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سبحانی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7619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97621_2281741623">
            <w:r>
              <w:rPr>
                <w:webHidden/>
                <w:rStyle w:val="IndexLink"/>
                <w:rtl w:val="true"/>
              </w:rPr>
              <w:t xml:space="preserve">شرط جریان اصل برائت </w:t>
            </w:r>
            <w:r>
              <w:rPr>
                <w:rStyle w:val="IndexLink"/>
              </w:rPr>
              <w:t>93/06/19</w:t>
            </w:r>
            <w:r>
              <w:rPr>
                <w:rStyle w:val="IndexLink"/>
                <w:rtl w:val="true"/>
              </w:rPr>
              <w:tab/>
            </w:r>
            <w:r>
              <w:rPr>
                <w:rStyle w:val="IndexLink"/>
              </w:rPr>
              <w:t>7</w:t>
            </w:r>
          </w:hyperlink>
        </w:p>
        <w:p>
          <w:pPr>
            <w:pStyle w:val="Contents2"/>
            <w:tabs>
              <w:tab w:val="clear" w:pos="8743"/>
              <w:tab w:val="right" w:pos="9026" w:leader="dot"/>
            </w:tabs>
            <w:rPr/>
          </w:pPr>
          <w:hyperlink w:anchor="__RefHeading___Toc3497623_2281741623">
            <w:r>
              <w:rPr>
                <w:webHidden/>
                <w:rStyle w:val="IndexLink"/>
                <w:rtl w:val="true"/>
              </w:rPr>
              <w:t xml:space="preserve">شرایط جریان برائت نقلی، احتیاط، تخییر و استصحاب </w:t>
            </w:r>
            <w:r>
              <w:rPr>
                <w:rStyle w:val="IndexLink"/>
              </w:rPr>
              <w:t>93/06/22</w:t>
            </w:r>
            <w:r>
              <w:rPr>
                <w:rStyle w:val="IndexLink"/>
                <w:rtl w:val="true"/>
              </w:rPr>
              <w:tab/>
            </w:r>
            <w:r>
              <w:rPr>
                <w:rStyle w:val="IndexLink"/>
              </w:rPr>
              <w:t>10</w:t>
            </w:r>
          </w:hyperlink>
        </w:p>
        <w:p>
          <w:pPr>
            <w:pStyle w:val="Contents2"/>
            <w:tabs>
              <w:tab w:val="clear" w:pos="8743"/>
              <w:tab w:val="right" w:pos="9026" w:leader="dot"/>
            </w:tabs>
            <w:rPr/>
          </w:pPr>
          <w:hyperlink w:anchor="__RefHeading___Toc3497625_2281741623">
            <w:r>
              <w:rPr>
                <w:webHidden/>
                <w:rStyle w:val="IndexLink"/>
                <w:rtl w:val="true"/>
              </w:rPr>
              <w:t xml:space="preserve">عقاب تارک فحص و مقدمات مفوته </w:t>
            </w:r>
            <w:r>
              <w:rPr>
                <w:rStyle w:val="IndexLink"/>
              </w:rPr>
              <w:t>93/06/23</w:t>
            </w:r>
            <w:r>
              <w:rPr>
                <w:rStyle w:val="IndexLink"/>
                <w:rtl w:val="true"/>
              </w:rPr>
              <w:tab/>
            </w:r>
            <w:r>
              <w:rPr>
                <w:rStyle w:val="IndexLink"/>
              </w:rPr>
              <w:t>17</w:t>
            </w:r>
          </w:hyperlink>
        </w:p>
        <w:p>
          <w:pPr>
            <w:pStyle w:val="Contents2"/>
            <w:tabs>
              <w:tab w:val="clear" w:pos="8743"/>
              <w:tab w:val="right" w:pos="9026" w:leader="dot"/>
            </w:tabs>
            <w:rPr/>
          </w:pPr>
          <w:hyperlink w:anchor="__RefHeading___Toc3497627_2281741623">
            <w:r>
              <w:rPr>
                <w:webHidden/>
                <w:rStyle w:val="IndexLink"/>
                <w:rtl w:val="true"/>
              </w:rPr>
              <w:t xml:space="preserve">مقدمات مفوته و عمل عامی بدون تقلید </w:t>
            </w:r>
            <w:r>
              <w:rPr>
                <w:rStyle w:val="IndexLink"/>
              </w:rPr>
              <w:t>93/06/24</w:t>
            </w:r>
            <w:r>
              <w:rPr>
                <w:rStyle w:val="IndexLink"/>
                <w:rtl w:val="true"/>
              </w:rPr>
              <w:tab/>
            </w:r>
            <w:r>
              <w:rPr>
                <w:rStyle w:val="IndexLink"/>
              </w:rPr>
              <w:t>21</w:t>
            </w:r>
          </w:hyperlink>
        </w:p>
        <w:p>
          <w:pPr>
            <w:pStyle w:val="Contents2"/>
            <w:tabs>
              <w:tab w:val="clear" w:pos="8743"/>
              <w:tab w:val="right" w:pos="9026" w:leader="dot"/>
            </w:tabs>
            <w:rPr/>
          </w:pPr>
          <w:hyperlink w:anchor="__RefHeading___Toc3497629_2281741623">
            <w:r>
              <w:rPr>
                <w:webHidden/>
                <w:rStyle w:val="IndexLink"/>
                <w:rtl w:val="true"/>
              </w:rPr>
              <w:t xml:space="preserve">حکم نماز تمام در موضع قصر و تحلیل عبارت فاضل تونی در اجرای اصل برائت </w:t>
            </w:r>
            <w:r>
              <w:rPr>
                <w:rStyle w:val="IndexLink"/>
              </w:rPr>
              <w:t>93/06/25</w:t>
            </w:r>
            <w:r>
              <w:rPr>
                <w:rStyle w:val="IndexLink"/>
                <w:rtl w:val="true"/>
              </w:rPr>
              <w:tab/>
            </w:r>
            <w:r>
              <w:rPr>
                <w:rStyle w:val="IndexLink"/>
              </w:rPr>
              <w:t>27</w:t>
            </w:r>
          </w:hyperlink>
        </w:p>
        <w:p>
          <w:pPr>
            <w:pStyle w:val="Contents2"/>
            <w:tabs>
              <w:tab w:val="clear" w:pos="8743"/>
              <w:tab w:val="right" w:pos="9026" w:leader="dot"/>
            </w:tabs>
            <w:rPr/>
          </w:pPr>
          <w:hyperlink w:anchor="__RefHeading___Toc3497631_2281741623">
            <w:r>
              <w:rPr>
                <w:webHidden/>
                <w:rStyle w:val="IndexLink"/>
                <w:rtl w:val="true"/>
              </w:rPr>
              <w:t xml:space="preserve">شرط جریان برائت در کلام فاضل تونی و قاعده ی لا ضرر </w:t>
            </w:r>
            <w:r>
              <w:rPr>
                <w:rStyle w:val="IndexLink"/>
              </w:rPr>
              <w:t>93/06/26</w:t>
            </w:r>
            <w:r>
              <w:rPr>
                <w:rStyle w:val="IndexLink"/>
                <w:rtl w:val="true"/>
              </w:rPr>
              <w:tab/>
            </w:r>
            <w:r>
              <w:rPr>
                <w:rStyle w:val="IndexLink"/>
              </w:rPr>
              <w:t>32</w:t>
            </w:r>
          </w:hyperlink>
        </w:p>
        <w:p>
          <w:pPr>
            <w:pStyle w:val="Contents2"/>
            <w:tabs>
              <w:tab w:val="clear" w:pos="8743"/>
              <w:tab w:val="right" w:pos="9026" w:leader="dot"/>
            </w:tabs>
            <w:rPr/>
          </w:pPr>
          <w:hyperlink w:anchor="__RefHeading___Toc3497633_2281741623">
            <w:r>
              <w:rPr>
                <w:webHidden/>
                <w:rStyle w:val="IndexLink"/>
                <w:rtl w:val="true"/>
              </w:rPr>
              <w:t xml:space="preserve">قاعده ی لا ضرر </w:t>
            </w:r>
            <w:r>
              <w:rPr>
                <w:rStyle w:val="IndexLink"/>
              </w:rPr>
              <w:t>93/06/29</w:t>
            </w:r>
            <w:r>
              <w:rPr>
                <w:rStyle w:val="IndexLink"/>
                <w:rtl w:val="true"/>
              </w:rPr>
              <w:tab/>
            </w:r>
            <w:r>
              <w:rPr>
                <w:rStyle w:val="IndexLink"/>
              </w:rPr>
              <w:t>38</w:t>
            </w:r>
          </w:hyperlink>
        </w:p>
        <w:p>
          <w:pPr>
            <w:pStyle w:val="Contents2"/>
            <w:tabs>
              <w:tab w:val="clear" w:pos="8743"/>
              <w:tab w:val="right" w:pos="9026" w:leader="dot"/>
            </w:tabs>
            <w:rPr/>
          </w:pPr>
          <w:hyperlink w:anchor="__RefHeading___Toc3497635_2281741623">
            <w:r>
              <w:rPr>
                <w:webHidden/>
                <w:rStyle w:val="IndexLink"/>
                <w:rtl w:val="true"/>
              </w:rPr>
              <w:t xml:space="preserve">احادیث قاعده ی لا ضرر </w:t>
            </w:r>
            <w:r>
              <w:rPr>
                <w:rStyle w:val="IndexLink"/>
              </w:rPr>
              <w:t>93/06/30</w:t>
            </w:r>
            <w:r>
              <w:rPr>
                <w:rStyle w:val="IndexLink"/>
                <w:rtl w:val="true"/>
              </w:rPr>
              <w:tab/>
            </w:r>
            <w:r>
              <w:rPr>
                <w:rStyle w:val="IndexLink"/>
              </w:rPr>
              <w:t>46</w:t>
            </w:r>
          </w:hyperlink>
        </w:p>
        <w:p>
          <w:pPr>
            <w:pStyle w:val="Contents2"/>
            <w:tabs>
              <w:tab w:val="clear" w:pos="8743"/>
              <w:tab w:val="right" w:pos="9026" w:leader="dot"/>
            </w:tabs>
            <w:rPr/>
          </w:pPr>
          <w:hyperlink w:anchor="__RefHeading___Toc3497637_2281741623">
            <w:r>
              <w:rPr>
                <w:webHidden/>
                <w:rStyle w:val="IndexLink"/>
                <w:rtl w:val="true"/>
              </w:rPr>
              <w:t xml:space="preserve">آیا لا ضرر همواره مستقل نقل شده است؟ </w:t>
            </w:r>
            <w:r>
              <w:rPr>
                <w:rStyle w:val="IndexLink"/>
              </w:rPr>
              <w:t>93/06/31</w:t>
            </w:r>
            <w:r>
              <w:rPr>
                <w:rStyle w:val="IndexLink"/>
                <w:rtl w:val="true"/>
              </w:rPr>
              <w:tab/>
            </w:r>
            <w:r>
              <w:rPr>
                <w:rStyle w:val="IndexLink"/>
              </w:rPr>
              <w:t>52</w:t>
            </w:r>
          </w:hyperlink>
        </w:p>
        <w:p>
          <w:pPr>
            <w:pStyle w:val="Contents2"/>
            <w:tabs>
              <w:tab w:val="clear" w:pos="8743"/>
              <w:tab w:val="right" w:pos="9026" w:leader="dot"/>
            </w:tabs>
            <w:rPr/>
          </w:pPr>
          <w:hyperlink w:anchor="__RefHeading___Toc3497639_2281741623">
            <w:r>
              <w:rPr>
                <w:webHidden/>
                <w:rStyle w:val="IndexLink"/>
                <w:rtl w:val="true"/>
              </w:rPr>
              <w:t xml:space="preserve">وجود لا ضرر در غیر حدیث سمره </w:t>
            </w:r>
            <w:r>
              <w:rPr>
                <w:rStyle w:val="IndexLink"/>
              </w:rPr>
              <w:t>93/07/01</w:t>
            </w:r>
            <w:r>
              <w:rPr>
                <w:rStyle w:val="IndexLink"/>
                <w:rtl w:val="true"/>
              </w:rPr>
              <w:tab/>
            </w:r>
            <w:r>
              <w:rPr>
                <w:rStyle w:val="IndexLink"/>
              </w:rPr>
              <w:t>56</w:t>
            </w:r>
          </w:hyperlink>
        </w:p>
        <w:p>
          <w:pPr>
            <w:pStyle w:val="Contents2"/>
            <w:tabs>
              <w:tab w:val="clear" w:pos="8743"/>
              <w:tab w:val="right" w:pos="9026" w:leader="dot"/>
            </w:tabs>
            <w:rPr/>
          </w:pPr>
          <w:hyperlink w:anchor="__RefHeading___Toc3497641_2281741623">
            <w:r>
              <w:rPr>
                <w:webHidden/>
                <w:rStyle w:val="IndexLink"/>
                <w:rtl w:val="true"/>
              </w:rPr>
              <w:t xml:space="preserve">وجود قید فی الاسلام در حدیث لا ضرر و بررسی واژه های چهارگانه </w:t>
            </w:r>
            <w:r>
              <w:rPr>
                <w:rStyle w:val="IndexLink"/>
              </w:rPr>
              <w:t>93/07/02</w:t>
            </w:r>
            <w:r>
              <w:rPr>
                <w:rStyle w:val="IndexLink"/>
                <w:rtl w:val="true"/>
              </w:rPr>
              <w:tab/>
            </w:r>
            <w:r>
              <w:rPr>
                <w:rStyle w:val="IndexLink"/>
              </w:rPr>
              <w:t>62</w:t>
            </w:r>
          </w:hyperlink>
        </w:p>
        <w:p>
          <w:pPr>
            <w:pStyle w:val="Contents2"/>
            <w:tabs>
              <w:tab w:val="clear" w:pos="8743"/>
              <w:tab w:val="right" w:pos="9026" w:leader="dot"/>
            </w:tabs>
            <w:rPr/>
          </w:pPr>
          <w:hyperlink w:anchor="__RefHeading___Toc3497643_2281741623">
            <w:r>
              <w:rPr>
                <w:webHidden/>
                <w:rStyle w:val="IndexLink"/>
                <w:rtl w:val="true"/>
              </w:rPr>
              <w:t xml:space="preserve">معنای ضرار و مفاد هیئت لا ضرر </w:t>
            </w:r>
            <w:r>
              <w:rPr>
                <w:rStyle w:val="IndexLink"/>
              </w:rPr>
              <w:t>93/07/05</w:t>
            </w:r>
            <w:r>
              <w:rPr>
                <w:rStyle w:val="IndexLink"/>
                <w:rtl w:val="true"/>
              </w:rPr>
              <w:tab/>
            </w:r>
            <w:r>
              <w:rPr>
                <w:rStyle w:val="IndexLink"/>
              </w:rPr>
              <w:t>69</w:t>
            </w:r>
          </w:hyperlink>
        </w:p>
        <w:p>
          <w:pPr>
            <w:pStyle w:val="Contents2"/>
            <w:tabs>
              <w:tab w:val="clear" w:pos="8743"/>
              <w:tab w:val="right" w:pos="9026" w:leader="dot"/>
            </w:tabs>
            <w:rPr/>
          </w:pPr>
          <w:hyperlink w:anchor="__RefHeading___Toc3497645_2281741623">
            <w:r>
              <w:rPr>
                <w:webHidden/>
                <w:rStyle w:val="IndexLink"/>
                <w:rtl w:val="true"/>
              </w:rPr>
              <w:t xml:space="preserve">معنای هیئت ترکیبیه در لا ضرر </w:t>
            </w:r>
            <w:r>
              <w:rPr>
                <w:rStyle w:val="IndexLink"/>
              </w:rPr>
              <w:t>93/07/06</w:t>
            </w:r>
            <w:r>
              <w:rPr>
                <w:rStyle w:val="IndexLink"/>
                <w:rtl w:val="true"/>
              </w:rPr>
              <w:tab/>
            </w:r>
            <w:r>
              <w:rPr>
                <w:rStyle w:val="IndexLink"/>
              </w:rPr>
              <w:t>74</w:t>
            </w:r>
          </w:hyperlink>
        </w:p>
        <w:p>
          <w:pPr>
            <w:pStyle w:val="Contents2"/>
            <w:tabs>
              <w:tab w:val="clear" w:pos="8743"/>
              <w:tab w:val="right" w:pos="9026" w:leader="dot"/>
            </w:tabs>
            <w:rPr/>
          </w:pPr>
          <w:hyperlink w:anchor="__RefHeading___Toc3497647_2281741623">
            <w:r>
              <w:rPr>
                <w:webHidden/>
                <w:rStyle w:val="IndexLink"/>
                <w:rtl w:val="true"/>
              </w:rPr>
              <w:t xml:space="preserve">مفاد هیئت ترکبیة در لا ضرر </w:t>
            </w:r>
            <w:r>
              <w:rPr>
                <w:rStyle w:val="IndexLink"/>
              </w:rPr>
              <w:t>93/07/07</w:t>
            </w:r>
            <w:r>
              <w:rPr>
                <w:rStyle w:val="IndexLink"/>
                <w:rtl w:val="true"/>
              </w:rPr>
              <w:tab/>
            </w:r>
            <w:r>
              <w:rPr>
                <w:rStyle w:val="IndexLink"/>
              </w:rPr>
              <w:t>80</w:t>
            </w:r>
          </w:hyperlink>
        </w:p>
        <w:p>
          <w:pPr>
            <w:pStyle w:val="Contents2"/>
            <w:tabs>
              <w:tab w:val="clear" w:pos="8743"/>
              <w:tab w:val="right" w:pos="9026" w:leader="dot"/>
            </w:tabs>
            <w:rPr/>
          </w:pPr>
          <w:hyperlink w:anchor="__RefHeading___Toc3497649_2281741623">
            <w:r>
              <w:rPr>
                <w:webHidden/>
                <w:rStyle w:val="IndexLink"/>
                <w:rtl w:val="true"/>
              </w:rPr>
              <w:t xml:space="preserve">معنای هیئت ترکبیه در لا ضرر </w:t>
            </w:r>
            <w:r>
              <w:rPr>
                <w:rStyle w:val="IndexLink"/>
              </w:rPr>
              <w:t>93/07/08</w:t>
            </w:r>
            <w:r>
              <w:rPr>
                <w:rStyle w:val="IndexLink"/>
                <w:rtl w:val="true"/>
              </w:rPr>
              <w:tab/>
            </w:r>
            <w:r>
              <w:rPr>
                <w:rStyle w:val="IndexLink"/>
              </w:rPr>
              <w:t>87</w:t>
            </w:r>
          </w:hyperlink>
        </w:p>
        <w:p>
          <w:pPr>
            <w:pStyle w:val="Contents2"/>
            <w:tabs>
              <w:tab w:val="clear" w:pos="8743"/>
              <w:tab w:val="right" w:pos="9026" w:leader="dot"/>
            </w:tabs>
            <w:rPr/>
          </w:pPr>
          <w:hyperlink w:anchor="__RefHeading___Toc3497651_2281741623">
            <w:r>
              <w:rPr>
                <w:webHidden/>
                <w:rStyle w:val="IndexLink"/>
                <w:rtl w:val="true"/>
              </w:rPr>
              <w:t xml:space="preserve">معنای هیئت ترکبیه در لا ضرر </w:t>
            </w:r>
            <w:r>
              <w:rPr>
                <w:rStyle w:val="IndexLink"/>
              </w:rPr>
              <w:t>93/07/09</w:t>
            </w:r>
            <w:r>
              <w:rPr>
                <w:rStyle w:val="IndexLink"/>
                <w:rtl w:val="true"/>
              </w:rPr>
              <w:tab/>
            </w:r>
            <w:r>
              <w:rPr>
                <w:rStyle w:val="IndexLink"/>
              </w:rPr>
              <w:t>93</w:t>
            </w:r>
          </w:hyperlink>
        </w:p>
        <w:p>
          <w:pPr>
            <w:pStyle w:val="Contents2"/>
            <w:tabs>
              <w:tab w:val="clear" w:pos="8743"/>
              <w:tab w:val="right" w:pos="9026" w:leader="dot"/>
            </w:tabs>
            <w:rPr/>
          </w:pPr>
          <w:hyperlink w:anchor="__RefHeading___Toc3497653_2281741623">
            <w:r>
              <w:rPr>
                <w:webHidden/>
                <w:rStyle w:val="IndexLink"/>
                <w:rtl w:val="true"/>
              </w:rPr>
              <w:t xml:space="preserve">هیئت ترکیبیه ی لا ضرر و تبیهاتی در مورد این قاعده </w:t>
            </w:r>
            <w:r>
              <w:rPr>
                <w:rStyle w:val="IndexLink"/>
              </w:rPr>
              <w:t>93/07/12</w:t>
            </w:r>
            <w:r>
              <w:rPr>
                <w:rStyle w:val="IndexLink"/>
                <w:rtl w:val="true"/>
              </w:rPr>
              <w:tab/>
            </w:r>
            <w:r>
              <w:rPr>
                <w:rStyle w:val="IndexLink"/>
              </w:rPr>
              <w:t>99</w:t>
            </w:r>
          </w:hyperlink>
        </w:p>
        <w:p>
          <w:pPr>
            <w:pStyle w:val="Contents2"/>
            <w:tabs>
              <w:tab w:val="clear" w:pos="8743"/>
              <w:tab w:val="right" w:pos="9026" w:leader="dot"/>
            </w:tabs>
            <w:rPr/>
          </w:pPr>
          <w:hyperlink w:anchor="__RefHeading___Toc3497655_2281741623">
            <w:r>
              <w:rPr>
                <w:webHidden/>
                <w:rStyle w:val="IndexLink"/>
                <w:rtl w:val="true"/>
              </w:rPr>
              <w:t xml:space="preserve">تنبیهاتی در قاعده ی لا ضرر </w:t>
            </w:r>
            <w:r>
              <w:rPr>
                <w:rStyle w:val="IndexLink"/>
              </w:rPr>
              <w:t>93/07/14</w:t>
            </w:r>
            <w:r>
              <w:rPr>
                <w:rStyle w:val="IndexLink"/>
                <w:rtl w:val="true"/>
              </w:rPr>
              <w:tab/>
            </w:r>
            <w:r>
              <w:rPr>
                <w:rStyle w:val="IndexLink"/>
              </w:rPr>
              <w:t>102</w:t>
            </w:r>
          </w:hyperlink>
        </w:p>
        <w:p>
          <w:pPr>
            <w:pStyle w:val="Contents2"/>
            <w:tabs>
              <w:tab w:val="clear" w:pos="8743"/>
              <w:tab w:val="right" w:pos="9026" w:leader="dot"/>
            </w:tabs>
            <w:rPr/>
          </w:pPr>
          <w:hyperlink w:anchor="__RefHeading___Toc3497657_2281741623">
            <w:r>
              <w:rPr>
                <w:webHidden/>
                <w:rStyle w:val="IndexLink"/>
                <w:rtl w:val="true"/>
              </w:rPr>
              <w:t xml:space="preserve">تنبیهات قاعده ی لا ضرر </w:t>
            </w:r>
            <w:r>
              <w:rPr>
                <w:rStyle w:val="IndexLink"/>
              </w:rPr>
              <w:t>93/07/15</w:t>
            </w:r>
            <w:r>
              <w:rPr>
                <w:rStyle w:val="IndexLink"/>
                <w:rtl w:val="true"/>
              </w:rPr>
              <w:tab/>
            </w:r>
            <w:r>
              <w:rPr>
                <w:rStyle w:val="IndexLink"/>
              </w:rPr>
              <w:t>107</w:t>
            </w:r>
          </w:hyperlink>
        </w:p>
        <w:p>
          <w:pPr>
            <w:pStyle w:val="Contents2"/>
            <w:tabs>
              <w:tab w:val="clear" w:pos="8743"/>
              <w:tab w:val="right" w:pos="9026" w:leader="dot"/>
            </w:tabs>
            <w:rPr/>
          </w:pPr>
          <w:hyperlink w:anchor="__RefHeading___Toc3497659_2281741623">
            <w:r>
              <w:rPr>
                <w:webHidden/>
                <w:rStyle w:val="IndexLink"/>
                <w:rtl w:val="true"/>
              </w:rPr>
              <w:t xml:space="preserve">وجه تقدم لا ضرر بر احکام عناوین اولیه </w:t>
            </w:r>
            <w:r>
              <w:rPr>
                <w:rStyle w:val="IndexLink"/>
              </w:rPr>
              <w:t>93/07/16</w:t>
            </w:r>
            <w:r>
              <w:rPr>
                <w:rStyle w:val="IndexLink"/>
                <w:rtl w:val="true"/>
              </w:rPr>
              <w:tab/>
            </w:r>
            <w:r>
              <w:rPr>
                <w:rStyle w:val="IndexLink"/>
              </w:rPr>
              <w:t>112</w:t>
            </w:r>
          </w:hyperlink>
        </w:p>
        <w:p>
          <w:pPr>
            <w:pStyle w:val="Contents2"/>
            <w:tabs>
              <w:tab w:val="clear" w:pos="8743"/>
              <w:tab w:val="right" w:pos="9026" w:leader="dot"/>
            </w:tabs>
            <w:rPr/>
          </w:pPr>
          <w:hyperlink w:anchor="__RefHeading___Toc3497661_2281741623">
            <w:r>
              <w:rPr>
                <w:webHidden/>
                <w:rStyle w:val="IndexLink"/>
                <w:rtl w:val="true"/>
              </w:rPr>
              <w:t xml:space="preserve">تبیهات قاعده ی لا ضرر </w:t>
            </w:r>
            <w:r>
              <w:rPr>
                <w:rStyle w:val="IndexLink"/>
              </w:rPr>
              <w:t>93/07/19</w:t>
            </w:r>
            <w:r>
              <w:rPr>
                <w:rStyle w:val="IndexLink"/>
                <w:rtl w:val="true"/>
              </w:rPr>
              <w:tab/>
            </w:r>
            <w:r>
              <w:rPr>
                <w:rStyle w:val="IndexLink"/>
              </w:rPr>
              <w:t>119</w:t>
            </w:r>
          </w:hyperlink>
        </w:p>
        <w:p>
          <w:pPr>
            <w:pStyle w:val="Contents2"/>
            <w:tabs>
              <w:tab w:val="clear" w:pos="8743"/>
              <w:tab w:val="right" w:pos="9026" w:leader="dot"/>
            </w:tabs>
            <w:rPr/>
          </w:pPr>
          <w:hyperlink w:anchor="__RefHeading___Toc3497663_2281741623">
            <w:r>
              <w:rPr>
                <w:webHidden/>
                <w:rStyle w:val="IndexLink"/>
                <w:rtl w:val="true"/>
              </w:rPr>
              <w:t xml:space="preserve">شمول لا ضرر بر احکام عدمی </w:t>
            </w:r>
            <w:r>
              <w:rPr>
                <w:rStyle w:val="IndexLink"/>
              </w:rPr>
              <w:t>93/07/20</w:t>
            </w:r>
            <w:r>
              <w:rPr>
                <w:rStyle w:val="IndexLink"/>
                <w:rtl w:val="true"/>
              </w:rPr>
              <w:tab/>
            </w:r>
            <w:r>
              <w:rPr>
                <w:rStyle w:val="IndexLink"/>
              </w:rPr>
              <w:t>126</w:t>
            </w:r>
          </w:hyperlink>
        </w:p>
        <w:p>
          <w:pPr>
            <w:pStyle w:val="Contents2"/>
            <w:tabs>
              <w:tab w:val="clear" w:pos="8743"/>
              <w:tab w:val="right" w:pos="9026" w:leader="dot"/>
            </w:tabs>
            <w:rPr/>
          </w:pPr>
          <w:hyperlink w:anchor="__RefHeading___Toc3497665_2281741623">
            <w:r>
              <w:rPr>
                <w:webHidden/>
                <w:rStyle w:val="IndexLink"/>
                <w:rtl w:val="true"/>
              </w:rPr>
              <w:t xml:space="preserve">عدم جواز توجه ضرر به دیگری و عدم لزوم دفع ضرر از دیگری </w:t>
            </w:r>
            <w:r>
              <w:rPr>
                <w:rStyle w:val="IndexLink"/>
              </w:rPr>
              <w:t>93/07/22</w:t>
            </w:r>
            <w:r>
              <w:rPr>
                <w:rStyle w:val="IndexLink"/>
                <w:rtl w:val="true"/>
              </w:rPr>
              <w:tab/>
            </w:r>
            <w:r>
              <w:rPr>
                <w:rStyle w:val="IndexLink"/>
              </w:rPr>
              <w:t>133</w:t>
            </w:r>
          </w:hyperlink>
        </w:p>
        <w:p>
          <w:pPr>
            <w:pStyle w:val="Contents2"/>
            <w:tabs>
              <w:tab w:val="clear" w:pos="8743"/>
              <w:tab w:val="right" w:pos="9026" w:leader="dot"/>
            </w:tabs>
            <w:rPr/>
          </w:pPr>
          <w:hyperlink w:anchor="__RefHeading___Toc3497667_2281741623">
            <w:r>
              <w:rPr>
                <w:webHidden/>
                <w:rStyle w:val="IndexLink"/>
                <w:rtl w:val="true"/>
              </w:rPr>
              <w:t xml:space="preserve">تنبیهات قاعده ی لا ضرر </w:t>
            </w:r>
            <w:r>
              <w:rPr>
                <w:rStyle w:val="IndexLink"/>
              </w:rPr>
              <w:t>93/07/23</w:t>
            </w:r>
            <w:r>
              <w:rPr>
                <w:rStyle w:val="IndexLink"/>
                <w:rtl w:val="true"/>
              </w:rPr>
              <w:tab/>
            </w:r>
            <w:r>
              <w:rPr>
                <w:rStyle w:val="IndexLink"/>
              </w:rPr>
              <w:t>138</w:t>
            </w:r>
          </w:hyperlink>
        </w:p>
        <w:p>
          <w:pPr>
            <w:pStyle w:val="Contents2"/>
            <w:tabs>
              <w:tab w:val="clear" w:pos="8743"/>
              <w:tab w:val="right" w:pos="9026" w:leader="dot"/>
            </w:tabs>
            <w:rPr/>
          </w:pPr>
          <w:hyperlink w:anchor="__RefHeading___Toc3497669_2281741623">
            <w:r>
              <w:rPr>
                <w:webHidden/>
                <w:rStyle w:val="IndexLink"/>
                <w:rtl w:val="true"/>
              </w:rPr>
              <w:t xml:space="preserve">جایی که تصرف صاحب مال موجب ضرر به همسایه است </w:t>
            </w:r>
            <w:r>
              <w:rPr>
                <w:rStyle w:val="IndexLink"/>
              </w:rPr>
              <w:t>93/07/26</w:t>
            </w:r>
            <w:r>
              <w:rPr>
                <w:rStyle w:val="IndexLink"/>
                <w:rtl w:val="true"/>
              </w:rPr>
              <w:tab/>
            </w:r>
            <w:r>
              <w:rPr>
                <w:rStyle w:val="IndexLink"/>
              </w:rPr>
              <w:t>144</w:t>
            </w:r>
          </w:hyperlink>
        </w:p>
        <w:p>
          <w:pPr>
            <w:pStyle w:val="Contents2"/>
            <w:tabs>
              <w:tab w:val="clear" w:pos="8743"/>
              <w:tab w:val="right" w:pos="9026" w:leader="dot"/>
            </w:tabs>
            <w:rPr/>
          </w:pPr>
          <w:hyperlink w:anchor="__RefHeading___Toc3497671_2281741623">
            <w:r>
              <w:rPr>
                <w:webHidden/>
                <w:rStyle w:val="IndexLink"/>
                <w:rtl w:val="true"/>
              </w:rPr>
              <w:t xml:space="preserve">تنبیهاتی در لا ضرر </w:t>
            </w:r>
            <w:r>
              <w:rPr>
                <w:rStyle w:val="IndexLink"/>
              </w:rPr>
              <w:t>93/07/27</w:t>
            </w:r>
            <w:r>
              <w:rPr>
                <w:rStyle w:val="IndexLink"/>
                <w:rtl w:val="true"/>
              </w:rPr>
              <w:tab/>
            </w:r>
            <w:r>
              <w:rPr>
                <w:rStyle w:val="IndexLink"/>
              </w:rPr>
              <w:t>149</w:t>
            </w:r>
          </w:hyperlink>
        </w:p>
        <w:p>
          <w:pPr>
            <w:pStyle w:val="Contents2"/>
            <w:tabs>
              <w:tab w:val="clear" w:pos="8743"/>
              <w:tab w:val="right" w:pos="9026" w:leader="dot"/>
            </w:tabs>
            <w:rPr/>
          </w:pPr>
          <w:hyperlink w:anchor="__RefHeading___Toc3497673_2281741623">
            <w:r>
              <w:rPr>
                <w:webHidden/>
                <w:rStyle w:val="IndexLink"/>
                <w:rtl w:val="true"/>
              </w:rPr>
              <w:t xml:space="preserve">تنبیهاتی در قاعده ی لا ضرر </w:t>
            </w:r>
            <w:r>
              <w:rPr>
                <w:rStyle w:val="IndexLink"/>
              </w:rPr>
              <w:t>93/07/28</w:t>
            </w:r>
            <w:r>
              <w:rPr>
                <w:rStyle w:val="IndexLink"/>
                <w:rtl w:val="true"/>
              </w:rPr>
              <w:tab/>
            </w:r>
            <w:r>
              <w:rPr>
                <w:rStyle w:val="IndexLink"/>
              </w:rPr>
              <w:t>153</w:t>
            </w:r>
          </w:hyperlink>
        </w:p>
        <w:p>
          <w:pPr>
            <w:pStyle w:val="Contents2"/>
            <w:tabs>
              <w:tab w:val="clear" w:pos="8743"/>
              <w:tab w:val="right" w:pos="9026" w:leader="dot"/>
            </w:tabs>
            <w:rPr/>
          </w:pPr>
          <w:hyperlink w:anchor="__RefHeading___Toc3497675_2281741623">
            <w:r>
              <w:rPr>
                <w:webHidden/>
                <w:rStyle w:val="IndexLink"/>
                <w:rtl w:val="true"/>
              </w:rPr>
              <w:t xml:space="preserve">لا ضرر عزیمت است یا رخصت </w:t>
            </w:r>
            <w:r>
              <w:rPr>
                <w:rStyle w:val="IndexLink"/>
              </w:rPr>
              <w:t>93/07/29</w:t>
            </w:r>
            <w:r>
              <w:rPr>
                <w:rStyle w:val="IndexLink"/>
                <w:rtl w:val="true"/>
              </w:rPr>
              <w:tab/>
            </w:r>
            <w:r>
              <w:rPr>
                <w:rStyle w:val="IndexLink"/>
              </w:rPr>
              <w:t>159</w:t>
            </w:r>
          </w:hyperlink>
        </w:p>
        <w:p>
          <w:pPr>
            <w:pStyle w:val="Contents2"/>
            <w:tabs>
              <w:tab w:val="clear" w:pos="8743"/>
              <w:tab w:val="right" w:pos="9026" w:leader="dot"/>
            </w:tabs>
            <w:rPr/>
          </w:pPr>
          <w:hyperlink w:anchor="__RefHeading___Toc3497677_2281741623">
            <w:r>
              <w:rPr>
                <w:webHidden/>
                <w:rStyle w:val="IndexLink"/>
                <w:rtl w:val="true"/>
              </w:rPr>
              <w:t xml:space="preserve">ضرر به نفس </w:t>
            </w:r>
            <w:r>
              <w:rPr>
                <w:rStyle w:val="IndexLink"/>
              </w:rPr>
              <w:t>93/08/18</w:t>
            </w:r>
            <w:r>
              <w:rPr>
                <w:rStyle w:val="IndexLink"/>
                <w:rtl w:val="true"/>
              </w:rPr>
              <w:tab/>
            </w:r>
            <w:r>
              <w:rPr>
                <w:rStyle w:val="IndexLink"/>
              </w:rPr>
              <w:t>164</w:t>
            </w:r>
          </w:hyperlink>
        </w:p>
        <w:p>
          <w:pPr>
            <w:pStyle w:val="Contents2"/>
            <w:tabs>
              <w:tab w:val="clear" w:pos="8743"/>
              <w:tab w:val="right" w:pos="9026" w:leader="dot"/>
            </w:tabs>
            <w:rPr/>
          </w:pPr>
          <w:hyperlink w:anchor="__RefHeading___Toc3497679_2281741623">
            <w:r>
              <w:rPr>
                <w:webHidden/>
                <w:rStyle w:val="IndexLink"/>
                <w:rtl w:val="true"/>
              </w:rPr>
              <w:t xml:space="preserve">اضرار به نفس </w:t>
            </w:r>
            <w:r>
              <w:rPr>
                <w:rStyle w:val="IndexLink"/>
              </w:rPr>
              <w:t>93/08/19</w:t>
            </w:r>
            <w:r>
              <w:rPr>
                <w:rStyle w:val="IndexLink"/>
                <w:rtl w:val="true"/>
              </w:rPr>
              <w:tab/>
            </w:r>
            <w:r>
              <w:rPr>
                <w:rStyle w:val="IndexLink"/>
              </w:rPr>
              <w:t>170</w:t>
            </w:r>
          </w:hyperlink>
        </w:p>
        <w:p>
          <w:pPr>
            <w:pStyle w:val="Contents2"/>
            <w:tabs>
              <w:tab w:val="clear" w:pos="8743"/>
              <w:tab w:val="right" w:pos="9026" w:leader="dot"/>
            </w:tabs>
            <w:rPr/>
          </w:pPr>
          <w:hyperlink w:anchor="__RefHeading___Toc3497681_2281741623">
            <w:r>
              <w:rPr>
                <w:webHidden/>
                <w:rStyle w:val="IndexLink"/>
                <w:rtl w:val="true"/>
              </w:rPr>
              <w:t xml:space="preserve">اضرار به نفس، تعریف استصحاب </w:t>
            </w:r>
            <w:r>
              <w:rPr>
                <w:rStyle w:val="IndexLink"/>
              </w:rPr>
              <w:t>93/08/20</w:t>
            </w:r>
            <w:r>
              <w:rPr>
                <w:rStyle w:val="IndexLink"/>
                <w:rtl w:val="true"/>
              </w:rPr>
              <w:tab/>
            </w:r>
            <w:r>
              <w:rPr>
                <w:rStyle w:val="IndexLink"/>
              </w:rPr>
              <w:t>176</w:t>
            </w:r>
          </w:hyperlink>
        </w:p>
        <w:p>
          <w:pPr>
            <w:pStyle w:val="Contents2"/>
            <w:tabs>
              <w:tab w:val="clear" w:pos="8743"/>
              <w:tab w:val="right" w:pos="9026" w:leader="dot"/>
            </w:tabs>
            <w:rPr/>
          </w:pPr>
          <w:hyperlink w:anchor="__RefHeading___Toc3497683_2281741623">
            <w:r>
              <w:rPr>
                <w:webHidden/>
                <w:rStyle w:val="IndexLink"/>
                <w:rtl w:val="true"/>
              </w:rPr>
              <w:t xml:space="preserve">تعریف استصحاب و اینکه آیا مسأله ای اصولی است یا قاعده ای فقیه </w:t>
            </w:r>
            <w:r>
              <w:rPr>
                <w:rStyle w:val="IndexLink"/>
              </w:rPr>
              <w:t>93/08/21</w:t>
            </w:r>
            <w:r>
              <w:rPr>
                <w:rStyle w:val="IndexLink"/>
                <w:rtl w:val="true"/>
              </w:rPr>
              <w:tab/>
            </w:r>
            <w:r>
              <w:rPr>
                <w:rStyle w:val="IndexLink"/>
              </w:rPr>
              <w:t>184</w:t>
            </w:r>
          </w:hyperlink>
        </w:p>
        <w:p>
          <w:pPr>
            <w:pStyle w:val="Contents2"/>
            <w:tabs>
              <w:tab w:val="clear" w:pos="8743"/>
              <w:tab w:val="right" w:pos="9026" w:leader="dot"/>
            </w:tabs>
            <w:rPr/>
          </w:pPr>
          <w:hyperlink w:anchor="__RefHeading___Toc3497685_2281741623">
            <w:r>
              <w:rPr>
                <w:webHidden/>
                <w:rStyle w:val="IndexLink"/>
                <w:rtl w:val="true"/>
              </w:rPr>
              <w:t xml:space="preserve">ارکان استصحاب </w:t>
            </w:r>
            <w:r>
              <w:rPr>
                <w:rStyle w:val="IndexLink"/>
              </w:rPr>
              <w:t>93/08/24</w:t>
            </w:r>
            <w:r>
              <w:rPr>
                <w:rStyle w:val="IndexLink"/>
                <w:rtl w:val="true"/>
              </w:rPr>
              <w:tab/>
            </w:r>
            <w:r>
              <w:rPr>
                <w:rStyle w:val="IndexLink"/>
              </w:rPr>
              <w:t>190</w:t>
            </w:r>
          </w:hyperlink>
        </w:p>
        <w:p>
          <w:pPr>
            <w:pStyle w:val="Contents2"/>
            <w:tabs>
              <w:tab w:val="clear" w:pos="8743"/>
              <w:tab w:val="right" w:pos="9026" w:leader="dot"/>
            </w:tabs>
            <w:rPr/>
          </w:pPr>
          <w:hyperlink w:anchor="__RefHeading___Toc3497687_2281741623">
            <w:r>
              <w:rPr>
                <w:webHidden/>
                <w:rStyle w:val="IndexLink"/>
                <w:rtl w:val="true"/>
              </w:rPr>
              <w:t xml:space="preserve">تقسیمات استصحاب و دلیل استصحاب </w:t>
            </w:r>
            <w:r>
              <w:rPr>
                <w:rStyle w:val="IndexLink"/>
              </w:rPr>
              <w:t>93/08/25</w:t>
            </w:r>
            <w:r>
              <w:rPr>
                <w:rStyle w:val="IndexLink"/>
                <w:rtl w:val="true"/>
              </w:rPr>
              <w:tab/>
            </w:r>
            <w:r>
              <w:rPr>
                <w:rStyle w:val="IndexLink"/>
              </w:rPr>
              <w:t>195</w:t>
            </w:r>
          </w:hyperlink>
        </w:p>
        <w:p>
          <w:pPr>
            <w:pStyle w:val="Contents2"/>
            <w:tabs>
              <w:tab w:val="clear" w:pos="8743"/>
              <w:tab w:val="right" w:pos="9026" w:leader="dot"/>
            </w:tabs>
            <w:rPr/>
          </w:pPr>
          <w:hyperlink w:anchor="__RefHeading___Toc3497689_2281741623">
            <w:r>
              <w:rPr>
                <w:webHidden/>
                <w:rStyle w:val="IndexLink"/>
                <w:rtl w:val="true"/>
              </w:rPr>
              <w:t xml:space="preserve">دلیل حجیّت استصحاب </w:t>
            </w:r>
            <w:r>
              <w:rPr>
                <w:rStyle w:val="IndexLink"/>
              </w:rPr>
              <w:t>93/08/26</w:t>
            </w:r>
            <w:r>
              <w:rPr>
                <w:rStyle w:val="IndexLink"/>
                <w:rtl w:val="true"/>
              </w:rPr>
              <w:tab/>
            </w:r>
            <w:r>
              <w:rPr>
                <w:rStyle w:val="IndexLink"/>
              </w:rPr>
              <w:t>200</w:t>
            </w:r>
          </w:hyperlink>
        </w:p>
        <w:p>
          <w:pPr>
            <w:pStyle w:val="Contents2"/>
            <w:tabs>
              <w:tab w:val="clear" w:pos="8743"/>
              <w:tab w:val="right" w:pos="9026" w:leader="dot"/>
            </w:tabs>
            <w:rPr/>
          </w:pPr>
          <w:hyperlink w:anchor="__RefHeading___Toc3497691_2281741623">
            <w:r>
              <w:rPr>
                <w:webHidden/>
                <w:rStyle w:val="IndexLink"/>
                <w:rtl w:val="true"/>
              </w:rPr>
              <w:t xml:space="preserve">دلالت روایات بر حجیّت استصحاب </w:t>
            </w:r>
            <w:r>
              <w:rPr>
                <w:rStyle w:val="IndexLink"/>
              </w:rPr>
              <w:t>93/08/27</w:t>
            </w:r>
            <w:r>
              <w:rPr>
                <w:rStyle w:val="IndexLink"/>
                <w:rtl w:val="true"/>
              </w:rPr>
              <w:tab/>
            </w:r>
            <w:r>
              <w:rPr>
                <w:rStyle w:val="IndexLink"/>
              </w:rPr>
              <w:t>207</w:t>
            </w:r>
          </w:hyperlink>
        </w:p>
        <w:p>
          <w:pPr>
            <w:pStyle w:val="Contents2"/>
            <w:tabs>
              <w:tab w:val="clear" w:pos="8743"/>
              <w:tab w:val="right" w:pos="9026" w:leader="dot"/>
            </w:tabs>
            <w:rPr/>
          </w:pPr>
          <w:hyperlink w:anchor="__RefHeading___Toc3497693_2281741623">
            <w:r>
              <w:rPr>
                <w:webHidden/>
                <w:rStyle w:val="IndexLink"/>
                <w:rtl w:val="true"/>
              </w:rPr>
              <w:t xml:space="preserve">دلالت صحیحه ی دوم زراره بر حجیّت استصحاب </w:t>
            </w:r>
            <w:r>
              <w:rPr>
                <w:rStyle w:val="IndexLink"/>
              </w:rPr>
              <w:t>93/09/01</w:t>
            </w:r>
            <w:r>
              <w:rPr>
                <w:rStyle w:val="IndexLink"/>
                <w:rtl w:val="true"/>
              </w:rPr>
              <w:tab/>
            </w:r>
            <w:r>
              <w:rPr>
                <w:rStyle w:val="IndexLink"/>
              </w:rPr>
              <w:t>213</w:t>
            </w:r>
          </w:hyperlink>
        </w:p>
        <w:p>
          <w:pPr>
            <w:pStyle w:val="Contents2"/>
            <w:tabs>
              <w:tab w:val="clear" w:pos="8743"/>
              <w:tab w:val="right" w:pos="9026" w:leader="dot"/>
            </w:tabs>
            <w:rPr/>
          </w:pPr>
          <w:hyperlink w:anchor="__RefHeading___Toc3497695_2281741623">
            <w:r>
              <w:rPr>
                <w:webHidden/>
                <w:rStyle w:val="IndexLink"/>
                <w:rtl w:val="true"/>
              </w:rPr>
              <w:t xml:space="preserve">دلالت صحیحه ی دوم زراره بر استصحاب </w:t>
            </w:r>
            <w:r>
              <w:rPr>
                <w:rStyle w:val="IndexLink"/>
              </w:rPr>
              <w:t>93/09/02</w:t>
            </w:r>
            <w:r>
              <w:rPr>
                <w:rStyle w:val="IndexLink"/>
                <w:rtl w:val="true"/>
              </w:rPr>
              <w:tab/>
            </w:r>
            <w:r>
              <w:rPr>
                <w:rStyle w:val="IndexLink"/>
              </w:rPr>
              <w:t>219</w:t>
            </w:r>
          </w:hyperlink>
        </w:p>
        <w:p>
          <w:pPr>
            <w:pStyle w:val="Contents2"/>
            <w:tabs>
              <w:tab w:val="clear" w:pos="8743"/>
              <w:tab w:val="right" w:pos="9026" w:leader="dot"/>
            </w:tabs>
            <w:rPr/>
          </w:pPr>
          <w:hyperlink w:anchor="__RefHeading___Toc3497697_2281741623">
            <w:r>
              <w:rPr>
                <w:webHidden/>
                <w:rStyle w:val="IndexLink"/>
                <w:rtl w:val="true"/>
              </w:rPr>
              <w:t xml:space="preserve">دلالت صحیحه ی سوم زراره بر حجیّت استصحاب </w:t>
            </w:r>
            <w:r>
              <w:rPr>
                <w:rStyle w:val="IndexLink"/>
              </w:rPr>
              <w:t>93/09/03</w:t>
            </w:r>
            <w:r>
              <w:rPr>
                <w:rStyle w:val="IndexLink"/>
                <w:rtl w:val="true"/>
              </w:rPr>
              <w:tab/>
            </w:r>
            <w:r>
              <w:rPr>
                <w:rStyle w:val="IndexLink"/>
              </w:rPr>
              <w:t>224</w:t>
            </w:r>
          </w:hyperlink>
        </w:p>
        <w:p>
          <w:pPr>
            <w:pStyle w:val="Contents2"/>
            <w:tabs>
              <w:tab w:val="clear" w:pos="8743"/>
              <w:tab w:val="right" w:pos="9026" w:leader="dot"/>
            </w:tabs>
            <w:rPr/>
          </w:pPr>
          <w:hyperlink w:anchor="__RefHeading___Toc3497699_2281741623">
            <w:r>
              <w:rPr>
                <w:webHidden/>
                <w:rStyle w:val="IndexLink"/>
                <w:rtl w:val="true"/>
              </w:rPr>
              <w:t xml:space="preserve">دلالت صحیحه ی سوم زراره بر حجیّت استصحاب </w:t>
            </w:r>
            <w:r>
              <w:rPr>
                <w:rStyle w:val="IndexLink"/>
              </w:rPr>
              <w:t>93/09/04</w:t>
            </w:r>
            <w:r>
              <w:rPr>
                <w:rStyle w:val="IndexLink"/>
                <w:rtl w:val="true"/>
              </w:rPr>
              <w:tab/>
            </w:r>
            <w:r>
              <w:rPr>
                <w:rStyle w:val="IndexLink"/>
              </w:rPr>
              <w:t>229</w:t>
            </w:r>
          </w:hyperlink>
        </w:p>
        <w:p>
          <w:pPr>
            <w:pStyle w:val="Contents2"/>
            <w:tabs>
              <w:tab w:val="clear" w:pos="8743"/>
              <w:tab w:val="right" w:pos="9026" w:leader="dot"/>
            </w:tabs>
            <w:rPr/>
          </w:pPr>
          <w:hyperlink w:anchor="__RefHeading___Toc3497701_2281741623">
            <w:r>
              <w:rPr>
                <w:webHidden/>
                <w:rStyle w:val="IndexLink"/>
                <w:rtl w:val="true"/>
              </w:rPr>
              <w:t xml:space="preserve">دلالت روایات بر حجیّت استصحاب </w:t>
            </w:r>
            <w:r>
              <w:rPr>
                <w:rStyle w:val="IndexLink"/>
              </w:rPr>
              <w:t>93/09/05</w:t>
            </w:r>
            <w:r>
              <w:rPr>
                <w:rStyle w:val="IndexLink"/>
                <w:rtl w:val="true"/>
              </w:rPr>
              <w:tab/>
            </w:r>
            <w:r>
              <w:rPr>
                <w:rStyle w:val="IndexLink"/>
              </w:rPr>
              <w:t>233</w:t>
            </w:r>
          </w:hyperlink>
        </w:p>
        <w:p>
          <w:pPr>
            <w:pStyle w:val="Contents2"/>
            <w:tabs>
              <w:tab w:val="clear" w:pos="8743"/>
              <w:tab w:val="right" w:pos="9026" w:leader="dot"/>
            </w:tabs>
            <w:rPr/>
          </w:pPr>
          <w:hyperlink w:anchor="__RefHeading___Toc3497703_2281741623">
            <w:r>
              <w:rPr>
                <w:webHidden/>
                <w:rStyle w:val="IndexLink"/>
                <w:rtl w:val="true"/>
              </w:rPr>
              <w:t xml:space="preserve">دلالت روایات بر حجیّت استصحاب </w:t>
            </w:r>
            <w:r>
              <w:rPr>
                <w:rStyle w:val="IndexLink"/>
              </w:rPr>
              <w:t>93/09/08</w:t>
            </w:r>
            <w:r>
              <w:rPr>
                <w:rStyle w:val="IndexLink"/>
                <w:rtl w:val="true"/>
              </w:rPr>
              <w:tab/>
            </w:r>
            <w:r>
              <w:rPr>
                <w:rStyle w:val="IndexLink"/>
              </w:rPr>
              <w:t>239</w:t>
            </w:r>
          </w:hyperlink>
        </w:p>
        <w:p>
          <w:pPr>
            <w:pStyle w:val="Contents2"/>
            <w:tabs>
              <w:tab w:val="clear" w:pos="8743"/>
              <w:tab w:val="right" w:pos="9026" w:leader="dot"/>
            </w:tabs>
            <w:rPr/>
          </w:pPr>
          <w:hyperlink w:anchor="__RefHeading___Toc3497705_2281741623">
            <w:r>
              <w:rPr>
                <w:webHidden/>
                <w:rStyle w:val="IndexLink"/>
                <w:rtl w:val="true"/>
              </w:rPr>
              <w:t>روایات داله بر حجیّت استصحاب الأستاذ الشیخ ناجی طالب</w:t>
            </w:r>
            <w:r>
              <w:rPr>
                <w:rStyle w:val="IndexLink"/>
                <w:rtl w:val="true"/>
              </w:rPr>
              <w:tab/>
            </w:r>
            <w:r>
              <w:rPr>
                <w:rStyle w:val="IndexLink"/>
              </w:rPr>
              <w:t>245</w:t>
            </w:r>
          </w:hyperlink>
        </w:p>
        <w:p>
          <w:pPr>
            <w:pStyle w:val="Contents2"/>
            <w:tabs>
              <w:tab w:val="clear" w:pos="8743"/>
              <w:tab w:val="right" w:pos="9026" w:leader="dot"/>
            </w:tabs>
            <w:rPr/>
          </w:pPr>
          <w:hyperlink w:anchor="__RefHeading___Toc3497707_2281741623">
            <w:r>
              <w:rPr>
                <w:webHidden/>
                <w:rStyle w:val="IndexLink"/>
                <w:rtl w:val="true"/>
              </w:rPr>
              <w:t xml:space="preserve">استدلال به روایات بر حجیّت استصحاب </w:t>
            </w:r>
            <w:r>
              <w:rPr>
                <w:rStyle w:val="IndexLink"/>
              </w:rPr>
              <w:t>93/09/11</w:t>
            </w:r>
            <w:r>
              <w:rPr>
                <w:rStyle w:val="IndexLink"/>
                <w:rtl w:val="true"/>
              </w:rPr>
              <w:tab/>
            </w:r>
            <w:r>
              <w:rPr>
                <w:rStyle w:val="IndexLink"/>
              </w:rPr>
              <w:t>251</w:t>
            </w:r>
          </w:hyperlink>
        </w:p>
        <w:p>
          <w:pPr>
            <w:pStyle w:val="Contents2"/>
            <w:tabs>
              <w:tab w:val="clear" w:pos="8743"/>
              <w:tab w:val="right" w:pos="9026" w:leader="dot"/>
            </w:tabs>
            <w:rPr/>
          </w:pPr>
          <w:hyperlink w:anchor="__RefHeading___Toc3497709_2281741623">
            <w:r>
              <w:rPr>
                <w:webHidden/>
                <w:rStyle w:val="IndexLink"/>
                <w:rtl w:val="true"/>
              </w:rPr>
              <w:t xml:space="preserve">دلالت روایات ثلاث بر استصحاب </w:t>
            </w:r>
            <w:r>
              <w:rPr>
                <w:rStyle w:val="IndexLink"/>
              </w:rPr>
              <w:t>93/09/12</w:t>
            </w:r>
            <w:r>
              <w:rPr>
                <w:rStyle w:val="IndexLink"/>
                <w:rtl w:val="true"/>
              </w:rPr>
              <w:tab/>
            </w:r>
            <w:r>
              <w:rPr>
                <w:rStyle w:val="IndexLink"/>
              </w:rPr>
              <w:t>256</w:t>
            </w:r>
          </w:hyperlink>
        </w:p>
        <w:p>
          <w:pPr>
            <w:pStyle w:val="Contents2"/>
            <w:tabs>
              <w:tab w:val="clear" w:pos="8743"/>
              <w:tab w:val="right" w:pos="9026" w:leader="dot"/>
            </w:tabs>
            <w:rPr/>
          </w:pPr>
          <w:hyperlink w:anchor="__RefHeading___Toc3497711_2281741623">
            <w:r>
              <w:rPr>
                <w:webHidden/>
                <w:rStyle w:val="IndexLink"/>
                <w:rtl w:val="true"/>
              </w:rPr>
              <w:t xml:space="preserve">دلالت روایات بر استصحاب و جریان استصحاب در شک در مقتضی و مانع </w:t>
            </w:r>
            <w:r>
              <w:rPr>
                <w:rStyle w:val="IndexLink"/>
              </w:rPr>
              <w:t>93/09/15</w:t>
            </w:r>
            <w:r>
              <w:rPr>
                <w:rStyle w:val="IndexLink"/>
                <w:rtl w:val="true"/>
              </w:rPr>
              <w:tab/>
            </w:r>
            <w:r>
              <w:rPr>
                <w:rStyle w:val="IndexLink"/>
              </w:rPr>
              <w:t>260</w:t>
            </w:r>
          </w:hyperlink>
        </w:p>
        <w:p>
          <w:pPr>
            <w:pStyle w:val="Contents2"/>
            <w:tabs>
              <w:tab w:val="clear" w:pos="8743"/>
              <w:tab w:val="right" w:pos="9026" w:leader="dot"/>
            </w:tabs>
            <w:rPr/>
          </w:pPr>
          <w:hyperlink w:anchor="__RefHeading___Toc3497713_2281741623">
            <w:r>
              <w:rPr>
                <w:webHidden/>
                <w:rStyle w:val="IndexLink"/>
                <w:rtl w:val="true"/>
              </w:rPr>
              <w:t xml:space="preserve">استدلال شیخ در عدم جریان استصحاب در شک در مقتضی </w:t>
            </w:r>
            <w:r>
              <w:rPr>
                <w:rStyle w:val="IndexLink"/>
              </w:rPr>
              <w:t>93/09/16</w:t>
            </w:r>
            <w:r>
              <w:rPr>
                <w:rStyle w:val="IndexLink"/>
                <w:rtl w:val="true"/>
              </w:rPr>
              <w:tab/>
            </w:r>
            <w:r>
              <w:rPr>
                <w:rStyle w:val="IndexLink"/>
              </w:rPr>
              <w:t>266</w:t>
            </w:r>
          </w:hyperlink>
        </w:p>
        <w:p>
          <w:pPr>
            <w:pStyle w:val="Contents2"/>
            <w:tabs>
              <w:tab w:val="clear" w:pos="8743"/>
              <w:tab w:val="right" w:pos="9026" w:leader="dot"/>
            </w:tabs>
            <w:rPr/>
          </w:pPr>
          <w:hyperlink w:anchor="__RefHeading___Toc3497715_2281741623">
            <w:r>
              <w:rPr>
                <w:webHidden/>
                <w:rStyle w:val="IndexLink"/>
                <w:rtl w:val="true"/>
              </w:rPr>
              <w:t xml:space="preserve">تفاصیل موجود در استصحاب </w:t>
            </w:r>
            <w:r>
              <w:rPr>
                <w:rStyle w:val="IndexLink"/>
              </w:rPr>
              <w:t>93/09/17</w:t>
            </w:r>
            <w:r>
              <w:rPr>
                <w:rStyle w:val="IndexLink"/>
                <w:rtl w:val="true"/>
              </w:rPr>
              <w:tab/>
            </w:r>
            <w:r>
              <w:rPr>
                <w:rStyle w:val="IndexLink"/>
              </w:rPr>
              <w:t>272</w:t>
            </w:r>
          </w:hyperlink>
        </w:p>
        <w:p>
          <w:pPr>
            <w:pStyle w:val="Contents2"/>
            <w:tabs>
              <w:tab w:val="clear" w:pos="8743"/>
              <w:tab w:val="right" w:pos="9026" w:leader="dot"/>
            </w:tabs>
            <w:rPr/>
          </w:pPr>
          <w:hyperlink w:anchor="__RefHeading___Toc3497717_2281741623">
            <w:r>
              <w:rPr>
                <w:webHidden/>
                <w:rStyle w:val="IndexLink"/>
                <w:rtl w:val="true"/>
              </w:rPr>
              <w:t xml:space="preserve">تفاصیل موجود در استصحاب </w:t>
            </w:r>
            <w:r>
              <w:rPr>
                <w:rStyle w:val="IndexLink"/>
              </w:rPr>
              <w:t>93/09/18</w:t>
            </w:r>
            <w:r>
              <w:rPr>
                <w:rStyle w:val="IndexLink"/>
                <w:rtl w:val="true"/>
              </w:rPr>
              <w:tab/>
            </w:r>
            <w:r>
              <w:rPr>
                <w:rStyle w:val="IndexLink"/>
              </w:rPr>
              <w:t>277</w:t>
            </w:r>
          </w:hyperlink>
        </w:p>
        <w:p>
          <w:pPr>
            <w:pStyle w:val="Contents2"/>
            <w:tabs>
              <w:tab w:val="clear" w:pos="8743"/>
              <w:tab w:val="right" w:pos="9026" w:leader="dot"/>
            </w:tabs>
            <w:rPr/>
          </w:pPr>
          <w:hyperlink w:anchor="__RefHeading___Toc3497719_2281741623">
            <w:r>
              <w:rPr>
                <w:webHidden/>
                <w:rStyle w:val="IndexLink"/>
                <w:rtl w:val="true"/>
              </w:rPr>
              <w:t xml:space="preserve">مفاهیم مستقله و مجعول شرعی </w:t>
            </w:r>
            <w:r>
              <w:rPr>
                <w:rStyle w:val="IndexLink"/>
              </w:rPr>
              <w:t>93/10/07</w:t>
            </w:r>
            <w:r>
              <w:rPr>
                <w:rStyle w:val="IndexLink"/>
                <w:rtl w:val="true"/>
              </w:rPr>
              <w:tab/>
            </w:r>
            <w:r>
              <w:rPr>
                <w:rStyle w:val="IndexLink"/>
              </w:rPr>
              <w:t>282</w:t>
            </w:r>
          </w:hyperlink>
        </w:p>
        <w:p>
          <w:pPr>
            <w:pStyle w:val="Contents2"/>
            <w:tabs>
              <w:tab w:val="clear" w:pos="8743"/>
              <w:tab w:val="right" w:pos="9026" w:leader="dot"/>
            </w:tabs>
            <w:rPr/>
          </w:pPr>
          <w:hyperlink w:anchor="__RefHeading___Toc3497721_2281741623">
            <w:r>
              <w:rPr>
                <w:webHidden/>
                <w:rStyle w:val="IndexLink"/>
                <w:rtl w:val="true"/>
              </w:rPr>
              <w:t xml:space="preserve">مجعول شرعی در استصحاب </w:t>
            </w:r>
            <w:r>
              <w:rPr>
                <w:rStyle w:val="IndexLink"/>
              </w:rPr>
              <w:t>93/10/08</w:t>
            </w:r>
            <w:r>
              <w:rPr>
                <w:rStyle w:val="IndexLink"/>
                <w:rtl w:val="true"/>
              </w:rPr>
              <w:tab/>
            </w:r>
            <w:r>
              <w:rPr>
                <w:rStyle w:val="IndexLink"/>
              </w:rPr>
              <w:t>286</w:t>
            </w:r>
          </w:hyperlink>
        </w:p>
        <w:p>
          <w:pPr>
            <w:pStyle w:val="Contents2"/>
            <w:tabs>
              <w:tab w:val="clear" w:pos="8743"/>
              <w:tab w:val="right" w:pos="9026" w:leader="dot"/>
            </w:tabs>
            <w:rPr/>
          </w:pPr>
          <w:hyperlink w:anchor="__RefHeading___Toc3497723_2281741623">
            <w:r>
              <w:rPr>
                <w:webHidden/>
                <w:rStyle w:val="IndexLink"/>
                <w:rtl w:val="true"/>
              </w:rPr>
              <w:t xml:space="preserve">بیان تفصیل صاحب کفایه در کیفیت جعل در احکام وضعیه </w:t>
            </w:r>
            <w:r>
              <w:rPr>
                <w:rStyle w:val="IndexLink"/>
              </w:rPr>
              <w:t>93/10/09</w:t>
            </w:r>
            <w:r>
              <w:rPr>
                <w:rStyle w:val="IndexLink"/>
                <w:rtl w:val="true"/>
              </w:rPr>
              <w:tab/>
            </w:r>
            <w:r>
              <w:rPr>
                <w:rStyle w:val="IndexLink"/>
              </w:rPr>
              <w:t>291</w:t>
            </w:r>
          </w:hyperlink>
        </w:p>
        <w:p>
          <w:pPr>
            <w:pStyle w:val="Contents2"/>
            <w:tabs>
              <w:tab w:val="clear" w:pos="8743"/>
              <w:tab w:val="right" w:pos="9026" w:leader="dot"/>
            </w:tabs>
            <w:rPr/>
          </w:pPr>
          <w:hyperlink w:anchor="__RefHeading___Toc3497725_2281741623">
            <w:r>
              <w:rPr>
                <w:webHidden/>
                <w:rStyle w:val="IndexLink"/>
                <w:rtl w:val="true"/>
              </w:rPr>
              <w:t xml:space="preserve">اقسام احکام وضعیه </w:t>
            </w:r>
            <w:r>
              <w:rPr>
                <w:rStyle w:val="IndexLink"/>
              </w:rPr>
              <w:t>93/10/13</w:t>
            </w:r>
            <w:r>
              <w:rPr>
                <w:rStyle w:val="IndexLink"/>
                <w:rtl w:val="true"/>
              </w:rPr>
              <w:tab/>
            </w:r>
            <w:r>
              <w:rPr>
                <w:rStyle w:val="IndexLink"/>
              </w:rPr>
              <w:t>297</w:t>
            </w:r>
          </w:hyperlink>
        </w:p>
        <w:p>
          <w:pPr>
            <w:pStyle w:val="Contents2"/>
            <w:tabs>
              <w:tab w:val="clear" w:pos="8743"/>
              <w:tab w:val="right" w:pos="9026" w:leader="dot"/>
            </w:tabs>
            <w:rPr/>
          </w:pPr>
          <w:hyperlink w:anchor="__RefHeading___Toc3497727_2281741623">
            <w:r>
              <w:rPr>
                <w:webHidden/>
                <w:rStyle w:val="IndexLink"/>
                <w:rtl w:val="true"/>
              </w:rPr>
              <w:t xml:space="preserve">استصحاب در امور استقبالیه و فعلیت یقین و شک در استصحاب </w:t>
            </w:r>
            <w:r>
              <w:rPr>
                <w:rStyle w:val="IndexLink"/>
              </w:rPr>
              <w:t>93/10/14</w:t>
            </w:r>
            <w:r>
              <w:rPr>
                <w:rStyle w:val="IndexLink"/>
                <w:rtl w:val="true"/>
              </w:rPr>
              <w:tab/>
            </w:r>
            <w:r>
              <w:rPr>
                <w:rStyle w:val="IndexLink"/>
              </w:rPr>
              <w:t>302</w:t>
            </w:r>
          </w:hyperlink>
        </w:p>
        <w:p>
          <w:pPr>
            <w:pStyle w:val="Contents2"/>
            <w:tabs>
              <w:tab w:val="clear" w:pos="8743"/>
              <w:tab w:val="right" w:pos="9026" w:leader="dot"/>
            </w:tabs>
            <w:rPr/>
          </w:pPr>
          <w:hyperlink w:anchor="__RefHeading___Toc3497729_2281741623">
            <w:r>
              <w:rPr>
                <w:webHidden/>
                <w:rStyle w:val="IndexLink"/>
                <w:rtl w:val="true"/>
              </w:rPr>
              <w:t xml:space="preserve">تنبیهاتی در استصحاب </w:t>
            </w:r>
            <w:r>
              <w:rPr>
                <w:rStyle w:val="IndexLink"/>
              </w:rPr>
              <w:t>93/10/15</w:t>
            </w:r>
            <w:r>
              <w:rPr>
                <w:rStyle w:val="IndexLink"/>
                <w:rtl w:val="true"/>
              </w:rPr>
              <w:tab/>
            </w:r>
            <w:r>
              <w:rPr>
                <w:rStyle w:val="IndexLink"/>
              </w:rPr>
              <w:t>308</w:t>
            </w:r>
          </w:hyperlink>
        </w:p>
        <w:p>
          <w:pPr>
            <w:pStyle w:val="Contents2"/>
            <w:tabs>
              <w:tab w:val="clear" w:pos="8743"/>
              <w:tab w:val="right" w:pos="9026" w:leader="dot"/>
            </w:tabs>
            <w:rPr/>
          </w:pPr>
          <w:hyperlink w:anchor="__RefHeading___Toc3497731_2281741623">
            <w:r>
              <w:rPr>
                <w:webHidden/>
                <w:rStyle w:val="IndexLink"/>
                <w:rtl w:val="true"/>
              </w:rPr>
              <w:t xml:space="preserve">فروعاتی در استصحاب </w:t>
            </w:r>
            <w:r>
              <w:rPr>
                <w:rStyle w:val="IndexLink"/>
              </w:rPr>
              <w:t>93/10/16</w:t>
            </w:r>
            <w:r>
              <w:rPr>
                <w:rStyle w:val="IndexLink"/>
                <w:rtl w:val="true"/>
              </w:rPr>
              <w:tab/>
            </w:r>
            <w:r>
              <w:rPr>
                <w:rStyle w:val="IndexLink"/>
              </w:rPr>
              <w:t>313</w:t>
            </w:r>
          </w:hyperlink>
        </w:p>
        <w:p>
          <w:pPr>
            <w:pStyle w:val="Contents2"/>
            <w:tabs>
              <w:tab w:val="clear" w:pos="8743"/>
              <w:tab w:val="right" w:pos="9026" w:leader="dot"/>
            </w:tabs>
            <w:rPr/>
          </w:pPr>
          <w:hyperlink w:anchor="__RefHeading___Toc3497733_2281741623">
            <w:r>
              <w:rPr>
                <w:webHidden/>
                <w:rStyle w:val="IndexLink"/>
                <w:rtl w:val="true"/>
              </w:rPr>
              <w:t xml:space="preserve">استصحاب اماره و بینه و استصحاب اصول عملیه </w:t>
            </w:r>
            <w:r>
              <w:rPr>
                <w:rStyle w:val="IndexLink"/>
              </w:rPr>
              <w:t>93/10/17</w:t>
            </w:r>
            <w:r>
              <w:rPr>
                <w:rStyle w:val="IndexLink"/>
                <w:rtl w:val="true"/>
              </w:rPr>
              <w:tab/>
            </w:r>
            <w:r>
              <w:rPr>
                <w:rStyle w:val="IndexLink"/>
              </w:rPr>
              <w:t>318</w:t>
            </w:r>
          </w:hyperlink>
        </w:p>
        <w:p>
          <w:pPr>
            <w:pStyle w:val="Contents2"/>
            <w:tabs>
              <w:tab w:val="clear" w:pos="8743"/>
              <w:tab w:val="right" w:pos="9026" w:leader="dot"/>
            </w:tabs>
            <w:rPr/>
          </w:pPr>
          <w:hyperlink w:anchor="__RefHeading___Toc3497735_2281741623">
            <w:r>
              <w:rPr>
                <w:webHidden/>
                <w:rStyle w:val="IndexLink"/>
                <w:rtl w:val="true"/>
              </w:rPr>
              <w:t xml:space="preserve">استصحاب کلی </w:t>
            </w:r>
            <w:r>
              <w:rPr>
                <w:rStyle w:val="IndexLink"/>
              </w:rPr>
              <w:t>93/10/20</w:t>
            </w:r>
            <w:r>
              <w:rPr>
                <w:rStyle w:val="IndexLink"/>
                <w:rtl w:val="true"/>
              </w:rPr>
              <w:tab/>
            </w:r>
            <w:r>
              <w:rPr>
                <w:rStyle w:val="IndexLink"/>
              </w:rPr>
              <w:t>325</w:t>
            </w:r>
          </w:hyperlink>
        </w:p>
        <w:p>
          <w:pPr>
            <w:pStyle w:val="Contents2"/>
            <w:tabs>
              <w:tab w:val="clear" w:pos="8743"/>
              <w:tab w:val="right" w:pos="9026" w:leader="dot"/>
            </w:tabs>
            <w:rPr/>
          </w:pPr>
          <w:hyperlink w:anchor="__RefHeading___Toc3497737_2281741623">
            <w:r>
              <w:rPr>
                <w:webHidden/>
                <w:rStyle w:val="IndexLink"/>
                <w:rtl w:val="true"/>
              </w:rPr>
              <w:t xml:space="preserve">احکام استصحاب کلی </w:t>
            </w:r>
            <w:r>
              <w:rPr>
                <w:rStyle w:val="IndexLink"/>
              </w:rPr>
              <w:t>93/10/21</w:t>
            </w:r>
            <w:r>
              <w:rPr>
                <w:rStyle w:val="IndexLink"/>
                <w:rtl w:val="true"/>
              </w:rPr>
              <w:tab/>
            </w:r>
            <w:r>
              <w:rPr>
                <w:rStyle w:val="IndexLink"/>
              </w:rPr>
              <w:t>331</w:t>
            </w:r>
          </w:hyperlink>
        </w:p>
        <w:p>
          <w:pPr>
            <w:pStyle w:val="Contents2"/>
            <w:tabs>
              <w:tab w:val="clear" w:pos="8743"/>
              <w:tab w:val="right" w:pos="9026" w:leader="dot"/>
            </w:tabs>
            <w:rPr/>
          </w:pPr>
          <w:hyperlink w:anchor="__RefHeading___Toc3497739_2281741623">
            <w:r>
              <w:rPr>
                <w:webHidden/>
                <w:rStyle w:val="IndexLink"/>
                <w:rtl w:val="true"/>
              </w:rPr>
              <w:t xml:space="preserve">حکم استصحاب کلی قسم دوم </w:t>
            </w:r>
            <w:r>
              <w:rPr>
                <w:rStyle w:val="IndexLink"/>
              </w:rPr>
              <w:t>93/10/22</w:t>
            </w:r>
            <w:r>
              <w:rPr>
                <w:rStyle w:val="IndexLink"/>
                <w:rtl w:val="true"/>
              </w:rPr>
              <w:tab/>
            </w:r>
            <w:r>
              <w:rPr>
                <w:rStyle w:val="IndexLink"/>
              </w:rPr>
              <w:t>336</w:t>
            </w:r>
          </w:hyperlink>
        </w:p>
        <w:p>
          <w:pPr>
            <w:pStyle w:val="Contents2"/>
            <w:tabs>
              <w:tab w:val="clear" w:pos="8743"/>
              <w:tab w:val="right" w:pos="9026" w:leader="dot"/>
            </w:tabs>
            <w:rPr/>
          </w:pPr>
          <w:hyperlink w:anchor="__RefHeading___Toc3497741_2281741623">
            <w:r>
              <w:rPr>
                <w:webHidden/>
                <w:rStyle w:val="IndexLink"/>
                <w:rtl w:val="true"/>
              </w:rPr>
              <w:t xml:space="preserve">تطبیقاتی در مورد استصحاب قسم دوم </w:t>
            </w:r>
            <w:r>
              <w:rPr>
                <w:rStyle w:val="IndexLink"/>
              </w:rPr>
              <w:t>93/10/23</w:t>
            </w:r>
            <w:r>
              <w:rPr>
                <w:rStyle w:val="IndexLink"/>
                <w:rtl w:val="true"/>
              </w:rPr>
              <w:tab/>
            </w:r>
            <w:r>
              <w:rPr>
                <w:rStyle w:val="IndexLink"/>
              </w:rPr>
              <w:t>340</w:t>
            </w:r>
          </w:hyperlink>
        </w:p>
        <w:p>
          <w:pPr>
            <w:pStyle w:val="Contents2"/>
            <w:tabs>
              <w:tab w:val="clear" w:pos="8743"/>
              <w:tab w:val="right" w:pos="9026" w:leader="dot"/>
            </w:tabs>
            <w:rPr/>
          </w:pPr>
          <w:hyperlink w:anchor="__RefHeading___Toc3497743_2281741623">
            <w:r>
              <w:rPr>
                <w:webHidden/>
                <w:rStyle w:val="IndexLink"/>
                <w:rtl w:val="true"/>
              </w:rPr>
              <w:t xml:space="preserve">استصحاب کلی قسم دوم </w:t>
            </w:r>
            <w:r>
              <w:rPr>
                <w:rStyle w:val="IndexLink"/>
              </w:rPr>
              <w:t>93/10/24</w:t>
            </w:r>
            <w:r>
              <w:rPr>
                <w:rStyle w:val="IndexLink"/>
                <w:rtl w:val="true"/>
              </w:rPr>
              <w:tab/>
            </w:r>
            <w:r>
              <w:rPr>
                <w:rStyle w:val="IndexLink"/>
              </w:rPr>
              <w:t>345</w:t>
            </w:r>
          </w:hyperlink>
        </w:p>
        <w:p>
          <w:pPr>
            <w:pStyle w:val="Contents2"/>
            <w:tabs>
              <w:tab w:val="clear" w:pos="8743"/>
              <w:tab w:val="right" w:pos="9026" w:leader="dot"/>
            </w:tabs>
            <w:rPr/>
          </w:pPr>
          <w:hyperlink w:anchor="__RefHeading___Toc3497745_2281741623">
            <w:r>
              <w:rPr>
                <w:webHidden/>
                <w:rStyle w:val="IndexLink"/>
                <w:rtl w:val="true"/>
              </w:rPr>
              <w:t xml:space="preserve">استصحاب کلی قسم سوم و چهارم </w:t>
            </w:r>
            <w:r>
              <w:rPr>
                <w:rStyle w:val="IndexLink"/>
              </w:rPr>
              <w:t>93/10/27</w:t>
            </w:r>
            <w:r>
              <w:rPr>
                <w:rStyle w:val="IndexLink"/>
                <w:rtl w:val="true"/>
              </w:rPr>
              <w:tab/>
            </w:r>
            <w:r>
              <w:rPr>
                <w:rStyle w:val="IndexLink"/>
              </w:rPr>
              <w:t>352</w:t>
            </w:r>
          </w:hyperlink>
        </w:p>
        <w:p>
          <w:pPr>
            <w:pStyle w:val="Contents2"/>
            <w:tabs>
              <w:tab w:val="clear" w:pos="8743"/>
              <w:tab w:val="right" w:pos="9026" w:leader="dot"/>
            </w:tabs>
            <w:rPr/>
          </w:pPr>
          <w:hyperlink w:anchor="__RefHeading___Toc3497747_2281741623">
            <w:r>
              <w:rPr>
                <w:webHidden/>
                <w:rStyle w:val="IndexLink"/>
                <w:rtl w:val="true"/>
              </w:rPr>
              <w:t xml:space="preserve">استصحاب قسم چهارم و استصحاب زمان </w:t>
            </w:r>
            <w:r>
              <w:rPr>
                <w:rStyle w:val="IndexLink"/>
              </w:rPr>
              <w:t>93/10/28</w:t>
            </w:r>
            <w:r>
              <w:rPr>
                <w:rStyle w:val="IndexLink"/>
                <w:rtl w:val="true"/>
              </w:rPr>
              <w:tab/>
            </w:r>
            <w:r>
              <w:rPr>
                <w:rStyle w:val="IndexLink"/>
              </w:rPr>
              <w:t>358</w:t>
            </w:r>
          </w:hyperlink>
        </w:p>
        <w:p>
          <w:pPr>
            <w:pStyle w:val="Contents2"/>
            <w:tabs>
              <w:tab w:val="clear" w:pos="8743"/>
              <w:tab w:val="right" w:pos="9026" w:leader="dot"/>
            </w:tabs>
            <w:rPr/>
          </w:pPr>
          <w:hyperlink w:anchor="__RefHeading___Toc3497749_2281741623">
            <w:r>
              <w:rPr>
                <w:webHidden/>
                <w:rStyle w:val="IndexLink"/>
                <w:rtl w:val="true"/>
              </w:rPr>
              <w:t xml:space="preserve">استصحاب زمان </w:t>
            </w:r>
            <w:r>
              <w:rPr>
                <w:rStyle w:val="IndexLink"/>
              </w:rPr>
              <w:t>93/10/29</w:t>
            </w:r>
            <w:r>
              <w:rPr>
                <w:rStyle w:val="IndexLink"/>
                <w:rtl w:val="true"/>
              </w:rPr>
              <w:tab/>
            </w:r>
            <w:r>
              <w:rPr>
                <w:rStyle w:val="IndexLink"/>
              </w:rPr>
              <w:t>364</w:t>
            </w:r>
          </w:hyperlink>
        </w:p>
        <w:p>
          <w:pPr>
            <w:pStyle w:val="Contents2"/>
            <w:tabs>
              <w:tab w:val="clear" w:pos="8743"/>
              <w:tab w:val="right" w:pos="9026" w:leader="dot"/>
            </w:tabs>
            <w:rPr/>
          </w:pPr>
          <w:hyperlink w:anchor="__RefHeading___Toc3497751_2281741623">
            <w:r>
              <w:rPr>
                <w:webHidden/>
                <w:rStyle w:val="IndexLink"/>
                <w:rtl w:val="true"/>
              </w:rPr>
              <w:t xml:space="preserve">استصحاب در زمانیات و امور قاره ی مقید به زمان </w:t>
            </w:r>
            <w:r>
              <w:rPr>
                <w:rStyle w:val="IndexLink"/>
              </w:rPr>
              <w:t>93/10/30</w:t>
            </w:r>
            <w:r>
              <w:rPr>
                <w:rStyle w:val="IndexLink"/>
                <w:rtl w:val="true"/>
              </w:rPr>
              <w:tab/>
            </w:r>
            <w:r>
              <w:rPr>
                <w:rStyle w:val="IndexLink"/>
              </w:rPr>
              <w:t>370</w:t>
            </w:r>
          </w:hyperlink>
        </w:p>
        <w:p>
          <w:pPr>
            <w:pStyle w:val="Contents2"/>
            <w:tabs>
              <w:tab w:val="clear" w:pos="8743"/>
              <w:tab w:val="right" w:pos="9026" w:leader="dot"/>
            </w:tabs>
            <w:rPr/>
          </w:pPr>
          <w:hyperlink w:anchor="__RefHeading___Toc3497753_2281741623">
            <w:r>
              <w:rPr>
                <w:webHidden/>
                <w:rStyle w:val="IndexLink"/>
                <w:rtl w:val="true"/>
              </w:rPr>
              <w:t xml:space="preserve">استصحاب در امور قاره و استصحاب احکام کلی شرعی </w:t>
            </w:r>
            <w:r>
              <w:rPr>
                <w:rStyle w:val="IndexLink"/>
              </w:rPr>
              <w:t>93/11/01</w:t>
            </w:r>
            <w:r>
              <w:rPr>
                <w:rStyle w:val="IndexLink"/>
                <w:rtl w:val="true"/>
              </w:rPr>
              <w:tab/>
            </w:r>
            <w:r>
              <w:rPr>
                <w:rStyle w:val="IndexLink"/>
              </w:rPr>
              <w:t>376</w:t>
            </w:r>
          </w:hyperlink>
        </w:p>
        <w:p>
          <w:pPr>
            <w:pStyle w:val="Contents2"/>
            <w:tabs>
              <w:tab w:val="clear" w:pos="8743"/>
              <w:tab w:val="right" w:pos="9026" w:leader="dot"/>
            </w:tabs>
            <w:rPr/>
          </w:pPr>
          <w:hyperlink w:anchor="__RefHeading___Toc3497755_2281741623">
            <w:r>
              <w:rPr>
                <w:webHidden/>
                <w:rStyle w:val="IndexLink"/>
                <w:rtl w:val="true"/>
              </w:rPr>
              <w:t xml:space="preserve">استصحاب احکام شرعیه ی کلیه </w:t>
            </w:r>
            <w:r>
              <w:rPr>
                <w:rStyle w:val="IndexLink"/>
              </w:rPr>
              <w:t>93/11/04</w:t>
            </w:r>
            <w:r>
              <w:rPr>
                <w:rStyle w:val="IndexLink"/>
                <w:rtl w:val="true"/>
              </w:rPr>
              <w:tab/>
            </w:r>
            <w:r>
              <w:rPr>
                <w:rStyle w:val="IndexLink"/>
              </w:rPr>
              <w:t>382</w:t>
            </w:r>
          </w:hyperlink>
        </w:p>
        <w:p>
          <w:pPr>
            <w:pStyle w:val="Contents2"/>
            <w:tabs>
              <w:tab w:val="clear" w:pos="8743"/>
              <w:tab w:val="right" w:pos="9026" w:leader="dot"/>
            </w:tabs>
            <w:rPr/>
          </w:pPr>
          <w:hyperlink w:anchor="__RefHeading___Toc3497757_2281741623">
            <w:r>
              <w:rPr>
                <w:webHidden/>
                <w:rStyle w:val="IndexLink"/>
                <w:rtl w:val="true"/>
              </w:rPr>
              <w:t xml:space="preserve">استصحاب در احکام شرعیه ی کلیه </w:t>
            </w:r>
            <w:r>
              <w:rPr>
                <w:rStyle w:val="IndexLink"/>
              </w:rPr>
              <w:t>93/11/05</w:t>
            </w:r>
            <w:r>
              <w:rPr>
                <w:rStyle w:val="IndexLink"/>
                <w:rtl w:val="true"/>
              </w:rPr>
              <w:tab/>
            </w:r>
            <w:r>
              <w:rPr>
                <w:rStyle w:val="IndexLink"/>
              </w:rPr>
              <w:t>386</w:t>
            </w:r>
          </w:hyperlink>
        </w:p>
        <w:p>
          <w:pPr>
            <w:pStyle w:val="Contents2"/>
            <w:tabs>
              <w:tab w:val="clear" w:pos="8743"/>
              <w:tab w:val="right" w:pos="9026" w:leader="dot"/>
            </w:tabs>
            <w:rPr/>
          </w:pPr>
          <w:hyperlink w:anchor="__RefHeading___Toc3497759_2281741623">
            <w:r>
              <w:rPr>
                <w:webHidden/>
                <w:rStyle w:val="IndexLink"/>
                <w:rtl w:val="true"/>
              </w:rPr>
              <w:t xml:space="preserve">استصحاب تعلیقی </w:t>
            </w:r>
            <w:r>
              <w:rPr>
                <w:rStyle w:val="IndexLink"/>
              </w:rPr>
              <w:t>93/11/06</w:t>
            </w:r>
            <w:r>
              <w:rPr>
                <w:rStyle w:val="IndexLink"/>
                <w:rtl w:val="true"/>
              </w:rPr>
              <w:tab/>
            </w:r>
            <w:r>
              <w:rPr>
                <w:rStyle w:val="IndexLink"/>
              </w:rPr>
              <w:t>390</w:t>
            </w:r>
          </w:hyperlink>
        </w:p>
        <w:p>
          <w:pPr>
            <w:pStyle w:val="Contents2"/>
            <w:tabs>
              <w:tab w:val="clear" w:pos="8743"/>
              <w:tab w:val="right" w:pos="9026" w:leader="dot"/>
            </w:tabs>
            <w:rPr/>
          </w:pPr>
          <w:hyperlink w:anchor="__RefHeading___Toc3497761_2281741623">
            <w:r>
              <w:rPr>
                <w:webHidden/>
                <w:rStyle w:val="IndexLink"/>
                <w:rtl w:val="true"/>
              </w:rPr>
              <w:t xml:space="preserve">استصحاب تعلیقی </w:t>
            </w:r>
            <w:r>
              <w:rPr>
                <w:rStyle w:val="IndexLink"/>
              </w:rPr>
              <w:t>93/11/07</w:t>
            </w:r>
            <w:r>
              <w:rPr>
                <w:rStyle w:val="IndexLink"/>
                <w:rtl w:val="true"/>
              </w:rPr>
              <w:tab/>
            </w:r>
            <w:r>
              <w:rPr>
                <w:rStyle w:val="IndexLink"/>
              </w:rPr>
              <w:t>394</w:t>
            </w:r>
          </w:hyperlink>
        </w:p>
        <w:p>
          <w:pPr>
            <w:pStyle w:val="Contents2"/>
            <w:tabs>
              <w:tab w:val="clear" w:pos="8743"/>
              <w:tab w:val="right" w:pos="9026" w:leader="dot"/>
            </w:tabs>
            <w:rPr/>
          </w:pPr>
          <w:hyperlink w:anchor="__RefHeading___Toc3497763_2281741623">
            <w:r>
              <w:rPr>
                <w:webHidden/>
                <w:rStyle w:val="IndexLink"/>
                <w:rtl w:val="true"/>
              </w:rPr>
              <w:t xml:space="preserve">استصحاب تعلیقی </w:t>
            </w:r>
            <w:r>
              <w:rPr>
                <w:rStyle w:val="IndexLink"/>
              </w:rPr>
              <w:t>93/11/08</w:t>
            </w:r>
            <w:r>
              <w:rPr>
                <w:rStyle w:val="IndexLink"/>
                <w:rtl w:val="true"/>
              </w:rPr>
              <w:tab/>
            </w:r>
            <w:r>
              <w:rPr>
                <w:rStyle w:val="IndexLink"/>
              </w:rPr>
              <w:t>399</w:t>
            </w:r>
          </w:hyperlink>
        </w:p>
        <w:p>
          <w:pPr>
            <w:pStyle w:val="Contents2"/>
            <w:tabs>
              <w:tab w:val="clear" w:pos="8743"/>
              <w:tab w:val="right" w:pos="9026" w:leader="dot"/>
            </w:tabs>
            <w:rPr/>
          </w:pPr>
          <w:hyperlink w:anchor="__RefHeading___Toc3497765_2281741623">
            <w:r>
              <w:rPr>
                <w:webHidden/>
                <w:rStyle w:val="IndexLink"/>
                <w:rtl w:val="true"/>
              </w:rPr>
              <w:t xml:space="preserve">دلیل بر عدم حجیّت اصل مثبت </w:t>
            </w:r>
            <w:r>
              <w:rPr>
                <w:rStyle w:val="IndexLink"/>
              </w:rPr>
              <w:t>93/11/11</w:t>
            </w:r>
            <w:r>
              <w:rPr>
                <w:rStyle w:val="IndexLink"/>
                <w:rtl w:val="true"/>
              </w:rPr>
              <w:tab/>
            </w:r>
            <w:r>
              <w:rPr>
                <w:rStyle w:val="IndexLink"/>
              </w:rPr>
              <w:t>404</w:t>
            </w:r>
          </w:hyperlink>
        </w:p>
        <w:p>
          <w:pPr>
            <w:pStyle w:val="Contents2"/>
            <w:tabs>
              <w:tab w:val="clear" w:pos="8743"/>
              <w:tab w:val="right" w:pos="9026" w:leader="dot"/>
            </w:tabs>
            <w:rPr/>
          </w:pPr>
          <w:hyperlink w:anchor="__RefHeading___Toc3497767_2281741623">
            <w:r>
              <w:rPr>
                <w:webHidden/>
                <w:rStyle w:val="IndexLink"/>
                <w:rtl w:val="true"/>
              </w:rPr>
              <w:t xml:space="preserve">حجیّت مثبتات اماره و استثنائات عدم حجیّت اصل مثبت </w:t>
            </w:r>
            <w:r>
              <w:rPr>
                <w:rStyle w:val="IndexLink"/>
              </w:rPr>
              <w:t>93/11/12</w:t>
            </w:r>
            <w:r>
              <w:rPr>
                <w:rStyle w:val="IndexLink"/>
                <w:rtl w:val="true"/>
              </w:rPr>
              <w:tab/>
            </w:r>
            <w:r>
              <w:rPr>
                <w:rStyle w:val="IndexLink"/>
              </w:rPr>
              <w:t>409</w:t>
            </w:r>
          </w:hyperlink>
        </w:p>
        <w:p>
          <w:pPr>
            <w:pStyle w:val="Contents2"/>
            <w:tabs>
              <w:tab w:val="clear" w:pos="8743"/>
              <w:tab w:val="right" w:pos="9026" w:leader="dot"/>
            </w:tabs>
            <w:rPr/>
          </w:pPr>
          <w:hyperlink w:anchor="__RefHeading___Toc3497769_2281741623">
            <w:r>
              <w:rPr>
                <w:webHidden/>
                <w:rStyle w:val="IndexLink"/>
                <w:rtl w:val="true"/>
              </w:rPr>
              <w:t xml:space="preserve">مستثنیات اصل مثبت و تطبیقات </w:t>
            </w:r>
            <w:r>
              <w:rPr>
                <w:rStyle w:val="IndexLink"/>
              </w:rPr>
              <w:t>93/11/13</w:t>
            </w:r>
            <w:r>
              <w:rPr>
                <w:rStyle w:val="IndexLink"/>
                <w:rtl w:val="true"/>
              </w:rPr>
              <w:tab/>
            </w:r>
            <w:r>
              <w:rPr>
                <w:rStyle w:val="IndexLink"/>
              </w:rPr>
              <w:t>415</w:t>
            </w:r>
          </w:hyperlink>
        </w:p>
        <w:p>
          <w:pPr>
            <w:pStyle w:val="Contents2"/>
            <w:tabs>
              <w:tab w:val="clear" w:pos="8743"/>
              <w:tab w:val="right" w:pos="9026" w:leader="dot"/>
            </w:tabs>
            <w:rPr/>
          </w:pPr>
          <w:hyperlink w:anchor="__RefHeading___Toc3497771_2281741623">
            <w:r>
              <w:rPr>
                <w:webHidden/>
                <w:rStyle w:val="IndexLink"/>
                <w:rtl w:val="true"/>
              </w:rPr>
              <w:t xml:space="preserve">تطبیقاتی در مورد اصل مثبت </w:t>
            </w:r>
            <w:r>
              <w:rPr>
                <w:rStyle w:val="IndexLink"/>
              </w:rPr>
              <w:t>93/11/14</w:t>
            </w:r>
            <w:r>
              <w:rPr>
                <w:rStyle w:val="IndexLink"/>
                <w:rtl w:val="true"/>
              </w:rPr>
              <w:tab/>
            </w:r>
            <w:r>
              <w:rPr>
                <w:rStyle w:val="IndexLink"/>
              </w:rPr>
              <w:t>418</w:t>
            </w:r>
          </w:hyperlink>
        </w:p>
        <w:p>
          <w:pPr>
            <w:pStyle w:val="Contents2"/>
            <w:tabs>
              <w:tab w:val="clear" w:pos="8743"/>
              <w:tab w:val="right" w:pos="9026" w:leader="dot"/>
            </w:tabs>
            <w:rPr/>
          </w:pPr>
          <w:hyperlink w:anchor="__RefHeading___Toc3497773_2281741623">
            <w:r>
              <w:rPr>
                <w:webHidden/>
                <w:rStyle w:val="IndexLink"/>
                <w:rtl w:val="true"/>
              </w:rPr>
              <w:t>مواردی که جزء اصل مثبت نمی باشند</w:t>
            </w:r>
            <w:r>
              <w:rPr>
                <w:rStyle w:val="IndexLink"/>
                <w:rtl w:val="true"/>
              </w:rPr>
              <w:t xml:space="preserve">. </w:t>
            </w:r>
            <w:r>
              <w:rPr>
                <w:rStyle w:val="IndexLink"/>
              </w:rPr>
              <w:t>93/11/15</w:t>
            </w:r>
            <w:r>
              <w:rPr>
                <w:rStyle w:val="IndexLink"/>
                <w:rtl w:val="true"/>
              </w:rPr>
              <w:tab/>
            </w:r>
            <w:r>
              <w:rPr>
                <w:rStyle w:val="IndexLink"/>
              </w:rPr>
              <w:t>423</w:t>
            </w:r>
          </w:hyperlink>
        </w:p>
        <w:p>
          <w:pPr>
            <w:pStyle w:val="Contents2"/>
            <w:tabs>
              <w:tab w:val="clear" w:pos="8743"/>
              <w:tab w:val="right" w:pos="9026" w:leader="dot"/>
            </w:tabs>
            <w:rPr/>
          </w:pPr>
          <w:hyperlink w:anchor="__RefHeading___Toc3497775_2281741623">
            <w:r>
              <w:rPr>
                <w:webHidden/>
                <w:rStyle w:val="IndexLink"/>
                <w:rtl w:val="true"/>
              </w:rPr>
              <w:t xml:space="preserve">مواردی که نباید با اصل مثبت اشتباه شود </w:t>
            </w:r>
            <w:r>
              <w:rPr>
                <w:rStyle w:val="IndexLink"/>
              </w:rPr>
              <w:t>93/11/18</w:t>
            </w:r>
            <w:r>
              <w:rPr>
                <w:rStyle w:val="IndexLink"/>
                <w:rtl w:val="true"/>
              </w:rPr>
              <w:tab/>
            </w:r>
            <w:r>
              <w:rPr>
                <w:rStyle w:val="IndexLink"/>
              </w:rPr>
              <w:t>428</w:t>
            </w:r>
          </w:hyperlink>
        </w:p>
        <w:p>
          <w:pPr>
            <w:pStyle w:val="Contents2"/>
            <w:tabs>
              <w:tab w:val="clear" w:pos="8743"/>
              <w:tab w:val="right" w:pos="9026" w:leader="dot"/>
            </w:tabs>
            <w:rPr/>
          </w:pPr>
          <w:hyperlink w:anchor="__RefHeading___Toc3497777_2281741623">
            <w:r>
              <w:rPr>
                <w:webHidden/>
                <w:rStyle w:val="IndexLink"/>
                <w:rtl w:val="true"/>
              </w:rPr>
              <w:t xml:space="preserve">فی استصحاب تأخر الحادث </w:t>
            </w:r>
            <w:r>
              <w:rPr>
                <w:rStyle w:val="IndexLink"/>
              </w:rPr>
              <w:t>93/11/19</w:t>
            </w:r>
            <w:r>
              <w:rPr>
                <w:rStyle w:val="IndexLink"/>
                <w:rtl w:val="true"/>
              </w:rPr>
              <w:tab/>
            </w:r>
            <w:r>
              <w:rPr>
                <w:rStyle w:val="IndexLink"/>
              </w:rPr>
              <w:t>432</w:t>
            </w:r>
          </w:hyperlink>
        </w:p>
        <w:p>
          <w:pPr>
            <w:pStyle w:val="Contents2"/>
            <w:tabs>
              <w:tab w:val="clear" w:pos="8743"/>
              <w:tab w:val="right" w:pos="9026" w:leader="dot"/>
            </w:tabs>
            <w:rPr/>
          </w:pPr>
          <w:hyperlink w:anchor="__RefHeading___Toc3497779_2281741623">
            <w:r>
              <w:rPr>
                <w:webHidden/>
                <w:rStyle w:val="IndexLink"/>
                <w:rtl w:val="true"/>
              </w:rPr>
              <w:t xml:space="preserve">استصحاب در مجهولی التاریخ </w:t>
            </w:r>
            <w:r>
              <w:rPr>
                <w:rStyle w:val="IndexLink"/>
              </w:rPr>
              <w:t>93/11/20</w:t>
            </w:r>
            <w:r>
              <w:rPr>
                <w:rStyle w:val="IndexLink"/>
                <w:rtl w:val="true"/>
              </w:rPr>
              <w:tab/>
            </w:r>
            <w:r>
              <w:rPr>
                <w:rStyle w:val="IndexLink"/>
              </w:rPr>
              <w:t>437</w:t>
            </w:r>
          </w:hyperlink>
        </w:p>
        <w:p>
          <w:pPr>
            <w:pStyle w:val="Contents2"/>
            <w:tabs>
              <w:tab w:val="clear" w:pos="8743"/>
              <w:tab w:val="right" w:pos="9026" w:leader="dot"/>
            </w:tabs>
            <w:rPr/>
          </w:pPr>
          <w:hyperlink w:anchor="__RefHeading___Toc3497781_2281741623">
            <w:r>
              <w:rPr>
                <w:webHidden/>
                <w:rStyle w:val="IndexLink"/>
                <w:rtl w:val="true"/>
              </w:rPr>
              <w:t xml:space="preserve">استصحاب در مجهولی التاریخ </w:t>
            </w:r>
            <w:r>
              <w:rPr>
                <w:rStyle w:val="IndexLink"/>
              </w:rPr>
              <w:t>93/11/21</w:t>
            </w:r>
            <w:r>
              <w:rPr>
                <w:rStyle w:val="IndexLink"/>
                <w:rtl w:val="true"/>
              </w:rPr>
              <w:tab/>
            </w:r>
            <w:r>
              <w:rPr>
                <w:rStyle w:val="IndexLink"/>
              </w:rPr>
              <w:t>441</w:t>
            </w:r>
          </w:hyperlink>
        </w:p>
        <w:p>
          <w:pPr>
            <w:pStyle w:val="Contents2"/>
            <w:tabs>
              <w:tab w:val="clear" w:pos="8743"/>
              <w:tab w:val="right" w:pos="9026" w:leader="dot"/>
            </w:tabs>
            <w:rPr/>
          </w:pPr>
          <w:hyperlink w:anchor="__RefHeading___Toc3497783_2281741623">
            <w:r>
              <w:rPr>
                <w:webHidden/>
                <w:rStyle w:val="IndexLink"/>
                <w:rtl w:val="true"/>
              </w:rPr>
              <w:t>استصحاب تأخر حادث در جایی که یک حادث معلوم التاریخ است</w:t>
            </w:r>
            <w:r>
              <w:rPr>
                <w:rStyle w:val="IndexLink"/>
                <w:rtl w:val="true"/>
              </w:rPr>
              <w:t xml:space="preserve">. </w:t>
            </w:r>
            <w:r>
              <w:rPr>
                <w:rStyle w:val="IndexLink"/>
              </w:rPr>
              <w:t>93/11/25</w:t>
            </w:r>
            <w:r>
              <w:rPr>
                <w:rStyle w:val="IndexLink"/>
                <w:rtl w:val="true"/>
              </w:rPr>
              <w:tab/>
            </w:r>
            <w:r>
              <w:rPr>
                <w:rStyle w:val="IndexLink"/>
              </w:rPr>
              <w:t>447</w:t>
            </w:r>
          </w:hyperlink>
        </w:p>
        <w:p>
          <w:pPr>
            <w:pStyle w:val="Contents2"/>
            <w:tabs>
              <w:tab w:val="clear" w:pos="8743"/>
              <w:tab w:val="right" w:pos="9026" w:leader="dot"/>
            </w:tabs>
            <w:rPr/>
          </w:pPr>
          <w:hyperlink w:anchor="__RefHeading___Toc3497785_2281741623">
            <w:r>
              <w:rPr>
                <w:webHidden/>
                <w:rStyle w:val="IndexLink"/>
                <w:rtl w:val="true"/>
              </w:rPr>
              <w:t xml:space="preserve">استصحاب تأخر حادث و تطبیقات </w:t>
            </w:r>
            <w:r>
              <w:rPr>
                <w:rStyle w:val="IndexLink"/>
              </w:rPr>
              <w:t>93/11/26</w:t>
            </w:r>
            <w:r>
              <w:rPr>
                <w:rStyle w:val="IndexLink"/>
                <w:rtl w:val="true"/>
              </w:rPr>
              <w:tab/>
            </w:r>
            <w:r>
              <w:rPr>
                <w:rStyle w:val="IndexLink"/>
              </w:rPr>
              <w:t>451</w:t>
            </w:r>
          </w:hyperlink>
        </w:p>
        <w:p>
          <w:pPr>
            <w:pStyle w:val="Contents2"/>
            <w:tabs>
              <w:tab w:val="clear" w:pos="8743"/>
              <w:tab w:val="right" w:pos="9026" w:leader="dot"/>
            </w:tabs>
            <w:rPr/>
          </w:pPr>
          <w:hyperlink w:anchor="__RefHeading___Toc3497787_2281741623">
            <w:r>
              <w:rPr>
                <w:webHidden/>
                <w:rStyle w:val="IndexLink"/>
                <w:rtl w:val="true"/>
              </w:rPr>
              <w:t xml:space="preserve">تطبیقاتی مبتنی بر استصحاب تأخر حادث </w:t>
            </w:r>
            <w:r>
              <w:rPr>
                <w:rStyle w:val="IndexLink"/>
              </w:rPr>
              <w:t>93/11/27</w:t>
            </w:r>
            <w:r>
              <w:rPr>
                <w:rStyle w:val="IndexLink"/>
                <w:rtl w:val="true"/>
              </w:rPr>
              <w:tab/>
            </w:r>
            <w:r>
              <w:rPr>
                <w:rStyle w:val="IndexLink"/>
              </w:rPr>
              <w:t>456</w:t>
            </w:r>
          </w:hyperlink>
        </w:p>
        <w:p>
          <w:pPr>
            <w:pStyle w:val="Contents2"/>
            <w:tabs>
              <w:tab w:val="clear" w:pos="8743"/>
              <w:tab w:val="right" w:pos="9026" w:leader="dot"/>
            </w:tabs>
            <w:rPr/>
          </w:pPr>
          <w:hyperlink w:anchor="__RefHeading___Toc3497789_2281741623">
            <w:r>
              <w:rPr>
                <w:webHidden/>
                <w:rStyle w:val="IndexLink"/>
                <w:rtl w:val="true"/>
              </w:rPr>
              <w:t xml:space="preserve">استصحاب در مسائل عقیدتی </w:t>
            </w:r>
            <w:r>
              <w:rPr>
                <w:rStyle w:val="IndexLink"/>
              </w:rPr>
              <w:t>93/11/28</w:t>
            </w:r>
            <w:r>
              <w:rPr>
                <w:rStyle w:val="IndexLink"/>
                <w:rtl w:val="true"/>
              </w:rPr>
              <w:tab/>
            </w:r>
            <w:r>
              <w:rPr>
                <w:rStyle w:val="IndexLink"/>
              </w:rPr>
              <w:t>460</w:t>
            </w:r>
          </w:hyperlink>
        </w:p>
        <w:p>
          <w:pPr>
            <w:pStyle w:val="Contents2"/>
            <w:tabs>
              <w:tab w:val="clear" w:pos="8743"/>
              <w:tab w:val="right" w:pos="9026" w:leader="dot"/>
            </w:tabs>
            <w:rPr/>
          </w:pPr>
          <w:hyperlink w:anchor="__RefHeading___Toc3497791_2281741623">
            <w:r>
              <w:rPr>
                <w:webHidden/>
                <w:rStyle w:val="IndexLink"/>
                <w:rtl w:val="true"/>
              </w:rPr>
              <w:t xml:space="preserve">استصحاب نبوت </w:t>
            </w:r>
            <w:r>
              <w:rPr>
                <w:rStyle w:val="IndexLink"/>
              </w:rPr>
              <w:t>93/11/29</w:t>
            </w:r>
            <w:r>
              <w:rPr>
                <w:rStyle w:val="IndexLink"/>
                <w:rtl w:val="true"/>
              </w:rPr>
              <w:tab/>
            </w:r>
            <w:r>
              <w:rPr>
                <w:rStyle w:val="IndexLink"/>
              </w:rPr>
              <w:t>465</w:t>
            </w:r>
          </w:hyperlink>
        </w:p>
        <w:p>
          <w:pPr>
            <w:pStyle w:val="Contents2"/>
            <w:tabs>
              <w:tab w:val="clear" w:pos="8743"/>
              <w:tab w:val="right" w:pos="9026" w:leader="dot"/>
            </w:tabs>
            <w:rPr/>
          </w:pPr>
          <w:hyperlink w:anchor="__RefHeading___Toc3497793_2281741623">
            <w:r>
              <w:rPr>
                <w:webHidden/>
                <w:rStyle w:val="IndexLink"/>
                <w:rtl w:val="true"/>
              </w:rPr>
              <w:t xml:space="preserve">دوران امر بین عمل به عام یا استصحاب حکم مخصص </w:t>
            </w:r>
            <w:r>
              <w:rPr>
                <w:rStyle w:val="IndexLink"/>
              </w:rPr>
              <w:t>93/12/02</w:t>
            </w:r>
            <w:r>
              <w:rPr>
                <w:rStyle w:val="IndexLink"/>
                <w:rtl w:val="true"/>
              </w:rPr>
              <w:tab/>
            </w:r>
            <w:r>
              <w:rPr>
                <w:rStyle w:val="IndexLink"/>
              </w:rPr>
              <w:t>470</w:t>
            </w:r>
          </w:hyperlink>
        </w:p>
        <w:p>
          <w:pPr>
            <w:pStyle w:val="Contents2"/>
            <w:tabs>
              <w:tab w:val="clear" w:pos="8743"/>
              <w:tab w:val="right" w:pos="9026" w:leader="dot"/>
            </w:tabs>
            <w:rPr/>
          </w:pPr>
          <w:hyperlink w:anchor="__RefHeading___Toc3497795_2281741623">
            <w:r>
              <w:rPr>
                <w:webHidden/>
                <w:rStyle w:val="IndexLink"/>
                <w:rtl w:val="true"/>
              </w:rPr>
              <w:t xml:space="preserve">دوران امر بین عمل به عام یا استصحاب حکم مخصص </w:t>
            </w:r>
            <w:r>
              <w:rPr>
                <w:rStyle w:val="IndexLink"/>
              </w:rPr>
              <w:t>93/12/03</w:t>
            </w:r>
            <w:r>
              <w:rPr>
                <w:rStyle w:val="IndexLink"/>
                <w:rtl w:val="true"/>
              </w:rPr>
              <w:tab/>
            </w:r>
            <w:r>
              <w:rPr>
                <w:rStyle w:val="IndexLink"/>
              </w:rPr>
              <w:t>473</w:t>
            </w:r>
          </w:hyperlink>
        </w:p>
        <w:p>
          <w:pPr>
            <w:pStyle w:val="Contents2"/>
            <w:tabs>
              <w:tab w:val="clear" w:pos="8743"/>
              <w:tab w:val="right" w:pos="9026" w:leader="dot"/>
            </w:tabs>
            <w:rPr/>
          </w:pPr>
          <w:hyperlink w:anchor="__RefHeading___Toc3497797_2281741623">
            <w:r>
              <w:rPr>
                <w:webHidden/>
                <w:rStyle w:val="IndexLink"/>
                <w:rtl w:val="true"/>
              </w:rPr>
              <w:t xml:space="preserve">شرایط جریان استصحاب </w:t>
            </w:r>
            <w:r>
              <w:rPr>
                <w:rStyle w:val="IndexLink"/>
              </w:rPr>
              <w:t>93/12/04</w:t>
            </w:r>
            <w:r>
              <w:rPr>
                <w:rStyle w:val="IndexLink"/>
                <w:rtl w:val="true"/>
              </w:rPr>
              <w:tab/>
            </w:r>
            <w:r>
              <w:rPr>
                <w:rStyle w:val="IndexLink"/>
              </w:rPr>
              <w:t>479</w:t>
            </w:r>
          </w:hyperlink>
        </w:p>
        <w:p>
          <w:pPr>
            <w:pStyle w:val="Contents2"/>
            <w:tabs>
              <w:tab w:val="clear" w:pos="8743"/>
              <w:tab w:val="right" w:pos="9026" w:leader="dot"/>
            </w:tabs>
            <w:rPr/>
          </w:pPr>
          <w:hyperlink w:anchor="__RefHeading___Toc3497799_2281741623">
            <w:r>
              <w:rPr>
                <w:webHidden/>
                <w:rStyle w:val="IndexLink"/>
                <w:rtl w:val="true"/>
              </w:rPr>
              <w:t xml:space="preserve">شرایط جریان استصحاب </w:t>
            </w:r>
            <w:r>
              <w:rPr>
                <w:rStyle w:val="IndexLink"/>
              </w:rPr>
              <w:t>93/12/05</w:t>
            </w:r>
            <w:r>
              <w:rPr>
                <w:rStyle w:val="IndexLink"/>
                <w:rtl w:val="true"/>
              </w:rPr>
              <w:tab/>
            </w:r>
            <w:r>
              <w:rPr>
                <w:rStyle w:val="IndexLink"/>
              </w:rPr>
              <w:t>483</w:t>
            </w:r>
          </w:hyperlink>
        </w:p>
        <w:p>
          <w:pPr>
            <w:pStyle w:val="Contents2"/>
            <w:tabs>
              <w:tab w:val="clear" w:pos="8743"/>
              <w:tab w:val="right" w:pos="9026" w:leader="dot"/>
            </w:tabs>
            <w:rPr/>
          </w:pPr>
          <w:hyperlink w:anchor="__RefHeading___Toc3497801_2281741623">
            <w:r>
              <w:rPr>
                <w:webHidden/>
                <w:rStyle w:val="IndexLink"/>
                <w:rtl w:val="true"/>
              </w:rPr>
              <w:t xml:space="preserve">شرایط جریان استصحاب </w:t>
            </w:r>
            <w:r>
              <w:rPr>
                <w:rStyle w:val="IndexLink"/>
              </w:rPr>
              <w:t>93/12/06</w:t>
            </w:r>
            <w:r>
              <w:rPr>
                <w:rStyle w:val="IndexLink"/>
                <w:rtl w:val="true"/>
              </w:rPr>
              <w:tab/>
            </w:r>
            <w:r>
              <w:rPr>
                <w:rStyle w:val="IndexLink"/>
              </w:rPr>
              <w:t>488</w:t>
            </w:r>
          </w:hyperlink>
        </w:p>
        <w:p>
          <w:pPr>
            <w:pStyle w:val="Contents2"/>
            <w:tabs>
              <w:tab w:val="clear" w:pos="8743"/>
              <w:tab w:val="right" w:pos="9026" w:leader="dot"/>
            </w:tabs>
            <w:rPr/>
          </w:pPr>
          <w:hyperlink w:anchor="__RefHeading___Toc3497803_2281741623">
            <w:r>
              <w:rPr>
                <w:webHidden/>
                <w:rStyle w:val="IndexLink"/>
                <w:rtl w:val="true"/>
              </w:rPr>
              <w:t xml:space="preserve">شرایط جریان استصحاب </w:t>
            </w:r>
            <w:r>
              <w:rPr>
                <w:rStyle w:val="IndexLink"/>
              </w:rPr>
              <w:t>93/12/09</w:t>
            </w:r>
            <w:r>
              <w:rPr>
                <w:rStyle w:val="IndexLink"/>
                <w:rtl w:val="true"/>
              </w:rPr>
              <w:tab/>
            </w:r>
            <w:r>
              <w:rPr>
                <w:rStyle w:val="IndexLink"/>
              </w:rPr>
              <w:t>493</w:t>
            </w:r>
          </w:hyperlink>
        </w:p>
        <w:p>
          <w:pPr>
            <w:pStyle w:val="Contents2"/>
            <w:tabs>
              <w:tab w:val="clear" w:pos="8743"/>
              <w:tab w:val="right" w:pos="9026" w:leader="dot"/>
            </w:tabs>
            <w:rPr/>
          </w:pPr>
          <w:hyperlink w:anchor="__RefHeading___Toc3497805_2281741623">
            <w:r>
              <w:rPr>
                <w:webHidden/>
                <w:rStyle w:val="IndexLink"/>
                <w:rtl w:val="true"/>
              </w:rPr>
              <w:t xml:space="preserve">نسبت اماره به استصحاب </w:t>
            </w:r>
            <w:r>
              <w:rPr>
                <w:rStyle w:val="IndexLink"/>
              </w:rPr>
              <w:t>93/12/10</w:t>
            </w:r>
            <w:r>
              <w:rPr>
                <w:rStyle w:val="IndexLink"/>
                <w:rtl w:val="true"/>
              </w:rPr>
              <w:tab/>
            </w:r>
            <w:r>
              <w:rPr>
                <w:rStyle w:val="IndexLink"/>
              </w:rPr>
              <w:t>499</w:t>
            </w:r>
          </w:hyperlink>
        </w:p>
        <w:p>
          <w:pPr>
            <w:pStyle w:val="Contents2"/>
            <w:tabs>
              <w:tab w:val="clear" w:pos="8743"/>
              <w:tab w:val="right" w:pos="9026" w:leader="dot"/>
            </w:tabs>
            <w:rPr/>
          </w:pPr>
          <w:hyperlink w:anchor="__RefHeading___Toc3497807_2281741623">
            <w:r>
              <w:rPr>
                <w:webHidden/>
                <w:rStyle w:val="IndexLink"/>
                <w:rtl w:val="true"/>
              </w:rPr>
              <w:t xml:space="preserve">تقدم دلیل استصحاب بر دلیل اصول عملیه ی شرعیه </w:t>
            </w:r>
            <w:r>
              <w:rPr>
                <w:rStyle w:val="IndexLink"/>
              </w:rPr>
              <w:t>93/12/11</w:t>
            </w:r>
            <w:r>
              <w:rPr>
                <w:rStyle w:val="IndexLink"/>
                <w:rtl w:val="true"/>
              </w:rPr>
              <w:tab/>
            </w:r>
            <w:r>
              <w:rPr>
                <w:rStyle w:val="IndexLink"/>
              </w:rPr>
              <w:t>504</w:t>
            </w:r>
          </w:hyperlink>
        </w:p>
        <w:p>
          <w:pPr>
            <w:pStyle w:val="Contents2"/>
            <w:tabs>
              <w:tab w:val="clear" w:pos="8743"/>
              <w:tab w:val="right" w:pos="9026" w:leader="dot"/>
            </w:tabs>
            <w:rPr/>
          </w:pPr>
          <w:hyperlink w:anchor="__RefHeading___Toc3497809_2281741623">
            <w:r>
              <w:rPr>
                <w:webHidden/>
                <w:rStyle w:val="IndexLink"/>
                <w:rtl w:val="true"/>
              </w:rPr>
              <w:t xml:space="preserve">تعارض استصحاب سببی و مسببی </w:t>
            </w:r>
            <w:r>
              <w:rPr>
                <w:rStyle w:val="IndexLink"/>
              </w:rPr>
              <w:t>93/12/12</w:t>
            </w:r>
            <w:r>
              <w:rPr>
                <w:rStyle w:val="IndexLink"/>
                <w:rtl w:val="true"/>
              </w:rPr>
              <w:tab/>
            </w:r>
            <w:r>
              <w:rPr>
                <w:rStyle w:val="IndexLink"/>
              </w:rPr>
              <w:t>511</w:t>
            </w:r>
          </w:hyperlink>
        </w:p>
        <w:p>
          <w:pPr>
            <w:pStyle w:val="Contents2"/>
            <w:tabs>
              <w:tab w:val="clear" w:pos="8743"/>
              <w:tab w:val="right" w:pos="9026" w:leader="dot"/>
            </w:tabs>
            <w:rPr/>
          </w:pPr>
          <w:hyperlink w:anchor="__RefHeading___Toc3497811_2281741623">
            <w:r>
              <w:rPr>
                <w:webHidden/>
                <w:rStyle w:val="IndexLink"/>
                <w:rtl w:val="true"/>
              </w:rPr>
              <w:t xml:space="preserve">جریان استصحاب در اطراف علم اجمالی </w:t>
            </w:r>
            <w:r>
              <w:rPr>
                <w:rStyle w:val="IndexLink"/>
              </w:rPr>
              <w:t>93/12/16</w:t>
            </w:r>
            <w:r>
              <w:rPr>
                <w:rStyle w:val="IndexLink"/>
                <w:rtl w:val="true"/>
              </w:rPr>
              <w:tab/>
            </w:r>
            <w:r>
              <w:rPr>
                <w:rStyle w:val="IndexLink"/>
              </w:rPr>
              <w:t>515</w:t>
            </w:r>
          </w:hyperlink>
        </w:p>
        <w:p>
          <w:pPr>
            <w:pStyle w:val="Contents2"/>
            <w:tabs>
              <w:tab w:val="clear" w:pos="8743"/>
              <w:tab w:val="right" w:pos="9026" w:leader="dot"/>
            </w:tabs>
            <w:rPr/>
          </w:pPr>
          <w:hyperlink w:anchor="__RefHeading___Toc3497813_2281741623">
            <w:r>
              <w:rPr>
                <w:webHidden/>
                <w:rStyle w:val="IndexLink"/>
                <w:rtl w:val="true"/>
              </w:rPr>
              <w:t xml:space="preserve">اجرای اصل در اطراف علم اجمالی و بحث قاعده ی ید </w:t>
            </w:r>
            <w:r>
              <w:rPr>
                <w:rStyle w:val="IndexLink"/>
              </w:rPr>
              <w:t>93/12/17</w:t>
            </w:r>
            <w:r>
              <w:rPr>
                <w:rStyle w:val="IndexLink"/>
                <w:rtl w:val="true"/>
              </w:rPr>
              <w:tab/>
            </w:r>
            <w:r>
              <w:rPr>
                <w:rStyle w:val="IndexLink"/>
              </w:rPr>
              <w:t>520</w:t>
            </w:r>
          </w:hyperlink>
        </w:p>
        <w:p>
          <w:pPr>
            <w:pStyle w:val="Contents2"/>
            <w:tabs>
              <w:tab w:val="clear" w:pos="8743"/>
              <w:tab w:val="right" w:pos="9026" w:leader="dot"/>
            </w:tabs>
            <w:rPr/>
          </w:pPr>
          <w:hyperlink w:anchor="__RefHeading___Toc3497815_2281741623">
            <w:r>
              <w:rPr>
                <w:webHidden/>
                <w:rStyle w:val="IndexLink"/>
                <w:rtl w:val="true"/>
              </w:rPr>
              <w:t xml:space="preserve">قاعده ی ید و دلیل بر حجیّت آن </w:t>
            </w:r>
            <w:r>
              <w:rPr>
                <w:rStyle w:val="IndexLink"/>
              </w:rPr>
              <w:t>93/12/18</w:t>
            </w:r>
            <w:r>
              <w:rPr>
                <w:rStyle w:val="IndexLink"/>
                <w:rtl w:val="true"/>
              </w:rPr>
              <w:tab/>
            </w:r>
            <w:r>
              <w:rPr>
                <w:rStyle w:val="IndexLink"/>
              </w:rPr>
              <w:t>527</w:t>
            </w:r>
          </w:hyperlink>
        </w:p>
        <w:p>
          <w:pPr>
            <w:pStyle w:val="Contents2"/>
            <w:tabs>
              <w:tab w:val="clear" w:pos="8743"/>
              <w:tab w:val="right" w:pos="9026" w:leader="dot"/>
            </w:tabs>
            <w:rPr/>
          </w:pPr>
          <w:hyperlink w:anchor="__RefHeading___Toc3497817_2281741623">
            <w:r>
              <w:rPr>
                <w:webHidden/>
                <w:rStyle w:val="IndexLink"/>
                <w:rtl w:val="true"/>
              </w:rPr>
              <w:t xml:space="preserve">دلالت روایات بر قاعده ی ید </w:t>
            </w:r>
            <w:r>
              <w:rPr>
                <w:rStyle w:val="IndexLink"/>
              </w:rPr>
              <w:t>93/12/19</w:t>
            </w:r>
            <w:r>
              <w:rPr>
                <w:rStyle w:val="IndexLink"/>
                <w:rtl w:val="true"/>
              </w:rPr>
              <w:tab/>
            </w:r>
            <w:r>
              <w:rPr>
                <w:rStyle w:val="IndexLink"/>
              </w:rPr>
              <w:t>533</w:t>
            </w:r>
          </w:hyperlink>
        </w:p>
        <w:p>
          <w:pPr>
            <w:pStyle w:val="Contents2"/>
            <w:tabs>
              <w:tab w:val="clear" w:pos="8743"/>
              <w:tab w:val="right" w:pos="9026" w:leader="dot"/>
            </w:tabs>
            <w:rPr/>
          </w:pPr>
          <w:hyperlink w:anchor="__RefHeading___Toc3497819_2281741623">
            <w:r>
              <w:rPr>
                <w:webHidden/>
                <w:rStyle w:val="IndexLink"/>
                <w:rtl w:val="true"/>
              </w:rPr>
              <w:t xml:space="preserve">حجیّت ید در مجهولة العنوان و معلوم الحدوث فسادا </w:t>
            </w:r>
            <w:r>
              <w:rPr>
                <w:rStyle w:val="IndexLink"/>
              </w:rPr>
              <w:t>93/12/20</w:t>
            </w:r>
            <w:r>
              <w:rPr>
                <w:rStyle w:val="IndexLink"/>
                <w:rtl w:val="true"/>
              </w:rPr>
              <w:tab/>
            </w:r>
            <w:r>
              <w:rPr>
                <w:rStyle w:val="IndexLink"/>
              </w:rPr>
              <w:t>540</w:t>
            </w:r>
          </w:hyperlink>
        </w:p>
        <w:p>
          <w:pPr>
            <w:pStyle w:val="Contents2"/>
            <w:tabs>
              <w:tab w:val="clear" w:pos="8743"/>
              <w:tab w:val="right" w:pos="9026" w:leader="dot"/>
            </w:tabs>
            <w:rPr/>
          </w:pPr>
          <w:hyperlink w:anchor="__RefHeading___Toc3497821_2281741623">
            <w:r>
              <w:rPr>
                <w:webHidden/>
                <w:rStyle w:val="IndexLink"/>
                <w:rtl w:val="true"/>
              </w:rPr>
              <w:t xml:space="preserve">استیلاء بر منافع، حقوق </w:t>
            </w:r>
            <w:r>
              <w:rPr>
                <w:rStyle w:val="IndexLink"/>
              </w:rPr>
              <w:t>93/12/23</w:t>
            </w:r>
            <w:r>
              <w:rPr>
                <w:rStyle w:val="IndexLink"/>
                <w:rtl w:val="true"/>
              </w:rPr>
              <w:tab/>
            </w:r>
            <w:r>
              <w:rPr>
                <w:rStyle w:val="IndexLink"/>
              </w:rPr>
              <w:t>546</w:t>
            </w:r>
          </w:hyperlink>
        </w:p>
        <w:p>
          <w:pPr>
            <w:pStyle w:val="Contents2"/>
            <w:tabs>
              <w:tab w:val="clear" w:pos="8743"/>
              <w:tab w:val="right" w:pos="9026" w:leader="dot"/>
            </w:tabs>
            <w:rPr/>
          </w:pPr>
          <w:hyperlink w:anchor="__RefHeading___Toc3497823_2281741623">
            <w:r>
              <w:rPr>
                <w:webHidden/>
                <w:rStyle w:val="IndexLink"/>
                <w:rtl w:val="true"/>
              </w:rPr>
              <w:t xml:space="preserve">حجیّت قول ذی الید </w:t>
            </w:r>
            <w:r>
              <w:rPr>
                <w:rStyle w:val="IndexLink"/>
              </w:rPr>
              <w:t>93/12/24</w:t>
            </w:r>
            <w:r>
              <w:rPr>
                <w:rStyle w:val="IndexLink"/>
                <w:rtl w:val="true"/>
              </w:rPr>
              <w:tab/>
            </w:r>
            <w:r>
              <w:rPr>
                <w:rStyle w:val="IndexLink"/>
              </w:rPr>
              <w:t>550</w:t>
            </w:r>
          </w:hyperlink>
        </w:p>
        <w:p>
          <w:pPr>
            <w:pStyle w:val="Contents2"/>
            <w:tabs>
              <w:tab w:val="clear" w:pos="8743"/>
              <w:tab w:val="right" w:pos="9026" w:leader="dot"/>
            </w:tabs>
            <w:rPr/>
          </w:pPr>
          <w:hyperlink w:anchor="__RefHeading___Toc3497825_2281741623">
            <w:r>
              <w:rPr>
                <w:webHidden/>
                <w:rStyle w:val="IndexLink"/>
                <w:rtl w:val="true"/>
              </w:rPr>
              <w:t xml:space="preserve">تطبیقات قاعده ی ید </w:t>
            </w:r>
            <w:r>
              <w:rPr>
                <w:rStyle w:val="IndexLink"/>
              </w:rPr>
              <w:t>93/12/25</w:t>
            </w:r>
            <w:r>
              <w:rPr>
                <w:rStyle w:val="IndexLink"/>
                <w:rtl w:val="true"/>
              </w:rPr>
              <w:tab/>
            </w:r>
            <w:r>
              <w:rPr>
                <w:rStyle w:val="IndexLink"/>
              </w:rPr>
              <w:t>555</w:t>
            </w:r>
          </w:hyperlink>
        </w:p>
        <w:p>
          <w:pPr>
            <w:pStyle w:val="Contents2"/>
            <w:tabs>
              <w:tab w:val="clear" w:pos="8743"/>
              <w:tab w:val="right" w:pos="9026" w:leader="dot"/>
            </w:tabs>
            <w:rPr/>
          </w:pPr>
          <w:hyperlink w:anchor="__RefHeading___Toc3497827_2281741623">
            <w:r>
              <w:rPr>
                <w:webHidden/>
                <w:rStyle w:val="IndexLink"/>
                <w:rtl w:val="true"/>
              </w:rPr>
              <w:t xml:space="preserve">مدعی و منکر در مورد ید </w:t>
            </w:r>
            <w:r>
              <w:rPr>
                <w:rStyle w:val="IndexLink"/>
              </w:rPr>
              <w:t>93/12/26</w:t>
            </w:r>
            <w:r>
              <w:rPr>
                <w:rStyle w:val="IndexLink"/>
                <w:rtl w:val="true"/>
              </w:rPr>
              <w:tab/>
            </w:r>
            <w:r>
              <w:rPr>
                <w:rStyle w:val="IndexLink"/>
              </w:rPr>
              <w:t>560</w:t>
            </w:r>
          </w:hyperlink>
        </w:p>
        <w:p>
          <w:pPr>
            <w:pStyle w:val="Contents2"/>
            <w:tabs>
              <w:tab w:val="clear" w:pos="8743"/>
              <w:tab w:val="right" w:pos="9026" w:leader="dot"/>
            </w:tabs>
            <w:rPr/>
          </w:pPr>
          <w:hyperlink w:anchor="__RefHeading___Toc3497829_2281741623">
            <w:r>
              <w:rPr>
                <w:webHidden/>
                <w:rStyle w:val="IndexLink"/>
                <w:rtl w:val="true"/>
              </w:rPr>
              <w:t xml:space="preserve">شهادت با استناد به ید و مواردی که ید حجّت نیست </w:t>
            </w:r>
            <w:r>
              <w:rPr>
                <w:rStyle w:val="IndexLink"/>
              </w:rPr>
              <w:t>93/12/27</w:t>
            </w:r>
            <w:r>
              <w:rPr>
                <w:rStyle w:val="IndexLink"/>
                <w:rtl w:val="true"/>
              </w:rPr>
              <w:tab/>
            </w:r>
            <w:r>
              <w:rPr>
                <w:rStyle w:val="IndexLink"/>
              </w:rPr>
              <w:t>565</w:t>
            </w:r>
          </w:hyperlink>
        </w:p>
        <w:p>
          <w:pPr>
            <w:pStyle w:val="Contents2"/>
            <w:tabs>
              <w:tab w:val="clear" w:pos="8743"/>
              <w:tab w:val="right" w:pos="9026" w:leader="dot"/>
            </w:tabs>
            <w:rPr/>
          </w:pPr>
          <w:hyperlink w:anchor="__RefHeading___Toc3497831_2281741623">
            <w:r>
              <w:rPr>
                <w:webHidden/>
                <w:rStyle w:val="IndexLink"/>
                <w:rtl w:val="true"/>
              </w:rPr>
              <w:t xml:space="preserve">قاعده ی تجاوز </w:t>
            </w:r>
            <w:r>
              <w:rPr>
                <w:rStyle w:val="IndexLink"/>
              </w:rPr>
              <w:t>94/01/08</w:t>
            </w:r>
            <w:r>
              <w:rPr>
                <w:rStyle w:val="IndexLink"/>
                <w:rtl w:val="true"/>
              </w:rPr>
              <w:tab/>
            </w:r>
            <w:r>
              <w:rPr>
                <w:rStyle w:val="IndexLink"/>
              </w:rPr>
              <w:t>570</w:t>
            </w:r>
          </w:hyperlink>
        </w:p>
        <w:p>
          <w:pPr>
            <w:pStyle w:val="Contents2"/>
            <w:tabs>
              <w:tab w:val="clear" w:pos="8743"/>
              <w:tab w:val="right" w:pos="9026" w:leader="dot"/>
            </w:tabs>
            <w:rPr/>
          </w:pPr>
          <w:hyperlink w:anchor="__RefHeading___Toc3497833_2281741623">
            <w:r>
              <w:rPr>
                <w:webHidden/>
                <w:rStyle w:val="IndexLink"/>
                <w:rtl w:val="true"/>
              </w:rPr>
              <w:t xml:space="preserve">مدرک قاعده ی تجاوز </w:t>
            </w:r>
            <w:r>
              <w:rPr>
                <w:rStyle w:val="IndexLink"/>
              </w:rPr>
              <w:t>94/01/09</w:t>
            </w:r>
            <w:r>
              <w:rPr>
                <w:rStyle w:val="IndexLink"/>
                <w:rtl w:val="true"/>
              </w:rPr>
              <w:tab/>
            </w:r>
            <w:r>
              <w:rPr>
                <w:rStyle w:val="IndexLink"/>
              </w:rPr>
              <w:t>574</w:t>
            </w:r>
          </w:hyperlink>
        </w:p>
        <w:p>
          <w:pPr>
            <w:pStyle w:val="Contents2"/>
            <w:tabs>
              <w:tab w:val="clear" w:pos="8743"/>
              <w:tab w:val="right" w:pos="9026" w:leader="dot"/>
            </w:tabs>
            <w:rPr/>
          </w:pPr>
          <w:hyperlink w:anchor="__RefHeading___Toc3497835_2281741623">
            <w:r>
              <w:rPr>
                <w:webHidden/>
                <w:rStyle w:val="IndexLink"/>
                <w:rtl w:val="true"/>
              </w:rPr>
              <w:t xml:space="preserve">مدرک قاعده ی تجاوز و گستره ی این قاعده </w:t>
            </w:r>
            <w:r>
              <w:rPr>
                <w:rStyle w:val="IndexLink"/>
              </w:rPr>
              <w:t>94/01/10</w:t>
            </w:r>
            <w:r>
              <w:rPr>
                <w:rStyle w:val="IndexLink"/>
                <w:rtl w:val="true"/>
              </w:rPr>
              <w:tab/>
            </w:r>
            <w:r>
              <w:rPr>
                <w:rStyle w:val="IndexLink"/>
              </w:rPr>
              <w:t>581</w:t>
            </w:r>
          </w:hyperlink>
        </w:p>
        <w:p>
          <w:pPr>
            <w:pStyle w:val="Contents2"/>
            <w:tabs>
              <w:tab w:val="clear" w:pos="8743"/>
              <w:tab w:val="right" w:pos="9026" w:leader="dot"/>
            </w:tabs>
            <w:rPr/>
          </w:pPr>
          <w:hyperlink w:anchor="__RefHeading___Toc3497837_2281741623">
            <w:r>
              <w:rPr>
                <w:webHidden/>
                <w:rStyle w:val="IndexLink"/>
                <w:rtl w:val="true"/>
              </w:rPr>
              <w:t xml:space="preserve">عدم وجود قاعده ای به نام فراغ در کنار قاعده ی تجاوز </w:t>
            </w:r>
            <w:r>
              <w:rPr>
                <w:rStyle w:val="IndexLink"/>
              </w:rPr>
              <w:t>94/01/15</w:t>
            </w:r>
            <w:r>
              <w:rPr>
                <w:rStyle w:val="IndexLink"/>
                <w:rtl w:val="true"/>
              </w:rPr>
              <w:tab/>
            </w:r>
            <w:r>
              <w:rPr>
                <w:rStyle w:val="IndexLink"/>
              </w:rPr>
              <w:t>585</w:t>
            </w:r>
          </w:hyperlink>
        </w:p>
        <w:p>
          <w:pPr>
            <w:pStyle w:val="Contents2"/>
            <w:tabs>
              <w:tab w:val="clear" w:pos="8743"/>
              <w:tab w:val="right" w:pos="9026" w:leader="dot"/>
            </w:tabs>
            <w:rPr/>
          </w:pPr>
          <w:hyperlink w:anchor="__RefHeading___Toc3497839_2281741623">
            <w:r>
              <w:rPr>
                <w:webHidden/>
                <w:rStyle w:val="IndexLink"/>
                <w:rtl w:val="true"/>
              </w:rPr>
              <w:t xml:space="preserve">دخول در غیر در قاعده ی تجاوز </w:t>
            </w:r>
            <w:r>
              <w:rPr>
                <w:rStyle w:val="IndexLink"/>
              </w:rPr>
              <w:t>94/01/16</w:t>
            </w:r>
            <w:r>
              <w:rPr>
                <w:rStyle w:val="IndexLink"/>
                <w:rtl w:val="true"/>
              </w:rPr>
              <w:tab/>
            </w:r>
            <w:r>
              <w:rPr>
                <w:rStyle w:val="IndexLink"/>
              </w:rPr>
              <w:t>590</w:t>
            </w:r>
          </w:hyperlink>
        </w:p>
        <w:p>
          <w:pPr>
            <w:pStyle w:val="Contents2"/>
            <w:tabs>
              <w:tab w:val="clear" w:pos="8743"/>
              <w:tab w:val="right" w:pos="9026" w:leader="dot"/>
            </w:tabs>
            <w:rPr/>
          </w:pPr>
          <w:hyperlink w:anchor="__RefHeading___Toc3497841_2281741623">
            <w:r>
              <w:rPr>
                <w:webHidden/>
                <w:rStyle w:val="IndexLink"/>
                <w:rtl w:val="true"/>
              </w:rPr>
              <w:t xml:space="preserve">مراد از غیر در قاعده ی تجاوز </w:t>
            </w:r>
            <w:r>
              <w:rPr>
                <w:rStyle w:val="IndexLink"/>
              </w:rPr>
              <w:t>94/01/17</w:t>
            </w:r>
            <w:r>
              <w:rPr>
                <w:rStyle w:val="IndexLink"/>
                <w:rtl w:val="true"/>
              </w:rPr>
              <w:tab/>
            </w:r>
            <w:r>
              <w:rPr>
                <w:rStyle w:val="IndexLink"/>
              </w:rPr>
              <w:t>595</w:t>
            </w:r>
          </w:hyperlink>
        </w:p>
        <w:p>
          <w:pPr>
            <w:pStyle w:val="Contents2"/>
            <w:tabs>
              <w:tab w:val="clear" w:pos="8743"/>
              <w:tab w:val="right" w:pos="9026" w:leader="dot"/>
            </w:tabs>
            <w:rPr/>
          </w:pPr>
          <w:hyperlink w:anchor="__RefHeading___Toc3497843_2281741623">
            <w:r>
              <w:rPr>
                <w:webHidden/>
                <w:rStyle w:val="IndexLink"/>
                <w:rtl w:val="true"/>
              </w:rPr>
              <w:t xml:space="preserve">معنای محل در قاعده ی تجاوز </w:t>
            </w:r>
            <w:r>
              <w:rPr>
                <w:rStyle w:val="IndexLink"/>
              </w:rPr>
              <w:t>94/01/18</w:t>
            </w:r>
            <w:r>
              <w:rPr>
                <w:rStyle w:val="IndexLink"/>
                <w:rtl w:val="true"/>
              </w:rPr>
              <w:tab/>
            </w:r>
            <w:r>
              <w:rPr>
                <w:rStyle w:val="IndexLink"/>
              </w:rPr>
              <w:t>600</w:t>
            </w:r>
          </w:hyperlink>
        </w:p>
        <w:p>
          <w:pPr>
            <w:pStyle w:val="Contents2"/>
            <w:tabs>
              <w:tab w:val="clear" w:pos="8743"/>
              <w:tab w:val="right" w:pos="9026" w:leader="dot"/>
            </w:tabs>
            <w:rPr/>
          </w:pPr>
          <w:hyperlink w:anchor="__RefHeading___Toc3497845_2281741623">
            <w:r>
              <w:rPr>
                <w:webHidden/>
                <w:rStyle w:val="IndexLink"/>
                <w:rtl w:val="true"/>
              </w:rPr>
              <w:t xml:space="preserve">اجرای قاعده ی تجاوز در اجزاء غیر مستقله </w:t>
            </w:r>
            <w:r>
              <w:rPr>
                <w:rStyle w:val="IndexLink"/>
              </w:rPr>
              <w:t>94/01/22</w:t>
            </w:r>
            <w:r>
              <w:rPr>
                <w:rStyle w:val="IndexLink"/>
                <w:rtl w:val="true"/>
              </w:rPr>
              <w:tab/>
            </w:r>
            <w:r>
              <w:rPr>
                <w:rStyle w:val="IndexLink"/>
              </w:rPr>
              <w:t>605</w:t>
            </w:r>
          </w:hyperlink>
        </w:p>
        <w:p>
          <w:pPr>
            <w:pStyle w:val="Contents2"/>
            <w:tabs>
              <w:tab w:val="clear" w:pos="8743"/>
              <w:tab w:val="right" w:pos="9026" w:leader="dot"/>
            </w:tabs>
            <w:rPr/>
          </w:pPr>
          <w:hyperlink w:anchor="__RefHeading___Toc3497847_2281741623">
            <w:r>
              <w:rPr>
                <w:webHidden/>
                <w:rStyle w:val="IndexLink"/>
                <w:rtl w:val="true"/>
              </w:rPr>
              <w:t xml:space="preserve">اجرای قاعده ی تجاوز در شک صحت و در شک در شروط </w:t>
            </w:r>
            <w:r>
              <w:rPr>
                <w:rStyle w:val="IndexLink"/>
              </w:rPr>
              <w:t>94/01/23</w:t>
            </w:r>
            <w:r>
              <w:rPr>
                <w:rStyle w:val="IndexLink"/>
                <w:rtl w:val="true"/>
              </w:rPr>
              <w:tab/>
            </w:r>
            <w:r>
              <w:rPr>
                <w:rStyle w:val="IndexLink"/>
              </w:rPr>
              <w:t>610</w:t>
            </w:r>
          </w:hyperlink>
        </w:p>
        <w:p>
          <w:pPr>
            <w:pStyle w:val="Contents2"/>
            <w:tabs>
              <w:tab w:val="clear" w:pos="8743"/>
              <w:tab w:val="right" w:pos="9026" w:leader="dot"/>
            </w:tabs>
            <w:rPr/>
          </w:pPr>
          <w:hyperlink w:anchor="__RefHeading___Toc3497849_2281741623">
            <w:r>
              <w:rPr>
                <w:webHidden/>
                <w:rStyle w:val="IndexLink"/>
                <w:rtl w:val="true"/>
              </w:rPr>
              <w:t xml:space="preserve">قاعده ی تجاوز در طهارات ثلاث </w:t>
            </w:r>
            <w:r>
              <w:rPr>
                <w:rStyle w:val="IndexLink"/>
              </w:rPr>
              <w:t>94/01/24</w:t>
            </w:r>
            <w:r>
              <w:rPr>
                <w:rStyle w:val="IndexLink"/>
                <w:rtl w:val="true"/>
              </w:rPr>
              <w:tab/>
            </w:r>
            <w:r>
              <w:rPr>
                <w:rStyle w:val="IndexLink"/>
              </w:rPr>
              <w:t>616</w:t>
            </w:r>
          </w:hyperlink>
        </w:p>
        <w:p>
          <w:pPr>
            <w:pStyle w:val="Contents2"/>
            <w:tabs>
              <w:tab w:val="clear" w:pos="8743"/>
              <w:tab w:val="right" w:pos="9026" w:leader="dot"/>
            </w:tabs>
            <w:rPr/>
          </w:pPr>
          <w:hyperlink w:anchor="__RefHeading___Toc3497851_2281741623">
            <w:r>
              <w:rPr>
                <w:webHidden/>
                <w:rStyle w:val="IndexLink"/>
                <w:rtl w:val="true"/>
              </w:rPr>
              <w:t xml:space="preserve">اجرای قاعده ی تجاوز در طهارات ثلاث </w:t>
            </w:r>
            <w:r>
              <w:rPr>
                <w:rStyle w:val="IndexLink"/>
              </w:rPr>
              <w:t>94/01/25</w:t>
            </w:r>
            <w:r>
              <w:rPr>
                <w:rStyle w:val="IndexLink"/>
                <w:rtl w:val="true"/>
              </w:rPr>
              <w:tab/>
            </w:r>
            <w:r>
              <w:rPr>
                <w:rStyle w:val="IndexLink"/>
              </w:rPr>
              <w:t>621</w:t>
            </w:r>
          </w:hyperlink>
        </w:p>
        <w:p>
          <w:pPr>
            <w:pStyle w:val="Contents2"/>
            <w:tabs>
              <w:tab w:val="clear" w:pos="8743"/>
              <w:tab w:val="right" w:pos="9026" w:leader="dot"/>
            </w:tabs>
            <w:rPr/>
          </w:pPr>
          <w:hyperlink w:anchor="__RefHeading___Toc3497853_2281741623">
            <w:r>
              <w:rPr>
                <w:webHidden/>
                <w:rStyle w:val="IndexLink"/>
                <w:rtl w:val="true"/>
              </w:rPr>
              <w:t xml:space="preserve">احکامی از قاعده ی تجاوز </w:t>
            </w:r>
            <w:r>
              <w:rPr>
                <w:rStyle w:val="IndexLink"/>
              </w:rPr>
              <w:t>94/01/26</w:t>
            </w:r>
            <w:r>
              <w:rPr>
                <w:rStyle w:val="IndexLink"/>
                <w:rtl w:val="true"/>
              </w:rPr>
              <w:tab/>
            </w:r>
            <w:r>
              <w:rPr>
                <w:rStyle w:val="IndexLink"/>
              </w:rPr>
              <w:t>626</w:t>
            </w:r>
          </w:hyperlink>
        </w:p>
        <w:p>
          <w:pPr>
            <w:pStyle w:val="Contents2"/>
            <w:tabs>
              <w:tab w:val="clear" w:pos="8743"/>
              <w:tab w:val="right" w:pos="9026" w:leader="dot"/>
            </w:tabs>
            <w:rPr/>
          </w:pPr>
          <w:hyperlink w:anchor="__RefHeading___Toc3497855_2281741623">
            <w:r>
              <w:rPr>
                <w:webHidden/>
                <w:rStyle w:val="IndexLink"/>
                <w:rtl w:val="true"/>
              </w:rPr>
              <w:t xml:space="preserve">فروعات و تطبیقاتی در قاعده ی تجاوز </w:t>
            </w:r>
            <w:r>
              <w:rPr>
                <w:rStyle w:val="IndexLink"/>
              </w:rPr>
              <w:t>94/01/29</w:t>
            </w:r>
            <w:r>
              <w:rPr>
                <w:rStyle w:val="IndexLink"/>
                <w:rtl w:val="true"/>
              </w:rPr>
              <w:tab/>
            </w:r>
            <w:r>
              <w:rPr>
                <w:rStyle w:val="IndexLink"/>
              </w:rPr>
              <w:t>630</w:t>
            </w:r>
          </w:hyperlink>
        </w:p>
        <w:p>
          <w:pPr>
            <w:pStyle w:val="Contents2"/>
            <w:tabs>
              <w:tab w:val="clear" w:pos="8743"/>
              <w:tab w:val="right" w:pos="9026" w:leader="dot"/>
            </w:tabs>
            <w:rPr/>
          </w:pPr>
          <w:hyperlink w:anchor="__RefHeading___Toc3497857_2281741623">
            <w:r>
              <w:rPr>
                <w:webHidden/>
                <w:rStyle w:val="IndexLink"/>
                <w:rtl w:val="true"/>
              </w:rPr>
              <w:t xml:space="preserve">اصالة الصحة </w:t>
            </w:r>
            <w:r>
              <w:rPr>
                <w:rStyle w:val="IndexLink"/>
              </w:rPr>
              <w:t>94/01/30</w:t>
            </w:r>
            <w:r>
              <w:rPr>
                <w:rStyle w:val="IndexLink"/>
                <w:rtl w:val="true"/>
              </w:rPr>
              <w:tab/>
            </w:r>
            <w:r>
              <w:rPr>
                <w:rStyle w:val="IndexLink"/>
              </w:rPr>
              <w:t>634</w:t>
            </w:r>
          </w:hyperlink>
        </w:p>
        <w:p>
          <w:pPr>
            <w:pStyle w:val="Contents2"/>
            <w:tabs>
              <w:tab w:val="clear" w:pos="8743"/>
              <w:tab w:val="right" w:pos="9026" w:leader="dot"/>
            </w:tabs>
            <w:rPr/>
          </w:pPr>
          <w:hyperlink w:anchor="__RefHeading___Toc3497859_2281741623">
            <w:r>
              <w:rPr>
                <w:webHidden/>
                <w:rStyle w:val="IndexLink"/>
                <w:rtl w:val="true"/>
              </w:rPr>
              <w:t xml:space="preserve">حجیّت اصالة الصحة </w:t>
            </w:r>
            <w:r>
              <w:rPr>
                <w:rStyle w:val="IndexLink"/>
              </w:rPr>
              <w:t>94/01/31</w:t>
            </w:r>
            <w:r>
              <w:rPr>
                <w:rStyle w:val="IndexLink"/>
                <w:rtl w:val="true"/>
              </w:rPr>
              <w:tab/>
            </w:r>
            <w:r>
              <w:rPr>
                <w:rStyle w:val="IndexLink"/>
              </w:rPr>
              <w:t>639</w:t>
            </w:r>
          </w:hyperlink>
        </w:p>
        <w:p>
          <w:pPr>
            <w:pStyle w:val="Contents2"/>
            <w:tabs>
              <w:tab w:val="clear" w:pos="8743"/>
              <w:tab w:val="right" w:pos="9026" w:leader="dot"/>
            </w:tabs>
            <w:rPr/>
          </w:pPr>
          <w:hyperlink w:anchor="__RefHeading___Toc3497861_2281741623">
            <w:r>
              <w:rPr>
                <w:webHidden/>
                <w:rStyle w:val="IndexLink"/>
                <w:rtl w:val="true"/>
              </w:rPr>
              <w:t xml:space="preserve">شرایط اجرای اصالة الصحة </w:t>
            </w:r>
            <w:r>
              <w:rPr>
                <w:rStyle w:val="IndexLink"/>
              </w:rPr>
              <w:t>94/02/01</w:t>
            </w:r>
            <w:r>
              <w:rPr>
                <w:rStyle w:val="IndexLink"/>
                <w:rtl w:val="true"/>
              </w:rPr>
              <w:tab/>
            </w:r>
            <w:r>
              <w:rPr>
                <w:rStyle w:val="IndexLink"/>
              </w:rPr>
              <w:t>644</w:t>
            </w:r>
          </w:hyperlink>
        </w:p>
        <w:p>
          <w:pPr>
            <w:pStyle w:val="Contents2"/>
            <w:tabs>
              <w:tab w:val="clear" w:pos="8743"/>
              <w:tab w:val="right" w:pos="9026" w:leader="dot"/>
            </w:tabs>
            <w:rPr/>
          </w:pPr>
          <w:hyperlink w:anchor="__RefHeading___Toc3497863_2281741623">
            <w:r>
              <w:rPr>
                <w:webHidden/>
                <w:rStyle w:val="IndexLink"/>
                <w:rtl w:val="true"/>
              </w:rPr>
              <w:t xml:space="preserve">شروطی که در اصالة الصحة معتبر است </w:t>
            </w:r>
            <w:r>
              <w:rPr>
                <w:rStyle w:val="IndexLink"/>
              </w:rPr>
              <w:t>94/02/05</w:t>
            </w:r>
            <w:r>
              <w:rPr>
                <w:rStyle w:val="IndexLink"/>
                <w:rtl w:val="true"/>
              </w:rPr>
              <w:tab/>
            </w:r>
            <w:r>
              <w:rPr>
                <w:rStyle w:val="IndexLink"/>
              </w:rPr>
              <w:t>650</w:t>
            </w:r>
          </w:hyperlink>
        </w:p>
        <w:p>
          <w:pPr>
            <w:pStyle w:val="Contents2"/>
            <w:tabs>
              <w:tab w:val="clear" w:pos="8743"/>
              <w:tab w:val="right" w:pos="9026" w:leader="dot"/>
            </w:tabs>
            <w:rPr/>
          </w:pPr>
          <w:hyperlink w:anchor="__RefHeading___Toc3497865_2281741623">
            <w:r>
              <w:rPr>
                <w:webHidden/>
                <w:rStyle w:val="IndexLink"/>
                <w:rtl w:val="true"/>
              </w:rPr>
              <w:t xml:space="preserve">مستثنیات اصالة الصحة و اصالة الصحة اصل است یا اماره </w:t>
            </w:r>
            <w:r>
              <w:rPr>
                <w:rStyle w:val="IndexLink"/>
              </w:rPr>
              <w:t>94/02/06</w:t>
            </w:r>
            <w:r>
              <w:rPr>
                <w:rStyle w:val="IndexLink"/>
                <w:rtl w:val="true"/>
              </w:rPr>
              <w:tab/>
            </w:r>
            <w:r>
              <w:rPr>
                <w:rStyle w:val="IndexLink"/>
              </w:rPr>
              <w:t>655</w:t>
            </w:r>
          </w:hyperlink>
        </w:p>
        <w:p>
          <w:pPr>
            <w:pStyle w:val="Contents2"/>
            <w:tabs>
              <w:tab w:val="clear" w:pos="8743"/>
              <w:tab w:val="right" w:pos="9026" w:leader="dot"/>
            </w:tabs>
            <w:rPr/>
          </w:pPr>
          <w:hyperlink w:anchor="__RefHeading___Toc3497867_2281741623">
            <w:r>
              <w:rPr>
                <w:webHidden/>
                <w:rStyle w:val="IndexLink"/>
                <w:rtl w:val="true"/>
              </w:rPr>
              <w:t xml:space="preserve">تقدم اصالة الصحة بر استصحاب و بحث قاعده ی قرعه </w:t>
            </w:r>
            <w:r>
              <w:rPr>
                <w:rStyle w:val="IndexLink"/>
              </w:rPr>
              <w:t>94/02/07</w:t>
            </w:r>
            <w:r>
              <w:rPr>
                <w:rStyle w:val="IndexLink"/>
                <w:rtl w:val="true"/>
              </w:rPr>
              <w:tab/>
            </w:r>
            <w:r>
              <w:rPr>
                <w:rStyle w:val="IndexLink"/>
              </w:rPr>
              <w:t>659</w:t>
            </w:r>
          </w:hyperlink>
        </w:p>
        <w:p>
          <w:pPr>
            <w:pStyle w:val="Contents2"/>
            <w:tabs>
              <w:tab w:val="clear" w:pos="8743"/>
              <w:tab w:val="right" w:pos="9026" w:leader="dot"/>
            </w:tabs>
            <w:rPr/>
          </w:pPr>
          <w:hyperlink w:anchor="__RefHeading___Toc3497869_2281741623">
            <w:r>
              <w:rPr>
                <w:webHidden/>
                <w:rStyle w:val="IndexLink"/>
                <w:rtl w:val="true"/>
              </w:rPr>
              <w:t xml:space="preserve">قاعده ی قرعه در کتاب و سنت </w:t>
            </w:r>
            <w:r>
              <w:rPr>
                <w:rStyle w:val="IndexLink"/>
              </w:rPr>
              <w:t>94/02/08</w:t>
            </w:r>
            <w:r>
              <w:rPr>
                <w:rStyle w:val="IndexLink"/>
                <w:rtl w:val="true"/>
              </w:rPr>
              <w:tab/>
            </w:r>
            <w:r>
              <w:rPr>
                <w:rStyle w:val="IndexLink"/>
              </w:rPr>
              <w:t>664</w:t>
            </w:r>
          </w:hyperlink>
        </w:p>
        <w:p>
          <w:pPr>
            <w:pStyle w:val="Contents2"/>
            <w:tabs>
              <w:tab w:val="clear" w:pos="8743"/>
              <w:tab w:val="right" w:pos="9026" w:leader="dot"/>
            </w:tabs>
            <w:rPr/>
          </w:pPr>
          <w:hyperlink w:anchor="__RefHeading___Toc3497871_2281741623">
            <w:r>
              <w:rPr>
                <w:webHidden/>
                <w:rStyle w:val="IndexLink"/>
                <w:rtl w:val="true"/>
              </w:rPr>
              <w:t xml:space="preserve">روایات داله بر قاعده ی قرعه </w:t>
            </w:r>
            <w:r>
              <w:rPr>
                <w:rStyle w:val="IndexLink"/>
              </w:rPr>
              <w:t>94/02/09</w:t>
            </w:r>
            <w:r>
              <w:rPr>
                <w:rStyle w:val="IndexLink"/>
                <w:rtl w:val="true"/>
              </w:rPr>
              <w:tab/>
            </w:r>
            <w:r>
              <w:rPr>
                <w:rStyle w:val="IndexLink"/>
              </w:rPr>
              <w:t>672</w:t>
            </w:r>
          </w:hyperlink>
        </w:p>
        <w:p>
          <w:pPr>
            <w:pStyle w:val="Contents2"/>
            <w:tabs>
              <w:tab w:val="clear" w:pos="8743"/>
              <w:tab w:val="right" w:pos="9026" w:leader="dot"/>
            </w:tabs>
            <w:rPr/>
          </w:pPr>
          <w:hyperlink w:anchor="__RefHeading___Toc3497873_2281741623">
            <w:r>
              <w:rPr>
                <w:webHidden/>
                <w:rStyle w:val="IndexLink"/>
                <w:rtl w:val="true"/>
              </w:rPr>
              <w:t xml:space="preserve">موارد اجرای قرعه </w:t>
            </w:r>
            <w:r>
              <w:rPr>
                <w:rStyle w:val="IndexLink"/>
              </w:rPr>
              <w:t>94/02/15</w:t>
            </w:r>
            <w:r>
              <w:rPr>
                <w:rStyle w:val="IndexLink"/>
                <w:rtl w:val="true"/>
              </w:rPr>
              <w:tab/>
            </w:r>
            <w:r>
              <w:rPr>
                <w:rStyle w:val="IndexLink"/>
              </w:rPr>
              <w:t>680</w:t>
            </w:r>
          </w:hyperlink>
        </w:p>
        <w:p>
          <w:pPr>
            <w:pStyle w:val="Contents2"/>
            <w:tabs>
              <w:tab w:val="clear" w:pos="8743"/>
              <w:tab w:val="right" w:pos="9026" w:leader="dot"/>
            </w:tabs>
            <w:rPr/>
          </w:pPr>
          <w:hyperlink w:anchor="__RefHeading___Toc3497875_2281741623">
            <w:r>
              <w:rPr>
                <w:webHidden/>
                <w:rStyle w:val="IndexLink"/>
                <w:rtl w:val="true"/>
              </w:rPr>
              <w:t xml:space="preserve">تتمه ی مباحث قرعه </w:t>
            </w:r>
            <w:r>
              <w:rPr>
                <w:rStyle w:val="IndexLink"/>
              </w:rPr>
              <w:t>94/02/16</w:t>
            </w:r>
            <w:r>
              <w:rPr>
                <w:rStyle w:val="IndexLink"/>
                <w:rtl w:val="true"/>
              </w:rPr>
              <w:tab/>
            </w:r>
            <w:r>
              <w:rPr>
                <w:rStyle w:val="IndexLink"/>
              </w:rPr>
              <w:t>686</w:t>
            </w:r>
          </w:hyperlink>
        </w:p>
        <w:p>
          <w:pPr>
            <w:pStyle w:val="Contents2"/>
            <w:tabs>
              <w:tab w:val="clear" w:pos="8743"/>
              <w:tab w:val="right" w:pos="9026" w:leader="dot"/>
            </w:tabs>
            <w:rPr/>
          </w:pPr>
          <w:hyperlink w:anchor="__RefHeading___Toc3497877_2281741623">
            <w:r>
              <w:rPr>
                <w:webHidden/>
                <w:rStyle w:val="IndexLink"/>
                <w:rtl w:val="true"/>
              </w:rPr>
              <w:t xml:space="preserve">تعارض ادله </w:t>
            </w:r>
            <w:r>
              <w:rPr>
                <w:rStyle w:val="IndexLink"/>
              </w:rPr>
              <w:t>94/02/19</w:t>
            </w:r>
            <w:r>
              <w:rPr>
                <w:rStyle w:val="IndexLink"/>
                <w:rtl w:val="true"/>
              </w:rPr>
              <w:tab/>
            </w:r>
            <w:r>
              <w:rPr>
                <w:rStyle w:val="IndexLink"/>
              </w:rPr>
              <w:t>692</w:t>
            </w:r>
          </w:hyperlink>
        </w:p>
        <w:p>
          <w:pPr>
            <w:pStyle w:val="Contents2"/>
            <w:tabs>
              <w:tab w:val="clear" w:pos="8743"/>
              <w:tab w:val="right" w:pos="9026" w:leader="dot"/>
            </w:tabs>
            <w:rPr/>
          </w:pPr>
          <w:hyperlink w:anchor="__RefHeading___Toc3497879_2281741623">
            <w:r>
              <w:rPr>
                <w:webHidden/>
                <w:rStyle w:val="IndexLink"/>
                <w:rtl w:val="true"/>
              </w:rPr>
              <w:t xml:space="preserve">توضیحاتی در مورد تزاحم </w:t>
            </w:r>
            <w:r>
              <w:rPr>
                <w:rStyle w:val="IndexLink"/>
              </w:rPr>
              <w:t>94/02/20</w:t>
            </w:r>
            <w:r>
              <w:rPr>
                <w:rStyle w:val="IndexLink"/>
                <w:rtl w:val="true"/>
              </w:rPr>
              <w:tab/>
            </w:r>
            <w:r>
              <w:rPr>
                <w:rStyle w:val="IndexLink"/>
              </w:rPr>
              <w:t>697</w:t>
            </w:r>
          </w:hyperlink>
        </w:p>
        <w:p>
          <w:pPr>
            <w:pStyle w:val="Contents2"/>
            <w:tabs>
              <w:tab w:val="clear" w:pos="8743"/>
              <w:tab w:val="right" w:pos="9026" w:leader="dot"/>
            </w:tabs>
            <w:rPr/>
          </w:pPr>
          <w:hyperlink w:anchor="__RefHeading___Toc3497881_2281741623">
            <w:r>
              <w:rPr>
                <w:webHidden/>
                <w:rStyle w:val="IndexLink"/>
                <w:rtl w:val="true"/>
              </w:rPr>
              <w:t xml:space="preserve">مرجحات باب تزاحم </w:t>
            </w:r>
            <w:r>
              <w:rPr>
                <w:rStyle w:val="IndexLink"/>
              </w:rPr>
              <w:t>94/02/21</w:t>
            </w:r>
            <w:r>
              <w:rPr>
                <w:rStyle w:val="IndexLink"/>
                <w:rtl w:val="true"/>
              </w:rPr>
              <w:tab/>
            </w:r>
            <w:r>
              <w:rPr>
                <w:rStyle w:val="IndexLink"/>
              </w:rPr>
              <w:t>703</w:t>
            </w:r>
          </w:hyperlink>
        </w:p>
        <w:p>
          <w:pPr>
            <w:pStyle w:val="Contents2"/>
            <w:tabs>
              <w:tab w:val="clear" w:pos="8743"/>
              <w:tab w:val="right" w:pos="9026" w:leader="dot"/>
            </w:tabs>
            <w:rPr/>
          </w:pPr>
          <w:hyperlink w:anchor="__RefHeading___Toc3497883_2281741623">
            <w:r>
              <w:rPr>
                <w:webHidden/>
                <w:rStyle w:val="IndexLink"/>
                <w:rtl w:val="true"/>
              </w:rPr>
              <w:t xml:space="preserve">نسبت امارات به اصول شرعیه </w:t>
            </w:r>
            <w:r>
              <w:rPr>
                <w:rStyle w:val="IndexLink"/>
              </w:rPr>
              <w:t>94/02/22</w:t>
            </w:r>
            <w:r>
              <w:rPr>
                <w:rStyle w:val="IndexLink"/>
                <w:rtl w:val="true"/>
              </w:rPr>
              <w:tab/>
            </w:r>
            <w:r>
              <w:rPr>
                <w:rStyle w:val="IndexLink"/>
              </w:rPr>
              <w:t>708</w:t>
            </w:r>
          </w:hyperlink>
        </w:p>
        <w:p>
          <w:pPr>
            <w:pStyle w:val="Contents2"/>
            <w:tabs>
              <w:tab w:val="clear" w:pos="8743"/>
              <w:tab w:val="right" w:pos="9026" w:leader="dot"/>
            </w:tabs>
            <w:rPr/>
          </w:pPr>
          <w:hyperlink w:anchor="__RefHeading___Toc3497885_2281741623">
            <w:r>
              <w:rPr>
                <w:webHidden/>
                <w:rStyle w:val="IndexLink"/>
                <w:rtl w:val="true"/>
              </w:rPr>
              <w:t xml:space="preserve">حکومت و تخصیص </w:t>
            </w:r>
            <w:r>
              <w:rPr>
                <w:rStyle w:val="IndexLink"/>
              </w:rPr>
              <w:t>94/02/23</w:t>
            </w:r>
            <w:r>
              <w:rPr>
                <w:rStyle w:val="IndexLink"/>
                <w:rtl w:val="true"/>
              </w:rPr>
              <w:tab/>
            </w:r>
            <w:r>
              <w:rPr>
                <w:rStyle w:val="IndexLink"/>
              </w:rPr>
              <w:t>714</w:t>
            </w:r>
          </w:hyperlink>
        </w:p>
        <w:p>
          <w:pPr>
            <w:pStyle w:val="Contents2"/>
            <w:tabs>
              <w:tab w:val="clear" w:pos="8743"/>
              <w:tab w:val="right" w:pos="9026" w:leader="dot"/>
            </w:tabs>
            <w:rPr/>
          </w:pPr>
          <w:hyperlink w:anchor="__RefHeading___Toc3497887_2281741623">
            <w:r>
              <w:rPr>
                <w:webHidden/>
                <w:rStyle w:val="IndexLink"/>
                <w:rtl w:val="true"/>
              </w:rPr>
              <w:t xml:space="preserve">علت تعارض در روایات اهل بیت </w:t>
            </w:r>
            <w:r>
              <w:rPr>
                <w:rStyle w:val="IndexLink"/>
              </w:rPr>
              <w:t>94/02/27</w:t>
            </w:r>
            <w:r>
              <w:rPr>
                <w:rStyle w:val="IndexLink"/>
                <w:rtl w:val="true"/>
              </w:rPr>
              <w:tab/>
            </w:r>
            <w:r>
              <w:rPr>
                <w:rStyle w:val="IndexLink"/>
              </w:rPr>
              <w:t>719</w:t>
            </w:r>
          </w:hyperlink>
        </w:p>
        <w:p>
          <w:pPr>
            <w:pStyle w:val="Contents2"/>
            <w:tabs>
              <w:tab w:val="clear" w:pos="8743"/>
              <w:tab w:val="right" w:pos="9026" w:leader="dot"/>
            </w:tabs>
            <w:rPr/>
          </w:pPr>
          <w:hyperlink w:anchor="__RefHeading___Toc3497889_2281741623">
            <w:r>
              <w:rPr>
                <w:webHidden/>
                <w:rStyle w:val="IndexLink"/>
                <w:rtl w:val="true"/>
              </w:rPr>
              <w:t xml:space="preserve">تعارض غیر مستقر و تقدیم اظهر بر ظاهر </w:t>
            </w:r>
            <w:r>
              <w:rPr>
                <w:rStyle w:val="IndexLink"/>
              </w:rPr>
              <w:t>94/02/28</w:t>
            </w:r>
            <w:r>
              <w:rPr>
                <w:rStyle w:val="IndexLink"/>
                <w:rtl w:val="true"/>
              </w:rPr>
              <w:tab/>
            </w:r>
            <w:r>
              <w:rPr>
                <w:rStyle w:val="IndexLink"/>
              </w:rPr>
              <w:t>727</w:t>
            </w:r>
          </w:hyperlink>
        </w:p>
        <w:p>
          <w:pPr>
            <w:pStyle w:val="Contents2"/>
            <w:tabs>
              <w:tab w:val="clear" w:pos="8743"/>
              <w:tab w:val="right" w:pos="9026" w:leader="dot"/>
            </w:tabs>
            <w:rPr/>
          </w:pPr>
          <w:hyperlink w:anchor="__RefHeading___Toc3497891_2281741623">
            <w:r>
              <w:rPr>
                <w:webHidden/>
                <w:rStyle w:val="IndexLink"/>
                <w:rtl w:val="true"/>
              </w:rPr>
              <w:t xml:space="preserve">صوری از تعارض غیر مستقر </w:t>
            </w:r>
            <w:r>
              <w:rPr>
                <w:rStyle w:val="IndexLink"/>
              </w:rPr>
              <w:t>94/02/29</w:t>
            </w:r>
            <w:r>
              <w:rPr>
                <w:rStyle w:val="IndexLink"/>
                <w:rtl w:val="true"/>
              </w:rPr>
              <w:tab/>
            </w:r>
            <w:r>
              <w:rPr>
                <w:rStyle w:val="IndexLink"/>
              </w:rPr>
              <w:t>732</w:t>
            </w:r>
          </w:hyperlink>
        </w:p>
        <w:p>
          <w:pPr>
            <w:pStyle w:val="Contents2"/>
            <w:tabs>
              <w:tab w:val="clear" w:pos="8743"/>
              <w:tab w:val="right" w:pos="9026" w:leader="dot"/>
            </w:tabs>
            <w:rPr/>
          </w:pPr>
          <w:hyperlink w:anchor="__RefHeading___Toc3497893_2281741623">
            <w:r>
              <w:rPr>
                <w:webHidden/>
                <w:rStyle w:val="IndexLink"/>
                <w:rtl w:val="true"/>
              </w:rPr>
              <w:t xml:space="preserve">صوری از تعارض غیر مستقر </w:t>
            </w:r>
            <w:r>
              <w:rPr>
                <w:rStyle w:val="IndexLink"/>
              </w:rPr>
              <w:t>94/02/30</w:t>
            </w:r>
            <w:r>
              <w:rPr>
                <w:rStyle w:val="IndexLink"/>
                <w:rtl w:val="true"/>
              </w:rPr>
              <w:tab/>
            </w:r>
            <w:r>
              <w:rPr>
                <w:rStyle w:val="IndexLink"/>
              </w:rPr>
              <w:t>738</w:t>
            </w:r>
          </w:hyperlink>
        </w:p>
        <w:p>
          <w:pPr>
            <w:pStyle w:val="Contents2"/>
            <w:tabs>
              <w:tab w:val="clear" w:pos="8743"/>
              <w:tab w:val="right" w:pos="9026" w:leader="dot"/>
            </w:tabs>
            <w:rPr/>
          </w:pPr>
          <w:hyperlink w:anchor="__RefHeading___Toc3497895_2281741623">
            <w:r>
              <w:rPr>
                <w:webHidden/>
                <w:rStyle w:val="IndexLink"/>
                <w:rtl w:val="true"/>
              </w:rPr>
              <w:t xml:space="preserve">صوری از تعارض غیر مستقر و تعارض در بیش از دو دلیل </w:t>
            </w:r>
            <w:r>
              <w:rPr>
                <w:rStyle w:val="IndexLink"/>
              </w:rPr>
              <w:t>94/03/02</w:t>
            </w:r>
            <w:r>
              <w:rPr>
                <w:rStyle w:val="IndexLink"/>
                <w:rtl w:val="true"/>
              </w:rPr>
              <w:tab/>
            </w:r>
            <w:r>
              <w:rPr>
                <w:rStyle w:val="IndexLink"/>
              </w:rPr>
              <w:t>742</w:t>
            </w:r>
          </w:hyperlink>
        </w:p>
        <w:p>
          <w:pPr>
            <w:pStyle w:val="Contents2"/>
            <w:tabs>
              <w:tab w:val="clear" w:pos="8743"/>
              <w:tab w:val="right" w:pos="9026" w:leader="dot"/>
            </w:tabs>
            <w:rPr/>
          </w:pPr>
          <w:hyperlink w:anchor="__RefHeading___Toc3497897_2281741623">
            <w:r>
              <w:rPr>
                <w:webHidden/>
                <w:rStyle w:val="IndexLink"/>
                <w:rtl w:val="true"/>
              </w:rPr>
              <w:t xml:space="preserve">مقتضای قاعده ی اولیه در متعارضین </w:t>
            </w:r>
            <w:r>
              <w:rPr>
                <w:rStyle w:val="IndexLink"/>
              </w:rPr>
              <w:t>94/03/03</w:t>
            </w:r>
            <w:r>
              <w:rPr>
                <w:rStyle w:val="IndexLink"/>
                <w:rtl w:val="true"/>
              </w:rPr>
              <w:tab/>
            </w:r>
            <w:r>
              <w:rPr>
                <w:rStyle w:val="IndexLink"/>
              </w:rPr>
              <w:t>747</w:t>
            </w:r>
          </w:hyperlink>
        </w:p>
        <w:p>
          <w:pPr>
            <w:pStyle w:val="Contents2"/>
            <w:tabs>
              <w:tab w:val="clear" w:pos="8743"/>
              <w:tab w:val="right" w:pos="9026" w:leader="dot"/>
            </w:tabs>
            <w:rPr/>
          </w:pPr>
          <w:hyperlink w:anchor="__RefHeading___Toc3497899_2281741623">
            <w:r>
              <w:rPr>
                <w:webHidden/>
                <w:rStyle w:val="IndexLink"/>
                <w:rtl w:val="true"/>
              </w:rPr>
              <w:t xml:space="preserve">مقتضای قاعده بر اساس قول به تصویب </w:t>
            </w:r>
            <w:r>
              <w:rPr>
                <w:rStyle w:val="IndexLink"/>
              </w:rPr>
              <w:t>94/03/04</w:t>
            </w:r>
            <w:r>
              <w:rPr>
                <w:rStyle w:val="IndexLink"/>
                <w:rtl w:val="true"/>
              </w:rPr>
              <w:tab/>
            </w:r>
            <w:r>
              <w:rPr>
                <w:rStyle w:val="IndexLink"/>
              </w:rPr>
              <w:t>752</w:t>
            </w:r>
          </w:hyperlink>
        </w:p>
        <w:p>
          <w:pPr>
            <w:pStyle w:val="Contents2"/>
            <w:tabs>
              <w:tab w:val="clear" w:pos="8743"/>
              <w:tab w:val="right" w:pos="9026" w:leader="dot"/>
            </w:tabs>
            <w:rPr/>
          </w:pPr>
          <w:hyperlink w:anchor="__RefHeading___Toc3497901_2281741623">
            <w:r>
              <w:rPr>
                <w:webHidden/>
                <w:rStyle w:val="IndexLink"/>
                <w:rtl w:val="true"/>
              </w:rPr>
              <w:t xml:space="preserve">مقتضای قاعده ی ثانویه در خبرین متعارضین </w:t>
            </w:r>
            <w:r>
              <w:rPr>
                <w:rStyle w:val="IndexLink"/>
              </w:rPr>
              <w:t>94/03/05</w:t>
            </w:r>
            <w:r>
              <w:rPr>
                <w:rStyle w:val="IndexLink"/>
                <w:rtl w:val="true"/>
              </w:rPr>
              <w:tab/>
            </w:r>
            <w:r>
              <w:rPr>
                <w:rStyle w:val="IndexLink"/>
              </w:rPr>
              <w:t>757</w:t>
            </w:r>
          </w:hyperlink>
        </w:p>
        <w:p>
          <w:pPr>
            <w:pStyle w:val="Contents2"/>
            <w:tabs>
              <w:tab w:val="clear" w:pos="8743"/>
              <w:tab w:val="right" w:pos="9026" w:leader="dot"/>
            </w:tabs>
            <w:rPr/>
          </w:pPr>
          <w:hyperlink w:anchor="__RefHeading___Toc3497903_2281741623">
            <w:r>
              <w:rPr>
                <w:webHidden/>
                <w:rStyle w:val="IndexLink"/>
                <w:rtl w:val="true"/>
              </w:rPr>
              <w:t xml:space="preserve">اخبار توقف و جمع بین این اخبار و اخبار تخیر </w:t>
            </w:r>
            <w:r>
              <w:rPr>
                <w:rStyle w:val="IndexLink"/>
              </w:rPr>
              <w:t>94/03/06</w:t>
            </w:r>
            <w:r>
              <w:rPr>
                <w:rStyle w:val="IndexLink"/>
                <w:rtl w:val="true"/>
              </w:rPr>
              <w:tab/>
            </w:r>
            <w:r>
              <w:rPr>
                <w:rStyle w:val="IndexLink"/>
              </w:rPr>
              <w:t>764</w:t>
            </w:r>
          </w:hyperlink>
        </w:p>
        <w:p>
          <w:pPr>
            <w:pStyle w:val="Contents2"/>
            <w:tabs>
              <w:tab w:val="clear" w:pos="8743"/>
              <w:tab w:val="right" w:pos="9026" w:leader="dot"/>
            </w:tabs>
            <w:rPr/>
          </w:pPr>
          <w:hyperlink w:anchor="__RefHeading___Toc3497905_2281741623">
            <w:r>
              <w:rPr>
                <w:webHidden/>
                <w:rStyle w:val="IndexLink"/>
                <w:rtl w:val="true"/>
              </w:rPr>
              <w:t xml:space="preserve">روایات داله بر تخییر بین دو خبر متعارض </w:t>
            </w:r>
            <w:r>
              <w:rPr>
                <w:rStyle w:val="IndexLink"/>
              </w:rPr>
              <w:t>94/03/09</w:t>
            </w:r>
            <w:r>
              <w:rPr>
                <w:rStyle w:val="IndexLink"/>
                <w:rtl w:val="true"/>
              </w:rPr>
              <w:tab/>
            </w:r>
            <w:r>
              <w:rPr>
                <w:rStyle w:val="IndexLink"/>
              </w:rPr>
              <w:t>769</w:t>
            </w:r>
          </w:hyperlink>
        </w:p>
        <w:p>
          <w:pPr>
            <w:pStyle w:val="Contents2"/>
            <w:tabs>
              <w:tab w:val="clear" w:pos="8743"/>
              <w:tab w:val="right" w:pos="9026" w:leader="dot"/>
            </w:tabs>
            <w:rPr/>
          </w:pPr>
          <w:hyperlink w:anchor="__RefHeading___Toc3497907_2281741623">
            <w:r>
              <w:rPr>
                <w:webHidden/>
                <w:rStyle w:val="IndexLink"/>
                <w:rtl w:val="true"/>
              </w:rPr>
              <w:t xml:space="preserve">روایات داله بر مرجحات </w:t>
            </w:r>
            <w:r>
              <w:rPr>
                <w:rStyle w:val="IndexLink"/>
              </w:rPr>
              <w:t>94/03/10</w:t>
            </w:r>
            <w:r>
              <w:rPr>
                <w:rStyle w:val="IndexLink"/>
                <w:rtl w:val="true"/>
              </w:rPr>
              <w:tab/>
            </w:r>
            <w:r>
              <w:rPr>
                <w:rStyle w:val="IndexLink"/>
              </w:rPr>
              <w:t>774</w:t>
            </w:r>
          </w:hyperlink>
        </w:p>
        <w:p>
          <w:pPr>
            <w:pStyle w:val="Contents2"/>
            <w:tabs>
              <w:tab w:val="clear" w:pos="8743"/>
              <w:tab w:val="right" w:pos="9026" w:leader="dot"/>
            </w:tabs>
            <w:rPr/>
          </w:pPr>
          <w:hyperlink w:anchor="__RefHeading___Toc3497909_2281741623">
            <w:r>
              <w:rPr>
                <w:webHidden/>
                <w:rStyle w:val="IndexLink"/>
                <w:rtl w:val="true"/>
              </w:rPr>
              <w:t xml:space="preserve">ترجیح در صفات راوی و روایت </w:t>
            </w:r>
            <w:r>
              <w:rPr>
                <w:rStyle w:val="IndexLink"/>
              </w:rPr>
              <w:t>94/03/11</w:t>
            </w:r>
            <w:r>
              <w:rPr>
                <w:rStyle w:val="IndexLink"/>
                <w:rtl w:val="true"/>
              </w:rPr>
              <w:tab/>
            </w:r>
            <w:r>
              <w:rPr>
                <w:rStyle w:val="IndexLink"/>
              </w:rPr>
              <w:t>780</w:t>
            </w:r>
          </w:hyperlink>
        </w:p>
        <w:p>
          <w:pPr>
            <w:pStyle w:val="Contents2"/>
            <w:tabs>
              <w:tab w:val="clear" w:pos="8743"/>
              <w:tab w:val="right" w:pos="9026" w:leader="dot"/>
            </w:tabs>
            <w:rPr/>
          </w:pPr>
          <w:hyperlink w:anchor="__RefHeading___Toc3497911_2281741623">
            <w:r>
              <w:rPr>
                <w:webHidden/>
                <w:rStyle w:val="IndexLink"/>
                <w:rtl w:val="true"/>
              </w:rPr>
              <w:t xml:space="preserve">مرجحات روایی در مقبوله ی عمر بن حنظله </w:t>
            </w:r>
            <w:r>
              <w:rPr>
                <w:rStyle w:val="IndexLink"/>
              </w:rPr>
              <w:t>94/03/12</w:t>
            </w:r>
            <w:r>
              <w:rPr>
                <w:rStyle w:val="IndexLink"/>
                <w:rtl w:val="true"/>
              </w:rPr>
              <w:tab/>
            </w:r>
            <w:r>
              <w:rPr>
                <w:rStyle w:val="IndexLink"/>
              </w:rPr>
              <w:t>785</w:t>
            </w:r>
          </w:hyperlink>
        </w:p>
        <w:p>
          <w:pPr>
            <w:pStyle w:val="Contents2"/>
            <w:tabs>
              <w:tab w:val="clear" w:pos="8743"/>
              <w:tab w:val="right" w:pos="9026" w:leader="dot"/>
            </w:tabs>
            <w:rPr/>
          </w:pPr>
          <w:hyperlink w:anchor="__RefHeading___Toc3497913_2281741623">
            <w:r>
              <w:rPr>
                <w:webHidden/>
                <w:rStyle w:val="IndexLink"/>
                <w:rtl w:val="true"/>
              </w:rPr>
              <w:t xml:space="preserve">مرجحات باب تعارض </w:t>
            </w:r>
            <w:r>
              <w:rPr>
                <w:rStyle w:val="IndexLink"/>
              </w:rPr>
              <w:t>94/03/16</w:t>
            </w:r>
            <w:r>
              <w:rPr>
                <w:rStyle w:val="IndexLink"/>
                <w:rtl w:val="true"/>
              </w:rPr>
              <w:tab/>
            </w:r>
            <w:r>
              <w:rPr>
                <w:rStyle w:val="IndexLink"/>
              </w:rPr>
              <w:t>792</w:t>
            </w:r>
          </w:hyperlink>
        </w:p>
        <w:p>
          <w:pPr>
            <w:pStyle w:val="Contents2"/>
            <w:tabs>
              <w:tab w:val="clear" w:pos="8743"/>
              <w:tab w:val="right" w:pos="9026" w:leader="dot"/>
            </w:tabs>
            <w:rPr/>
          </w:pPr>
          <w:hyperlink w:anchor="__RefHeading___Toc3497915_2281741623">
            <w:r>
              <w:rPr>
                <w:webHidden/>
                <w:rStyle w:val="IndexLink"/>
                <w:rtl w:val="true"/>
              </w:rPr>
              <w:t xml:space="preserve">آیا اخذ به مرجحات واجب است یا مستحب </w:t>
            </w:r>
            <w:r>
              <w:rPr>
                <w:rStyle w:val="IndexLink"/>
              </w:rPr>
              <w:t>94/03/17</w:t>
            </w:r>
            <w:r>
              <w:rPr>
                <w:rStyle w:val="IndexLink"/>
                <w:rtl w:val="true"/>
              </w:rPr>
              <w:tab/>
            </w:r>
            <w:r>
              <w:rPr>
                <w:rStyle w:val="IndexLink"/>
              </w:rPr>
              <w:t>798</w:t>
            </w:r>
          </w:hyperlink>
        </w:p>
        <w:p>
          <w:pPr>
            <w:pStyle w:val="Contents2"/>
            <w:tabs>
              <w:tab w:val="clear" w:pos="8743"/>
              <w:tab w:val="right" w:pos="9026" w:leader="dot"/>
            </w:tabs>
            <w:rPr/>
          </w:pPr>
          <w:hyperlink w:anchor="__RefHeading___Toc3497917_2281741623">
            <w:r>
              <w:rPr>
                <w:webHidden/>
                <w:rStyle w:val="IndexLink"/>
                <w:rtl w:val="true"/>
              </w:rPr>
              <w:t xml:space="preserve">جواز و عدم جواز تعدی به مرجحات غیر منصوص </w:t>
            </w:r>
            <w:r>
              <w:rPr>
                <w:rStyle w:val="IndexLink"/>
              </w:rPr>
              <w:t>94/03/18</w:t>
            </w:r>
            <w:r>
              <w:rPr>
                <w:rStyle w:val="IndexLink"/>
                <w:rtl w:val="true"/>
              </w:rPr>
              <w:tab/>
            </w:r>
            <w:r>
              <w:rPr>
                <w:rStyle w:val="IndexLink"/>
              </w:rPr>
              <w:t>802</w:t>
            </w:r>
          </w:hyperlink>
        </w:p>
        <w:p>
          <w:pPr>
            <w:pStyle w:val="Contents2"/>
            <w:tabs>
              <w:tab w:val="clear" w:pos="8743"/>
              <w:tab w:val="right" w:pos="9026" w:leader="dot"/>
            </w:tabs>
            <w:rPr/>
          </w:pPr>
          <w:hyperlink w:anchor="__RefHeading___Toc3497919_2281741623">
            <w:r>
              <w:rPr>
                <w:webHidden/>
                <w:rStyle w:val="IndexLink"/>
                <w:rtl w:val="true"/>
              </w:rPr>
              <w:t xml:space="preserve">تعارض در عامین من وجه </w:t>
            </w:r>
            <w:r>
              <w:rPr>
                <w:rStyle w:val="IndexLink"/>
              </w:rPr>
              <w:t>94/03/19</w:t>
            </w:r>
            <w:r>
              <w:rPr>
                <w:rStyle w:val="IndexLink"/>
                <w:rtl w:val="true"/>
              </w:rPr>
              <w:tab/>
            </w:r>
            <w:r>
              <w:rPr>
                <w:rStyle w:val="IndexLink"/>
              </w:rPr>
              <w:t>808</w:t>
            </w:r>
          </w:hyperlink>
        </w:p>
        <w:p>
          <w:pPr>
            <w:pStyle w:val="Contents2"/>
            <w:tabs>
              <w:tab w:val="clear" w:pos="8743"/>
              <w:tab w:val="right" w:pos="9026" w:leader="dot"/>
            </w:tabs>
            <w:rPr/>
          </w:pPr>
          <w:hyperlink w:anchor="__RefHeading___Toc3497921_2281741623">
            <w:r>
              <w:rPr>
                <w:webHidden/>
                <w:rStyle w:val="IndexLink"/>
                <w:rtl w:val="true"/>
              </w:rPr>
              <w:t xml:space="preserve">فرق عامین من وجه در باب اجتماع امر و نهی و تعادل و ترجیح </w:t>
            </w:r>
            <w:r>
              <w:rPr>
                <w:rStyle w:val="IndexLink"/>
              </w:rPr>
              <w:t>94/03/20</w:t>
            </w:r>
            <w:r>
              <w:rPr>
                <w:rStyle w:val="IndexLink"/>
                <w:rtl w:val="true"/>
              </w:rPr>
              <w:tab/>
            </w:r>
            <w:r>
              <w:rPr>
                <w:rStyle w:val="IndexLink"/>
              </w:rPr>
              <w:t>812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3_38170"/>
      <w:bookmarkStart w:id="1" w:name="pg4203_38170"/>
      <w:bookmarkEnd w:id="1"/>
    </w:p>
    <w:p>
      <w:pPr>
        <w:pStyle w:val="Heading2"/>
        <w:numPr>
          <w:ilvl w:val="1"/>
          <w:numId w:val="1"/>
        </w:numPr>
        <w:rPr/>
      </w:pPr>
      <w:bookmarkStart w:id="2" w:name="pg4203_38170"/>
      <w:bookmarkStart w:id="3" w:name="__RefHeading___Toc349761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سبحانی</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497621_2281741623"/>
      <w:bookmarkStart w:id="6" w:name="_Toc2"/>
      <w:bookmarkEnd w:id="5"/>
      <w:r>
        <w:rPr>
          <w:rtl w:val="true"/>
        </w:rPr>
        <w:t xml:space="preserve">شرط جریان اصل برائت </w:t>
      </w:r>
      <w:r>
        <w:rPr/>
        <w:t>93/06/19</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اصل برائت</w:t>
      </w:r>
    </w:p>
    <w:p>
      <w:pPr>
        <w:pStyle w:val="BookText"/>
        <w:rPr/>
      </w:pPr>
      <w:r>
        <w:rPr>
          <w:rFonts w:ascii="IRNazanin" w:hAnsi="IRNazanin" w:eastAsia="IRNazanin"/>
          <w:color w:val="111111"/>
          <w:sz w:val="28"/>
          <w:sz w:val="28"/>
          <w:szCs w:val="28"/>
          <w:rtl w:val="true"/>
          <w:lang w:bidi="fa-IR"/>
        </w:rPr>
        <w:t>در سال گذشته بحث برائت و اشتغال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مبحثی باقی مانده است به نام خاتمه که شیخ انصاری و محقق خراسانی آن را بیان کرده اند و آن در مورد شرایط اصول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شرط جریان است و گاه شرط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جریان چیزی است که اگر نباشد، اصل، موضوع نخواهد داشت و اصلا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عمل این است که اگر نباشد، شرط هرچند موضوع دارد و می تواند جریان داشته باشد ولی به مانع برخورد می کند مانند اینکه اصل برائت معارض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خاتمه فقط شرط جریان اصول را بحث می کنیم یعنی بررسی می کنیم این اصول در کجا موضوع دارد و در کجا موضوع ندارد و بحث ما 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جریان اصل برائت عقلی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جریان اصل برائت شرعی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جریان اصالة الاحتیاط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جریان اصالة التخییر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جریان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برائة العقلیة</w:t>
      </w:r>
    </w:p>
    <w:p>
      <w:pPr>
        <w:pStyle w:val="BookText"/>
        <w:rPr/>
      </w:pPr>
      <w:r>
        <w:rPr>
          <w:rFonts w:ascii="IRNazanin" w:hAnsi="IRNazanin" w:eastAsia="IRNazanin"/>
          <w:color w:val="111111"/>
          <w:sz w:val="28"/>
          <w:sz w:val="28"/>
          <w:szCs w:val="28"/>
          <w:rtl w:val="true"/>
          <w:lang w:bidi="fa-IR"/>
        </w:rPr>
        <w:t>ما در دوره های قبل احتیاط را مقدم می داشتیم ولی در این دوره از برائت شروع می کنیم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فحص از دلیل اجتهادی شرط جریان برائت عقلیه است یعنی باید دید که در کتاب و سنت دلیلی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هنگامی جاری می شود که دلیلی در کتاب و سنت نباشد بنا بر این اگر فحص نباشد، برائت عقلی بدون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موضوع برائت عقلیه،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 به این نیست که شارع درب خانه ی هر مکلفی را بزند و بگوید که تکلیف شما فلان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نیز وقتی دولت های عالم قانونی تصویب می کنند، آنها این قانون به تک تک افراد ابلاغ نمی کنند بلکه آن را در نقطه ای قرار می دهند که در دسترس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نیز در کتاب و سنت بیان شده است به گونه ای که اگر مکلف مراجعه کند می تواند حکم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برائت عقلیه در صورتی جاری می شود که مکلف فحص کند و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تکلیفی بود پیدا می شد و چون پیدا نشد، عقاب بدون بیان خواهد بود که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مراد از بیان، علم نزد خداوند و بیان در سینه ی امام علیه السلام نیست بلکه مراد بیان در مواضعی است که قابل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للمحقق الاصفهانی دلیلا آخر علی لزوم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که اگر مکلف بدن فحص، برائت جاری کند، فهو خرج من ذل الرقیة و رسم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این است که فرد، از تکلیف خود جستجو کند و اگر کسی چنین نکند و برائت جاری کند و بگوید تکلیفی وجود ندارد، این کار او خروج از رسم عبودیت و ظلم بر مولی و تجاوز به حقوق مولی است و واضح است که این کار قبیح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کلام ایشان و ما در این است که ما می گوییم که همان تکلیف واقعی که امام علیه السلام بیان فرموده و در کتب حدیثی موجود است ما را وادار به فحص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که همان ظلم به مولی و نادیده گرفتن حقوق مولی است ما را وادار به فحص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این است که اگر ما فحص نکردیم و برائت جاری کردیم به نظر ما، عقاب بر حکم واقعی است و همان حکم واقعی سبب عقاب است ولی از نظر محقق اصفهانی عقاب، بر عنوان ثانوی بار می شود یعنی ما را به سبب خروج از ذل رقیت و رسم عبودیت عقاب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اصفهانی باطل نیست ولی احتیاجی به این بیان نداریم زیرا جایی که حکم واقعی ما را تحریک می کند و حجّت را بر ما اتمام می کند احتیاجی به عنوان ثانوی نداریم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اتمام حجّت دو چیز لازم است، علم به تکلیف و احتمال وجود تکلیف در مظان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احتمال دهیم در کتب حدیثی دلیلی مثلا بر وجوب دعاء هنگام رویت هلال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احتمال وجود تکلیف بر اتمام حجّت کافی است و در نتیجه مادامی که فحص انجام نشده است نمی توان برائت جاری کرد و در صورت اجرای برائت عقاب، بلا بیان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بیان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اجازه دهد که افراد، بدون فحص، برائت جاری کنند این با اهداف انبیاء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آمدند تا مردم را به احکام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به صرف شک در تکلیف، برائت جاری شود، این با آن اهداف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تا مبشر و منذر باشند و این هدف در صورتی عملی است که من فحص کنم و الا نه بشارت انبیاء به من می رسد و نه انذار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البرائة العقلیة گاه در شبهات حکمیه جاری می شود مانند شرب تتن و گاه در شبهات موضوعیه جاری می شود مانند اینکه آیا این مایع، شراب است یا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معمولا برائت عقلیه را در هر دو جاری می دانند ولی استاد ما آیت الله بروجردی قائل بود که برائت عقلی فقط در شبهه ی حکمیه جاری می شود و در شبهات موضوعیه هرگز جاری نمی شود زیرا وظیفه ی شرع مقدس این است که احکام را بیان کند نه موضوعات مانند اینکه بیان کند مایع مزبور خمر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به کلام ایشان اشکالی داشتند و آن اینکه مراد ما از بیان، حجّت است و عقاب بلا بیان به معنای عقاب بلا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حجّت هم در احکام است و هم در موضوعات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به معنای صغری و کبری است یعنی همان گونه که در احکام باید صغری و کبری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شرب التتن و کل 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هم باید صغری و کبری چید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خمر و کل خمر حرام و من نمی دانم این خمر است یا نه بنا بر این در موضوعات، شک در صغری کافی است</w:t>
      </w:r>
      <w:r>
        <w:rPr>
          <w:rFonts w:eastAsia="IRNazanin" w:cs="IRNazanin"/>
          <w:color w:val="111111"/>
          <w:sz w:val="28"/>
          <w:szCs w:val="28"/>
          <w:rtl w:val="true"/>
          <w:lang w:bidi="fa-IR"/>
        </w:rPr>
        <w:t>.</w:t>
      </w:r>
      <w:bookmarkStart w:id="7" w:name="pg4203_38173"/>
    </w:p>
    <w:p>
      <w:pPr>
        <w:pStyle w:val="BookText"/>
        <w:rPr/>
      </w:pPr>
      <w:bookmarkEnd w:id="7"/>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مانند امام قدس سره قائل به توسع هستیم که همه جا اصل برائت عقلی را جاری بدانیم و نه مانند آیت الله بروجردی که برائت عقلی را در موضوعات جاری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علاوه بر احکام باید در موضوعات هم فحص کنیم و بعد برائت عقلی را جاری کنیم منتها با این قید که فحص،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شب است و نمی دانم که مایع مزبور آب است یا خمر، در این حال با یک استشمام می توانم باخبر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سفر کرده ام و نمی دانم هشت فرسخ است یا نه تا نمازم قصر باشد در اینجا باید فحص کنم و از کسی بپرسم و یا به کیلومتر شمار ماشین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مزرعه دار هستم و نمی دانم زکات بر گندم من واجب شده است یا نه، باید آن را وزن کنم و باخبر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سال خمسی من آمده است و نمی دانم خمس به من تعلق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دفتر خود را باز کنم و محاسبه کنم که ببینم آیا سود کرده 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نمی دانم برای حج مستطیع هستم یا نه در این حال باید مقدار دارایی خود را محاسبه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جایی که علم در آستین انسان باشد، باید فحص کرد و نمی توان برائت جاری کرد</w:t>
      </w:r>
      <w:r>
        <w:rPr>
          <w:rFonts w:eastAsia="IRNazanin" w:cs="IRNazanin"/>
          <w:color w:val="111111"/>
          <w:sz w:val="28"/>
          <w:szCs w:val="28"/>
          <w:rtl w:val="true"/>
          <w:lang w:bidi="fa-IR"/>
        </w:rPr>
        <w:t>.</w:t>
      </w:r>
    </w:p>
    <w:p>
      <w:pPr>
        <w:pStyle w:val="Heading2"/>
        <w:numPr>
          <w:ilvl w:val="1"/>
          <w:numId w:val="1"/>
        </w:numPr>
        <w:rPr/>
      </w:pPr>
      <w:bookmarkStart w:id="8" w:name="__RefHeading___Toc3497623_2281741623"/>
      <w:bookmarkStart w:id="9" w:name="_Toc3"/>
      <w:bookmarkEnd w:id="8"/>
      <w:r>
        <w:rPr>
          <w:rtl w:val="true"/>
        </w:rPr>
        <w:t xml:space="preserve">شرایط جریان برائت نقلی، احتیاط، تخییر و استصحاب </w:t>
      </w:r>
      <w:r>
        <w:rPr/>
        <w:t>93/06/22</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جریان برائت نقلی، احتیاط، تخییر و استصحاب</w:t>
      </w:r>
    </w:p>
    <w:p>
      <w:pPr>
        <w:pStyle w:val="BookText"/>
        <w:rPr/>
      </w:pPr>
      <w:r>
        <w:rPr>
          <w:rFonts w:ascii="IRNazanin" w:hAnsi="IRNazanin" w:eastAsia="IRNazanin"/>
          <w:color w:val="111111"/>
          <w:sz w:val="28"/>
          <w:sz w:val="28"/>
          <w:szCs w:val="28"/>
          <w:rtl w:val="true"/>
          <w:lang w:bidi="fa-IR"/>
        </w:rPr>
        <w:t>بحث در شرایط جریان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را خواندیم و گفتیم که ابتدا باید فحص کرد و الا برائت عقلی که عقاب بلا بیان است موضوع ندارد زیرا باید فحص کنم تا احراز کنم بیانی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جریان برائت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برائت نقلی، حدیث رفع </w:t>
      </w:r>
      <w:r>
        <w:rPr>
          <w:rStyle w:val="FootnoteAnchor"/>
          <w:rtl w:val="true"/>
        </w:rPr>
        <w:footnoteReference w:id="2"/>
      </w:r>
      <w:r>
        <w:rPr>
          <w:rFonts w:ascii="Amiri" w:hAnsi="Amiri" w:eastAsia="Amiri" w:cs="Amiri"/>
          <w:color w:val="111111"/>
          <w:sz w:val="28"/>
          <w:sz w:val="28"/>
          <w:szCs w:val="28"/>
          <w:rtl w:val="true"/>
          <w:lang w:bidi="ar-SA"/>
        </w:rPr>
        <w:t xml:space="preserve">و حدیث 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است 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 عَلَی النَّاسِ بِمَا آتَاهُمْ وَ عَرَّفَهُمْ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بدون فحص، برائت نقلی موضوع ندارد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خلاف اهداف انبیاء می باشد زیرا انبیاء آمده اند تا مبشر و منذر باشند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مُبَشِّرینَ وَ مُنْذِرین‌</w:t>
      </w:r>
      <w:r>
        <w:rPr>
          <w:rStyle w:val="FootnoteAnchor"/>
          <w:rtl w:val="true"/>
        </w:rPr>
        <w:footnoteReference w:id="5"/>
      </w:r>
      <w:r>
        <w:rPr>
          <w:rFonts w:ascii="IRNazanin" w:hAnsi="IRNazanin" w:eastAsia="IRNazanin"/>
          <w:color w:val="111111"/>
          <w:sz w:val="28"/>
          <w:sz w:val="28"/>
          <w:szCs w:val="28"/>
          <w:rtl w:val="true"/>
          <w:lang w:bidi="fa-IR"/>
        </w:rPr>
        <w:t>و مردم را تربیت کنند و اگر قرار باشد که ما به سراغ کلمات آنها نرویم و در هر مورد که شک کرده ایم برائت جاری کنیم، هدف آنها از بین می رود و تربیت آنها در مورد ما اجرا نمی 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منطقی نیست که به معنای تصدیق جازم است که مطابق با واقع باشد بلکه مراد از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هر جا که از علم سخن گفته شده است مراد، همان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لَهُمْ بِهِ مِنْ عِلْم</w:t>
      </w:r>
      <w:r>
        <w:rPr>
          <w:rStyle w:val="FootnoteAnchor"/>
          <w:rtl w:val="true"/>
        </w:rPr>
        <w:footnoteReference w:id="6"/>
      </w:r>
      <w:r>
        <w:rPr>
          <w:rFonts w:ascii="IRNazanin" w:hAnsi="IRNazanin" w:eastAsia="IRNazanin"/>
          <w:color w:val="111111"/>
          <w:sz w:val="28"/>
          <w:sz w:val="28"/>
          <w:szCs w:val="28"/>
          <w:rtl w:val="true"/>
          <w:lang w:bidi="fa-IR"/>
        </w:rPr>
        <w:t>یعنی حجتی در مورد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مراد از حدیث فوق این است که از امت من چیزی که حجّت شرعی در مورد آن ندارند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دنبال حجّت بگردم تا بدانم، حجتی در کار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حدیث رفع تمسک کنم این از قبیل تمسک به عام در شبهه ی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زید عالم است یا نه در این حال نمی توانم به عام تمسک کنم و بگویم که زید واجب 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حدیث رفع به شکل 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لا حجة 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موردی که شک دارم حجّت در آنجا هست یا نه نمی توانم به عام تمسک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حدیث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می خواهد بر امت منت بگذارد و اینکه این حکم، اختصاص به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نگه داشتن مردم در حال جهالت و جواز اجرای برائت بدون فحص، خلاف امتنان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فرائد ادله ی دیگری را نیز ذکر می کند ولی آنچه ما گفتیم ادله ی مهم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جریان اصالة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های قبل احتیاط را در ابتدا ذکر می کردیم ولی در این دوره آن را بعد از برائت ذکر می 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احتیاط، از فحص سخن نمی گوییم و فحص مختص به برائت، تخییر و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احتیاط ابتدا موارد آن را ذکر می کنیم و بعد شرایط عمل به احتیاط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عمل به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اینکه یکی از دو اناء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حجّت شرعی دارد که یکی از دو اناء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دهم که یکی از دو اناء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و دومی باید احتیاط کنیم و شکی در آن نیست و بحث در سومی است که به نظر ما چون از باب شک در تکلیف است احتیاط در آن ضرورت ندارد هرچند احتیاط در هر حال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عمل 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کردن نباید مخل به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توضیح المسائل به گونه ای تدوین شود که اگر مردم بخواهند به آن عمل کنند، نظام اجتماعی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زید نظام اجتماعی حرام است زیرا شرع مقدس، احکامی به نام حدود، میراث، نکاح، و مانند آن دارد و این احکام در جایی می تواند انجام شود که نظامی باقی باشد و الا اگر چنان احتیاط کنیم که بشر، کوه نشین و دیر نشین شود این کار حرام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احتیاط موجب عسر و حرج شدید نشود و الا احتیاط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از قوانینی است که احکام واقعیه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عسر و حرج شدید رخ دهد، چون تکلیف، منتفی می شود احتیاطی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مخالف با احتیاط 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 یتیمی در اختیار من است و من چون انسان محتاطی هستم در آن تصرف نمی کنم و با آن تجارت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بلا و مشکلاتی رخ داده است و اگر من با مال یتیم تجارت نکنم و بگذارم که مال، نزد یتیم باقی بماند ممکن است آن را دزد ببرد و یا به هر دلیلی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تجارت کنم تا مال، نزد یتیم نباشد 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عمل به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از باب دوران امر بین محذورین است و نمی دانم حرام است یا واجب در اینجا باید فحص کنم زیرا شاید در روایات، مرجحی برای یکی از دو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برای کسی است که سرگردان باشد و به بن بست رسیده باشد ولی اگر کسی فحص نکرده باشد مشخص نیست که به بن بست رسیده است تا در نتیجه بتواند به تخییر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عمل به استصحاب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حکمیه، بدون فحص نمی توان عمل به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برای کسی است که شک او مستقر باشد یعنی شک کند و شک او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هنگامی پایدار می شود که فرد، فحص کند و به دلیلی مبنی بر اینکه آیا باید به حالت سابقه عمل کند یا نه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شاک متزلزل یعنی کسی که احتمال می دهد خبری در خلاف استصحاب باشد، او نمی تواند به استصحاب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قدس سره و دیگران دلیل دیگری آوردند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حجّت را به چیزی که حجّت نیست نباید نقض کرد زیرا یقین به معنای حجّت و شک به معنای لا حجّت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معنا است که حجّت را باید به حجّت دیگر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بدون فحص نمی توان به استصحاب عمل کرد زیرا این از باب تمسک به عام در شبهه ی مصداقیه است زیرا من نمی دانم که موردی که در آن شک کردم بلا حجّت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روایات استصحاب در یک جا آمده است که فحص لازم نیست و آن اینکه زراره از امام علیه السلام می پرسم که من خون دماغ شده ام و احتمال می دهم که به لباسم سرایت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فحص کنم یا نه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نمی توان دلیل بر عدم لزوم فحص گرفت زیرا این از باب شک در شبهات موضوعیه است و آیت الله خوئی به عدم لزوم فحص در شبهات موضوعیه به این روایت استدلال می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ایشان صحیح نیست زیرا روایت فوق در مورد نماز است و شرط در نماز، طهارت واقعی نیست بلکه اعم از طهارت واقعی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امام علیه السلام می گوید که لازم نیست فحص کنی تا ببینی لباست نجس شده است یا نه به دلیل این است که طهارت واقعی در نماز لازم نیست و طهارت ظاهری در آن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دلیل نمی شود بر اینکه در جاهای دیگر هم فحص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الانصاری و المحقق الخراسانی در اینجا بحث هایی را مطرح کرده اند مانند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احتیاط می کند و دو نماز می خواند، نمی تواند قصد وجه کند زیرا قصد وجه این است که قصد کنم نماز یا واجب است و یا به نیّت وجوب است و کسی که احتیاط می کند نمی تواند آن را به نیّت وجوب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تمامی این بحث ها را در مبحث قبل مطرح کرده ایم و گفتیم که قصد وجه، چه از باب وصف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نمازی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به نیّت و غایت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آنها مطرح می کنند این است که قصد قربت نمی تواند از فرد متمشّی شود یعنی چون نمی دانند در نماز احتیاطی، امر الهی هست یا نه نمی توانند آن را قصد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به چهار طرف نماز می خواند نمی تواند آن را به نیّت امر الهی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بود که محرک ما برای چهار نماز، امر الهی است و احتمال امر کافی است و به امر جزمی احتیاج نداریم و حتی کسی که به چهار طرف نماز می خواند افضل از کسی است که به یک طرف نماز می خواند زیرا فرد مزبور به حدی خداترس است که حتی امر احتمالی نیز محرک آن می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بحث دیگری برای وجوب فحص مطرح می کند و آن اینکه به آیه ی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7"/>
      </w:r>
      <w:r>
        <w:rPr>
          <w:rFonts w:ascii="IRNazanin" w:hAnsi="IRNazanin" w:eastAsia="IRNazanin"/>
          <w:color w:val="111111"/>
          <w:sz w:val="28"/>
          <w:sz w:val="28"/>
          <w:szCs w:val="28"/>
          <w:rtl w:val="true"/>
          <w:lang w:bidi="fa-IR"/>
        </w:rPr>
        <w:t>تمسک می کند و یا به روایتی تمسک می کند که فرد در روز قیامت مورد سؤال قرار می گیرد که چرا عمل نکرده است که اگر بگوید جاهل بوده ام از او سؤال می شود که چرا فرا نگرفته است</w:t>
      </w:r>
      <w:r>
        <w:rPr>
          <w:rFonts w:eastAsia="IRNazanin" w:cs="IRNazanin"/>
          <w:color w:val="111111"/>
          <w:sz w:val="28"/>
          <w:szCs w:val="28"/>
          <w:rtl w:val="true"/>
          <w:lang w:bidi="fa-IR"/>
        </w:rPr>
        <w:t>.</w:t>
      </w:r>
      <w:bookmarkStart w:id="10" w:name="pg4203_38180"/>
    </w:p>
    <w:p>
      <w:pPr>
        <w:pStyle w:val="BookText"/>
        <w:rPr/>
      </w:pPr>
      <w:bookmarkEnd w:id="1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این دلیل ها نیست و همان ادله ای که مطرح کرده ایم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بحث جدید را مطرح می کنیم و آن اینکه اگر کسی فحص نکند آیا معاقَب هست یا نه</w:t>
      </w:r>
      <w:r>
        <w:rPr>
          <w:rFonts w:eastAsia="IRNazanin" w:cs="IRNazanin"/>
          <w:color w:val="111111"/>
          <w:sz w:val="28"/>
          <w:szCs w:val="28"/>
          <w:rtl w:val="true"/>
          <w:lang w:bidi="fa-IR"/>
        </w:rPr>
        <w:t>.</w:t>
      </w:r>
    </w:p>
    <w:p>
      <w:pPr>
        <w:pStyle w:val="Heading2"/>
        <w:numPr>
          <w:ilvl w:val="1"/>
          <w:numId w:val="1"/>
        </w:numPr>
        <w:rPr/>
      </w:pPr>
      <w:bookmarkStart w:id="11" w:name="__RefHeading___Toc3497625_2281741623"/>
      <w:bookmarkStart w:id="12" w:name="_Toc4"/>
      <w:bookmarkEnd w:id="11"/>
      <w:r>
        <w:rPr>
          <w:rtl w:val="true"/>
        </w:rPr>
        <w:t xml:space="preserve">عقاب تارک فحص و مقدمات مفوته </w:t>
      </w:r>
      <w:r>
        <w:rPr/>
        <w:t>93/06/23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تارک فحص و مقدمات مفوته</w:t>
      </w:r>
    </w:p>
    <w:p>
      <w:pPr>
        <w:pStyle w:val="BookText"/>
        <w:rPr/>
      </w:pPr>
      <w:r>
        <w:rPr>
          <w:rFonts w:ascii="IRNazanin" w:hAnsi="IRNazanin" w:eastAsia="IRNazanin"/>
          <w:color w:val="111111"/>
          <w:sz w:val="28"/>
          <w:sz w:val="28"/>
          <w:szCs w:val="28"/>
          <w:rtl w:val="true"/>
          <w:lang w:bidi="fa-IR"/>
        </w:rPr>
        <w:t>گفتیم که اگر کسی بخواهد به اصول عملیه عمل کند در شبهات موضوعیه و حکمیه باید 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مسأله ی طهارت و نجاست کمی آسان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تارک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دلیل فحص نکرد و برائت و سایر اصول عملیه را جاری کرد آیا معاقب است یا نه و یا اینکه در مورد او تفصیل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باید قائل به تفصیل شد و آن اینکه این مسأله صوری دارد و آن اینکه اگر فرد مزبور برائت جاری کند، اگر با حکم واقعی مخالفت کند عقاب دارد ولی اگر با حکم واقعی نشود،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عقاب داشتن یا نداشتن او به واقع بستگی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هم گفتیم سه چیز هستند که واقع را منجز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علم اجمالی و احتمال تکلیف در مظان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برائت جاری کند و با حکم واقع مخالف در آید، او چون احتمال تکلیف در مظان تکلیف را می داد و به آن بی اعتنا بود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مظان تکلیف به این معنا است که او باید کتب لازم را بررسی می کرد و از دلیل، فحص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فحص را ترک کند و برائت جاری کند و در واقع هم حکمی وجود نداشته باشد، او معاقب نیست زیرا با حکم واقعی مخالفت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فحص نکند و برائت جاری کند و این کار با حکم واقعی مخالف باشد، او معاقب است زیرا با حکم واقعی مخالفت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فحص نکند و برائت جاری کند و برائت نیز مخالف واقع باشد ولی او اگر می گشت باز به حکم واقعی دست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معاقب نخواهد بود زیرا حکم واقعی در مورد او منجز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هنگامی بر او منجز می شد که اگر می گشت پیدا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فحص نکند و برائت جاری کند و برائت، مخالف واقع باشد ولی اگر او می گشت بر خبر باطل که مخالف واقع است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معاقب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فحص نکند و برائت جاری کند و اگر هم می گشت حکم واقع را پیدا نمی کرد ولی حکم واقع دیگری را پیدا می کرد مثلا او حکم شرب تتن را نمی دانست و اگر هم می گشت پیدا نمی کرد ولی حکم دعا عند رؤیة الهلال را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معاقب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فی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مقدماتی هستند که هنوز ذی المقدمه واجب نیست ولی اگر کسی آن مقدمات را انجام ندهد، ذی المقدمه را هنگامی که واجب شده است نمی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مهمی قرار است از مسافرت بیاید و ما به استقبال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روز قبل مقدمات استقبال را فراهم کنیم و الا اگر هنگامی که وارد شده است بخواهیم از او استقبال کنیم و تدارک ماشین و غذا و مانند آن را ببینیم، این کار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هنوز ایام حج فرا نرسیده است ولی اگر کسی مقدمات رفتن به حج مانند تهیه ی گذرنامه و ثبت نام در کاروان و سایر کارها را انجام ندهد، وقتی اشهر حج فرا می رسد، نمی تواند برای حج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اینجاست که وقتی هنوز ذی المقدمه واجب نشده است چگونه مقدمه می تواند واجب باشد و این کار آیا به معنای زیادة الفرع علی الاصل نیستأ</w:t>
      </w:r>
    </w:p>
    <w:p>
      <w:pPr>
        <w:pStyle w:val="BookText"/>
        <w:rPr/>
      </w:pPr>
      <w:r>
        <w:rPr>
          <w:rFonts w:ascii="IRNazanin" w:hAnsi="IRNazanin" w:eastAsia="IRNazanin"/>
          <w:color w:val="111111"/>
          <w:sz w:val="28"/>
          <w:sz w:val="28"/>
          <w:szCs w:val="28"/>
          <w:rtl w:val="true"/>
          <w:lang w:bidi="fa-IR"/>
        </w:rPr>
        <w:t>یا مثلا می گویند که هر مسلمانی باید حکم شکیات نماز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هنوز نماز واجب نیست و وقت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برای حل این مشکل، راه های مختلفی را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 غلط سبب این اشکال شده است و آن اینکه تصور کرده اند وجوب مقدمه از وجوب ذی المقدمه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اشکال پیش آمده است که وقتی هنوز ذی المقدمه واجب نیست چرا مقدمه ی آن واجب باشد؟ زیرا لازمه ی آن این است که معلول باشد و حال آنکه علتش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مقدمه برای خودش مبادی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بیند که این فرد بعد از دخول وقت، شک می کند و در نتیجه قبل از آن، تعلم احکام نماز را بر او واجب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خوب است ولی این اشکال را دارد که امام قدس سره قائل به وجوب مقدمه نیست ولی با این حال در اینجا مسأله را از طریق وجوب مقدمه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مقدمه واجب نباشد، مولی نمی تواند فرد را عقاب کند هرچند ذی المقدمه از او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مقدمات مفوته به حکم عقل واجبند هرچند شرعا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مستطیع است و باید حج برود، عقلا باید مقدمات آن را از قبل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وجوب عقلی عقاب آور نیست ولی حکم واقعی را منجز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مقدمات رفتن به حج را انجام ندهد او به سبب ترک مقدمات عقاب نمی شود ولی وجوب عقلی مقدمه ی مزبور موجب می شود که واقعی که هان وجوب حج است برای انسان منجز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روایت است که اگر کسی حکم الهی را ترک کرده باشد از او می پرسند که می دانستی و ترک کردی یا نمی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می دانستم، او را عقاب می کنند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کسی آب داشته باشد و بداند که بعد از دخول وقت نمی تواند آب تهیه کند او نمی تواند قبل از ظهر آن آب را بریزد زیرا عقل می گوید چون در صورت ریختن آب، بعد از وقت نمی توانی طهارت مائیه را کسب کنی باید آن را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الواجب المشروط الی الواجب المعلق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مشروط واجبی است که مادامی که شرط محقق نشود، واجبی در کار نیست مثلا مادامی که ظهر نشود و دلوک الشمس محقق نشود، نماز ظهر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واجب، هم وجوب استقبالی است و هم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هنوز ظهر نشده است هم وجوب نماز استقبالی است و هم واجب</w:t>
      </w:r>
      <w:r>
        <w:rPr>
          <w:rFonts w:eastAsia="IRNazanin" w:cs="IRNazanin"/>
          <w:color w:val="111111"/>
          <w:sz w:val="28"/>
          <w:szCs w:val="28"/>
          <w:rtl w:val="true"/>
          <w:lang w:bidi="fa-IR"/>
        </w:rPr>
        <w:t>.</w:t>
      </w:r>
      <w:bookmarkStart w:id="13" w:name="pg4203_38184"/>
    </w:p>
    <w:p>
      <w:pPr>
        <w:pStyle w:val="BookText"/>
        <w:rPr/>
      </w:pPr>
      <w:bookmarkEnd w:id="13"/>
      <w:r>
        <w:rPr>
          <w:rFonts w:ascii="IRNazanin" w:hAnsi="IRNazanin" w:eastAsia="IRNazanin"/>
          <w:color w:val="111111"/>
          <w:sz w:val="28"/>
          <w:sz w:val="28"/>
          <w:szCs w:val="28"/>
          <w:rtl w:val="true"/>
          <w:lang w:bidi="fa-IR"/>
        </w:rPr>
        <w:t>در مقابل، واجب معلق است که در آن، وجوب الآن هست ولی واجب،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در اشهر الحج می آید و واجب که زمان اعمال حج است و در نهم و دهم مثلا می باشد استقبالی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وجوب مقدمه از ذی المقدمه نشأت بگیرد، در واجب مشروط، تا وجوب نیامده است تحصیل شرط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نماز ظهر واجب نشده است تحصیل وضو نیز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واجب معلق چون وجوب حالی است مقدمات آن هم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نیز از قبیل واجب معلق است بنا بر این وجوب نماز از الآن که می خواهم مسائل نماز را یاد بگیرم محقق است ولی واجب که خود نماز است بعد از دخول وقت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بر خلاف قرآن است و ظاهر آن این است که نماز، واجب مشروط است نه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لِدُلُوکِ الشَّمْسِ</w:t>
      </w:r>
      <w:r>
        <w:rPr>
          <w:rStyle w:val="FootnoteAnchor"/>
          <w:rtl w:val="true"/>
        </w:rPr>
        <w:footnoteReference w:id="8"/>
      </w:r>
      <w:r>
        <w:rPr>
          <w:rFonts w:ascii="Amiri" w:hAnsi="Amiri" w:eastAsia="Amiri" w:cs="Amiri"/>
          <w:color w:val="111111"/>
          <w:sz w:val="28"/>
          <w:sz w:val="28"/>
          <w:szCs w:val="28"/>
          <w:rtl w:val="true"/>
          <w:lang w:bidi="ar-SA"/>
        </w:rPr>
        <w:t>لِدُلُوکِ</w:t>
      </w:r>
      <w:r>
        <w:rPr>
          <w:rFonts w:ascii="IRNazanin" w:hAnsi="IRNazanin" w:eastAsia="IRNazanin"/>
          <w:color w:val="111111"/>
          <w:sz w:val="28"/>
          <w:sz w:val="28"/>
          <w:szCs w:val="28"/>
          <w:rtl w:val="true"/>
          <w:lang w:bidi="fa-IR"/>
        </w:rPr>
        <w:t xml:space="preserve">در این آیه قید </w:t>
      </w:r>
      <w:r>
        <w:rPr>
          <w:rFonts w:ascii="Amiri" w:hAnsi="Amiri" w:eastAsia="Amiri" w:cs="Amiri"/>
          <w:color w:val="111111"/>
          <w:sz w:val="28"/>
          <w:sz w:val="28"/>
          <w:szCs w:val="28"/>
          <w:rtl w:val="true"/>
          <w:lang w:bidi="ar-SA"/>
        </w:rPr>
        <w:t>أَقِمِ</w:t>
      </w:r>
      <w:r>
        <w:rPr>
          <w:rFonts w:ascii="IRNazanin" w:hAnsi="IRNazanin" w:eastAsia="IRNazanin"/>
          <w:color w:val="111111"/>
          <w:sz w:val="28"/>
          <w:sz w:val="28"/>
          <w:szCs w:val="28"/>
          <w:rtl w:val="true"/>
          <w:lang w:bidi="fa-IR"/>
        </w:rPr>
        <w:t xml:space="preserve"> است نه </w:t>
      </w:r>
      <w:r>
        <w:rPr>
          <w:rFonts w:ascii="Amiri" w:hAnsi="Amiri" w:eastAsia="Amiri" w:cs="Amiri"/>
          <w:color w:val="111111"/>
          <w:sz w:val="28"/>
          <w:sz w:val="28"/>
          <w:szCs w:val="28"/>
          <w:rtl w:val="true"/>
          <w:lang w:bidi="ar-SA"/>
        </w:rPr>
        <w:t>الصَّلاةَ</w:t>
      </w:r>
      <w:r>
        <w:rPr>
          <w:rFonts w:ascii="IRNazanin" w:hAnsi="IRNazanin" w:eastAsia="IRNazanin"/>
          <w:color w:val="111111"/>
          <w:sz w:val="28"/>
          <w:sz w:val="28"/>
          <w:szCs w:val="28"/>
          <w:rtl w:val="true"/>
          <w:lang w:bidi="fa-IR"/>
        </w:rPr>
        <w:t xml:space="preserve"> بنا بر این نمی توان گفت که صلات استقبالی است و اقم که وجوب باشد از الآن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هنگامی واجب می شود که دلوک محقق شود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اردبیلی جواب چهارمی را نقل می کند که در رسائل و کفایه آمده است و ان شاء الله در جلسه ی بعد به آن اشاره می 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497627_2281741623"/>
      <w:bookmarkStart w:id="15" w:name="_Toc5"/>
      <w:bookmarkEnd w:id="14"/>
      <w:r>
        <w:rPr>
          <w:rtl w:val="true"/>
        </w:rPr>
        <w:t xml:space="preserve">مقدمات مفوته و عمل عامی بدون تقلید </w:t>
      </w:r>
      <w:r>
        <w:rPr/>
        <w:t>93/06/24</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مفوته و عمل عامی بدون تقلید</w:t>
      </w:r>
    </w:p>
    <w:p>
      <w:pPr>
        <w:pStyle w:val="BookText"/>
        <w:rPr/>
      </w:pPr>
      <w:r>
        <w:rPr>
          <w:rFonts w:ascii="IRNazanin" w:hAnsi="IRNazanin" w:eastAsia="IRNazanin"/>
          <w:color w:val="111111"/>
          <w:sz w:val="28"/>
          <w:sz w:val="28"/>
          <w:szCs w:val="28"/>
          <w:rtl w:val="true"/>
          <w:lang w:bidi="fa-IR"/>
        </w:rPr>
        <w:t>اشکالی است که از مدتها پیش در اصول مطرح شده است و به نام مقدمات مفوته نام دارد و آن اینکه گاه ذی المقدمه واجب نیست ولی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می خواهد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وجوب روزه از اول فجر است ولی مقدمه ی آن که غسل کردن باشد از قبل،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علماء راه حل های مختلفی را ارائه کرده اند که در جلسه ی قبل به بخشی از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قائل شد که وجوب مقدمه از ذی المقدمه نشئت نمی گیرد و مقدمه برای خود ملاک و مبادی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مقدمه قبل از طلوع فجر هست هرچند ذی المقدمه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جواب، خوب است ولی با مبنای ایشان که قائل است مقدمه ی واجب، واجب نیست سازگار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در این موارد، مقدمه وجوب عقلی دارد و همین مقدار کافی است که مولی در صورت ترک، ما را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این بود که وجوب مشروط را به وجوب معلق بر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مشروط، وجوب و واجب هر دو استقبالی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ظهر که وجوب و واجب همه هنگام دلوک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واجب معلق، وجوب حالی است و واجب استقبالی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 که روز عرفه واجب می شود ولی وجوب از قبل هست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این جواب خوب است ولی با آیه ی قرآن تطبیق نمی کند و ظاهر آیات قرآن در مورد وجوب روزه این است که واجب و وجوب هر دو استقبالی است و تا وقتی خیط ابیض از اسود متبین نشد روزه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در مورد تعلم، نفسی تهیأی است ولی وجوب وضو و غسل و سایر موارد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وجوب تعلم، نفسی است اشکال برطرف می شود زیرا اشکال مقدمات مفوته در صورتی بود که وجوب مقدمه غیری و تابع ذی المقدمه باشد ولی بر اساس این قول، وجوب مقدمه مستقل و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وجوب نفسی آن تهیأیی می باشد یعنی انسان را برای عمل برای ذی المقدمه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از فقهاء نور آور است ولی نظر فوق ایشان صحیح نیست زیرا اگر مقدمه واجب نفسی است یعنی مصلحت در خودش است و اگر تهیأیی است یعنی مصلحت در خودش نیست و در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جمع بین واجب نفسی و تهیأیی از باب جمع بین ضدین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نیز واجب نفسی است و در عین حال مقدمه برای نماز عصر است زیرا اگر کسی نماز ظهر را نخواند، نماز عصر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وجوب نماز ظهر هم نفسی است و هم غیری و هر دو در آن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نماز ظهر فقط نفسی است و هرگز مقدمی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مقدمه است تقدم ظهر است نه خود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عنوانی است انتزاعی و ارتباطی به خود نماز ظهر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کسی که مقدمات مفوته را ترک کند معاقب است زیرا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چیزی است که تحت عنوان عقاب تارک الفحص ذکر می کنند ولی به نظر ما این عنوان، عنوان صحیحی نیست و بحث هایی که بعدا ذکر می کنیم به آن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عمل العامی بلا تقلید یا صحة عمل تارک الفحص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عمل العامی بلا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بدون تقلید و اجتهاد مدتها نماز خوانده و روزه گرفته است که بحث در آن است که آیا عمل او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در جایی است که مثلا روزگاری مکلف و عاقل بود و می بایست از مجتهدی مانند مرحوم اصفهانی تقلید می کرد ولی او این کار را نکرد و بعد که او مرحوم شد مکلف مزبور مقلد آیت الله بروجردی شده است و از او می خواهد که تکلیف او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 شود که عبارت کتاب عروة الوثقی صحیح نیست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تارک التقلید و الاجتهاد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عمل او باطل است و گاه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محشین به اصلاح این عبارت بر آمده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عروة این است که مکلف نمی تواند به عمل خود در زمانی که تقلید نکرده است اکتفاء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این فرض، چهار حالت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مکلف، زمان محقق اصفهانی را درک کرده است و ایشان قائل بود که یک تسبیحه در نماز کافی است و او هم یک تسبیحه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او مقلد آیت الله بروجردی شد، ایشان هم قائل بود که یک تسبیحه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عمل چنین فردی صحیح است و مجتهد دوم عمل او را امضاء می کند و عمل فرد صحیح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وجود مجتهد حیّ، حکم الله که کفایت یک تسبیحه بود بر او منتشر می شود و عمل سابق او نیز همه صحیح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 مجتهد حیّ موجب می شود که حکم الله بر فرد مکشوف شود در نتیجه عمل او که مطابق با حکم الله در آمده است از ابتدا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اول قائل بود که سه تسبیحه باید گفت ولی مکلف یک تسبیح گفته است و آیت الله بروجردی هم قائل به سه تسبیحه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چنین فردی یقینا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مکلف با رأی مجتهد اول موافق و با رأی مجتهد دوم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اول قائل به کفایت یک تسبیحه بود و مکلف هم یک تسبیحه گفت ولی عمل او چون استناد به مجتهد اول نداشت و در زمان مجتهد دوم هم عملش مطابق آن نبود، اعمال سابقش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اگر در زمان مجتهد اول، عملش را به استناد از مجتهد حیّ انجام می داد، عملش صحیح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مورد قبلی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مکلف، صحیح است زیرا مجتهد اول از دنیا رفت و رأی او هم از بین رفت ولی مجتهد حیّ که حکمش کاشف از حکم الله است همان چیزی است که مکلف از ابتدا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مجتهد دوم کشف می کند که از ابتدا همان یک تسبیحه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گلپایگانی از درس آیت الله بروجردی خارج می شد و من از ایشان پرسیدم که چرا عمل فرد در شق سوم باید باطل باشد زیرا مکلف فوق، در زمان مجتهد میّت به تکلیف واقعی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عملش را به استناد مجتهد اول انجام نمی داد نزد خداوند عذر ندارد و نمی تواند بگوید که به حکم الله عمل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اگر کسی از مجتهدی عمل کند و بعد رأی مجتهد عوض شود، در این حال، اعمال قبلی فرد صحیح است زیرا عمل او به استناد از مجتهد بود و نزد خداوند حجّت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مجتهدی از دنیا برود و مجتهد بعدی رایش مخالف مجتهد اول باشد که در این حالت هم اعمال سابق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 شود که که عبارت کتاب عروة الوثقی صحیح نیست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تارک التقلید و الاجتهاد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 شق در آن وجود دارد و باید بین آنها تفصیل دارد و حکم در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احکامی داریم که به ظاهر با هم سازگار نیست مثلا اگر وظیفه ی کسی قصر باشد و نماز را تمام بخواند از او قبول می شود و نمازش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عکس 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 گویند که اعاده حرام است و همچنین اضافه می کنند که فرد مزبور در قیامت عقاب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اگر کسی در موضع جهر، اخفات کند و با بر عکس، از او قبول می شود ولی روز قیامت عقاب می شود و اعاده بر او حرام است</w:t>
      </w:r>
      <w:r>
        <w:rPr>
          <w:rFonts w:eastAsia="IRNazanin" w:cs="IRNazanin"/>
          <w:color w:val="111111"/>
          <w:sz w:val="28"/>
          <w:szCs w:val="28"/>
          <w:rtl w:val="true"/>
          <w:lang w:bidi="fa-IR"/>
        </w:rPr>
        <w:t>.</w:t>
      </w:r>
      <w:bookmarkStart w:id="16" w:name="pg4203_38190"/>
    </w:p>
    <w:p>
      <w:pPr>
        <w:pStyle w:val="BookText"/>
        <w:rPr/>
      </w:pPr>
      <w:bookmarkEnd w:id="16"/>
      <w:r>
        <w:rPr>
          <w:rFonts w:ascii="IRNazanin" w:hAnsi="IRNazanin" w:eastAsia="IRNazanin"/>
          <w:color w:val="111111"/>
          <w:sz w:val="28"/>
          <w:sz w:val="28"/>
          <w:szCs w:val="28"/>
          <w:rtl w:val="true"/>
          <w:lang w:bidi="fa-IR"/>
        </w:rPr>
        <w:t>سؤال این است که چرا اعاده حرام است که فرد لا اقل عقاب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کاشف الغطاء در کتاب کشف الغطاء این مسأله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می توان عنوان فوق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تارک الفحص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اینجا چند جواب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وقتی به اینجا رسید جواب های شیخ را نپسندید و گفت ذهن شیخ خسته بوده است و الا جواب های شیخ با واقعیت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شیخ را که صحیح نیست بیان نمی کنیم و ان شاء الله خودمان جواب صحیح را ارائه می کنیم</w:t>
      </w:r>
      <w:r>
        <w:rPr>
          <w:rFonts w:eastAsia="IRNazanin" w:cs="IRNazanin"/>
          <w:color w:val="111111"/>
          <w:sz w:val="28"/>
          <w:szCs w:val="28"/>
          <w:rtl w:val="true"/>
          <w:lang w:bidi="fa-IR"/>
        </w:rPr>
        <w:t>.</w:t>
      </w:r>
    </w:p>
    <w:p>
      <w:pPr>
        <w:pStyle w:val="Heading2"/>
        <w:numPr>
          <w:ilvl w:val="1"/>
          <w:numId w:val="1"/>
        </w:numPr>
        <w:rPr/>
      </w:pPr>
      <w:bookmarkStart w:id="17" w:name="__RefHeading___Toc3497629_2281741623"/>
      <w:bookmarkStart w:id="18" w:name="_Toc6"/>
      <w:bookmarkEnd w:id="17"/>
      <w:r>
        <w:rPr>
          <w:rtl w:val="true"/>
        </w:rPr>
        <w:t xml:space="preserve">حکم نماز تمام در موضع قصر و تحلیل عبارت فاضل تونی در اجرای اصل برائت </w:t>
      </w:r>
      <w:r>
        <w:rPr/>
        <w:t>93/06/25</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تمام در موضع قصر و تحلیل عبارت فاضل تونی در اجرای اصل برائت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 کسی عملی را بدون تقلید انجام دهد و بعد مقلد شد، این چهار صورت دارد که توضیح دادیم و گفتیم اگر عملش از نظر هر دو صحیح باشد، عمل او قبول می شود و اگر بر اساس هر دو باطل باشد، 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از نظر مجتهد اول باطل باشد و بر اساس مجتهد دوم صحیح باشد عمل او صحیح است و الا نیست زیرا اجزاء مربوط به عملی است که مطابق واقع باشد و از واقع نیز کاشف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مجتهد میّت نمی تواند کاشف از واقع باشد زیرا مکلف مزبور در زمان حیات مجتهد میّت، عمل خود را به او مستند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 بود که اگر کسی از روی غیر عمد در جایی که باید نماز را قصر بخواند، تمام بخواند هم نماز صحیح است و هم اعاده کردن نماز حرام است و هم عقاب می شود</w:t>
      </w:r>
    </w:p>
    <w:p>
      <w:pPr>
        <w:pStyle w:val="BookText"/>
        <w:rPr/>
      </w:pPr>
      <w:r>
        <w:rPr>
          <w:rFonts w:ascii="IRNazanin" w:hAnsi="IRNazanin" w:eastAsia="IRNazanin"/>
          <w:color w:val="111111"/>
          <w:sz w:val="28"/>
          <w:sz w:val="28"/>
          <w:szCs w:val="28"/>
          <w:rtl w:val="true"/>
          <w:lang w:bidi="fa-IR"/>
        </w:rPr>
        <w:t>مشکل در اینجاست که صحت عمل ملازم است با عدم عقاب و بطلان عمل ملازم با عقاب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ما نحن فیه وجود ندارد زیرا عمل، صحیح است زیرا اعاده حرام است ولی عقاب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این مورد جواب هایی بیان کرده اند و شیخ انصاری در رسائل مواردی از آنها را نقل می کند ما مطالب رسائل را تکرار نمی کنیم و به دو جواب که یکی از محقق خراسانی و دیگری از خود ماست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رباعیه، مصلحت تام را دارا است و نماز ثنائیه که وظیفه ی مکلف بود مصلحتش 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او نماز رباعیه را بخواند، مصلحت ملزمه را کسب کرده است ولی اتم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بین حیازت دو مصلحت فوق، تضاد است یعنی اگر کسی مصلحت رباعیه را حیازت کند دیگر اجازه ندارد مصلحت اتم را حیازت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اینکه عقاب او به سبب این است که مصلحت اتم را از دست 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محقق خراسانی دو فرضیه ارائه کرده است یکی اینکه مصلحت رباعیه تام و ثنائیه اتم است و فرضیه ی دوم اینکه نمی توان بین این دو مصلحت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از این دو فرضیه نتیجه گیری می کند که فرد مزبور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النائینی اورد علی هذا الجواب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نباید اعاده کند زیرا جمع بین ضدین است کلام صحیحی نیست زیرا فرد که قادر است نماز دو رکعتی بخواند چرا باید بگوییم که او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ضدین موردی است که قدرت بر آن تعلق نگیرد و حال آنکه در ما نحن فیه فرد قدرت بر خواندن دو رکعتی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از این اشکال جواب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مزبور قدرت بر دو رکعت دارد ولی قدرت بر دو رکعتی که دارای مصلحت اتم باشد ندارد زیرا قرار شد بین دو مصلحت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مکلف، دو رکعت دیگر بخواند، این دو رکعت دیگر مصلحت اتم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فرضیه را ابتدا تصور کرده است و بر اساس آنها قضاوت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ی اول ایشان با روایات تطبیق نمی کند زیرا ظاهر روایات این است که اگر رباعیه اگر بیش از ثنائیه نباشد کمتر از آن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الْفَضْلِ بْنِ شَاذَانَ فِی حَدِیثِ الْعِلَلِ الَّتِی سَمِعَهَا مِنَ الرِّضَا ع قَالَ إِنَّ الصَّلَاةَ إِنَّمَا قُصِّرَتْ فِی السَّفَرِ لِأَنَّ الصَّلَاةَ الْمَفْرُوضَةَ أَوَّلًا إِنَّمَا هِیَ عَشْرُ رَکَعَاتٍ وَ السَّبْعُ إِنَّمَا زِیدَتْ فِیهَا بَعْدُ فَخَفَّفَ اللَّهُ عَزَّ وَ جَلَّ عَنِ الْعَبْدِ تِلْکَ الزِّیَادَةَ لِمَوْضِعِ سَفَرِهِ وَ تَعَبِهِ وَ نَصَبِهِ وَ اشْتِغَالِهِ بِأَمْرِ نَفْسِهِ وَ ظَعْنِهِ وَ إِقَامَتِهِ لِئَلَّا یَشْتَغِلَ عَمَّا لَا بُدَّ لَهُ مِنْ مَعِیشَتِهِ رَحْمَةً مِنَ اللَّهِ عَزَّ وَ جَلَّ وَ تَعَطُّفاً عَلَیْه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علیه السلام در این روایت به فضل بن شاذان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ابتدا نمازها را به شکل پنج دو رکعتی فرض کرده بود ولی بعد به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رکعاتی به آن اضافه شد و به شکل کنونی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رباعیه هم ثنائیه را دارد و هم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نماز چهار رکعتی اگر به جای دو رکعتی خوانده شود صحیح است و همچنین قبول داریم که اعاده حرام است ولی عقاب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نماز مزبور صحیح است به سبب این است که مصلحت چهار رکعت از دو رکعت کمتر نیست بنا بر این فرد مزبور در نزد خداوند چیزی از مصلحت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اعاده حرام است به سبب این است که اعاده کردن بر خلاف مصالح اسلام است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یُریدُ اللَّهُ بِکُمُ الْیُسْرَ وَ لا یُریدُ بِکُمُ الْعُسْر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ان قلت اگر نماز فوق در حال جهل صحیح است باید در حال عمد هم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کار نوعی توهین به خداوند است زیرا روایت داریم که خداوند به فرد مسافر هدیه داده است و دو رکعت را از او برداشته است و نباید هدیه ی خداوند را رد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عَنِ ابْنِ أَبِی عُمَیْرٍ عَنْ بَعْضِ أَصْحَابِنَا عَنْ أَبِی عَبْدِ اللَّهِ ع قَالَ سَمِعْتُهُ یَقُولُ قَالَ رَسُولُ اللَّهِ ص إِنَّ اللَّهَ عَزَّ وَ جَلَّ تَصَدَّقَ عَلَی مَرْضَی أُمَّتِی وَ مُسَافِرِیهَا بِالتَّقْصِیرِ وَ الْإِفْطَارِ أَ یَسُرُّ أَحَدَکُمْ إِذَا تَصَدَّقَ بِصَدَقَةٍ أَنْ تُرَدَّ عَلَیْهِ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اینکه عقاب ندارد برای این است که ما دلیلی بر عقاب پیدا نکردیم و در روایات هیچ اشاره ای به عقاب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برای اجرای برائت دو شرط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جایی است که حکم دومی از آن متولد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انائین مشتبهین اگر در یکی برائت جاری کنیم از آن حکمی متولد می شود که عبارت است از اینکه دیگری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اموری مانند شرب تتن می توان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آبی هست که هم کر شده است و هم با نجس ملاقات کرده است و نمی دانیم ملاقات نجس قبل از کریت بوده است که در نتیجه آب نجس باشد یا بعدش که آب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کریت آن به این گونه بوده است که ابتدا کمتر از کر بوده است و آب به آن اضافه کرده ایم و 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قائل است که در اینجا نمی توان اصالة عدم الکریة قبل الملاقات جاری کنیم زیرا لازمه ی آن تولید حکم دیگر است که عبارت است از اینکه آب مزبور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اصالة البرائة است و انائین مشتبهین محل اجرای اصالة الطهارة یا استصحاب الطهارة می باشد نه اصالة البرائة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اصلی وجود ندارد تا بحث شود که آیا جاری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اجرای اصول یا به سبب این است که علماء می گویند که ادله ی اصول از اطراف علم اجمالی منصرف است و مثلا کل شیء حرام اصلا ارتباطی به اطراف علم اجمالی ندارد و یا اینکه می گویند اگر هم علم اجمالی را شامل شود، دو اصل با هم تعارض و تساقط می کنند</w:t>
      </w:r>
      <w:r>
        <w:rPr>
          <w:rFonts w:eastAsia="IRNazanin" w:cs="IRNazanin"/>
          <w:color w:val="111111"/>
          <w:sz w:val="28"/>
          <w:szCs w:val="28"/>
          <w:rtl w:val="true"/>
          <w:lang w:bidi="fa-IR"/>
        </w:rPr>
        <w:t>.</w:t>
      </w:r>
      <w:bookmarkStart w:id="19" w:name="pg4203_38195"/>
    </w:p>
    <w:p>
      <w:pPr>
        <w:pStyle w:val="BookText"/>
        <w:rPr/>
      </w:pPr>
      <w:bookmarkEnd w:id="19"/>
      <w:r>
        <w:rPr>
          <w:rFonts w:ascii="IRNazanin" w:hAnsi="IRNazanin" w:eastAsia="IRNazanin"/>
          <w:color w:val="111111"/>
          <w:sz w:val="28"/>
          <w:sz w:val="28"/>
          <w:szCs w:val="28"/>
          <w:rtl w:val="true"/>
          <w:lang w:bidi="fa-IR"/>
        </w:rPr>
        <w:t>اشکالی کبروی نیز وجود دارد که ان شاء الله در جلسه ی بعد به آن می پردازیم</w:t>
      </w:r>
      <w:r>
        <w:rPr>
          <w:rFonts w:eastAsia="IRNazanin" w:cs="IRNazanin"/>
          <w:color w:val="111111"/>
          <w:sz w:val="28"/>
          <w:szCs w:val="28"/>
          <w:rtl w:val="true"/>
          <w:lang w:bidi="fa-IR"/>
        </w:rPr>
        <w:t>.</w:t>
      </w:r>
    </w:p>
    <w:p>
      <w:pPr>
        <w:pStyle w:val="Heading2"/>
        <w:numPr>
          <w:ilvl w:val="1"/>
          <w:numId w:val="1"/>
        </w:numPr>
        <w:rPr/>
      </w:pPr>
      <w:bookmarkStart w:id="20" w:name="__RefHeading___Toc3497631_2281741623"/>
      <w:bookmarkStart w:id="21" w:name="_Toc7"/>
      <w:bookmarkEnd w:id="20"/>
      <w:r>
        <w:rPr>
          <w:rtl w:val="true"/>
        </w:rPr>
        <w:t xml:space="preserve">شرط جریان برائت در کلام فاضل تونی و قاعده ی لا ضرر </w:t>
      </w:r>
      <w:r>
        <w:rPr/>
        <w:t>93/06/26</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برائت در کلام فاضل تونی و قاعده ی لا ضرر</w:t>
      </w:r>
    </w:p>
    <w:p>
      <w:pPr>
        <w:pStyle w:val="BookText"/>
        <w:rPr/>
      </w:pPr>
      <w:r>
        <w:rPr>
          <w:rFonts w:ascii="IRNazanin" w:hAnsi="IRNazanin" w:eastAsia="IRNazanin"/>
          <w:color w:val="111111"/>
          <w:sz w:val="28"/>
          <w:sz w:val="28"/>
          <w:szCs w:val="28"/>
          <w:rtl w:val="true"/>
          <w:lang w:bidi="fa-IR"/>
        </w:rPr>
        <w:t>فاضل تونی برای جریان برائت دو شرط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از جریان برائت حکم دیگری متولد نشود و الا برائت در آن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شرط 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انائین مشتبهین که می گوید اگر در یک اناء برائت جاری شود و بگوییم پاک است و بری از حرمت می باشد، لازمه اش این باشد که حکمی دیگری متولد که عبارت است از اینکه دیگری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اجمالی دارم یقینا یکی نجس است بنا بر این اگر در یکی برائت جاری شود قهرا دیگری باید نجس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داریم که آبش قلیل بود و بعد به آن آب اضافه کردیمتا به حد 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یقین دارم که دستم نجس بود به آن خود، اگر اول دستم به آن خورده باشد چون آب قلیل بود نجس شده بود و حتی اگر به حد کر برسد همچنان نجس است ولی اگر دست بعد از کر شدن به آن خورده باشد آب مزبور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عدم کریت تا زمان ملاقات را جاری کنید معنایش این است که دست ما که به آب خورده است پاک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نظر صغری به کلام ایشان اشکال داریم و هم از نظر کبری</w:t>
      </w:r>
    </w:p>
    <w:p>
      <w:pPr>
        <w:pStyle w:val="BookText"/>
        <w:rPr/>
      </w:pPr>
      <w:r>
        <w:rPr>
          <w:rFonts w:ascii="IRNazanin" w:hAnsi="IRNazanin" w:eastAsia="IRNazanin"/>
          <w:color w:val="111111"/>
          <w:sz w:val="28"/>
          <w:sz w:val="28"/>
          <w:szCs w:val="28"/>
          <w:rtl w:val="true"/>
          <w:lang w:bidi="fa-IR"/>
        </w:rPr>
        <w:t>اشکال ما در صغری این است که اگر بناء باشد اصل در اینجا جاری شود استصحاب طهارت یا قاعده ی طهارت است و جاری اصل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صغری این است در اطراف علم اجمالی اصلی وجود ندارد تا بحث شود که آیا جاری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اجرای اصول یا به سبب این است که علماء می گویند که ادله ی اصول از اطراف علم اجمالی منصرف است و یا اینکه می گویند اگر هم علم اجمالی را شامل شود، دو اصل با هم تعارض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اصلا اصلی جاری نمی شود تا بعد بگوییم به این شرط جاری می شود که از آن حکم دومی 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به کبری چیزی است که صاحب کفایه به ایشان وارد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اصلی را جاری کنیم و از آن حکم دیگری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مثال می زند و آن اینکه کسی نذر می کند که اگر درهمی پیدا کند که حلال واقعی باشد آن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 می آید و می بیند که در آن درهمی هست و احتمال می دهد که مال خودش باشد و احتمال می دهد که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صدقه دادن بر او واجب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بگوید که اگر درهمی یافتم که حلال ظاهری باشد آن را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آن درهم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گاه حکم دیگری متولد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ولی محقق خراسانی ثنائی بحث کرده است ولی ما آن را ثلاثی مطرح می کنیم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ترتّب بین دو حکم باید شرعی باشد ولی محقق این قید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باید بگوید که دومی بر اولی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مزبور نباید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 اصل در اطراف علم اجمالی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یک طرف از اطراف علم اجمالی اصل طهارت را جاری کند، عقل می کند که اناء دوم نجس است زیرا وقتی یکی از آن دو یقینا نجس است، اگر اولی نجس نباشد عقلا باید اناء دوم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محقق خراسانی دو مثال در مورد نذر به درهم زده بود که در یکی تصدق واجب بود و در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مثال ها را تغییر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نذر می کنم که اگر با آب پاک واقعی وضو گرفتم،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کنار آب فرات وضو گرفتم، باید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مثلا در خانه آبی در افتابه داشته باشم و اصالة الطهارة در آن جاری کنم و وضو بگیرم، لازم نیست دو رکعت نماز بخوانم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نذر کنم که اگر با آب پاک ظاهری وضو گرفتم دو رکعت نماز بخوانم، حتی با وضو با آب آفتابه هم باید دو رکعت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دوم فاضل تونی این است که اصل برائت، ضررآفرین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را دستگیر کردند و اسب فرار کرد در اینجا نمی توان برائت جاری کرد چون در این صورت، صاحب اسب متضرر می شود در نتیجه باید قیمت را به صاحب اسب داد و جاری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زید در منزل قفسی داشت که بلبلی در آن بود، در قفس را باز کردیم و بلبل فرار کرد، در اینجا نیز نمی توان برائت جاری کرد چون موجب می شود که صاحب بلبل متضرر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حیوان کسی را زندانی کردند و از گرسنگی و تشنگی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جای اجرای اصل نیست زیرا اصل در جایی است که دلیل اجتهادی نباشد و حال آنکه در سه مثال فوق دلیل اجتهادی به نام من اتلف مال الغیر فهو له ضامن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تونی که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تا زمان ما فقه و اصول تکامل بسیاری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انصاری و صاحب کفایه به اینجا که می رسند قاعده ی لا ضرر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در کتاب خود به نام، نیل الوطر فی قاعدة لا ضرر نوشته 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نیز در آخر مکاسب، به این قاعده پرداخته است، امام قدس سره، شیخ شریعت اصفهانی و محقق نائینی نیز این قاعده را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به سراغ قرآن می رویم تا ببینیم ضرر و ضرار در قرآن به چه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چند آیه کلمه ی ضرر و ضرار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یَسْتَوِی الْقاعِدُونَ مِنَ الْمُؤْمِنینَ غَیْرُ أُولِی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کسانی از مؤمنین که قاعد هستند و به جبهه نمی روند مشروط به اینکه اولی الضرر یعنی عاجز نباشند وَ الْمُجاهِدُونَ فی سَبیلِ اللَّهِ بِأَمْوالِهِمْ وَ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مجاهدان در راه خدا یکسان نیستند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هنگامی که آیه ی فوق نازل شد، ام مکتوم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که قاعد با مجاهد یکسان نیست و این در حالی است که من قاعد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مومنینی هستند که اولی الضرر نباشند ولی تو که نابینا هستی اولی الضرر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اینجا روایتی دارند که جعلی است و آن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واقع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و وقتی ام مکتوم آن کلام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جبرئیل آیه را دوباره نازل کرد و آن قید را اضافه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طَلَّقْتُمُ النِّساءَ فَبَلَغْنَ أَجَلَهُنَّ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نزدیک است که عده ی آنها تمام شود</w:t>
      </w:r>
      <w:r>
        <w:rPr>
          <w:rFonts w:ascii="IRNazanin" w:hAnsi="IRNazanin" w:eastAsia="IRNazanin"/>
          <w:color w:val="111111"/>
          <w:sz w:val="28"/>
          <w:sz w:val="28"/>
          <w:szCs w:val="28"/>
          <w:rtl w:val="true"/>
          <w:lang w:bidi="fa-IR"/>
        </w:rPr>
        <w:t xml:space="preserve"> فَأَمْسِکُوهُنَّ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سَرِّحُوهُنَّ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تُمْسِکُوهُنَّ ضِراراً لِتَعْتَدُوا وَ مَنْ یَفْعَلْ ذلِکَ فَقَدْ ظَلَمَ نَفْسَهُ</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ی فوق در مورد یکی از حقوق زنان سخن می گوید و آن اینکه در زمان جاهلیت برای اینکه زن را در فشار بگذارند او را طلاق می دادند و بعد وقتی عده اش رو به اتمام بود به او رجوع می کردند و بعد همین کار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می گوید یا با او باش و زندگی کن و یا به خیر و خوشی از او جدا شو و او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حسین اصفهانی رساله ای در لا ضرر دارد که در آخر حاشیه اش به چاپ رسیده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یک یا چند بار خواندم تا ببینم باب مفاعله در طرفین استعمال می شود یا در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در یک طرف استعمال می شود و آیه ی فوق یکی از آن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به معنای طرفینی نیست زیرا در آیه ی فوق ضرار فقط یک طرف دارد که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ضرار در آیه ی فوق به معنای مشقت و ایجاد ضیق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آیه در آیه ی دیگر آمده است یعنی امساک به معروف و تسریح به احسان را توضیح می دهد که باید دو بار انجام شود نه بیشتر که خداوند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الطَّلاقُ مَرَّتانِ فَإِمْساکٌ بِمَعْرُوفٍ أَوْ تَسْریحٌ بِإِحْسانٍ وَ لا یَحِلُّ لَکُمْ أَنْ تَأْخُذُوا مِمَّا آتَیْتُمُوهُنَّ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که به آنها دادید را نباید از آنها بگیرید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طلاق دادن حد و حساب نداشت ولی اسلام آن را محدود کرد و گفت دو بار می توان طلاق داد و الا مرتبه ی سوم کار سخت می شود</w:t>
      </w:r>
      <w:r>
        <w:rPr>
          <w:rFonts w:eastAsia="IRNazanin" w:cs="IRNazanin"/>
          <w:color w:val="111111"/>
          <w:sz w:val="28"/>
          <w:szCs w:val="28"/>
          <w:rtl w:val="true"/>
          <w:lang w:bidi="fa-IR"/>
        </w:rPr>
        <w:t>.</w:t>
      </w:r>
      <w:bookmarkStart w:id="22" w:name="pg4203_38201"/>
    </w:p>
    <w:p>
      <w:pPr>
        <w:pStyle w:val="BookText"/>
        <w:rPr/>
      </w:pPr>
      <w:bookmarkEnd w:id="22"/>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الرفق ما وجد فی شئ إلا زانه وما نزع من شئ إلا شانه؛ یعنی رفق و نرمش و دوستی هرجا در چیزی یافت شود، موجب زینت می شود و هر جا خشونت باشد آن چیز را معیوب می کند و به شین و عیب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داعش و کسانی که همراه او هستند باید به حدیث فوق دقت کنند و اگر ادعا دارند که بر اساس قرآن و سنت اقدام می کنند، یکی از موارد سنت همان چیزی است که در حدیث فوق آمده است</w:t>
      </w:r>
      <w:r>
        <w:rPr>
          <w:rFonts w:eastAsia="IRNazanin" w:cs="IRNazanin"/>
          <w:color w:val="111111"/>
          <w:sz w:val="28"/>
          <w:szCs w:val="28"/>
          <w:rtl w:val="true"/>
          <w:lang w:bidi="fa-IR"/>
        </w:rPr>
        <w:t>.</w:t>
      </w:r>
    </w:p>
    <w:p>
      <w:pPr>
        <w:pStyle w:val="Heading2"/>
        <w:numPr>
          <w:ilvl w:val="1"/>
          <w:numId w:val="1"/>
        </w:numPr>
        <w:rPr/>
      </w:pPr>
      <w:bookmarkStart w:id="23" w:name="__RefHeading___Toc3497633_2281741623"/>
      <w:bookmarkStart w:id="24" w:name="_Toc8"/>
      <w:bookmarkEnd w:id="23"/>
      <w:r>
        <w:rPr>
          <w:rtl w:val="true"/>
        </w:rPr>
        <w:t xml:space="preserve">قاعده ی لا ضرر </w:t>
      </w:r>
      <w:r>
        <w:rPr/>
        <w:t>93/06/29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بحث در قاعده ی لا ضرر است و ابتدا به سراغ آیات قرآنی رفته ایم گفتیم هفت آیه در قرآن وجود دارد که به این موضوع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قبلی تعدادی از این آیات را خواندیم و گفتیم که در آیه ی اول که عبارت بود از </w:t>
      </w:r>
      <w:r>
        <w:rPr>
          <w:rFonts w:ascii="Amiri" w:hAnsi="Amiri" w:eastAsia="Amiri" w:cs="Amiri"/>
          <w:color w:val="111111"/>
          <w:sz w:val="28"/>
          <w:sz w:val="28"/>
          <w:szCs w:val="28"/>
          <w:rtl w:val="true"/>
          <w:lang w:bidi="ar-SA"/>
        </w:rPr>
        <w:t>لا یَسْتَوِی الْقاعِدُونَ مِنَ الْمُؤْمِنینَ غَیْرُ أُولِی الضَّرَرِ وَ الْمُجاهِدُونَ</w:t>
      </w:r>
      <w:r>
        <w:rPr>
          <w:rStyle w:val="FootnoteAnchor"/>
          <w:rtl w:val="true"/>
        </w:rPr>
        <w:footnoteReference w:id="15"/>
      </w:r>
      <w:r>
        <w:rPr>
          <w:rFonts w:ascii="IRNazanin" w:hAnsi="IRNazanin" w:eastAsia="IRNazanin"/>
          <w:color w:val="111111"/>
          <w:sz w:val="28"/>
          <w:sz w:val="28"/>
          <w:szCs w:val="28"/>
          <w:rtl w:val="true"/>
          <w:lang w:bidi="fa-IR"/>
        </w:rPr>
        <w:t>ضرر در نقص عضونی به کار رفته است زیرا ام مکتوم نابینا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دوم در مورد طلاق زنان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إِذا طَلَّقْتُمُ النِّساءَ فَبَلَغْنَ أَجَلَهُنَّ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نزدیک است که عده ی آنها تمام شود</w:t>
      </w:r>
      <w:r>
        <w:rPr>
          <w:rFonts w:ascii="IRNazanin" w:hAnsi="IRNazanin" w:eastAsia="IRNazanin"/>
          <w:color w:val="111111"/>
          <w:sz w:val="28"/>
          <w:sz w:val="28"/>
          <w:szCs w:val="28"/>
          <w:rtl w:val="true"/>
          <w:lang w:bidi="fa-IR"/>
        </w:rPr>
        <w:t xml:space="preserve"> فَأَمْسِکُوهُنَّ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سَرِّحُوهُنَّ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تُمْسِکُوهُنَّ ضِراراً لِتَعْتَدُوا وَ مَنْ یَفْعَلْ ذلِکَ فَقَدْ ظَلَمَ نَفْسَهُ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گفتیم ضرار در این آیه که از باب مفاعله است، بین الاثنینی نیست بلکه قائم به یک طرف است که همان شوهر می باشد که زن را بی حد و حساب طلاق می داد و هنگام تمام شدن عده رجوع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یُرْضِعْنَ أَوْلادَهُنَّ حَوْلَیْنِ کامِلَیْنِ لِمَنْ أَرادَ أَنْ یُتِمَّ الرَّضاعَةَ وَ عَلَی الْمَوْلُودِ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ascii="Amiri" w:hAnsi="Amiri" w:eastAsia="Amiri" w:cs="Amiri"/>
          <w:color w:val="111111"/>
          <w:sz w:val="28"/>
          <w:sz w:val="28"/>
          <w:szCs w:val="28"/>
          <w:rtl w:val="true"/>
          <w:lang w:bidi="ar-SA"/>
        </w:rPr>
        <w:t xml:space="preserve"> رِزْقُهُنَّ وَ کِسْوَتُهُنَّ بِالْمَعْرُوفِ لا تُکَلَّفُ نَفْسٌ إِلاَّ وُسْعَها لا تُضَارَّ والِدَةٌ بِوَلَدِها وَ 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شاهد در </w:t>
      </w:r>
      <w:r>
        <w:rPr>
          <w:rFonts w:ascii="Amiri" w:hAnsi="Amiri" w:eastAsia="Amiri" w:cs="Amiri"/>
          <w:color w:val="111111"/>
          <w:sz w:val="28"/>
          <w:sz w:val="28"/>
          <w:szCs w:val="28"/>
          <w:rtl w:val="true"/>
          <w:lang w:bidi="ar-SA"/>
        </w:rPr>
        <w:t>لا تُضَارَّ والِدَةٌ بِوَلَدِها وَ لا مَوْلُودٌ لَهُ بِوَلَدِهِ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تُضَارَّ</w:t>
      </w:r>
      <w:r>
        <w:rPr>
          <w:rFonts w:ascii="IRNazanin" w:hAnsi="IRNazanin" w:eastAsia="IRNazanin"/>
          <w:color w:val="111111"/>
          <w:sz w:val="28"/>
          <w:sz w:val="28"/>
          <w:szCs w:val="28"/>
          <w:rtl w:val="true"/>
          <w:lang w:bidi="fa-IR"/>
        </w:rPr>
        <w:t xml:space="preserve"> را به دو گونه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ی مجهول و به صیغه ی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مجهول باشد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تضارَر است و اگر معلوم باشد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باشد یعنی نباید مادر را به وسیله ی بچه متضرر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شوهر گاه ممکن است بچه را از مادر بگیرد و به دایه بدهد و با این کار مادر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شوهر ضرر زننده است و مادر متضرر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مَوْلُودٌ لَهُ بِوَلَدِهِ</w:t>
      </w:r>
      <w:r>
        <w:rPr>
          <w:rFonts w:ascii="IRNazanin" w:hAnsi="IRNazanin" w:eastAsia="IRNazanin"/>
          <w:color w:val="111111"/>
          <w:sz w:val="28"/>
          <w:sz w:val="28"/>
          <w:szCs w:val="28"/>
          <w:rtl w:val="true"/>
          <w:lang w:bidi="fa-IR"/>
        </w:rPr>
        <w:t xml:space="preserve"> یعنی پدر هم نباید به واسطه ی فرزند مورد ضرر قرار گیرد به این گونه که مادر تصمیم بگیرد که به فرزند شیر ندهد تا پدر مجبور شود برای کودک دایه بگیرد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آن را معلوم بخوانیم، باء در </w:t>
      </w:r>
      <w:r>
        <w:rPr>
          <w:rFonts w:ascii="Amiri" w:hAnsi="Amiri" w:eastAsia="Amiri" w:cs="Amiri"/>
          <w:color w:val="111111"/>
          <w:sz w:val="28"/>
          <w:sz w:val="28"/>
          <w:szCs w:val="28"/>
          <w:rtl w:val="true"/>
          <w:lang w:bidi="ar-SA"/>
        </w:rPr>
        <w:t>بِوَلَدِها</w:t>
      </w:r>
      <w:r>
        <w:rPr>
          <w:rFonts w:ascii="IRNazanin" w:hAnsi="IRNazanin" w:eastAsia="IRNazanin"/>
          <w:color w:val="111111"/>
          <w:sz w:val="28"/>
          <w:sz w:val="28"/>
          <w:szCs w:val="28"/>
          <w:rtl w:val="true"/>
          <w:lang w:bidi="fa-IR"/>
        </w:rPr>
        <w:t xml:space="preserve"> یعنی باید این گونه خواند لا تُضَارَّ والِدَةٌ وَلَدَها وَ لا مَوْلُودٌ لَهُ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نباید مادر بچه را شیر ندهد و بچه را متضرر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ضرر زننده مادر و متضرر فرزند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مولود له که پدر است نباید به فرزندش ضرر بزند به این گونه که بچه را از مادرش جدا کرده به دایه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پدر، ضرر زننده و فرزند متضرر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چه معلوم باشد و چه مجهول، ماده ی ضرار بین الاثنینی نیست و کسی که ضرر می زند فقط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أَشْهِدُوا إِذا تَبایَعْتُمْ وَ لا یُضَارَّ کاتِبٌ وَ لا شَهیدٌ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فعل </w:t>
      </w:r>
      <w:r>
        <w:rPr>
          <w:rFonts w:ascii="Amiri" w:hAnsi="Amiri" w:eastAsia="Amiri" w:cs="Amiri"/>
          <w:color w:val="111111"/>
          <w:sz w:val="28"/>
          <w:sz w:val="28"/>
          <w:szCs w:val="28"/>
          <w:rtl w:val="true"/>
          <w:lang w:bidi="ar-SA"/>
        </w:rPr>
        <w:t>لا یُضَارَّ</w:t>
      </w:r>
      <w:r>
        <w:rPr>
          <w:rFonts w:ascii="IRNazanin" w:hAnsi="IRNazanin" w:eastAsia="IRNazanin"/>
          <w:color w:val="111111"/>
          <w:sz w:val="28"/>
          <w:sz w:val="28"/>
          <w:szCs w:val="28"/>
          <w:rtl w:val="true"/>
          <w:lang w:bidi="fa-IR"/>
        </w:rPr>
        <w:t xml:space="preserve"> در این آیه نیز می تواند به دو صورت معلوم و مجهول معنی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معلوم باشد معنایش این است که نویسنده و شاهد نباید ضرر بزند یعنی چیزی که فرد، اقرار نکرده است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افرادی که سواد نداشتند هنگام معامله یک فرد باسواد و شاهدی را پیدا می کردند که معامله را ثبت کند و بر آن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مجهول باشد معنایش این است که کاتب و شهید نباید متضرر شوند یعنی فردی که به آنها احتیاج دارد نصف شب درب خانه ی آنها را نزند تا از آنها درخواست کتابت و یا شهادت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ضرار قائم به طرف واحد است و بین الاثنینی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کانُوا أَکْثَرَ مِنْ ذلِکَ فَهُمْ شُرَکاءُ فِی الثُّلُثِ مِنْ بَعْدِ وَصِیَّةٍ یُوصی بِها أَوْ دَیْنٍ غَیْرَ مُضَار</w:t>
      </w:r>
      <w:r>
        <w:rPr>
          <w:rStyle w:val="FootnoteAnchor"/>
          <w:rtl w:val="true"/>
        </w:rPr>
        <w:footnoteReference w:id="1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ترکه ی میّت را می خواهند قسمت کنند در ابتدا باید مال الوصیه و قرض او را کنار بگذارند و ما بقی را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وصیت میّت، نباید ضرر زننده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وصیت کند که همه ی اموال من را وقف مسجد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ماده ی مفاعله قائم به طرف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پیامبر اکرم می خواهد به جنگ تبوک برود ولی منافقین در مقابل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دیگری ساختند و از ایشان خواستند که در آنجا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نازل شد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این مسجد قرار است پایگاهی علیه او و یارانش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کشوری که دینی رسمیت دارد، در همان کشور می توان به نام دین علیه دین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ضرار در آیه ی فوق قائم به طرف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هفتم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أَسْکِنُوهُنَّ مِنْ حَیْثُ سَکَنْتُمْ مِنْ وُجْدِکُمْ وَ لا تُضآرُّوهُنَّ لِتُضَیِّقُوا عَلَیْهِنَّ‌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آیه دستور می دهد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هرجا که خودتان سکونت دارید و در توانایی شماست سکونت دهید؛ و به آنها زیان نرسانید تا آنها را در تنگنا قرار ندهید و مجبور به ترک منزل شوند مثلا مکانی در زیرزمین که نمناک و بدون نور است را برای سکونت به آنها ندهید و یا آنها را از نظر غذا در تنگنا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در این آیه نیز قائم به طرف واحد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المقام الاول که مربوط به ضرر و ضرار در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و الضرار فی السنة</w:t>
      </w:r>
    </w:p>
    <w:p>
      <w:pPr>
        <w:pStyle w:val="BookText"/>
        <w:rPr/>
      </w:pPr>
      <w:r>
        <w:rPr>
          <w:rFonts w:ascii="IRNazanin" w:hAnsi="IRNazanin" w:eastAsia="IRNazanin"/>
          <w:color w:val="111111"/>
          <w:sz w:val="28"/>
          <w:sz w:val="28"/>
          <w:szCs w:val="28"/>
          <w:rtl w:val="true"/>
          <w:lang w:bidi="fa-IR"/>
        </w:rPr>
        <w:t>ضرر و ضرار در روایات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ضراری که مربوط به جریان سمرة بن جندب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ضراری که مربوط به غیر جریان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جریان سمره را در تنقیح الرجال خود آورده است و مرحوم آیت الله خوئ نیز در معجم رجال الحدیث خود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سمره انسان بسیار کثیفی بوده است و بهترین دلیل بر آن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گیرد درختی به او در بهشت بدهد ولی او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سرنوشت بسیار بدی دارد به این گونه که در دوران زیاد بن ابیه استاندار کوفه بود و به گفته ی مرحوم مامقانی هشت هزار نفر را کشت و وقتی به او اعتراض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این مقدار را هم بکشم ناراضی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بعدا رئیس لشکر عبید الله بود و مردم به جنگ علیه امام حسین علیه السلام در کربلا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اهل سنت با این حال همه ی صحابه را عادل و پاکدامن می دانند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عِدَّةٍ مِنْ أَصْحَابِنَا عَنْ أَحْمَدَ بْنِ مُحَمَّدِ بْنِ خَالِدٍ عَنْ أَبِیهِ عَنْ عَبْدِ اللَّهِ بْنِ بُکَیْرٍ عَنْ زُرَارَةَ عَنْ أَبِی جَعْفَرٍ ع قَالَ إِنَّ سَمُرَةَ بْنَ جُنْدَبٍ کَانَ لَهُ عَذْقٌ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الْأَنْصَارِ وَ کَانَ مَنْزِلُ الْأَنْصَارِیِّ بِبَابِ الْبُسْتَانِ فَکَانَ یَمُرُّ بِهِ إِلَی نَخْلَتِهِ وَ لَا یَسْتَأْذِنُ فَکَلَّمَهُ الْأَنْصَارِیُّ أَنْ یَسْتَأْذِنَ إِذَا جَاءَ فَأَبَی سَمُرَةُ فَلَمَّا تَأَبَّی جَاءَ الْأَنْصَارِیُّ إِلَی رَسُولِ اللَّهِ ص فَشَکَا إِلَیْهِ وَ خَبَّرَهُ الْخَبَرَ فَأَرْسَلَ إِلَیْهِ رَسُولُ اللَّهِ ص وَ خَبَّرَهُ بِقَوْلِ الْأَنْصَارِیِّ وَ مَا شَکَا وَ قَالَ إِذَا أَرَدْتَ الدُّخُولَ فَاسْتَأْذِنْ فَأَبَی فَلَمَّا أَبَی سَاوَمَهُ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شروع به چانه زدن کرد و مبلغ درخت را بالاتر برد تا سمره حاضر شود درخت را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بِهِ مِنَ الثَّمَنِ مَا شَاءَ اللَّهُ فَأَبَی أَنْ یَبِیعَ فَقَالَ لَکَ بِهَا عَذْقٌ یُمَدُّ لَکَ فِی الْجَنَّةِ فَأَبَی أَنْ یَقْبَلَ فَقَالَ رَسُولُ اللَّهِ ص لِلْأَنْصَارِیِّ اذْهَبْ فَاقْلَعْهَا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 بِهَا إِلَیْهِ فَإِنَّهُ لَا ضَرَرَ وَ لَا ضِرَارَ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روایت موثقه است زیرا عبد الله بن بکیر فطحی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 عبیده ی حذاء با تفاوتی نقل کرده است و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الْحَسَنِ الصَّیْقَلِ عَنْ أَبِی عُبَیْدَةَ الْحَذَّاءِ قَالَ قَالَ أَبُو جَعْفَرٍ ع کَانَ لِسَمُرَةَ بْنِ جُنْدَبٍ نَخْلَةٌ فِی حَائِطِ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 یَسُرُّکَ أَنْ یَکُونَ لَکَ عَذْقٌ فِی الْجَنَّةِ بِنَخْلَتِکَ قَالَ لَا قَالَ لَکَ ثَلَاثَةٌ قَالَ لَا قَالَ مَا أَرَاکَ یَا سَمُرَةُ إِلَّا مُضَارّاً اذْهَبْ یَا فُلَانُ فَاقْطَعْهَا وَ اضْرِبْ بِهَا وَجْهَهُ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حدیث اگر عبارت مضار استفاده شده است و نه ضرر و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راوی فوق هر دو یک جریان را از امام باقر علیه السلام نقل می کنند ولی با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نیز این روایت را از زراره نقل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مُحَمَّدِ بْنِ بُنْدَارَ عَنْ أَحْمَدَ بْنِ أَبِی عَبْدِ اللَّهِ عَنْ أَبِیهِ عَنْ بَعْضِ أَصْحَابِنَا عَنْ عَبْدِ اللَّهِ بْنِ مُسْکَانَ عَنْ زُرَارَةَ عَنْ أَبِی جَعْفَرٍ ع نَحْوَهُ إِلَّا أَنَّهُ قَالَ فَقَالَ لَهُ رَسُولُ اللَّهِ ص إِنَّکَ رَجُلٌ مُضَارٌّ وَ لَا ضَرَرَ وَ لَا ضِرَارَ عَلَی مُؤْمِنٍ قَالَ ثُمَّ أَمَرَ بِهَا فَقُلِعَتْ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إِلَیْهِ فَقَالَ لَهُ رَسُولُ اللَّهِ ص انْطَلِقْ فَاغْرِسْهَا حَیْثُ شِئْتَ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این حدیث هم واژه ی مضار آمده است و هم ضرر و ضرار این نشان می دهد که آنچه ابو عبیده داشت در اینجا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عبارت عَلَی مُؤْمِنٍ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اساس این روایت دایره ی حدیث لا ضرر منحصر به مؤمن می باشد ولی اگر این قید را داخل ندانیم، اهل کتاب نیز داخل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بعد این را بحث می کنیم که آیا در خصوص مسلمانان است یا اینکه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این حدیث را نقل کرده اند و ابو داود آن را از امام باقر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واصل مولی ابی عیینة قال سمعت ابا جعفر محمد بن علی یحدث عن سمرة بن جندب انه کانت له عضد من نخل فی حائط رجل من الانصار قال و مع الرجل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سمرة یدخل إلی نخله فیتأذی به و یشق علیه فطالب إلیه أن یبیعه فأبی فطلب إلیه أن یناقله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چیز دیگری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فأتی النبی فذکر ذلک له فطلب إلیه النبی أن یبیعه فأبی فطلب إلیه أن یناقله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فهبه له و لک کذا وکذا أمرا رغبه فیه فأبی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مضار فقال رسول الله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 نخله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که روایاتی است که ارتباطی به سمره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در دو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مربوط به تقسیم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که آب کم بود گاه افراد دام خود را به منطقه ای می بردند تا آب بخورد و صاحبان آب حاضر نمی شدند آب خود را در اختیار آنها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 که کسی حق ندارد از فاضل آب چاهی ممانعت کند بلکه بعد از آنکه خودشان بهره گرفتند باید آن را در اختیار دیگران بگذارند و این به سبب قاعده ی لا ضرر و لا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در باب احیاء موات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عَنْ مُحَمَّدِ بْنِ الْحُسَیْنِ عَنْ مُحَمَّدِ بْنِ عَبْدِ اللَّهِ بْنِ هِلَالٍ عَنْ عُقْبَةَ بْنِ خَالِدٍ عَنْ أَبِی عَبْدِ اللَّهِ ع قَالَ قَضَی رَسُولُ اللَّهِ ص بَیْنَ أَهْلِ الْمَدِینَةِ فِی مَشَارِبِ النَّخْلِ أَنَّهُ لَا یُمْنَعُ نَفْعُ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نَقع است که مراد همان آب اضافه ای است که بعد از مصرف اهل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 أَهْلِ الْبَادِیَةِ أَنَّهُ لَا یُمْنَعُ فَضْلُ مَاءٍ لِیُمْنَعَ فَضْلُ کَلَإٍ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دام دیگران آب نمی دادند تا مبادا در آینده دام آنها در آن منطقه برای چریدن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ضَرَرَ وَ لَا ضِرَارَ</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عُقبة بن خالد به ضم عین است هرچند مرحوم مامقانی می گوید که عَقَبة نیز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عبادة بن صامت هر دو قضاوت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کرده اند ولی عقبة بن خالد قضاوت های حضرت را از طریق شیعه و عباده آنها را از طرق اهل سنت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علماء بحث های مفصلی دارند که چاه هرچند شخصی است چرا مالک آن نمی تواند از دادن آن به دیگری خودداری کند که در جواب می گویند بعضی چیزها جنبه ی ملی دارد و چاه آب در بیابان از آن جمله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باب شفعه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زمین شریک هستند و یک نفر می خواهد سهم خود را به دیگری بفروشد، او بدون اجازه ی شریک خود نمی تواند چنین کند زیرا با این کار او را مجبور می کند که شریک با فردی شود که چه بسا با او هماهنگ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بین سهم دو شریک دیوارچینی شد و حد و مرز هر کدام مشخص شد، شریک می تواند سهم خود را مستقلا بفروشد</w:t>
      </w:r>
      <w:r>
        <w:rPr>
          <w:rFonts w:eastAsia="IRNazanin" w:cs="IRNazanin"/>
          <w:color w:val="111111"/>
          <w:sz w:val="28"/>
          <w:szCs w:val="28"/>
          <w:rtl w:val="true"/>
          <w:lang w:bidi="fa-IR"/>
        </w:rPr>
        <w:t>.</w:t>
      </w:r>
      <w:bookmarkStart w:id="25" w:name="pg4203_38209"/>
    </w:p>
    <w:p>
      <w:pPr>
        <w:pStyle w:val="BookText"/>
        <w:rPr/>
      </w:pPr>
      <w:bookmarkEnd w:id="25"/>
      <w:r>
        <w:rPr>
          <w:rFonts w:ascii="IRNazanin" w:hAnsi="IRNazanin" w:eastAsia="IRNazanin"/>
          <w:color w:val="111111"/>
          <w:sz w:val="28"/>
          <w:sz w:val="28"/>
          <w:szCs w:val="28"/>
          <w:rtl w:val="true"/>
          <w:lang w:bidi="fa-IR"/>
        </w:rPr>
        <w:t xml:space="preserve">ان شاء الله در جلسه ی بعد این را بحث می کنیم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از جهت نتیجه فرق است</w:t>
      </w:r>
      <w:r>
        <w:rPr>
          <w:rFonts w:eastAsia="IRNazanin" w:cs="IRNazanin"/>
          <w:color w:val="111111"/>
          <w:sz w:val="28"/>
          <w:szCs w:val="28"/>
          <w:rtl w:val="true"/>
          <w:lang w:bidi="fa-IR"/>
        </w:rPr>
        <w:t>.</w:t>
      </w:r>
    </w:p>
    <w:p>
      <w:pPr>
        <w:pStyle w:val="Heading2"/>
        <w:numPr>
          <w:ilvl w:val="1"/>
          <w:numId w:val="1"/>
        </w:numPr>
        <w:rPr/>
      </w:pPr>
      <w:bookmarkStart w:id="26" w:name="__RefHeading___Toc3497635_2281741623"/>
      <w:bookmarkStart w:id="27" w:name="_Toc9"/>
      <w:bookmarkEnd w:id="26"/>
      <w:r>
        <w:rPr>
          <w:rtl w:val="true"/>
        </w:rPr>
        <w:t xml:space="preserve">احادیث قاعده ی لا ضرر </w:t>
      </w:r>
      <w:r>
        <w:rPr/>
        <w:t>93/06/30</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قاعده ی لا ضرر </w:t>
      </w:r>
      <w:r>
        <w:rPr>
          <w:rStyle w:val="FootnoteAnchor"/>
          <w:rtl w:val="true"/>
        </w:rPr>
        <w:footnoteReference w:id="26"/>
      </w:r>
      <w:r>
        <w:rPr>
          <w:rStyle w:val="FootnoteAnchor"/>
          <w:rtl w:val="true"/>
        </w:rPr>
        <w:footnoteReference w:id="27"/>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احادیثی که مربوط به قاعده ی لا ضرر است بر شش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همه ی این روایات وقت گیر است از این رو ما از هر قسم چند روایت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ضرر و لا ضرار که همراه با سرگذشت سمرة بن جندب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حاوی پنج روایت بود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لا ضرر در آنها در مورد نهی از بهره گیری از آب </w:t>
      </w:r>
      <w:r>
        <w:rPr>
          <w:rStyle w:val="FootnoteAnchor"/>
          <w:rtl w:val="true"/>
        </w:rPr>
        <w:footnoteReference w:id="2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شهر، نخلستانی داشته است و نخل های خود را آبیاری کرد و مقداری آب در چاه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دیگران را از استفاده از آب چاه مزبور منع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القمی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ابی الخطاب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خیلی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خَالِدٍ عَنْ أَبِی عَبْدِ اللَّهِ ع قَالَ قَضَی رَسُولُ اللَّهِ ص بَیْنَ أَهْلِ الْمَدِینَةِ فِی مَشَارِبِ النَّخْلِ أَنَّهُ لَا یُمْنَعُ نَفْعُ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نَقع است که مراد همان آب اضافه ای است که بعد از مصرف اهل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 أَهْلِ الْبَادِیَةِ أَنَّهُ لَا یُمْنَعُ فَضْلُ مَاءٍ لِیُمْنَعَ فَضْلُ کَلَإٍ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دام دیگران آب نمی دادند تا مبادا در آینده دام آنها در آن منطقه برای چریدن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ضَرَرَ وَ لَا ضِرَارَ</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نسخه ی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کافی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فقال باشد، یعنی نوعی استنتاج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تتمه ی روایت عنوان مستقلی است و امام علیه السلام آن را به مورد فوق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شریعت اصفهانی می گوید که تتمه ی رویت مستقل است زیرا در کافی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مورد شفعه که اگر کسی زمینش با من مشترک است نمی تواند بدون اجازه ی من زمین را به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سند روایت فوق در شفعه نیز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مُحَمَّدِ بْنِ الْحُسَیْنِ عَنْ مُحَمَّدِ بْنِ عَبْدِ اللَّهِ بْنِ هِلَالٍ عَنْ عُقْبَةَ بْنِ خَالِدٍ عَنْ أَبِی عَبْدِ اللَّهِ ع قَالَ قَضَی رَسُولُ اللَّهِ ص بِالشُّفْعَةِ بَیْنَ الشُّرَکَاءِ فِی الْأَرَضِینَ وَ الْمَسَاکِنِ وَ قَالَ لَا ضَرَرَ وَ لَا ضِرَارَ وَ قَالَ إِذَا أُرِّفَتِ الْأُرَفُ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در لغت عرب به معنای این است که بعد از آنی که با تخته، زمین ها از هم جدا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حُدَّتِ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و حدود افراد مشخص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شُفْعَةَ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این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حدیث لا ضرر در وسط حدیث آمده است و این علامت آن است که این بخش، جزء روایت است و الا امام علیه السلام در وسط شفعه یک قاعده ی مستقلی را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می آید که مستقل است ولی چون در وسط است نمی تواند مستقل باشد و جزء روایت دیگری باشد که در اینجا فق از آن اقتباس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 فقط از لا ضرار استفاده شده است و لفظ لا ضرر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أَحْمَدَ بْنِ یَحْیَی عَنْ مُحَمَّدِ بْنِ الْحُسَیْنِ عَنْ یَزِیدَ بْنِ إِسْحَاقَ شَعِرٍ عَنْ هَارُونَ بْنِ حَمْزَةَ الْغَنَوِیِّ عَنْ أَبِی عَبْدِ اللَّهِ ع فِی رَجُلٍ شَهِدَ بَعِیراً مَرِیضاً وَ هُوَ یُبَاعُ فَاشْتَرَاهُ رَجُلٌ بِعَشَرَةِ دَرَاهِمَ وَ أَشْرَکَ فِیهِ رَجُلًا بِدِرْهَمَیْنِ بِالرَّأْسِ وَ الْجِلْدِ فَقُضِیَ أَنَّ الْبَعِیرَ بَرَأَ فَبَلَغَ ثَمَنُهُ دَنَانِیرَ قَالَ فَقَالَ لِصَاحِبِ الدِّرْهَمَیْنِ خُمُسُ مَا بَلَغَ فَإِنْ قَالَ أُرِیدُ الرَّأْسَ وَ الْجِلْدَ فَلَیْسَ لَهُ ذَلِکَ هَذَا الضِّرَارُ وَ قَدْ أُعْطِیَ حَقَّهُ إِذَا أُعْطِیَ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اول شتر را بفروشند و یک پنجم قیمت را به صاحب دو درهم پرداخت کنند که معادل سر حیوان و پوست حیوان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مضمون روایت این است که در بازار، شتر مریضی را می فروختند که فقط به درد کشتار می خورد نه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که من این شتر بیمار را به ده درهم می خرم و فروشنده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سپس رفیقی داشت و از او خواست که شریک شود به این گونه که سر حیوان به دو درهم مال او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قضاء شتر مزبور خوب شد و قیمتش به هشت دینار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قیمت شتر هشت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درهم را داده بود تقاضا کرد که سر حیوان را ببرد و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او گفت که اگر من چنین کنم قیمت شتر دوباره پائین می آید و کسی دیگر آن را از من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نزد امام علیه السلام بردم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دو درهم نمی تواند تقاضای فوق را بکند زیرا این کار ضرر بر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لا ضرر و لا ضرار مقید به کلمه ی فی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حاوی یک روایت است که مرحوم صدوق در کتاب فقیه در باب ارث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یرث الکافر، لقول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یزید و لا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مسلمان بودن وارث سبب شود که از پدر کافر ارث نبرد زیرا اسلام، انسان را بالا می برد و پائین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إِضْرَارَ فِی الْإِسْلَامِ فَالْإِسْلَامُ یَزِیدُ الْمُسْلِمَ خَیْراً وَ لَا یَزِیدُهُ شَرّاً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باید توجه داشت در روایتی از روایات قسم اول بعد از لا ضرر و لا ضرار از لفظ عَلَی مُؤْمِنٍ </w:t>
      </w:r>
      <w:r>
        <w:rPr>
          <w:rStyle w:val="FootnoteAnchor"/>
          <w:rtl w:val="true"/>
        </w:rPr>
        <w:footnoteReference w:id="35"/>
      </w:r>
      <w:r>
        <w:rPr>
          <w:rFonts w:ascii="IRNazanin" w:hAnsi="IRNazanin" w:eastAsia="IRNazanin"/>
          <w:color w:val="111111"/>
          <w:sz w:val="28"/>
          <w:sz w:val="28"/>
          <w:szCs w:val="28"/>
          <w:rtl w:val="true"/>
          <w:lang w:bidi="fa-IR"/>
        </w:rPr>
        <w:t>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حاوی نکته ای است که در آینده در مورد آن بحث می کنیم که بودن قید فی الاسلام و یا علی المومن چه فایده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صریحا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غیر حرام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القمی شیخ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ابی الخطاب متوفای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کَتَبْتُ إِلَی أَبِی مُحَمَّدٍ ع رَجُلٌ کَانَتْ لَهُ رَحًی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آسیابی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نَهَرِ قَرْیَةٍ وَ الْقَرْیَةُ لِرَجُلٍ فَأَرَادَ صَاحِبُ الْقَرْیَةِ أَنْ یَسُوقَ إِلَی قَرْیَتِهِ الْمَاءَ فِی غَیْرِ هَذَا النَّهَرِ وَ یُعَطِّلَ هَذِهِ الرَّحَی أَ لَهُ ذَلِکَ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یَتَّقِی اللَّهَ وَ یَعْمَلُ فِی ذَلِکَ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الْمُؤْمِنَ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مضمون حدیث این است که آسیاب های سابق با آب کار می کرد که غالبا در مسیر نهرها وجود داشت و با فشار آب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مردی صاحب قریه است و آب متعلق به اوست و تصمیم دارد که مجرای آب را عوض کند که در نتیجه ی آسیابان وسیله ای برای حرکت آسیاب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قریه چنین حقی را ندارد زیرا این کار اضرار به صاحب آسیاب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روایات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الْبَزَنْطِیِّ عَنْ عَبْدِ الْکَرِیمِ بْنِ عَمْرٍو عَنِ الْحَسَنِ بْنِ زِیَادٍ عَنْ أَبِی عَبْدِ اللَّهِ ع قَالَ لَا یَنْبَغِی لِلرَّجُلِ أَنْ یُطَلِّقَ امْرَأَتَهُ ثُمَّ یُرَاجِعَهَا وَ لَیْسَ لَهُ فِیهَا حَاجَةٌ ثُمَّ یُطَلِّقَهَا فَهَذَا الضِّرَارُ الَّذِی نَهَی اللَّهُ عَزَّ وَ جَلَّ عَنْهُ إِلَّا أَنْ یُطَلِّقَ ثُمَّ یُرَاجِعَ وَ هُوَ یَنْوِی الْإِمْسَاکَ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 فرد همسرش را طلاق می دهد و به او احتیاج ندارد ولی رجوع می کند تا دوباره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اضرار به غیر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بالمباشره دلالت دارد و گاه بالدلالة الالتزامیه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اضرار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از این روایات در باب صوم، تیمّم، صلات و مانند آن 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این روایات اشاره می 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أَضَرَّ بِهِ الصَّوْمُ فَالْإِفْطَارُ لَهُ وَاجِبٌ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عَلِیُّ بْنُ جَعْفَرٍ فِی کِتَابِهِ عَنْ أَخِیهِ مُوسَی بْنِ جَعْفَرٍ ع قَالَ سَأَلْتُهُ عَنْ حَدِّ مَا یَجِبُ عَلَی الْمَرِیضِ تَرْکُ الصَّوْمِ قَالَ کُلُّ شَیْ‌ءٍ مِنَ الْمَرَضِ أَضَرَّ بِهِ الصَّوْمُ فَهُوَ یَسَعُهُ تَرْکُ الصَّوْمِ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با این روایات می توانیم در مورد قمه زنی نیز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مسأله را تجویز می کنند یا نمی کنند باید این روایات را بررسی کنند و بدانند که ضرر به نفس جایز نیست و اگر مضر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مرحوم نائینی که آن را تجویز کرده است به سبب این بوده است که آنها ضرر فوق را احراز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در کتاب خود، نیل الوطر، هشتاد و شش روایت در مورد قاعده ی فوق را جمع آوری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آینده در پنج مورد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آیا قاعده ی لا ضرر و لا ضرار مستقلا ذکر شده است یا اینکه در ضمن احادیث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شریعت قائل است که این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وارد شده است ولی ما چنین اعتقادی نداریم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ضمن سمره است و یا در ضمن شفعه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آن را در آینده ذکر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آیا لا ضرر و لا ضرر همراه به کلمه ی مؤمن و یا فی الاسلام هست یا نه</w:t>
      </w:r>
      <w:r>
        <w:rPr>
          <w:rFonts w:eastAsia="IRNazanin" w:cs="IRNazanin"/>
          <w:color w:val="111111"/>
          <w:sz w:val="28"/>
          <w:szCs w:val="28"/>
          <w:rtl w:val="true"/>
          <w:lang w:bidi="fa-IR"/>
        </w:rPr>
        <w:t>.</w:t>
      </w:r>
      <w:bookmarkStart w:id="28" w:name="pg4203_38215"/>
    </w:p>
    <w:p>
      <w:pPr>
        <w:pStyle w:val="BookText"/>
        <w:rPr/>
      </w:pPr>
      <w:bookmarkEnd w:id="28"/>
      <w:r>
        <w:rPr>
          <w:rFonts w:ascii="IRNazanin" w:hAnsi="IRNazanin" w:eastAsia="IRNazanin"/>
          <w:color w:val="111111"/>
          <w:sz w:val="28"/>
          <w:sz w:val="28"/>
          <w:szCs w:val="28"/>
          <w:rtl w:val="true"/>
          <w:lang w:bidi="fa-IR"/>
        </w:rPr>
        <w:t>سوم اینکه بین ضرر و ضرار چه فرقی وجود دارد یا اینکه این دو به یک معنا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معنای هیئت ترکیبیه ی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آن را به گونه ای و محقق خراسانی آن را به گونه ای دیگر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شریعت اصفهانی و امام قدس سره هر کدام به گون ای دیگر و ما نیز به گونه ای معنا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ذکر تنبیهات است زیرا علماء نوع خیارات را با قاعده ی لا ضرر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دوازده تنبیه در مورد این قاعده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تنبهایت در رساله ی شیخ انصاری در قاعده ی لا ضرر که در آخر متاجر است موجود می باشد</w:t>
      </w:r>
      <w:r>
        <w:rPr>
          <w:rFonts w:eastAsia="IRNazanin" w:cs="IRNazanin"/>
          <w:color w:val="111111"/>
          <w:sz w:val="28"/>
          <w:szCs w:val="28"/>
          <w:rtl w:val="true"/>
          <w:lang w:bidi="fa-IR"/>
        </w:rPr>
        <w:t>.</w:t>
      </w:r>
    </w:p>
    <w:p>
      <w:pPr>
        <w:pStyle w:val="Heading2"/>
        <w:numPr>
          <w:ilvl w:val="1"/>
          <w:numId w:val="1"/>
        </w:numPr>
        <w:rPr/>
      </w:pPr>
      <w:bookmarkStart w:id="29" w:name="__RefHeading___Toc3497637_2281741623"/>
      <w:bookmarkStart w:id="30" w:name="_Toc10"/>
      <w:bookmarkEnd w:id="29"/>
      <w:r>
        <w:rPr>
          <w:rtl w:val="true"/>
        </w:rPr>
        <w:t xml:space="preserve">آیا لا ضرر همواره مستقل نقل شده است؟ </w:t>
      </w:r>
      <w:r>
        <w:rPr/>
        <w:t>93/06/31</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 ضرر همواره مستقل نقل شده است؟</w:t>
      </w:r>
    </w:p>
    <w:p>
      <w:pPr>
        <w:pStyle w:val="BookText"/>
        <w:rPr/>
      </w:pPr>
      <w:r>
        <w:rPr>
          <w:rFonts w:ascii="IRNazanin" w:hAnsi="IRNazanin" w:eastAsia="IRNazanin"/>
          <w:color w:val="111111"/>
          <w:sz w:val="28"/>
          <w:sz w:val="28"/>
          <w:szCs w:val="28"/>
          <w:rtl w:val="true"/>
          <w:lang w:bidi="fa-IR"/>
        </w:rPr>
        <w:t>بحث امروز در این است که آیا لا ضرر در خصوص حدیث سمره وارد شده است یا اینکه در موارد دیگری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علاوه بر حدیث سمره در جریان شفعه، تقسیم آب و موارد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مستقل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گفتیم صدوق در باب ارث این حدیث را مستقلا نقل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یرث الکافر، لقول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یزید و لا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مسلمان بودن وارث سبب شود که از پدر کافر ارث نبرد زیرا اسلام، انسان را بالا می برد و پائین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إِضْرَارَ فِی الْإِسْلَامِ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دعائم الاسلام هم که تألیف یکی از علماء شش امامی است این روایت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رُوِّینَا عَنْ أَبِی عَبْدِ اللَّهِ عَنْ أَبِیهِ عَنْ آبَائِهِ عَنْ أَمِیرِ الْمُؤْمِنِینَ ع أَنَّ رَسُولَ اللَّهِ ص قَالَ لَا ضَرَرَ وَ لَا ضِرَارَ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روایت دیگر در مسند احمد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روایات طبق ابواب نباشد بلکه بر اساس راوی باشد مثلا روایات ابن عباس در یک جا جمع شده باشد و بعد روایات زراره و مانند آن، به کتاب مزبور مسند می گویند مسند احمد از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عبادة بن صامت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ص ان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سه جا این روایت به تنهایی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آنها این روایات را از همان سمره گرفته باشند و در اینجا به تنهایی ذکر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بعید نیست که آن را از روایات مشارب النخل و مشارب البئر و شفعه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جریان سمره این قاعده را متذکر شده است مثلا در روایت دیگری می خوانیم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رُوِّینَا عَنْ أَبِی عَبْدِ اللَّهِ ع أَنَّهُ سُئِلَ عَنْ جِدَارٍ لِرَجُلٍ وَ هُوَ سُتْرَةٌ بَیْنَهُ وَ بَیْنَ جَارِهِ سَقَطَ فَامْتَنَعَ مِنْ بُنْیَانِهِ قَالَ لَیْسَ یُجْبَرُ عَلَی ذَلِکَ إِلَّا أَنْ یَکُونَ وَجَبَ ذَلِکَ لِصَاحِبِ الدَّارِ الْأُخْرَی بِحَقٍّ أَوْ بِشَرْطٍ فِی أَصْلِ الْمِلْکِ وَ لَکِنْ یُقَالُ لِصَاحِبِ الْمَنْزِلِ اسْتُرْ عَلَی نَفْسِکَ فِی حَقِّکَ إِنْ شِئْتَ قِیلَ لَهُ فَإِنْ کَانَ الْجِدَارُ لَمْ یَسْقُطْ وَ لَکِنَّهُ هَدَمَهُ أَوْ أَرَادَ هَدْمَهُ إِضْرَاراً بِجَارِهِ لِغَیْرِ حَاجَةٍ مِنْهُ إِلَی هَدْمِهِ قَالَ لَا یُتْرَکْ وَ ذَلِکَ أَنَّ رَسُولَ اللَّهِ ص قَالَ لَا ضَرَرَ وَ لَا ضِرَارَ وَ إِنْ هَدَمَهُ کُلِّفَ أَنْ یَبْنِیَهُ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یعنی دو نفر هستند که با هم همسایه هستند و یکی از همسایه ها بدون جهت می خواهد دیوار را بردارد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ضرر و ضرار است و نباید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سه تن از علماء قائلند که حدیث لا ضرر فقط در جریان سمره آمده است و نه در جایی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شریعت 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مرحوم نائینی 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مرحوم خوئی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در روایت شفعه سه دلیل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مُحَمَّدِ بْنِ الْحُسَیْنِ عَنْ مُحَمَّدِ بْنِ عَبْدِ اللَّهِ بْنِ هِلَالٍ عَنْ عُقْبَةَ بْنِ خَالِدٍ عَنْ أَبِی عَبْدِ اللَّهِ ع قَالَ قَضَی رَسُولُ اللَّهِ ص بِالشُّفْعَةِ بَیْنَ الشُّرَکَاءِ فِی الْأَرَضِینَ وَ الْمَسَاکِنِ وَ قَالَ لَا ضَرَرَ وَ لَا ضِرَارَ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اینها قائلند که روایت فوق از قبیل جمع راوی است نه جمع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راوی آمده است و بین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مسأله ی شفعه جمع کرده است نه اینکه امام صادق علیه السلام آن را جمع کرده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حدیث شیعه با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روایات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لا ضرر از طریق عبادة بن صامت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روایت مستقل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 را نقل می کند و بعد در روایت دیگری جریان شفعه را نقل می کند بدون آنکه در آن به لا ضرر اشاره کرده باشد و بین این دو روایت فاصله 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روایت ما راوی بین آن دو روایت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این دلیل را رد کرده است و آن اینکه لسان روایات احمد بن حنبل در مورد قضاوت های رسول خداوند می باشد و در عبادة بن صامت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کند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فی الرکاز الخمس، قضی ان الولد للفراش، قضی بالشفعة بین الشرکاء، قضی فی شرب النخل، قضی ان لا ضرر و لا ضرار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لسان روایات ما جریان قضی نیست زیرا راوی در روایت فوق گفته است وَ قَالَ لَا ضَرَرَ وَ لَا ضِرَارَ 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ان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هنگامی تقویت می شود که می بینیم در بعضی از روایات 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بزرگوار به این دلیل اشاره می کنند مرحوم آیت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صلاحیت ندارد که علت شفعه باشد و این از قبیل جمع راوی است زیرا بین ضرر و بین حق شفعه از نسب اربع، عموم و خصوص من وجه است و این گونه نیست که شفعه همواره ملازم با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شفعه نیست و ضرر هم نیست مثلا شریک، فردی موذی بوده است و اگر سهم خود را بفروشد به فردی با تقوا می فروشد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ضرر هست ولی شفعه نیست مثلا در جایی که شرکاء بیش از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شرعا اگر یکی سهم خود را بفروشد دیگران حق شفعه ندارند</w:t>
      </w:r>
      <w:r>
        <w:rPr>
          <w:rFonts w:eastAsia="IRNazanin" w:cs="IRNazanin"/>
          <w:color w:val="111111"/>
          <w:sz w:val="28"/>
          <w:szCs w:val="28"/>
          <w:rtl w:val="true"/>
          <w:lang w:bidi="fa-IR"/>
        </w:rPr>
        <w:t>.</w:t>
      </w:r>
      <w:bookmarkStart w:id="31" w:name="pg4203_38219"/>
    </w:p>
    <w:p>
      <w:pPr>
        <w:pStyle w:val="BookText"/>
        <w:rPr/>
      </w:pPr>
      <w:bookmarkEnd w:id="31"/>
      <w:r>
        <w:rPr>
          <w:rFonts w:ascii="IRNazanin" w:hAnsi="IRNazanin" w:eastAsia="IRNazanin"/>
          <w:color w:val="111111"/>
          <w:sz w:val="28"/>
          <w:sz w:val="28"/>
          <w:szCs w:val="28"/>
          <w:rtl w:val="true"/>
          <w:lang w:bidi="fa-IR"/>
        </w:rPr>
        <w:t>در یک مورد هم می تواند ضرر باشد و شفعه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مسأله را من حیث هو هو مطرح می کند نه با توجه به جوانب و جزئیات و آن اینکه اگر من با کسی در زمینی شریک باشم و او حق فروش داشته باشد و من با با فرد دیگری که نمی شناسم شریک کند، این می تواند ضرری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گاه شفعه نیست ولی ضرر هست این به سبب دلیل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مالش را به اجنبی بفروشد، رفع ضرر به این است که معامله را باطل کند ولی شما نمی گویید که معامله باطل است بلکه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به نفع خود تمام کند و سهم فروخته شده را خودش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معامله را باطل کند، این خود نوعی ضرر به شریک است که احتیاج به پول دارد و می خواهد سهم خود را بفروشد و ما با باطل کردن معامله هم نمی گذاریم او سهم خود را بفروشد و هم خودمان آن را نمی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حق این است که ما هم معامله را باطل کنیم و هم آن را خودمان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باید روایات بئر را بررسی کنیم که شیخ شریعت و نائینی و خوئی قائل هستند که این از باب جمع راوی است نه مروی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3497639_2281741623"/>
      <w:bookmarkStart w:id="33" w:name="_Toc11"/>
      <w:bookmarkEnd w:id="32"/>
      <w:r>
        <w:rPr>
          <w:rtl w:val="true"/>
        </w:rPr>
        <w:t xml:space="preserve">وجود لا ضرر در غیر حدیث سمره </w:t>
      </w:r>
      <w:r>
        <w:rPr/>
        <w:t>93/07/01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لا ضرر در غیر حدیث سمره</w:t>
      </w:r>
    </w:p>
    <w:p>
      <w:pPr>
        <w:pStyle w:val="BookText"/>
        <w:rPr/>
      </w:pPr>
      <w:r>
        <w:rPr>
          <w:rFonts w:ascii="IRNazanin" w:hAnsi="IRNazanin" w:eastAsia="IRNazanin"/>
          <w:color w:val="111111"/>
          <w:sz w:val="28"/>
          <w:sz w:val="28"/>
          <w:szCs w:val="28"/>
          <w:rtl w:val="true"/>
          <w:lang w:bidi="fa-IR"/>
        </w:rPr>
        <w:t>بحث در قاعده ی لا ضرر است و بخشی از روایات وارده را خواندیم و گفتیم که در قاعده ی لا ضرر، در جهاتی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 در این بود که آیا این قاعده در غیر از قضیه ی سمره در جای دیگر هم وارد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شریعت، مرحوم نائینی و خوئی قائل بودند که فقط در جریان سمره وارده شده است و اگر مشاهده می شود که در مسأله ی شفعه و یا شرب ماء و مانند آن آمده است این از قبیل جمع راوی است یعنی راوی دیده است که مناسب است برای شفعه دلیلی اقامه شود در نتیجه از طرف خودش روایت لا ضرر را از جایی دیگر اقتباس کرده و در آن موارد گنجانده است و این گونه نبوده که امام علیه السلام در آن موارد به قاعده ی لا ضرر تمسک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در مورد شفعه ادله ی این افراد را خواندیم و جواب آن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 این گروه به حدیث نقع البئر و گفته اند معصوم در این مورد به لا ضرر تمسک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اجازه ندهم که صاحب گله ی گوسفند از آب چاه من استفاده کند این کار در واقع عدم النفع است نه ضرر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ضرری بالاتر از است که اینکه گوسفندان و احشام صاحب گله بر اثر بی آبی از بین بروند مخصوصا در بیابان های آن زمان که آب به قدر کافی یافت نمی شد و صاحب گله نیز صدها شتر و گاو و گوسفند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صاحب احشام مجبور شود که به سبب آب دادن به گله ی خود فرسخ ها آن طرف تر برود مستلزم مشقت 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اگر صاحب چاه در آن مکان از دادن آب خودداری کند چه؟ مخصوصا که صاحب چاه، آب اضافی دارد که بعد از رفع نیاز خود، در چاه باقی مانده است و صاحب احشام هم حاضر است باب آب، بهای آن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مزبور تنزیهی و کراهتی است نه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با نهی تحریمی سازگار است نه 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مزبور تحریمی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صاحب احشام باید پول بدهد و صاحب آب هم باید اجازه دهد که او از آب چاه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و مبسوط و علامه در کتب خود و دیگران تصریح می کنند که جلوگیری از دادن آب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مبسوط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موضع قلنا إنه یملک البئر فإنه أحق من مائها بقدر حاجته لشربه و شرب ماشیته و سقی زروعه فإذا فضل بعد ذلک شی‌ء وجب علیه بذله بلا عوض لمن احتاج إلیه لشربه و شرب ماشیته من السابلة و غیرهم، و لیس له منع الماء الفاضل من حاجته حتی لا یتمکن غیره من رعی الکلاء الذی بقرب ذلک الماء</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تا به حال ثابت کردیم که بعید نیست که قاعده ی لا ضرر علاوه بر حدیث سمره در شفعه و ماء بئر هم آمده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هرچند اشکالات این گروه را قبول نکرده است ولی خود، اشکال دیگری مطرح می کند مبنی بر اینکه لا ضرر نمی تواند در شفعه و نقع البئر وارد شده باشد و آن اینکه لا ضرر آیا علت علت حکم است یا حکمت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علت با حکمت این است که در علت، حکم دائر مدار علت است به این گونه که اگر علت هست، حکم هم هست و الا نه ولی در حکمت چنین نیست و ممکن است که حکمت نباشد ولی حکم باشد مثلا زنانی که طلاق داده می شوند اگر مزوجه و مدخوله باشند باید علت نگاه دارند زیرا ممکن است در رحم آنها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که یک سال است که با همسرم نزدیکی نکرده ام در نتیجه عده نباید داشته باشد، در جواب می گوییم که فلسفه مزبور جنبه ی حکمت دارد نه علت زیرا غالب زنان با همسرانشان ارتباط دارند و در مظان بچه دار شدن هستند بنا بر این حکم مزبور غالبی است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بر این اساس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شفعه و نقع ماء، نمی تواند علت باشد زیرا علت در جایی است که محمول در صغری، موضوع در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الخمر مسکر و کل مسکر حرام فالخمر حرام، مسکر که در صغری محمول است علت در کبری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که در ما نحن فیه چنین نیست زیرا قضیه در ما نحن فیه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 الشریک بالشفعة جائز و بعد می گوییم لا ضرر و لا ضرار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 هم نیست زیرا لا ضرر نهایت چیزی که می تواند بگوید این است که معاملل مزبور لازم نیست ولی شما در مقام این هستید که بگویید، معامله ی فوق نه تنها لازم نیست بلکه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مورد آب چاه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در آنجا ضرر نیست و نهایت چیزی که هست عدم الانتفاع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شفعه می گوییم که اگر شریک معامله را باطل کند و خودش هم نخرد این یک نوع ضرر به شریک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معامله را متزلزل کند این هم نوعی ضرر است زیرا کسی ملک متزلزل را قبول نمی کند و نمی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ایشان به ماء بئر که فرمود عدم النفع است و ضرری در آن نیست، توضیح دادیم که ضرری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که این بحث چه فایده ای دارد و اینکه در یک جا آمده است یا بیشتر چه اهمیتی دارد؟ ان شاء الله در جهت چهارم که در مورد هیئت ترکیبیه ی لا ضرر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شریعت قائل است که لا ضرر، نفی به معنای نهی است یعنی نباید ضرر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موسی به سامری گفت که به خاطر درست کردن گوساله، به بیماری ای مبتلا می شود که به دیگران می گوید با من تماس نیابید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فَاذْهَبْ فَإِنَّ لَکَ فِی الْحَیاةِ أَنْ تَقُولَ لا مِساس</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شیخ شریعت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هنگامی صحیح است که لا ضرر فقط در جریان سمره آمده باشد ولی اگر در شفعه و بئر آمده باشد، نهی معنا ندارد زیرا ضرر در آن جا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مؤمن او فی الاسلام بعد قاعدة لا ضرر</w:t>
      </w:r>
    </w:p>
    <w:p>
      <w:pPr>
        <w:pStyle w:val="BookText"/>
        <w:rPr/>
      </w:pPr>
      <w:r>
        <w:rPr>
          <w:rFonts w:ascii="IRNazanin" w:hAnsi="IRNazanin" w:eastAsia="IRNazanin"/>
          <w:color w:val="111111"/>
          <w:sz w:val="28"/>
          <w:sz w:val="28"/>
          <w:szCs w:val="28"/>
          <w:rtl w:val="true"/>
          <w:lang w:bidi="fa-IR"/>
        </w:rPr>
        <w:t xml:space="preserve">بحث در این است که آیا روایات لا ضرر با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روایتی که قبلا خواندیم این دو قید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مُحَمَّدِ بْنِ بُنْدَارَ عَنْ أَحْمَدَ بْنِ أَبِی عَبْدِ اللَّهِ عَنْ أَبِیهِ عَنْ بَعْضِ أَصْحَابِنَا عَنْ عَبْدِ اللَّهِ بْنِ مُسْکَانَ عَنْ زُرَارَةَ عَنْ أَبِی جَعْفَرٍ ع نَحْوَهُ إِلَّا أَنَّهُ قَالَ فَقَالَ لَهُ رَسُولُ اللَّهِ ص إِنَّکَ رَجُلٌ مُضَارٌّ وَ لَا ضَرَرَ وَ لَا ضِرَارَ عَلَی مُؤْمِنٍ قَالَ ثُمَّ أَمَرَ بِهَا فَقُلِعَتْ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إِلَیْهِ فَقَالَ لَهُ رَسُولُ اللَّهِ ص انْطَلِقْ فَاغْرِسْهَا حَیْثُ شِئْتَ</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یرث الکافر، لقول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یزید و لا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مسلمان بودن وارث سبب شود که از پدر کافر ارث نبرد زیرا اسلام، انسان را بالا می برد و پائین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إِضْرَارَ فِی الْإِسْلَامِ فَالْإِسْلَامُ یَزِیدُ الْمُسْلِمَ خَیْراً وَ لَا یَزِیدُهُ شَرّاً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اثر این بحث این است که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قاعده ی لا ضرر مضیّق می شود و الا موسع می شود و در باب وضو، حج و غیره اگر ضرری باشد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قید مزبور باشد، باید ضرر دو طرف داشته باشد یعنی کسی باشد که ضرر بزند و کسی دیگری که متضرر شود و از این رو اگر کسی با وضوی ضرری به خودش بخواهد ضرر بزند این مورد مشمول لا ضرر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درایه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النقیصه و الزیادة فالنقیصة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زراره که دو روایت دارد و در یکی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دیگری آمده است و نمی دانیم در یکی اضافه کرده است و یا در دیگر کم کرده است در اینجا از آنجا که انسان در کتابت غالبا کم می گذارد نه اینکه عبارتی 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گفت که قید مزبور از قلم افتاده است و نتیجه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ولی زراره در حدیث اول آن را از قلم انداخته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به این قاعده در ما نحن فیه عمل نمی کنیم زیرا چون مزبور از کلماتی که در زبان انسان رایج است و غالبا بعد از لا ضرر و لا ضرار این قید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عبارت در زندگی انسان زیاد تکرار می شود و ما احتمال می دهیم که زراره به سبب این ارتکاز آن را اضافه کرده باشد از این رو قاعده ی فالنقیصة اولی را نمی توان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قاعده ی لا ضرر هم در ضرر طرفینی جاری است و هم در جایی که ضرر مانند وضوی ضرری یک طرفه می باشد</w:t>
      </w:r>
      <w:r>
        <w:rPr>
          <w:rFonts w:eastAsia="IRNazanin" w:cs="IRNazanin"/>
          <w:color w:val="111111"/>
          <w:sz w:val="28"/>
          <w:szCs w:val="28"/>
          <w:rtl w:val="true"/>
          <w:lang w:bidi="fa-IR"/>
        </w:rPr>
        <w:t>.</w:t>
      </w:r>
      <w:bookmarkStart w:id="34" w:name="pg4203_38225"/>
    </w:p>
    <w:p>
      <w:pPr>
        <w:pStyle w:val="BookText"/>
        <w:rPr/>
      </w:pPr>
      <w:bookmarkEnd w:id="34"/>
      <w:r>
        <w:rPr>
          <w:rFonts w:ascii="IRNazanin" w:hAnsi="IRNazanin" w:eastAsia="IRNazanin"/>
          <w:color w:val="111111"/>
          <w:sz w:val="28"/>
          <w:sz w:val="28"/>
          <w:szCs w:val="28"/>
          <w:rtl w:val="true"/>
          <w:lang w:bidi="fa-IR"/>
        </w:rPr>
        <w:t xml:space="preserve">ان شاء الله در جلسه ی بعد به سراغ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35" w:name="__RefHeading___Toc3497641_2281741623"/>
      <w:bookmarkStart w:id="36" w:name="_Toc12"/>
      <w:bookmarkEnd w:id="35"/>
      <w:r>
        <w:rPr>
          <w:rtl w:val="true"/>
        </w:rPr>
        <w:t xml:space="preserve">وجود قید فی الاسلام در حدیث لا ضرر و بررسی واژه های چهارگانه </w:t>
      </w:r>
      <w:r>
        <w:rPr/>
        <w:t>93/07/02</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قید فی الاسلام در حدیث لا ضرر </w:t>
      </w:r>
      <w:r>
        <w:rPr>
          <w:rStyle w:val="FootnoteAnchor"/>
          <w:rtl w:val="true"/>
        </w:rPr>
        <w:footnoteReference w:id="48"/>
      </w:r>
      <w:r>
        <w:rPr>
          <w:rFonts w:ascii="IRNazanin" w:hAnsi="IRNazanin" w:eastAsia="IRNazanin"/>
          <w:color w:val="111111"/>
          <w:sz w:val="28"/>
          <w:sz w:val="28"/>
          <w:szCs w:val="28"/>
          <w:rtl w:val="true"/>
          <w:lang w:bidi="fa-IR"/>
        </w:rPr>
        <w:t>و بررسی واژه های چهارگانه</w:t>
      </w:r>
    </w:p>
    <w:p>
      <w:pPr>
        <w:pStyle w:val="BookText"/>
        <w:rPr/>
      </w:pPr>
      <w:r>
        <w:rPr>
          <w:rFonts w:ascii="IRNazanin" w:hAnsi="IRNazanin" w:eastAsia="IRNazanin"/>
          <w:color w:val="111111"/>
          <w:sz w:val="28"/>
          <w:sz w:val="28"/>
          <w:szCs w:val="28"/>
          <w:rtl w:val="true"/>
          <w:lang w:bidi="fa-IR"/>
        </w:rPr>
        <w:t xml:space="preserve">سخن در این است که آیا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لا ضرر و لا ضرار آمده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اکثر روایات لا ضرر نیست و فقط در بعضی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نقیصه مقدم بر زیاده است یعنی اگر بگوییم که در روایاتی این واژه بوده و راوی سهوا آن را انداخته است بهتر است از اینکه بگوییم که این واژه نبوده و راوی اشتباها اضافه کرده است زیرا غالبا روات، عبارتی را از قلم می اندازند و کم پیش می آید که عبارتی را که نبوده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عباراتی است که غالبا بر زبان رایج است این احتمال تقویت می شود که این عبارت در واقع نبوده باشد و اشتباها زراره آن را اضافه کرده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ی این بحث در این است که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ضرر باید طرفینی باشد بنا بر این اگر کسی وضوی ضرری می گیرد و یا روزه ی ضرری می گیرد، قاعده ی لا ضرر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واژه ی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حدیثی که صدوق نقل می کند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یرث الکافر، لقول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یزید و لا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مسلمان بودن وارث سبب شود که از پدر کافر ارث نبرد زیرا اسلام، انسان را بالا می برد و پائین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إِضْرَارَ فِی الْإِسْلَامِ فَالْإِسْلَامُ یَزِیدُ الْمُسْلِمَ خَیْراً وَ لَا یَزِیدُهُ شَرّاً</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عبارتی که ایشان دارد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روایت لا ضرر را در جایی دیگر نیز بیان کرده است که دو نفر در یک دُرّ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شرکاء می گوید که آن را بشکنیم و هر یک نصفی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نیست زیرا نوعی ضرر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دُرّ را فروخت و ثمن آن را تقسیم کرد و سپس امام علیه السلام به حدیث لا ضرر اشاره می کند و در آن واژه ی فی الاسلام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شیخ در خلاف و علامه در کتاب های فقهی خود هنگام نقل لا ضرر،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آید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در ارتکاز افراد وجود داشته است و زیاد استعمال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الفطام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است از باب ارتکاز بر قلم صدوق و دیگران جاری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روایت صدوق در من لا یحضر، احتمال دیگری داده است و آن اینکه عبارت صدوق در واقع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صدوق اشتباها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فالاسلام فالاسلام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واژه ی فالاسلام را سهوا دوبار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دیگران که به نسخه ی صدوق مراجعه کردند، دیدند که معنا ندارد که این واژه دو بار نوشته شود از این رو اولی را فی الاسلام کردند و به روایت ملحق نمودند و در نتیجه چنین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ضَرَرَ وَ لَا إِضْرَارَ فِی الْإِسْلَامِ فَالْإِسْلَامُ یَزِیدُ الْمُسْلِمَ خَیْراً وَ لَا یَزِیدُهُ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ایشان فقط در من لا یحضر صحیح است ولی در روایت معانی الاخبار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اینکه شیخ در خلاف و علامه و سایرین، این روایت را با فی السلام ذکر کرده اند، اینها ارزشی ندارد زیرا این کتب، کتب فقهی اند نه روایی و مؤلفین این کتاب، آن را با ارتکاز خود نوشته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ی این بحث </w:t>
      </w:r>
      <w:r>
        <w:rPr>
          <w:rStyle w:val="FootnoteAnchor"/>
          <w:rtl w:val="true"/>
        </w:rPr>
        <w:footnoteReference w:id="50"/>
      </w:r>
      <w:r>
        <w:rPr>
          <w:rFonts w:ascii="IRNazanin" w:hAnsi="IRNazanin" w:eastAsia="IRNazanin"/>
          <w:color w:val="111111"/>
          <w:sz w:val="28"/>
          <w:sz w:val="28"/>
          <w:szCs w:val="28"/>
          <w:rtl w:val="true"/>
          <w:lang w:bidi="fa-IR"/>
        </w:rPr>
        <w:t xml:space="preserve">در این است که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نظر شیخ انصاری صحیح در می آید و آن اینکه معنای قاعده ی فوق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ضرر، از باب نفی الحکم به لسان نفی الموضوع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نظریه ی شیخ شریعت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نفی به معنای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امام قدس سره صحیح در نمی آیند که قائل است که لا ضرر از باب حکم حکومتی و به معنای لا تضر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قید فی الاسلام باشد، نفی در لا ضرر به معنای خود نفی است نه نهی که لا تضر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الثالث </w:t>
      </w:r>
      <w:r>
        <w:rPr>
          <w:rStyle w:val="FootnoteAnchor"/>
          <w:rtl w:val="true"/>
        </w:rPr>
        <w:footnoteReference w:id="51"/>
      </w:r>
      <w:r>
        <w:rPr>
          <w:rFonts w:ascii="IRNazanin" w:hAnsi="IRNazanin" w:eastAsia="IRNazanin"/>
          <w:color w:val="111111"/>
          <w:sz w:val="28"/>
          <w:sz w:val="28"/>
          <w:szCs w:val="28"/>
          <w:rtl w:val="true"/>
          <w:lang w:bidi="fa-IR"/>
        </w:rPr>
        <w:t>فی معانی الکلمات الاربع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کلمه می توان به قرآن و اصحاب لغت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ضد النفع</w:t>
      </w:r>
      <w:r>
        <w:rPr>
          <w:rFonts w:eastAsia="IRNazanin" w:cs="IRNazanin"/>
          <w:color w:val="111111"/>
          <w:sz w:val="28"/>
          <w:szCs w:val="28"/>
          <w:rtl w:val="true"/>
          <w:lang w:bidi="fa-IR"/>
        </w:rPr>
        <w:t xml:space="preserve">. </w:t>
      </w:r>
      <w:r>
        <w:rPr>
          <w:rStyle w:val="FootnoteAnchor"/>
          <w:rtl w:val="true"/>
        </w:rPr>
        <w:footnoteReference w:id="52"/>
      </w:r>
      <w:r>
        <w:rPr>
          <w:rStyle w:val="FootnoteAnchor"/>
          <w:rtl w:val="true"/>
        </w:rPr>
        <w:footnoteReference w:id="53"/>
      </w:r>
      <w:r>
        <w:rPr>
          <w:rStyle w:val="FootnoteAnchor"/>
          <w:rtl w:val="true"/>
        </w:rPr>
        <w:footnoteReference w:id="54"/>
      </w:r>
      <w:r>
        <w:rPr>
          <w:rFonts w:ascii="IRNazanin" w:hAnsi="IRNazanin" w:eastAsia="IRNazanin"/>
          <w:color w:val="111111"/>
          <w:sz w:val="28"/>
          <w:sz w:val="28"/>
          <w:szCs w:val="28"/>
          <w:rtl w:val="true"/>
          <w:lang w:bidi="fa-IR"/>
        </w:rPr>
        <w:t>یعنی معنای نفع که روشن است، ضَرّ بر خلاف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اثیر در النهایه فی غریب الحدیث </w:t>
      </w:r>
      <w:r>
        <w:rPr>
          <w:rStyle w:val="FootnoteAnchor"/>
          <w:rtl w:val="true"/>
        </w:rPr>
        <w:footnoteReference w:id="55"/>
      </w:r>
      <w:r>
        <w:rPr>
          <w:rFonts w:ascii="IRNazanin" w:hAnsi="IRNazanin" w:eastAsia="IRNazanin"/>
          <w:color w:val="111111"/>
          <w:sz w:val="28"/>
          <w:sz w:val="28"/>
          <w:szCs w:val="28"/>
          <w:rtl w:val="true"/>
          <w:lang w:bidi="fa-IR"/>
        </w:rPr>
        <w:t>و طریحی در مجمع البحرین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ضد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بررسی این واژه در قرآن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مورد این لفظ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مقابل رشد است و نه مورد در مقابل نفع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افراد بت پرست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تَعْبُدُونَ مِنْ دُونِ اللَّهِ ما لا یَمْلِکُ لَکُمْ ضَرًّا وَ لا نَفْعاً وَ اللَّهُ هُوَ السَّمیعُ الْعَلیمُ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أَمْلِکُ لِنَفْسی نَفْعاً وَ لا ضَرًّا إِلاَّ ما شاءَ اللَّه‌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آیه ای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فَاتَّخَذْتُمْ مِنْ دُونِهِ أَوْلِیاءَ لا یَمْلِکُونَ لِأَنْفُسِهِمْ نَفْعاً وَ لا ضَرًّ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الضَرّ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مصدر را اسم مصدر می نامند یعنی اگر نسبت مصدر را به فاعل قطع کنیم، به اسم مصدر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شستن که مصدر است با فاعل ارتباط دارد ولی شستشو که اسم مصدر است با فاعل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الضَرّ به معنای کاستن و نقص است ولی الضرر به معنای کاهش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سوء الحال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گاه در مقابل نعمت و گاه در مقابل رحمت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این کلمه شش </w:t>
      </w:r>
      <w:r>
        <w:rPr>
          <w:rStyle w:val="FootnoteAnchor"/>
          <w:rtl w:val="true"/>
        </w:rPr>
        <w:footnoteReference w:id="60"/>
      </w:r>
      <w:r>
        <w:rPr>
          <w:rFonts w:ascii="IRNazanin" w:hAnsi="IRNazanin" w:eastAsia="IRNazanin"/>
          <w:color w:val="111111"/>
          <w:sz w:val="28"/>
          <w:sz w:val="28"/>
          <w:szCs w:val="28"/>
          <w:rtl w:val="true"/>
          <w:lang w:bidi="fa-IR"/>
        </w:rPr>
        <w:t>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یک طرفه و ضرار طرفینی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یکی به دیگری ضرر بزند آن را ضرر و اگر دو نفر به یکدیگر ضرر بزنند آن را ضرار می نامند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سابق آیاتی از قرآن را خواندیم که در آنها باب مفاعله یک طرفه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شش آیه را خواندیم که باب مفاعله در آنها یک طرفه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اصفهانی برای اینکه بداند باب مفاعله در قرآن یک طرفه است یا دو طرفه، قرآن را یک بار یا بیشتر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تُمْسِکُوهُنَّ ضِراراً</w:t>
      </w:r>
      <w:r>
        <w:rPr>
          <w:rStyle w:val="FootnoteAnchor"/>
          <w:rtl w:val="true"/>
        </w:rPr>
        <w:footnoteReference w:id="61"/>
      </w:r>
      <w:r>
        <w:rPr>
          <w:rFonts w:ascii="IRNazanin" w:hAnsi="IRNazanin" w:eastAsia="IRNazanin"/>
          <w:color w:val="111111"/>
          <w:sz w:val="28"/>
          <w:sz w:val="28"/>
          <w:szCs w:val="28"/>
          <w:rtl w:val="true"/>
          <w:lang w:bidi="fa-IR"/>
        </w:rPr>
        <w:t>که شوهر فقط به همسرش ضرر می زد و این ضرر یک طرفی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طرفینی است ولی دومی به عنوان جزاء به اولی ضرر می زند یعنی چون طرف مقابل ضرر زده است او هم در مقام مؤاخذه و تلافی به دیگری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نیز که مانند معنای اول است باطل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ضرر چیزی است که انسان از آن ضرر نفع می برد مثلا آب که مال دیگری است را به صاحبش نمی دهم و با این کار، خودم نفع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ضرار چیزی است که فرد به دیگری ضرر می زند ولی خودش از آن نفعی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از ضرری که می زند نفعی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نفع لازم نیست که همواره مالی باشد بلکه گاه روحی و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ضرر می زند از این کار نوعی لذت می برد و محال است که عاقل، کاری را انجام دهد که هیچ انگیزه ای برای آن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عطف تفسیر می باشند و به یک معنا می آیند و با هم مترادف می باشند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روایت شکستن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الضرار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شتر بیمار که ارزان خریده شده بود و خریدار آن دو نفر بودند که یکی سر و پوست آن را خریده بود و بعد شتر، خوب شد و قیمتش بالا رفت که صاحب سر و پوست شتر می گفت که سرش را ببرند و به او بدهند که امام علیه السلام فرمود این کار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خصوصیتی در ضرار است که در ماده ی ضرر نیست و الا امام علیه السلام به جای ضرار از لفظ ضرر استفاده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به ضرر عمدی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ضرر گاهی عمدی است و گاهی سهوی ولی ضرار همیشه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روایت سمره است که او عمدا می خواست به انصاری ضرر بزند و بدون اجازه وارد خانه شود تا به درخت خود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ی </w:t>
      </w:r>
      <w:r>
        <w:rPr>
          <w:rFonts w:ascii="Amiri" w:hAnsi="Amiri" w:eastAsia="Amiri" w:cs="Amiri"/>
          <w:color w:val="111111"/>
          <w:sz w:val="28"/>
          <w:sz w:val="28"/>
          <w:szCs w:val="28"/>
          <w:rtl w:val="true"/>
          <w:lang w:bidi="ar-SA"/>
        </w:rPr>
        <w:t>وَ الَّذینَ اتَّخَذُوا مَسْجِداً ضِراراً</w:t>
      </w:r>
      <w:r>
        <w:rPr>
          <w:rStyle w:val="FootnoteAnchor"/>
          <w:rtl w:val="true"/>
        </w:rPr>
        <w:footnoteReference w:id="62"/>
      </w:r>
      <w:r>
        <w:rPr>
          <w:rFonts w:ascii="IRNazanin" w:hAnsi="IRNazanin" w:eastAsia="IRNazanin"/>
          <w:color w:val="111111"/>
          <w:sz w:val="28"/>
          <w:sz w:val="28"/>
          <w:szCs w:val="28"/>
          <w:rtl w:val="true"/>
          <w:lang w:bidi="fa-IR"/>
        </w:rPr>
        <w:t xml:space="preserve">سخن از کسانی است که تعمد داشتند در مقابل مسجد قبا مسجد دیگری بسازند تا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ضرر وارد کنند و آنجا را پایگاهی علیه اسلام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ی </w:t>
      </w:r>
      <w:r>
        <w:rPr>
          <w:rFonts w:ascii="Amiri" w:hAnsi="Amiri" w:eastAsia="Amiri" w:cs="Amiri"/>
          <w:color w:val="111111"/>
          <w:sz w:val="28"/>
          <w:sz w:val="28"/>
          <w:szCs w:val="28"/>
          <w:rtl w:val="true"/>
          <w:lang w:bidi="ar-SA"/>
        </w:rPr>
        <w:t>وَ لا تُمْسِکُوهُنَّ ضِراراً لِتَعْتَدُوا</w:t>
      </w:r>
      <w:r>
        <w:rPr>
          <w:rStyle w:val="FootnoteAnchor"/>
          <w:rtl w:val="true"/>
        </w:rPr>
        <w:footnoteReference w:id="63"/>
      </w:r>
      <w:r>
        <w:rPr>
          <w:rFonts w:ascii="IRNazanin" w:hAnsi="IRNazanin" w:eastAsia="IRNazanin"/>
          <w:color w:val="111111"/>
          <w:sz w:val="28"/>
          <w:sz w:val="28"/>
          <w:szCs w:val="28"/>
          <w:rtl w:val="true"/>
          <w:lang w:bidi="fa-IR"/>
        </w:rPr>
        <w:t>یعنی زنان را طلاق ندهید تا معطل بمانند و عده ی خود را بگذرانند و بعد رجوع کنید و سپس دوباره طلاق دهید تا باز همچنان در طول عده معطل بمانند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لِتَعْتَدُوا</w:t>
      </w:r>
      <w:r>
        <w:rPr>
          <w:rStyle w:val="FootnoteAnchor"/>
          <w:rtl w:val="true"/>
        </w:rPr>
        <w:footnoteReference w:id="64"/>
      </w:r>
      <w:r>
        <w:rPr>
          <w:rFonts w:ascii="IRNazanin" w:hAnsi="IRNazanin" w:eastAsia="IRNazanin"/>
          <w:color w:val="111111"/>
          <w:sz w:val="28"/>
          <w:sz w:val="28"/>
          <w:szCs w:val="28"/>
          <w:rtl w:val="true"/>
          <w:lang w:bidi="fa-IR"/>
        </w:rPr>
        <w:t xml:space="preserve">تفسیر </w:t>
      </w:r>
      <w:r>
        <w:rPr>
          <w:rFonts w:ascii="Amiri" w:hAnsi="Amiri" w:eastAsia="Amiri" w:cs="Amiri"/>
          <w:color w:val="111111"/>
          <w:sz w:val="28"/>
          <w:sz w:val="28"/>
          <w:szCs w:val="28"/>
          <w:rtl w:val="true"/>
          <w:lang w:bidi="ar-SA"/>
        </w:rPr>
        <w:t>ضِراراً</w:t>
      </w:r>
      <w:r>
        <w:rPr>
          <w:rFonts w:ascii="IRNazanin" w:hAnsi="IRNazanin" w:eastAsia="IRNazanin"/>
          <w:color w:val="111111"/>
          <w:sz w:val="28"/>
          <w:sz w:val="28"/>
          <w:szCs w:val="28"/>
          <w:rtl w:val="true"/>
          <w:lang w:bidi="fa-IR"/>
        </w:rPr>
        <w:t xml:space="preserve"> است و غایت آن می باشد و به این معنا است که ضرر مزبور عمدی و به نیّت تجاوز به حقوق زن می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w:t>
      </w:r>
      <w:r>
        <w:rPr>
          <w:rFonts w:ascii="Amiri" w:hAnsi="Amiri" w:eastAsia="Amiri" w:cs="Amiri"/>
          <w:color w:val="111111"/>
          <w:sz w:val="28"/>
          <w:sz w:val="28"/>
          <w:szCs w:val="28"/>
          <w:rtl w:val="true"/>
          <w:lang w:bidi="ar-SA"/>
        </w:rPr>
        <w:t>مِنْ بَعْدِ وَصِیَّةٍ یُوصی بِها أَوْ دَیْنٍ غَیْرَ مُضَارٍّ</w:t>
      </w:r>
      <w:r>
        <w:rPr>
          <w:rStyle w:val="FootnoteAnchor"/>
          <w:rtl w:val="true"/>
        </w:rPr>
        <w:footnoteReference w:id="65"/>
      </w:r>
      <w:r>
        <w:rPr>
          <w:rFonts w:ascii="IRNazanin" w:hAnsi="IRNazanin" w:eastAsia="IRNazanin"/>
          <w:color w:val="111111"/>
          <w:sz w:val="28"/>
          <w:sz w:val="28"/>
          <w:szCs w:val="28"/>
          <w:rtl w:val="true"/>
          <w:lang w:bidi="fa-IR"/>
        </w:rPr>
        <w:t>یعنی وصیتی که به نیّت اضرار به ورثه باشد مثلا صاحب مال وصیت می کند که تمام اموال او وقف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دین ضرری ایجاد کند مثلا به فرزند بزرگ علاقه دارد و وصیت می کند که من به او چند میلیون بدهکار می باشد</w:t>
      </w:r>
      <w:r>
        <w:rPr>
          <w:rFonts w:eastAsia="IRNazanin" w:cs="IRNazanin"/>
          <w:color w:val="111111"/>
          <w:sz w:val="28"/>
          <w:szCs w:val="28"/>
          <w:rtl w:val="true"/>
          <w:lang w:bidi="fa-IR"/>
        </w:rPr>
        <w:t>.</w:t>
      </w:r>
      <w:bookmarkStart w:id="37" w:name="pg4203_38232"/>
    </w:p>
    <w:p>
      <w:pPr>
        <w:pStyle w:val="BookText"/>
        <w:rPr/>
      </w:pPr>
      <w:bookmarkEnd w:id="37"/>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Style w:val="FootnoteAnchor"/>
          <w:rtl w:val="true"/>
        </w:rPr>
        <w:footnoteReference w:id="66"/>
      </w:r>
      <w:r>
        <w:rPr>
          <w:rFonts w:ascii="IRNazanin" w:hAnsi="IRNazanin" w:eastAsia="IRNazanin"/>
          <w:color w:val="111111"/>
          <w:sz w:val="28"/>
          <w:sz w:val="28"/>
          <w:szCs w:val="28"/>
          <w:rtl w:val="true"/>
          <w:lang w:bidi="fa-IR"/>
        </w:rPr>
        <w:t>قدس سره قائل بود که ضرار به معنای ایجاد ضیق و فشار در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نظریه را در جلسه ی بعد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قابوس نامه که مربوط به قرن چهارم است و حاوی داستان های خوبی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و یک کار</w:t>
      </w:r>
    </w:p>
    <w:p>
      <w:pPr>
        <w:pStyle w:val="BookText"/>
        <w:rPr/>
      </w:pPr>
      <w:r>
        <w:rPr>
          <w:rFonts w:ascii="IRNazanin" w:hAnsi="IRNazanin" w:eastAsia="IRNazanin"/>
          <w:color w:val="111111"/>
          <w:sz w:val="28"/>
          <w:sz w:val="28"/>
          <w:szCs w:val="28"/>
          <w:rtl w:val="true"/>
          <w:lang w:bidi="fa-IR"/>
        </w:rPr>
        <w:t xml:space="preserve">امسال ابتدای سال تحصیلی است و اگر متمرکز درس بخوانیم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بالغ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سعی کرد که به تحصیل پرداخت و سایر کارها را جنبی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سیاسی و اطلاعات از اوضاع جهان همه باید در حد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حقوق خانوده نیز نباید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به بحث های ارائه شده در دروس اکتفاء کند بلکه باید کتاب های مرتبط را نیز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شیعه به اجتهاد و فکر و فقاهت است و باید نسبت به این ستون فقراتی حوزه به قدر کافی اهتمام داشت</w:t>
      </w:r>
      <w:r>
        <w:rPr>
          <w:rFonts w:eastAsia="IRNazanin" w:cs="IRNazanin"/>
          <w:color w:val="111111"/>
          <w:sz w:val="28"/>
          <w:szCs w:val="28"/>
          <w:rtl w:val="true"/>
          <w:lang w:bidi="fa-IR"/>
        </w:rPr>
        <w:t>.</w:t>
      </w:r>
    </w:p>
    <w:p>
      <w:pPr>
        <w:pStyle w:val="Heading2"/>
        <w:numPr>
          <w:ilvl w:val="1"/>
          <w:numId w:val="1"/>
        </w:numPr>
        <w:rPr/>
      </w:pPr>
      <w:bookmarkStart w:id="38" w:name="__RefHeading___Toc3497643_2281741623"/>
      <w:bookmarkStart w:id="39" w:name="_Toc13"/>
      <w:bookmarkEnd w:id="38"/>
      <w:r>
        <w:rPr>
          <w:rtl w:val="true"/>
        </w:rPr>
        <w:t xml:space="preserve">معنای ضرار و مفاد هیئت لا ضرر </w:t>
      </w:r>
      <w:r>
        <w:rPr/>
        <w:t>93/07/05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ضرار و مفاد هیئت لا ضرر </w:t>
      </w:r>
      <w:r>
        <w:rPr>
          <w:rStyle w:val="FootnoteAnchor"/>
          <w:rtl w:val="true"/>
        </w:rPr>
        <w:footnoteReference w:id="6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در معنای ضرار شش </w:t>
      </w:r>
      <w:r>
        <w:rPr>
          <w:rStyle w:val="FootnoteAnchor"/>
          <w:rtl w:val="true"/>
        </w:rPr>
        <w:footnoteReference w:id="68"/>
      </w:r>
      <w:r>
        <w:rPr>
          <w:rFonts w:ascii="IRNazanin" w:hAnsi="IRNazanin" w:eastAsia="IRNazanin"/>
          <w:color w:val="111111"/>
          <w:sz w:val="28"/>
          <w:sz w:val="28"/>
          <w:szCs w:val="28"/>
          <w:rtl w:val="true"/>
          <w:lang w:bidi="fa-IR"/>
        </w:rPr>
        <w:t>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Style w:val="FootnoteAnchor"/>
          <w:rtl w:val="true"/>
        </w:rPr>
        <w:footnoteReference w:id="69"/>
      </w:r>
      <w:r>
        <w:rPr>
          <w:rFonts w:ascii="IRNazanin" w:hAnsi="IRNazanin" w:eastAsia="IRNazanin"/>
          <w:color w:val="111111"/>
          <w:sz w:val="28"/>
          <w:sz w:val="28"/>
          <w:szCs w:val="28"/>
          <w:rtl w:val="true"/>
          <w:lang w:bidi="fa-IR"/>
        </w:rPr>
        <w:t xml:space="preserve">ضرار، ضرر زدنی است که فرد عمدا </w:t>
      </w:r>
      <w:r>
        <w:rPr>
          <w:rStyle w:val="FootnoteAnchor"/>
          <w:rtl w:val="true"/>
        </w:rPr>
        <w:footnoteReference w:id="70"/>
      </w:r>
      <w:r>
        <w:rPr>
          <w:rStyle w:val="FootnoteAnchor"/>
          <w:rtl w:val="true"/>
        </w:rPr>
        <w:footnoteReference w:id="71"/>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جریان سمره است که عمدا می خواست از انصاری اذن نگیرد و به سراغ درخت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شواهدی از قرآن اقامه کردیم که علامت آن بود که ضرار، در آن به ضرر عمدی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ی </w:t>
      </w:r>
      <w:r>
        <w:rPr>
          <w:rFonts w:ascii="Amiri" w:hAnsi="Amiri" w:eastAsia="Amiri" w:cs="Amiri"/>
          <w:color w:val="111111"/>
          <w:sz w:val="28"/>
          <w:sz w:val="28"/>
          <w:szCs w:val="28"/>
          <w:rtl w:val="true"/>
          <w:lang w:bidi="ar-SA"/>
        </w:rPr>
        <w:t>وَ لا تُمْسِکُوهُنَّ ضِراراً لِتَعْتَدُوا</w:t>
      </w:r>
      <w:r>
        <w:rPr>
          <w:rStyle w:val="FootnoteAnchor"/>
          <w:rtl w:val="true"/>
        </w:rPr>
        <w:footnoteReference w:id="72"/>
      </w:r>
      <w:r>
        <w:rPr>
          <w:rFonts w:ascii="IRNazanin" w:hAnsi="IRNazanin" w:eastAsia="IRNazanin"/>
          <w:color w:val="111111"/>
          <w:sz w:val="28"/>
          <w:sz w:val="28"/>
          <w:szCs w:val="28"/>
          <w:rtl w:val="true"/>
          <w:lang w:bidi="fa-IR"/>
        </w:rPr>
        <w:t>یعنی زنان را طلاق ندهید تا معطل بمانند و عده ی خود را بگذرانند و بعد رجوع کنید و سپس دوباره طلاق دهید تا باز همچنان در طول عده معطل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معنای </w:t>
      </w:r>
      <w:r>
        <w:rPr>
          <w:rStyle w:val="FootnoteAnchor"/>
          <w:rtl w:val="true"/>
        </w:rPr>
        <w:footnoteReference w:id="73"/>
      </w:r>
      <w:r>
        <w:rPr>
          <w:rFonts w:ascii="Amiri" w:hAnsi="Amiri" w:eastAsia="Amiri" w:cs="Amiri"/>
          <w:color w:val="111111"/>
          <w:sz w:val="28"/>
          <w:sz w:val="28"/>
          <w:szCs w:val="28"/>
          <w:rtl w:val="true"/>
          <w:lang w:bidi="ar-SA"/>
        </w:rPr>
        <w:t>لِتَعْتَدُوا</w:t>
      </w:r>
      <w:r>
        <w:rPr>
          <w:rFonts w:ascii="IRNazanin" w:hAnsi="IRNazanin" w:eastAsia="IRNazanin"/>
          <w:color w:val="111111"/>
          <w:sz w:val="28"/>
          <w:sz w:val="28"/>
          <w:szCs w:val="28"/>
          <w:rtl w:val="true"/>
          <w:lang w:bidi="fa-IR"/>
        </w:rPr>
        <w:t xml:space="preserve"> گفته اند که یعنی آنها را در فشار نگذارید تا مهریه ی خود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74"/>
      </w:r>
      <w:r>
        <w:rPr>
          <w:rFonts w:ascii="IRNazanin" w:hAnsi="IRNazanin" w:eastAsia="IRNazanin"/>
          <w:color w:val="111111"/>
          <w:sz w:val="28"/>
          <w:sz w:val="28"/>
          <w:szCs w:val="28"/>
          <w:rtl w:val="true"/>
          <w:lang w:bidi="fa-IR"/>
        </w:rPr>
        <w:t>نظر ششمی دارد و آن اینکه ضرار با ضرر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ضَرّ و اضرار به ضرر مالی، بدنی و جانی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ضرار و مشتقات آن به معنای ایجاد مکروه است یعنی انجام کاری که فرد مقابل، از آن خوشش نیاید و در فشار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ضرار تقریبا با حرج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و روایت قبلی، ضرار در مورد ضرر مالی به کار رفته است مثلا در جریان شتر که مریض بود و قرار شد سر و پوست آن مال یک نفر و مابقی مال دیگر باشد که بعد خوب شد و قیمت آن بالا رفت و صاحب سر و پوست اصرار داشت که شتر را بکشند و سهم او را بدهند، امام علیه السلام فرموده بود این کار اضرار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قیمت شتر بالا رفته است و اگر سرش بریده شود قیمت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ضرار در این روایت در مال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ی مزبور از سوره ی بقره که گفتیم مراد از </w:t>
      </w:r>
      <w:r>
        <w:rPr>
          <w:rFonts w:ascii="Amiri" w:hAnsi="Amiri" w:eastAsia="Amiri" w:cs="Amiri"/>
          <w:color w:val="111111"/>
          <w:sz w:val="28"/>
          <w:sz w:val="28"/>
          <w:szCs w:val="28"/>
          <w:rtl w:val="true"/>
          <w:lang w:bidi="ar-SA"/>
        </w:rPr>
        <w:t>لِتَعْتَدُوا</w:t>
      </w:r>
      <w:r>
        <w:rPr>
          <w:rFonts w:ascii="IRNazanin" w:hAnsi="IRNazanin" w:eastAsia="IRNazanin"/>
          <w:color w:val="111111"/>
          <w:sz w:val="28"/>
          <w:sz w:val="28"/>
          <w:szCs w:val="28"/>
          <w:rtl w:val="true"/>
          <w:lang w:bidi="fa-IR"/>
        </w:rPr>
        <w:t xml:space="preserve"> این است که زن را در مضیقه بگذارند تا مهر خود را ببخشد بنا بر این ضرار در آن در ضرر مادی به کار 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بین قول امام قدس سره و کلام ما جمع کرد و آن اینکه ضرار به معنای ضرر عمدی است و نتیجه ی ضرار عمدی، حرج و ایجاد ضیق و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ضیق و حرج معنای مطابقی ضرار نیست بلکه از لوازم آن است یعنی وقتی فردی ضرر مالی و نفسی بزند، طرف مقابل در فشار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تفسیر </w:t>
      </w:r>
      <w:r>
        <w:rPr>
          <w:rFonts w:ascii="Amiri" w:hAnsi="Amiri" w:eastAsia="Amiri" w:cs="Amiri"/>
          <w:color w:val="111111"/>
          <w:sz w:val="28"/>
          <w:sz w:val="28"/>
          <w:szCs w:val="28"/>
          <w:rtl w:val="true"/>
          <w:lang w:bidi="ar-SA"/>
        </w:rPr>
        <w:t>أَسْکِنُوهُنَّ مِنْ حَیْثُ سَکَنْتُمْ مِنْ وُجْدِکُمْ وَ لا تُضآرُّوهُنَّ لِتُضَیِّقُوا عَلَیْهِنَّ‌</w:t>
      </w:r>
      <w:r>
        <w:rPr>
          <w:rStyle w:val="FootnoteAnchor"/>
          <w:rtl w:val="true"/>
        </w:rPr>
        <w:footnoteReference w:id="75"/>
      </w:r>
      <w:r>
        <w:rPr>
          <w:rFonts w:ascii="IRNazanin" w:hAnsi="IRNazanin" w:eastAsia="IRNazanin"/>
          <w:color w:val="111111"/>
          <w:sz w:val="28"/>
          <w:sz w:val="28"/>
          <w:szCs w:val="28"/>
          <w:rtl w:val="true"/>
          <w:lang w:bidi="fa-IR"/>
        </w:rPr>
        <w:t>آمده است که واجب است مسکنی مناسب را در اختیار ایشان قرار داد و از این جهت آنها را در مضیقه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معنی الهیئة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بحث از مباحث مهم قاعده ی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هیئت لا ضرر چهار معنی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الضرری بنفی الضرر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77"/>
      </w:r>
      <w:r>
        <w:rPr>
          <w:rFonts w:ascii="IRNazanin" w:hAnsi="IRNazanin" w:eastAsia="IRNazanin"/>
          <w:color w:val="111111"/>
          <w:sz w:val="28"/>
          <w:sz w:val="28"/>
          <w:szCs w:val="28"/>
          <w:rtl w:val="true"/>
          <w:lang w:bidi="fa-IR"/>
        </w:rPr>
        <w:t>در رسائل و در رساله ای که در آخر متاجر چاپ شده است معتقد است که هیئت که ضرر را نفی می کند، مراد از آن نفی ضرر نیست بلکه نفی حکم ضرری است زیرا نفی ضرر دروغی بیش نیست به دلیل آنکه می بینیم که دنیا مملو از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خودش که صاحب تشریع است سخن می گوید و از آنجا که هر متکلمی بر اساس مقام و جایگاه خود سخن می گوید مراد ایشان این بوده است که در اسلام حکمی ضرری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ضرر، عنوان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رساله ی شیخ در آخر متاجر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معلول حکم است و حکم علت آن است و در لا ضرر، ضرر نفی می شود تا ریشه ی آن که همان حکم است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مورد تکوین سخن بگوید بلکه ایشان از منظر تشریع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تکوین ضررهای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معامله ای کرده است که یکی از طرفین معامله مغبون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قاعده ی لا ضرر وارد شده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ی لا ضرر معیاری است که احکام واقعیه را کنترل و محدود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لا ضرر نسبت به احکام واقعیه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می خواهد به حج برود، حج فی نفسه موجب ضرر نیست ولی گاه فردی است که اگر بخواهد به حج برود به سبب مشکلات و خطرات راه، متحمل ضرر جانی و یا مالی می شود در اینجا لا ضرر، وجوب حج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لا ضرر جزء احکام ثانویه است که احکام اولیه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بیع، وضو و سایر احکام، گاه ضرری نیستند و 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ضرری باشند، لا ضرر جلوی اجرای آنها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عناوین ثانویه، بر احکام عناوین اولیه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تمامی ابواب فقهی از طهارات و دیات جریان دارد و تمامی احکام شارع، گاه ضرری نیست و 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ضرر باشد لا ضرر جلوی آن را می 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 انصاری در یک صورت بسیار متین است و آن اینکه قائل شویم که قید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قاعده ی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حکم ضرری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غالبا علماء در ابواب مختلف فقهی به لا ضرر تمسک می کنند و در جایی که حکم، منتهی به ضرر شود به قاعده ی لا ضرر تمسک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نظر دیگری داریم و آن اینکه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قاعده ی لا ضرر باشد کلام شیخ صحیح است ولی اگر شک کنیم که این قید در روایات لا ضرر هست یا نه باید ببینیم که منشأ ضرر، آیا حکم شارع است یا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شارع موجب ضرر شود، کلام شیخ صحیح است ولی در روایات مختلف، منشأ ضرر، خود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سمره تصمیم به ضرر زدن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ارتباطی به حکم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تمسک به لا ضرر، در باب وضو، غسل، صلات، حج و مانند آن، ارتباطی به لا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جریان شتر، در جریان شکستن در و مانند آن ضرر زننده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سمره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نمی خواهیم بگوییم که حج ضرری هر چند ضرری است باید انجام شود بلکه می گوییم برای عدم اجرای حج ضرری باید از دلیل دیگری استفاده نکرد و نمی توان به سراغ لا ضرر 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کلام شیخ انصاری صحیح باشد اشکال دیگری بر کلام ایشان وارد است و آن اینکه در اسلام احکامی ضرری </w:t>
      </w:r>
      <w:r>
        <w:rPr>
          <w:rStyle w:val="FootnoteAnchor"/>
          <w:rtl w:val="true"/>
        </w:rPr>
        <w:footnoteReference w:id="79"/>
      </w:r>
      <w:r>
        <w:rPr>
          <w:rStyle w:val="FootnoteAnchor"/>
          <w:rtl w:val="true"/>
        </w:rPr>
        <w:footnoteReference w:id="80"/>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جهاد، ضرر جانی و بدنی به همراه دارد و یا اینکه خمس و زکات ضرر مالی است و یا اینکه حکم اسلام به شکستن لوازم لهو و لعب و یا دور ریختن روغن نجس و آبگوشت نجس همه ضرر است</w:t>
      </w:r>
      <w:r>
        <w:rPr>
          <w:rFonts w:eastAsia="IRNazanin" w:cs="IRNazanin"/>
          <w:color w:val="111111"/>
          <w:sz w:val="28"/>
          <w:szCs w:val="28"/>
          <w:rtl w:val="true"/>
          <w:lang w:bidi="fa-IR"/>
        </w:rPr>
        <w:t>.</w:t>
      </w:r>
      <w:bookmarkStart w:id="40" w:name="pg4203_38237"/>
    </w:p>
    <w:p>
      <w:pPr>
        <w:pStyle w:val="BookText"/>
        <w:rPr/>
      </w:pPr>
      <w:bookmarkEnd w:id="40"/>
      <w:r>
        <w:rPr>
          <w:rFonts w:ascii="IRNazanin" w:hAnsi="IRNazanin" w:eastAsia="IRNazanin"/>
          <w:color w:val="111111"/>
          <w:sz w:val="28"/>
          <w:sz w:val="28"/>
          <w:szCs w:val="28"/>
          <w:rtl w:val="true"/>
          <w:lang w:bidi="fa-IR"/>
        </w:rPr>
        <w:t>شیخ انصاری متوجه این اشکال بوده و در صدد جواب از آن بر آمده است و ما ان شاء الله در تنبیه سوم این اشکال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اجمالی آن این است که لا ضرر در جایی است که اساس حکم، بر ضرر نباشد مانند نکاح و بیع که اساسش بر ضرر نیست ولی گاهی منجر به ضرر می شود که در اینجا لا ضرر جلوی آن را می گیرد و اطلاق حکم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احکامی است که از ابتدا بر اساس ضرر وضع شده است مانند مالیات، خمس و زکات و جهاد و مانند آن، لا ضرر نمی تواند جلوی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مورد هم ممکن است گفته شود که این احکام نیز فایده ای به دنبال دارد که ضرری نیست مانند ایجاد امنیت در جامعه و مانند آن</w:t>
      </w:r>
      <w:r>
        <w:rPr>
          <w:rFonts w:eastAsia="IRNazanin" w:cs="IRNazanin"/>
          <w:color w:val="111111"/>
          <w:sz w:val="28"/>
          <w:szCs w:val="28"/>
          <w:rtl w:val="true"/>
          <w:lang w:bidi="fa-IR"/>
        </w:rPr>
        <w:t>.</w:t>
      </w:r>
    </w:p>
    <w:p>
      <w:pPr>
        <w:pStyle w:val="Heading2"/>
        <w:numPr>
          <w:ilvl w:val="1"/>
          <w:numId w:val="1"/>
        </w:numPr>
        <w:rPr/>
      </w:pPr>
      <w:bookmarkStart w:id="41" w:name="__RefHeading___Toc3497645_2281741623"/>
      <w:bookmarkStart w:id="42" w:name="_Toc14"/>
      <w:bookmarkEnd w:id="41"/>
      <w:r>
        <w:rPr>
          <w:rtl w:val="true"/>
        </w:rPr>
        <w:t xml:space="preserve">معنای هیئت ترکیبیه در لا ضرر </w:t>
      </w:r>
      <w:r>
        <w:rPr/>
        <w:t>93/07/06</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هیئت ترکیبیه در لا ضرر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بحث در هیئت ترکیبیه ی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چهار گونه تفسیر کرده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اول مربوط به شیخ انصاری </w:t>
      </w:r>
      <w:r>
        <w:rPr>
          <w:rStyle w:val="FootnoteAnchor"/>
          <w:rtl w:val="true"/>
        </w:rPr>
        <w:footnoteReference w:id="82"/>
      </w:r>
      <w:r>
        <w:rPr>
          <w:rFonts w:ascii="IRNazanin" w:hAnsi="IRNazanin" w:eastAsia="IRNazanin"/>
          <w:color w:val="111111"/>
          <w:sz w:val="28"/>
          <w:sz w:val="28"/>
          <w:szCs w:val="28"/>
          <w:rtl w:val="true"/>
          <w:lang w:bidi="fa-IR"/>
        </w:rPr>
        <w:t xml:space="preserve">است که در رسائل </w:t>
      </w:r>
      <w:r>
        <w:rPr>
          <w:rStyle w:val="FootnoteAnchor"/>
          <w:rtl w:val="true"/>
        </w:rPr>
        <w:footnoteReference w:id="83"/>
      </w:r>
      <w:r>
        <w:rPr>
          <w:rStyle w:val="FootnoteAnchor"/>
          <w:rtl w:val="true"/>
        </w:rPr>
        <w:footnoteReference w:id="84"/>
      </w:r>
      <w:r>
        <w:rPr>
          <w:rFonts w:ascii="IRNazanin" w:hAnsi="IRNazanin" w:eastAsia="IRNazanin"/>
          <w:color w:val="111111"/>
          <w:sz w:val="28"/>
          <w:sz w:val="28"/>
          <w:szCs w:val="28"/>
          <w:rtl w:val="true"/>
          <w:lang w:bidi="fa-IR"/>
        </w:rPr>
        <w:t xml:space="preserve">و در آخر مقاله ای که در مورد لا ضرر </w:t>
      </w:r>
      <w:r>
        <w:rPr>
          <w:rStyle w:val="FootnoteAnchor"/>
          <w:rtl w:val="true"/>
        </w:rPr>
        <w:footnoteReference w:id="85"/>
      </w:r>
      <w:r>
        <w:rPr>
          <w:rFonts w:ascii="IRNazanin" w:hAnsi="IRNazanin" w:eastAsia="IRNazanin"/>
          <w:color w:val="111111"/>
          <w:sz w:val="28"/>
          <w:sz w:val="28"/>
          <w:szCs w:val="28"/>
          <w:rtl w:val="true"/>
          <w:lang w:bidi="fa-IR"/>
        </w:rPr>
        <w:t>نوشته و در آخر مکاسب به چاپ رسیده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اگر لا ضرر را بر معنای حقیقی حمل کنیم و بگوییم در دنیا ضرری نیست این موجب کذب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قائل شویم که لا ضرر یا از قبیل مجاز در کلمه است و یا از قبیل اضمار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 مقدس کلمه ی ضرر که مسبّب است را به کار برده و سبب که حکم شرعی است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مجاز در کلمه است مانند اینکه بگوییم اسد و از آن رجل شجاع را اراده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از باب اضمار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الْقَرْیَةَ</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اهل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 مراد از لا ضرر، لا حکم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شیخ انصاری قائل است که لا ضرر، ابتدائا و بدون مقدمه، حکم ضرری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تمامی احکام اسلامی از طهارت تا دیات دو حالت دارند، یک حالت، حالت بی ضرری است که در آن بحثی نیست و حالت دوم، حالت ضرری است که در اینجا است که لا ضرر وارد عمل شد و جلوی آن حکم را می گیرد اینجاست که می گوییم لا ضرر که از عناوین ثانویه است بر عناوین اولیه حکومت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شارع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که اطلاق دارد و حالت غیر ضرر و حالت ضرری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ضرری در کار نیست فبها و الا بیع غبنی توسط لا ضرر از بین می رود یعنی لا ضرر می گوید که وفاء به عقد در این مورد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نمی گوید که بیع مزبور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آب اضافی است که دو حالت دارد، گاه دیگری محتاج نیست و گاه محتاج است و منع ما موجب ضرر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لا ضرر جلوی منع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کردن به محاکم ظلمه حرام است و در روایات است که حتی اگر برای گرفتن حق باشد باز حرام است به سراغ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 گاه کار، منحصر به محاکم ظلم است و گاه محکمه ی عدل هم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نباید به سراغ ظلمه رفت ولی اگر منحصر به محاکم ظلمه شود، لا ضرر اطلاق منع را از بین می برد و اجازه می دهد که به سراغ آنها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شیخ انصاری اشکال کردیم که بیان ایشان در صورتی صحیح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ضرر باشد و الا اگر نباشد، لا ضرر در جایی است که منشأ ظلم و ضرر، خود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سمره که به انصاری ضرر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جایی مبدأ ضرر خود شارع باشد مانند روزه اگر حتی در حالت ضرر هم واجب باشد، در این موارد لا ضرر جاری نمی شود زیرا مفاد روایت در جایی است که مبدأ ظلم خود مردم باشند 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ضرری طبق این فرض با لا ضرر رفع نمی شود بلکه باید به دلیل خاص دیگری مراجعه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اضافه می کنیم که در جایی که لجاجت و ضرر مربوط به فعل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ابتدا لجاجت نمی کنند بلکه دستاویزی دارند که همان حکم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سمره لجاجت کرد چون حکمی از شارع را دستاویز قرار داده بود و آن اینکه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شرعا مالک درخت هستم و نباید برای آن از انصاری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شفعه که شریک سهم خود را می فروشد، هر چند شریک است که به شریک دیگر خود ضرر می زند ولی منشأ آن حکم شارع است که او را مالک سهم خود قرار داده و فرد می گوید که در نتیجه شرعا باید بتوانم در ملک خود تصرف مالکانه کنم و آن را بدون اذن شریک دیگر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بیان شیخ انصاری را توانستیم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الثانی للمحقق الخراسانی </w:t>
      </w:r>
      <w:r>
        <w:rPr>
          <w:rStyle w:val="FootnoteAnchor"/>
          <w:rtl w:val="true"/>
        </w:rPr>
        <w:footnoteReference w:id="88"/>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خواهیم گفت مفاد بیان ایشان با شیخ انصاری یکی است و اختلاف مبنایی بین دو بیان نیست و هر دو در مقام این هستند که بگویند لا ضرر بر ادله ی احکام اولیه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محقق خراسانی آن را با بیان دیگری بیان می کند ایشان دیده است که شیخ انصاری که قائل است که ابتدائا مراد لا حکم ضرری باشد موجب می شود که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بلاغت به دور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امیر مؤمنان علیه السلام به مردم کوفه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این را می توان به دو 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 یعنی شما شجاع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بلاغت از کلام حضرت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هنگامی وجود خواهد داشت که بگوییم که مراد حضرت این بوده است که اصلا شما مرد نیستید زیرا ماهیّت مرد بودن در شجاعت و مردانگی است و کسی که اینها را ندارد اصلا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علیه السلام وقتی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نیستید در ابتدا می خواهد بگوید که شما مرد نیستید و در مرحله ی بعد از آن استفاده می شود که شما شجاع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فرق این بیان با بیان شیخ انصاری روشن می شود که شیخ در مقام این است که بگوید در ابتدا، حکم در تقدیر است ولی محقق خراسانی می گوید که در ابتدا همان ضرر منتفی شده است ولی در مرحله ی بعد، حکم ضرری منتفی است و این برای نگه داشتن بلاغت 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شیخ انصاری معنا کنیم و بگوییم که لا حکم لکثیر الشک در این صورت بلاغت از بین می رود ولی اگر نفی حقیقت کنیم و بگوییم کثیر الشک اصلا شک ندارد در این صورت بلاغت، محفوظ می ماند هرچند نتیجه ی آن این است که حکم کثیر الشک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شیخ انصاری حکم ربوی را در تقدیر بگیریم بلاغت از بین می رود ولی اگر بگوییم که اصلا ربا بین آنها وجود ندارد چون جیبشان یکی است در این صورت بلاغت محفوظ است هرچند مراد همان نفی حرمت ربا بین زوج و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محقق خراسانی مانند شیخ قائل است که احکام عناوین ثانویه حاکم بر احکام عناوین اولیه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لا ضرر و مثال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دیگری که ارائه شده است فرق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واقعا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شک کند نباید به حکم شک عمل کند و شک او در حکم عدم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ربا بین زوجه و زوجه حکم حرمت واقعا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لا ضرر چنین نیست و معنا ندارد که ضرر حکم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حکم ضرر، خلاف مطلوب شارع است زیرا در مورد ضرر حکم دارد و آن اینکه کسی نباید به دیگری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ربا بین زوج و زوجه حکم حرمت برداشته می شود یعنی اگر زوج و زوجه به هم ربا دهند حرمتی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لا ضرر گفت که حکم ضرری برداشته شده است به این معنا که اگر کسی به دیگری ضرر زد، حرمتی در کار نباشد؟</w:t>
      </w:r>
    </w:p>
    <w:p>
      <w:pPr>
        <w:pStyle w:val="BookText"/>
        <w:rPr/>
      </w:pPr>
      <w:r>
        <w:rPr>
          <w:rFonts w:ascii="IRNazanin" w:hAnsi="IRNazanin" w:eastAsia="IRNazanin"/>
          <w:color w:val="111111"/>
          <w:sz w:val="28"/>
          <w:sz w:val="28"/>
          <w:szCs w:val="28"/>
          <w:rtl w:val="true"/>
          <w:lang w:bidi="fa-IR"/>
        </w:rPr>
        <w:t>اشکال دیگری این است که شیخ انصاری و محقق خراسانی می گویند که لا ضرر در مورد وضو، حکم وضوی ضرری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این است که آنچه موضوع است خود ضرر است که از حالات وضو است نه وضوی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ضرری که برداشته شده است ارتباطی به حکم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ندیده ایم که حالت، رفع شود و در واقع مراد ذی الحالة بوده باشد و ضرر را رفع کنند و مرادشان روزه ی ضرری و وضوی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وضوی ضرری، موضوع لا ضرر، خود ضرر است نه وضوی ضرری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توان از این اشکال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مانند خطا 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رفع حکم خطا و نسیان برداشته نشده است بلکه موضوع 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انسانی را اشتباها بکشد حکم خطا برداشته نمی شود یعنی دیه و کفاره را باید بدهد ولی حکم موضوع قتل برداشته شده است یعنی قاتل را به عنوان قصاص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خطأ قتل است که حکم آن برداشته شده است نه حکم خطأ که دیه و کفاره است</w:t>
      </w:r>
      <w:r>
        <w:rPr>
          <w:rFonts w:eastAsia="IRNazanin" w:cs="IRNazanin"/>
          <w:color w:val="111111"/>
          <w:sz w:val="28"/>
          <w:szCs w:val="28"/>
          <w:rtl w:val="true"/>
          <w:lang w:bidi="fa-IR"/>
        </w:rPr>
        <w:t>.</w:t>
      </w:r>
      <w:bookmarkStart w:id="43" w:name="pg4203_38243"/>
    </w:p>
    <w:p>
      <w:pPr>
        <w:pStyle w:val="BookText"/>
        <w:rPr/>
      </w:pPr>
      <w:bookmarkEnd w:id="43"/>
      <w:r>
        <w:rPr>
          <w:rFonts w:ascii="IRNazanin" w:hAnsi="IRNazanin" w:eastAsia="IRNazanin"/>
          <w:color w:val="111111"/>
          <w:sz w:val="28"/>
          <w:sz w:val="28"/>
          <w:szCs w:val="28"/>
          <w:rtl w:val="true"/>
          <w:lang w:bidi="fa-IR"/>
        </w:rPr>
        <w:t>همچنین در نسیان، حکم نسیان برداشته نشده است از این رو اگر کسی تشهد را در نماز فراموش کند باید سجده ی سهو کند، آنچه برداشته شده است موضوع آن است یعنی نماز با ترک نسیانی تشهد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ما نحن فیه هم وضوی ضرری برداشته شده است یعنی حکم ضرر برداشته نشده است بلکه حکم متعلق ضرر که همان وضو است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این عناوین به عنوان استقلالی و موضوعی نگاه می کند و گاه تبعی و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آن عناوین به عنوان استقلالی نگاه کند در این حال حتما باید حکم ضرری و حکم خطا و نسیان برداشته شود ولی اگر کسی به آن به عنوان تبعی و طریقی نگاه کند در اینحا باید از خطا به موضوع و از نسیان به منسی و از ضرر به موضوع عبور کنیم در این حال اشکالی که به محقق خراسانی وارد کرده ایم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نظریه ی سوم </w:t>
      </w:r>
      <w:r>
        <w:rPr>
          <w:rStyle w:val="FootnoteAnchor"/>
          <w:rtl w:val="true"/>
        </w:rPr>
        <w:footnoteReference w:id="91"/>
      </w:r>
      <w:r>
        <w:rPr>
          <w:rFonts w:ascii="IRNazanin" w:hAnsi="IRNazanin" w:eastAsia="IRNazanin"/>
          <w:color w:val="111111"/>
          <w:sz w:val="28"/>
          <w:sz w:val="28"/>
          <w:szCs w:val="28"/>
          <w:rtl w:val="true"/>
          <w:lang w:bidi="fa-IR"/>
        </w:rPr>
        <w:t>می رویم که متعلق به صاحب وافیه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ایشان در رسائل و کفایه بیان شده است</w:t>
      </w:r>
      <w:r>
        <w:rPr>
          <w:rFonts w:eastAsia="IRNazanin" w:cs="IRNazanin"/>
          <w:color w:val="111111"/>
          <w:sz w:val="28"/>
          <w:szCs w:val="28"/>
          <w:rtl w:val="true"/>
          <w:lang w:bidi="fa-IR"/>
        </w:rPr>
        <w:t>.</w:t>
      </w:r>
    </w:p>
    <w:p>
      <w:pPr>
        <w:pStyle w:val="Heading2"/>
        <w:numPr>
          <w:ilvl w:val="1"/>
          <w:numId w:val="1"/>
        </w:numPr>
        <w:rPr/>
      </w:pPr>
      <w:bookmarkStart w:id="44" w:name="__RefHeading___Toc3497647_2281741623"/>
      <w:bookmarkStart w:id="45" w:name="_Toc15"/>
      <w:bookmarkEnd w:id="44"/>
      <w:r>
        <w:rPr>
          <w:rtl w:val="true"/>
        </w:rPr>
        <w:t xml:space="preserve">مفاد هیئت ترکبیة در لا ضرر </w:t>
      </w:r>
      <w:r>
        <w:rPr/>
        <w:t>93/07/07</w:t>
      </w:r>
      <w:bookmarkEnd w:id="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هیئت ترکبیة در لا ضرر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بحث در هیئت ترکیبیه ی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قبل نظریه ی شیخ انصاری </w:t>
      </w:r>
      <w:r>
        <w:rPr>
          <w:rStyle w:val="FootnoteAnchor"/>
          <w:rtl w:val="true"/>
        </w:rPr>
        <w:footnoteReference w:id="93"/>
      </w:r>
      <w:r>
        <w:rPr>
          <w:rStyle w:val="FootnoteAnchor"/>
          <w:rtl w:val="true"/>
        </w:rPr>
        <w:footnoteReference w:id="94"/>
      </w:r>
      <w:r>
        <w:rPr>
          <w:rFonts w:ascii="IRNazanin" w:hAnsi="IRNazanin" w:eastAsia="IRNazanin"/>
          <w:color w:val="111111"/>
          <w:sz w:val="28"/>
          <w:sz w:val="28"/>
          <w:szCs w:val="28"/>
          <w:rtl w:val="true"/>
          <w:lang w:bidi="fa-IR"/>
        </w:rPr>
        <w:t xml:space="preserve">و محقق خراسانی </w:t>
      </w:r>
      <w:r>
        <w:rPr>
          <w:rStyle w:val="FootnoteAnchor"/>
          <w:rtl w:val="true"/>
        </w:rPr>
        <w:footnoteReference w:id="95"/>
      </w:r>
      <w:r>
        <w:rPr>
          <w:rStyle w:val="FootnoteAnchor"/>
          <w:rtl w:val="true"/>
        </w:rPr>
        <w:footnoteReference w:id="96"/>
      </w:r>
      <w:r>
        <w:rPr>
          <w:rFonts w:ascii="IRNazanin" w:hAnsi="IRNazanin" w:eastAsia="IRNazanin"/>
          <w:color w:val="111111"/>
          <w:sz w:val="28"/>
          <w:sz w:val="28"/>
          <w:szCs w:val="28"/>
          <w:rtl w:val="true"/>
          <w:lang w:bidi="fa-IR"/>
        </w:rPr>
        <w:t>را بررسی کردیم و اکنون به سراغ نظریه ی سوم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النظریة الثالثة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وافیه به این قول قائل است و آن اینکه ایشان کلمه ی تدارک را قید کرده و می فرماید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غیر 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فرش خود را به قیمت روز و یا بالاتر بفروشد به او نمی گویند که ضرر کرده است زیرا هرچند فرش را از دست داد ولی آن اگر تدارک کرده است به این گونه که در مقابل، ثمن آن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مال دیگری را تلف کند، شارع آن را با جعل ضمان تدارک کرده است</w:t>
      </w:r>
    </w:p>
    <w:p>
      <w:pPr>
        <w:pStyle w:val="BookText"/>
        <w:rPr/>
      </w:pPr>
      <w:r>
        <w:rPr>
          <w:rFonts w:ascii="IRNazanin" w:hAnsi="IRNazanin" w:eastAsia="IRNazanin"/>
          <w:color w:val="111111"/>
          <w:sz w:val="28"/>
          <w:sz w:val="28"/>
          <w:szCs w:val="28"/>
          <w:rtl w:val="true"/>
          <w:lang w:bidi="fa-IR"/>
        </w:rPr>
        <w:t>همچنین اگر کسی در معامله مغبون شود، شارع آن را با جعل خیار جبران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شرع ضرری که غیر قابل تدارک باشد وجود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به آن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در خارج باشد، تدارک خارجی آن را می تواند تدارک کند و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فرش که وقتی فرد آن را معامله می کند و از دست می دهد، ضرر از دست دادن آن در خارج، با گرفتن ثمن آن در خارج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ضرر خارجی و تکوینی باشد ولی جبران آن تشریعی باشد، این به درد نمی خورد و به آن تدارک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مال کسی را تلف کنم و او متضرر شود، شارع هر قدر بگوید که من ضامن هستم این کار موجب جبران ضرر فرد نمی شود و باید در خارج و در تکوین من مال او یا قیمت او را به فرد پس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این اشکال را به گونه ی دیگری مطرح کنیم و آن اینکه منشأ ضرر اگر تکوین و خارج باشد حق با شیخ است یعنی اگر ضرر تکوینی باشد جبران آن هم باید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از ناحیه ی شارع باشد، مسلما ضرر تشریعی جبرانش هم تشریعی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مردی زنی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زن حق دارند که مرد با بکشند، در اینجا مرد متضرر می شود زیرا دیه ی او دو برابر دیه 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شرع آن را جبران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 را باید به ولی قائل بدهند و بعد قاتل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ده نفر، یک نفر را بکشند در اینجا اولیاء مقتول می توانند در صورتی که نُه دهم دیه ی هر یک از آن ده نفر را پرداخت کنند، همه ی آنها را بکشند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بر کلام صاحب وافیه وارد است این است که معنایی که ایشان ارائه می دهد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محصّل کلام ایشان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لا ضرر غیر متدارک است این می باشد که ضرری وجود دارد ولی غایة الامر قابل جبران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صوم ضرری، روزه و یا حج ضرری چه باید گفت؟ طبق نظر ایشان باید گفت که باید متحمل ضرر شد و بعد شارع هم باید جبران کند نتیجه اینکه باید روزه ی ضرری را گرفت و بعد منتظر جبران از ناحیه ی شارع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احدی به آن قائل نشده است و همه می گویند که روزه ی ضرری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النظریة الرابعة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بمعنی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وجه مشترک سه نظریه ی قبل این بود که که نفی در لا ضرر به معنای نفی می باشد ولی صاحب این نظریه که شیخ شریعت است قائل است که نفی در لا ضرر به معنای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 که گاه می توان گفت که این از باب مجاز است یعنی لا ضرر به معنای لا تضر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استعمال اسد و اراده ی رجل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توان گفت که از باب کنایه است یعنی به دلالت استعمالیه همان نفی است ولی به اراده ی جدیه ی نهی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که فلانی خاکستر خانه اش زیاد است که مراد اصلی این است که او پخت و پز در خانه اش زیاد است که در نتیجه او جواد و مهمان دوست بوده به افراد زیادی غذا می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مجاز و کنایه در این است که مجاز از باب استعمال لفظ در غیر ما وضع له است ولی کنایه از باب استعمال لفظ در ما وضع له می باشد با این فرق که در کنایه آن اراده ی جدی غیر از اراده ی استعمالیه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شریعت سپس دو دلیل بر ادعای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هیئت را استعمال کرده است و در آن از نفی، نهی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مورد جریان سامری می گوید که بعد از ساختن گوساله، مورد خطاب موسی قرار گرفت که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فَاذْهَبْ فَإِنَّ لَکَ فِی الْحَیاةِ أَنْ تَقُولَ لا مِساسَ وَ إِنَّ لَکَ مَوْعِداً لَنْ تُخْلَفَهُ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لا مِساسَ</w:t>
      </w:r>
      <w:r>
        <w:rPr>
          <w:rFonts w:ascii="IRNazanin" w:hAnsi="IRNazanin" w:eastAsia="IRNazanin"/>
          <w:color w:val="111111"/>
          <w:sz w:val="28"/>
          <w:sz w:val="28"/>
          <w:szCs w:val="28"/>
          <w:rtl w:val="true"/>
          <w:lang w:bidi="fa-IR"/>
        </w:rPr>
        <w:t xml:space="preserve"> که نفی است به معنای نهی است یعنی موسی به او گفت که خداوند تو را به یک نوع بیماری مبتلا می کند که هر کس که نزدیک تو بیاید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تمسنی و لا تقربنی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صاحب مجمع البیان به آن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من 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در روایات، هرچند نفی است به شکل نهی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اخصاء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اسلام نباید کسی را خصی و اخته کنند لا اخصاء به معنای لا تخصوا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بنیان کنیسة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اسلام نباید کنیسه سازی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غش</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این موارد حرام است و در این موارد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نفی بگیریم بلکه به معنای نهی است زیرا آنچه بعد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زراره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 إِنَّکَ رَجُلٌ مُضَارٌّ وَ لَا ضَرَرَ وَ لَا ضِرَارَ عَلَی مُؤْمِنٍ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بدین گونه که طبق نظریه ی ما می توان صغری و کبری درست کرد و آن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لا تضر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ضرر زدن حرام است و تو نباید مصداق این کبری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گونه که شیخ انصاری و محقق خراسانی و صاحب وافیه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 نمی تواند صحیح باشد زیرا معنای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لا حکم ضرری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ضرر زننده هستی و بعد به جای اینکه بگوید نباید ضرر بزنی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حکم ضرری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و شیخ شریعت با هم 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لا ضرر شیخ شریعت به دست محقق خراسانی رسیده بود و او برکلام ایشان اشکالی وارد کرده است که در کفایه است و آن اینکه نفی می تواند به معنای نهی باشد ولی در این گونه ترکیب ها مانند لا ضرر و لا غش و مانند آن چنین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شریعت سه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شأن عظیمی دارد و فقیه نوآوری است و بعد از هزار سال، برای اولین بار در مورد لا ضرر موج جدیدی ایجاد کرده است و الا همه قائل بودند که نفی، به معنای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اشکالات کلام ایشان می پردازیم ولی مناسب می بینیم قبل از آن در مورد ایشان سخنی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شریعت اصفهانی نامش فتح الله بوده است او در اصل شیرازی و از خانواده ی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بعد از آنکه در اصفهان درس خواند به نجف رفته و در آن زمان حوزه به دست سید یزدی، محقق خراسانی و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تتبع بر همه ی مراجع نجف مقدم بوده است و مراجع نجف اذعان داشتند که کسی از نظر اطلاعات به پای او نمی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مورد او گفته است که من هرچه از او سؤال می کردم، اقوال مسأله و حدود و صغور آن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زمانی که انگلیسی ها عراق را گرفتند تصمیم داشتند که عراق را مستعمره 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نجف و شیعه علیه آن برخواستند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اعتراض خود را بیان کرد مرحوم شیخ محمد تقی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 عشایر عراق و خصوصا کسانی که در جنوب بودند پشت سر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او، شیخ شریعت پرچم دار این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برکت این دو مرجع بود که عراق از حالت مستعمره بودن درآمد و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که می دید اگر بخواهد مقابله کند، کشت و کشتار و مخالفت، بسیار می شود از کار خود منصرف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شریعت در مورد عصیر عنبی کتابی دارد که در آن نوآوری دارد و قائل است اگر عصیر عنبی خود به خود بجوشد، تبدیل به شراب می شود و نجس است و باید سرکه شود تا پاک شود ولی اگر با آتش بجوشد هرگز شراب نمی شود و فقط اکل آن حرام است ولی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 ثلث آن برود خوردنش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ششصد سال این نظریه را ارائه کرد و بعد از ایشان مراجعی مانند سید ابو الحسن و مانند او این نظر را قبول کردند</w:t>
      </w:r>
      <w:r>
        <w:rPr>
          <w:rFonts w:eastAsia="IRNazanin" w:cs="IRNazanin"/>
          <w:color w:val="111111"/>
          <w:sz w:val="28"/>
          <w:szCs w:val="28"/>
          <w:rtl w:val="true"/>
          <w:lang w:bidi="fa-IR"/>
        </w:rPr>
        <w:t>.</w:t>
      </w:r>
      <w:bookmarkStart w:id="46" w:name="pg4203_38250"/>
    </w:p>
    <w:p>
      <w:pPr>
        <w:pStyle w:val="Heading2"/>
        <w:numPr>
          <w:ilvl w:val="1"/>
          <w:numId w:val="1"/>
        </w:numPr>
        <w:rPr/>
      </w:pPr>
      <w:bookmarkStart w:id="47" w:name="__RefHeading___Toc3497649_2281741623"/>
      <w:bookmarkStart w:id="48" w:name="_Toc16"/>
      <w:bookmarkEnd w:id="46"/>
      <w:bookmarkEnd w:id="47"/>
      <w:r>
        <w:rPr>
          <w:rtl w:val="true"/>
        </w:rPr>
        <w:t xml:space="preserve">معنای هیئت ترکبیه در لا ضرر </w:t>
      </w:r>
      <w:r>
        <w:rPr/>
        <w:t>93/07/08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هیئت ترکبیه در لا ضرر</w:t>
      </w:r>
    </w:p>
    <w:p>
      <w:pPr>
        <w:pStyle w:val="BookText"/>
        <w:rPr/>
      </w:pPr>
      <w:r>
        <w:rPr>
          <w:rFonts w:ascii="IRNazanin" w:hAnsi="IRNazanin" w:eastAsia="IRNazanin"/>
          <w:color w:val="111111"/>
          <w:sz w:val="28"/>
          <w:sz w:val="28"/>
          <w:szCs w:val="28"/>
          <w:rtl w:val="true"/>
          <w:lang w:bidi="fa-IR"/>
        </w:rPr>
        <w:t>بحث در معنای هیئت ترکیبیه ی لا ضرر است و نظریه ی شیخ شریعت را خواندیم که قائل بود که نفی در لا ضرر به معنای نهی است و لا ضرر، به معنای لا تضر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 از باب مجاز است و گاه از باب کنایه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کلام ایشان سه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سه حالت دارد و شیخ شریعت دو مورد را بیان کرده است یعنی مجاز در کلمه است یعنی از لا ضرر، لا تضر را اراده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از اسد، رجل شجاع را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باب کنایه باشد یعنی از لا ضرر همان لا ضرر اراده شود ولی اشاره به لازم آن داشته باشد که همان لا تضر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 یک مقدمه احتیاج دارد و آن اینکه گاه افرادی هستند که می خواهند در محیط خودشان از کارهای زشت نهی کنند در نتیجه مثلا کسی در خانه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خانه ی ما کذب و خیانت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کذب و لا خیانة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شنیده است که فرزندش نماز نمی خواهند در نتیجه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هم گاه این گونه سخن می گوید مثلا در مورد حج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Style w:val="FootnoteAnchor"/>
          <w:rtl w:val="true"/>
        </w:rPr>
        <w:footnoteReference w:id="103"/>
      </w:r>
      <w:r>
        <w:rPr>
          <w:rFonts w:ascii="IRNazanin" w:hAnsi="IRNazanin" w:eastAsia="IRNazanin"/>
          <w:color w:val="111111"/>
          <w:sz w:val="28"/>
          <w:sz w:val="28"/>
          <w:szCs w:val="28"/>
          <w:rtl w:val="true"/>
          <w:lang w:bidi="fa-IR"/>
        </w:rPr>
        <w:t>یعنی خداوند خبر می دهد که این کارها در محیط حج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خداوند به جهت مبالغه در کلام به جای نهی از عدم آن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گوییم که معنای سوم این است که نفی در لا ضرر در همان نفی باشد ولی غرض اصلی همان نهی است یعنی ضرر نباید در محیط اسلام باشد از این رو شارع، خبر می دهد که در اسلام،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نفی در نهی استعمال نشده است و مستعمل فیه در آن همان نفی است یعنی شارع، هم نفی گفته و هم نفی را اراده کرده است غایة ما فی الباب غرض اصلی همان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بلیغ سخن گفتن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شیخ شریعت قائل بود که مستعمل فیه مجازا و یا کنایتا همان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شریعت تصور کرده است که در این نوع ترکیب ها نفی به معنای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به مواردی اشاره می کنیم که نفی در آن به معنای همان نفی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بیع الا فی ملک که معنای آن نیست که لا تبع الا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باب خبر دادن به این است که فرد باید مالک باشد تا بتواند عتق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طلاق الا فی طهر</w:t>
      </w:r>
    </w:p>
    <w:p>
      <w:pPr>
        <w:pStyle w:val="BookText"/>
        <w:rPr/>
      </w:pPr>
      <w:r>
        <w:rPr>
          <w:rFonts w:ascii="IRNazanin" w:hAnsi="IRNazanin" w:eastAsia="IRNazanin"/>
          <w:color w:val="111111"/>
          <w:sz w:val="28"/>
          <w:sz w:val="28"/>
          <w:szCs w:val="28"/>
          <w:rtl w:val="true"/>
          <w:lang w:bidi="fa-IR"/>
        </w:rPr>
        <w:t>لا یمین للولد الا مع والده</w:t>
      </w:r>
    </w:p>
    <w:p>
      <w:pPr>
        <w:pStyle w:val="BookText"/>
        <w:rPr/>
      </w:pPr>
      <w:r>
        <w:rPr>
          <w:rFonts w:ascii="IRNazanin" w:hAnsi="IRNazanin" w:eastAsia="IRNazanin"/>
          <w:color w:val="111111"/>
          <w:sz w:val="28"/>
          <w:sz w:val="28"/>
          <w:szCs w:val="28"/>
          <w:rtl w:val="true"/>
          <w:lang w:bidi="fa-IR"/>
        </w:rPr>
        <w:t>لا یمین للملوک الا مع مولاه و لا للمرأة الا مع زوجها،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دو سال، رضاع محقق نمی شود و نمی گوید که نباید بعد از دو سال به او شیر داد بلکه می گوید اگر شیر بدهند در رضاع اثر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نذر فی معصیة الله</w:t>
      </w:r>
    </w:p>
    <w:p>
      <w:pPr>
        <w:pStyle w:val="BookText"/>
        <w:rPr/>
      </w:pPr>
      <w:r>
        <w:rPr>
          <w:rFonts w:ascii="IRNazanin" w:hAnsi="IRNazanin" w:eastAsia="IRNazanin"/>
          <w:color w:val="111111"/>
          <w:sz w:val="28"/>
          <w:sz w:val="28"/>
          <w:szCs w:val="28"/>
          <w:rtl w:val="true"/>
          <w:lang w:bidi="fa-IR"/>
        </w:rPr>
        <w:t>لا یمین للمکره</w:t>
      </w:r>
    </w:p>
    <w:p>
      <w:pPr>
        <w:pStyle w:val="BookText"/>
        <w:rPr/>
      </w:pP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شفعه نمی توان نفی را به معنای نهی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شفعه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مُحَمَّدِ بْنِ الْحُسَیْنِ عَنْ مُحَمَّدِ بْنِ عَبْدِ اللَّهِ بْنِ هِلَالٍ عَنْ عُقْبَةَ بْنِ خَالِدٍ عَنْ أَبِی عَبْدِ اللَّهِ ع قَالَ قَضَی رَسُولُ اللَّهِ ص بِالشُّفْعَةِ بَیْنَ الشُّرَکَاءِ فِی الْأَرَضِینَ وَ الْمَسَاکِنِ وَ قَالَ لَا ضَرَرَ وَ لَا ضِرَارَ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شرکاء در زمین و مسکن حق شفعه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آن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ضرر یعنی چون در اسلام حکم ضرری نیست پس باید در مورد ارضین و مساکن قائل به شفعه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مخصوصا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در این نیست که نباید ضرر زد بلکه سخن در این است که فلسفه ی تشریع شفعه این است که در اسلام ضرری وجود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الخامسة للامام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شیخ شریعت همراه است و نفی را به معنای نهی می گیرد با این فرق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مانند وجوب نماز و روزه، حکم شرعی نیست بلکی حکمی حکومتی و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ولایی ارتباطی به احکام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ولایی بر خلاف احکام شرعیه است که از ناحیه ی شارع بما هو شارع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ولایی احکامی است که مربوط به کسی است که بر مردم ولایت دارد و برای ولایت بر مردم ناچار است احکامی را صادر کند مثلا دستور جهاد دهد و یا کسی را به عنوان فرمانده انتخاب کند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لا ضرر حکمی تشریعی نیست که از ناحیه ی خداوند در محیط تشریع صادر شده باشد بلکه حکمی است از ناحیه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ولایت بر مردم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توضیح این ادعا سه مقدمه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مقامات سه گانه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 و ابلاغ احکام از ناحیه ی خداوند بر این اساس حکم نماز و روزه و مانند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از خودش کوچکترین امر و نهیی ندارد و صرفا مبلغ است و حکم الهی را به مردم می رساند کما اینکه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این مقام است که وقتی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قرآن را عوض کند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w:t>
      </w:r>
      <w:r>
        <w:rPr>
          <w:rStyle w:val="FootnoteAnchor"/>
          <w:rtl w:val="true"/>
        </w:rPr>
        <w:footnoteReference w:id="106"/>
      </w:r>
      <w:r>
        <w:rPr>
          <w:rFonts w:ascii="IRNazanin" w:hAnsi="IRNazanin" w:eastAsia="IRNazanin"/>
          <w:color w:val="111111"/>
          <w:sz w:val="28"/>
          <w:sz w:val="28"/>
          <w:szCs w:val="28"/>
          <w:rtl w:val="true"/>
          <w:lang w:bidi="fa-IR"/>
        </w:rPr>
        <w:t>یعنی من از ناحیه ی خود چنین اجازه ای ندارد و فقط آنچه را که به من وحی می شود برای دیگران بازگو می 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رئیس مسلمین است و باید جامعه را رهبری کند در اینجاست که دستور جهاد می دهد و باید آذوقه ی مردم را تأمین کند در نتیجه اگر به محتکری دست یابد او را به بیع ملزم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ای را به سوی دشمن می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در آن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غزوه می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با آنها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Style w:val="FootnoteAnchor"/>
          <w:rtl w:val="true"/>
        </w:rPr>
        <w:footnoteReference w:id="107"/>
      </w:r>
      <w:r>
        <w:rPr>
          <w:rFonts w:ascii="IRNazanin" w:hAnsi="IRNazanin" w:eastAsia="IRNazanin"/>
          <w:color w:val="111111"/>
          <w:sz w:val="28"/>
          <w:sz w:val="28"/>
          <w:szCs w:val="28"/>
          <w:rtl w:val="true"/>
          <w:lang w:bidi="fa-IR"/>
        </w:rPr>
        <w:t>مراد از قضی، همان حکم به مواردی مانند جهاد و امثال آن است و مراد از آن قضاوت در محکمه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از ناحیه ی خودش و بر اساس موازین شرعیه، امر و نهیی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قضاوت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مردم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در قرآن خطاب به داود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w:t>
      </w:r>
      <w:r>
        <w:rPr>
          <w:rStyle w:val="FootnoteAnchor"/>
          <w:rtl w:val="true"/>
        </w:rPr>
        <w:footnoteReference w:id="10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خداوند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Style w:val="FootnoteAnchor"/>
          <w:rtl w:val="true"/>
        </w:rPr>
        <w:footnoteReference w:id="109"/>
      </w:r>
      <w:r>
        <w:rPr>
          <w:rFonts w:ascii="IRNazanin" w:hAnsi="IRNazanin" w:eastAsia="IRNazanin"/>
          <w:color w:val="111111"/>
          <w:sz w:val="28"/>
          <w:sz w:val="28"/>
          <w:szCs w:val="28"/>
          <w:rtl w:val="true"/>
          <w:lang w:bidi="fa-IR"/>
        </w:rPr>
        <w:t>شان نزول این آیه این است که مسلمانان با یهود اختلاف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ها می گفتند بروید نزد قاضی های یهودی زیرا می توانستند رای یهود را بخرند ولی یهودیان چون می دانستند که پیامبر حکمش قطعی و غیر قابل تغییر است می گفتند که نزد پیامبر شما برویم و این آیه نازل شده که این یهودیان که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 دانند چرا او را رها کرده به سراغ دین دیگری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علی علیه السلام سه مقام فوق را دارا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هر چند نبی بود ولی مبلغ بود و احکام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به مردم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بقی ائمه چون نتوانستند حکومت را به دست بگیرند غالبا فقط مقام اول را دارند و بجز موارد اندکی مقام دوم و سوم را دارا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روایت لا ضرر فقط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مقام دوم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اداره ی مجتمع این دستور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ابتدا از سمره خواست که اجازه بگیرد ولی وقتی دید که او سرسختی نشان می دهد از مقام ولایت استفاده کرد و برای تنظیم مجتمع اسلامی حکم مزبور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بکن و در جلوی او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ولایی است زیرا اولا حکم به کندن درخت حکمی شرعی نیست و ثانیا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قضاوت چنین می گفت نمی بایست به این گونه شدت و حدت به خرج دهد بلکه می بایست حکمی را صادر کند تا اجرا شود همچنین قاضی در مقام قضاوت، نباید به صاحب مال ضرر بزند و حال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قطع درخت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قدرت سخن گفته است و در مقام اعمال ولایت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فقهاء نمی توانند در مقام اول که مقام تشریع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خیار غبن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ضرر استفاده کنند بلکه ولی و رهبر جامعه می تواند از آن استفاده کند</w:t>
      </w:r>
      <w:r>
        <w:rPr>
          <w:rFonts w:eastAsia="IRNazanin" w:cs="IRNazanin"/>
          <w:color w:val="111111"/>
          <w:sz w:val="28"/>
          <w:szCs w:val="28"/>
          <w:rtl w:val="true"/>
          <w:lang w:bidi="fa-IR"/>
        </w:rPr>
        <w:t>.</w:t>
      </w:r>
      <w:bookmarkStart w:id="49" w:name="pg4203_38256"/>
    </w:p>
    <w:p>
      <w:pPr>
        <w:pStyle w:val="Heading2"/>
        <w:numPr>
          <w:ilvl w:val="1"/>
          <w:numId w:val="1"/>
        </w:numPr>
        <w:rPr/>
      </w:pPr>
      <w:bookmarkStart w:id="50" w:name="__RefHeading___Toc3497651_2281741623"/>
      <w:bookmarkStart w:id="51" w:name="_Toc17"/>
      <w:bookmarkEnd w:id="49"/>
      <w:bookmarkEnd w:id="50"/>
      <w:r>
        <w:rPr>
          <w:rtl w:val="true"/>
        </w:rPr>
        <w:t xml:space="preserve">معنای هیئت ترکبیه در لا ضرر </w:t>
      </w:r>
      <w:r>
        <w:rPr/>
        <w:t>93/07/09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هیئت ترکبیه در لا ضرر</w:t>
      </w:r>
    </w:p>
    <w:p>
      <w:pPr>
        <w:pStyle w:val="BookText"/>
        <w:rPr/>
      </w:pPr>
      <w:r>
        <w:rPr>
          <w:rFonts w:ascii="IRNazanin" w:hAnsi="IRNazanin" w:eastAsia="IRNazanin"/>
          <w:color w:val="111111"/>
          <w:sz w:val="28"/>
          <w:sz w:val="28"/>
          <w:szCs w:val="28"/>
          <w:rtl w:val="true"/>
          <w:lang w:bidi="fa-IR"/>
        </w:rPr>
        <w:t>بحث در معنای هیئت ترکیبیه ی لا ضرر است و نظریه ی شیخ شریعت را خواندیم که قائل بود که نفی در لا ضرر به معنای نهی است همچنین گفتیم که امام قدس سره نیز همین معنا را قبول دارد با این تفاوت که شیخ شریعت آن را حکم شرعی و مانند بقیه ی احکام می داند ولی امام قدس سره آن را حکم ولایی می داند یعنی نهی مزبور را الهی و از جانب خداوند نمی دانند بلکه آن را سلطانی و ولایی می دانند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سه مقدمه برای توضیح این مطلب ارائه کرده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مقامات ثلاثه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ی اول مبلغ بوده و فقط احکام الهی را منتقل می کنند، در مقام دوم، سائس بوده و مدیر و رهبر جامعه می باشند و ولایت و سیاست مملکت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سوم مقام قضاوت است یعنی اختلافات مسلمانان را در مسائل جزئی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مقام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بوده است ولی گاه جمع نیست مانند جریان طالوت در بنی اسرائیل که فقط مقام دوم را داشته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لَهُمْ نَبِیُّهُمْ إِنَّ اللَّهَ قَدْ بَعَثَ لَکُمْ طالُوتَ مَلِکا</w:t>
      </w:r>
      <w:r>
        <w:rPr>
          <w:rStyle w:val="FootnoteAnchor"/>
          <w:rtl w:val="true"/>
        </w:rPr>
        <w:footnoteReference w:id="110"/>
      </w:r>
      <w:r>
        <w:rPr>
          <w:rFonts w:ascii="IRNazanin" w:hAnsi="IRNazanin" w:eastAsia="IRNazanin"/>
          <w:color w:val="111111"/>
          <w:sz w:val="28"/>
          <w:sz w:val="28"/>
          <w:szCs w:val="28"/>
          <w:rtl w:val="true"/>
          <w:lang w:bidi="fa-IR"/>
        </w:rPr>
        <w:t>از این آیه استفاده می شود که نبی فرد دیگری بوده است و طالوت نیز مقام دوم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 دوم این است که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اوامری که از ایشان در مورد اشخاص صادر شده است همه از باب اوامر سلطانی و ولایی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اوامر در دوران پنج سال خلافت ظاهری امیر مؤمنان علی علیه السلام نیز وجود داشته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اوامر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اوامر گاه مربوط به مقام قضاوت است ولی اکثرا قائل به مقام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اقضی بینکم بالایمن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مقام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خواهد لشکری را به جایی بفرستد و خود او همراه گردان نیست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سِیرُوا بِسْمِ اللَّهِ وَ بِاللَّهِ وَ فِی سَبِیلِ اللَّهِ وَ 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شریعت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تُمَثِّلُوا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دشمن را مثله نکنید یعنی گوش و چشم او را بعد از کشتن آن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شَیْخاً فَانِیاً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صَبِیّاً وَ لَا امْرَأَةً وَ لَا تَقْطَعُوا شَجَراً إِلَّا أَنْ تُضْطَرُّوا إِلَیْهَا وَ أَیُّمَا رَجُلٍ مِنْ أَدْنَی الْمُسْلِمِینَ أَوْ أَفْضَلِهِمْ نَظَرَ إِلَی رَجُلٍ مِنَ الْمُشْرِکِینَ فَهُوَ جَارٌ حَتَّی یَسْمَعَ کَلَامَ اللَّهِ فَإِنْ تَبِعَکُمْ فَأَخُوکُمْ فِی الدِّینِ وَ إِنْ أَبَی فَأَبْلِغُوهُ مَأْمَنَهُ وَ اسْتَعِینُوا بِاللَّهِ عَلَیْهِ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اوامر همه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نیز از این گونه دستورات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وصیة له ع لعسکره قبل لقاء العدو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تُقَاتِلُوهُمْ حَتَّی یَبْدَءُوکُمْ فَإِنَّکُمْ بِحَمْدِ اللَّهِ عَلَی حُجَّةٍ وَ تَرْکُکُمْ إِیَّاهُمْ حَتَّی یَبْدَءُوکُمْ حُجَّةٌ أُخْرَی لَکُمْ عَلَیْهِمْ فَإِذَا کَانَتِ الْهَزِیمَةُ بِإِذْنِ اللَّهِ فَلَا تَقْتُلُوا مُدْبِراً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فرار کرده است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تُصِیبُوا مُعْوِراً وَ لَا تُجْهِزُوا عَلَی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مجروحین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تَهِیجُوا النِّسَاءَ بِأَذًی وَ إِنْ شَتَمْنَ أَعْرَاضَکُمْ وَ سَبَبْنَ أُمَرَاءَکُمْ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سپس امام قدس سره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سمره،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ولایی صادر کرده است زیرا دستور می دهد که درخت کنده شود و در مقابل سمره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قضاوت بود می بایست مثلا مأموری بگذارد که سمره را مجبور کند تا بدون اجازه وارد خانه نشود و یا او را زندانی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داستان سمره را در ردیف بیست و چند قضاوت نقل کرده است و این نشان می دهد که لا ضرر، جزء حکم شرعی نبوده است بنا بر این یا حکم قضایی است و یا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داستان سمره، حکم شرع واضح بوده است و آن اینکه سمره می بایست اجازه می گرفت در نتیجه لا ضرر نمی تواند حمل بر حکم شرعی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احکام شرعیه و ولائیه در این است که احکام شرعیه جنبه ی کلیه دارد مانند حرمت ربا و احکام طلاق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ولایی جزئی است مانند حکم اسامه به اینکه فرمانده ی سپاه است و یا دیگری که باید کار دیگری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شخصیه نمی تواند تحت ضابطه بیاید از این رو باید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مورد اعلان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قرآن به شکل کلی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داده است که احکامی ولایی صادر کند آیاتی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آتاکُمُ الرَّسُولُ فَخُذُوهُ وَ ما نَهاکُمْ عَنْهُ فَانْتَهُوا</w:t>
      </w:r>
      <w:r>
        <w:rPr>
          <w:rStyle w:val="FootnoteAnchor"/>
          <w:rtl w:val="true"/>
        </w:rPr>
        <w:footnoteReference w:id="113"/>
      </w:r>
      <w:r>
        <w:rPr>
          <w:rFonts w:ascii="Amiri" w:hAnsi="Amiri" w:eastAsia="Amiri" w:cs="Amiri"/>
          <w:color w:val="111111"/>
          <w:sz w:val="28"/>
          <w:sz w:val="28"/>
          <w:szCs w:val="28"/>
          <w:rtl w:val="true"/>
          <w:lang w:bidi="ar-SA"/>
        </w:rPr>
        <w:t>یا أَیُّهَا الَّذینَ آمَنُوا أَطیعُوا اللَّهَ وَ أَطیعُوا الرَّسُول‌</w:t>
      </w:r>
      <w:r>
        <w:rPr>
          <w:rStyle w:val="FootnoteAnchor"/>
          <w:rtl w:val="true"/>
        </w:rPr>
        <w:footnoteReference w:id="114"/>
      </w:r>
      <w:r>
        <w:rPr>
          <w:rFonts w:ascii="IRNazanin" w:hAnsi="IRNazanin" w:eastAsia="IRNazanin"/>
          <w:color w:val="111111"/>
          <w:sz w:val="28"/>
          <w:sz w:val="28"/>
          <w:szCs w:val="28"/>
          <w:rtl w:val="true"/>
          <w:lang w:bidi="fa-IR"/>
        </w:rPr>
        <w:t xml:space="preserve"> با این فرق که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از ناحیه ی خدا گرفته و بدون تغییر به ما می رساند و گاه بر اساس موازین شرعی و اذن خداوند، از ناحیه ی خودش دستوری را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لا ضرر،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ولایی و جزئی صادر می کند و گاه کلی مثلا در مورد سمره ابتدا حکمی جزئی را صادر کرده و به انصاری دستور می دهد که درخت را قطع کرده در مقابل سمره بیندازد ولی بعد حکمی کلی صادر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محیط شرع ضرر و ضرار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عمر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بیاورید تا چیزی بنویسم تا هرگز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جزئی و ولایی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صورتی می تواند حکم ولایی باشد که قبل از آن احکامش در اسلام گفته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احکام ضرر در اسلام به شکل متعدد آمده است و ما در سابق به آیاتی که دستور می داد کسی نباید به دیگری ضرر بزند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مختلفی در مورد عدم جواز ضرر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ضرر ناظر به همان احکام شرعی کلی است و نمی تواند ولایی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شفعه اصلا نمی توان گفت که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ولایی در جایی است که دعوا و مخاصمه ای باشد و 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ولایی صادر کند ولی در مورد شفعه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رفته و حکم شفعه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 و مساکین حق شفعه وجود دارد زیرا،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شریک نمی تواند بدون اجازه ی شریک خود سهمش را به دیگری بفروشد زیرا این کار ممکن است به ضرر شریکش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ما عبارت است از چیزی که سنگینی اش بر دو نظریه ی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 هستیم که لا ضرر حکمی الهی است همچنین نفی را به معنای نهی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نظریه ی خود را در جلسه ی بعد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کافی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قَالَ قَالَ رَسُولُ اللَّهِ ص ثَلَاثٌ مَنْ لَمْ یَکُنَّ فِیهِ لَمْ یَتِمَّ لَهُ عَمَلٌ وَرَعٌ یَحْجُزُهُ عَنْ مَعَاصِی اللَّهِ وَ خُلُقٌ یُدَارِی بِهِ النَّاسَ وَ حِلْمٌ یَرُدُّ بِهِ جَهْلَ الْجَاهِل </w:t>
      </w:r>
      <w:r>
        <w:rPr>
          <w:rStyle w:val="FootnoteAnchor"/>
          <w:rtl w:val="true"/>
        </w:rPr>
        <w:footnoteReference w:id="11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است که اگر در کسی نباشد، پرونده ی او در روز قیامت بسته نمی شود تا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عمل عبارت است از اینکه باید در فرد حالت خداترسی وجود داشته باشد که او را از گناه کردن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شهوات، انسان را به سمت گناه دعوت می کند، ورعی که در اوست او را به سمت ترک گناه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فرد در درون خود تمایل به گناه دارد ولی آن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تمایل دارد که جلوی خود را بشکافد و جلو رود و حلال و حرام را نشناسد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یُریدُ الْإِنْسانُ لِیَفْجُرَ أَمامَهُ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مقدار کافی نیست زیرا چنین فردی فقط مقدس می شود و حال آنکه فرد مؤمن باید در جامعه هم نقشی داشته باشد از این رو حضرت، در فقره ی دوم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 مردم نیز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علاوه بر ورع که خود را نجات می دهد مسئولیتی هم در قبال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اخلاقش خوب باشد این کار نوعی تبلیغ برای دینداری در مورد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 کُونُوا دُعَاةً لِلنَّاسِ بِغَیْرِ أَلْسِنَتِکُم </w:t>
      </w:r>
      <w:r>
        <w:rPr>
          <w:rStyle w:val="FootnoteAnchor"/>
          <w:rtl w:val="true"/>
        </w:rPr>
        <w:footnoteReference w:id="117"/>
      </w:r>
      <w:r>
        <w:rPr>
          <w:rFonts w:ascii="IRNazanin" w:hAnsi="IRNazanin" w:eastAsia="IRNazanin"/>
          <w:color w:val="111111"/>
          <w:sz w:val="28"/>
          <w:sz w:val="28"/>
          <w:szCs w:val="28"/>
          <w:rtl w:val="true"/>
          <w:lang w:bidi="fa-IR"/>
        </w:rPr>
        <w:t>یعنی با غیر زبانتان مردم را به اسلام دعوت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خصیصه عبارت است از اینکه فرد مزبور گاه با جاهل ها روبرو می شود که حرمت را نگه نمی دارند مانند سعودی ها که گاه به حجاج متلک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باید دارای یک نوع بردباری باشد که جهل جاهل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مقابل جهل جاهل بردباری کند جاهل عصبانی تر می شود زیرا او می خواهد که طرف مقابل خود را در فشار قرار دهد و وقتی می بیند که حربه اش در او بی اثر بود خودش در فشار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خداوند به آن دستور داده می فرماید</w:t>
      </w:r>
      <w:r>
        <w:rPr>
          <w:rFonts w:eastAsia="IRNazanin" w:cs="IRNazanin"/>
          <w:color w:val="111111"/>
          <w:sz w:val="28"/>
          <w:szCs w:val="28"/>
          <w:rtl w:val="true"/>
          <w:lang w:bidi="fa-IR"/>
        </w:rPr>
        <w:t>:</w:t>
      </w:r>
      <w:bookmarkStart w:id="52" w:name="pg4203_38262"/>
    </w:p>
    <w:p>
      <w:pPr>
        <w:pStyle w:val="BookText"/>
        <w:rPr/>
      </w:pPr>
      <w:bookmarkEnd w:id="52"/>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Style w:val="FootnoteAnchor"/>
          <w:rtl w:val="true"/>
        </w:rPr>
        <w:footnoteReference w:id="118"/>
      </w:r>
      <w:r>
        <w:rPr>
          <w:rFonts w:ascii="Amiri" w:hAnsi="Amiri" w:eastAsia="Amiri" w:cs="Amiri"/>
          <w:color w:val="111111"/>
          <w:sz w:val="28"/>
          <w:sz w:val="28"/>
          <w:szCs w:val="28"/>
          <w:rtl w:val="true"/>
          <w:lang w:bidi="ar-SA"/>
        </w:rPr>
        <w:t>وَ إِذا سَمِعُوا اللَّغْوَ أَعْرَضُوا عَنْهُ وَ قالُوا لَنا أَعْمالُنا وَ لَکُمْ أَعْمالُکُمْ سَلامٌ عَلَیْکُمْ لا نَبْتَغِی الْجاهِلینَ</w:t>
      </w:r>
      <w:r>
        <w:rPr>
          <w:rStyle w:val="FootnoteAnchor"/>
          <w:rtl w:val="true"/>
        </w:rPr>
        <w:footnoteReference w:id="119"/>
      </w:r>
    </w:p>
    <w:p>
      <w:pPr>
        <w:pStyle w:val="Heading2"/>
        <w:numPr>
          <w:ilvl w:val="1"/>
          <w:numId w:val="1"/>
        </w:numPr>
        <w:rPr/>
      </w:pPr>
      <w:bookmarkStart w:id="53" w:name="__RefHeading___Toc3497653_2281741623"/>
      <w:bookmarkStart w:id="54" w:name="_Toc18"/>
      <w:bookmarkEnd w:id="53"/>
      <w:r>
        <w:rPr>
          <w:rtl w:val="true"/>
        </w:rPr>
        <w:t xml:space="preserve">هیئت ترکیبیه ی لا ضرر و تبیهاتی در مورد این قاعده </w:t>
      </w:r>
      <w:r>
        <w:rPr/>
        <w:t>93/07/12</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ترکیبیه ی لا ضرر و تبیهاتی در مورد این قاعده</w:t>
      </w:r>
    </w:p>
    <w:p>
      <w:pPr>
        <w:pStyle w:val="BookText"/>
        <w:rPr/>
      </w:pPr>
      <w:r>
        <w:rPr>
          <w:rFonts w:ascii="IRNazanin" w:hAnsi="IRNazanin" w:eastAsia="IRNazanin"/>
          <w:color w:val="111111"/>
          <w:sz w:val="28"/>
          <w:sz w:val="28"/>
          <w:szCs w:val="28"/>
          <w:rtl w:val="true"/>
          <w:lang w:bidi="fa-IR"/>
        </w:rPr>
        <w:t>در جلسات قبل اقوالی که در مورد هیئت ترکیبیه ی لا ضرر بود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شیخ انصاری، محقق خراسانی و صاحب وافیه قائل بودند که نفی در لا ضرر به معنای همان 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بیانات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قوال صاحب شریعت و امام قدس سره قائل بودند که نفی به معنای نهی است با این فرق که صاحب شریعت آن را نهی شرعی و امام قدس سره آن را نهی حکومتی می دانست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قول ششمی را اتخاذ کردیم و آن اینکه نفی، به معنای نفی است و حتی مجازات و کنایتا هم به معنای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ضرر خبر می دهد به ظاهر صحیح نیست زیرا ضرر در همه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آن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صحیفه ی تشریع نگاه می کند و از عدم ضرر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به صفحه ی تکوین نگاه می کرد در این حال، ضرر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خبر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ضرر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از محیط تکوین خبر می دهد ولی در واقع خبر او از محیط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شوهری از همسرش خیانتی می بیند و بعد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ی خبر هیچ خیانتی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از محیط تکوین خبر می دهد ولی عنایت او به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کسی که فرزندش نماز نمی خواند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می گوید که من می خواهم که نمازهایت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دیگران لا ضرر را مخصوص جایی می دانند که منشأ ضرر در آنها حکم خداوند باشد ولی ما گفتیم که از آنجا که می بینیم کسی مانند سمره و امثال او ضرر می زنند، منشأ ضرر را مردم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مواردی مانند روزه ی و وضوی ضرری به لا ضرر تمسک نمی کنیم بلکه در این موارد به قاعده ی لا حرج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این است که اگر ضرر در شریعت نیست بنا بر این چگونه احکامی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خمس زکات و حج ضرری است؟</w:t>
      </w:r>
    </w:p>
    <w:p>
      <w:pPr>
        <w:pStyle w:val="BookText"/>
        <w:rPr/>
      </w:pPr>
      <w:r>
        <w:rPr>
          <w:rFonts w:ascii="IRNazanin" w:hAnsi="IRNazanin" w:eastAsia="IRNazanin"/>
          <w:color w:val="111111"/>
          <w:sz w:val="28"/>
          <w:sz w:val="28"/>
          <w:szCs w:val="28"/>
          <w:rtl w:val="true"/>
          <w:lang w:bidi="fa-IR"/>
        </w:rPr>
        <w:t>جواب این است که سخن در جایی است که اصل حکم ضرری نباشد و دارای دو حالت باشد، ضرری و غیر ضرری که اگر ضرر شود، توسط لا ضرر کنار زده می شود، اما احکامی که از ابتدا بر اثر ضرر است، آنها با لا ضرر کنار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جواب دیگری ارائه می دهیم و آن اینکه لا ضرر در جایی که منشأ ضرر، حکم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شارع سبب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دایره ی لا ضرر در جایی است که منشأ ضرر مردم هستند که شارع آن حکم را کنار می زند تا مبادا کسی به دیگری ضرر وارد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جایی که منشأ ضرر شارع است 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خمس، زکات، کفارات و حتی وضو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این موارد از ابتدا جاری نمی شود تا جاری شود و بعد به دنبال جواب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تختص القاعدة بالاحکام اللازمه او تشمل الاحکام الجایزه</w:t>
      </w:r>
    </w:p>
    <w:p>
      <w:pPr>
        <w:pStyle w:val="BookText"/>
        <w:rPr/>
      </w:pPr>
      <w:r>
        <w:rPr>
          <w:rFonts w:ascii="IRNazanin" w:hAnsi="IRNazanin" w:eastAsia="IRNazanin"/>
          <w:color w:val="111111"/>
          <w:sz w:val="28"/>
          <w:sz w:val="28"/>
          <w:szCs w:val="28"/>
          <w:rtl w:val="true"/>
          <w:lang w:bidi="fa-IR"/>
        </w:rPr>
        <w:t xml:space="preserve">این تنبیه در رساله ی لا ضرر شیخ انصاری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رسائل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بر مبنای دیگران بحث می کنیم یعنی چه مواردی که منشأ ضرر شارع است و چه مواردی که منشأ ضرر، مردم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تنبیه در این است که آیا لا ضرر در جایی است که حکم شارع، الزامی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باید بیع غبنی و بیع تدلیس هم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وضو واجب است هرچند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احکامی که شارع به صورت لازم جعل نکرده است بلکه فقط فرموده است که جایز است، اگر منتهی به ضرر شود آیا با لا ضرر برداشته می شود یا نه؟ مثلا خوردن خربزه جایز است ولی اگر کسی بیمار باشد و خربزه برای او ضرر داشته باشد آیا می توان به لا ضرر تمسک کرد و گفت که خوردن خربزه در صورت ضرر، حرام می باشد؟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قائل است که در این موارد نمی توان به لا ضرر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صرفا در جایی است که حکم شارع الزامی باشد ولی این موارد که حکم شارع در آن جواز است توسط لا ضرر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مقصر، در این موارد شارع نیست بلکه خود مکلف مقصر است و با علم به ضرر می خواهد به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احکام الزامیه مانند بیع و وضو است که شارع در صورت ابقاء الزام، موجب ضرر به فرد می شود</w:t>
      </w:r>
      <w:r>
        <w:rPr>
          <w:rFonts w:eastAsia="IRNazanin" w:cs="IRNazanin"/>
          <w:color w:val="111111"/>
          <w:sz w:val="28"/>
          <w:szCs w:val="28"/>
          <w:rtl w:val="true"/>
          <w:lang w:bidi="fa-IR"/>
        </w:rPr>
        <w:t>.</w:t>
      </w:r>
      <w:bookmarkStart w:id="55" w:name="pg4203_38265"/>
    </w:p>
    <w:p>
      <w:pPr>
        <w:pStyle w:val="BookText"/>
        <w:rPr/>
      </w:pPr>
      <w:bookmarkEnd w:id="55"/>
      <w:r>
        <w:rPr>
          <w:rFonts w:ascii="IRNazanin" w:hAnsi="IRNazanin" w:eastAsia="IRNazanin"/>
          <w:color w:val="111111"/>
          <w:sz w:val="28"/>
          <w:sz w:val="28"/>
          <w:szCs w:val="28"/>
          <w:rtl w:val="true"/>
          <w:lang w:bidi="fa-IR"/>
        </w:rPr>
        <w:t>همچنین است سیگار کشیدن که اگر منتهی به ضرر شود طبق مبنای شیخ نمی توان برای عدم جواز به لا ضرر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حتی طبق مبنای شیخ انصاری نیز صحیح نمی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موارد که شارع حکم الزامیه دارد نیز همه ی تقصیر به عهده ی شارع نمی باشد؛ بخشی از تقصیر بر عهده ی مکلف است مثلا مکلف است که اراده می کند که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وضوی ضرری را انجام می دهد، اراده می کند که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المباشر اقوی من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انسان می گوید که تفنگ را بر دارد و فردی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 فرد را بکشد خودش که مباشر است قاتل محسوب می شود نه کسی که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احکام هم، شارع، آمر است و مکلف مباشر و گفتیم که مباشر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سمره که محل بیان قاعده ی لا ضرر است مشاهده می کنیم که مورد جزء احکام جایزه بوده است نه الزامیه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مزبور که موجب ضرر بود عبارت بود از اینکه هر مالکی اجازه دارد به سراغ ما یملک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 از انصاری برای رسیدگی به نخل، اجازه نمی گرفت این کار موجب ضرر شده بود</w:t>
      </w:r>
      <w:r>
        <w:rPr>
          <w:rFonts w:eastAsia="IRNazanin" w:cs="IRNazanin"/>
          <w:color w:val="111111"/>
          <w:sz w:val="28"/>
          <w:szCs w:val="28"/>
          <w:rtl w:val="true"/>
          <w:lang w:bidi="fa-IR"/>
        </w:rPr>
        <w:t>.</w:t>
      </w:r>
    </w:p>
    <w:p>
      <w:pPr>
        <w:pStyle w:val="Heading2"/>
        <w:numPr>
          <w:ilvl w:val="1"/>
          <w:numId w:val="1"/>
        </w:numPr>
        <w:rPr/>
      </w:pPr>
      <w:bookmarkStart w:id="56" w:name="__RefHeading___Toc3497655_2281741623"/>
      <w:bookmarkStart w:id="57" w:name="_Toc19"/>
      <w:bookmarkEnd w:id="56"/>
      <w:r>
        <w:rPr>
          <w:rtl w:val="true"/>
        </w:rPr>
        <w:t xml:space="preserve">تنبیهاتی در قاعده ی لا ضرر </w:t>
      </w:r>
      <w:r>
        <w:rPr/>
        <w:t>93/07/14</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در قاعده ی لا ضرر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تنبیهات قاعده ی لا ضرر است یعنی به نوعی در صدد هستیم که این قاعده را بر مصادیق آن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تنبیهات در رساله ی لا ضرر که شیخ انصاری نگاشته،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را در جلسه ی قبل بیان کردیم و آن اینکه لا ضرر هم در احکام الزامیه جاری است و هم در احکام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ضرر مخصوص واجبات و محرمات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لا ضرر، آیا ضرر شخصی است یا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 چیز ضرر نوعی دارد ولی در مورد شخصی خاص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باب عبادات اتفاق نظر دارند که میزان، ضرر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وضو گرفتن برای شخص من مضر است سبب نمی شود که این نوع وضو گرفتن بر دیگری نیز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بیمار هستم و یا مریضم و روزه گرفتن برای من سخت است، این ارتباطی به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معاملات، میزان، ضرر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نوع معامله ضرری باشد، لا ضرر جلوی آن را می گیرد حتی اگر نسبت به شخص، ضرر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مشتری جنسی را که قیمتش ده تومان بود به قیمت بیست تومان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شده است که من مغبون باشم ولی در همان زمان قیمت جنس به سی تومان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فی نفسه هرچند آن را به دو برابر قیمت خریده ام ولی الآن چون قیمتش افزایش یافته است، شخص من متضرر نشده ام ولی در عین حال، خیار غبن دارم زیرا نوع این معامله که انسان جنسی را به دو برابر قیمت بخرد ضرری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اگر بایع چیزی را قیمتش بیست تومان باشد به سبب ناآگاهی از قیمت آن، آن را به ده تومان بفروشد مغبون می شود او خیار غبن دارد حتی اگر در همان زمان جنس به قدری ارزان شده باشد که اگر آن را می فروخت به پنج تومان از او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بشخصه ضرر نکرده است ولی چون نوع معامله ی فوق که انسان جنسی را به نصف قیمت بفروشد ضرری است، او همچنان خیار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موردی که دو نفر یک زمینی را مشترکا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شریک ها انسان بدی بود و در عین حال سهم خود را بدون اذن شریک خود به دیگری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قضاء کسی که سهم او را خریده است انسانی بسیار متقی و پرهیزگار است و در نتیجه این معامله به نفع شریک تمام شده است ولی در عین حال می تواند از سهم شفعه ی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عبادات و معاملات، ضرر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اول و دوم در معاملات، به دلیل خاص خارج شده است و آن اینکه ارتکاز متبایعین در این است که قیمت با جنس، مساوی باشد بنا بر این اگر کسی جنس را گران تر بخرد یا کسی آن را ارزان تر بفروشد، خیار شرط دارد نه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در این مورد به سبب غبن نیست بلکه به سبب همان شرطی است که در ارتکاز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مزبور به سبب قاعده ی لا ضرر نیست زیرا ضرری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مسأله ی شفعه لا ضرر جاری نیست زیرا در سابق گفتیم که ذکر لا ضرر در روایت شفعه، از باب اضافه ای است که راوی انجام داده است نه اینکه امام معصوم در مسأله ی شفعه به لا ضرر استناد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آیت الله خوئی سه اشکال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کلام ایشان این است که خیار غبنی در عالم نباشد و تمامی خیارهای غبن به خیار تخلف شرط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طبق گفته ی ایشان به خیار تخلف شرط بر می گردد و این چیزی است که کسی به آن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در مورد اول و دوم، هم خیار شرط جاری باشد و هم 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از جهت تخلف شرط که بر خلاف ارتکاز بوده است خیار وجود داشته باشد و هم از جهت ضرر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شفعه گفتیم که لا ضرر جزء روایت است و از باب جمع راوی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هرچند استدلال آیت الله خوئی را قبول نکردیم ولی در مدعا با ایشان هماهنگ هستیم و مانند ایشان قائل می باشیم که ضرر در عبادات و معاملات شخصی است و نه نوعی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معامله را نباید با جوانب معامله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ذات معامله نظر کرد نه به جوانب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معامله ای که انسان در آن جنسی را به دو برابر قیمت می خرد و یا به نصف قیمت می فروشد ضرری است و اما اینکه جنس مزبور بر اساس تغییر قیمت بازار به گونه ای تغییر کرده است که به نفع طرف معامله شده است ارتباطی به ذات معامله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معامله ی مزبور حتی اگر به لحاظ شخصی مطالعه شود، ضرری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شفعه نیز میزان ضرر شخصی است و در مثال فوق، اگر اصل معامله در نظر گرفته شود، مشخص می شود که معامله ضرری است زیرا تسلط شریک بر فروش سهم خود بدون ملاحظه ی شریک دیگر، ضرر برای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یک مورد، شریک جدید بهتر از شریک قبلی من در آمده است ارتباطی به اصل معامله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کثرة التخصیص فی لا ضرر</w:t>
      </w:r>
    </w:p>
    <w:p>
      <w:pPr>
        <w:pStyle w:val="BookText"/>
        <w:rPr/>
      </w:pPr>
      <w:r>
        <w:rPr>
          <w:rFonts w:ascii="IRNazanin" w:hAnsi="IRNazanin" w:eastAsia="IRNazanin"/>
          <w:color w:val="111111"/>
          <w:sz w:val="28"/>
          <w:sz w:val="28"/>
          <w:szCs w:val="28"/>
          <w:rtl w:val="true"/>
          <w:lang w:bidi="fa-IR"/>
        </w:rPr>
        <w:t>این اشکال را مرحوم نراقی مطرح کرده است و در کتاب خود به نام العوائد که حاوی یک دوره قواعد فقهی است این اشکال را بیان می کند و آن اینکه اگر قاعده ای زیاد تخصیص بخورد از ارزش می افتد و دیگر به آن قاعده عمل نمی کنند مگر در جایی که اصحاب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لمعه در مورد قاعده ی قرعه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زیاد تخصیص خورده است و به آن نمی شود عمل کرد مگر در جایی که اصحاب به آن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لاضرر نیز چنین ادعایی شده است که این قاعده زیاد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لا ضرر در مورد خمس، زکات، کفارات، جهاد، شکستن ظروف خمر و ریختن خمر، شکستن بت ها یا مانند امر به خرید آب وضو به بهایی گران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نراقی از این اشکال جواب داده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هرچند ضرری وجود دارد ولی شارع آن را جبران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مقابل جهاد، وعده ی بهشت داده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بر این جواب اعتراض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معوّض باید همجنس یکدیگر باشند، ضرر دنیوی باید در همین دنیا جبران شود و بهشت که مربوط به آخرت است ارتباطی به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معامله اگر ضرری باشد در همین دنیا باید معوض آن هم وجود داشته باشد که عبارت است از اینکه در همین دنیا می توان آن را به هم زد</w:t>
      </w:r>
      <w:r>
        <w:rPr>
          <w:rFonts w:eastAsia="IRNazanin" w:cs="IRNazanin"/>
          <w:color w:val="111111"/>
          <w:sz w:val="28"/>
          <w:szCs w:val="28"/>
          <w:rtl w:val="true"/>
          <w:lang w:bidi="fa-IR"/>
        </w:rPr>
        <w:t>.</w:t>
      </w:r>
      <w:bookmarkStart w:id="58" w:name="pg4203_38270"/>
    </w:p>
    <w:p>
      <w:pPr>
        <w:pStyle w:val="BookText"/>
        <w:rPr/>
      </w:pPr>
      <w:bookmarkEnd w:id="58"/>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به اشکال محقق نراقی پرداختیم و گفتیم که لا ضرر در جایی جاری است که اصل حکم و طبیعت حکم در آنجا ضرری نباشد که در این صورت اگر در جایی ضرری شود، لا ضرر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طبیعت وضو، ضرری نیست ولی گاه به سبب بیماری فرد، ضرری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احکامی که از ابتدا بر اساس ضرر استوار شده است، لا ضرر نمی توان جلوی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تخصیصی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جوابی مناسب تر از اشکال فوق ارائه کرد و آن اینکه در تمام دنیا، دولت ها از مردم مالیات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این مالیات ها را نوعی ضرر تلقی می کنند؟ خمس، زکات و کفارات در حکم مالیات های امروزه است و با این کار امنیت جامعه و نظافت جامعه و امثال آن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نکته را بیشتر توضیح می دهیم</w:t>
      </w:r>
      <w:r>
        <w:rPr>
          <w:rFonts w:eastAsia="IRNazanin" w:cs="IRNazanin"/>
          <w:color w:val="111111"/>
          <w:sz w:val="28"/>
          <w:szCs w:val="28"/>
          <w:rtl w:val="true"/>
          <w:lang w:bidi="fa-IR"/>
        </w:rPr>
        <w:t>.</w:t>
      </w:r>
    </w:p>
    <w:p>
      <w:pPr>
        <w:pStyle w:val="Heading2"/>
        <w:numPr>
          <w:ilvl w:val="1"/>
          <w:numId w:val="1"/>
        </w:numPr>
        <w:rPr/>
      </w:pPr>
      <w:bookmarkStart w:id="59" w:name="__RefHeading___Toc3497657_2281741623"/>
      <w:bookmarkStart w:id="60" w:name="_Toc20"/>
      <w:bookmarkEnd w:id="59"/>
      <w:r>
        <w:rPr>
          <w:rtl w:val="true"/>
        </w:rPr>
        <w:t xml:space="preserve">تنبیهات قاعده ی لا ضرر </w:t>
      </w:r>
      <w:r>
        <w:rPr/>
        <w:t>93/07/15</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قاعده ی لا ضرر</w:t>
      </w:r>
    </w:p>
    <w:p>
      <w:pPr>
        <w:pStyle w:val="BookText"/>
        <w:rPr/>
      </w:pPr>
      <w:r>
        <w:rPr>
          <w:rFonts w:ascii="IRNazanin" w:hAnsi="IRNazanin" w:eastAsia="IRNazanin"/>
          <w:color w:val="111111"/>
          <w:sz w:val="28"/>
          <w:sz w:val="28"/>
          <w:szCs w:val="28"/>
          <w:rtl w:val="true"/>
          <w:lang w:bidi="fa-IR"/>
        </w:rPr>
        <w:t>گفتیم که طبق مبنای شیخ انصاری لا ضرر و لا ضرر به این معنا است که حکم ضرری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حکم ضرری در اسلام بسیاری است مانند دیات، غرامات، ضمانات، زکات، خمس، کفارات، جهاد و موارد بسیاری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حکم ضرری وجود ندارد؟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جواب برای این شبهه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وجود دارد ولی چون پاداش اخروی نیز برای آن وجود دارد، این ضرر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جواب را قبول نداشت و فرمود که پاداش اخروی سبب نمی شود که بگوییم در این دنیا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که از شیخ انصاری است این است که لا ضرر در جایی است که اساس حکم بر ضرر استوار نباشد و الا ضرر از آن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جواب دیگری ارائه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 که لا ضرر این همه 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صون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قبح باید بگوییم که لا ضرر از ابتدا این همه اطلاق و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را همراه با قرینه ای بیان فرموده باشد که موجب شده است دایره ی لا ضرر از همان ابتدا مضیّق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دست ما نیست ولی شاید در دست متقدمین بوده است از این رو ما باید به لا ضرر در موارد خاصی که اصحاب به آن عمل کرده اند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صرفا حدس است و دلیلی برای آن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قرینه ای نزد متقدمین باشد که به دست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قرینه به دست متقدمین رسیده بود به ما نیز منتقل می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جواب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به عناوین متعدد باشد این کار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بیست همسایه هجده نفر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جیرانی العدول سپس در میان بیست همسایه ی او فقط دو نفر عادل باشند، این کار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دو مورد فوق نیست و هر دو قبیح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فرقی نمی گذارند که فرد کلامی عام را استعمال کند و بعد اکثر را تک تک بیرون کند و یا با عنوان واحد، اکثر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ماست و آن اینکه ابتدا آن مواردی که تخصیص خورده است را تک تک بحث می کنیم و سپس همه را یکپارچه کرده جواب دیگری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دیات، ضمانات و مانند آن داخل در لا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 ضرر حدیثی امتنانی است و مربوط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ضرر رسانده است باید دیه بدهد تا ضرر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دیه، ضرری است و لا ضرر جلوی آن را می گیرد، این موجب وارد شدن ضرر به کسی است خسارتی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غرامات داخل در ضرر نیست مثلا کسی شیشه ی کسی را شکسته است این نیز به سبب این است که عدم غرامت توسط من موجب ضرر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مسأله ی ضمان که اگر من از طرف کسی ضامن شده باشم و مضمون عنه فراری باشد، من باید متحمل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مزبور سبب جبران ضرر برای مضمون 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باب جبران ضررهای دیگران است و لا ضرر نباید آنها را شامل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جهاد، داخل در لا ضرر نیست زیرا همان شارعی که لا ضرر را می گوید، جهاد را نیز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Style w:val="FootnoteAnchor"/>
          <w:rtl w:val="true"/>
        </w:rPr>
        <w:footnoteReference w:id="120"/>
      </w:r>
      <w:r>
        <w:rPr>
          <w:rFonts w:ascii="IRNazanin" w:hAnsi="IRNazanin" w:eastAsia="IRNazanin"/>
          <w:color w:val="111111"/>
          <w:sz w:val="28"/>
          <w:sz w:val="28"/>
          <w:szCs w:val="28"/>
          <w:rtl w:val="true"/>
          <w:lang w:bidi="fa-IR"/>
        </w:rPr>
        <w:t>احکامی مانند جهاد و امثال آن برای احیاء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مجاهد نباشد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دیدگاه یک انسان مادی و لائیک به لا ضرر نگاه کند جهاد را ضرر می بیند ولی شارع که جهاد را تشریع کرده است ترک جهاد را مرگ و خود جهاد را حیات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انسان مریضی است که باید جراحی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خالی از درد و رنج نیست ولی برای حیات انسان چیزی است که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 زانی، قطع دست سارق و مانند آن هم از نظر زانی و سارق ضرر محسوب می شود ولی از نگاه کلی که زانی به حقوق زن تجاوز کرده است و سارق نیز به حقوق صاحب مال تجاوز کرده است دیگر حدود، از باب ضرر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الضرائب الشرعیه که همان مالیاتهای اسلامی است که عبارت است از خمس، زکات، کفارات و مالیات هایی که حاکم شرع وضع می کند اینها هیچ کدام داخل در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 باید دارای امنیت باشد و مرزهای آن امن باشد، شهر باید تمیز و پاکیزه باشد و دارای فضاهای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این اهداف، توسط همان ضرائب شرعیه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مالیات هایی که انسان می دهد، عوض دارد و اگر آن عوض ها بررسی شود و منافع عامه ی آن مورد توجه قرار گیرد مشخص می شود که ضرری در کار نیست تا لا ضرر بخواهد آن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اینکه چند مورد محدود مانند شکستن بت ها، ریختن خمر و ریختن غذای نجس و مانند آن است که از تحت لا ضرر استثناء شده است و هرگز موجب کثرت تخصیص نمی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باید به شکل کلی نجات کرد نه با دید کوتاه و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 را اگر از ابتدا تا انتهاء بررسی کنیم حاوی یک سری دستورات سازنده است ولی اگر تک تک بررسی شود ممکن است بوی بت پرستی دهد مثلا چرا باید هفت بار دور کعبه ای از سنگ چرخید و یا بین دو کوه چندین بار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که لا ضرر را تشریع می کند با نگاهی کلی به شریعت و مسأله ی حکومت و تشکیل دولت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قوانین جزائی و 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شکستن بت و ریختن خمر هم ضرر نیست زیرا چیزی که موجب انحطاط روح انسان می شود نباید در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ی لا ضرر هرگز تخصیص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لا ضرر علی العناوین الاولیه</w:t>
      </w:r>
    </w:p>
    <w:p>
      <w:pPr>
        <w:pStyle w:val="BookText"/>
        <w:rPr/>
      </w:pPr>
      <w:r>
        <w:rPr>
          <w:rFonts w:ascii="IRNazanin" w:hAnsi="IRNazanin" w:eastAsia="IRNazanin"/>
          <w:color w:val="111111"/>
          <w:sz w:val="28"/>
          <w:sz w:val="28"/>
          <w:szCs w:val="28"/>
          <w:rtl w:val="true"/>
          <w:lang w:bidi="fa-IR"/>
        </w:rPr>
        <w:t>لا ضرر که جزء عناوین ثانویه است بر عناوین اولیه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اطلاق وجوب وضو، هم موردی را شامل می شود که وضو، ضرر داشته باشد و هم موردی که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که عنوان ثانوی است جلوی اطلاق در حکم اولی را می گیرد و وضوی ضرری را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وجوب وفاء به عهد در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چه فرد مغبون باشد و متضرر شده باشد و یا متضرر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که عنوان ثانوی است لزوم عقد را در مورد ضرری کنار می زند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عناوین ثانویه بر احکام عناوین اولیه مقدم است بنا بر این اضطرار، استکراه، خطاء، نسیان و مانند آن بر احکام عناوین اولیه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مضطر به انجام کاری ناپسند شد مثلا شراب خورد نباید او را مؤاخذه کرد و شلاق زد و یا مثلا اگر کسی از روی خطاء کسی را بکشد، نباید او را بکشند</w:t>
      </w:r>
      <w:r>
        <w:rPr>
          <w:rFonts w:eastAsia="IRNazanin" w:cs="IRNazanin"/>
          <w:color w:val="111111"/>
          <w:sz w:val="28"/>
          <w:szCs w:val="28"/>
          <w:rtl w:val="true"/>
          <w:lang w:bidi="fa-IR"/>
        </w:rPr>
        <w:t>.</w:t>
      </w:r>
      <w:bookmarkStart w:id="61" w:name="pg4203_38275"/>
    </w:p>
    <w:p>
      <w:pPr>
        <w:pStyle w:val="BookText"/>
        <w:rPr/>
      </w:pPr>
      <w:bookmarkEnd w:id="61"/>
      <w:r>
        <w:rPr>
          <w:rFonts w:ascii="IRNazanin" w:hAnsi="IRNazanin" w:eastAsia="IRNazanin"/>
          <w:color w:val="111111"/>
          <w:sz w:val="28"/>
          <w:sz w:val="28"/>
          <w:szCs w:val="28"/>
          <w:rtl w:val="true"/>
          <w:lang w:bidi="fa-IR"/>
        </w:rPr>
        <w:t>این مطلب بسیار واضح است لکن الکلام فی وجه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وجه تقدم پنج قول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بالحکومة</w:t>
      </w:r>
    </w:p>
    <w:p>
      <w:pPr>
        <w:pStyle w:val="BookText"/>
        <w:rPr/>
      </w:pPr>
      <w:r>
        <w:rPr>
          <w:rFonts w:ascii="IRNazanin" w:hAnsi="IRNazanin" w:eastAsia="IRNazanin"/>
          <w:color w:val="111111"/>
          <w:sz w:val="28"/>
          <w:sz w:val="28"/>
          <w:szCs w:val="28"/>
          <w:rtl w:val="true"/>
          <w:lang w:bidi="fa-IR"/>
        </w:rPr>
        <w:t>شیخ انصاری قائل است که عناوین ثانویه بر احکام عناوین اولیه از باب حکومت،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اول تعادل و ترجیح، حکومت را تعریف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احد الدلیلین لمدلول الدلیل الآخر اما بالضیق او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دو دلیل، متعرض دلیل دیگر شود و یا آن را توسعه دهد و یا مضیّق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 طهارت مائیه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 دایره ی آن را توسعه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گاه دایره را تنگ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فابن علی الاکثر بعد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گاه اسلام می گوید که در اسلام ربا حرام است و بعد روایتی می گوید که بین زوج و زوجه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نیز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اولیه مثلا این است که باید به عقود مطلقا وفاء کرد چه ضرری باشد و چه غیر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لا ضرر این دایره را مضیّق می کند و محدود به جایی می کند که ضرر زا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جواب را قبول نداریم و ان شاء الله در جلسه ی بعد این را بررسی می کنیم</w:t>
      </w:r>
      <w:r>
        <w:rPr>
          <w:rFonts w:eastAsia="IRNazanin" w:cs="IRNazanin"/>
          <w:color w:val="111111"/>
          <w:sz w:val="28"/>
          <w:szCs w:val="28"/>
          <w:rtl w:val="true"/>
          <w:lang w:bidi="fa-IR"/>
        </w:rPr>
        <w:t>.</w:t>
      </w:r>
    </w:p>
    <w:p>
      <w:pPr>
        <w:pStyle w:val="Heading2"/>
        <w:numPr>
          <w:ilvl w:val="1"/>
          <w:numId w:val="1"/>
        </w:numPr>
        <w:rPr/>
      </w:pPr>
      <w:bookmarkStart w:id="62" w:name="__RefHeading___Toc3497659_2281741623"/>
      <w:bookmarkStart w:id="63" w:name="_Toc21"/>
      <w:bookmarkEnd w:id="62"/>
      <w:r>
        <w:rPr>
          <w:rtl w:val="true"/>
        </w:rPr>
        <w:t xml:space="preserve">وجه تقدم لا ضرر بر احکام عناوین اولیه </w:t>
      </w:r>
      <w:r>
        <w:rPr/>
        <w:t>93/07/16</w:t>
      </w:r>
      <w:bookmarkEnd w:id="6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تقدم لا ضرر بر احکام عناوین اولیه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گفتیم که شکی نیست که احکام عناوین ثانویه بر احکام عناوین اولیه مقدم است و احدی در آن شک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حرج، خطا، نسیان، اضطرار و اکراه همه از عناوین ثانویه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دیگری را خطأ بکشد، او را به قتل نمی رسانند و یا اگر کسی نسیانا شراب بخورد او را تازیانه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عناوین ثانویه،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خواندن نماز با وضو، اطلاق دارد و حتی صورت ضرر را می گیرد ولی لا ضرر بر آن مقدم است و وضوی ضرری را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وجه 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تقدم بنا بر حکومت باشد کما اینکه شیخ انصاری به آن قائل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لا ضرر مقدم بر حکم عناوین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تعریف حکومت </w:t>
      </w:r>
      <w:r>
        <w:rPr>
          <w:rStyle w:val="FootnoteAnchor"/>
          <w:rtl w:val="true"/>
        </w:rPr>
        <w:footnoteReference w:id="122"/>
      </w:r>
      <w:r>
        <w:rPr>
          <w:rStyle w:val="FootnoteAnchor"/>
          <w:rtl w:val="true"/>
        </w:rPr>
        <w:footnoteReference w:id="12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احد الدلیلین لمدلول الدلیل الآخر اما بالضیق او بالسعة و این تعرض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نیز چنین حالتی نسبت به عناوین اولیه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آیا می توان گفت که لا ضرر به لسان لفظی مثلا بر آیه ی وجوب وضو نظارت دارد؟ یا اینکه آیا به دلالت لفظیه متعرض اوفوا بالعقود است؟ حق این است که چنین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یک مورد چنین تعرضی وجود دارد و آن اینکه راوی از امام علیه السلام می پرسد که انسانی بین دو و سه شک می کند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قبل از اکمال سجده ی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سؤال می کند که شما فرمودید که هیچ فقیهی نمازش را اعاده نمی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مورد شک در سه و چهار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 می توان از باب حکومت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دیگر که نام آن حکومت است تعریف شیخ انصاری بر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لا ربا بین الزوج و الزوجة و لا حرج و لا ضرر و موارد دیگر، نظارت به لسان لفظی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حکومت را به شکل دیگری تفسیر کرد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الحکومة عبارة عن تفسیر احد الدلیلن مدلول الدلیل الآخر علی نحو لولا الدلیل المحکوم کان </w:t>
      </w:r>
      <w:r>
        <w:rPr>
          <w:rStyle w:val="FootnoteAnchor"/>
          <w:rtl w:val="true"/>
        </w:rPr>
        <w:footnoteReference w:id="124"/>
      </w:r>
      <w:r>
        <w:rPr>
          <w:rFonts w:ascii="IRNazanin" w:hAnsi="IRNazanin" w:eastAsia="IRNazanin"/>
          <w:color w:val="111111"/>
          <w:sz w:val="28"/>
          <w:sz w:val="28"/>
          <w:szCs w:val="28"/>
          <w:rtl w:val="true"/>
          <w:lang w:bidi="fa-IR"/>
        </w:rPr>
        <w:t>الدلیل الحاکم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تاکل الربا و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دومی لغو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 ضرر و لا ضرار طبق مبنای شیخ انصاری به این معنا است که حکمی ضرری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اسلام احکامی در مورد وضو، روزه و زکات و مانند آن نبود، لا ضرر لغو بود زیرا می گفتند که در اسلام که احکامی نیست تا الآن بگویید که حکم ضرری در اسلام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صورت حرج که اگر احکامی جعل نشده باشد، لا حرج لغو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احکامی جعل شود که در مواردی دارای ضرر و یا حرج باشد تا رفع ضرر و حرج معنا پیدا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در اسلام شک در نماز دارای حکمی نبود،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 و یا لا شک للامام مع حفظ الماموم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لا صلاة الا بطهور نبود، گفتن الماء احد الطهورین لغو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للتقدم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للتوفیق العرفی </w:t>
      </w:r>
      <w:r>
        <w:rPr>
          <w:rStyle w:val="FootnoteAnchor"/>
          <w:rtl w:val="true"/>
        </w:rPr>
        <w:footnoteReference w:id="125"/>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محقق خراسانی در کفایه قائل است که وجه تقدم از باب حکومت نیست بلکه از باب وفق عرفی است یعنی این دو دلیل با هم عرفا ملایم می شوند و با هم رفاقت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این دو دلیل را با هم جمع می کند و دومی را بر اولی مقدم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حکم در عناوین اولیه پرقدرت است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این موارد راه ندارد 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قتل مؤمن چیزی است که هرگز جایز نیست و اگر انسان را تحت فشار قرار دهند که کسی را بکشد، او حق ندارد این کار را بکند هرچند اگر در حرج و ضرر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دلیل در عنوان اولی در همه ی حالات مقتضی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حکم در عناوین اولی در عارضی دون عارض دیگر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شرب مسکر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مرض آسانی مجبور به شرب مسکر شود که داروی دیگری نیز وجود دارد لا ضرر نمی تواند کاری کند ولی اگر شرب مسکر برای بیماری مهلکی باشد به گونه ای که دارو منحصر به خوردن آن باشد، لا ضرر کنار می رود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مواردی مانند مسأله ی سمره، وضوی حرجی و مانند آن، مقتضی هست ولی ضرر بر آن مقدم می شود و مقتضی را خنثی می کند ولی گاه چنین مقتضی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این است که دلیل حکم عناوین اولیه قدرت ندارد مثلا مادامی که ضرر، حرج، خطا و نسیان نباشد در این صورت مقتضی وجود دارد و الا این موانع، متقضی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این حال،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در یکی دو 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ربا، مفسده ی ربا در همه جا هست ولی در زوج و زوجه چنین مفسده ای وجود ندارد زیرا جیب زن و شوهر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والد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اختلاف طبقاتی بین افراد بر اثر ربا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وضوی ضرری و یا معامله ی غبنی مشخص نیست که مقتضی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معامله ی غبنی و وضوی ضرری و مسأله ی سمره، مصلحت دارد؟ در این موارد علم به مقتضی نداریم تا بگوییم که لا ضرر مانع از آن مقتضی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للتقدم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اگر لا ضرر را با تک تک موارد بسنجیم نسبت آنها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و لا ضرر را اگر بنسجیم، گاه وضو هست و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ضرر هست ولی وضویی در کار نیست مانند جریان سمره و گاه این دو با هم جمع می شود و دلیلی نداریم که لا ضرر را مقدم کنیم زیرا در عامین من وجه قائل به تعارض می شویم و نه اینکه یکی بر دیگری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لا ضرر را با مجموع احکام قرآن و سنت بسنجیم نسبت این دو با هم عام و خاص است و واضح است که خاص بر عام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است که می شنویم یک دلیل را با همه ی احکام باید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هر دلیل را باید تک تک با دلیل دیگر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نتیجه این است که اگر تک تک سنجیده شود، عامین من وجه می شود و دلیلی نیست که لا ضرر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للتقدم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که شاگرد محقق نائینی است قائل است که تقدیم به سبب عدم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ضرر را بر احکام اولیه مقدم می کنیم تا لغویت به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اگر عناوین اولیه را بر لا ضرر مقدم کنیم، این موجب می شود که لا ضرر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را مقدم کنیم و برخی را نکنیم مثلا اگر فقط آیه ی وضو را مقدم کنیم ولی آیه ی اوفوا بالعقود را مقدم نکنیم، این از باب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لا ضرر را بر احکام اولیه مقدم کنیم تا لغویتی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تصور کرده است که لا ضرر با عناوین اولیه معارض است و این دو در عرض هم هستند و در نتیجه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بین لا ضرر و احکام دیگر تعارضی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الخامس للتقدم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تقدم از باب قوت دلالت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مانند لا حرج و امثال آن از باب امتنان است یعنی خداوند می خواهد بر مردم منت بگذارد در نتیجه بر احکام دیگر که جنبه ی امتنانی ندارد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حاوی احکام است غالبا جنبه ی امتنانی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الخامس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الروایة علی خلاف القواعد</w:t>
      </w:r>
    </w:p>
    <w:p>
      <w:pPr>
        <w:pStyle w:val="BookText"/>
        <w:rPr/>
      </w:pPr>
      <w:r>
        <w:rPr>
          <w:rFonts w:ascii="IRNazanin" w:hAnsi="IRNazanin" w:eastAsia="IRNazanin"/>
          <w:color w:val="111111"/>
          <w:sz w:val="28"/>
          <w:sz w:val="28"/>
          <w:szCs w:val="28"/>
          <w:rtl w:val="true"/>
          <w:lang w:bidi="fa-IR"/>
        </w:rPr>
        <w:t>قاعده ی لا ضرر مشتمل بر مسائلی است که بر خلاف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یک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 و بعد می گوید که باید درخت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أَرَاکَ یَا سَمُرَةُ إِلَّا مُضَارّاً اذْهَبْ یَا فُلَانُ فَاقْطَعْهَا وَ اضْرِبْ بِهَا وَجْهَهُ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روایت زراره 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فَاقْلَعْهَاوَ ارْمِ بِهَا إِلَیْهِ فَإِنَّهُ لَا ضَرَرَ وَ لَا ضِرَارَ </w:t>
      </w:r>
      <w:r>
        <w:rPr>
          <w:rStyle w:val="FootnoteAnchor"/>
          <w:rtl w:val="true"/>
        </w:rPr>
        <w:footnoteReference w:id="132"/>
      </w:r>
      <w:r>
        <w:rPr>
          <w:rFonts w:ascii="IRNazanin" w:hAnsi="IRNazanin" w:eastAsia="IRNazanin"/>
          <w:color w:val="111111"/>
          <w:sz w:val="28"/>
          <w:sz w:val="28"/>
          <w:szCs w:val="28"/>
          <w:rtl w:val="true"/>
          <w:lang w:bidi="fa-IR"/>
        </w:rPr>
        <w:t>یعنی اول حکم را می گوید و بعد به دلیل آن که لا ضرر است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زراره اول به علت که لا ضرر است اشاره شده و بعد معلول که حکم به کندن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ضَرَرَ وَ لَا ضِرَارَ عَلَی مُؤْمِنٍ قَالَ ثُمَّ أَمَرَ بِهَا فَقُلِعَتْ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إِلَیْهِ </w:t>
      </w:r>
      <w:r>
        <w:rPr>
          <w:rStyle w:val="FootnoteAnchor"/>
          <w:rtl w:val="true"/>
        </w:rPr>
        <w:footnoteReference w:id="13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سه مورد فوق که باشد، روایت مزبور بر خلاف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می باشد سمره را مجبور کند که اجازه بگیرد نه اینکه درخت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 بر خلاف عدالت است</w:t>
      </w:r>
      <w:r>
        <w:rPr>
          <w:rFonts w:eastAsia="IRNazanin" w:cs="IRNazanin"/>
          <w:color w:val="111111"/>
          <w:sz w:val="28"/>
          <w:szCs w:val="28"/>
          <w:rtl w:val="true"/>
          <w:lang w:bidi="fa-IR"/>
        </w:rPr>
        <w:t>.</w:t>
      </w:r>
      <w:bookmarkStart w:id="64" w:name="pg4203_38282"/>
    </w:p>
    <w:p>
      <w:pPr>
        <w:pStyle w:val="BookText"/>
        <w:rPr/>
      </w:pPr>
      <w:bookmarkEnd w:id="64"/>
      <w:r>
        <w:rPr>
          <w:rFonts w:ascii="IRNazanin" w:hAnsi="IRNazanin" w:eastAsia="IRNazanin"/>
          <w:color w:val="111111"/>
          <w:sz w:val="28"/>
          <w:sz w:val="28"/>
          <w:szCs w:val="28"/>
          <w:rtl w:val="true"/>
          <w:lang w:bidi="fa-IR"/>
        </w:rPr>
        <w:t xml:space="preserve">ان شاء الله در جلسه ی بعد جواب هایی </w:t>
      </w:r>
      <w:r>
        <w:rPr>
          <w:rStyle w:val="FootnoteAnchor"/>
          <w:rtl w:val="true"/>
        </w:rPr>
        <w:footnoteReference w:id="134"/>
      </w:r>
      <w:r>
        <w:rPr>
          <w:rFonts w:ascii="IRNazanin" w:hAnsi="IRNazanin" w:eastAsia="IRNazanin"/>
          <w:color w:val="111111"/>
          <w:sz w:val="28"/>
          <w:sz w:val="28"/>
          <w:szCs w:val="28"/>
          <w:rtl w:val="true"/>
          <w:lang w:bidi="fa-IR"/>
        </w:rPr>
        <w:t>که ارائه شده است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بین الملأ تقریع </w:t>
      </w:r>
      <w:r>
        <w:rPr>
          <w:rStyle w:val="FootnoteAnchor"/>
          <w:rtl w:val="true"/>
        </w:rPr>
        <w:footnoteReference w:id="135"/>
      </w:r>
      <w:r>
        <w:rPr>
          <w:rFonts w:ascii="IRNazanin" w:hAnsi="IRNazanin" w:eastAsia="IRNazanin"/>
          <w:color w:val="111111"/>
          <w:sz w:val="28"/>
          <w:sz w:val="28"/>
          <w:szCs w:val="28"/>
          <w:rtl w:val="true"/>
          <w:lang w:bidi="fa-IR"/>
        </w:rPr>
        <w:t>یعنی نصیحت کردن یک فرد در میان جمعیت در حکم کوبیدن شخصیت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دیده می شود که کسی که عاقد است در حال خواندن صیغه ی عقد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غلط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جلوی جمع به او تذکر دهیم شخصیت او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حال، در جایی که کسی متوجه نیست و با کمال عطوفت و برادری به او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 منابر نیز نباید به گونه ای صحبت کرد که کسی که پای منبر است بی آبرو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هرچند واجب است ولی باید هنگام انجام این واجب به حفظ آبروی مردم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حدیثی را غلط می خواند و یا نکته ای را اشتباه می کند، نباید جلوی جمع به او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جامع بینی اهل بیت را می رساند که چهارده سال قبل به نکاتی بسیار ریز توجه داشته اند و به نیز گفته اند</w:t>
      </w:r>
      <w:r>
        <w:rPr>
          <w:rFonts w:eastAsia="IRNazanin" w:cs="IRNazanin"/>
          <w:color w:val="111111"/>
          <w:sz w:val="28"/>
          <w:szCs w:val="28"/>
          <w:rtl w:val="true"/>
          <w:lang w:bidi="fa-IR"/>
        </w:rPr>
        <w:t>.</w:t>
      </w:r>
    </w:p>
    <w:p>
      <w:pPr>
        <w:pStyle w:val="Heading2"/>
        <w:numPr>
          <w:ilvl w:val="1"/>
          <w:numId w:val="1"/>
        </w:numPr>
        <w:rPr/>
      </w:pPr>
      <w:bookmarkStart w:id="65" w:name="__RefHeading___Toc3497661_2281741623"/>
      <w:bookmarkStart w:id="66" w:name="_Toc22"/>
      <w:bookmarkEnd w:id="65"/>
      <w:r>
        <w:rPr>
          <w:rtl w:val="true"/>
        </w:rPr>
        <w:t xml:space="preserve">تبیهات قاعده ی لا ضرر </w:t>
      </w:r>
      <w:r>
        <w:rPr/>
        <w:t>93/07/19</w:t>
      </w:r>
      <w:bookmarkEnd w:id="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تبیهات قاعده ی لا ضرر</w:t>
      </w:r>
    </w:p>
    <w:p>
      <w:pPr>
        <w:pStyle w:val="BookText"/>
        <w:rPr/>
      </w:pPr>
      <w:r>
        <w:rPr>
          <w:rFonts w:ascii="IRNazanin" w:hAnsi="IRNazanin" w:eastAsia="IRNazanin"/>
          <w:color w:val="111111"/>
          <w:sz w:val="28"/>
          <w:sz w:val="28"/>
          <w:szCs w:val="28"/>
          <w:rtl w:val="true"/>
          <w:lang w:bidi="fa-IR"/>
        </w:rPr>
        <w:t>سخن در تنبیه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 خود باید مبدأ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روایات بر سه نحو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یک روایت کلمه ی لا ضرر نیامده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أَرَاکَ یَا سَمُرَةُ إِلَّا مُضَارّاً اذْهَبْ یَا فُلَانُ فَاقْطَعْهَا وَ اضْرِبْ بِهَا وَجْهَهُ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 همین روایت در روایت زراره به شکل علت و معلول آمده است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فَاقْلَعْهَاوَ ارْمِ بِهَا إِلَیْهِ فَإِنَّهُ لَا ضَرَرَ وَ لَا ضِرَارَ </w:t>
      </w:r>
      <w:r>
        <w:rPr>
          <w:rStyle w:val="FootnoteAnchor"/>
          <w:rtl w:val="true"/>
        </w:rPr>
        <w:footnoteReference w:id="137"/>
      </w:r>
      <w:r>
        <w:rPr>
          <w:rFonts w:ascii="IRNazanin" w:hAnsi="IRNazanin" w:eastAsia="IRNazanin"/>
          <w:color w:val="111111"/>
          <w:sz w:val="28"/>
          <w:sz w:val="28"/>
          <w:szCs w:val="28"/>
          <w:rtl w:val="true"/>
          <w:lang w:bidi="fa-IR"/>
        </w:rPr>
        <w:t xml:space="preserve"> یعنی اول حکم را می گوید و بعد به دلیل آن که لا ضرر است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زراره اول به علت که لا ضرر است اشاره شده و بعد معلول که حکم به کندن 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عَلَی مُؤْمِنٍ قَالَ ثُمَّ أَمَرَ بِهَا فَقُلِعَتْ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إِلَیْهِ </w:t>
      </w:r>
      <w:r>
        <w:rPr>
          <w:rStyle w:val="FootnoteAnchor"/>
          <w:rtl w:val="true"/>
        </w:rPr>
        <w:footnoteReference w:id="13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سه مورد فوق که باشد،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کندن درخت، قاعده ی لا ضرر می باشد و حال آنکه چنین نمی بایست باشد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با اجبار سمره بر اجازه گرفتن، مشکل را حل کند نه اینکه درخت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ضرر را با این می داند که درخت کنده شود و حال آنکه نفی ضرر می شد به شکلی آسان تر نیز عملی گردد که همان اجبار سمره بر اجازه گرفتن از انصاری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آنی که ضرری بود دخول بدون استیذان بود که می شد آن را با اجبار بر استیذان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کندن درخت ارتباطی به لا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 ادخل مع الاستیذان فانه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جواب هایی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به کنده شدن درخت، در واقع ماده ی فساد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کندن درخت ارتباطی به لا ضرر ندارد بلکه حکمی مولوی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کلام استاد خود را توضیح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یا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مع الاستیذان و لا تدخل بدون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اقلعها و ارم بها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دلیل بر اولی است و ارتباطی به دومی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دوم، حکمی ولایی است که از ناحیه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امنیت مردم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بر اساس منطوق روایت است و در روایت، قلع شجره معلول لا ضرر معرفی شده است نه حکمی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روایت اول زراره به خوبی منعکس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جوابی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 که منشأ ضرر، بودن درخت در منزل انصاری است و همان درخت موجب شده است که سمره بدون اجازه وارد منزل انصاری شود در نتیجه ریشه ی ضرر را قطع کرده است که عبارت از قطع درخت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با جواب قبلی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جواب قبل قائل شده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صادر کرده است ولی در این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قلع منشأ ضرر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درخت در خانه ی انصاری اگر یک اثر داشت که همان دخول سمره بدون اذن بوده است در این صورت، حق با محقق نائینی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درخت سمره در خانه ی دیگری که همان انصاری است پنج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سمره با اذن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سمره بدون اذن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درخت توسط سمره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سمره میوه ی درخت 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سازی درخت توسط سمره</w:t>
      </w:r>
    </w:p>
    <w:p>
      <w:pPr>
        <w:pStyle w:val="BookText"/>
        <w:rPr/>
      </w:pPr>
      <w:r>
        <w:rPr>
          <w:rFonts w:ascii="IRNazanin" w:hAnsi="IRNazanin" w:eastAsia="IRNazanin"/>
          <w:color w:val="111111"/>
          <w:sz w:val="28"/>
          <w:sz w:val="28"/>
          <w:szCs w:val="28"/>
          <w:rtl w:val="true"/>
          <w:lang w:bidi="fa-IR"/>
        </w:rPr>
        <w:t>در میان پنج اثر فوق فقط یکی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پدر، فرزندش را امر به معصیت کند، حق الطاعة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حق الطاعة توسط پدر آثار فراوانی دارد که یکی از آنها امر به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اوامر مختلفی دارد مانند نان خریدن، تمیز کردن خانه و مانند آن بنا بر این با یک امر او به معصیت نباید گفت که حق الطاعة به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بی نماز درب مسجد را نمی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یک اثر از وجود درخت در منزل انصاری این است که سمره اذن نمی گیرد موجب نمی شود که کلیه ی اثرات درخت را نادیده گرفت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قضاوت است نه منبر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مشکل را حل و فصل کند و فکر انصاری را آسوده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انصاری به این گونه آسوده می شود که سمره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سمره اذن نمی گیرد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را درب خانه بگذارد تا او را مجبور به اذن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سمره را زندانی کند و یا اینکه درخت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چهار کار فوق، سمره کار اول را انجام نداد یعنی حاضر نشد که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راه دیگر نیز عملی نبوده است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 که مأموری را برای اجبار سمره بر اذن در آنجا بگمارد و یا سمره را زندانی کند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دین اسلام نوپا بود، حکومتی استوار و یارانی بسیاری نداشت تا بتواند تمامی خواسته های مورد نیاز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چاره ای نبود جز اینکه درخت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ضرر، علت و قطع درخت معلول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القاعدة للاحکام الوجودیة و العدمیة</w:t>
      </w:r>
    </w:p>
    <w:p>
      <w:pPr>
        <w:pStyle w:val="BookText"/>
        <w:rPr/>
      </w:pPr>
      <w:r>
        <w:rPr>
          <w:rFonts w:ascii="IRNazanin" w:hAnsi="IRNazanin" w:eastAsia="IRNazanin"/>
          <w:color w:val="111111"/>
          <w:sz w:val="28"/>
          <w:sz w:val="28"/>
          <w:szCs w:val="28"/>
          <w:rtl w:val="true"/>
          <w:lang w:bidi="fa-IR"/>
        </w:rPr>
        <w:t>در کتاب رسائل و مکاسب و مانند آن آمده است که حکم گاه وجودی است مانند حکم به ضمان و گاه عدمی است مانند حکم به عدم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فوق هم صحیح است و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حکم همواره وجودی است و حتی اگر کسی حکم به عدم ضمان کند، این نیز انشاء حکم است و وجودی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عبارت است از انشاء و انشاء همواره وجودی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حکم، نسبت به متعلق می تواند عدمی باشد یعنی متعلق اگر امری عدمی باشد می گویند که حکم عدمی است این از باب وصف به اعتبار متعلق است مانند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ابوه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شوهرش نفقه ی او را نمی پردازد و زن در مضیقه است و شوهرش او را طلاق نیز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طلاقها لان الطلاق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ضرری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بگوییم که طلاق به دست شوهر است و تا او اراده نکرده نباید زن را طلاق داد، این حکم ضرری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است که مولی او را تنبیه می کند و چیزی هم به او نمی دهد و او را آزاد هم نمی کند و غلام، در مضیقه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بگوییم که او را نمی شود آزاد کرد، این حکم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دو حکم عدمی که عبارتند از لا یجوز طلاقها للفقیه و لا یجوز عتقه للفقیه زیرا طلاق به دست شوهر و عتق هم در اختیار مالک است، این دو حکم توسط لا ضرر کنار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شرطیت زوجیت و مالکیت که ضرری است توسط لا ضرر حذف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به عدم ضمان است و اینکه حکم به عدم در این موارد موجب ضرر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سابق نیز گفتیم که فاضل تونی چهار مثال می زند و در آنها حکم به ضمان می کند زیرا می گوید حکم به عدم ضمان ضرری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دابه ای را گرفتند و فرزند دابه از بی شیری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قفسی را باز کردند و پرنده از آن خارج شد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حبس کردند و در نتیجه اسبش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که می توانست کار کند حبس کردند و یک روز نتوانست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وافیه در همه ی این موارد به دلیل قاعده ی لا ضرر حکم به ضمان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موجب شده است که شیخ انصاری قائل به عدم ضمان شود و بگوید که حکم به عدم ضمان موجب ضرر نیست زیرا او قائل است که لا ضرر، احکامی ضرری را از بین می برد ولی حکم به عدم ضمان، چون حکمی است عدمی نه وجوبی معنای آن عدم حکم است و لا ضرر 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ضمان به این معنا است که در این مورد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عدم ضمان، عدم حکم به ضمان است نه از باب حکم به عدم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هستیم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خاتم است و در هر چیزی که کوچک باشد و چه زیاد،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واقعه ای وجود ندارد که خالی از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منطقة الفراغ نیستیم زیرا در روایت می خوانیم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عَنِ ابْنِ فَضَّالٍ عَنْ عَاصِمِ بْنِ حُمَیْدٍ عَنْ أَبِی حَمْزَةَ الثُّمَالِیِّ عَنْ أَبِی جَعْفَرٍ ع قَالَ خَطَبَ رَسُولُ اللَّهِ ع فِی حَجَّةِ الْوَدَاعِ فَقَالَ یَا أَیُّهَا النَّاسُ وَ اللَّهِ مَا مِنْ شَیْ‌ءٍ یُقَرِّبُکُمْ مِنَ الْجَنَّةِ وَ یُبَاعِدُکُمْ مِنَ النَّارِ إِلَّا وَ قَدْ أَمَرْتُکُمْ بِهِ وَ مَا مِنْ شَیْ‌ءٍ یُقَرِّبُکُمْ مِنَ النَّارِ وَ یُبَاعِدُکُمْ مِنَ الْجَنَّةِ إِلَّا وَ قَدْ نَهَیْتُکُمْ عَنْهُ </w:t>
      </w:r>
      <w:r>
        <w:rPr>
          <w:rStyle w:val="FootnoteAnchor"/>
          <w:rtl w:val="true"/>
        </w:rPr>
        <w:footnoteReference w:id="139"/>
      </w:r>
      <w:bookmarkStart w:id="67" w:name="pg4203_38289"/>
    </w:p>
    <w:p>
      <w:pPr>
        <w:pStyle w:val="BookText"/>
        <w:rPr/>
      </w:pPr>
      <w:bookmarkEnd w:id="67"/>
      <w:r>
        <w:rPr>
          <w:rFonts w:ascii="IRNazanin" w:hAnsi="IRNazanin" w:eastAsia="IRNazanin"/>
          <w:color w:val="111111"/>
          <w:sz w:val="28"/>
          <w:sz w:val="28"/>
          <w:szCs w:val="28"/>
          <w:rtl w:val="true"/>
          <w:lang w:bidi="fa-IR"/>
        </w:rPr>
        <w:t xml:space="preserve">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فوق اگر حکم به عدم ضمان کند این حکم ایجابی است نه عدمی همچنین است اگر حکم به عدم طلاق و عتق توسط فقیه شود</w:t>
      </w:r>
      <w:r>
        <w:rPr>
          <w:rFonts w:eastAsia="IRNazanin" w:cs="IRNazanin"/>
          <w:color w:val="111111"/>
          <w:sz w:val="28"/>
          <w:szCs w:val="28"/>
          <w:rtl w:val="true"/>
          <w:lang w:bidi="fa-IR"/>
        </w:rPr>
        <w:t>.</w:t>
      </w:r>
    </w:p>
    <w:p>
      <w:pPr>
        <w:pStyle w:val="Heading2"/>
        <w:numPr>
          <w:ilvl w:val="1"/>
          <w:numId w:val="1"/>
        </w:numPr>
        <w:rPr/>
      </w:pPr>
      <w:bookmarkStart w:id="68" w:name="__RefHeading___Toc3497663_2281741623"/>
      <w:bookmarkStart w:id="69" w:name="_Toc23"/>
      <w:bookmarkEnd w:id="68"/>
      <w:r>
        <w:rPr>
          <w:rtl w:val="true"/>
        </w:rPr>
        <w:t xml:space="preserve">شمول لا ضرر بر احکام عدمی </w:t>
      </w:r>
      <w:r>
        <w:rPr/>
        <w:t>93/07/20</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لا ضرر بر احکام عدمی</w:t>
      </w:r>
    </w:p>
    <w:p>
      <w:pPr>
        <w:pStyle w:val="BookText"/>
        <w:rPr/>
      </w:pPr>
      <w:r>
        <w:rPr>
          <w:rFonts w:ascii="IRNazanin" w:hAnsi="IRNazanin" w:eastAsia="IRNazanin"/>
          <w:color w:val="111111"/>
          <w:sz w:val="28"/>
          <w:sz w:val="28"/>
          <w:szCs w:val="28"/>
          <w:rtl w:val="true"/>
          <w:lang w:bidi="fa-IR"/>
        </w:rPr>
        <w:t>بحث در این است که آیا قاعده ی لا ضرر علاوه بر نفی احکام وجودی آیا احکام عدمی را نیز می تواند نفی کند یا نه؟</w:t>
      </w:r>
    </w:p>
    <w:p>
      <w:pPr>
        <w:pStyle w:val="BookText"/>
        <w:rPr/>
      </w:pPr>
      <w:r>
        <w:rPr>
          <w:rFonts w:ascii="IRNazanin" w:hAnsi="IRNazanin" w:eastAsia="IRNazanin"/>
          <w:color w:val="111111"/>
          <w:sz w:val="28"/>
          <w:sz w:val="28"/>
          <w:szCs w:val="28"/>
          <w:rtl w:val="true"/>
          <w:lang w:bidi="fa-IR"/>
        </w:rPr>
        <w:t>البته گفتیم که تمامی احکام، جنبه ی وجودی دارد، غایة ما فی الباب متعلق گاه ضمان است که به آن وجودی می گویند و گاه عدم ضمان است که به آن عدمی می گویند و الا با قطع نظر از متعلق، حکم از آنجا انشاء است همواره وجودی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مثال هایی در این مورد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از ما و چهار مثال از فاضل تونی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تا حدی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نائینی با تعبیری دیگر کلام شیخ انصاری را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قائل است که لا ضرر این مورد را شامل نمی شود زیرا لا ضرر فقط احکامی را شامل می شود که مجعول شارع باشد و عدم ضمان، مجعول شارع نیست بلکه عبارت است از سکوت شارع و عدم حکم او</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در مثال های فوق، آیا حکمی دارد یا نه؟ اگر کسی بگوید که شارع، حکمی ندارد، این بر خلاف ادعای شیعه است که می گویند حتی حکم ارش الخدش هم در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حکم دارد، می پرسیم حکم آن چیست؟ اگر ضمان باشد، مطلوب ثابت می شود و اگر عدم ضمان باشد، این حکمی است ضرری و لا ضرر جلوی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نیز کلام شیخ را به تعبیری دیگر بیان می کند و آن اینکه لا ضرر حکمی را بر می دارد که شارع آن را انشاء کرده باشد ولی استمرار آن ضرری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وضو را جعل کرده است ولی استمرار آن در حق زید ضرری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حکم باید توسط شارع، ثابت شود ولی استمرار آن ضرری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ما نحن فیه، اصل حکم توسط شارع ثابت نشده است زیرا شارع عدم ضمان را بیان نکرده است و حکم مزبور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شارع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می شد در صورت ضرر به لا ضرر تمسک کرد ولی شارع نه اصل و نه استمرار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به کلام شیخ وارد کردیم در اینجا نیز تکرار می کنیم و آن اینکه شارع، حکمی را جعل نکرده است 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نکرده باشد این با کمال دین سازگار نیست و اگر جعل کرده است اگر ضمان باشد مطلوب ثابت می شود و الا ضرری است و لا ضرر جلوی آن را می گیرد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 باید ثابت باشد و استمرار آن ضرری باشد چیزی است که صرف ادعا است و در شرع نیامده است که چنین چیزی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بیان دومی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دیگر بر مدعای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ضرر بخواهد احکام عدمیه را نیز بگیرد باید در مورد کسی که دچار زلزله، سیل و مانند آن شده است مثلا دزد اموال او را ربوده است بگوییم که به سبب لا ضرر باید ضرر او را از بیت المال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شارع، مبدأ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های فوق شارع به عنوان مقنّن ضرر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ساختمانی سست بناء شده باشد و بر اثر زلزله بریزد، شارع مقصر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 ضرر احکام عدمی را جاری می شود باید در مثال 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زنی که شوهرش نفقه ی او را نمی دهد و طلاقش 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مثلا طلاق باید به دست زن باشد و یا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فشار است و مولی او را آزاد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بتواند خودش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احدی چنین فتوایی نداده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لا ضرر، حیثی است یعنی لا ضرر فقط می گوید که عدم جواز طلاق توسط فقیه و یا و عدم جواز عتق توسط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طلاق فقط به دست شوهر و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کسی باید طلاق و عتق را انجام دهد باید از دلیل دیگر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باید به قوانین عامه مراجعه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فی المجتمع لم یسمّ فاعله ففاعله هو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مسلما باید کسی زن را طلاق دهد و چون شوهر این کار را نمی کند و بجز او طلاق دادن، فاعل معینی ندارد این کار توسط فقیه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ضرر در موارد فوق عدم ها را بتواند عدم ها را بردارد دیگر احتیاج به طلاق یا عتق نداریم و باید به زن و یا عبد گفت که از شوهر و مولی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قبل را در اینجا تکرار می کنیم و آن اینکه زن بدون طلاق نمی تواند رها شود بلکه یا باید طلاق داده شود و یا طلاق را بتوان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طلاق را نمی توان فسخ کرد باید فقیه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 مورد حیثی بودن قاعده ی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قاعده ی تجاوز می گویند که اگر کسی نماز خواند و ندانست هنگام نماز وضو گرفته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حکم به صحت نماز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برای نماز عصر باید وضو بگیرد زیرا قاعده ی تجاوز حیثی بود یعنی فقط نسبت به نماز ظهر که محلش گذشته بود گفت که نباید وضو بگیرد ولی این دلیل نمی شود که وقتی نماز ظهر با آن حال، صحیح بوده است نماز عصر هم با همان حال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سپس در این مقام قرار می گیرد که قائل شود که لا ضرر می تواند احکام عدمی را نیز شامل شود و دلیل هایی برای آن ذکر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اگر بگوییم که فرد مزبور ضامن نیست از آن احکامی وجودیه صادر می شود مثلا اگر بگوییم که کسی که درب قفس را باز کرده است و مرغ از قفس پریده است ضامن می باشد چند حکم وجودی از آن ممکن است صادر شود مانند حکم به عدم بازداشت کردن فرد مزبور، حکم به عدم تقاص از اموال او و یا حکم به عدم جواز شکایت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وجودیه همه ضرری است بنا بر این چه مانعی دارد که لا ضرر از عدم عبور کرده آن احکام وجودیه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هر حال یک چیز است و آن اینکه فرد مزبور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حکم وجودی مزبور از همان عدم ضمان تراوش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علت که عدم ضمان است را کنار گذاشت ولی احکامی که معلول آن است را مشمول لا ضرر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چنین چیزی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سمره لا ضرر را علت برای حکمی عدمی قرار داده است و آن عبارت است از عدم تسلط انصاری بر قلع سمره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علت برای عدم تسلط نیست بلکه علت برای تسلط است یعنی لا ضرر می گوید که انصاری بر قلع درخت مسلط است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پیرامون جریان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غدیر در قرآن گاه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گاه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Style w:val="FootnoteAnchor"/>
          <w:rtl w:val="true"/>
        </w:rPr>
        <w:footnoteReference w:id="14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بعد از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رسالت شد، برنامه هایی ریختند که رسالت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کردند تهمت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همواره اولین حربه کوبیدن فردی که می خواسته کار مثبتی را انجام دهد تهمت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که او کاهن است، ساحر و یا مجنون می باشد و یا دیگران می گوید و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تهمت ها بعد از مدتی باطل شد زیرا رفتار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ی دوم تصمیم گرفتند که کسانی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بودند را از دور خارج کنند، آنها را تهدید به قتل و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حربه نیز بعد از مدتی بی اثر شد و دیدند که همچنان به سمت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سوم به حصر اقتصادی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سال نهم بعثت به مدت سه سال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را در شعب ابی طالب که کنار مسجد الحرام است را در حصر قرار دادند بدین گونه که کسی اجازه ی معامله با این افراد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 نیز بعد از مدتی باطل شد زیرا صدای ناله های بچه از بی شیری و گرسنگی در عموم مردم اثر کرد و اصرار بر لغو حصر مشرکان را مجبور کرد که حصر را لغو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ی چهارم تصمیم به ترور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با خبر کرد و در نتیجه علی علیه السلام به جای او خوابید و نقشه ی دشمن خنثی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ی بعد در خیال خود گفتند که این فرد که مدعی رسالت، پسر ندارد بنا بر این وقتی از دنیا برود ندای او نیز خاموش می شود در نتیجه آرزوی مرگ او را کردند و به آن زمان دل خوش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یَقُولُونَ شاعِرٌ نَتَرَبَّصُ بِهِ رَیْبَ الْمَنُونِ</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خداوند این نقشه را نیز نقش بر آب کرد و مثل فردایی به او دستور داد که کسی مانند علی بن ابی طالب را به عنوان جانشین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نظر تقوا، عقل و کمال، علم و فصاحت و بلاغت و شجاعت و قدرت و مدیریت و سایر خصائص، در بالاترین درجه بود و کسی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بالاتر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کفار مأیوس شدند و این همان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یَئِسَ الَّذینَ کَفَرُوا مِنْ دینِکُمْ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همان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أَکْمَلْتُ لَکُمْ دینَکُمْ</w:t>
      </w:r>
      <w:r>
        <w:rPr>
          <w:rStyle w:val="FootnoteAnchor"/>
          <w:rtl w:val="true"/>
        </w:rPr>
        <w:footnoteReference w:id="144"/>
      </w:r>
      <w:r>
        <w:rPr>
          <w:rFonts w:ascii="IRNazanin" w:hAnsi="IRNazanin" w:eastAsia="IRNazanin"/>
          <w:color w:val="111111"/>
          <w:sz w:val="28"/>
          <w:sz w:val="28"/>
          <w:szCs w:val="28"/>
          <w:rtl w:val="true"/>
          <w:lang w:bidi="fa-IR"/>
        </w:rPr>
        <w:t>مراد از اکمال مزبور، اکمال فردی نیست زیرا خداوند بعد از آن آیه یک سری احکام دیگر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اکمال فوق، اکمال اساسی و بنیادی است یعنی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کردن علی علیه السلام از نظر بنیادی و اصولی حالت کمال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معرفی چنان مهم بود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Style w:val="FootnoteAnchor"/>
          <w:rtl w:val="true"/>
        </w:rPr>
        <w:footnoteReference w:id="145"/>
      </w:r>
      <w:r>
        <w:rPr>
          <w:rFonts w:ascii="IRNazanin" w:hAnsi="IRNazanin" w:eastAsia="IRNazanin"/>
          <w:color w:val="111111"/>
          <w:sz w:val="28"/>
          <w:sz w:val="28"/>
          <w:szCs w:val="28"/>
          <w:rtl w:val="true"/>
          <w:lang w:bidi="fa-IR"/>
        </w:rPr>
        <w:t xml:space="preserve">یعنی اگر این معرفی صورت نمی گرفت گویا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تبلیغ نکرده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می نویسد که بین این آیه و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و سه روز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هجده ذی الحجة با دوازده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 بر قول اهل سنت زمان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دو یا هشتاد و سه روز فاصله است</w:t>
      </w:r>
      <w:r>
        <w:rPr>
          <w:rFonts w:eastAsia="IRNazanin" w:cs="IRNazanin"/>
          <w:color w:val="111111"/>
          <w:sz w:val="28"/>
          <w:szCs w:val="28"/>
          <w:rtl w:val="true"/>
          <w:lang w:bidi="fa-IR"/>
        </w:rPr>
        <w:t>.</w:t>
      </w:r>
      <w:bookmarkStart w:id="70" w:name="pg4203_38296"/>
    </w:p>
    <w:p>
      <w:pPr>
        <w:pStyle w:val="BookText"/>
        <w:rPr/>
      </w:pPr>
      <w:bookmarkEnd w:id="70"/>
      <w:r>
        <w:rPr>
          <w:rFonts w:ascii="IRNazanin" w:hAnsi="IRNazanin" w:eastAsia="IRNazanin"/>
          <w:color w:val="111111"/>
          <w:sz w:val="28"/>
          <w:sz w:val="28"/>
          <w:szCs w:val="28"/>
          <w:rtl w:val="true"/>
          <w:lang w:bidi="fa-IR"/>
        </w:rPr>
        <w:t>یک فرد یهودی به عمر بن خطاب گفت که آیه ی اکملت لکم دینکم کی نازل شده است؟ اگر این آیه در تورات ما بود ما آن روز را جشن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مسأله ی فوق به قدری مهم بود که حتی یک مرد یهودی هم اهمیت آن را درک کرده بود</w:t>
      </w:r>
      <w:r>
        <w:rPr>
          <w:rFonts w:eastAsia="IRNazanin" w:cs="IRNazanin"/>
          <w:color w:val="111111"/>
          <w:sz w:val="28"/>
          <w:szCs w:val="28"/>
          <w:rtl w:val="true"/>
          <w:lang w:bidi="fa-IR"/>
        </w:rPr>
        <w:t>.</w:t>
      </w:r>
    </w:p>
    <w:p>
      <w:pPr>
        <w:pStyle w:val="Heading2"/>
        <w:numPr>
          <w:ilvl w:val="1"/>
          <w:numId w:val="1"/>
        </w:numPr>
        <w:rPr/>
      </w:pPr>
      <w:bookmarkStart w:id="71" w:name="__RefHeading___Toc3497665_2281741623"/>
      <w:bookmarkStart w:id="72" w:name="_Toc24"/>
      <w:bookmarkEnd w:id="71"/>
      <w:r>
        <w:rPr>
          <w:rtl w:val="true"/>
        </w:rPr>
        <w:t xml:space="preserve">عدم جواز توجه ضرر به دیگری و عدم لزوم دفع ضرر از دیگری </w:t>
      </w:r>
      <w:r>
        <w:rPr/>
        <w:t>93/07/22</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توجه ضرر به دیگری و عدم لزوم دفع ضرر از دیگری</w:t>
      </w:r>
    </w:p>
    <w:p>
      <w:pPr>
        <w:pStyle w:val="BookText"/>
        <w:rPr/>
      </w:pPr>
      <w:r>
        <w:rPr>
          <w:rFonts w:ascii="IRNazanin" w:hAnsi="IRNazanin" w:eastAsia="IRNazanin"/>
          <w:color w:val="111111"/>
          <w:sz w:val="28"/>
          <w:sz w:val="28"/>
          <w:szCs w:val="28"/>
          <w:rtl w:val="true"/>
          <w:lang w:bidi="fa-IR"/>
        </w:rPr>
        <w:t xml:space="preserve">التنبیه السابع </w:t>
      </w:r>
      <w:r>
        <w:rPr>
          <w:rStyle w:val="FootnoteAnchor"/>
          <w:rtl w:val="true"/>
        </w:rPr>
        <w:footnoteReference w:id="146"/>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تنبیه حول دو مسأله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ضرری که بر من متوجه است را می توانم از خودم دفع کرده متوجه دیگری کنم؟ مثلا شیخ انصاری مثال </w:t>
      </w:r>
      <w:r>
        <w:rPr>
          <w:rStyle w:val="FootnoteAnchor"/>
          <w:rtl w:val="true"/>
        </w:rPr>
        <w:footnoteReference w:id="148"/>
      </w:r>
      <w:r>
        <w:rPr>
          <w:rFonts w:ascii="IRNazanin" w:hAnsi="IRNazanin" w:eastAsia="IRNazanin"/>
          <w:color w:val="111111"/>
          <w:sz w:val="28"/>
          <w:sz w:val="28"/>
          <w:szCs w:val="28"/>
          <w:rtl w:val="true"/>
          <w:lang w:bidi="fa-IR"/>
        </w:rPr>
        <w:t>می زند که اگر دیوار کسی در حال افتادن باشد آیا او می تواند آن را به دیوار غیر متصل کند تا فشار این دیوار روی آن دیوار بیفتد و در نتیجه فرو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دیوار من در حال افتادن است و این ضرر متوجه من است آیا می توانم آن را متوجه دیوار دیگری کنم و فشار دیوار خود را روی دیوار همسایه وارد کنم؟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ضرر متوجه دیگری است در این حال، آیا واجب است که آن را از او منصرف کرده و متوجه خودم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واضح است که در فرع اول سخن از جواز است و در فرع دوم سخن از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سیلی آمده است و باغ کسی را هدف قرار گرفته است آیا واجب است با احداث مانع، سیل را متوجه باغ خود کنم؟</w:t>
      </w:r>
    </w:p>
    <w:p>
      <w:pPr>
        <w:pStyle w:val="BookText"/>
        <w:rPr/>
      </w:pPr>
      <w:r>
        <w:rPr>
          <w:rFonts w:ascii="IRNazanin" w:hAnsi="IRNazanin" w:eastAsia="IRNazanin"/>
          <w:color w:val="111111"/>
          <w:sz w:val="28"/>
          <w:sz w:val="28"/>
          <w:szCs w:val="28"/>
          <w:rtl w:val="true"/>
          <w:lang w:bidi="fa-IR"/>
        </w:rPr>
        <w:t xml:space="preserve">اما در فرع اول حکم این است که این کار جایز نیست زیرا این حکم، ضرری است زیرا توجیه ضرر به غیر، موجب ضرر برای دیگری می شود و حکم به جواز، خود ضرری است و با لا ضرر مرتفع </w:t>
      </w:r>
      <w:r>
        <w:rPr>
          <w:rStyle w:val="FootnoteAnchor"/>
          <w:rtl w:val="true"/>
        </w:rPr>
        <w:footnoteReference w:id="149"/>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فرع دوم اگر واجب باشد که انسان ضرر را از دیگری دفع کرده متوجه خودش کند، این حکم، ضرری است و با لا ضرر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کار جایز است ولی اگر واجب باشد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هر دو مورد یک مثال زده اند و آن اینکه سیل می آید و مستقیما باغ من را هدف گرفته است که می گویند نمی توانم جلوی باغ خود را سد کنم تا سیل وارد باغ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سیل باغ دیگری را هدف گرفته است و من مسیر آن را به سمت باغ خودم هدایت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فرع اول، جواز دفع و در فرع دوم وجوب دفع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از لا ضرر، ضرر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در فرع اول که جواز دفع ضرر از خودم برداشته شده است در نتیجه من اجازه نداشتم که دیوارم را با دیوار همسایه محکم کنم و این موجب ضرر به من می شود زیرا دیوار من سقوط می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فرع دوم دفع وجوب به این معنا که واجب نیست من سیل را از همسایه دفع کرده متوجه خودم کنم، موجب می شود که سیل وارد باغ همسایه شود و او متضرر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ضرری را بر می دارد که منشأ </w:t>
      </w:r>
      <w:r>
        <w:rPr>
          <w:rStyle w:val="FootnoteAnchor"/>
          <w:rtl w:val="true"/>
        </w:rPr>
        <w:footnoteReference w:id="150"/>
      </w:r>
      <w:r>
        <w:rPr>
          <w:rFonts w:ascii="IRNazanin" w:hAnsi="IRNazanin" w:eastAsia="IRNazanin"/>
          <w:color w:val="111111"/>
          <w:sz w:val="28"/>
          <w:sz w:val="28"/>
          <w:szCs w:val="28"/>
          <w:rtl w:val="true"/>
          <w:lang w:bidi="fa-IR"/>
        </w:rPr>
        <w:t>ضرر در آن، حکم شارع باشد مانند جریان سمره که در آن حکم شارع عبارت بود از اینکه صاحب نخل باید بتواند به سراغ نخل خود رود در نتیجه در مورد سمره، این حکم موجب ضرر به انصاری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 فرع فوق، ضرر از ناحیه ی شارع نیست بلکه قبل از حکم شارع، ضرری تکوینی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w:t>
      </w:r>
      <w:r>
        <w:rPr>
          <w:rStyle w:val="FootnoteAnchor"/>
          <w:rtl w:val="true"/>
        </w:rPr>
        <w:footnoteReference w:id="151"/>
      </w:r>
      <w:r>
        <w:rPr>
          <w:rFonts w:ascii="IRNazanin" w:hAnsi="IRNazanin" w:eastAsia="IRNazanin"/>
          <w:color w:val="111111"/>
          <w:sz w:val="28"/>
          <w:sz w:val="28"/>
          <w:szCs w:val="28"/>
          <w:rtl w:val="true"/>
          <w:lang w:bidi="fa-IR"/>
        </w:rPr>
        <w:t>اجاب بجواب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ضرری را بر می دارد که قبلا وجود داشته باشد به این گونه که مثلا فرد، معامله ای غبنی کرده است که ضرر در ابتدا هست و سپس لا ضرر آن را بر می دارد اما ضرری که از اجرای لا ضرر متولد شود، توسط لا ضرر مرتفع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 لا ضرر اجرا کنم و بعد دیوار من فرو بریزد این ضرر بعد از اجرای لا ضرر محقق شده است و لا ضرر آن را دفع نمی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ظاهر زیبا است زیرا ابتدا باید موضوعی به نام ضرر باشد تا حکم در لا ضرر در مورد آن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 حکم مقدم است در نتیجه در فرع اول، حکم، بر موضوع مقدم است و لا ضرر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مشکل اینجاست که این سخن در قضایای خارجیه صحیح می باشد ولی در قضایای حقیقه </w:t>
      </w:r>
      <w:r>
        <w:rPr>
          <w:rStyle w:val="FootnoteAnchor"/>
          <w:rtl w:val="true"/>
        </w:rPr>
        <w:footnoteReference w:id="152"/>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خارجیه اول باید موضوع باشد تا حکم بتواند بر آن بار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آیه ی نبأ نیز مشابه این بحث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قضایای خارجیه باید ابتدا موضوعی باشد مانند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فی العسکر که باید لشکری باشد تا حکم بر کشته شدن بر آن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قضایای حقیقیه، حکم روی عنوان می رود اعم از اینکه الآن در خارج موجود باشد یا اینکه در آینده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 انسان ناطق که هم انسان های گذشته را شامل می شود هم انسان هایی که در آینده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فوق از باب قضایای حقیقیه است نه خارجیه یعنی در لا ضرر لازم نیست که ضرر، بالفعل موجود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مفاد آیه ی نبأ نیز چنین اشکال مطرح است و آن اینکه کلینی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کلینی برای ما بالوجدان محرز است و آیه ی نبأ که می گوید قول عادل را تصدیق کند آن را شامل می شود ولی خبر علی بن ابراهیم از پدرش برای ما بالوجدان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جواب دادیم که وقتی کلینی را تصدیق کردیم یک موضوع متولد می شود که عبارت است از خبر علی بن ابراهیم برای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علی بن ابراهیم، موضوع سوم محرز می شود که خبر علی بن ابراهیم از پدرش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تصدیق عادلی، موضوع دیگری را برای خودش درست می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وقتی لا ضرر حکم به عدم جواز دفع ضرر در فرع اول و یا عدم وجوب استقبال ضرر در فرع دوم کرد از آن ضرر دومی متولد می شود که عبارت است از اینکه دیوارم خراب شود و باغ من خراب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الانصاری طرح هنا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w:t>
      </w:r>
      <w:r>
        <w:rPr>
          <w:rStyle w:val="FootnoteAnchor"/>
          <w:rtl w:val="true"/>
        </w:rPr>
        <w:footnoteReference w:id="153"/>
      </w:r>
      <w:r>
        <w:rPr>
          <w:rStyle w:val="FootnoteAnchor"/>
          <w:rtl w:val="true"/>
        </w:rPr>
        <w:footnoteReference w:id="154"/>
      </w:r>
      <w:r>
        <w:rPr>
          <w:rStyle w:val="FootnoteAnchor"/>
          <w:rtl w:val="true"/>
        </w:rPr>
        <w:footnoteReference w:id="155"/>
      </w:r>
      <w:r>
        <w:rPr>
          <w:rFonts w:ascii="IRNazanin" w:hAnsi="IRNazanin" w:eastAsia="IRNazanin"/>
          <w:color w:val="111111"/>
          <w:sz w:val="28"/>
          <w:sz w:val="28"/>
          <w:szCs w:val="28"/>
          <w:rtl w:val="true"/>
          <w:lang w:bidi="fa-IR"/>
        </w:rPr>
        <w:t>است ظالم و به من می گوید که به زور از فلانی مبلغی را بگیرم و اگر من نروم من را زندانی و مورد فشار و تنبیه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انسان آن مبلغ را از او بگیرد؟ بعد اضافه می کند که گاه این مبلغ را از خود من می خواهد در این صورت واضح است که من برای تأمین آن مبلغ نمی توانم به فرد دیگری فشار آورم و مبلغ مزبور را به زور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 را واسطه قرار دهد که از دیگری این مبلغ را بگیرم می توانم این کار را انجام دهم زیرا تحمل ضرر غیر، ضرری بر خود انسان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انصاری اضافه می کند زیرا سبب از مباشر اقوی است به این معنا که سبب که همان حاکم است او اقوی است و من که مباشر هستم صرفا واسطه هستم و گناهی اگر در کار باشد به عهده ی حاکم است</w:t>
      </w:r>
      <w:r>
        <w:rPr>
          <w:rFonts w:eastAsia="IRNazanin" w:cs="IRNazanin"/>
          <w:color w:val="111111"/>
          <w:sz w:val="28"/>
          <w:szCs w:val="28"/>
          <w:rtl w:val="true"/>
          <w:lang w:bidi="fa-IR"/>
        </w:rPr>
        <w:t>.</w:t>
      </w:r>
      <w:bookmarkStart w:id="73" w:name="pg4203_38301"/>
    </w:p>
    <w:p>
      <w:pPr>
        <w:pStyle w:val="BookText"/>
        <w:rPr/>
      </w:pPr>
      <w:bookmarkEnd w:id="73"/>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مربوط به تنبیه هشتم </w:t>
      </w:r>
      <w:r>
        <w:rPr>
          <w:rStyle w:val="FootnoteAnchor"/>
          <w:rtl w:val="true"/>
        </w:rPr>
        <w:footnoteReference w:id="156"/>
      </w:r>
      <w:r>
        <w:rPr>
          <w:rFonts w:ascii="IRNazanin" w:hAnsi="IRNazanin" w:eastAsia="IRNazanin"/>
          <w:color w:val="111111"/>
          <w:sz w:val="28"/>
          <w:sz w:val="28"/>
          <w:szCs w:val="28"/>
          <w:rtl w:val="true"/>
          <w:lang w:bidi="fa-IR"/>
        </w:rPr>
        <w:t>است که در آن بحث می کنیم که اگر امر دائر بین دو ضرر شود چه باید کرد یعنی یا من باید متحمل ضرر زندان شوم و یا دیگری متحمل پرداخت مبلغ مزبور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مسأله را در جلسه ی بعد پیگیری می کنیم</w:t>
      </w:r>
      <w:r>
        <w:rPr>
          <w:rFonts w:eastAsia="IRNazanin" w:cs="IRNazanin"/>
          <w:color w:val="111111"/>
          <w:sz w:val="28"/>
          <w:szCs w:val="28"/>
          <w:rtl w:val="true"/>
          <w:lang w:bidi="fa-IR"/>
        </w:rPr>
        <w:t>.</w:t>
      </w:r>
    </w:p>
    <w:p>
      <w:pPr>
        <w:pStyle w:val="Heading2"/>
        <w:numPr>
          <w:ilvl w:val="1"/>
          <w:numId w:val="1"/>
        </w:numPr>
        <w:rPr/>
      </w:pPr>
      <w:bookmarkStart w:id="74" w:name="__RefHeading___Toc3497667_2281741623"/>
      <w:bookmarkStart w:id="75" w:name="_Toc25"/>
      <w:bookmarkEnd w:id="74"/>
      <w:r>
        <w:rPr>
          <w:rtl w:val="true"/>
        </w:rPr>
        <w:t xml:space="preserve">تنبیهات قاعده ی لا ضرر </w:t>
      </w:r>
      <w:r>
        <w:rPr/>
        <w:t>93/07/23</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قاعده ی لا ضرر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دیگری را اکراه کند </w:t>
      </w:r>
      <w:r>
        <w:rPr>
          <w:rStyle w:val="FootnoteAnchor"/>
          <w:rtl w:val="true"/>
        </w:rPr>
        <w:footnoteReference w:id="158"/>
      </w:r>
      <w:r>
        <w:rPr>
          <w:rFonts w:ascii="IRNazanin" w:hAnsi="IRNazanin" w:eastAsia="IRNazanin"/>
          <w:color w:val="111111"/>
          <w:sz w:val="28"/>
          <w:sz w:val="28"/>
          <w:szCs w:val="28"/>
          <w:rtl w:val="true"/>
          <w:lang w:bidi="fa-IR"/>
        </w:rPr>
        <w:t>که به زور، مبلغی را از کسی بگیرد و به او بگوید که اگر چنین نکند مبلغ مزبور را از خود او می گیرند، مکرَه می تواند مبلغ مزبور را از آن فرد بگیرد و به ظالم بدهد و خودش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تحمل ضرر از دیگری برای مکرَه ضرری است و لا ضرر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سیلی وارد خانه ی دیگری می شود من لازم نیست که آب را به سمت خانه ی خود منحرف کنم تا او ضرر نکند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انصاری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همیشه اضعف است و آنی که اقوی </w:t>
      </w:r>
      <w:r>
        <w:rPr>
          <w:rStyle w:val="FootnoteAnchor"/>
          <w:rtl w:val="true"/>
        </w:rPr>
        <w:footnoteReference w:id="159"/>
      </w:r>
      <w:r>
        <w:rPr>
          <w:rFonts w:ascii="IRNazanin" w:hAnsi="IRNazanin" w:eastAsia="IRNazanin"/>
          <w:color w:val="111111"/>
          <w:sz w:val="28"/>
          <w:sz w:val="28"/>
          <w:szCs w:val="28"/>
          <w:rtl w:val="true"/>
          <w:lang w:bidi="fa-IR"/>
        </w:rPr>
        <w:t>است سبب است که همان ظالمی است که من را وادار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صغری و کبری در کلام شیخ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مباشر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مباشر اقوی از سبب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که سبب است فقط دستور می دهد ولی کسی که کار را انجام می دهد همان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بین مثال سیل و این مورد فرق وجود دارد و آن اینکه در سیل، علت تامه وجود دارد و سیل برای ضرر علت تامه می باشد و من هیچ کاره ام از این رو لازم نیست که سیل را از خانه ی او به سمت خانه ی خودم منحرف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سیل علت تامه است و من در صدد ایجاد مانع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علت تامه نیست بلکه سبب صرفا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اراده ی او عمل من نیز ضمیمه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کبری این است که حدیث رفع که کراهت را رفع می کند فقط احکام وضعیه را رفع می کند بنا بر این اگر من را اکراه کنند که خانه ی خود را بفروشم، معامله ی مزبور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احکام تکلیفیه، این کار بستگی به قانون اهم و مهم دارد مثلا گاه اکراه کننده به من می گوید که از فلان فرد مبلغ هنگفتی بگیرم ولی من را شلاق می زند، در اینجا باید شلاق را تحمل کرد ولی گاه می گویند که مبلغی را از کسی بگیرم و الا من را می کشند در اینجا باید پول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تنبیه حول یک ضرر است یعنی ضرر واحدی وجود دارد که یا بر من وارد می شود و یا بر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تنبیه بعدی در جایی است دو ضرر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الثامن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الضررین</w:t>
      </w:r>
    </w:p>
    <w:p>
      <w:pPr>
        <w:pStyle w:val="BookText"/>
        <w:rPr/>
      </w:pPr>
      <w:r>
        <w:rPr>
          <w:rFonts w:ascii="IRNazanin" w:hAnsi="IRNazanin" w:eastAsia="IRNazanin"/>
          <w:color w:val="111111"/>
          <w:sz w:val="28"/>
          <w:sz w:val="28"/>
          <w:szCs w:val="28"/>
          <w:rtl w:val="true"/>
          <w:lang w:bidi="fa-IR"/>
        </w:rPr>
        <w:t>این تنبیه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 ضرر متعارض، متوجه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دستش زخمی است و تب نیز دارد، او برای غسل کردن به آب احتیاج دارد و آبی که در دسترس است نیز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با آب سرد غسل کند این کار برای زخم دست او مضر است ولی از آن سو اگر غسل را رها کند تب او بالا می رود و این کار برای او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عقل حکم می کند که باید ضرر اندک را تحمل کند و ضرر بیشتر را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حال، به حال خود نگاه می کند و ضرر کمتر را انتخاب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جایی است که هر دو ضرر مباح باشد ولی اگر یکی حلال و دیگری حرام باشد باید حلال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کافری است و من را مجبور می کند که یا قرآن را به او بدهد یا مبلغی از پول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باید پول را بدهم زیرا مسلط کردن کافر بر کتاب الله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الضرران متوجهان الی شخصین و اینکه عامل ضرر خارج از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دیگی گلی داریم که قرار است در آن غذایی بپزیم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آمد و سرش را در داخل دیگ کرد و نمی توان سر او را خارج کرد یا باید سر گاو را برید و یا دیگ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مال زید است و دیگ مال عمرو حال باید به کدام یک ضرر را وارد کرد؟</w:t>
      </w:r>
    </w:p>
    <w:p>
      <w:pPr>
        <w:pStyle w:val="BookText"/>
        <w:rPr/>
      </w:pPr>
      <w:r>
        <w:rPr>
          <w:rFonts w:ascii="IRNazanin" w:hAnsi="IRNazanin" w:eastAsia="IRNazanin"/>
          <w:color w:val="111111"/>
          <w:sz w:val="28"/>
          <w:sz w:val="28"/>
          <w:szCs w:val="28"/>
          <w:rtl w:val="true"/>
          <w:lang w:bidi="fa-IR"/>
        </w:rPr>
        <w:t>یا مانند اینکه اسبی وارد زیرزمین شده است و نمی توان آن را خارج کرد اسب مال زید است و خانه مال زید و یا باید اسب را کشت و تکه کرد و یا اینکه بخشی از خانه را تخریب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واضح است که باید ضرر کمتر را تحمل کرد</w:t>
      </w:r>
    </w:p>
    <w:p>
      <w:pPr>
        <w:pStyle w:val="BookText"/>
        <w:rPr/>
      </w:pPr>
      <w:r>
        <w:rPr>
          <w:rFonts w:ascii="IRNazanin" w:hAnsi="IRNazanin" w:eastAsia="IRNazanin"/>
          <w:color w:val="111111"/>
          <w:sz w:val="28"/>
          <w:sz w:val="28"/>
          <w:szCs w:val="28"/>
          <w:rtl w:val="true"/>
          <w:lang w:bidi="fa-IR"/>
        </w:rPr>
        <w:t>اما آنچه مهم است این است که ضرر کسی که متضرر شده است را چگونه باید محاسبه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قائل به تنصیف شویم یعنی نصف یک دینار را صاحب دیگ به عهده بگیرد و صاحب فرس نصف دینار را به او بدهد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نیز در مورد ودعی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ودعی کسی است که انسان امینی است و کسی یک دینار را نزد او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نیز دو دینار نزد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دینار بدون اینکه ودعی اهمال کرده باشد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 را دزد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دینار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دینار ها مسلما مال کسی است که دو دینار به امانت گذاشته باشد ولی در دینار باقی مانده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قائل شد که آن را باید تنصیف کرد و هر کدام از دو فرد مزبور باید نصف قیمت آن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قیمت دیگ یک دینار است و قیمت اسب چهار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سنجی می کنیم و می گوییم صاحب دیگ یک ربع دینار را باید بپذیرد و صاحب فرس نیز سه ربع دینار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باید قیمت ها را جمع کنند مثلا یک به اضافه ی چهار می شود پنج و بعد نسبت قیمت دیگ را به مجموع که همان پنج است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پنجم را صاحب دیگ و چهار پنجم را صاحب فرص به عهده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الضرران متوجهان الی شخصین و اینکه عامل ضرر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عمدا سکه ی کسی را داخل در دوات دیگری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دوات را حفظ کنند، سکه در آن حبس می شود و اگر بخواهند سکه را در آورند دوات را باید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باید ضرر کمتر را تحمل کرد بنا بر این از آنجا که قیمت دوات کمتر از سکه است باید دوات را شکست و سکه ی را به صاحبش دارد و تمام قیمت دوات را به صاحب دوات پرداخت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صاحب دوات حاضر به شکستن دوات او نباشد، کلام او را قبول نمی کنند زیرا این کار یک نوع ضرر به دیگری است ولی اگر او قبول نکرد باید کسی که سکه را داخل دوات مزبور انداخته است سکه ای مشابه آن را تهیه کند و به صاحب سکه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سکه، سکه ی خود را داخل در دوات دیگری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صاحب دوات حاضر به شکستن دوات شد، آن را شکسته و هزینه ی آن را به صاحب دوات می دهند ولی اگر او حاضر به شکستن دوات نشده است صاحب سکه باید از سکه ی خود چشمپوشی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کسی به اجازه ی صاحب دوات چنین کند حکمش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تنبیه نهم </w:t>
      </w:r>
      <w:r>
        <w:rPr>
          <w:rStyle w:val="FootnoteAnchor"/>
          <w:rtl w:val="true"/>
        </w:rPr>
        <w:footnoteReference w:id="161"/>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أجملوا فی الخطاب تسمعوا جمیل الجواب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زیبا سخن بگویید تا زیبا پاسخ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تسمعوا مجزوم است زیرا در جواب امر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بخواهیم کسی را متذکر اشتباه خود کنیم باید با او به زیبایی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تحقیر کند جواب خوبی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عَلِیٍّ ع أَنَّهُ دَعَا بَنِیهِ وَ بَنِی أَخِیهِ فَقَالَ إِنَّکُمْ صِغَارُ قَوْمٍ وَ یُوشِکُ أَنْ تَکُونُوا کِبَارَ قَوْمٍ آخَرِینَ فَتَعَلَّمُوا الْعِلْمَ فَمَنْ یَسْتَطِعْ مِنْکُمْ أَنْ یَحْفَظَهُ فَلْیَکْتُبْهُ وَ لْیَضَعْهُ فِی بَیْتِهِ </w:t>
      </w:r>
      <w:r>
        <w:rPr>
          <w:rStyle w:val="FootnoteAnchor"/>
          <w:rtl w:val="true"/>
        </w:rPr>
        <w:footnoteReference w:id="1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فرزندان خود و فرزندان دیگر برادرها را جمع کرد و با ادب تمام با آنها سخن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 های امروز هستید ولی به همین زودی بزرگان قوم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برای آینده سرمایه تهیه کنید و درس بخوانید</w:t>
      </w:r>
      <w:r>
        <w:rPr>
          <w:rFonts w:eastAsia="IRNazanin" w:cs="IRNazanin"/>
          <w:color w:val="111111"/>
          <w:sz w:val="28"/>
          <w:szCs w:val="28"/>
          <w:rtl w:val="true"/>
          <w:lang w:bidi="fa-IR"/>
        </w:rPr>
        <w:t>.</w:t>
      </w:r>
      <w:bookmarkStart w:id="76" w:name="pg4203_38307"/>
    </w:p>
    <w:p>
      <w:pPr>
        <w:pStyle w:val="BookText"/>
        <w:rPr/>
      </w:pPr>
      <w:bookmarkEnd w:id="76"/>
      <w:r>
        <w:rPr>
          <w:rFonts w:ascii="IRNazanin" w:hAnsi="IRNazanin" w:eastAsia="IRNazanin"/>
          <w:color w:val="111111"/>
          <w:sz w:val="28"/>
          <w:sz w:val="28"/>
          <w:szCs w:val="28"/>
          <w:rtl w:val="true"/>
          <w:lang w:bidi="fa-IR"/>
        </w:rPr>
        <w:t>انسان باید بر اعصابش مسلط شود و در درس دادن، موعظه، منبر و مانند آن با مردم به خوبی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درس می داد و کسی اشکال بی ربطی کرد و آیت الله بروجردی بر او تند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منزل رفت دیده شد که از ناراحتی از اینکه به او اهانت شده باشد در حال لرزیدن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درشکه ی او را حاضر کنند تا نزد منزل او رفته معذرت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او الآن در شاه ابراهیم مشغول نماز خواندن است و تا ساعت سه منزل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فرمود به منزل او بگویید که ما فردا صبحانه نزد او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رفت و مبلغی هم به او هدیه داد و عذرخواهی کرد</w:t>
      </w:r>
      <w:r>
        <w:rPr>
          <w:rFonts w:eastAsia="IRNazanin" w:cs="IRNazanin"/>
          <w:color w:val="111111"/>
          <w:sz w:val="28"/>
          <w:szCs w:val="28"/>
          <w:rtl w:val="true"/>
          <w:lang w:bidi="fa-IR"/>
        </w:rPr>
        <w:t>.</w:t>
      </w:r>
    </w:p>
    <w:p>
      <w:pPr>
        <w:pStyle w:val="Heading2"/>
        <w:numPr>
          <w:ilvl w:val="1"/>
          <w:numId w:val="1"/>
        </w:numPr>
        <w:rPr/>
      </w:pPr>
      <w:bookmarkStart w:id="77" w:name="__RefHeading___Toc3497669_2281741623"/>
      <w:bookmarkStart w:id="78" w:name="_Toc26"/>
      <w:bookmarkEnd w:id="77"/>
      <w:r>
        <w:rPr>
          <w:rtl w:val="true"/>
        </w:rPr>
        <w:t xml:space="preserve">جایی که تصرف صاحب مال موجب ضرر به همسایه است </w:t>
      </w:r>
      <w:r>
        <w:rPr/>
        <w:t>93/07/26</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تصرف صاحب مال موجب ضرر به همسایه است</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تضرر بتصرف المالک، الجار</w:t>
      </w:r>
    </w:p>
    <w:p>
      <w:pPr>
        <w:pStyle w:val="BookText"/>
        <w:rPr/>
      </w:pPr>
      <w:r>
        <w:rPr>
          <w:rFonts w:ascii="IRNazanin" w:hAnsi="IRNazanin" w:eastAsia="IRNazanin"/>
          <w:color w:val="111111"/>
          <w:sz w:val="28"/>
          <w:sz w:val="28"/>
          <w:szCs w:val="28"/>
          <w:rtl w:val="true"/>
          <w:lang w:bidi="fa-IR"/>
        </w:rPr>
        <w:t>فرق این تنبیه با تنبیه هفتم و هشتم در این است که در تنبیه هفتم سخن از یک ضرر بود که یا متوجه من بود و یا متوجه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تنبیه هشتم سخن در دو ضرر بود که گاه هر دو متوجه یک نفر است و گاه متوجه دو نفر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تنبیه اصلا ضرری وجود ندارد ولی ما می خواهیم ضرر را موجود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می خواهد در ملک خودش تصرف کند ولی همسایه متضرر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میان بازار عطاران، یکی می خواهد مغازه اش را به دباغ خانه تبدیل کند که در نتیجه بوی نامساعدی فضای مغازه های عطر فروشان را اشغال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 در خانه ای هستم که چند خانواده در کنار هم زندگی می کنند، یکی در این میان تصمیم می گیرد که خانه ی خود را مسافرخانه کند که در نتیجه رفت و آمد دیگران برای همسایه ها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آیا مالک می تواند با تصرف در ملک خود به همسایه ضرر برساند؟</w:t>
      </w:r>
    </w:p>
    <w:p>
      <w:pPr>
        <w:pStyle w:val="BookText"/>
        <w:rPr/>
      </w:pPr>
      <w:r>
        <w:rPr>
          <w:rFonts w:ascii="IRNazanin" w:hAnsi="IRNazanin" w:eastAsia="IRNazanin"/>
          <w:color w:val="111111"/>
          <w:sz w:val="28"/>
          <w:sz w:val="28"/>
          <w:szCs w:val="28"/>
          <w:rtl w:val="true"/>
          <w:lang w:bidi="fa-IR"/>
        </w:rPr>
        <w:t>عجیب این است که شهید اول در دروس فتوا داده است که این کار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قاعده ای تمسک می کند که ما مدرک آن را پیدا نکرده ایم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حریم فی الاملاک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بیابان اگر کسی بخواهد مثلا چاهی بزند باید به گونه ای باشد که به چاه دیگران ضرر وارد نشود ولی در املاک کوچک و جزئی چنین قانونی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فتوا از شهید بسیار بعید است زیرا او قبل از اینکه صور مسأله را بررسی کند چنان فتوایی می دهد به همین سبب شیخ انصاری در رساله ی خود برای این مسأله سه صورت را تصور کرده است تا شدت فتوای شهید اول را تعدیل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است که فرد مزبور که در ملک خود تصرف می کند، غرضی عقلایی برای کار خود ندارد و صرفا در صدد اذیت کردن همسایه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است که او در صدد این است که منفعتی ببرد ولی این کار موجب ضرر همسایه می شود در نتیجه امر دائر بین منفعت صاحب ملک و ضرر همسایه می شود که باید دید آیا صاحب ملک باید از منفعت خود صرف نظر کند و یا همسایه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ملک صرف نظر کند، ضرر نمی بیند بلکه فقط به منفعتی نمی رسد ولی همسایه در صورت عدم صرف نظر مالک، ضرر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مانند جریان سمره و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مسأله دائر بین دو ضرر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شیخ، مسأله را به پنج صورت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الضرر و الحرج یعنی یک طرف ضرر است و طرف دیگر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بین الحرجین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در مشقت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نیز قصدش اذیت کردن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در مدینه غالبا فاقد در بود و غالبا در مقابل خانه ها پرده ای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نیز بدون اذن گرفتن و یا الله گفتن بدون اجازه وارد ملک انصاری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جلوی او را گرفت و دستور به قلع درخت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انتفاع صاحب ملک و ضرر همسایه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می خواهد خانه اش را مسافرخانه کند که در نتیجه همسایه ها به سبب رفت و آمد افراد، اذیت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اگر این کار را کند منفعتی به دست می آورد ولی همسایه ها متضرر می شوند اگر هم این کار را نکند، ضرر نمی بیند بلکه از منفعتی باید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این کار جایز نیست زیرا هم مقتضی نیست و هم مانع وجود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مقتضی نیست زیرا هرچند الناس مسلطون علی اموالهم در مورد او وجود دارد ولی این قاعده یک قاعده ی شرعی نیست بلکه عقلایی است و شارع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عرف عقلاء مراجعه کنیم و ببینیم این تسلط آیا به اندازه ای هست که حتی موجب آزار و اذیت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عرف، چنین تسلطی را مجاز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مانع هم هست که عبارت از قاعده ی لا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 فرع، قائل است که این نوع تصرف جایز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اجازه، فرد از حق شرعی خود که جواز تصرف در ملک است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 ملک باید جور همسایه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سیلی متوجه خانه ی همسایه می شد لازم نبود من جلوی آن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جواب از شیخ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دلیل اول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مزبور باید عرفی باشد و عرف چنین حقی را برای صاحب ملک قائل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الناس مسلطون علی اموالهم یک قاعده 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دوم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مثال و سیل فرق است زیرا در سیل، سخن از ضرری است که وجود دارد و به سمت همسایه می رود که واضح است لازم نیست من آن ضرر موجود را متوجه خودم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ضرر، موجود نیست بلکه صاحب ملک در صدد ایجاد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الضررین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اینکه صاحب ملک با تصرف در ملکش در ملک همسایه تصرف می کند مثلا کسی خانه ای دارد که دو طبقه است و همسایه می خواهد در کنار آن خانه ای برای خود بسازد، این کار احتیاج به حفاری دارد که موجب می شود خانه ی من فرو بریزد یا دیوارش ترک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او خانه بسازد، من ضرر می بینم و اگر نسازد، خودش بی خانه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اینکه تصرف صاحب ملک، موجب تصرف در ملک همسایه نمی شود بلکه سبب ضرر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خانه ی کوچکی دارد که می خواهد در آن آشپزخانه ای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مستلزم حفر چاه است که به آن بالوعه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مستراح را کنیف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بالوعه کم کم به پی خانه ی همسایه نفوذ می کند و موجب نشست دیوار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 فی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عدم جواز هستیم زیرا نسبت قاعده ی سلطنت و قاعده ی لا ضرر هر دو نسبت به صاحب ملک و همسایه علی 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این دو قاعده نسبت به صاحب ملک مانند نسبتی است که این قاعده نسبت به همسایه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 و در نتیجه می خواهم برای خانه ی خود حفاری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اموال خود مسلط هستم و در نتیجه نمی توانم جلوی تو را بگیرم و نگذارم به ملک من آسیب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لا ضرر نیز نسبت به هر دو یکسان است زیرا صاحب 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قاعده ی لا ضرر می گوید که من اگر خانه نسازم متضرر می شوم و همسایه نیز می گوید اگر خانه بسازی این کار موجب وارد شدن ضرر به من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از باب جمع بین الحقین به صاحب ملک اجازه دهیم که خانه را بسازد ولی ضامن شود که ضررهای همسایه را جبران کند و اگر این ضمانت را به عهده نگیرد نمی تواند برای ساختن ملک اقدام کند</w:t>
      </w:r>
      <w:r>
        <w:rPr>
          <w:rFonts w:eastAsia="IRNazanin" w:cs="IRNazanin"/>
          <w:color w:val="111111"/>
          <w:sz w:val="28"/>
          <w:szCs w:val="28"/>
          <w:rtl w:val="true"/>
          <w:lang w:bidi="fa-IR"/>
        </w:rPr>
        <w:t>.</w:t>
      </w:r>
      <w:bookmarkStart w:id="79" w:name="pg4203_38312"/>
    </w:p>
    <w:p>
      <w:pPr>
        <w:pStyle w:val="BookText"/>
        <w:rPr/>
      </w:pPr>
      <w:bookmarkEnd w:id="79"/>
      <w:r>
        <w:rPr>
          <w:rFonts w:ascii="IRNazanin" w:hAnsi="IRNazanin" w:eastAsia="IRNazanin"/>
          <w:color w:val="111111"/>
          <w:sz w:val="28"/>
          <w:sz w:val="28"/>
          <w:szCs w:val="28"/>
          <w:rtl w:val="true"/>
          <w:lang w:bidi="fa-IR"/>
        </w:rPr>
        <w:t>ان شاء الله در جلسه ی بعد قسم دوم را بررسی می کنیم</w:t>
      </w:r>
      <w:r>
        <w:rPr>
          <w:rFonts w:eastAsia="IRNazanin" w:cs="IRNazanin"/>
          <w:color w:val="111111"/>
          <w:sz w:val="28"/>
          <w:szCs w:val="28"/>
          <w:rtl w:val="true"/>
          <w:lang w:bidi="fa-IR"/>
        </w:rPr>
        <w:t>.</w:t>
      </w:r>
    </w:p>
    <w:p>
      <w:pPr>
        <w:pStyle w:val="Heading2"/>
        <w:numPr>
          <w:ilvl w:val="1"/>
          <w:numId w:val="1"/>
        </w:numPr>
        <w:rPr/>
      </w:pPr>
      <w:bookmarkStart w:id="80" w:name="__RefHeading___Toc3497671_2281741623"/>
      <w:bookmarkStart w:id="81" w:name="_Toc27"/>
      <w:bookmarkEnd w:id="80"/>
      <w:r>
        <w:rPr>
          <w:rtl w:val="true"/>
        </w:rPr>
        <w:t xml:space="preserve">تنبیهاتی در لا ضرر </w:t>
      </w:r>
      <w:r>
        <w:rPr/>
        <w:t>93/07/27</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در لا ضرر</w:t>
      </w:r>
    </w:p>
    <w:p>
      <w:pPr>
        <w:pStyle w:val="BookText"/>
        <w:rPr/>
      </w:pPr>
      <w:r>
        <w:rPr>
          <w:rFonts w:ascii="IRNazanin" w:hAnsi="IRNazanin" w:eastAsia="IRNazanin"/>
          <w:color w:val="111111"/>
          <w:sz w:val="28"/>
          <w:sz w:val="28"/>
          <w:szCs w:val="28"/>
          <w:rtl w:val="true"/>
          <w:lang w:bidi="fa-IR"/>
        </w:rPr>
        <w:t>سخن در تعارض ضررین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در این تنبیه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اولی </w:t>
      </w:r>
      <w:r>
        <w:rPr>
          <w:rStyle w:val="FootnoteAnchor"/>
          <w:rtl w:val="true"/>
        </w:rPr>
        <w:footnoteReference w:id="164"/>
      </w:r>
      <w:r>
        <w:rPr>
          <w:rFonts w:ascii="IRNazanin" w:hAnsi="IRNazanin" w:eastAsia="IRNazanin"/>
          <w:color w:val="111111"/>
          <w:sz w:val="28"/>
          <w:sz w:val="28"/>
          <w:szCs w:val="28"/>
          <w:rtl w:val="true"/>
          <w:lang w:bidi="fa-IR"/>
        </w:rPr>
        <w:t>این است که کاری که فرد انجام می دهد، نظرش این است که به دیگری ضرر بزند و هیچ قصد عقلایی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قسم حرام است و سمره نیز همین کار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Style w:val="FootnoteAnchor"/>
          <w:rtl w:val="true"/>
        </w:rPr>
        <w:footnoteReference w:id="165"/>
      </w:r>
      <w:r>
        <w:rPr>
          <w:rFonts w:ascii="IRNazanin" w:hAnsi="IRNazanin" w:eastAsia="IRNazanin"/>
          <w:color w:val="111111"/>
          <w:sz w:val="28"/>
          <w:sz w:val="28"/>
          <w:szCs w:val="28"/>
          <w:rtl w:val="true"/>
          <w:lang w:bidi="fa-IR"/>
        </w:rPr>
        <w:t>اینکه امر دائر است بین انتفاع من و ضرر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نیز جایز نیست ولی شیخ انصاری قائل بود 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Style w:val="FootnoteAnchor"/>
          <w:rtl w:val="true"/>
        </w:rPr>
        <w:footnoteReference w:id="166"/>
      </w:r>
      <w:r>
        <w:rPr>
          <w:rFonts w:ascii="IRNazanin" w:hAnsi="IRNazanin" w:eastAsia="IRNazanin"/>
          <w:color w:val="111111"/>
          <w:sz w:val="28"/>
          <w:sz w:val="28"/>
          <w:szCs w:val="28"/>
          <w:rtl w:val="true"/>
          <w:lang w:bidi="fa-IR"/>
        </w:rPr>
        <w:t>اینکه امر دائر بین ضرر من و ضرر همسایه باشد و این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 با کار خود در ملک دیگری تصرف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خانه ای دو طبقه می سازد و با این کار به ملک همسایه ضررهایی وارد می 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این جا دو قاعده ی الناس مسلطون علی اموالهم است که با هم تعارض می کند یعنی من مسلط هستم که در ملکم تصرف کرده و خانه بسازم و همسایه نیز بر مالش مسلط است و می تواند نگذارد که من کار خود را که نوعی تصرف در ملک اوست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دو قاعده با هم تعارض و تساقط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لا ضرر نیز نسبت به هر دو یکسان است زیرا صاحب 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قاعده ی لا ضرر من اگر خانه نسازم متضرر می شوم و همسایه نیز می گوید اگر خانه بسازی این کار موجب وارد شدن ضرر به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از باب جمع بین الحقین به صاحب ملک اجازه دهیم که خانه را بسازد ولی ضامن شود که ضررهای همسایه را جبران کند و اگر این ضمانت را به عهده نگیرد نمی تواند برای ساختن ملک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تصرف صاحب ملک، موجب تصرف در ملک همسایه نمی شود بلکه سبب ضرر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خانه ی کوچکی دارد که می خواهد در آن آشپزخانه ای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مستلزم حفر چاه است که به آن بالوعه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مستراح را کنیف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بالوعه کم کم به پی خانه ی همسایه نفوذ می کند و موجب نشست دیوار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قسم قائل به جواز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صورت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قاعده ی الناس مسلطون علی اموالهم در مورد من جاری است ولی در مورد همسایه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الآن می خواهم در مال خود تصرف کنم ولی این تصرف معارض با تسلط همسایه بر ملک خود نیست زیرا ساختن بالوعه توسط من فعلا تصرفی در ملک همسایه ایجاد نمی کند هرچند در آینده رطوبت بالوعه به خانه ی همسایه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این کار در آینده موجب ضرر همسایه است زیرا می گوییم که عدم ساختن بالوعه نیز نوعی ضرر برای من محسوب می شود در نتیجه این دو لا ضرر با هم تعارض و تساقط می کنند و در نتیجه نوبت به دلیل اجتهادی فوق می رسد که همان قاعده ی الناس مسلطون علی اموالهم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من می توانم در ملک خود تصرف کرده و بالوعه را بسازم ولی در صورت ایجاد خسارت در ملک دیگری باید آن را بر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نباید به گونه ای تصرف در ملک خود کنم که خارج از عرف باش و چاهی بکنم که خسارت آن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نیز باید ملک خود را محکم سازی کند تا رطوبت چاه من به آن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للشیخ الانصاری هنا اشکالا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ملک نباید بالوعه را در منزل خود بسازد و ما نحن فیه از قبیل سیلی است که خانه ی من را نشانه گرفته است و من می خواهم آن را به سمت خانه ی همسایه متوجه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کار جایز نیست زیرا دفع ضرر از نفس و توجیه آن به غیر مجاز نمی باشد در ما نحن فیه هم ضرری متوجه من هست که اگر چاه نکنم به آن دچار می شوم بنا بر این این ضرر را از خودم دفع می کنم و چاه را می سازم هرچند آب به سمت خانه ی دیگری رود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مثال و ممثل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سیل در خارج موجود است و به سمت خانه ی من می آید در این حال واضح است که من نمی توانم آن را به سمت خانه ی همسایه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فعلا ضرری در کار نیست بلکه ضرر که رسیدن رطوبت به خانه ی همسایه است در آینده ایجاد می شود و فعلا وجود ندارد بنا بر این به مقداری که عرف اجازه می دهد می توانم چاه را در خانه احداث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 و الخامسة که امر دائر بین حرج و ضرر و بین دو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دو ضرر گفتیم در دو صورت فوق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العاشر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ترتّب من تکلیف فرد بحکم، ضرر علی فرد آخر</w:t>
      </w:r>
    </w:p>
    <w:p>
      <w:pPr>
        <w:pStyle w:val="BookText"/>
        <w:rPr/>
      </w:pPr>
      <w:r>
        <w:rPr>
          <w:rFonts w:ascii="IRNazanin" w:hAnsi="IRNazanin" w:eastAsia="IRNazanin"/>
          <w:color w:val="111111"/>
          <w:sz w:val="28"/>
          <w:sz w:val="28"/>
          <w:szCs w:val="28"/>
          <w:rtl w:val="true"/>
          <w:lang w:bidi="fa-IR"/>
        </w:rPr>
        <w:t>مثلا اگر مادری را در ماه رمضان به روزه گرفتن تکلیف کنیم این حکم موجب ضرر به طفل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مادری است که وضع حملش نزدیک است و روزه گرفتن به طفل او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مادری هست که شیر می دهد که اگر روزه بگیرد شیرش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مادری هست که شیر می دهد که اگر روزه بگیرد شیرش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تکلیف مادر به روزه برای خودش ضرر ندارد ولی برای فرزند او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اینجا وجوب صوم را حذف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الحادی عشر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المکلف سببا للحکم الضرری</w:t>
      </w:r>
    </w:p>
    <w:p>
      <w:pPr>
        <w:pStyle w:val="BookText"/>
        <w:rPr/>
      </w:pPr>
      <w:r>
        <w:rPr>
          <w:rFonts w:ascii="IRNazanin" w:hAnsi="IRNazanin" w:eastAsia="IRNazanin"/>
          <w:color w:val="111111"/>
          <w:sz w:val="28"/>
          <w:sz w:val="28"/>
          <w:szCs w:val="28"/>
          <w:rtl w:val="true"/>
          <w:lang w:bidi="fa-IR"/>
        </w:rPr>
        <w:t>مثلا فردی هست که آب برایش ضرر دارد و در عین حال می خواهد با همسر خود مجامعت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اگر خود انسان سبب شود که حکمی که ضرری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غسل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شود آیا لا ضرر آن را شامل می شود؟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او علت تامه برای ضرر نیست بلکه علاوه بر آن جزء العلة نیز موجود است و آن ایجاب شارع است که دستور می دهد او حتما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صورت فوق هرچند فرد خود با اختیار خود موجب شده است که حکمی ضرری برایش واجب شود ولی چون جنابت او علت تامه نیست، لا ضرر آن را شامل می شود</w:t>
      </w:r>
      <w:r>
        <w:rPr>
          <w:rFonts w:eastAsia="IRNazanin" w:cs="IRNazanin"/>
          <w:color w:val="111111"/>
          <w:sz w:val="28"/>
          <w:szCs w:val="28"/>
          <w:rtl w:val="true"/>
          <w:lang w:bidi="fa-IR"/>
        </w:rPr>
        <w:t>.</w:t>
      </w:r>
      <w:bookmarkStart w:id="82" w:name="pg4203_38316"/>
    </w:p>
    <w:p>
      <w:pPr>
        <w:pStyle w:val="BookText"/>
        <w:rPr/>
      </w:pPr>
      <w:bookmarkEnd w:id="82"/>
      <w:r>
        <w:rPr>
          <w:rFonts w:ascii="IRNazanin" w:hAnsi="IRNazanin" w:eastAsia="IRNazanin"/>
          <w:color w:val="111111"/>
          <w:sz w:val="28"/>
          <w:sz w:val="28"/>
          <w:szCs w:val="28"/>
          <w:rtl w:val="true"/>
          <w:lang w:bidi="fa-IR"/>
        </w:rPr>
        <w:t xml:space="preserve">موارد نقض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اقدم عالما و عامدا علی المعاملة الغبنیة فالعقد عندهم لازم دون ان یکون للقاعدة فیها دور کأن یرتفع اللزوم او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عالما و عامدا معامله ای غبنی را انجام دهد مثلا خانه ای که صد میلیون تومان است به شصت میلیون تومان بفروشد، او خیار غبن ندارد زیرا او خود با اختیار و در صورت علم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بر خلاف آنچه است ما گفته بودیم زیرا اینجا نیز باید گفت که اقدام فرد علت تامه نیست بلکه ایجاب شارع است که اگر ضمیمه شود، ضرری می شود در نتیجه لا ضرر باید آن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اگر غاصبی چوب هایی را غصب کند و کشتی بسازد، او باید الواح چوب را بر گرداند حتی اگر متضرر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فروع که بر خلاف قاعده است را بررسی می کنیم</w:t>
      </w:r>
      <w:r>
        <w:rPr>
          <w:rFonts w:eastAsia="IRNazanin" w:cs="IRNazanin"/>
          <w:color w:val="111111"/>
          <w:sz w:val="28"/>
          <w:szCs w:val="28"/>
          <w:rtl w:val="true"/>
          <w:lang w:bidi="fa-IR"/>
        </w:rPr>
        <w:t>.</w:t>
      </w:r>
    </w:p>
    <w:p>
      <w:pPr>
        <w:pStyle w:val="Heading2"/>
        <w:numPr>
          <w:ilvl w:val="1"/>
          <w:numId w:val="1"/>
        </w:numPr>
        <w:rPr/>
      </w:pPr>
      <w:bookmarkStart w:id="83" w:name="__RefHeading___Toc3497673_2281741623"/>
      <w:bookmarkStart w:id="84" w:name="_Toc28"/>
      <w:bookmarkEnd w:id="83"/>
      <w:r>
        <w:rPr>
          <w:rtl w:val="true"/>
        </w:rPr>
        <w:t xml:space="preserve">تنبیهاتی در قاعده ی لا ضرر </w:t>
      </w:r>
      <w:r>
        <w:rPr/>
        <w:t>93/07/28</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در قاعده ی لا ضرر</w:t>
      </w:r>
    </w:p>
    <w:p>
      <w:pPr>
        <w:pStyle w:val="BookText"/>
        <w:rPr/>
      </w:pPr>
      <w:r>
        <w:rPr>
          <w:rFonts w:ascii="IRNazanin" w:hAnsi="IRNazanin" w:eastAsia="IRNazanin"/>
          <w:color w:val="111111"/>
          <w:sz w:val="28"/>
          <w:sz w:val="28"/>
          <w:szCs w:val="28"/>
          <w:rtl w:val="true"/>
          <w:lang w:bidi="fa-IR"/>
        </w:rPr>
        <w:t>سخن در این است که اگر خود انسان سبب ضرر شود آیا قاعده ی لا ضرر در مورد او جاری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است که یقین دارد که آب برای او ضرر دارد و در عین حال، خودش را جنب می کند، آیا لا ضرر وجوب اغتسال را بر می دارد یا 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که چون ضرر از ناحیه ی خود فرد است لا ضرر در مورد او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لا ضرر جاری می شود و وجوب اغتسال را بر می دارد زیرا هرچند مکلف، خودش ضرر را ایجاد کرده است ولی جزء اخیر علت تامه، حکم شارع به وجوب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هرچند ضرر را ایجاد کرده است ولی او علت تامه برای ایجاد ضرر نیست بلکه اقدام او به ضمیمه ی حکم شارع موجب ضرر می شود در نتیجه لا ضرر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دیدیم که در فقه سه مورد </w:t>
      </w:r>
      <w:r>
        <w:rPr>
          <w:rStyle w:val="FootnoteAnchor"/>
          <w:rtl w:val="true"/>
        </w:rPr>
        <w:footnoteReference w:id="170"/>
      </w:r>
      <w:r>
        <w:rPr>
          <w:rFonts w:ascii="IRNazanin" w:hAnsi="IRNazanin" w:eastAsia="IRNazanin"/>
          <w:color w:val="111111"/>
          <w:sz w:val="28"/>
          <w:sz w:val="28"/>
          <w:szCs w:val="28"/>
          <w:rtl w:val="true"/>
          <w:lang w:bidi="fa-IR"/>
        </w:rPr>
        <w:t>مشابه مورد فوق وجود دارد ولی لا ضرر در آنها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عالما و عامدا خانه ای را که قیمت صد میلیون تومان است به پنجاه تومان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مغبون است و شارع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شارع در وفاء به عهد موجب ضرر فرد است و مانند وجوب غسل می باشد ولی در عین حال فروشنده خیار غبن دارد و باید به معامله ی فوق پایبند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است که از کسی چوب هایی را دزدیده و غصب </w:t>
      </w:r>
      <w:r>
        <w:rPr>
          <w:rStyle w:val="FootnoteAnchor"/>
          <w:rtl w:val="true"/>
        </w:rPr>
        <w:footnoteReference w:id="172"/>
      </w:r>
      <w:r>
        <w:rPr>
          <w:rFonts w:ascii="IRNazanin" w:hAnsi="IRNazanin" w:eastAsia="IRNazanin"/>
          <w:color w:val="111111"/>
          <w:sz w:val="28"/>
          <w:sz w:val="28"/>
          <w:szCs w:val="28"/>
          <w:rtl w:val="true"/>
          <w:lang w:bidi="fa-IR"/>
        </w:rPr>
        <w:t>کرده است و با آن کشتی ساخته است، فقهاء می گویند که او باید کشتی را بشکند و تخته ها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مکلف ضرر را ایجاد کرده است و ایجاب شارع به شکستن کشتی و رد خشب با هم موجب ضرر می شود ولی در عین حال لا ضرر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زمینی را ده سال اجاره کرده است و در آن خانه ساخته است، مدت اجاره تمام شده است و صاحب زمین می گوید که باید وسائل خود را جمع کند و خارج شود، وجوب تخلیه ی زمین در اینجا ضرری است ولی لا ضرر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مورد فوق، مبدأ ضرر خود مکلف است که اگر آن با وجوب شارع ضمیمه شود باید لا ضرر بتواند آن را شامل شود ولی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بین این مثال ها و ما نحن فیه فرق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فرد با آنکه می دانست غسل برایش ضرر دارد خود را جنب کرده است ولی در سه مورد دیگر، فرد، مرتکب عملی ناشایست مرتکب شده است به این گونه که در مثال اول، فروشنده احترام مال خود را از بین برده است و خانه ی خود را عمدا به نصف قیمت فروخته است و اقدام به ضرر مالی کرده است و به آن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اینجا جاری نمی شود و لازم نیست که شارع مقدس ضرر او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دوم فرد مال دیگری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ظالم است به نفع او حقی ثابت نمی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سوم نیز فرد در زمینی که اجاره کرده است خانه ساخته است، او از اول می دانست که بعد از ده سال می بایست زمین را به صاحب ملک تحویل دهد و در عین حال خانه ای ساخته است که صد سال می توانست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جایی که انسان حرمت مال خود را از بین ببرد، لا ضرر در آنجا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از این موارد که فرد در اموال خودش مقصر است منصرف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کند که چرا شرع مقدس این مقدمات سفهی را امضاء می کند و یا چرا اجازه می دهد که مستاجر در ملک دیگری خانه بسازد؟</w:t>
      </w:r>
    </w:p>
    <w:p>
      <w:pPr>
        <w:pStyle w:val="BookText"/>
        <w:rPr/>
      </w:pPr>
      <w:r>
        <w:rPr>
          <w:rFonts w:ascii="IRNazanin" w:hAnsi="IRNazanin" w:eastAsia="IRNazanin"/>
          <w:color w:val="111111"/>
          <w:sz w:val="28"/>
          <w:sz w:val="28"/>
          <w:szCs w:val="28"/>
          <w:rtl w:val="true"/>
          <w:lang w:bidi="fa-IR"/>
        </w:rPr>
        <w:t>جواب این است اگر شارع بخواهد جلوی این کارها را بگیرد این یک نوع جلوگیری از حق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خاطر انگیزه ای عقلایی می خواهد خانه اش را به نصف قیمت بفروشد مثلا خریدار انسان محترمی است و پول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او عالما و عامدا به این کار اقدام کند دیگر حق فسخ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النائینی </w:t>
      </w:r>
      <w:r>
        <w:rPr>
          <w:rStyle w:val="FootnoteAnchor"/>
          <w:rtl w:val="true"/>
        </w:rPr>
        <w:footnoteReference w:id="173"/>
      </w:r>
      <w:r>
        <w:rPr>
          <w:rFonts w:ascii="IRNazanin" w:hAnsi="IRNazanin" w:eastAsia="IRNazanin"/>
          <w:color w:val="111111"/>
          <w:sz w:val="28"/>
          <w:sz w:val="28"/>
          <w:szCs w:val="28"/>
          <w:rtl w:val="true"/>
          <w:lang w:bidi="fa-IR"/>
        </w:rPr>
        <w:t>اجاب عن الاشکال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حکم ضرری در اینجا وجود دارد ولی فرد چون عالما و عامدا حرمت مال خود را نگه نداشته است باید ضرر با تحمل کند و لا ضرر هم جاری نمی شود ولی 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حکمی ضرری وجود ندارد او به مثال کشتی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کشتی را ساخته است کشتی یک علت مادی دارد و یک علت صوری، وقتی ماده اش مال غیر است هیئت آن هم ارزشی ندارد بنا بر این هر چه هست مال غیر است و حکمی ضرری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اغتسال است که اگر فرد بخواهد غسل کند بدنش آسیب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فقط از چند تکه چوب تشکیل نمی شود، چوب فقط مواد اولیه ی چوب است ولی آنها را باید به هم پیچ کنند و تخت خواب و صندلی و غیره درست کنند، اگر صاحب کشتی بخواهد کشتی را بشکند، مبالغ قابل توجهی را باید از دست بدهد و بسیار متضرر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محقق نائینی قایق های ساده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نائینی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اول تخته ها را نگرفته بود وضعیتش با الآن که کشتی را شکسته و تخته ها را پس داده است یکسان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تخته ها را نگرفته بود زحمتی هم در قبال آن نکشیده بود ولی الآن که تخته ها را گرفته و کشتی ساخته زحمات بسیاری را روی ساخت کشتی متقبل شده و روی تخته ها کارهای زیادی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هرگز با حالی که هنوز تخته ها را نگرفته بود قابل مقایسه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توضأ الرجل جاهلا </w:t>
      </w:r>
      <w:r>
        <w:rPr>
          <w:rStyle w:val="FootnoteAnchor"/>
          <w:rtl w:val="true"/>
        </w:rPr>
        <w:footnoteReference w:id="174"/>
      </w:r>
      <w:r>
        <w:rPr>
          <w:rFonts w:ascii="IRNazanin" w:hAnsi="IRNazanin" w:eastAsia="IRNazanin"/>
          <w:color w:val="111111"/>
          <w:sz w:val="28"/>
          <w:sz w:val="28"/>
          <w:szCs w:val="28"/>
          <w:rtl w:val="true"/>
          <w:lang w:bidi="fa-IR"/>
        </w:rPr>
        <w:t>بالضرر، فهل وضوئه صحیح او لا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تصور می کرد وضو برای او ضرر ندارد و بعد از وضو متوجه شد که وضو گرفتن برای او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رماتیسم داشت ولی نمی دانست که وضو برای او ضرر دارد در نتیجه با آب سرد وضو گرفت و این امر موجب شد که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وضویی که گرفته است صحیح است؟</w:t>
      </w:r>
    </w:p>
    <w:p>
      <w:pPr>
        <w:pStyle w:val="BookText"/>
        <w:rPr/>
      </w:pPr>
      <w:r>
        <w:rPr>
          <w:rFonts w:ascii="IRNazanin" w:hAnsi="IRNazanin" w:eastAsia="IRNazanin"/>
          <w:color w:val="111111"/>
          <w:sz w:val="28"/>
          <w:sz w:val="28"/>
          <w:szCs w:val="28"/>
          <w:rtl w:val="true"/>
          <w:lang w:bidi="fa-IR"/>
        </w:rPr>
        <w:t>سید در عروه این مسأله را عنوان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وجه است ولی احتیاط در این است که تیمّم کند و بعد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تکلیف فرد مزبور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بر او واجب بوده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وضو برای او ضرری بوده است و لا ضرر آن را برداشته است، وضوی مزبور برای او امر نداشته است و چیزی که امر ندارد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ملاک وضو هم در آن نیست زیرا فرض در جایی است که وضو ضرر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بگوییم مراد از ضرر، ضرر واقعی است چه فرد بداند یا نه، نه ضرر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النائیی </w:t>
      </w:r>
      <w:r>
        <w:rPr>
          <w:rStyle w:val="FootnoteAnchor"/>
          <w:rtl w:val="true"/>
        </w:rPr>
        <w:footnoteReference w:id="175"/>
      </w:r>
      <w:r>
        <w:rPr>
          <w:rFonts w:ascii="IRNazanin" w:hAnsi="IRNazanin" w:eastAsia="IRNazanin"/>
          <w:color w:val="111111"/>
          <w:sz w:val="28"/>
          <w:sz w:val="28"/>
          <w:szCs w:val="28"/>
          <w:rtl w:val="true"/>
          <w:lang w:bidi="fa-IR"/>
        </w:rPr>
        <w:t>قال بصحة الوضوء و دو دلیل بر آن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جایی است که شارع سبب ضرر شود ولی در ما نحن فیه جهل مکلف سبب ضرر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حکمی است امتنانی، بنا بر این اگر بگوییم که وضوی فرد مزبور باطل است این بر خلاف منت می باشد زیرا اگر وضویش باطل باشد باید دوباره تحصیل طهارت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دلیل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 ضرر واقعی است و هر جا ضرر باشد شارع آن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ضرر وجود دارد و هرچند فرد به آن جاهل باشد، آن حکم کنار رفته است</w:t>
      </w:r>
      <w:r>
        <w:rPr>
          <w:rFonts w:eastAsia="IRNazanin" w:cs="IRNazanin"/>
          <w:color w:val="111111"/>
          <w:sz w:val="28"/>
          <w:szCs w:val="28"/>
          <w:rtl w:val="true"/>
          <w:lang w:bidi="fa-IR"/>
        </w:rPr>
        <w:t>.</w:t>
      </w:r>
      <w:bookmarkStart w:id="85" w:name="pg4203_38322"/>
    </w:p>
    <w:p>
      <w:pPr>
        <w:pStyle w:val="BookText"/>
        <w:rPr/>
      </w:pPr>
      <w:bookmarkEnd w:id="85"/>
      <w:r>
        <w:rPr>
          <w:rFonts w:ascii="IRNazanin" w:hAnsi="IRNazanin" w:eastAsia="IRNazanin"/>
          <w:color w:val="111111"/>
          <w:sz w:val="28"/>
          <w:sz w:val="28"/>
          <w:szCs w:val="28"/>
          <w:rtl w:val="true"/>
          <w:lang w:bidi="fa-IR"/>
        </w:rPr>
        <w:t>و در مورد دلیل دوم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امتنان بر نوع بشر است و لازم نیست که بر فرد فرد نیز امتنانی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هرچند امتنان شخصی وجود ندارد ولی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مبحث اجتماع امر و نهی گفتیم که مبغوض نمی تواند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پسر مولی را به خیال اینکه دشمن مولی است بکشد، این عمل مبغوض مولی است هرچند فرد مزبور نباید عقاب شود ولی عمل فوق نمی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وضوی ضرری مبغوض مولی است و اسلام اجازه نمی دهد کسی بر بدنش ضرر وارد کند</w:t>
      </w:r>
    </w:p>
    <w:p>
      <w:pPr>
        <w:pStyle w:val="Heading2"/>
        <w:numPr>
          <w:ilvl w:val="1"/>
          <w:numId w:val="1"/>
        </w:numPr>
        <w:rPr/>
      </w:pPr>
      <w:bookmarkStart w:id="86" w:name="__RefHeading___Toc3497675_2281741623"/>
      <w:bookmarkStart w:id="87" w:name="_Toc29"/>
      <w:bookmarkEnd w:id="86"/>
      <w:r>
        <w:rPr>
          <w:rtl w:val="true"/>
        </w:rPr>
        <w:t xml:space="preserve">لا ضرر عزیمت است یا رخصت </w:t>
      </w:r>
      <w:r>
        <w:rPr/>
        <w:t>93/07/29</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عزیمت است یا رخصت</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 ضرر حکمی عزیمتی است یا رخصتی</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بحث در این است که آیا عمل به لا ضرر از باب عزیمت است یا رخصت، عزیمت به این معنا است که عمل به آن، واجب است ولی رخصت این است که اختیار در عمل به آن به دست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روزه ضرر داشته است و فرد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عزیمت باشد، روزه ی مزبور باطل بوده است ولی اگر رخصت باشد یعنی شارع اجازه داده است که فرد روزه را نگیرد ولی اگر مکلف اختیار کند که روزه را بگیرد، روزه اش صحیح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انسانی است مریض و تصور می کند که روزه برای او ضرر ندارد ولی وقتی روزه را می گیرد متوجه می شود که روزه گرفتن، بیماری اش را وخیم تر کرده است، اگر عزیمت باشد، روزه اش باطل است و الا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است فرزندش را شیر می دهد و تصور می کند که روزه اش به فرزند، ضرر نمی زند ولی بعد متوجه می شود که ضرر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قائل هستند که عزیمت است و برخی نیز قائل شده اند که رخصت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از سید طباطبایی در عروه است که بین لا ضرر و لا حرج قائل به تفصیل شده است و آن اینکه عمل به لا ضرر جنبه ی الزامی دارد ولی عمل به لا حرج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برای وضو گرفتن باید یخ حوض را بشکند و یا با آب سرد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لسان این دو قاعده با هم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عزیمت در لا حرج آشکارتر از لا ضرر است زیرا در لا حرج عبارت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w:t>
      </w:r>
      <w:r>
        <w:rPr>
          <w:rStyle w:val="FootnoteAnchor"/>
          <w:rtl w:val="true"/>
        </w:rPr>
        <w:footnoteReference w:id="177"/>
      </w:r>
      <w:r>
        <w:rPr>
          <w:rFonts w:ascii="IRNazanin" w:hAnsi="IRNazanin" w:eastAsia="IRNazanin"/>
          <w:color w:val="111111"/>
          <w:sz w:val="28"/>
          <w:sz w:val="28"/>
          <w:szCs w:val="28"/>
          <w:rtl w:val="true"/>
          <w:lang w:bidi="fa-IR"/>
        </w:rPr>
        <w:t>بنا بر این اگر لا اقل ایشان عکس آنچه فرموده است را می گفت بهتر بود یعنی می فرمود که لسان لا حرج عزیمت است و لسان لا ضرر رخصت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نظر ما هر دو از باب عزیمت </w:t>
      </w:r>
      <w:r>
        <w:rPr>
          <w:rStyle w:val="FootnoteAnchor"/>
          <w:rtl w:val="true"/>
        </w:rPr>
        <w:footnoteReference w:id="1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لا ضرر عزیمت استفاده می شود به این بیان که شارع در لاضرر از عدم ضرر و ضرار خبر می دهد و این در حالی است که دنیا را ضرر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او خبر از تکوین نیست بلکه خبر از تشریع است یعنی در تشریع حکمی ضرری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ی تشریع من حکم ضرری نیست اگر مثلا وضوی ضرری را تجویز کند این کار نوعی تناقض در کلام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وجوب وضوی ضرری و هم جواز وضوی ضرری هر دو موجب تناقض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نقل کردیم و آن اینکه خداوند به افراد دارای ضرر هدیه داده است مثلا خداوند در مورد کسانی که روزه گرفتن برایشان ضرر دارد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أَیَّاماً مَعْدُوداتٍ فَمَنْ کانَ مِنْکُمْ مَریضاً أَوْ عَلی سَفَرٍ فَعِدَّةٌ مِنْ أَیَّامٍ أُخَر</w:t>
      </w:r>
      <w:r>
        <w:rPr>
          <w:rStyle w:val="FootnoteAnchor"/>
          <w:rtl w:val="true"/>
        </w:rPr>
        <w:footnoteReference w:id="179"/>
      </w:r>
      <w:r>
        <w:rPr>
          <w:rFonts w:ascii="IRNazanin" w:hAnsi="IRNazanin" w:eastAsia="IRNazanin"/>
          <w:color w:val="111111"/>
          <w:sz w:val="28"/>
          <w:sz w:val="28"/>
          <w:szCs w:val="28"/>
          <w:rtl w:val="true"/>
          <w:lang w:bidi="fa-IR"/>
        </w:rPr>
        <w:t>این یک هدیه از طرف خداوند است و رد کردن آن نوعی اهانت به خداوند می باشد و چنین عملی نمی تواند مقرب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ی صدوق است ولی او چون هنگام نقل حدیث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کند بلکه با صراحت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نسبت می دهد این علامت آن است که به نظر او این حدیث به امام علیه السلام منتسب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 کُلَّمَا أَضَرَّ بِهِ الصَّوْمُ فَالْإِفْطَارُ لَهُ وَاجِبٌ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یعنی هر جا روزه ضرر داشته باشد افطار در آن واجب است این نشان می دهد که لا ضرر عزیمت است نه رخصت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النائینی </w:t>
      </w:r>
      <w:r>
        <w:rPr>
          <w:rStyle w:val="FootnoteAnchor"/>
          <w:rtl w:val="true"/>
        </w:rPr>
        <w:footnoteReference w:id="181"/>
      </w:r>
      <w:r>
        <w:rPr>
          <w:rFonts w:ascii="IRNazanin" w:hAnsi="IRNazanin" w:eastAsia="IRNazanin"/>
          <w:color w:val="111111"/>
          <w:sz w:val="28"/>
          <w:sz w:val="28"/>
          <w:szCs w:val="28"/>
          <w:rtl w:val="true"/>
          <w:lang w:bidi="fa-IR"/>
        </w:rPr>
        <w:t>قال بان الحکم فی لا ضرر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مانند ما قائل است که لا ضرر عزیمت است ولی او از طریق دیگری اقدام کرده است و آن اینکه اگر وضوی ضرری صحیح باشد لازمه اش این است که چیزی که در طول شیء است در عرض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تیمّم در جایی است که دسترسی تکوینی یا تشریعی به آب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فَتَیَمَّمُوا صَعیداً طَیِّباً</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 بر این چه واقعا آب نباشد و یا شارع استعمال آب را اجازه ندهد هر دو موجب تیمّم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تیمّم در طول وضو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که تیمّم می کند برای او جایز باشد که وضو هم بگیرد لازمه اش این است که تیمّم که در طول وضو است در عرض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آیت الله نائینی سؤال کرد که آیه ی فوق را چگونه معنا می کند آیا مراد عدم وجدان تکوینی و تشریعی آب است در این صورت کلام ایشان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عدم وجدان تکوینی باشد باید تیمّم کرد یعنی اگر تشریعی باشد، ترک وضو و تیمّم کردن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القائل بالعزیمة</w:t>
      </w:r>
    </w:p>
    <w:p>
      <w:pPr>
        <w:pStyle w:val="BookText"/>
        <w:rPr/>
      </w:pPr>
      <w:r>
        <w:rPr>
          <w:rFonts w:ascii="IRNazanin" w:hAnsi="IRNazanin" w:eastAsia="IRNazanin"/>
          <w:color w:val="111111"/>
          <w:sz w:val="28"/>
          <w:sz w:val="28"/>
          <w:szCs w:val="28"/>
          <w:rtl w:val="true"/>
          <w:lang w:bidi="fa-IR"/>
        </w:rPr>
        <w:t xml:space="preserve">دلیل القائل بالرخصة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ملاک</w:t>
      </w:r>
    </w:p>
    <w:p>
      <w:pPr>
        <w:pStyle w:val="BookText"/>
        <w:rPr/>
      </w:pPr>
      <w:r>
        <w:rPr>
          <w:rFonts w:ascii="IRNazanin" w:hAnsi="IRNazanin" w:eastAsia="IRNazanin"/>
          <w:color w:val="111111"/>
          <w:sz w:val="28"/>
          <w:sz w:val="28"/>
          <w:szCs w:val="28"/>
          <w:rtl w:val="true"/>
          <w:lang w:bidi="fa-IR"/>
        </w:rPr>
        <w:t>کسی که باید تیمّم کند، هرچند وضو در آنجا امر ندارد ولی ملاک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ترتّب گفته شده است که گاه شیء امر ندارد ولی دارای ملاک است و می توان آن را به نیّت ملاکش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وضوی ضرری نور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علم غیب است و از کجا می توان متوجه شد که وضو در این حالت مصلحت دارد و دارای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از طریق امر مولی به عمل کشف می شود و اگر امری نباشد، نمی توان به وجود ملاک اطمینان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وضو مرکب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وضو جایز است و دیگر اینکه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فقط دومی را از بین می برد ولی جواز به قوت خود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قریب اعتقاد صاحب معالم است که امر را مرکب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جزء مدلول امر نیست زیرا اگر امر دلالت بر وجوب داشت این احتیاج به دال دارد و دال یا هیئت است و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بر انشاء وضع و ماده بر طبیعت دلالت دارد و هیچ یک از آنها عبارت از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کسی را به سمت کاری بعث کند بنده باید آن را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ترتّب اقدام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امری داریم اهم مانند ازاله ی نجاست در مسجد و امری داریم مهم که اقامه 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ی نجاست بر اقامه ی نماز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ازاله را انجام نداد و مشغول نماز شد در اینکه نمازش صحیح است یا نه بحث است که علماء می گویند نماز او از باب ترتّب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ازاله کنی ولی اگر عصیان کردی می توانی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 به ازاله به وسیله ی نماز مقید می شود یعنی نماز اگر امر دارد این امر در طول ازاله است نه در عرض آن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امر به اهم همان تیمّم است و امر به وضو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کنی ولی اگر عصیان کردی می توانی وضو بگیری</w:t>
      </w:r>
      <w:r>
        <w:rPr>
          <w:rFonts w:eastAsia="IRNazanin" w:cs="IRNazanin"/>
          <w:color w:val="111111"/>
          <w:sz w:val="28"/>
          <w:szCs w:val="28"/>
          <w:rtl w:val="true"/>
          <w:lang w:bidi="fa-IR"/>
        </w:rPr>
        <w:t>.</w:t>
      </w:r>
      <w:bookmarkStart w:id="88" w:name="pg4203_38327"/>
    </w:p>
    <w:p>
      <w:pPr>
        <w:pStyle w:val="BookText"/>
        <w:rPr/>
      </w:pPr>
      <w:bookmarkEnd w:id="88"/>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در جایی است که مهم 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وضو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بحث ضرر به نفس </w:t>
      </w:r>
      <w:r>
        <w:rPr>
          <w:rStyle w:val="FootnoteAnchor"/>
          <w:rtl w:val="true"/>
        </w:rPr>
        <w:footnoteReference w:id="184"/>
      </w:r>
      <w:r>
        <w:rPr>
          <w:rFonts w:ascii="IRNazanin" w:hAnsi="IRNazanin" w:eastAsia="IRNazanin"/>
          <w:color w:val="111111"/>
          <w:sz w:val="28"/>
          <w:sz w:val="28"/>
          <w:szCs w:val="28"/>
          <w:rtl w:val="true"/>
          <w:lang w:bidi="fa-IR"/>
        </w:rPr>
        <w:t>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به سراغ دخانیات و مواد مخدر می رود که باید بحث کنیم که حکم آن چیست</w:t>
      </w:r>
      <w:r>
        <w:rPr>
          <w:rFonts w:eastAsia="IRNazanin" w:cs="IRNazanin"/>
          <w:color w:val="111111"/>
          <w:sz w:val="28"/>
          <w:szCs w:val="28"/>
          <w:rtl w:val="true"/>
          <w:lang w:bidi="fa-IR"/>
        </w:rPr>
        <w:t>.</w:t>
      </w:r>
    </w:p>
    <w:p>
      <w:pPr>
        <w:pStyle w:val="Heading2"/>
        <w:numPr>
          <w:ilvl w:val="1"/>
          <w:numId w:val="1"/>
        </w:numPr>
        <w:rPr/>
      </w:pPr>
      <w:bookmarkStart w:id="89" w:name="__RefHeading___Toc3497677_2281741623"/>
      <w:bookmarkStart w:id="90" w:name="_Toc30"/>
      <w:bookmarkEnd w:id="89"/>
      <w:r>
        <w:rPr>
          <w:rtl w:val="true"/>
        </w:rPr>
        <w:t xml:space="preserve">ضرر به نفس </w:t>
      </w:r>
      <w:r>
        <w:rPr/>
        <w:t>93/08/18</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به نفس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آخرین بحث در قاعده ی لا ضرر در مورد اضرار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بسیار محل حاجت است مثلا زنی است پاکدامن که برای حفظ عفت خود تصمیم به خودکشی می گیرد تا مورد تجاوز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افرادی هستند که بیماری های سختی دارند که تحملش مشکل است آیا می توانند خودکشی کنند؟</w:t>
      </w:r>
    </w:p>
    <w:p>
      <w:pPr>
        <w:pStyle w:val="BookText"/>
        <w:rPr/>
      </w:pPr>
      <w:r>
        <w:rPr>
          <w:rFonts w:ascii="IRNazanin" w:hAnsi="IRNazanin" w:eastAsia="IRNazanin"/>
          <w:color w:val="111111"/>
          <w:sz w:val="28"/>
          <w:sz w:val="28"/>
          <w:szCs w:val="28"/>
          <w:rtl w:val="true"/>
          <w:lang w:bidi="fa-IR"/>
        </w:rPr>
        <w:t xml:space="preserve">در یک نگاه این مسأله می تواند فروعاتی </w:t>
      </w:r>
      <w:r>
        <w:rPr>
          <w:rStyle w:val="FootnoteAnchor"/>
          <w:rtl w:val="true"/>
        </w:rPr>
        <w:footnoteReference w:id="186"/>
      </w:r>
      <w:r>
        <w:rPr>
          <w:rFonts w:ascii="IRNazanin" w:hAnsi="IRNazanin" w:eastAsia="IRNazanin"/>
          <w:color w:val="111111"/>
          <w:sz w:val="28"/>
          <w:sz w:val="28"/>
          <w:szCs w:val="28"/>
          <w:rtl w:val="true"/>
          <w:lang w:bidi="fa-IR"/>
        </w:rPr>
        <w:t>داشته باشد که اهمیت بحث را روشن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 و خودکشی در درجه ی اول نوعی ضرر بر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ممکن است در خود نقص عضو ایجاد کنند مثلا کسی کلیه ی خود را می فروشد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بعضی از قوای انسانی را از بین می روند مثلا خود را از رجولیت و مردانگی می اندازند مانند بستن لوله ها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داروهای مخدر که باعث اعتیاد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ذلت نفس و ذلت شخصت برای به دست آوردن مال و مقام</w:t>
      </w:r>
    </w:p>
    <w:p>
      <w:pPr>
        <w:pStyle w:val="BookText"/>
        <w:rPr/>
      </w:pPr>
      <w:r>
        <w:rPr>
          <w:rFonts w:ascii="IRNazanin" w:hAnsi="IRNazanin" w:eastAsia="IRNazanin"/>
          <w:color w:val="111111"/>
          <w:sz w:val="28"/>
          <w:sz w:val="28"/>
          <w:szCs w:val="28"/>
          <w:rtl w:val="true"/>
          <w:lang w:bidi="fa-IR"/>
        </w:rPr>
        <w:t>سه صورت اول جای بحث ندارد و هرگز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یقینا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عضو هم در غیر حالت ضرورت و جایی که غرضی عقلائی بر آن بار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است که پدرش احتیاج به کلیه دارد که در نتیجه یک کلیه را به او می دهد در غیر این موارد نقص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بریدن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بین بردن قوای انسانی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اقوالشان را دیدیم بجز یک نفر، اضرار بر نفس را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علماء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در رساله ی لا ضرر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اضرار بالنفس او الغیر محرم غیر ماض علی من اضره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مکاسب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لم یفرّقوا فی الاستدلال بین الاضرار بالنفس والاضرار بالغیر</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تحریر الوسیلة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یحرم تناول کلّ‌ما یضرّ بالبدن، سواء کان موجباً للهلاک کشرب السموم القاتلة وشرب الحامل ما یوجب سقوط الجنین أو سبباً لانحراف المزاج أو لتعطیل بعض الحواس الظاهرة أو الباطنة، أو لفقد بعض القوی، کالرجل یشرب ما یقطع به قوّة الباه والتّناسل أو المرأة تشرب ما به تصیر عقیماً لا تلد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خوئی در این مقام در رساله ی عربی خود به نام منهاج الصالحین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السّموم القاتلة وکلّ ما یضرّالإنسان ضرراً یعتدّ به ومنه الأفیون المعبّر عنه بالتّریاک سواء أکان من جهة زیادة المقدار المستعمل منه أم من جهة المواظبة علیه </w:t>
      </w:r>
      <w:r>
        <w:rPr>
          <w:rStyle w:val="FootnoteAnchor"/>
          <w:rtl w:val="true"/>
        </w:rPr>
        <w:footnoteReference w:id="1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بدون اعتیاد باشد و چه با 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اقوال علماء را در کتاب خود به نام الرسائل الاربع </w:t>
      </w:r>
      <w:r>
        <w:rPr>
          <w:rStyle w:val="FootnoteAnchor"/>
          <w:rtl w:val="true"/>
        </w:rPr>
        <w:footnoteReference w:id="192"/>
      </w:r>
      <w:r>
        <w:rPr>
          <w:rFonts w:ascii="IRNazanin" w:hAnsi="IRNazanin" w:eastAsia="IRNazanin"/>
          <w:color w:val="111111"/>
          <w:sz w:val="28"/>
          <w:sz w:val="28"/>
          <w:szCs w:val="28"/>
          <w:rtl w:val="true"/>
          <w:lang w:bidi="fa-IR"/>
        </w:rPr>
        <w:t>در مبحث قاعده ی لا ضرر از صدر اسلام تا زمان حال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آیت الله خوئی در عبارتی دیگر در تقریراتش در مصباح الاصول عبارتی مخالف آن دارد و قائل است که هر ضرر به نفسی که داعی عقلایی </w:t>
      </w:r>
      <w:r>
        <w:rPr>
          <w:rStyle w:val="FootnoteAnchor"/>
          <w:rtl w:val="true"/>
        </w:rPr>
        <w:footnoteReference w:id="193"/>
      </w:r>
      <w:r>
        <w:rPr>
          <w:rFonts w:ascii="IRNazanin" w:hAnsi="IRNazanin" w:eastAsia="IRNazanin"/>
          <w:color w:val="111111"/>
          <w:sz w:val="28"/>
          <w:sz w:val="28"/>
          <w:szCs w:val="28"/>
          <w:rtl w:val="true"/>
          <w:lang w:bidi="fa-IR"/>
        </w:rPr>
        <w:t>دارد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اضافه می کند که انسان گاه برای تجارت به چین مسافرت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زمان قبل که سفرشان هوایی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منفعی در کار نباشد این کار ضرر دارد و حرام می باشد ولی چون داعی عقلایی در کار است این نوع ضرر بلا اشکال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دو پهلو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است که داعی عقلائی وجود نداشته باشد و الا اصلا ضرر به آن اطلاق نمی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ما ضرر به نفس مانند ضرر به غیر است و حرام می باشد و آیه ی قران و روایات بر حرمت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مراد از عمل سوء اضرار به غیر و مراد از ظلم به نفس اضرار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کار بدی کرده اند که اگر استغفار کنند خداوند از آنها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آیه ی 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یَکْسِبْ إِثْماً فَإِنَّما یَکْسِبُهُ عَلی نَفْسِهِ وَ کانَ اللَّهُ عَلیماً حَکیماً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کسب اثم بیان می کند که دو عمل قبل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گناهی را کسب کند بر علیه خودش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 با غفور و رحیم خاتمه یافته است و آیه ی دوم با علیم و حکیم و یقینا علتی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می گوید من در بیابان بودم و این آیه را قرائت می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السَّارِقُ وَ السَّارِقَةُ فَاقْطَعُوا أَیْدِیَهُما جَزاءً بِما کَسَبا نَکالاً مِنَ اللَّهِ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بعد به اشتباه انتهای آن را چنین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بیابان نشین در آنجا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قرآن نیست زیرا اگر غفور و رحیم بود دستور به قطع دست دزد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کردم دیدم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عَزیزٌ حَکیمٌ</w:t>
      </w:r>
      <w:r>
        <w:rPr>
          <w:rFonts w:ascii="IRNazanin" w:hAnsi="IRNazanin" w:eastAsia="IRNazanin"/>
          <w:color w:val="111111"/>
          <w:sz w:val="28"/>
          <w:sz w:val="28"/>
          <w:szCs w:val="28"/>
          <w:rtl w:val="true"/>
          <w:lang w:bidi="fa-IR"/>
        </w:rPr>
        <w:t xml:space="preserve"> زیرا خداوند در آیه ی فوق با قدرت سخن می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آیه ی اول محل بحث سخن از غفور و رحیم بودن خداوند زیرا فرد مزبور به خود و دیگری ضرر رسانده است و بعد استغفار کرده است بنا بر این جای غفران و رحمت است ولی در آیه ی بعد که سخن از کسب اثم و گناه کردن است چون این امر یک مسأله ای سری است و دیگران از آن باخبر نیستند خداوند به علیم و حکیم بودن خود توجه می دهد یعنی خداوند از آن کار سری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در آیه ی اول سخن از استغفار است و بعد سخن از غفران به میان می آید علامت آن است که ظلم بر نفس مانند ظلم بر دیگری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آیه ی بعد 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داخل در اثم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اینکه اثم، حرام است این است که گفته شده است که هارون الرشید به امام رضا علیه السلام عرض کرد که مسکر چرا باید حرام باشد و حال آنکه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إِثْمُهُما أَکْبَرُ مِنْ نَفْعِهِما</w:t>
      </w:r>
      <w:r>
        <w:rPr>
          <w:rStyle w:val="FootnoteAnchor"/>
          <w:rtl w:val="true"/>
        </w:rPr>
        <w:footnoteReference w:id="197"/>
      </w:r>
      <w:r>
        <w:rPr>
          <w:rFonts w:ascii="IRNazanin" w:hAnsi="IRNazanin" w:eastAsia="IRNazanin"/>
          <w:color w:val="111111"/>
          <w:sz w:val="28"/>
          <w:sz w:val="28"/>
          <w:szCs w:val="28"/>
          <w:rtl w:val="true"/>
          <w:lang w:bidi="fa-IR"/>
        </w:rPr>
        <w:t>بنا بر این خمر اگر چه کار بدی است ولی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آیه ی دیگری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حَرَّمَ رَبِّیَ الْفَواحِشَ ما ظَهَرَ مِنْها وَ ما بَطَنَ وَ الْإِثْمَ</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نتیجه اینکه هر ظلم به نفسی داخل در اثم است و اثم نیز بر اساس آیه ی فوق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مراد از ظلم به نفس، روزه نگرفتن و نماز نخواندن و یا همان گناه کردن است و ارتباطی به نقص عضو و اضرار به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 که این یک نوع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زبان عرب به معنای نقص است کما اینکه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بابه اقتدی عدی فی الکرم و من یشابه ابه فما ظلم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ظلم به نفس یعنی کاستی های نفس را مرتکب شدن که گاه مربوط به آخرت است مانند ترک نماز و روزه و گاه مربوط به دنیا است مانند ناقص کردن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روایات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ما روایات قاعده ی لا ضرر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بر حرمت نقص عضو، قطع قوای بدنی، زیر بار ذلت رفتن به این گونه است که کسی اگر به خودش ضرری غیر عقلایی و جبران ناپذیر بزند این عمل یا حرام است یا واجب و یا مستحب، مکروه است و یا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مزبور واجب، مستحب، مکروه و یا مباح باشد این حکم ضرری است و در اسلام ضرری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موردی که باقی می ماند همان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اشکالی وارد کرده اند و آن اینکه لا ضرر، ضرر به نفس را شامل نمی شود زیرا لا ضرر می گوید که از ناحیه ی شارع ضرری وضع نشده است مثلا اگر شارع اجازه دهد که سمره بدون اجازه وارد منزل انصاری شود این یک نوع ضرر خواهد بود و حال آنکه در ضرر به نفس، شارع مبدأ ضرر نیست بلکه مکلف است که به خودش ضرر می زند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اگر شارع ضرر به نفس را اجازه دهد این یک نوع حکم ضرری است که باید در شرع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اعتقاد داریم که هیچ واقعه ای نیست مگر اینکه شارع در مورد آن حکم دارد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 که هیچ چیز نبوده که شما به بهشت نزدیک و از جهنم دور کند مگر اینکه من شما را به آن امر کرده ام و هیچ چیزی نبوده که شما را از بهشت دور و یا به جهنم نزدیک کند مگر اینکه شما را از آن نهی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ضرر به نفس یقینا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آن حرمت نباشد علامت آن است که در اسلام حکمی ضرری است و حال آنکه روایات لا ضرر آن را نفی می کند</w:t>
      </w:r>
      <w:r>
        <w:rPr>
          <w:rFonts w:eastAsia="IRNazanin" w:cs="IRNazanin"/>
          <w:color w:val="111111"/>
          <w:sz w:val="28"/>
          <w:szCs w:val="28"/>
          <w:rtl w:val="true"/>
          <w:lang w:bidi="fa-IR"/>
        </w:rPr>
        <w:t>.</w:t>
      </w:r>
      <w:bookmarkStart w:id="91" w:name="pg4203_38333"/>
    </w:p>
    <w:p>
      <w:pPr>
        <w:pStyle w:val="BookText"/>
        <w:rPr/>
      </w:pPr>
      <w:bookmarkEnd w:id="91"/>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92" w:name="__RefHeading___Toc3497679_2281741623"/>
      <w:bookmarkStart w:id="93" w:name="_Toc31"/>
      <w:bookmarkEnd w:id="92"/>
      <w:r>
        <w:rPr>
          <w:rtl w:val="true"/>
        </w:rPr>
        <w:t xml:space="preserve">اضرار به نفس </w:t>
      </w:r>
      <w:r>
        <w:rPr/>
        <w:t>93/08/19</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اضرار به نفس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سخن در مسأله ای که مورد ابتلا می باشد و آن اینکه آیا اضرار به نفس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سه </w:t>
      </w:r>
      <w:r>
        <w:rPr>
          <w:rStyle w:val="FootnoteAnchor"/>
          <w:rtl w:val="true"/>
        </w:rPr>
        <w:footnoteReference w:id="201"/>
      </w:r>
      <w:r>
        <w:rPr>
          <w:rFonts w:ascii="IRNazanin" w:hAnsi="IRNazanin" w:eastAsia="IRNazanin"/>
          <w:color w:val="111111"/>
          <w:sz w:val="28"/>
          <w:sz w:val="28"/>
          <w:szCs w:val="28"/>
          <w:rtl w:val="true"/>
          <w:lang w:bidi="fa-IR"/>
        </w:rPr>
        <w:t>مورد جای بحث ندارد که عبارتند از اضرار به نفس به شکل خودکشی، نقص عضو و نابود کردن قوایی که در بدن وجود دارد مانند از بین بردن قوه ی بویایی یا ذائقه و یا 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ضرری باشد که قابل تدارک باشد آن هم جایز است مثلا مردم برای تجارت </w:t>
      </w:r>
      <w:r>
        <w:rPr>
          <w:rStyle w:val="FootnoteAnchor"/>
          <w:rtl w:val="true"/>
        </w:rPr>
        <w:footnoteReference w:id="202"/>
      </w:r>
      <w:r>
        <w:rPr>
          <w:rFonts w:ascii="IRNazanin" w:hAnsi="IRNazanin" w:eastAsia="IRNazanin"/>
          <w:color w:val="111111"/>
          <w:sz w:val="28"/>
          <w:sz w:val="28"/>
          <w:szCs w:val="28"/>
          <w:rtl w:val="true"/>
          <w:lang w:bidi="fa-IR"/>
        </w:rPr>
        <w:t>به سختی و ضرر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کسانی که مثلا به سراغ موارد مخدر می روند و خود را در معرض انواع بیماری ها قرار می دهند، یا کسی که به خود ضرر مالی می زند و اموال خود را تا جایی که به اسراف نرسد در مواردی بیهوده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خود را ذلیل می کند تا پولی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نوع ضررها جایز نیست و آیه ی قرآن و دلیل لا ضرر جلوی آن را می 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خوئی قائل بود که اضرار به نفس تا جایی که به نقص عضو منجر نشود جایز است </w:t>
      </w:r>
      <w:r>
        <w:rPr>
          <w:rStyle w:val="FootnoteAnchor"/>
          <w:rtl w:val="true"/>
        </w:rPr>
        <w:footnoteReference w:id="203"/>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استدلال مشهور ایراد گرفته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جایی است که ضرر از ناحیه ی شارع باشد ولی در ما نحن فیه، فرد، خودش به خودش ضرر می زند لا ضرر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این است که شارع مقدس هرچند آن را واجب نکرده است و همچنین آن را حرام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جای بحث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عمل مزبور یا مباح است و یا مستحب و یا مکروه است هر یک از اینها که باشد علامت آن است که حکمی ضرری در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شارع آن را مباح بداند همان اباحه، حکمی ضرری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احتیاج نداریم که به دنبال آن باشیم که شارع عملی ضرری را واجب کند بلکه همین مقدار که چراغ سبز نشان دهد کافی است که حکمی مزبور از ناحیه ی او امضاء شده باشد و لا ضرر آن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در مسأله ی سمره هم ضرر مربوط به پیغمبر و شارع نبود بلکه سمره بود که ضرر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قرار بود که همه چیز را پای شارع حساب کنیم در جریان سمره نیز پای غیر شارع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در آنجا بگویید ما در ما نحن فیه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روایات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کُلَّمَا أَضَرَّ بِهِ الصَّوْمُ فَالْإِفْطَارُ لَهُ وَاجِبٌ </w:t>
      </w:r>
      <w:r>
        <w:rPr>
          <w:rStyle w:val="FootnoteAnchor"/>
          <w:rtl w:val="true"/>
        </w:rPr>
        <w:footnoteReference w:id="2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چیزی که صوم به وسیله ی آن ضرر می زند افطار کردن بر فرد واجب است که معنای آن این است که اگر کسی روزه بگیرد این عمل حرام است زیرا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اشکال شده است که در روایت دیگری که مشابه روایت فوق است از کلمه ی واجب در آن استفاده نشده است بلکه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جَعْفَرٍ فِی کِتَابِهِ عَنْ أَخِیهِ مُوسَی بْنِ جَعْفَرٍ ع قَالَ سَأَلْتُهُ عَنْ حَدِّ مَا یَجِبُ عَلَی الْمَرِیضِ تَرْکُ الصَّوْمِ قَالَ کُلُّ شَیْ‌ءٍ مِنَ الْمَرَضِ أَضَرَّ بِهِ الصَّوْمُ فَهُوَ یَسَعُهُ تَرْکُ الصَّوْمِ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یعنی اختیار روزه گرفتن و نگرفتن در دست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فوق از باب امر عقیب حذر است که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سائل تصور می کرد که افطار حرام است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در مقام بیان این نیست که آیا افطار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از دلیل دیگر استفاده کنیم که همان روایت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ضرر زدن حرام باشد و روزه یکی از مصادیق این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حرام است و ضرر زدن ملاک آن است و وقتی چیزی حرام شد یقینا ملاک آن هم حرام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w:t>
      </w:r>
      <w:r>
        <w:rPr>
          <w:rStyle w:val="FootnoteAnchor"/>
          <w:rtl w:val="true"/>
        </w:rPr>
        <w:footnoteReference w:id="208"/>
      </w:r>
      <w:r>
        <w:rPr>
          <w:rFonts w:ascii="IRNazanin" w:hAnsi="IRNazanin" w:eastAsia="IRNazanin"/>
          <w:color w:val="111111"/>
          <w:sz w:val="28"/>
          <w:sz w:val="28"/>
          <w:szCs w:val="28"/>
          <w:rtl w:val="true"/>
          <w:lang w:bidi="fa-IR"/>
        </w:rPr>
        <w:t>بر استدلال به روایت اولی این است که اگر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واجب است این به سبب یک نوع خصوصیتی است و آن اینکه خداوند برای مسلمانان هدیه فرستاده است و آن اینکه مسافر باید نماز را شکسته بخواهد و در نتیجه دو رکعت را از باب هدیه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 را نباید در سفر گرفت و این هم هدیه ای دیگر است بنا بر این اگر کسی روزه بگیرد این یک نوع رد هدیه است در نتیجه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صوم خصوصیتی است که به سبب آن نمی توان حکم آن را به جای دیگر سریان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وجود دارد که دو ملاک در کار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ضرر به نفس حرام باشد و ثانیا اگر کسی روزه بگیرد این یک نوع رد هدیه 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ملاک مانعة الجمع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سَعْدِ بْنِ عَبْدِ اللَّهِ عَنْ مُحَمَّدِ بْنِ الْحُسَیْنِ وَ مُحَمَّدِ بْنِ عِیسَی وَ مُوسَی بْنِ عُمَرَ بْنِ یَزِیدَ جَمِیعاً عَنْ أَحْمَدَ بْنِ مُحَمَّدِ بْنِ أَبِی نَصْرٍ عَنِ الرِّضَا ع فِی الرَّجُلِ تُصِیبُهُ الْجَنَابَةُ وَ بِهِ قُرُوحٌ أَوْ 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قرحه در داخل بدن شکل می گیرد مانند دمل و جروح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یَخَافُ عَلَی نَفْسِهِ الْبَرْدَ فَقَالَ لَا یَغْتَسِلُ یَتَیَمَّمُ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همه می گویند که اگر کسی جنب شود و آب برای او ضرر داشته باشد، نباید غسل کند بلکه باید تیمّم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خوف بر نفس همان خوف از ضرر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نباید غسل کند بلکه باید به سراغ تیمّم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این جمله ی اخباری است که در مقام انشاء می باشد و حتی از انشاء مؤکد تر است زیرا از وقوع عمل در خارج خبر می دهد کأنه مسلّم گرفته است که عمل فوق در خارج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 خواهد فرزندش را تربیت کند که نماز بخواند در نتیجه به جای اینکه بگوید باید نماز بخوانی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تیمّم واجب باشد، غسل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ضرر زدن حرام باشد و غسل کردن یکی از مصادیق این کلی باشد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 حرام است و ضرر زدن ملاک آن است و وقتی چیزی حرام شد یقینا ملاک آن هم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تحف العقول است که در اول مکاسب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بْنِ شُعْبَةَ فِی کِتَابِ تُحَفِ الْعُقُولِ عَنِ الصَّادِقِ ع فِی حَدِیثٍ قَالَ وَ أَمَّا مَا یَحِلُّ لِلْإِنْسَانِ أَکْلُهُ مِمَّا أَخْرَجَتِ الْأَرْضُ فَثَلَاثَةُ صُنُوفٍ مِنَ الْأَغْذِیَة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کُلُّ شَیْ‌ءٍ یَکُونُ فِیهِ الْمَضَرَّةُ عَلَی الْإِنْسَانِ فِی بَدَنِهِ فَحَرَامٌ أَکْلُهُ إِلَّا فِی حَالِ الضَّرُورَة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طرز استدلال به این روایت مانند همان است که در سابق بیان کردیم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ششم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الرضاء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یَرْحَمُکَ اللَّهُ أَنَّ اللَّهَ تَبَارَکَ وَ تَعَالَی لَمْ یُبِحْ أَکْلًا وَ لَا شُرْباً إِلَّا لِمَا فِیهِ الْمَنْفَعَةُ وَ الصَّلَاحُ وَ لَمْ یُحَرِّمْ إِلَّا مَا فِیهِ الضَّرَرُ وَ التَّلَفُ وَ الْفَسَادُ ُ فَکُلُّ نَافِعٍ مُقَوٍّ لِلْجِسْمِ فِیهِ قُوَّةٌ لِلْبَدَنِ فَحَلَالٌ وَ کُلُّ مُضِرٍّ یَذْهَبُ بِالْقُوَّةِ أَوْ قَاتِلٍ فَحَرَام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فقه الرضاء کتاب علی بن بابویه است ولی فتاوای او مطابق متن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اطعمه و اشربه در وسائل الشیعه روایات بسیاری هست که می گوید بعضی از اطعمه و اشربه که حرام است به سبب این است که در آن ضرر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خَالِدٍ عَنْ عُثْمَانَ بْنِ عِیسَی عَنْ إِسْحَاقَ بْنِ عَبْدِ الْعَزِیزِ قَالَ سُئِلَ أَبُو عَبْدِ اللَّهِ ع عَنِ التَّدَلُّکِ بِالدَّقِیقِ بَعْدَ النُّورَةِ فَقَالَ لَا بَأْسَ قُلْتُ یَزْعُمُونَ أَنَّهُ إِسْرَافٌ فَقَالَ لَیْسَ فِیمَا أَصْلَحَ الْبَدَنَ إِسْرَافٌ وَ إِنِّی رُبَّمَا أَمَرْتُ بِالنَّقِیِّ فَیُلَتُّ لِی بِالزَّیْتِ فَأَتَدَلَّکُ بِهِ إِنَّمَا الْإِسْرَافُ فِیمَا أَتْلَفَ الْمَالَ وَ أَضَرَّ بِالْبَدَنِ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سابق نوره ها مانند امروزه نبود و بعد از استعمال آن، پوست دچار خارش می شد در نتیجه با آرد آن را تدلیک کرده یعنی مشت و مال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تدلیل با آرد سؤال می کند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چون دارای فایده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اضافه می کند که اهل سنت می گویند که این کار اسراف است و 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اسراف نیست و اسراف در جایی است که موجب اتلاف مال و ضرر به بدن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از مفضل بن عمر است باقی مانده که ان شاء الله در جلسه ی بعد آن را بیان می کنیم</w:t>
      </w:r>
      <w:r>
        <w:rPr>
          <w:rFonts w:eastAsia="IRNazanin" w:cs="IRNazanin"/>
          <w:color w:val="111111"/>
          <w:sz w:val="28"/>
          <w:szCs w:val="28"/>
          <w:rtl w:val="true"/>
          <w:lang w:bidi="fa-IR"/>
        </w:rPr>
        <w:t>.</w:t>
      </w:r>
      <w:bookmarkStart w:id="94" w:name="pg4203_38339"/>
    </w:p>
    <w:p>
      <w:pPr>
        <w:pStyle w:val="BookText"/>
        <w:rPr/>
      </w:pPr>
      <w:bookmarkEnd w:id="94"/>
      <w:r>
        <w:rPr>
          <w:rFonts w:ascii="IRNazanin" w:hAnsi="IRNazanin" w:eastAsia="IRNazanin"/>
          <w:color w:val="111111"/>
          <w:sz w:val="28"/>
          <w:sz w:val="28"/>
          <w:szCs w:val="28"/>
          <w:rtl w:val="true"/>
          <w:lang w:bidi="fa-IR"/>
        </w:rPr>
        <w:t>علاوه بر این، عقل نیز حکم به قبح اضرار به بدن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حکم به حرمت نمی کند بلکه می گوید که این کار قبیح است</w:t>
      </w:r>
      <w:r>
        <w:rPr>
          <w:rFonts w:eastAsia="IRNazanin" w:cs="IRNazanin"/>
          <w:color w:val="111111"/>
          <w:sz w:val="28"/>
          <w:szCs w:val="28"/>
          <w:rtl w:val="true"/>
          <w:lang w:bidi="fa-IR"/>
        </w:rPr>
        <w:t>.</w:t>
      </w:r>
    </w:p>
    <w:p>
      <w:pPr>
        <w:pStyle w:val="Heading2"/>
        <w:numPr>
          <w:ilvl w:val="1"/>
          <w:numId w:val="1"/>
        </w:numPr>
        <w:rPr/>
      </w:pPr>
      <w:bookmarkStart w:id="95" w:name="__RefHeading___Toc3497681_2281741623"/>
      <w:bookmarkStart w:id="96" w:name="_Toc32"/>
      <w:bookmarkEnd w:id="95"/>
      <w:r>
        <w:rPr>
          <w:rtl w:val="true"/>
        </w:rPr>
        <w:t xml:space="preserve">اضرار به نفس، تعریف استصحاب </w:t>
      </w:r>
      <w:r>
        <w:rPr/>
        <w:t>93/08/20</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اضرار به نفس </w:t>
      </w:r>
      <w:r>
        <w:rPr>
          <w:rStyle w:val="FootnoteAnchor"/>
          <w:rtl w:val="true"/>
        </w:rPr>
        <w:footnoteReference w:id="216"/>
      </w:r>
      <w:r>
        <w:rPr>
          <w:rFonts w:ascii="IRNazanin" w:hAnsi="IRNazanin" w:eastAsia="IRNazanin"/>
          <w:color w:val="111111"/>
          <w:sz w:val="28"/>
          <w:sz w:val="28"/>
          <w:szCs w:val="28"/>
          <w:rtl w:val="true"/>
          <w:lang w:bidi="fa-IR"/>
        </w:rPr>
        <w:t xml:space="preserve">، تعریف استصحاب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روایت دیگری که در مورد اضرار به نفس وجود دارد روایت مفضل </w:t>
      </w:r>
      <w:r>
        <w:rPr>
          <w:rStyle w:val="FootnoteAnchor"/>
          <w:rtl w:val="true"/>
        </w:rPr>
        <w:footnoteReference w:id="218"/>
      </w:r>
      <w:r>
        <w:rPr>
          <w:rFonts w:ascii="IRNazanin" w:hAnsi="IRNazanin" w:eastAsia="IRNazanin"/>
          <w:color w:val="111111"/>
          <w:sz w:val="28"/>
          <w:sz w:val="28"/>
          <w:szCs w:val="28"/>
          <w:rtl w:val="true"/>
          <w:lang w:bidi="fa-IR"/>
        </w:rPr>
        <w:t>بن عمر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عَنْ عَلِیِّ بْنِ إِبْرَاهِیمَ عَنْ أَبِیهِ جَمِیعاً عَنْ عَمْرِو بْنِ عُثْمَانَ عَنْ مُحَمَّدِ بْنِ عَبْدِ اللَّهِ عَنْ بَعْضِ أَصْحَابِنَا عَنْ أَبِی عَبْدِ اللَّهِ ع وَ عَنْ عِدَّةٍ مِنْ أَصْحَابِنَا عَنْ أَحْمَدَ بْنِ مُحَمَّدِ بْنِ خَالِدٍ عَنْ مُحَمَّدِ بْنِ مُسْلِمٍ عَنْ عَبْدِ الرَّحْمَنِ بْنِ سَالِمٍ عَنْ مُفَضَّلِ بْنِ عُمَرَ قَالَ قُلْتُ لِأَبِی عَبْدِ اللَّهِ ع أَخْبِرْنِی جَعَلَنِیَ اللَّهُ فِدَاکَ لِمَ حَرَّمَ اللَّهُ الْخَمْرَ وَ الْمَیْتَةَ وَ الدَّمَ وَ لَحْمَ الْخِنْزِیرِ قَالَ إِنَّ اللَّهَ تَبَارَکَ وَ تَعَالَی لَمْ یُحَرِّمْ ذَلِکَ عَلَی عِبَادِهِ وَ أَحَلَّ لَهُمْ مَا سِوَاهُ مِنْ رَغْبَةٍ مِنْهُ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زُهْدٍ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خَلَقَ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تَقُومُ بِهِ أَبْدَانُهُمْ وَ مَا یُصْلِحُهُمْ فَأَحَلَّهُ لَهُمْ وَ أَبَاحَهُ تَفَضُّلًا مِنْهُ عَلَیْهِمْ بِهِ لِمَصْلَحَتِهِمْ وَ عَلِمَ مَا یَضُرُّهُمْ فَنَهَاهُمْ عَنْهُ وَ حَرَّمَهُ عَلَیْهِمْ</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روایت دو سند دارد که یکی از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مفضل بن عمر به نظر ما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بیشتر ناظر به میته است و امام علیه السلام در ذیل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مَا یَضُرُّهُمْ فَنَهَاهُمْ عَنْهُ وَ حَرَّمَهُ عَلَیْهِمْ ممکن است بگوییم آنچه موجب ضرر است حرام است و میته یکی از مصادیق آن است و یا ممکن است بگوییم که میته، دم، لحم الخنزیر و مانند آن حرام است و ملاک حرمت، اضرار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عنوان ضرر هم می تواند موضوع حکم باشد و هم می تواند ملاک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ی روایت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أَبَاحَهُ لِلْمُضْطَرِّ وَ أَحَلَّهُ لَهُ فِی الْوَقْتِ الَّذِی لَا یَقُومُ بَدَنُهُ إِلَّا بِهِ فَأَمَرَهُ أَنْ یَنَالَ مِنْهُ بِقَدْرِ الْبُلْغَةِ لَا غَیْرِ ذَلِکَ ثُمَّ قَالَ أَمَّا الْمَیْتَةُ فَإِنَّهُ لَا یُدْمِنُهَا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 را پی در پی مصرف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إِلَّا ضَعُفَ بَدَنُهُ وَ نَحَلَ جِسْمُهُ وَ وَهَنَتْ قُوَّتُهُ وَ انْقَطَعَ نَسْلُهُ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در بعضی از تقریراتش ضرر بر نفس را حرام می داند ولی بعدا عدول کرده است و دو چیز را حرام می داند که عبارتند از انتحار </w:t>
      </w:r>
      <w:r>
        <w:rPr>
          <w:rStyle w:val="FootnoteAnchor"/>
          <w:rtl w:val="true"/>
        </w:rPr>
        <w:footnoteReference w:id="220"/>
      </w:r>
      <w:r>
        <w:rPr>
          <w:rFonts w:ascii="IRNazanin" w:hAnsi="IRNazanin" w:eastAsia="IRNazanin"/>
          <w:color w:val="111111"/>
          <w:sz w:val="28"/>
          <w:sz w:val="28"/>
          <w:szCs w:val="28"/>
          <w:rtl w:val="true"/>
          <w:lang w:bidi="fa-IR"/>
        </w:rPr>
        <w:t>و نقص عضو و در غیر این دو می گوید اگر داعی عقلایی باشد حرام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حدیث فوق چهار اشکال گرفته است و قائل است که یا از معصوم صادر نشده است و یا به درستی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صحیح باشد لازمه اش این است که کم مصرف کردن آن بلا اشکال باشد زیرا امام علیه السلام به پیوسته و زیاد خوردن میته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الْمَیْتَةُ فَإِنَّهُ لَا یُدْمِنُهَا أَحَدٌ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ضرورت فقه بر خلاف آن است و حتی مقداری اندک از میته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می تواند دو ملاک برای حرمت داشته باشد یکی ادمان و زیاد خوردن آن است ولی این منافات ندارد که قلیل آن هم حرام باشد زیرا اگر کسی قلیل میته را مصرف کند به تدریج جرأت کرده به زیاد مصرف کردن آن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أَسْکَرَ کَثِیرُهُ فَقَلِیلُهُ حَرَامٌ </w:t>
      </w:r>
      <w:r>
        <w:rPr>
          <w:rStyle w:val="FootnoteAnchor"/>
          <w:rtl w:val="true"/>
        </w:rPr>
        <w:footnoteReference w:id="222"/>
      </w:r>
      <w:r>
        <w:rPr>
          <w:rFonts w:ascii="IRNazanin" w:hAnsi="IRNazanin" w:eastAsia="IRNazanin"/>
          <w:color w:val="111111"/>
          <w:sz w:val="28"/>
          <w:sz w:val="28"/>
          <w:szCs w:val="28"/>
          <w:rtl w:val="true"/>
          <w:lang w:bidi="fa-IR"/>
        </w:rPr>
        <w:t>یعنی چیزی که زیاد نوشیدنش موجب مستی شود کمش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اگر فرد مقدار کم را بنوشد به نوشیدن مقدار زیاد جرأت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محضر آیت الله بروجردی بود و پیشکار ایشان، مرحوم حاج احمد عرض کرد که پسر عموی آقا سید ابو الحسن اصفهانی رئیس بیمارستان روانی تهران با پزشکی از سوئد آمده است و در مورد مسائل الکی سؤالاتی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داد و پزشک سوئدی و دارد شد و گفت که ما کنگره ای در مورد مواد الکی در آنکارا داریم و می خواهیم نظر اسلام را در مورد مواد الکی از شما جویا شویم و اینکه چرا الکل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 که امتیاز بشر بر عقل و خرد می باشد و الکل دشمن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سؤال کرد که در صورتی دشمن خرد می باشد که فرد زیاده روی کند چرا در اسلام مقدار کم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 کم را مصرف کند به تدریج به مقدار زیاد نیز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مزبور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را بنویسید تا برای مسئولین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نگاهی به علامه طباطبایی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محمد حسین طباطبایی تبریزی از علماء اسلامند و تفسیری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موضوع می نویسند، من می بینم و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رساله ی کوتاهی نوشت و آیة الله بروجردی دید و تائید کرد و ترجمه شد و در آنکارا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از آیت الله خوئی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ضرر دارد استعمال کثیر میته است و استعمال اقل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اشکال با اشکال قبلی در این است که اشکال قبلی در مورد ادمان و غیر ادمان است ولی این اشکال روی کثرت و قلیل است بنا بر این ممکن است یک نفر در یک بار مقدار کثیر بخورد که به او مدمن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کثیر است که به دفعات میته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همان است که در اشکال سابق بیان کردیم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w:t>
      </w:r>
      <w:r>
        <w:rPr>
          <w:rStyle w:val="FootnoteAnchor"/>
          <w:rtl w:val="true"/>
        </w:rPr>
        <w:footnoteReference w:id="224"/>
      </w:r>
      <w:r>
        <w:rPr>
          <w:rFonts w:ascii="IRNazanin" w:hAnsi="IRNazanin" w:eastAsia="IRNazanin"/>
          <w:color w:val="111111"/>
          <w:sz w:val="28"/>
          <w:sz w:val="28"/>
          <w:szCs w:val="28"/>
          <w:rtl w:val="true"/>
          <w:lang w:bidi="fa-IR"/>
        </w:rPr>
        <w:t>از 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هایی وجود دارد که اصلا ضرر ندارند مثلا حیوانی که سرش را ببرند ولی رو به قبله نباشد و یا رو به قبله نباشد این ذبیحه با حیوانی که رو به قبله است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که میته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 معنایی است که در قرآن و اصطلح اهل بیت وارد شده است که مراد از آن حیوانی است که حتف انفه مرده باشد یعنی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اعراب جاهلی قائل بودند که روح از بینی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حیوانی هنگام ذبح رو به قبله نباشد و یا با نام خداوند ذبح نشود، اکلش حرام است ولی میته نیست بنا بر این نجس نیست ولی نمی توان آن را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طعامی با ذبیحه ی غیر اسلامی درست شده باشد می توان گوشت را کنار گذاشت و ما بقی غذا را خورد زیرا گوشت مزبور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عَلَیْکُمُ الْمَیْتَةُ وَ الدَّمُ وَ لَحْمُ الْخِنْزیرِ وَ ما أُهِلَّ لِغَیْرِ اللَّهِ بِه‌</w:t>
      </w:r>
      <w:r>
        <w:rPr>
          <w:rStyle w:val="FootnoteAnchor"/>
          <w:rtl w:val="true"/>
        </w:rPr>
        <w:footnoteReference w:id="225"/>
      </w:r>
      <w:r>
        <w:rPr>
          <w:rFonts w:ascii="IRNazanin" w:hAnsi="IRNazanin" w:eastAsia="IRNazanin"/>
          <w:color w:val="111111"/>
          <w:sz w:val="28"/>
          <w:sz w:val="28"/>
          <w:szCs w:val="28"/>
          <w:rtl w:val="true"/>
          <w:lang w:bidi="fa-IR"/>
        </w:rPr>
        <w:t xml:space="preserve">در این آیه </w:t>
      </w:r>
      <w:r>
        <w:rPr>
          <w:rFonts w:ascii="Amiri" w:hAnsi="Amiri" w:eastAsia="Amiri" w:cs="Amiri"/>
          <w:color w:val="111111"/>
          <w:sz w:val="28"/>
          <w:sz w:val="28"/>
          <w:szCs w:val="28"/>
          <w:rtl w:val="true"/>
          <w:lang w:bidi="ar-SA"/>
        </w:rPr>
        <w:t>ما أُهِلَّ لِغَیْرِ اللَّهِ بِه‌</w:t>
      </w:r>
      <w:r>
        <w:rPr>
          <w:rFonts w:ascii="IRNazanin" w:hAnsi="IRNazanin" w:eastAsia="IRNazanin"/>
          <w:color w:val="111111"/>
          <w:sz w:val="28"/>
          <w:sz w:val="28"/>
          <w:szCs w:val="28"/>
          <w:rtl w:val="true"/>
          <w:lang w:bidi="fa-IR"/>
        </w:rPr>
        <w:t xml:space="preserve"> یعنی حیواناتی که به نام غیر خدا مانند بت ها ذبح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قسیم میته قرار داده است که علامت آن است که اینها میته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w:t>
      </w:r>
      <w:r>
        <w:rPr>
          <w:rStyle w:val="FootnoteAnchor"/>
          <w:rtl w:val="true"/>
        </w:rPr>
        <w:footnoteReference w:id="226"/>
      </w:r>
      <w:r>
        <w:rPr>
          <w:rFonts w:ascii="IRNazanin" w:hAnsi="IRNazanin" w:eastAsia="IRNazanin"/>
          <w:color w:val="111111"/>
          <w:sz w:val="28"/>
          <w:sz w:val="28"/>
          <w:szCs w:val="28"/>
          <w:rtl w:val="true"/>
          <w:lang w:bidi="fa-IR"/>
        </w:rPr>
        <w:t>از 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چیزها هست که ضرر دارد ولی اکلش حلال است مانند سیب ترش و یا پنیر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ضرر در موارد فوق جبران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چیزی که ضرر دارد را بدون جبران اجازه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مفضل بن عمر برای ما قبول است و البته مراد از ضرر در آن، ضرری است که معتد به است نه ضررهایی جزئی که در این صورت روایات از آنها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اصالة الاشتغال</w:t>
      </w:r>
    </w:p>
    <w:p>
      <w:pPr>
        <w:pStyle w:val="BookText"/>
        <w:rPr/>
      </w:pPr>
      <w:r>
        <w:rPr>
          <w:rFonts w:ascii="IRNazanin" w:hAnsi="IRNazanin" w:eastAsia="IRNazanin"/>
          <w:color w:val="111111"/>
          <w:sz w:val="28"/>
          <w:sz w:val="28"/>
          <w:szCs w:val="28"/>
          <w:rtl w:val="true"/>
          <w:lang w:bidi="fa-IR"/>
        </w:rPr>
        <w:t xml:space="preserve">الفصل الرابع فی الاستصحاب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اصول عملیه از نظر عدد چهارتا می باشد و از نظر مجری هم چهار تا هست ولی عدد آن استقرائی است یعنی علماء در سرتاسر فقه بیش از این چهارتا پیدا نکرده اند ولی مجرای آنها عقلی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اصولی است که در تمامی ابواب فقه جاری است و الا اصولی مانند اصالة الصحة و الطهارة و مانند آن در ابواب خاصی از فقه جاری می شود نه در همه ی 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مجرای اصول عقلی است به نفی و اثبات است و در نتیجه عقلی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توضیح آن عبارت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تبیین آن دو عبارت در اول قطع و یک عبارت دیگر در اول برائت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اول مبحث قطع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حالت سابقه دارد یا ندارد اگر دارد مجرای استصحاب است و اگر ندارد یا احتیاط ممکن نیست که اینجا مجرای تخییر است و یا احتیاط ممکن است و در این صورت اگر شک در تکلیف است مجرای برائت است و اگر شک در مکلف به است مجرای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به بحث باید یک سری امور تمهیدیه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الاستصحاب</w:t>
      </w:r>
    </w:p>
    <w:p>
      <w:pPr>
        <w:pStyle w:val="BookText"/>
        <w:rPr/>
      </w:pPr>
      <w:r>
        <w:rPr>
          <w:rFonts w:ascii="IRNazanin" w:hAnsi="IRNazanin" w:eastAsia="IRNazanin"/>
          <w:color w:val="111111"/>
          <w:sz w:val="28"/>
          <w:sz w:val="28"/>
          <w:szCs w:val="28"/>
          <w:rtl w:val="true"/>
          <w:lang w:bidi="fa-IR"/>
        </w:rPr>
        <w:t>استصحاب تعاریف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الاول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عاملی در کتاب خود به نام زبدة الاصول که در آن اصول را مختصر کرده است در تعریف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الحکم فی الزمان الثانی تعویلا علی ثبوته فی الزمان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قبل از آفتاب وضو داشتم و الآن در وسط روز شک می کنم که وضو دارم یا در این حال در زمان دوم که وسط روز است حکم را ثابت می دانم چون در زمان اول که قبل از آفتاب است وضو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تعریف اشکال کرده اند که ارکان استصحاب، یقین و شک است که در تعریف فوق منعکس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مراد از زمان اول همان یقین است و مراد از زمان دوم همان شک است زیرا اگر کسی در زمان دوم شک نداشت لازم نبود که به حالت سابقه که زمان اول است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الثانی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 القاسم میرزای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حکم او وصف یقینی الحصول فی الزمان السابق مشکوک البقاء فی الآن اللاحق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کل حکم او وصف در این است که استصحاب گاه حکمی است و گاه وصفی و در موضوعات مثلا حکمی در سابق حرام بود و الآن هم حرام است و گاه زید در سابق زنده بود و الآن هم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اول باب استصحاب در رسائل به این تعریف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تعریف محل و بستر استصحاب است نه تعریف خود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230"/>
      </w:r>
      <w:r>
        <w:rPr>
          <w:rFonts w:ascii="IRNazanin" w:hAnsi="IRNazanin" w:eastAsia="IRNazanin"/>
          <w:color w:val="111111"/>
          <w:sz w:val="28"/>
          <w:sz w:val="28"/>
          <w:szCs w:val="28"/>
          <w:rtl w:val="true"/>
          <w:lang w:bidi="fa-IR"/>
        </w:rPr>
        <w:t>در تعریف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که همان یقین و شک است در این تعریف وجود ندارد و حتی به آن اشاره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الرابع </w:t>
      </w:r>
      <w:r>
        <w:rPr>
          <w:rStyle w:val="FootnoteAnchor"/>
          <w:rtl w:val="true"/>
        </w:rPr>
        <w:footnoteReference w:id="231"/>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تعریف استصحاب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انتقاض الیقین السابق بالشک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نتیجه ی استصحاب است نه تعریف خود استصحاب یعنی اگر کسی استصحاب کند او یقین سابق را به شک لاحق نشکسته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می فرماید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ببقاء حکم او موضوع شک فی بقائه</w:t>
      </w:r>
    </w:p>
    <w:p>
      <w:pPr>
        <w:pStyle w:val="BookText"/>
        <w:rPr/>
      </w:pPr>
      <w:r>
        <w:rPr>
          <w:rFonts w:ascii="IRNazanin" w:hAnsi="IRNazanin" w:eastAsia="IRNazanin"/>
          <w:color w:val="111111"/>
          <w:sz w:val="28"/>
          <w:sz w:val="28"/>
          <w:szCs w:val="28"/>
          <w:rtl w:val="true"/>
          <w:lang w:bidi="fa-IR"/>
        </w:rPr>
        <w:t xml:space="preserve">این تعریف خوب است زیرا ایشان وقتی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کند علامت آن است که خود استصحاب را تعریف می کند زیرا استصحاب همان حکم و داوری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حجیّت استصحاب به چه دلیل است آیا به سبب این است که عقلاء به استصحاب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واحد که از باب بناء عقلاء حجّت است و شارع نیز آن را امضاء کرده است و یا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ظن است چون استصحاب مفید ظن می باشد یا از باب لا تنقض الیقین بالشک می باشد</w:t>
      </w:r>
      <w:r>
        <w:rPr>
          <w:rFonts w:eastAsia="IRNazanin" w:cs="IRNazanin"/>
          <w:color w:val="111111"/>
          <w:sz w:val="28"/>
          <w:szCs w:val="28"/>
          <w:rtl w:val="true"/>
          <w:lang w:bidi="fa-IR"/>
        </w:rPr>
        <w:t>.</w:t>
      </w:r>
      <w:bookmarkStart w:id="97" w:name="pg4203_38347"/>
    </w:p>
    <w:p>
      <w:pPr>
        <w:pStyle w:val="BookText"/>
        <w:rPr/>
      </w:pPr>
      <w:bookmarkEnd w:id="97"/>
      <w:r>
        <w:rPr>
          <w:rFonts w:ascii="IRNazanin" w:hAnsi="IRNazanin" w:eastAsia="IRNazanin"/>
          <w:color w:val="111111"/>
          <w:sz w:val="28"/>
          <w:sz w:val="28"/>
          <w:szCs w:val="28"/>
          <w:rtl w:val="true"/>
          <w:lang w:bidi="fa-IR"/>
        </w:rPr>
        <w:t>اگر مبنای ما مشخص شود که کدام یک از موارد فوق را در حجیّت استصحاب قبول داریم، می توان مشخص کرد که کدام تعریف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این امر خواهیم پرداخت</w:t>
      </w:r>
      <w:r>
        <w:rPr>
          <w:rFonts w:eastAsia="IRNazanin" w:cs="IRNazanin"/>
          <w:color w:val="111111"/>
          <w:sz w:val="28"/>
          <w:szCs w:val="28"/>
          <w:rtl w:val="true"/>
          <w:lang w:bidi="fa-IR"/>
        </w:rPr>
        <w:t>.</w:t>
      </w:r>
    </w:p>
    <w:p>
      <w:pPr>
        <w:pStyle w:val="Heading2"/>
        <w:numPr>
          <w:ilvl w:val="1"/>
          <w:numId w:val="1"/>
        </w:numPr>
        <w:rPr/>
      </w:pPr>
      <w:bookmarkStart w:id="98" w:name="__RefHeading___Toc3497683_2281741623"/>
      <w:bookmarkStart w:id="99" w:name="_Toc33"/>
      <w:bookmarkEnd w:id="98"/>
      <w:r>
        <w:rPr>
          <w:rtl w:val="true"/>
        </w:rPr>
        <w:t xml:space="preserve">تعریف استصحاب و اینکه آیا مسأله ای اصولی است یا قاعده ای فقیه </w:t>
      </w:r>
      <w:r>
        <w:rPr/>
        <w:t>93/08/21</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استصحاب </w:t>
      </w:r>
      <w:r>
        <w:rPr>
          <w:rStyle w:val="FootnoteAnchor"/>
          <w:rtl w:val="true"/>
        </w:rPr>
        <w:footnoteReference w:id="234"/>
      </w:r>
      <w:r>
        <w:rPr>
          <w:rFonts w:ascii="IRNazanin" w:hAnsi="IRNazanin" w:eastAsia="IRNazanin"/>
          <w:color w:val="111111"/>
          <w:sz w:val="28"/>
          <w:sz w:val="28"/>
          <w:szCs w:val="28"/>
          <w:rtl w:val="true"/>
          <w:lang w:bidi="fa-IR"/>
        </w:rPr>
        <w:t xml:space="preserve">و اینکه آیا مسأله ای اصولی است یا قاعده ای فقیه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گفتیم استصحاب به صورت های مختلفی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متوجه شویم کدام تعریف بهتر است باید به این مسأله دقت کنیم که استصحاب از چه طریقی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استصحاب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قدماء قبل از پدر شیخ بهاء الدین عاملی معتقد بودند که استصحاب جزء امارات </w:t>
      </w:r>
      <w:r>
        <w:rPr>
          <w:rStyle w:val="FootnoteAnchor"/>
          <w:rtl w:val="true"/>
        </w:rPr>
        <w:footnoteReference w:id="236"/>
      </w:r>
      <w:r>
        <w:rPr>
          <w:rFonts w:ascii="IRNazanin" w:hAnsi="IRNazanin" w:eastAsia="IRNazanin"/>
          <w:color w:val="111111"/>
          <w:sz w:val="28"/>
          <w:sz w:val="28"/>
          <w:szCs w:val="28"/>
          <w:rtl w:val="true"/>
          <w:lang w:bidi="fa-IR"/>
        </w:rPr>
        <w:t>است و از باب ظن حجّت است و می گفتند که یقین سابق سبب می شود که انسان نسبت به آینده ظن به بقاء پیدا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پدر شیخ بهاء الدین مبنی عوض شد و گفتند که استصحاب جزء اصول است و از باب ظن حجّت نیست بلکه در موضوع آن شک اخذ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یا اصل محرز است و یا اصل تعبدی زیرا اصول گاه محرز است که در حقیقت یک نوع احراز واقع در آن وجود دارد و گاه تعبدی محض است مانند کل شیء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مبنای اول را انتخاب کردیم، بهترین تعریف، تعریف میرزای قمی است زیرا او در تعریف استصحاب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حکم او وصف یقینی الحصول فی الزمان السابق مشکوک البقاء فی الآن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بهتر است زیرا منشأ ظن را معین می کند و می گوید علت ظن به بقاء این است که چیزی در گذشته بود و این موجب می شود که در آینده ظن به بقاء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اشکال را دارد که اسم این را نمی توان استصحاب گذاشت زیرا فقط در مقام بیان منشأ ظن است و دیگر نمی گوید که آن یقین سابق را باید به زمان لاحق بکشانیم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مبنای دوم را انتخاب کنیم و بگوییم که استصحاب اصل عملی </w:t>
      </w:r>
      <w:r>
        <w:rPr>
          <w:rStyle w:val="FootnoteAnchor"/>
          <w:rtl w:val="true"/>
        </w:rPr>
        <w:footnoteReference w:id="237"/>
      </w:r>
      <w:r>
        <w:rPr>
          <w:rFonts w:ascii="IRNazanin" w:hAnsi="IRNazanin" w:eastAsia="IRNazanin"/>
          <w:color w:val="111111"/>
          <w:sz w:val="28"/>
          <w:sz w:val="28"/>
          <w:szCs w:val="28"/>
          <w:rtl w:val="true"/>
          <w:lang w:bidi="fa-IR"/>
        </w:rPr>
        <w:t>است و در موضوع آن شک اخذ شده است، در این صورت، بهترین تعریف، تعریف محقق خراسانی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ببقاء حکم او موضوع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نقض الیقین السابق بالشک اللاحق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تعریف با تعریف میرزای نائینی در این است که ایشان در تعریف استصحاب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انتقاض الیقین السابق بالشک اللاحق ولی ما به جای عدم انتقاض عدم نقض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انتقاض موجب می شود که تعریف فوق نتیجه ی استصحاب باشد نه خود استصحاب ولی اگر به عدم نقض تعبیر کنیم، این اشکال وجود ندارد و تعریف مزبور تعریف خود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ما </w:t>
      </w:r>
      <w:r>
        <w:rPr>
          <w:rStyle w:val="FootnoteAnchor"/>
          <w:rtl w:val="true"/>
        </w:rPr>
        <w:footnoteReference w:id="238"/>
      </w:r>
      <w:r>
        <w:rPr>
          <w:rFonts w:ascii="IRNazanin" w:hAnsi="IRNazanin" w:eastAsia="IRNazanin"/>
          <w:color w:val="111111"/>
          <w:sz w:val="28"/>
          <w:sz w:val="28"/>
          <w:szCs w:val="28"/>
          <w:rtl w:val="true"/>
          <w:lang w:bidi="fa-IR"/>
        </w:rPr>
        <w:t>مانند تعریف صاحب کفایه با این فرق که تعریف محقق خراسانی ایجابی و تعریف ما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الاستصحاب مسألة اصولیة او قاعدة فقهیة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گروهی قائل هستند که استصحاب مسأله ای اصولی است و بعضی می گویند که قاعده ی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رسائل </w:t>
      </w:r>
      <w:r>
        <w:rPr>
          <w:rStyle w:val="FootnoteAnchor"/>
          <w:rtl w:val="true"/>
        </w:rPr>
        <w:footnoteReference w:id="240"/>
      </w:r>
      <w:r>
        <w:rPr>
          <w:rFonts w:ascii="IRNazanin" w:hAnsi="IRNazanin" w:eastAsia="IRNazanin"/>
          <w:color w:val="111111"/>
          <w:sz w:val="28"/>
          <w:sz w:val="28"/>
          <w:szCs w:val="28"/>
          <w:rtl w:val="true"/>
          <w:lang w:bidi="fa-IR"/>
        </w:rPr>
        <w:t>قائل است که اگر استصحاب در احکام جاری شود، مسأله ای اصولی است ولی اگر موضوعات جاری شود قاعده ی فقهیه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مانند اینکه آبی است متغیر و لون یا طعم یا بویش تغییر کرده است و بعد این تغیّر از بین رفته است که حالت نجاست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موضوعات مانند اینکه سابقا زید زنده بود و الآن شک داریم که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انصاری در بیان دلیل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اصولیه چیزی است که به دست مجتهد </w:t>
      </w:r>
      <w:r>
        <w:rPr>
          <w:rStyle w:val="FootnoteAnchor"/>
          <w:rtl w:val="true"/>
        </w:rPr>
        <w:footnoteReference w:id="241"/>
      </w:r>
      <w:r>
        <w:rPr>
          <w:rFonts w:ascii="IRNazanin" w:hAnsi="IRNazanin" w:eastAsia="IRNazanin"/>
          <w:color w:val="111111"/>
          <w:sz w:val="28"/>
          <w:sz w:val="28"/>
          <w:szCs w:val="28"/>
          <w:rtl w:val="true"/>
          <w:lang w:bidi="fa-IR"/>
        </w:rPr>
        <w:t>است ولی قاعده ی فقهیه چیزی است که مقلد هم می تواند از آن استفاده کند بر این اساس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در احکام کلیه کار مجتهد است و او هست که در شبهات کلیه ابتدا باید فحص کند که آیا معارض دارد یا نه و یا دلیل اجتهادی دارد یا نه و بعد استصحاب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نوع استصحاب مسأله ای اصولیه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شبهات موضوعیه فحص از دلیل اجتهادیه لازم نیست مثلا زید قبلا زنده بود و الآن هم می توان زنده بودن او را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مقلد هم می تواند این کار را انجام دهد از این رو این استصحاب، قاعده ای فقهیه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کلام شیخ را تائید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مسأله ی اصولیه چیزی است که به مجتهد اختصاص دارد ولی نتیجه ی قاعده ی فقهیه به مجتهد اختصاص ندارد بلکه هم مجتهد را شامل می شود و هم مقلد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گویند مسأله ی اصولیه ابزاری است که صرفا دست مجتهد است ولی قاعده ی فقهیه علاوه بر مجتهد توسط مقلد هم می تواند مورد استفاده قرار بگیرد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از قواعد فقهیه فقط توسط مجتهد می تواند استفاده قرار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باب ضمان، غرامات و بیع و اجاره و مانند آن استفاده می شود و مقلد علمیت لازم و توان استفاده از آن را ندارد 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جائز بین المسلمین الا ما حرم حلالا او احل حراما که فقط مجتهد می تواند از آن بهره گیرد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المومنون عند شروطهم الا ما حرم حلالا او احل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ابتدا فرق مسأله ی اصولیه با قاعده ی فقهیه را بیان کنیم بعد ببینیم که استصحاب جزء کدام دسته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این دو در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الاول بالمحمولات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مسائل اصولیه حکم شرعی نیست ولی در قواعد فقهیه هست یعنی یا حکم تکلیفی است یا 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مسائل اصولیه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الواحد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بودن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الامر ظاهر فی الوجوب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وجوب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قواعد فقهیه می بینیم که تمام محمولاتش حکم شرعی است مانند 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بودن حکمی است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یضمن بصحیحه یضمن بفاسده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 من اتلف مال الغیر فهو له ضامن در تحت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الثانی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اصولیه نسبت به مورد جنبه ی استنباطی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مسأله ی اصولیه یک مسأله ی دیگر و یک مجهولی را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ی فقهیه، جنبه ی تطبیقی دارد یعنی در آن از علم اجمالی به علم تفصیلی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مسأله ی اصولیه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الواحد حجة استنباط می کنیم که خبر زراره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واجبه، باید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زراره خبر واحد است و به هر خبر واحدی باید عمل کرد پس وجوب نماز جمعه را باید عمل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قواعده ی فقهیه جنبه ی تطبیقی دارد و در آن علم جدیدی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می گویند که زوایای مثلث مانند دو زاویه ی قائمه است که این را می توان بر هر مثلثی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بینیم که بنا وجه اول، فرقی بین شبهات حکمیه و موضوعیه نیست زیرا که محمول در هر دو لا تنقض الیقین بالشک که حکمی شرعی نیست از این رو اگر کسی به استصحاب عمل نکند عقاب نمی شود بلکه به سبب عدم عمل به واقع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تنقض حاوی حکم شرعی نیست که مولوی باشد بلکه ارشادی است و برای حفظ واقع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شبهات حکمیه و موضوعیه در استصحاب، استنباط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حکم آب و در دومی حیات زید را استنباط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نباید بین استصحاب در احکام شرعیه و موضوعات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یک فرق دیگر هست و آن اینکه مسأله ی اصولیه در احکام شرعیه </w:t>
      </w:r>
      <w:r>
        <w:rPr>
          <w:rStyle w:val="FootnoteAnchor"/>
          <w:rtl w:val="true"/>
        </w:rPr>
        <w:footnoteReference w:id="244"/>
      </w:r>
      <w:r>
        <w:rPr>
          <w:rFonts w:ascii="IRNazanin" w:hAnsi="IRNazanin" w:eastAsia="IRNazanin"/>
          <w:color w:val="111111"/>
          <w:sz w:val="28"/>
          <w:sz w:val="28"/>
          <w:szCs w:val="28"/>
          <w:rtl w:val="true"/>
          <w:lang w:bidi="fa-IR"/>
        </w:rPr>
        <w:t>جنبه ی کلی دارد یعنی هر آبی که متغیر باشد اگر تغیرش بنفسه زائل شود قابل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قواعد فقهیه جنبه ی جزئیه دارد مثلا فقط سخن از استصحاب حیات زید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استصحاب در موضوعات که جزئی است باید جزء قواعد فقهیه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ممکن است با این وجه کلام شیخ انصاری را قبول کرده بگوییم استصحاب در احکام شرعیه مسأله ی اصولی است زیرا نتیجه در آن کلی است ولی در موضوعات قاعده ی فقهیه است زیرا نتیجه در آن جزئی است</w:t>
      </w:r>
      <w:r>
        <w:rPr>
          <w:rFonts w:eastAsia="IRNazanin" w:cs="IRNazanin"/>
          <w:color w:val="111111"/>
          <w:sz w:val="28"/>
          <w:szCs w:val="28"/>
          <w:rtl w:val="true"/>
          <w:lang w:bidi="fa-IR"/>
        </w:rPr>
        <w:t>.</w:t>
      </w:r>
      <w:bookmarkStart w:id="100" w:name="pg4203_38353"/>
    </w:p>
    <w:p>
      <w:pPr>
        <w:pStyle w:val="BookText"/>
        <w:rPr/>
      </w:pPr>
      <w:bookmarkEnd w:id="100"/>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جَهْلًا أَلَّا یَعْرِفَ قَدْرَه</w:t>
      </w:r>
    </w:p>
    <w:p>
      <w:pPr>
        <w:pStyle w:val="BookText"/>
        <w:rPr/>
      </w:pPr>
      <w:r>
        <w:rPr>
          <w:rFonts w:ascii="IRNazanin" w:hAnsi="IRNazanin" w:eastAsia="IRNazanin"/>
          <w:color w:val="111111"/>
          <w:sz w:val="28"/>
          <w:sz w:val="28"/>
          <w:szCs w:val="28"/>
          <w:rtl w:val="true"/>
          <w:lang w:bidi="fa-IR"/>
        </w:rPr>
        <w:t>انسان باید قدر و ظرفیت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باید بدانند که برای مقام بزرگی به قم آمده اند و صرفا برای یادگیری چند اصطلاح و اخذ مدرک به اینجا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این بود، راه دبستان و دبیرستان به روی انسان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این بود که مجتهد شوید و ریسمان تقلید را از خود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چنین است باید به همان اندازه باری آن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تصمیم بر این باشد که مقامات علمی شیعه و کیان شیعه حفظ گردد</w:t>
      </w:r>
      <w:r>
        <w:rPr>
          <w:rFonts w:eastAsia="IRNazanin" w:cs="IRNazanin"/>
          <w:color w:val="111111"/>
          <w:sz w:val="28"/>
          <w:szCs w:val="28"/>
          <w:rtl w:val="true"/>
          <w:lang w:bidi="fa-IR"/>
        </w:rPr>
        <w:t>.</w:t>
      </w:r>
    </w:p>
    <w:p>
      <w:pPr>
        <w:pStyle w:val="Heading2"/>
        <w:numPr>
          <w:ilvl w:val="1"/>
          <w:numId w:val="1"/>
        </w:numPr>
        <w:rPr/>
      </w:pPr>
      <w:bookmarkStart w:id="101" w:name="__RefHeading___Toc3497685_2281741623"/>
      <w:bookmarkStart w:id="102" w:name="_Toc34"/>
      <w:bookmarkEnd w:id="101"/>
      <w:r>
        <w:rPr>
          <w:rtl w:val="true"/>
        </w:rPr>
        <w:t xml:space="preserve">ارکان استصحاب </w:t>
      </w:r>
      <w:r>
        <w:rPr/>
        <w:t>93/08/24</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استصحاب </w:t>
      </w:r>
      <w:r>
        <w:rPr>
          <w:rStyle w:val="FootnoteAnchor"/>
          <w:rtl w:val="true"/>
        </w:rPr>
        <w:footnoteReference w:id="245"/>
      </w:r>
      <w:r>
        <w:rPr>
          <w:rStyle w:val="FootnoteAnchor"/>
          <w:rtl w:val="true"/>
        </w:rPr>
        <w:footnoteReference w:id="246"/>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بحث در اموری است که به عنوان مقدمه قبل از مبحث استصحاب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ارکان استصحاب</w:t>
      </w:r>
    </w:p>
    <w:p>
      <w:pPr>
        <w:pStyle w:val="BookText"/>
        <w:rPr/>
      </w:pPr>
      <w:r>
        <w:rPr>
          <w:rFonts w:ascii="IRNazanin" w:hAnsi="IRNazanin" w:eastAsia="IRNazanin"/>
          <w:color w:val="111111"/>
          <w:sz w:val="28"/>
          <w:sz w:val="28"/>
          <w:szCs w:val="28"/>
          <w:rtl w:val="true"/>
          <w:lang w:bidi="fa-IR"/>
        </w:rPr>
        <w:t>ارکان استصحاب و آنچه مقوّم استصحاب است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یقین و شک هر دو باید فعلی بوده و در حال حاضر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یقین و شک باید با هم جمع شده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من یقین داشتم و دارم که زید در روز جمعه عادل بوده است و در نتیجه صیغه ی طلاق را در نزد او اجرا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شک دارم که عدالت او باقی است یا نه مثلا فعلی از او سر زده که موجب شک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هم یقین دارم که او در سابق عادل بوده است و هم شک دارم که الآن عادل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به عدالت او در زمان گذشته و شک هر دو در زمان حال در 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متعلق الیقین علی متعلق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ابتدا باید متعلق یقین وجود داشته باشد و بعد متعلق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متعلق یقین، عدالت زید در روز جمعه است متعلق شک، عدالت زید در 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داشت که مراد سبق یقین بر شک نیست بلکه سخن از سبق متعلق یقین بر متعلق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یقین و شک این تقدم و تأخر شک نیست ممکن است حتی یقین و شک در یک آن باشند و یا یقین متأخر باشد مثلا ممکن است در شنبه شک کنم که زید عادل است یا نه و روز بعد یقین پیدا کنم که او در جمعه عادل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هر دو می تواند در یک زمان رخ دهد یعنی در شنبه ممکن هم یقین پیدا کنم که او در روز جمعه عادل بوده ولی در روز شنبه در عدالت او 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الیقین و الشک ذاتا و اختلافا زمانا</w:t>
      </w:r>
    </w:p>
    <w:p>
      <w:pPr>
        <w:pStyle w:val="BookText"/>
        <w:rPr/>
      </w:pPr>
      <w:r>
        <w:rPr>
          <w:rFonts w:ascii="IRNazanin" w:hAnsi="IRNazanin" w:eastAsia="IRNazanin"/>
          <w:color w:val="111111"/>
          <w:sz w:val="28"/>
          <w:sz w:val="28"/>
          <w:szCs w:val="28"/>
          <w:rtl w:val="true"/>
          <w:lang w:bidi="fa-IR"/>
        </w:rPr>
        <w:t>یعنی متعلق یقین و شک باید ذاتا یکی باشد ولی از نظر زمانی با هم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فوق، یقین و شک به عدالت خورده است ولی از نظر زمانی، یقین مربوط به روز جمعه و شک مربوط به 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سه شرط فوق در صدد این هستیم که سه </w:t>
      </w:r>
      <w:r>
        <w:rPr>
          <w:rStyle w:val="FootnoteAnchor"/>
          <w:rtl w:val="true"/>
        </w:rPr>
        <w:footnoteReference w:id="248"/>
      </w:r>
      <w:r>
        <w:rPr>
          <w:rFonts w:ascii="IRNazanin" w:hAnsi="IRNazanin" w:eastAsia="IRNazanin"/>
          <w:color w:val="111111"/>
          <w:sz w:val="28"/>
          <w:sz w:val="28"/>
          <w:szCs w:val="28"/>
          <w:rtl w:val="true"/>
          <w:lang w:bidi="fa-IR"/>
        </w:rPr>
        <w:t>قاعده ی دیگر را از محدوده ی استصحاب بیرون کنیم که عبارتند از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الیقین او الشک الساری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المتقضی و المانع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القهقری</w:t>
      </w:r>
    </w:p>
    <w:p>
      <w:pPr>
        <w:pStyle w:val="BookText"/>
        <w:rPr/>
      </w:pPr>
      <w:r>
        <w:rPr>
          <w:rFonts w:ascii="IRNazanin" w:hAnsi="IRNazanin" w:eastAsia="IRNazanin"/>
          <w:color w:val="111111"/>
          <w:sz w:val="28"/>
          <w:sz w:val="28"/>
          <w:szCs w:val="28"/>
          <w:rtl w:val="true"/>
          <w:lang w:bidi="fa-IR"/>
        </w:rPr>
        <w:t>اما الاولی قاعدة الیقین او الشک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جمعه یقین به عدالت زید داشتم و صیغه ی طلاق را نزد او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شنبه در عدالت زید در روز جمعه شک می کنم که شاید در همان زمان او عادل نبوده است و طلاق ما باطل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ی استصحاب شک در بقاء است ولی قاعده ی یقین از باب شک در حدوث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قاعده ی یقین، یقین و شک با هم فعلیت </w:t>
      </w:r>
      <w:r>
        <w:rPr>
          <w:rStyle w:val="FootnoteAnchor"/>
          <w:rtl w:val="true"/>
        </w:rPr>
        <w:footnoteReference w:id="249"/>
      </w:r>
      <w:r>
        <w:rPr>
          <w:rFonts w:ascii="IRNazanin" w:hAnsi="IRNazanin" w:eastAsia="IRNazanin"/>
          <w:color w:val="111111"/>
          <w:sz w:val="28"/>
          <w:sz w:val="28"/>
          <w:szCs w:val="28"/>
          <w:rtl w:val="true"/>
          <w:lang w:bidi="fa-IR"/>
        </w:rPr>
        <w:t>ندارند زیرا یقین سابق از بین رفته است و تنها چیزی که باقی مانده است همان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استصحاب این بود که متعلق یقین و شک باید ذاتا یکی باشند و از نظر زمانی با هم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قاعده ی یقین هر دو ذاتا و زمانا یکی است یعنی هم جمعه برای من متعلق یقین است و هم همان جمعه متعلق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شرطی از استصحاب که در قاعده ی یقین است همان شرط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 قاعده ی یقین، شک ساری است یعنی شکی که به یقین سرایت کرده است و آن یقین را از بین برده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روایات لا تنقض الیقین بالشک آیا ناظر به استصحاب است یا نه قاعده 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 شاء الله بعدا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المقتضی و المانع</w:t>
      </w:r>
    </w:p>
    <w:p>
      <w:pPr>
        <w:pStyle w:val="BookText"/>
        <w:rPr/>
      </w:pPr>
      <w:r>
        <w:rPr>
          <w:rFonts w:ascii="IRNazanin" w:hAnsi="IRNazanin" w:eastAsia="IRNazanin"/>
          <w:color w:val="111111"/>
          <w:sz w:val="28"/>
          <w:sz w:val="28"/>
          <w:szCs w:val="28"/>
          <w:rtl w:val="true"/>
          <w:lang w:bidi="fa-IR"/>
        </w:rPr>
        <w:t xml:space="preserve">این قاعده در میان اصولیین نبوده و مرحوم آیت الله شیخ محمد هادی تهرانی </w:t>
      </w:r>
      <w:r>
        <w:rPr>
          <w:rStyle w:val="FootnoteAnchor"/>
          <w:rtl w:val="true"/>
        </w:rPr>
        <w:footnoteReference w:id="250"/>
      </w:r>
      <w:r>
        <w:rPr>
          <w:rFonts w:ascii="IRNazanin" w:hAnsi="IRNazanin" w:eastAsia="IRNazanin"/>
          <w:color w:val="111111"/>
          <w:sz w:val="28"/>
          <w:sz w:val="28"/>
          <w:szCs w:val="28"/>
          <w:rtl w:val="true"/>
          <w:lang w:bidi="fa-IR"/>
        </w:rPr>
        <w:t>از شاگردان مرحوم شیخ مرتضی انصاری آن را اختراع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می گوید </w:t>
      </w:r>
      <w:r>
        <w:rPr>
          <w:rStyle w:val="FootnoteAnchor"/>
          <w:rtl w:val="true"/>
        </w:rPr>
        <w:footnoteReference w:id="251"/>
      </w:r>
      <w:r>
        <w:rPr>
          <w:rFonts w:ascii="IRNazanin" w:hAnsi="IRNazanin" w:eastAsia="IRNazanin"/>
          <w:color w:val="111111"/>
          <w:sz w:val="28"/>
          <w:sz w:val="28"/>
          <w:szCs w:val="28"/>
          <w:rtl w:val="true"/>
          <w:lang w:bidi="fa-IR"/>
        </w:rPr>
        <w:t>که اگر من مقتضی را احراز کنم مثلا آب را برای وضو روی بدن ریختم و بعد شک دارم که آیا مانعی در بدن من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 تاریک است و نمی توانم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روایات استصحاب جاری می شود و می گوید که شما در مقتضی که ریختن آب است یقین دارید و شک شما در مانع است و نباید با این شک، آن یقین را کنار زد و در نتیجه وضوی شما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وجدانا احراز شده است و عدم المانع را با استصحاب کنار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تیری را می افکند به این نیّت که زید را بکشد و نمی داند به هدف اصابت کرده است در اینجا، تیر مقتضی است و اگر شک داریم که به زید خورده است یا نه این را با اصل منتفی می کنیم در نتیجه حکم به قتل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سه شرط فوق استصحاب شرط سوم با این قاعده مخالف است زیرا گفتیم که متعلق یقین و شک باید ذاتا یکی باشد ولی در این قاعدة المقتضی و المانع چنین نیست زیرا یقین به مقتضی خورده است ولی شک به مانع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تهرانی می گوید که روایت زراره به قاعده ی مقتضی و مانع تعلق گرفته است زیرا زراره یقین داشت که وضو دارد ولی شک داشت که آیا خوابیده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او به مقتضی که وضو است تعلق گرفته و شک او خواب که مانع است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آینده خواهیم گفت که این قاعده ارتباطی به روایات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القهقری </w:t>
      </w:r>
      <w:r>
        <w:rPr>
          <w:rStyle w:val="FootnoteAnchor"/>
          <w:rtl w:val="true"/>
        </w:rPr>
        <w:footnoteReference w:id="252"/>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اشتباه گاه آن را قهقرایی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خلاف استصحاب که گذشته را به زمان حال می کشانند، استصحاب قهقری زمان حال را به گذشته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قرن چهاردهم دابه به معنای فرس بوده است و نمی دانیم در قرون گذشته و یا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قهقری می گویند در آن زمان نیز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آن را به استصحاب عدم النقل معرفی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 در زمان ما دلالت بر وجوب دارد و نمی دانیم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 حقیقت در وجوب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حال را به آن زمان استصحاب می کنیم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استصحاب، شرط دوم استصحاب که بیان کردیم جاری نیست زیرا گفتیم که متعلق یقین باید بر زمان متعلق شک متقدم باشد ولی در استصحاب قهقری متعلق یقین بر متعلق شک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در زمان حال است و مشکوک در زمان قبل می باشد</w:t>
      </w:r>
      <w:r>
        <w:rPr>
          <w:rFonts w:eastAsia="IRNazanin" w:cs="IRNazanin"/>
          <w:color w:val="111111"/>
          <w:sz w:val="28"/>
          <w:szCs w:val="28"/>
          <w:rtl w:val="true"/>
          <w:lang w:bidi="fa-IR"/>
        </w:rPr>
        <w:t>.</w:t>
      </w:r>
      <w:bookmarkStart w:id="103" w:name="pg4203_38358"/>
    </w:p>
    <w:p>
      <w:pPr>
        <w:pStyle w:val="Heading2"/>
        <w:numPr>
          <w:ilvl w:val="1"/>
          <w:numId w:val="1"/>
        </w:numPr>
        <w:rPr/>
      </w:pPr>
      <w:bookmarkStart w:id="104" w:name="__RefHeading___Toc3497687_2281741623"/>
      <w:bookmarkStart w:id="105" w:name="_Toc35"/>
      <w:bookmarkEnd w:id="103"/>
      <w:bookmarkEnd w:id="104"/>
      <w:r>
        <w:rPr>
          <w:rtl w:val="true"/>
        </w:rPr>
        <w:t xml:space="preserve">تقسیمات استصحاب و دلیل استصحاب </w:t>
      </w:r>
      <w:r>
        <w:rPr/>
        <w:t>93/08/25</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استصحاب </w:t>
      </w:r>
      <w:r>
        <w:rPr>
          <w:rStyle w:val="FootnoteAnchor"/>
          <w:rtl w:val="true"/>
        </w:rPr>
        <w:footnoteReference w:id="254"/>
      </w:r>
      <w:r>
        <w:rPr>
          <w:rStyle w:val="FootnoteAnchor"/>
          <w:rtl w:val="true"/>
        </w:rPr>
        <w:footnoteReference w:id="255"/>
      </w:r>
      <w:r>
        <w:rPr>
          <w:rFonts w:ascii="IRNazanin" w:hAnsi="IRNazanin" w:eastAsia="IRNazanin"/>
          <w:color w:val="111111"/>
          <w:sz w:val="28"/>
          <w:sz w:val="28"/>
          <w:szCs w:val="28"/>
          <w:rtl w:val="true"/>
          <w:lang w:bidi="fa-IR"/>
        </w:rPr>
        <w:t>و دلیل استصحاب</w:t>
      </w:r>
    </w:p>
    <w:p>
      <w:pPr>
        <w:pStyle w:val="BookText"/>
        <w:rPr/>
      </w:pPr>
      <w:r>
        <w:rPr>
          <w:rFonts w:ascii="IRNazanin" w:hAnsi="IRNazanin" w:eastAsia="IRNazanin"/>
          <w:color w:val="111111"/>
          <w:sz w:val="28"/>
          <w:sz w:val="28"/>
          <w:szCs w:val="28"/>
          <w:rtl w:val="true"/>
          <w:lang w:bidi="fa-IR"/>
        </w:rPr>
        <w:t>سخن درباره ی مقدماتی است که قبل از ورود به مبحث استصحاب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را از سه نظر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التقسیم الاول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باعتبار المستصحب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گاه حکم است و گاه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گاهی متضمن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در زمان حضور، وجوب تعیینی دارد و ما همان را در زمان غیبت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گاه موضوعی از موضوعات خارجیه است مثلا زنی شک می کند که شوهرش مرده است یا نه که در این صورت حیات زوج را استصحاب می کند که در نتیجه نمی تواند ازدواج کند و یا لازم نیست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مستصحب حکم باشد خود به دو قسم تقسیم می شود یعنی گاه حکمی است کلی و گاه حکمی است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کلی مانند همان مثال قبلی در مورد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جزئی مانند اینکه من به زید بدهکار بودم و نمی دانم بدهی خود را داده ام یا نه که استصحاب وجوب دفع دین را جاری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گاه متضمن حکمی تکلیفی است و گاه وضعی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تکلیفی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استحباب، حرمت، کراهت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متضمن حکمی وضعی است مثلا آبی بود که رنگ، بو و طعمش به نجاست تغییر کرد و بعد این تغیّر خود به خود از بین رفت، شک داریم که آیا آب، پاک شده است یا نه که نجاست را استصحاب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مستصحب گاه امری است وجودی و گاه عدمی</w:t>
      </w:r>
    </w:p>
    <w:p>
      <w:pPr>
        <w:pStyle w:val="BookText"/>
        <w:rPr/>
      </w:pPr>
      <w:r>
        <w:rPr>
          <w:rFonts w:ascii="IRNazanin" w:hAnsi="IRNazanin" w:eastAsia="IRNazanin"/>
          <w:color w:val="111111"/>
          <w:sz w:val="28"/>
          <w:sz w:val="28"/>
          <w:szCs w:val="28"/>
          <w:rtl w:val="true"/>
          <w:lang w:bidi="fa-IR"/>
        </w:rPr>
        <w:t>وجودی مانند مثال های فوق و گاه امری است عدمی مثلا شک دارم آیا دعاء عند رؤیة الهلال واجب است یا نه که عدم وجوب را استصحاب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قبل از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 من واجب نبود و نمی دانم بعد از تشریع اقم الصلاة آیا سوره واجب شده است یا نه که عدم وجوب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باعتبار دلیل المستصحب </w:t>
      </w:r>
      <w:r>
        <w:rPr>
          <w:rStyle w:val="FootnoteAnchor"/>
          <w:rtl w:val="true"/>
        </w:rPr>
        <w:footnoteReference w:id="257"/>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دلیل مستصحب یا کتاب الله است یا سنت و یا عقل و یا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از این ادله بر یقینی بودن متیقن در گذشته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داریم آیا حکم کتاب و سنت و عقل و اجماع باقی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التقسیم باعتبار منشأ الشک </w:t>
      </w:r>
      <w:r>
        <w:rPr>
          <w:rStyle w:val="FootnoteAnchor"/>
          <w:rtl w:val="true"/>
        </w:rPr>
        <w:footnoteReference w:id="259"/>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سخن در این است که اگر چیزی در گذشت متیقن بود و الآن مشکوک شده است به چه دلیل مشکوک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منشأ شک به سبب شک در اقتضاء است مثلا انسانی است که صد و بیست سال عمر کرده است و نمی دانیم همچنان زنده است یا نه یعنی وجود آن انسان قابلیت زندگی بیش از آن مقدار را داشته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معالم مثال می زند به اینکه خانه ای را در کنار دریا ساخته بودیم و موجی از دریا به آن برخورد کرده است که نمی دانیم آیا آن خانه همچنان باقی است یا نه زیرا شک داریم که خانه ی مزبور قابلیت تحمل آن موج را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چراغی در سابق روشن بود و نمی دانیم همچنان روشن است یا نه زیرا نمی دانیم نفت آن تمام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شک در رافع است یعنی می دانیم که مقتضی وجود داشته است مثلا چراغ مزبور به اندازه ی کافی نفت دارد ولی نمی دانیم که آیا بادی آمده است آن را خاموش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وضو داریم و توان نگه داشتن آن را هم داریم ولی نمی دانیم آیا حدثی از انسان سر زده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در رافع خود به اقسام پنج گانه </w:t>
      </w:r>
      <w:r>
        <w:rPr>
          <w:rStyle w:val="FootnoteAnchor"/>
          <w:rtl w:val="true"/>
        </w:rPr>
        <w:footnoteReference w:id="261"/>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در وجود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 داریم که آیا باد آمده است و چراغ را خاموش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نیامده باشد چراغ حتما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اینکه وضو دارم و نمی دانم از من حدثی سر زده است که موجب بطلان وضو شده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 در رافعیت شیء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هست ولی نمی دانیم رافع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چهار قسم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رافعیت موجود به سبب این است که امتثالی را انجام داده ام ولی نمی دانم آیا موجب رافعیت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جمعه هست و نماز ظهر را خوانده ام ولی نمی دانم آیا نماز ظهر رافع وجوب جمعه هست یا اینکه باید نماز جمعه را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رافعیت موجود به سبب جهل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دیده که از او مذی خارج شده است ولی نمی داند آیا این کار موجب ناقضیت وضو هست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رافعیت موجود به سبب جهل به وصف است هرچند حکم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می داند که از او رطوبتی بیرون آمده است ولی نمی داند آیا بول است یا مذی هرچند حکم هر دو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سبب ندانستن مفهوم است مثلا فردی با آجر تیمّم کرده است و نمی داند که آیا تیمّم او صحیح است یا نه زیرا نمی داند آیا صعید به آجر اطلاق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تمهیدیه تمام شده است و اکنون به اصل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فاعلم انه استدل للاستصحاب بوجوه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Style w:val="FootnoteAnchor"/>
          <w:rtl w:val="true"/>
        </w:rPr>
        <w:footnoteReference w:id="262"/>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بناء عقلاء بر این است که اگر چیزی در سابق وجود داشته باشد همان را به زمان حال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سابقا اگر منزل برادرم در جایی بود می گویم الآن هم در همان جا هست تا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عقلاء ظن را در این مورد حجّت می دانند و آن را از تحت قاعده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ظنون عدم حجیّت است خارج می دانند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شارع نیز عقلاء را در این بناء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باید بناء عقلاء باشد و هم باید ردعی از طرف شارع وجود نداشته باشد و الا بناء عقلاء به تنهایی کافی نیست مثلا رباخواری در میان عقلاء وجود دارد ولی شارع آن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عقلاء همه جا به استصحاب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عقلاء در امور جزئیه به استصحاب عمل می کنند مثلا اگر کسی به دوستش نامه می نویسد به همان آدرس قبلی آن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مهم چنین نمی کنند مثلا اگر بخواهند مبلغ هنگفتی را برای کسی بفرستند تا مطمئن نشوند که فرد در همان مکان قبلی اش است اقدام به این 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خراسانی در کفایه بر این استدلال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Style w:val="FootnoteAnchor"/>
          <w:rtl w:val="true"/>
        </w:rPr>
        <w:footnoteReference w:id="264"/>
      </w:r>
      <w:r>
        <w:rPr>
          <w:rFonts w:ascii="IRNazanin" w:hAnsi="IRNazanin" w:eastAsia="IRNazanin"/>
          <w:color w:val="111111"/>
          <w:sz w:val="28"/>
          <w:sz w:val="28"/>
          <w:szCs w:val="28"/>
          <w:rtl w:val="true"/>
          <w:lang w:bidi="fa-IR"/>
        </w:rPr>
        <w:t>بنا بر این هرچند عقلاء به استصحاب عمل می کنند ولی شارع آن را رد کرده است و آیه ی فوق و آیات ناهیه از ظن در واقع نوعی مردود شمردن بناء عقلاء در عمل به استصحاب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النائینی اورد </w:t>
      </w:r>
      <w:r>
        <w:rPr>
          <w:rStyle w:val="FootnoteAnchor"/>
          <w:rtl w:val="true"/>
        </w:rPr>
        <w:footnoteReference w:id="265"/>
      </w:r>
      <w:r>
        <w:rPr>
          <w:rFonts w:ascii="IRNazanin" w:hAnsi="IRNazanin" w:eastAsia="IRNazanin"/>
          <w:color w:val="111111"/>
          <w:sz w:val="28"/>
          <w:sz w:val="28"/>
          <w:szCs w:val="28"/>
          <w:rtl w:val="true"/>
          <w:lang w:bidi="fa-IR"/>
        </w:rPr>
        <w:t>علی المحقق الخراسانی اشکالا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بر استاد خود اشکال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حجیّت خبر واحد گفته اید که آیات نهی از ظن نمی تواند جلوی بناء عقلاء را بر عمل به خبر واحد بگیرد و حتی گفته اید که اگر بخواهد جلوی آن را بگیرد این کار مستلزم 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عکس آن سخن را قبول کرده اید؟ بین باب خبر واحد و باب استصحاب چه فرقی از این جهت است؟</w:t>
      </w:r>
      <w:bookmarkStart w:id="106" w:name="pg4203_38363"/>
    </w:p>
    <w:p>
      <w:pPr>
        <w:pStyle w:val="BookText"/>
        <w:rPr/>
      </w:pPr>
      <w:bookmarkEnd w:id="106"/>
      <w:r>
        <w:rPr>
          <w:rFonts w:ascii="IRNazanin" w:hAnsi="IRNazanin" w:eastAsia="IRNazanin"/>
          <w:color w:val="111111"/>
          <w:sz w:val="28"/>
          <w:sz w:val="28"/>
          <w:szCs w:val="28"/>
          <w:rtl w:val="true"/>
          <w:lang w:bidi="fa-IR"/>
        </w:rPr>
        <w:t xml:space="preserve">ما خدمت آیت الله گلپایگانی کفایه می خواندیم و ایشان وقتی به مبحث فوق رسید اشکال محقق نائینی را مطرح کرده و رد کرده است و حاصل آن این است </w:t>
      </w:r>
      <w:r>
        <w:rPr>
          <w:rStyle w:val="FootnoteAnchor"/>
          <w:rtl w:val="true"/>
        </w:rPr>
        <w:footnoteReference w:id="266"/>
      </w:r>
      <w:r>
        <w:rPr>
          <w:rFonts w:ascii="IRNazanin" w:hAnsi="IRNazanin" w:eastAsia="IRNazanin"/>
          <w:color w:val="111111"/>
          <w:sz w:val="28"/>
          <w:sz w:val="28"/>
          <w:szCs w:val="28"/>
          <w:rtl w:val="true"/>
          <w:lang w:bidi="fa-IR"/>
        </w:rPr>
        <w:t>که از نظر عقلاء، خبر ثقه نوعی علم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استصحاب است که از نظر عقلاء علم محسوب نمی شود و فقط ظن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آیات ناهیه نه خبر واحد را شامل می شود و نه استصحاب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ناهیه از ظن چیزهایی را شامل می شود که دارای توهم بوده و بی اساس و بی پایه باشد مثلا اعتقاد به اینکه ملائکه دختر هستند که خداوند این توهم را نوعی ظن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یَتَّبِعُونَ إِلاَّ الظَّنَّ وَ إِنْ هُمْ إِلاَّ یَخْرُصُونَ</w:t>
      </w:r>
      <w:r>
        <w:rPr>
          <w:rStyle w:val="FootnoteAnchor"/>
          <w:rtl w:val="true"/>
        </w:rPr>
        <w:footnoteReference w:id="267"/>
      </w:r>
      <w:r>
        <w:rPr>
          <w:rFonts w:ascii="IRNazanin" w:hAnsi="IRNazanin" w:eastAsia="IRNazanin"/>
          <w:color w:val="111111"/>
          <w:sz w:val="28"/>
          <w:sz w:val="28"/>
          <w:szCs w:val="28"/>
          <w:rtl w:val="true"/>
          <w:lang w:bidi="fa-IR"/>
        </w:rPr>
        <w:t>و خرص و تخمین زدن به همین معنا است یعنی چیزی که هیچ اساس و پایه ای ندارد و بر اساس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ظن است و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خبر واحد و استصحاب هرگز چنین نمی باشد</w:t>
      </w:r>
      <w:r>
        <w:rPr>
          <w:rFonts w:eastAsia="IRNazanin" w:cs="IRNazanin"/>
          <w:color w:val="111111"/>
          <w:sz w:val="28"/>
          <w:szCs w:val="28"/>
          <w:rtl w:val="true"/>
          <w:lang w:bidi="fa-IR"/>
        </w:rPr>
        <w:t>.</w:t>
      </w:r>
    </w:p>
    <w:p>
      <w:pPr>
        <w:pStyle w:val="Heading2"/>
        <w:numPr>
          <w:ilvl w:val="1"/>
          <w:numId w:val="1"/>
        </w:numPr>
        <w:rPr/>
      </w:pPr>
      <w:bookmarkStart w:id="107" w:name="__RefHeading___Toc3497689_2281741623"/>
      <w:bookmarkStart w:id="108" w:name="_Toc36"/>
      <w:bookmarkEnd w:id="107"/>
      <w:r>
        <w:rPr>
          <w:rtl w:val="true"/>
        </w:rPr>
        <w:t xml:space="preserve">دلیل حجیّت استصحاب </w:t>
      </w:r>
      <w:r>
        <w:rPr/>
        <w:t>93/08/26</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استصحاب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ادله ی حجیّت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حجیّت آن با ادله ی مختلفی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دلیل اول را خواندیم که عبارت بود از بناء عقلاء و آن اینکه آنها بناء بر این دارند که اگر چیزی ثابت شده باشد تا دلیل محکمی بر علیه آن اقامه نشده باشد به همان اخذ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این بناء در عقلاء ظنی است و آیات ناهی از ظن آن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محقق نائینی و جوابی که آیت الله گلپایگانی به ایشان دادند را کردیم و سراخر گفتیم که آیات ناهیه ارتباطی به بناء عقلاء ندارد بلکه مربوط به خیالات و توهماتی است که اعراب در مورد اصنام، فرشتگان و مانند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اشکالی که در بناء عقلاء است این است که عقلاء در امور عادی و متعارف روزه مره بر آن بناء عمل می کنند نه در امور خطیره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p>
    <w:p>
      <w:pPr>
        <w:pStyle w:val="BookText"/>
        <w:rPr/>
      </w:pPr>
      <w:r>
        <w:rPr>
          <w:rFonts w:ascii="IRNazanin" w:hAnsi="IRNazanin" w:eastAsia="IRNazanin"/>
          <w:color w:val="111111"/>
          <w:sz w:val="28"/>
          <w:sz w:val="28"/>
          <w:szCs w:val="28"/>
          <w:rtl w:val="true"/>
          <w:lang w:bidi="fa-IR"/>
        </w:rPr>
        <w:t>واژه ی استقراء مشتق از کلمه ی قریه به معنای 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فقه تتبع کردیم و دیدیم که هر جا چیزی سابقه داشته است همان را اخذ کرده و در نتیجه به استصحاب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سه مورد چنین نبوده است که بعدا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زنی عادتش هفت روز باشد ولی از هفت تجاوز کرده است و هنوز به ده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زن در این سه روز محکوم به حیض است زیرا حیض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مورد روزه، در یوم الشک که نمی دانیم آخر شعبان است یا اول رمضان، شعبان را استصحاب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آخر رمضان که نمی دانیم آخر رمضان است یا اول شوال، رمضان را استصحاب می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اند که اصل همیشه بر ظاهر مقدم است مگر در سه جا که در این سه مورد ظاهر را بر استصحاب مقدم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بعد از بول استبراء نکرده است و بعد وضو گرفت و سپس بللی از او خارج شده است که نمی داند مذی است یا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اینجا ظاهر را اخذ کرده است و گفته است وضو باطل می باشد و باید بگوید که بلل مزبور بول است زیرا استبراء نکرده است و ظاهر این است که در مجری قطراتی بوده است که الآن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بر استصحاب وضو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در حمام ها مردم با آب قلیل شستشو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در غیر ایران که معمولا خزینه هم وجود نداشت که آب آن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ماء الحمام که بر زمین جاری می شود این بحث را مطرح کرده اند که پاک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که پاک است زیرا سابقا پاک بوده است ولی ظاهر می گوید این آب نجس است زیرا مردم با بدن ناپاک و آلوده وارد حمام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بر استحباب مقدم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رکوع کرده است و نمی داند حمد را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که حمد را نخوانده است ولی شارع بر اساس قاعده ی تجاوز ظاهر را مقدم کرده است زیرا کسی که وارد نماز شده است ظاهر این است که حواسش جمع است و حمد را می خواند و سپس به رکوع می رود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استدلال به استقراء این است که با دو مثال نمی توان ادعای استقراء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ادعا باید تمامی ابواب فقه و مسائل آن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بالبقاء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از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منزل رفیق من در جای خاصی بود و الآن ظن دارم که خانه اش در همان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اصل در ظنون عدم حجیّت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گاه حتی ظن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دلیل هم از نظر صغری و هم از نظر کبری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اصل در ظنون عدم حجیّت است این است که اگر کسی به ظن عمل کند، بدون اینکه بداند این ظن مطابق واقع است یا نه و بعد این را به خداوند نسبت دهد، این کار نوعی تشریع و بدعت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آللَّهُ أَذِنَ لَکُمْ أَمْ عَلَی اللَّهِ تَفْتَرُونَ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مرحوم علامه این دلیل را در کتاب خود نقل کرده است و ادعای اجماع کرده است که علماء قائل هستند که اگر چیزی ثابت شود، مادامی که رافعی نیاید اصل را بر بقاء سابق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چنین اجماعی مدرکی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علماء یا بر بناء عقلاء یا استقراء و یا حجیّت ظن و مانند آن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ما مدرک کلام ایشان را صحیح نمی دانیم، اجماع مزبور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جایی حجّت است که مدرک آن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ادعا می کند که اولین کسی که با روایات استدلال کرده است پدر شیخ بهاء الدین عاملی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به نام العقد الطهماسبی با روایات بر حجیّت استصحاب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در کتاب سرائر ابن ادریس دیدیم که او هم به روایات بر استصحاب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استدلال او کمرنگ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روایت از زراره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الْحُسَیْنِ بْنِ سَعِیدٍ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عیسی متوفای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جحفه که می خواست برای عمره غسل کند،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 که همان سیستان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قُلْتُ لَهُ الرَّجُلُ یَنَامُ وَ هُوَ عَلَی وُضُوءٍ أَ تُوجِبُ الْخَفْقَةُ وَ الْخَفْقَتَانِ عَلَیْهِ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یا دو چرت موجب باطل شدن وضو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زُرَارَةُ قَدْ تَنَامُ الْعَیْنُ وَ لَا یَنَامُ الْقَلْبُ وَ الْأُذُنُ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چشم می خوابد ولی گوش و قلب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نَامَتِ الْعَیْنُ وَ الْأُذُنُ وَ الْقَلْبُ فَقَدْ وَجَبَ الْوُضُوءُ قُلْتُ فَإِنْ حُرِّکَ إِلَی جَنْبِهِ شَیْ‌ءٌ وَ لَمْ یَعْلَمْ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کنار چنین فردی حرکتی انجام شود ولی او متوجه نشود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حَتَّی یَسْتَیْقِنَ أَنَّهُ قَدْ نَامَ حَتَّی یَجِی‌ءَ مِنْ ذَلِکَ أَمْرٌ بَیِّنٌ وَ إِلَّا فَإِنَّهُ عَلَی یَقِینٍ مِنْ وُضُوئِهِ وَ لَا یَنْقُضُ الْیَقِینَ أَبَداً بِالشَّکِّ وَ لَکِنْ یَنْقُضُهُ بِیَقِینٍ آخَرَ </w:t>
      </w:r>
      <w:r>
        <w:rPr>
          <w:rStyle w:val="FootnoteAnchor"/>
          <w:rtl w:val="true"/>
        </w:rPr>
        <w:footnoteReference w:id="26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این روایت را از کتاب حسین بن سعید اهوازی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سی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اهوازی از اصحاب امام دهم علیه السلام است که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شیخ طوسی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شیخ نمی تواند مستقیما از حسین بن سعید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مشیخه مراجعه می کنیم و آن اینکه شیخ اگر از کتاب کسی چیزی نقل کرده باشد سند خود به آن کتاب را در آخر تهذیب که مشیخه است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مراجعه می کنیم چنین آمده است 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مفید، حدثنا احمد بن محمد بن الحسن بن ولید، حدثنا ابی محمد بن الحسن بن ولید حدثنا الحسن بن الحسین بن ابان عن الحسین بن سعید الاهوازی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شیخ سند خود به حسین بن سعید را به مشیخه واگذار کرده است به سبب اقتصار در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زراره در شق دوم از شبهه ی مصداقیه است یعنی می پرسد اگر در کنار فردی که چرت می زند حرکت و صدایی ایجاد شود ولی فرد متوجه نشود آیا این علامت خوابیدن و در نتیجه نقض وضوی اوست؟ زراره معنای نوم را می دانست ولی نمی دانست که آیا مورد فوق هم جزء نوم هست یا نه بنا بر این شبهه ی مورد نظر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وضوی او باطل نمی شود زیرا در سابق یقینا وضو داشت و با صرف شک نباید آن یقین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سؤال اول زراره که می پرسد آیا یک یا چند چرت موجب نقض وضو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سؤال دوم در این است که در مورد دوم، کار با نائم نداریم بلکه با خارج از آن که صدایی ایجاد می شود سر و کار داریم ولی در سؤال اول با خود نائم کار داریم زیرا او چرت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احتمال وجود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 زراره می خواهد معنای لغوی نوم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شبهه ی مزبور مفهومیه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در جواب برای او شفاف می کند که آیا به خفقه یا خفقان نوم می گویند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مسلما اراده نشده است زیرا زراره خود عرب و مسلط به لغت عرب بوده است و معنا ندارد که از امام علیه السلام معنای و مفهوم نوم را پرسیده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شبهه ی مزبور حکمیه باشد یعنی زراره معنای نوم را می داند ولی نوم درجاتی دارد یکی خفقه است و یکی این است که چشم و گوش نمی شنود ولی قلب آگاه است و گاه قلب هم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زراره می خواهد بداند که نوم به کدام درجه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زراره در صدد فراگیری نواقض وضو است یعنی آیا خفقه و خفقتان جزء نواقض وضو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جایی ندارد زیرا در میان فقهاء اسلام کسی قائل نشده است که خفقه و خفقتان جزء نواقض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گفتیم احتمال اول و سوم صحیح نیست و فقط باید در احتمال دوم بحث کرد و آن اینکه سؤال زراره از شبهه ی حکمیه است و آن اینکه زراره می پرسد کدام درجه از نوم موجب بطلان است که امام علیه السلام جواب می دهد درجه سوم که علاوه بر گوش و چشم، قلب هم به خواب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استصحاب در شبهات حکمیه نیز جاری می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کیفیت استصحاب چگونه است زیرا اشکال شده است که این روایت مربوط به باب وضو است و نمی شود از آن در کلیه ی ابواب فقهیه استدلال کرد</w:t>
      </w:r>
      <w:r>
        <w:rPr>
          <w:rFonts w:eastAsia="IRNazanin" w:cs="IRNazanin"/>
          <w:color w:val="111111"/>
          <w:sz w:val="28"/>
          <w:szCs w:val="28"/>
          <w:rtl w:val="true"/>
          <w:lang w:bidi="fa-IR"/>
        </w:rPr>
        <w:t>.</w:t>
      </w:r>
      <w:bookmarkStart w:id="109" w:name="pg4203_38370"/>
    </w:p>
    <w:p>
      <w:pPr>
        <w:pStyle w:val="BookText"/>
        <w:rPr/>
      </w:pPr>
      <w:bookmarkEnd w:id="109"/>
      <w:r>
        <w:rPr>
          <w:rFonts w:ascii="IRNazanin" w:hAnsi="IRNazanin" w:eastAsia="IRNazanin"/>
          <w:color w:val="111111"/>
          <w:sz w:val="28"/>
          <w:sz w:val="28"/>
          <w:szCs w:val="28"/>
          <w:rtl w:val="true"/>
          <w:lang w:bidi="fa-IR"/>
        </w:rPr>
        <w:t>ان شاء الله در جلسه ی بعد این بحث را تکمیل می کنیم</w:t>
      </w:r>
      <w:r>
        <w:rPr>
          <w:rFonts w:eastAsia="IRNazanin" w:cs="IRNazanin"/>
          <w:color w:val="111111"/>
          <w:sz w:val="28"/>
          <w:szCs w:val="28"/>
          <w:rtl w:val="true"/>
          <w:lang w:bidi="fa-IR"/>
        </w:rPr>
        <w:t>.</w:t>
      </w:r>
    </w:p>
    <w:p>
      <w:pPr>
        <w:pStyle w:val="Heading2"/>
        <w:numPr>
          <w:ilvl w:val="1"/>
          <w:numId w:val="1"/>
        </w:numPr>
        <w:rPr/>
      </w:pPr>
      <w:bookmarkStart w:id="110" w:name="__RefHeading___Toc3497691_2281741623"/>
      <w:bookmarkStart w:id="111" w:name="_Toc37"/>
      <w:bookmarkEnd w:id="110"/>
      <w:r>
        <w:rPr>
          <w:rtl w:val="true"/>
        </w:rPr>
        <w:t xml:space="preserve">دلالت روایات بر حجیّت استصحاب </w:t>
      </w:r>
      <w:r>
        <w:rPr/>
        <w:t>93/08/27</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روایات بر حجیّت استصحاب </w:t>
      </w:r>
      <w:r>
        <w:rPr>
          <w:rStyle w:val="FootnoteAnchor"/>
          <w:rtl w:val="true"/>
        </w:rPr>
        <w:footnoteReference w:id="270"/>
      </w:r>
      <w:r>
        <w:rPr>
          <w:rStyle w:val="FootnoteAnchor"/>
          <w:rtl w:val="true"/>
        </w:rPr>
        <w:footnoteReference w:id="271"/>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بحث در صحیحه ی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الْحُسَیْنِ بْنِ سَعِیدٍ عَنْ حَمَّادٍ عَنْ حَرِیزٍ عَنْ زُرَارَةَ قَالَ قُلْتُ لَهُ الرَّجُلُ یَنَامُ وَ هُوَ عَلَی وُضُوءٍ أَ تُوجِبُ الْخَفْقَةُ وَ الْخَفْقَتَانِ عَلَیْهِ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یا دو چرت موجب باطل شدن وضو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زُرَارَةُ قَدْ تَنَامُ الْعَیْنُ وَ لَا یَنَامُ الْقَلْبُ وَ الْأُذُنُ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چشم می خوابد ولی گوش و قلب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نَامَتِ الْعَیْنُ وَ الْأُذُنُ وَ الْقَلْبُ فَقَدْ وَجَبَ الْوُضُوءُ قُلْتُ فَإِنْ حُرِّکَ إِلَی جَنْبِهِ شَیْ‌ءٌ وَ لَمْ یَعْلَمْ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کنار چنین فردی حرکتی انجام شود ولی او متوجه نشود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حَتَّی یَسْتَیْقِنَ أَنَّهُ قَدْ نَامَ حَتَّی یَجِی‌ءَ مِنْ ذَلِکَ أَمْرٌ بَیِّنٌ وَ إِلَّا فَإِنَّهُ عَلَی یَقِینٍ مِنْ وُضُوئِهِ وَ لَا یَنْقُضُ الْیَقِینَ أَبَداً بِالشَّکِّ وَ لَکِنْ یَنْقُضُهُ بِیَقِینٍ آخَرَ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دیروز سند روایت را بررسی کردیم و گفتیم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سند روایت حماد بن عیسی است که متوفای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اشتباه در جلسه ی قبل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مورد سؤال اول زراره و سؤال دوم آن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سؤال اول احتمالات مختلفی بود مانند اینکه آیا سؤال زراره آیا شبهه ی مفهومیه بوده است یا حکمیه و گفتیم به نظر می آید که سؤال او از باب شبهه ی حکمیه است یعنی نوم دارای مراتبی است و زراره می خواهد بداند در حکم خداوند کدام مرحله موضوع برای نوم و نقض وضو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دوم زراره واضح است که در مورد شبهه ی مصداقیه است و آن اینکه اگر دربی را در کنار او صدا دادیم و فرد متوجه نشد آیا این مصداق نوم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الثالث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الجزاء</w:t>
      </w:r>
    </w:p>
    <w:p>
      <w:pPr>
        <w:pStyle w:val="BookText"/>
        <w:rPr/>
      </w:pPr>
      <w:r>
        <w:rPr>
          <w:rFonts w:ascii="IRNazanin" w:hAnsi="IRNazanin" w:eastAsia="IRNazanin"/>
          <w:color w:val="111111"/>
          <w:sz w:val="28"/>
          <w:sz w:val="28"/>
          <w:szCs w:val="28"/>
          <w:rtl w:val="true"/>
          <w:lang w:bidi="fa-IR"/>
        </w:rPr>
        <w:t>امام علیه السلام در روایت زراره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حُرِّکَ إِلَی جَنْبِهِ شَیْ‌ءٌ وَ لَمْ یَعْلَمْ بِهِ قَالَ لَا حَتَّی یَسْتَیْقِنَ أَنَّهُ قَدْ نَامَ حَتَّی یَجِی‌ءَ مِنْ ذَلِکَ أَمْرٌ بَیِّنٌ وَ إِلَّا فَإِنَّهُ عَلَی یَقِینٍ مِنْ وُضُوئِهِ سخن در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این کلمه استثناء نیست بلکه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ان شرطیه و لا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ی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تَنْصُرُوهُ فَقَدْ نَصَرَهُ اللَّهُ</w:t>
      </w:r>
      <w:r>
        <w:rPr>
          <w:rStyle w:val="FootnoteAnchor"/>
          <w:rtl w:val="true"/>
        </w:rPr>
        <w:footnoteReference w:id="27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یعنی و ان لم یجیء من ذلک امر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احتیاج به شرط و 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متن روایت آمده است و سخن در این است که جزاء در آن کدام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احتمالات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مقدر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یجیء من ذلک امر بین 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قرآن آمده است که وقتی سرقت ظاهری برادران یوسف برای آنها مشخص شد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 یَسْرِقْ فَقَدْ سَرَقَ أَخٌ لَهُ مِنْ قَبْل‌</w:t>
      </w:r>
      <w:r>
        <w:rPr>
          <w:rStyle w:val="FootnoteAnchor"/>
          <w:rtl w:val="true"/>
        </w:rPr>
        <w:footnoteReference w:id="276"/>
      </w:r>
      <w:r>
        <w:rPr>
          <w:rFonts w:ascii="Amiri" w:hAnsi="Amiri" w:eastAsia="Amiri" w:cs="Amiri"/>
          <w:color w:val="111111"/>
          <w:sz w:val="28"/>
          <w:sz w:val="28"/>
          <w:szCs w:val="28"/>
          <w:rtl w:val="true"/>
          <w:lang w:bidi="ar-SA"/>
        </w:rPr>
        <w:t>یعنی ان یسرق فلا عجب فقد سرق اخ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این امام علیه السلام در روایت زراره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یجیء من ذلک امر بین فلا یجب علیه الوضوء فَإِنَّهُ عَلَی یَقِینٍ مِنْ وُضُوئِهِ وَ لَا یَنْقُضُ الْیَقِینَ أَبَداً بِالشَّکِّ وَ لَکِنْ یَنْقُضُهُ بِیَقِینٍ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صغری و کبری، علت جزای مقدر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ان لم یجیء من ذلک امر بین فلا یجب علیه الوضوء فانه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بعید است زیرا جمله ی خبریه نمی تواند جزاء واقع شود مگر اینکه بگوییم، جمله ی خبریه به معنای جمله ی انشائیه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بسیار بعید است زیرا در اول جمله ی جزاء، واو اضافه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الرابع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الصحیحة علی الاستصحاب فی عامة الابواب</w:t>
      </w:r>
    </w:p>
    <w:p>
      <w:pPr>
        <w:pStyle w:val="BookText"/>
        <w:rPr/>
      </w:pPr>
      <w:r>
        <w:rPr>
          <w:rFonts w:ascii="IRNazanin" w:hAnsi="IRNazanin" w:eastAsia="IRNazanin"/>
          <w:color w:val="111111"/>
          <w:sz w:val="28"/>
          <w:sz w:val="28"/>
          <w:szCs w:val="28"/>
          <w:rtl w:val="true"/>
          <w:lang w:bidi="fa-IR"/>
        </w:rPr>
        <w:t>صحیحه ی فوق در مورد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آن در تمامی ابواب فقهی استفاده کرد؟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بستگی به این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أَبَداً بِالشَّکِّ اشاره به جنس باشد یعنی الف و لام در آن، جنس باشد و عهد ذکری به یقین سابق 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عَلَی یَقِینٍ مِنْ وُضُوئِهِ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ذکری مانند </w:t>
      </w:r>
      <w:r>
        <w:rPr>
          <w:rFonts w:ascii="Amiri" w:hAnsi="Amiri" w:eastAsia="Amiri" w:cs="Amiri"/>
          <w:color w:val="111111"/>
          <w:sz w:val="28"/>
          <w:sz w:val="28"/>
          <w:szCs w:val="28"/>
          <w:rtl w:val="true"/>
          <w:lang w:bidi="ar-SA"/>
        </w:rPr>
        <w:t>إِنَّا أَرْسَلْنا إِلَیْکُمْ رَسُولاً شاهِداً عَلَیْکُمْ کَما أَرْسَلْنا إِلی فِرْعَوْنَ رَسُولا</w:t>
      </w:r>
    </w:p>
    <w:p>
      <w:pPr>
        <w:pStyle w:val="BookText"/>
        <w:rPr/>
      </w:pPr>
      <w:r>
        <w:rPr>
          <w:rFonts w:ascii="Amiri" w:hAnsi="Amiri" w:eastAsia="Amiri" w:cs="Amiri"/>
          <w:color w:val="111111"/>
          <w:sz w:val="28"/>
          <w:sz w:val="28"/>
          <w:szCs w:val="28"/>
          <w:rtl w:val="true"/>
          <w:lang w:bidi="ar-SA"/>
        </w:rPr>
        <w:t>فَعَصی فِرْعَوْنُ الرَّسُول‌</w:t>
      </w:r>
      <w:r>
        <w:rPr>
          <w:rStyle w:val="FootnoteAnchor"/>
          <w:rtl w:val="true"/>
        </w:rPr>
        <w:footnoteReference w:id="278"/>
      </w:r>
      <w:r>
        <w:rPr>
          <w:rFonts w:ascii="IRNazanin" w:hAnsi="IRNazanin" w:eastAsia="IRNazanin"/>
          <w:color w:val="111111"/>
          <w:sz w:val="28"/>
          <w:sz w:val="28"/>
          <w:szCs w:val="28"/>
          <w:rtl w:val="true"/>
          <w:lang w:bidi="fa-IR"/>
        </w:rPr>
        <w:t xml:space="preserve">که الف و لام در </w:t>
      </w:r>
      <w:r>
        <w:rPr>
          <w:rFonts w:ascii="Amiri" w:hAnsi="Amiri" w:eastAsia="Amiri" w:cs="Amiri"/>
          <w:color w:val="111111"/>
          <w:sz w:val="28"/>
          <w:sz w:val="28"/>
          <w:szCs w:val="28"/>
          <w:rtl w:val="true"/>
          <w:lang w:bidi="ar-SA"/>
        </w:rPr>
        <w:t>الرَّسُول</w:t>
      </w:r>
      <w:r>
        <w:rPr>
          <w:rFonts w:ascii="IRNazanin" w:hAnsi="IRNazanin" w:eastAsia="IRNazanin"/>
          <w:color w:val="111111"/>
          <w:sz w:val="28"/>
          <w:sz w:val="28"/>
          <w:szCs w:val="28"/>
          <w:rtl w:val="true"/>
          <w:lang w:bidi="fa-IR"/>
        </w:rPr>
        <w:t xml:space="preserve"> به سبب ذکر </w:t>
      </w:r>
      <w:r>
        <w:rPr>
          <w:rFonts w:ascii="Amiri" w:hAnsi="Amiri" w:eastAsia="Amiri" w:cs="Amiri"/>
          <w:color w:val="111111"/>
          <w:sz w:val="28"/>
          <w:sz w:val="28"/>
          <w:szCs w:val="28"/>
          <w:rtl w:val="true"/>
          <w:lang w:bidi="ar-SA"/>
        </w:rPr>
        <w:t>رَسُولاً</w:t>
      </w:r>
      <w:r>
        <w:rPr>
          <w:rFonts w:ascii="IRNazanin" w:hAnsi="IRNazanin" w:eastAsia="IRNazanin"/>
          <w:color w:val="111111"/>
          <w:sz w:val="28"/>
          <w:sz w:val="28"/>
          <w:szCs w:val="28"/>
          <w:rtl w:val="true"/>
          <w:lang w:bidi="fa-IR"/>
        </w:rPr>
        <w:t xml:space="preserve"> در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معنای وَ لَا یَنْقُضُ الْیَقِینَ أَبَداً بِالشَّکِّ این می شود که یقین به وضوء را نباید با شک نقض کرد ولی اگر جنس باشد حاوی حکمی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 ذکری گرفت ولی مشکل را این گونه حل کرد که در عبارت فَإِنَّهُ عَلَی یَقِینٍ مِنْ وُضُوئِهِ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عبارت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طرف وضوئه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مقید به خصوص وضو نمی شود بلکه مطلق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این تصرف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یقین می کنیم نه مؤخر از آن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تعلیل فوق، و اینکه یقین را نباید با شک شکست یک قاعده ی ارتکازی است که در ذهن متشرعه و عرف می باشد یعنی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مانند سنگ است و با شک که همچون پنبه می باشد شکسته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باب وضو و غیر آن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کبری در ابواب دیگر مانند صوم و صلات نیز آمده است و ان شاء الله به روایات آنها اشاره می 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این روایت را به سند صحیح در کتاب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او در اول چهارمردان است و او در سالی که کلینی فوت کرده است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 او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فوت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عیسی متوفای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زراره قال قلت لابی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مضمره نیست زیرا نام امام علیه السلام در آن ذکر شده است با این حال، شیخ طوسی آن را در تهذیب به شکل مضمره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صاحب کفایه این روایت را مضمره می دانند ولی حق این است که مضمره نیست و به قرینه ی روایت صدوق، مراد از ضمیر در روایت فوق همان ابی جعفر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مزبور در تهذیب چنین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 الاهوازی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حَرِیزٍ عَنْ زُرَارَةَ قَالَ قُلْتُ أَصَابَ ثَوْبِی دَمُ رُعَافٍ أَوْ غَیْرُهُ أَوْ شَیْ‌ءٌ مِنْ مَنِیٍّ فَعَلَّمْتُ أَثَرَهُ إِلَی أَنْ أُصِیبَ لَهُ مِنَ الْمَاءِ فَأَصَبْتُ وَ حَضَرَتِ الصَّلَاةُ وَ نَسِیتُ أَنَّ بِثَوْبِی شَیْئاً وَ صَلَّیْتُ ثُمَّ إِنِّی ذَکَرْتُ بَعْدَ ذَلِکَ قَالَ تُعِیدُ الصَّلَاةَ وَ تَغْسِلُهُ قُلْتُ فَإِنِّی لَمْ أَکُنْ رَأَیْتُ مَوْضِعَهُ وَ عَلِمْتُ أَنَّهُ قَدْ أَصَابَهُ فَطَلَبْتُهُ فَلَمْ أَقْدِرْ عَلَیْهِ فَلَمَّا صَلَّیْتُ وَجَدْتُهُ قَالَ تَغْسِلُهُ وَ تُعِیدُ قُلْتُ فَإِنْ ظَنَنْتُ أَنَّهُ قَدْ أَصَابَهُ وَ لَمْ أَتَیَقَّنْ ذَلِکَ فَنَظَرْتُ فَلَمْ أَرَ شَیْئاً ثُمَّ صَلَّیْتُ فَرَأَیْتُ فِیهِ قَالَ تَغْسِلُهُ وَ لَا تُعِیدُ الصَّلَاةَ قُلْتُ لِمَ ذَلِکَ قَالَ لِأَنَّکَ کُنْتَ عَلَی یَقِینٍ مِنْ طَهَارَتِکَ ثُمَّ شَکَکْتَ فَلَیْسَ یَنْبَغِی لَکَ أَنْ تَنْقُضَ الْیَقِینَ بِالشَّکِّ أَبَداً قُلْتُ فَإِنِّی قَدْ عَلِمْتُ أَنَّهُ قَدْ أَصَابَهُ وَ لَمْ أَدْرِ أَیْنَ هُوَ فَأَغْسِلُهُ قَالَ تَغْسِلُ مِنْ ثَوْبِکَ النَّاحِیَةَ الَّتِی تَرَی أَنَّهُ قَدْ أَصَابَهَا حَتَّی تَکُونَ عَلَی یَقِینٍ مِنْ طَهَارَتِکَ قُلْتُ فَهَلْ عَلَیَّ إِنْ شَکَکْتُ فِی أَنَّهُ أَصَابَهُ شَیْ‌ءٌ أَنْ أَنْظُرَ فِیهِ قَالَ لَا وَ لَکِنَّکَ إِنَّمَا تُرِیدُ أَنْ تُذْهِبَ الشَّکَّ الَّذِی وَقَعَ فِی نَفْسِکَ 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هر حال در روایت فوق شش سؤال و هفت جواب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چند سؤال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که هنگام وضو گرفتن دچار خون دماغ شد و قطراتی روی لباسش ریخت و علامت گذاری کرد و بعد یادش رفت و با همان لباس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حکم به اعاده می کند زیرا علم به نجاست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أَصَابَ ثَوْبِی دَمُ رُعَافٍ أَوْ غَیْرُهُ أَوْ شَیْ‌ءٌ مِنْ مَنِیٍّ فَعَلَّمْتُ أَثَرَهُ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جایش را علامت گزاری کردم زیرا خشک می شود و بعد جایش مشخص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أُصِیبَ لَهُ مِنَ الْمَاءِ فَأَصَبْتُ وَ حَضَرَتِ الصَّلَاةُ وَ نَسِیتُ أَنَّ بِثَوْبِی شَیْئاً وَ صَلَّیْتُ ثُمَّ إِنِّی ذَکَرْتُ بَعْدَ ذَلِکَ قَالَ تُعِیدُ الصَّلَاةَ وَ تَغْسِلُهُ</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که خون دماغ شد و خون بر لباسش افتاد و یقین داشت ولی هرچه گشت آن را پیدا نکرد و بعد غفلت کرد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حکم به اعاده می کند زیرا یقین به نجاست داشت هرچند جایش 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فَإِنِّی لَمْ أَکُنْ رَأَیْتُ مَوْضِعَهُ وَ عَلِمْتُ أَنَّهُ قَدْ أَصَابَهُ فَطَلَبْتُهُ فَلَمْ أَقْدِرْ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خون ریز بوده و جایش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صَلَّیْتُ وَجَدْتُهُ قَالَ تَغْسِلُهُ وَ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سؤال ارتباطی به مسأله ی استصحاب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که خون دماغ شده است ولی مطمئن نبوده است که به لباسش اصابت کرده باشد و گشت و چیزی پیدا نکرد و بعد که نماز خواند جایش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حکم به آب کشیدن لباس و عدم اعاده ی نماز می کند</w:t>
      </w:r>
      <w:r>
        <w:rPr>
          <w:rFonts w:eastAsia="IRNazanin" w:cs="IRNazanin"/>
          <w:color w:val="111111"/>
          <w:sz w:val="28"/>
          <w:szCs w:val="28"/>
          <w:rtl w:val="true"/>
          <w:lang w:bidi="fa-IR"/>
        </w:rPr>
        <w:t>:</w:t>
      </w:r>
      <w:bookmarkStart w:id="112" w:name="pg4203_38376"/>
    </w:p>
    <w:p>
      <w:pPr>
        <w:pStyle w:val="BookText"/>
        <w:rPr/>
      </w:pPr>
      <w:bookmarkEnd w:id="112"/>
      <w:r>
        <w:rPr>
          <w:rFonts w:ascii="Amiri" w:hAnsi="Amiri" w:eastAsia="Amiri" w:cs="Amiri"/>
          <w:color w:val="111111"/>
          <w:sz w:val="28"/>
          <w:sz w:val="28"/>
          <w:szCs w:val="28"/>
          <w:rtl w:val="true"/>
          <w:lang w:bidi="ar-SA"/>
        </w:rPr>
        <w:t>قُلْتُ فَإِنْ ظَنَنْتُ أَنَّهُ قَدْ أَصَابَهُ وَ لَمْ أَتَیَقَّنْ ذَلِکَ فَنَظَرْتُ فَلَمْ أَرَ شَیْئاً ثُمَّ صَلَّیْتُ فَرَأَیْتُ فِیهِ قَالَ تَغْسِلُهُ وَ لَا تُعِیدُ الصَّلَاةَ</w:t>
      </w:r>
    </w:p>
    <w:p>
      <w:pPr>
        <w:pStyle w:val="BookText"/>
        <w:rPr/>
      </w:pPr>
      <w:r>
        <w:rPr>
          <w:rFonts w:ascii="IRNazanin" w:hAnsi="IRNazanin" w:eastAsia="IRNazanin"/>
          <w:color w:val="111111"/>
          <w:sz w:val="28"/>
          <w:sz w:val="28"/>
          <w:szCs w:val="28"/>
          <w:rtl w:val="true"/>
          <w:lang w:bidi="fa-IR"/>
        </w:rPr>
        <w:t>علت عدم اعاده ی نماز این است که فرد با استصحاب طهارت نماز را خوانده است و امتثال امر ظاهری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با دو فرع قبلی در این جهت فرق دارد که در دو سؤال اول، یقین به اصابت خون بر لباس وجود داشته است ولی در این روایت چنین یقینی نبود و بعد از خواندن نماز نجس بودن آن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اجرای استصحاب طهارت حکم به طهارت لباس شده بود و شارع هم که فرموده بود که باید در لباس طاهر نماز خواند، بنا بر این لباس من واقعا شرط طهارت را دارا بوده است زیرا شرط، اعم از واقعی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بقیه ی سؤالات زراره را بررسی می کنیم</w:t>
      </w:r>
      <w:r>
        <w:rPr>
          <w:rFonts w:eastAsia="IRNazanin" w:cs="IRNazanin"/>
          <w:color w:val="111111"/>
          <w:sz w:val="28"/>
          <w:szCs w:val="28"/>
          <w:rtl w:val="true"/>
          <w:lang w:bidi="fa-IR"/>
        </w:rPr>
        <w:t>.</w:t>
      </w:r>
    </w:p>
    <w:p>
      <w:pPr>
        <w:pStyle w:val="Heading2"/>
        <w:numPr>
          <w:ilvl w:val="1"/>
          <w:numId w:val="1"/>
        </w:numPr>
        <w:rPr/>
      </w:pPr>
      <w:bookmarkStart w:id="113" w:name="__RefHeading___Toc3497693_2281741623"/>
      <w:bookmarkStart w:id="114" w:name="_Toc38"/>
      <w:bookmarkEnd w:id="113"/>
      <w:r>
        <w:rPr>
          <w:rtl w:val="true"/>
        </w:rPr>
        <w:t xml:space="preserve">دلالت صحیحه ی دوم زراره بر حجیّت استصحاب </w:t>
      </w:r>
      <w:r>
        <w:rPr/>
        <w:t>93/09/01</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صحیحه ی دوم زراره بر حجیّت استصحاب</w:t>
      </w:r>
    </w:p>
    <w:p>
      <w:pPr>
        <w:pStyle w:val="BookText"/>
        <w:rPr/>
      </w:pPr>
      <w:r>
        <w:rPr>
          <w:rFonts w:ascii="IRNazanin" w:hAnsi="IRNazanin" w:eastAsia="IRNazanin"/>
          <w:color w:val="111111"/>
          <w:sz w:val="28"/>
          <w:sz w:val="28"/>
          <w:szCs w:val="28"/>
          <w:rtl w:val="true"/>
          <w:lang w:bidi="fa-IR"/>
        </w:rPr>
        <w:t>سخن در صحیحه ی زراره است که از امام علیه السلام شش سؤال می کند و سؤال ششم او دو قسم است که جمعا هفت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مزبور در تهذیب چنین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 الاهوازی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حَرِیزٍ عَنْ زُرَارَةَ قَالَ قُلْتُ أَصَابَ ثَوْبِی دَمُ رُعَافٍ أَوْ غَیْرُهُ أَوْ شَیْ‌ءٌ مِنْ مَنِیٍّ فَعَلَّمْتُ أَثَرَهُ إِلَی أَنْ أُصِیبَ لَهُ مِنَ الْمَاءِ فَأَصَبْتُ وَ حَضَرَتِ الصَّلَاةُ وَ نَسِیتُ أَنَّ بِثَوْبِی شَیْئاً وَ صَلَّیْتُ ثُمَّ إِنِّی ذَکَرْتُ بَعْدَ ذَلِکَ قَالَ تُعِیدُ الصَّلَاةَ وَ تَغْسِلُهُ قُلْتُ فَإِنِّی لَمْ أَکُنْ رَأَیْتُ مَوْضِعَهُ وَ عَلِمْتُ أَنَّهُ قَدْ أَصَابَهُ فَطَلَبْتُهُ فَلَمْ أَقْدِرْ عَلَیْهِ فَلَمَّا صَلَّیْتُ وَجَدْتُهُ قَالَ تَغْسِلُهُ وَ تُعِیدُ قُلْتُ فَإِنْ ظَنَنْتُ أَنَّهُ قَدْ أَصَابَهُ وَ لَمْ أَتَیَقَّنْ ذَلِکَ فَنَظَرْتُ فَلَمْ أَرَ شَیْئاً ثُمَّ صَلَّیْتُ فَرَأَیْتُ فِیهِ قَالَ تَغْسِلُهُ وَ لَا تُعِیدُ الصَّلَاةَ قُلْتُ لِمَ ذَلِکَ قَالَ لِأَنَّکَ کُنْتَ عَلَی یَقِینٍ مِنْ طَهَارَتِکَ ثُمَّ شَکَکْتَ فَلَیْسَ یَنْبَغِی لَکَ أَنْ تَنْقُضَ الْیَقِینَ بِالشَّکِّ أَبَداً قُلْتُ فَإِنِّی قَدْ عَلِمْتُ أَنَّهُ قَدْ أَصَابَهُ وَ لَمْ أَدْرِ أَیْنَ هُوَ فَأَغْسِلُهُ قَالَ تَغْسِلُ مِنْ ثَوْبِکَ النَّاحِیَةَ الَّتِی تَرَی أَنَّهُ قَدْ أَصَابَهَا حَتَّی تَکُونَ عَلَی یَقِینٍ مِنْ طَهَارَتِکَ قُلْتُ فَهَلْ عَلَیَّ إِنْ شَکَکْتُ فِی أَنَّهُ أَصَابَهُ شَیْ‌ءٌ أَنْ أَنْظُرَ فِیهِ قَالَ لَا وَ لَکِنَّکَ إِنَّمَا تُرِیدُ أَنْ تُذْهِبَ الشَّکَّ الَّذِی وَقَعَ فِی نَفْسِکَ 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که هنگام وضو گرفتن دچار خون دماغ شده است و جایش را نیز مشخص کرد ولی بعد یادش رفت و با همان لباس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حکم به اعاده می کند زیرا علم به نجاست وجود دارد و نسیان عذر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که خون دماغ شد و خون بر لباسش افتاد و یقین داشت ولی هرچه گشت آن را پیدا نکرد و بعد غفلت کرد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حکم به اعاده می کند زیرا یقین به نجاست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مقدار نجاست هم بیش از حد معفو عنه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جایش را پیدا نکرد</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که خون دماغ شده است ولی مطمئن نبوده است که به لباسش اصابت کرده باشد و گشت و چیزی پیدا نکرد و بعد که نماز خواند جایش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حکم به آب کشیدن لباس و عدم اعاده ی نماز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فَإِنْ ظَنَنْتُ أَنَّهُ قَدْ أَصَابَهُ وَ لَمْ أَتَیَقَّنْ ذَلِکَ فَنَظَرْتُ فَلَمْ أَرَ شَیْئاً ثُمَّ صَلَّیْتُ فَرَأَیْتُ فِیهِ قَالَ تَغْسِلُهُ وَ لَا تُعِیدُ الصَّلَاةَ</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همان خون قبلی را دیدم یعنی همانی که دنبالش بودم و آن را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خون جدیدی را دیده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اعاده ی نماز این است که فرد با استصحاب طهارت نماز را خوانده است و امتثال امر ظاهری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دو سؤال قبلی است زیرا در آنها استصحاب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سؤال اول یقین به نجاست بود ولی در این سؤال، شک در نجاست بود بنا بر این استصحاب طهارت 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نجس بود ولی جایش مشخص نبود چگونه باید آن را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اطراف لباس را بشور و لباس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حضرت از باب مقدمه ی علمیه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نجاست داشته باشم آیا فحص کردن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سؤالات پنج گانه ی فوق، آنچه دلیل بر استصحاب است همان سؤال 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بر فهم ما از روایت وجود دارد و آن اینکه برا فردی که خون دماغ شده است دو شک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الدخول فی الصلاة فی هذه الحالة؟ یعنی در حالی که ظن به اصابت خون به لباس دارد و گشته است و ندیده است آیا می تواند وارد نماز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خواندن نماز و دیدن نجاست آیا اعاده لازم است؟</w:t>
      </w:r>
    </w:p>
    <w:p>
      <w:pPr>
        <w:pStyle w:val="BookText"/>
        <w:rPr/>
      </w:pPr>
      <w:r>
        <w:rPr>
          <w:rFonts w:ascii="Amiri" w:hAnsi="Amiri" w:eastAsia="Amiri" w:cs="Amiri"/>
          <w:color w:val="111111"/>
          <w:sz w:val="28"/>
          <w:sz w:val="28"/>
          <w:szCs w:val="28"/>
          <w:rtl w:val="true"/>
          <w:lang w:bidi="ar-SA"/>
        </w:rPr>
        <w:t>امام علیه السلام هر دو را با استصحاب جواب داده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کُنْتَ عَلَی یَقِینٍ مِنْ طَهَارَتِکَ ثُمَّ شَکَکْتَ فَلَیْسَ یَنْبَغِی لَکَ أَنْ تَنْقُضَ الْیَقِینَ بِالشَّکِّ أَبَداً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استصحاب فقط شک اول را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نماز اگر کسی شک کند که دخول در نماز جایز است یا نه این شک راه ندارد زیرا او قبلا یقین داشت که لباسش طاهر است و بعد شک در نجاست کرده است بنا بر این با اجرای استصحاب طهارت لباس می تواند وارد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اعاده ی نماز را نمی توان با استصحاب درست کرد زیرا استصحاب برای قبل از نماز است ولی اعاده در بعد از نماز و استصحاب نمی تواند به آن 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بعد از نماز که فرد خون را می بیند، علم به نجاست پیدا می کند و در این حال، استصحاب جاری نیست زیرا دیگر سخن از شک نیست بلکه از باب نقض یقین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امام علیه السلام هر دو را با یک علت جواب می دهد؟</w:t>
      </w:r>
    </w:p>
    <w:p>
      <w:pPr>
        <w:pStyle w:val="BookText"/>
        <w:rPr/>
      </w:pPr>
      <w:r>
        <w:rPr>
          <w:rFonts w:ascii="IRNazanin" w:hAnsi="IRNazanin" w:eastAsia="IRNazanin"/>
          <w:color w:val="111111"/>
          <w:sz w:val="28"/>
          <w:sz w:val="28"/>
          <w:szCs w:val="28"/>
          <w:rtl w:val="true"/>
          <w:lang w:bidi="fa-IR"/>
        </w:rPr>
        <w:t>این اشکال را شیخ انصاری و صاحب کفایه مطرح می کند و بعد به آن جوابی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نیز از آن جواب می دهد و ما نیز جواب دیگری برای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استصحاب در اول نماز جاری است نه در آخر نماز ولی همان استصحاب هر دو شک را پاسخ می دهد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مقدمه یک مثال می زنیم و آن اینکه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لباس طاهر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طهارت، طهارت واقعی است یعنی لباس را در آب فرات آب کشیده در آن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مشکوک الطهارة نیز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دومی، آن قاعده ی اولی را توسعه می دهد یعنی وقتی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طاهر نماز بخوان، این طهارت از اعم از طهارت واقعی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دومی حاکم بر اولی است و دایره ی حکم اول را توسعه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نیز همین کار را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که مشکوک است طاهر است یعنی موضوع طهارت را توسعه داد و گفت که شرط طهارت، اعم از طهارت واقعی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صغری درست شود، کبری نیز در کنار آن قرار می گیرد که عبارت است از اینکه هر کسی که امر صلاتی را امتثال کند این امتثال برای او مجزی خواهد بود و این حکم،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نماز تمام شد، امتثال امر صلاتی انجام شده بود مجزی بود و بعد از نماز اگر خلاف آن کشف شود اشکالی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فقط صغری را فرموده است و کبری را به سبب واضح بودن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قائل به اعاده شود یا باید صغری را قبول نداشته شد و یا کبری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اعاده به سبب این است که امر ظاهری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شیخ انصاری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ناقص است مگر اینکه به جواب ما بر گردد یعنی فرد، در جواب به کبری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به آن صغری را که امام علیه السلام به آن اشاره کرده است ضمیمه کنیم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که یعنی من همان خون قبلی را دیدم یعنی همانی که دنبالش بودم و آن را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خون جدیدی را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آن اشکال وارد شده بود که جوابش را نیز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مقابل این قول گفتند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را دیدم که احتمال دارد همان خون سابق باشد و اینکه خون جدیدی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اشکال فوق دیگر وارد نیست زیرا من احتمال می دهم که خونی که در لباس می بینیم تازه از بینی ام روی لباس ریخته باشد بنا بر این احتمال دارد که لباس من در حال طهارت بوده است بنا بر این استصحاب بدون هیچ مشکلی ایجاد نمی شود و دیدن خون در بعد از نماز هیچ ارتباطی به استصحاب ندارد و چون احتمال می دهم که این خون بعد از نماز باشد بنا بر این از باب نقض یقین به یقین نیست بلکه از باب نقض یقین به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هرچند اشکال را از روایت نفی می کند ولی خلاف ظاهر است و ظاهر این است که مراد از زراره این بوده است که همان خون اول را دیده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مدعای ما این است که زراره علت حکم امام علیه السلام را سؤال می کند که این بخش چه فرقی با دو قسم قبلی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لباس در سومی هم مانند دو قسم قبلی قطعی النجاسه است و الا اگر احتمال می داد که این خون، خون تازه باشد دیگر هیچ وجه اشتراکی بین این سؤال و دو سؤال قبلی نخواهد بود</w:t>
      </w:r>
      <w:r>
        <w:rPr>
          <w:rFonts w:eastAsia="IRNazanin" w:cs="IRNazanin"/>
          <w:color w:val="111111"/>
          <w:sz w:val="28"/>
          <w:szCs w:val="28"/>
          <w:rtl w:val="true"/>
          <w:lang w:bidi="fa-IR"/>
        </w:rPr>
        <w:t>.</w:t>
      </w:r>
      <w:bookmarkStart w:id="115" w:name="pg4203_38382"/>
    </w:p>
    <w:p>
      <w:pPr>
        <w:pStyle w:val="BookText"/>
        <w:rPr/>
      </w:pPr>
      <w:bookmarkEnd w:id="115"/>
      <w:r>
        <w:rPr>
          <w:rFonts w:ascii="IRNazanin" w:hAnsi="IRNazanin" w:eastAsia="IRNazanin"/>
          <w:color w:val="111111"/>
          <w:sz w:val="28"/>
          <w:sz w:val="28"/>
          <w:szCs w:val="28"/>
          <w:rtl w:val="true"/>
          <w:lang w:bidi="fa-IR"/>
        </w:rPr>
        <w:t>آیت الله خوئی با حدیث فوق استدلال می کرد که اگر کسی شک در نجاست داشته باشد لازم نیست فحص کند و به سؤال پنجم زراره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صحیح نیست زیرا طهارت در نماز شرط ذُکری است نه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نجاست، مانع علمی است نه مانع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فحص لازم نیست، این دلیل موجب نمی شود که بگوییم که در غیر نماز هم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دلیل اخص از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سؤال ششم می رویم و باید توجه داشت که چه فرقی بین سؤال ششم و سوم است که امام علیه السلام در این سؤال ششم حکم به اعاده می کند</w:t>
      </w:r>
      <w:r>
        <w:rPr>
          <w:rFonts w:eastAsia="IRNazanin" w:cs="IRNazanin"/>
          <w:color w:val="111111"/>
          <w:sz w:val="28"/>
          <w:szCs w:val="28"/>
          <w:rtl w:val="true"/>
          <w:lang w:bidi="fa-IR"/>
        </w:rPr>
        <w:t>.</w:t>
      </w:r>
    </w:p>
    <w:p>
      <w:pPr>
        <w:pStyle w:val="Heading2"/>
        <w:numPr>
          <w:ilvl w:val="1"/>
          <w:numId w:val="1"/>
        </w:numPr>
        <w:rPr/>
      </w:pPr>
      <w:bookmarkStart w:id="116" w:name="__RefHeading___Toc3497695_2281741623"/>
      <w:bookmarkStart w:id="117" w:name="_Toc39"/>
      <w:bookmarkEnd w:id="116"/>
      <w:r>
        <w:rPr>
          <w:rtl w:val="true"/>
        </w:rPr>
        <w:t xml:space="preserve">دلالت صحیحه ی دوم زراره بر استصحاب </w:t>
      </w:r>
      <w:r>
        <w:rPr/>
        <w:t>93/09/02</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صحیحه ی دوم زراره بر استصحاب </w:t>
      </w:r>
      <w:r>
        <w:rPr>
          <w:rStyle w:val="FootnoteAnchor"/>
          <w:rtl w:val="true"/>
        </w:rPr>
        <w:footnoteReference w:id="281"/>
      </w:r>
      <w:r>
        <w:rPr>
          <w:rStyle w:val="FootnoteAnchor"/>
          <w:rtl w:val="true"/>
        </w:rPr>
        <w:footnoteReference w:id="282"/>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بحث در صحیحه ی دوم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این روایت شش سؤال از امام علیه السلام می پرسد و سؤال ششم خود بر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سؤال سوم و ششم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 الاهوازی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حَرِیزٍ عَنْ زُرَارَةَ قَالَ قُلْتُ أَصَابَ ثَوْبِی دَمُ رُعَافٍ أَوْ غَیْرُهُ أَوْ شَیْ‌ءٌ مِنْ مَنِیٍّ فَعَلَّمْتُ أَثَرَهُ إِلَی أَنْ أُصِیبَ لَهُ مِنَ الْمَاءِ فَأَصَبْتُ وَ حَضَرَتِ الصَّلَاةُ وَ نَسِیتُ أَنَّ بِثَوْبِی شَیْئاً وَ صَلَّیْتُ ثُمَّ إِنِّی ذَکَرْتُ بَعْدَ ذَلِکَ قَالَ تُعِیدُ الصَّلَاةَ وَ تَغْسِلُهُ قُلْتُ فَإِنِّی لَمْ أَکُنْ رَأَیْتُ مَوْضِعَهُ وَ عَلِمْتُ أَنَّهُ قَدْ أَصَابَهُ فَطَلَبْتُهُ فَلَمْ أَقْدِرْ عَلَیْهِ فَلَمَّا صَلَّیْتُ وَجَدْتُهُ قَالَ تَغْسِلُهُ وَ تُعِیدُ قُلْتُ فَإِنْ ظَنَنْتُ أَنَّهُ قَدْ أَصَابَهُ وَ لَمْ أَتَیَقَّنْ ذَلِکَ فَنَظَرْتُ فَلَمْ أَرَ شَیْئاً ثُمَّ صَلَّیْتُ فَرَأَیْتُ فِیهِ قَالَ تَغْسِلُهُ وَ لَا تُعِیدُ الصَّلَاةَ قُلْتُ لِمَ ذَلِکَ قَالَ لِأَنَّکَ کُنْتَ عَلَی یَقِینٍ مِنْ طَهَارَتِکَ ثُمَّ شَکَکْتَ فَلَیْسَ یَنْبَغِی لَکَ أَنْ تَنْقُضَ الْیَقِینَ بِالشَّکِّ أَبَداً قُلْتُ فَإِنِّی قَدْ عَلِمْتُ أَنَّهُ قَدْ أَصَابَهُ وَ لَمْ أَدْرِ أَیْنَ هُوَ فَأَغْسِلُهُ قَالَ تَغْسِلُ مِنْ ثَوْبِکَ النَّاحِیَةَ الَّتِی تَرَی أَنَّهُ قَدْ أَصَابَهَا حَتَّی تَکُونَ عَلَی یَقِینٍ مِنْ طَهَارَتِکَ قُلْتُ فَهَلْ عَلَیَّ إِنْ شَکَکْتُ فِی أَنَّهُ أَصَابَهُ شَیْ‌ءٌ أَنْ أَنْظُرَ فِیهِ قَالَ لَا وَ لَکِنَّکَ إِنَّمَا تُرِیدُ أَنْ تُذْهِبَ الشَّکَّ الَّذِی وَقَعَ فِی نَفْسِکَ 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سؤال سوم عبارت است از اینکه اگر کسی در اول نماز شک کند و بعد نگاه کند و خونی نبیند و بعد از نماز آن را مشاهده کند نمازی که خوانده است صحیح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فَإِنْ ظَنَنْتُ أَنَّهُ قَدْ أَصَابَهُ وَ لَمْ أَتَیَقَّنْ ذَلِکَ فَنَظَرْتُ فَلَمْ أَرَ شَیْئاً ثُمَّ صَلَّیْتُ فَرَأَیْتُ فِیهِ قَالَ تَغْسِلُهُ وَ لَا تُعِیدُ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شده بود که لا تنقض فقط دخول در نماز را برای ما درست می کند ولی عدم اعاده از آن استفاده نمی شود زیرا بعد از نماز یقین به خون دارد و این از باب نقض یقین به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استصحاب در اول نماز جاری می شود نه در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که در اول نماز جاری می شود تا آخر نماز باقی می مانند بنا بر این صغری برای کبری درست شد زیرا شارع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طاهر و من هم با جریان استصحاب در لباس طاهر نماز خواندم و شرطیت طهارت اعم از طهارت واقعی و ظاهری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دیگری هم بود که خلاف ظاهر بود و آن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نباشد که همان خونی که از اول احتمال می داد را دیده است بلکه به این معنا باشد که خون جدیدی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این احتمال درست باشد اشکال فوق وارد نمی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 خلاف سؤال سوم مربوط به اثناء نماز است نه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پرسد اگر من در اثناء نماز، نجس را دیدم حکمش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جواب می پرسد این بر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اول نماز شک کردی که لباست طاهر است یا نه و در وسط نماز خون را دیدی باید نماز را قطع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احتمال که شاید این خون وسط نماز روی لباس افتاده باشد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در اول نماز چنین شکی نکردی و الآن خون را دیدی مشکلی ایجاد نمی شود زیرا احتمال دارد که آن خون در وسط نماز روی لباس ریخته باشد بنا بر این اگر به آب دسترسی داری آن را آب بکش و بعد نماز را ادامه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مکثی که در وسط نماز ایجاد شده است معفو می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به ذهن بعضی رسیده است و آن اینکه شق اول این سؤال با سؤال سوم فرقی ندارد زیرا فرد در هر دو مورد، شک در نجاست لباس داشت نماز را در لباس نجس خوانده است با این فرق که در صورت سوم فرد بعد از نماز متوجه خون می شود ولی در سؤال ششم در اثناء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موردی که خون را در آخر نماز ببیند حکم به صحت نماز می کند ولی در اثناء، حکم به عدم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جواب های مختلفی از آن داده اند و ما نیز جواب کوتاهی داریم و آن اینکه ممکن است شارع مقدس بفرماید که طهارت ظاهری هنگامی کارآمد است که از اول تا آخر ادامه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اثناء عمل متوجه شود که آن طهارت ظاهری صحیح نبوده است شرط طهارت در نماز از بین می رود و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تواند حکم کند که طهارت ظاهری که نیمه کاره است را قبول نمی کند و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دوم از 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شق واضح است زیرا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 که خون مزبور غیر از آن خونی باشد که ممکن بود در اول نماز روی لباس ریخته باشد و همین احتمال موجب می شود که نماز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الدلالة علی الاستصحاب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بحث ما در مورد فقه الحدیث </w:t>
      </w:r>
      <w:r>
        <w:rPr>
          <w:rStyle w:val="FootnoteAnchor"/>
          <w:rtl w:val="true"/>
        </w:rPr>
        <w:footnoteReference w:id="286"/>
      </w:r>
      <w:r>
        <w:rPr>
          <w:rStyle w:val="FootnoteAnchor"/>
          <w:rtl w:val="true"/>
        </w:rPr>
        <w:footnoteReference w:id="287"/>
      </w:r>
      <w:r>
        <w:rPr>
          <w:rFonts w:ascii="IRNazanin" w:hAnsi="IRNazanin" w:eastAsia="IRNazanin"/>
          <w:color w:val="111111"/>
          <w:sz w:val="28"/>
          <w:sz w:val="28"/>
          <w:szCs w:val="28"/>
          <w:rtl w:val="true"/>
          <w:lang w:bidi="fa-IR"/>
        </w:rPr>
        <w:t>و توضیح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سراغ کیفیت دلالت این روایت بر استصحاب می رویم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فرق بین استصحاب و قاعده ی یقین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فعلیت یقین محفوظ بود مثلا زید در جمعه عادل بود و من شنبه در بقاء عدالت او شک کردم هرچند یقین دارم که جمعه عادل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قاعده ی یقین، یقین سابق از بین رفته است مثلا شک دارم که آیا زید در همان جمعه نیز عادل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سؤال سوم و در شق دوم از سؤال ششم از بحث عدم نقض یقین به شک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قبل ظن الاصابة ینطبق علی الاستصحاب</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بعد ظن الاصابة ینطبق علی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سؤال سوم زراره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أَنَّهُ قَدْ أَصَابَهُ وَ لَمْ أَتَیَقَّنْ ذَلِکَ فَنَظَرْتُ فَلَمْ أَرَ شَیْئاً 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یقین قبل از اصابت است که هنگام شکی که قبل از ورود به نماز ایجاد شده بود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 شک مزبور، یقین قبلی همچنان به قوت خود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یقین، یقینی باشد که بعد از ظن به اصابه ایجاد شده است این دیگر ارتباطی به استصحاب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شق دوم از سؤال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در این شق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تَشُکَّ ثُمَّ رَأَیْتَهُ رَطْباً قَطَعْتَ الصَّلَاةَ وَ غَسَلْتَهُ ثُمَّ بَنَیْتَ عَلَی الصَّلَاةِ لِأَنَّکَ لَا تَدْرِی لَعَلَّهُ شَیْ‌ءٌ أُوقِعَ عَلَیْکَ فَلَیْسَ یَنْبَغِی أَنْ تَنْقُضَ الْیَقِینَ بِالشَّکِّ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این یقین کی حاصل شده و تا کجا ادامه یافته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الیقین قبل العزم </w:t>
      </w:r>
      <w:r>
        <w:rPr>
          <w:rStyle w:val="FootnoteAnchor"/>
          <w:rtl w:val="true"/>
        </w:rPr>
        <w:footnoteReference w:id="289"/>
      </w:r>
      <w:r>
        <w:rPr>
          <w:rFonts w:ascii="IRNazanin" w:hAnsi="IRNazanin" w:eastAsia="IRNazanin"/>
          <w:color w:val="111111"/>
          <w:sz w:val="28"/>
          <w:sz w:val="28"/>
          <w:szCs w:val="28"/>
          <w:rtl w:val="true"/>
          <w:lang w:bidi="fa-IR"/>
        </w:rPr>
        <w:t>بالصلاة ینطبق علی الاستصحاب یعنی قبل از اینکه فرد تصمیم به نماز خواندن بگیرم یقین داشتم که لباسم پاک است و الآن هم که در اثناء نماز خون دیدم، آن یقین سابق به قوت خود باقی است</w:t>
      </w:r>
      <w:r>
        <w:rPr>
          <w:rFonts w:eastAsia="IRNazanin" w:cs="IRNazanin"/>
          <w:color w:val="111111"/>
          <w:sz w:val="28"/>
          <w:szCs w:val="28"/>
          <w:rtl w:val="true"/>
          <w:lang w:bidi="fa-IR"/>
        </w:rPr>
        <w:t>.</w:t>
      </w:r>
      <w:bookmarkStart w:id="118" w:name="pg4203_38387"/>
    </w:p>
    <w:p>
      <w:pPr>
        <w:pStyle w:val="BookText"/>
        <w:rPr/>
      </w:pPr>
      <w:bookmarkEnd w:id="11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بالعزم بالصلاة ینطبق علی قاعدة الیقین یعنی من هنگامی که نماز را شروع کردم خون را در لباس دیدم در این حال یقین سابق دیگر محفوظ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یقینی بر استصحاب منطبق است که مربوط به قبل از عزم به نماز باشد که در نتیجه آن را به زمان شک می کشانیم ولی اگر مراد قاعده ی یقین باشد، یقین سابق محفوظ نمی باشد و معنا ندارد که حضرت بفرماید که یقین را با شک نقض نکن زیرا یقین سابق با یقین بعدی نقض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صحیحه ی سوم زراره می رویم که خود حاوی هفت یا هشت فقره است</w:t>
      </w:r>
      <w:r>
        <w:rPr>
          <w:rFonts w:eastAsia="IRNazanin" w:cs="IRNazanin"/>
          <w:color w:val="111111"/>
          <w:sz w:val="28"/>
          <w:szCs w:val="28"/>
          <w:rtl w:val="true"/>
          <w:lang w:bidi="fa-IR"/>
        </w:rPr>
        <w:t>.</w:t>
      </w:r>
    </w:p>
    <w:p>
      <w:pPr>
        <w:pStyle w:val="Heading2"/>
        <w:numPr>
          <w:ilvl w:val="1"/>
          <w:numId w:val="1"/>
        </w:numPr>
        <w:rPr/>
      </w:pPr>
      <w:bookmarkStart w:id="119" w:name="__RefHeading___Toc3497697_2281741623"/>
      <w:bookmarkStart w:id="120" w:name="_Toc40"/>
      <w:bookmarkEnd w:id="119"/>
      <w:r>
        <w:rPr>
          <w:rtl w:val="true"/>
        </w:rPr>
        <w:t xml:space="preserve">دلالت صحیحه ی سوم زراره بر حجیّت استصحاب </w:t>
      </w:r>
      <w:r>
        <w:rPr/>
        <w:t>93/09/03</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صحیحه ی سوم زراره بر حجیّت استصحاب </w:t>
      </w:r>
      <w:r>
        <w:rPr>
          <w:rStyle w:val="FootnoteAnchor"/>
          <w:rtl w:val="true"/>
        </w:rPr>
        <w:footnoteReference w:id="290"/>
      </w:r>
      <w:r>
        <w:rPr>
          <w:rStyle w:val="FootnoteAnchor"/>
          <w:rtl w:val="true"/>
        </w:rPr>
        <w:footnoteReference w:id="291"/>
      </w:r>
      <w:r>
        <w:rPr>
          <w:rStyle w:val="FootnoteAnchor"/>
          <w:rtl w:val="true"/>
        </w:rPr>
        <w:footnoteReference w:id="29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عیسی 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جحفه و از اصحاب اجماع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أَحَدِهِمَا ع قَالَ قُلْتُ لَهُ مَنْ لَمْ یَدْرِ فِی أَرْبَعٍ هُوَ أَوْ فِی 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داند در رکعت چهارم است 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أَحْرَزَ الثِّنْتَیْنِ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 داند که دو رکعت را تمام کرده است مثلا سر از سجده ی دوم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یَرْکَعُ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این است تشهد را خوانده و سپس دو رکعت دیگر اضافه می کند ولی از آنجا که حکم مشخص بوده که این دو نماز، نماز احتیاط است امام علیه السلام آن را توضیح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 سَجَدَاتٍ وَ هُوَ قَائِمٌ بِفَاتِحَةِ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 دلیل بر این است که مراد از دو رکعت فوق مفصولتین هستند نه متصلتین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بنا را بر اقل می گذارند و ما بقی را متصلا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یَتَشَهَّدُ وَ لَا شَیْ‌ءَ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یَدْرِ فِی ثَلَاثٍ هُوَ أَوْ فِی أَرْبَعٍ وَ قَدْ أَحْرَزَ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سه و چهار شک کند و بداند که سه رکعت تمام شده است یعنی سر از سجده ی دوم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فَأَضَافَ إِلَیْهَا رَکْعَةً أُخْرَی وَ لَا شَیْ‌ءَ عَلَیْهِ وَ لَا یَنْقُضُ الْیَقِینَ بِالشَّکِّ وَ لَا یُدْخِلُ الشَّکَّ فِی الْیَقِینِ وَ لَا یَخْلِطُ أَحَدَهُمَا بِالْآخَرِ وَ لَکِنْ یَنْقُضُ الشَّکَّ بِالْیَقِینِ وَ یُتِمُّ عَلَی الْیَقِینِ فَیَبْنِی عَلَیْهِ وَ لَا یَعْتَدُّ بِالشَّکِّ فِی حَالٍ مِنَ الْحَالَاتِ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سند روایت فوق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دیگری را نیز مرحوم کلینی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وَ مُحَمَّدُ بْنُ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کلینی است و اهل نیشابور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او در دست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همان سالی که امام حسن عسکری علیه السلام شهید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عَنْ حَمَّادِ بْنِ عِیسَی عَنْ حَرِیزٍ عَنْ زُرَارَةَ عَنْ أَحَدِهِمَا ع قَالَ قُلْتُ لَهُ مَنْ لَم یَدْرِ فِی أَرْبَعٍ هُوَ أَمْ فِی ثِنْتَیْنِ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هر دو سند صحیحه است یعنی راویان آن، امامی، عادل و توثیق شده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هر چند به نظر مضمره می آید ولی مسلما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یا امام صادق علیهما السلام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زراره چهل سال در محضر این دو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رسم بر این بوده که در اول کتاب نام امام علیه السلام را ذکر می کردند و بعد به ضمیر به ان ارجاع می دادند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مورد سؤال دوم زراره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 إِلَیْهَا رَکْعَةً أُخْرَی وَ لَا شَیْ‌ءَ عَلَیْهِ 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به اینکه رکعت چهارم را نیاورده است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به عدم اتیان به رکعت چهارم را با شک در اینکه شاید این رکعت را آورده باشد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یک رکعت دیگر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سه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شیخ انصاری در رسائل، صاحب کفایه، مرحوم نائینی و دیگران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إِلَیْهَا رَکْعَةً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w:t>
      </w:r>
      <w:r>
        <w:rPr>
          <w:rStyle w:val="FootnoteAnchor"/>
          <w:rtl w:val="true"/>
        </w:rPr>
        <w:footnoteReference w:id="295"/>
      </w:r>
      <w:r>
        <w:rPr>
          <w:rFonts w:ascii="IRNazanin" w:hAnsi="IRNazanin" w:eastAsia="IRNazanin"/>
          <w:color w:val="111111"/>
          <w:sz w:val="28"/>
          <w:sz w:val="28"/>
          <w:szCs w:val="28"/>
          <w:rtl w:val="true"/>
          <w:lang w:bidi="fa-IR"/>
        </w:rPr>
        <w:t>به جایی صدق می کند که متصل باشد بنا بر این این حکم بر اساس مبنای اهل سنت می باشد نه بر اساس مبنای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دلالت بر استصحاب می کند یعنی یقین به نیاوردن را با شک در آوردن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مقتضای استصحاب این است که فرد، رکعت چهارم را متصلا </w:t>
      </w:r>
      <w:r>
        <w:rPr>
          <w:rStyle w:val="FootnoteAnchor"/>
          <w:rtl w:val="true"/>
        </w:rPr>
        <w:footnoteReference w:id="296"/>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روایت بر اساس مبنای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 الاشکال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Style w:val="FootnoteAnchor"/>
          <w:rtl w:val="true"/>
        </w:rPr>
        <w:footnoteReference w:id="297"/>
      </w:r>
      <w:r>
        <w:rPr>
          <w:rStyle w:val="FootnoteAnchor"/>
          <w:rtl w:val="true"/>
        </w:rPr>
        <w:footnoteReference w:id="29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اتصال دارد و همچنین استصحاب هم ظهور در اتصال دارد ولی ما با استصحاب اصل آوردن را اثبات می کنیم ولی اینکه باید متصلا باشد را منفصلا، آن را با ادله ی دیگر ثابت می کنیم که همان روایات صحیحه است و می گوید که نماز احتیاط باید منفصلا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دو ظهور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در اضاف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می 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روایتی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عَنْ مُحَمَّدِ بْنِ الْحُسَیْنِ عَنْ مُوسَی بْنِ عُمَرَ عَنْ مُوسَی بْنِ عِیسَی عَنْ مَرْوَانَ بْنِ مُسْلِمٍ عَنْ عَمَّارِ بْنِ مُوسَی السَّابَاطِیِّ قَالَ سَأَلْتُ أَبَا عَبْدِ اللَّهِ ع عَنْ شَیْ‌ءٍ مِنَ السَّهْوِ فِی الصَّلَاةِ فَقَالَ أَ لَا أُعَلِّمُکَ شَیْئاً إِذَا فَعَلْتَهُ ثُمَّ ذَکَرْتَ أَنَّکَ أَتْمَمْتَ أَوْ نَقَصْتَ لَمْ یَکُنْ عَلَیْکَ شَیْ‌ءٌ قُلْتُ بَلَی قَالَ إِذَا سَهَوْتَ فَابْنِ عَلَی الْأَکْثَرِ فَإِذَا فَرَغْتَ وَ سَلَّمْتَ فَقُمْ فَصَلِّ مَا ظَنَنْتَ أَنَّکَ نَقَصْتَ فَإِنْ کُنْتَ قَدْ أَتْمَمْتَ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نمازت از نظر رکعات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عَلَیْکَ فِی هَذِهِ شَیْ‌ءٌ وَ إِنْ ذَکَرْتَ أَنَّکَ کُنْتَ نَقَصْتَ کَانَ مَا صَلَّیْتَ تَمَامَ مَا نَقَصْتَ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آیت الله نائینی </w:t>
      </w:r>
      <w:r>
        <w:rPr>
          <w:rStyle w:val="FootnoteAnchor"/>
          <w:rtl w:val="true"/>
        </w:rPr>
        <w:footnoteReference w:id="30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استصحاب و اطلاق استصحاب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نمی گوید که حتما باید متصل آورده شود بلکه اطلاق آن می گوید و ما برای رفع مشکل، اطلاق آن را به اخبار وارده مقید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خوب است ولی ما احتیاجی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301"/>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قاعده ی استصحاب، تقیه نیست بلکه در تطبیق قاعده بر مورد تقیه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روایت می خوانیم که منصور، امام علیه السلام 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روزه داشت ولی منصور حضرت را مجبور به افطار کرده بود و می گفت که عید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زِیَادٍ عَنْ عَلِیِّ بْنِ الْحَکَمِ عَنْ رِفَاعَةَ عَنْ رَجُلٍ عَنْ أَبِی عَبْدِ اللَّهِ ع قَالَ دَخَلْتُ عَلَی أَبِی الْعَبَّاسِ بِالْحِیرَةِ فَقَالَ یَا أَبَا عَبْدِ اللَّهِ مَا تَقُولُ فِی الصِّیَامِ الْیَوْمَ فَقُلْتُ ذَاکَ إِلَی الْإِمَامِ إِنْ صُمْتَ صُمْنَا وَ إِنْ أَفْطَرْتَ أَفْطَرْنَا فَقَالَ یَا غُلَامُ عَلَیَّ بِالْمَائِدَةِ فَأَکَلْتُ مَعَهُ وَ أَنَا أَعْلَمُ وَ اللَّهِ أَنَّهُ یَوْمٌ مِنْ شَهْرِ رَمَضَانَ فَکَانَ إِفْطَارِی یَوْماً وَ قَضَاؤُهُ أَیْسَرَ عَلَیَّ مِنْ أَنْ یُضْرَبَ عُنُقِی وَ لَا یُعْبَدَ اللَّهُ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امام علیه السلام در بیان قاعده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إِلَی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تقیه نکرده است ولی وقتی آن را بر منصور تطبیق می کند این از باب تقیه است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صُمْتَ صُمْنَا وَ إِنْ أَفْطَرْتَ أَفْطَرْنَا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اینکه در مورد اهل سنت قائل هستند که می توان به طلاق قسم خورد مثلا می گویند اگر من این کار را نکرده ام، زنم مطلقه و یا اموالم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گمرک به کسی گفته می شود که آیا مال قاچاق دارد یا نه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قاچاق داشتم زنم مطلقه و اموالم صدقه و غلامانم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وسائل او را وارسی کرده می بینند که قاچاق دارد در نتیجه زنش مطلق شده و اموالش هم از دستش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قائل است که چنین قسمی بی اثر است زیرا اینها از باب قسم به نتیجه است و بی فایده می باشد و فرد باید فعل را با صیغه ی مخصوص و شرایط آن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روایتی می خوانیم که راوی سؤال می کند که فردی را مکره کردند که بر این سه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 فایده است زیرا حدیث رفع که یکی از فقرات آن اکراه است در اینجا جاری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قاعده که همان حدیث رفع است تقیه نکرده است اما در تطبیق قاعده بر مورد تقیه به کار رفته است زیرا قسم به طلاق چه از باب اکراه باشد و چه عدم اکراه باطل است</w:t>
      </w:r>
      <w:r>
        <w:rPr>
          <w:rFonts w:eastAsia="IRNazanin" w:cs="IRNazanin"/>
          <w:color w:val="111111"/>
          <w:sz w:val="28"/>
          <w:szCs w:val="28"/>
          <w:rtl w:val="true"/>
          <w:lang w:bidi="fa-IR"/>
        </w:rPr>
        <w:t>.</w:t>
      </w:r>
      <w:bookmarkStart w:id="121" w:name="pg4203_38392"/>
    </w:p>
    <w:p>
      <w:pPr>
        <w:pStyle w:val="BookText"/>
        <w:rPr/>
      </w:pPr>
      <w:bookmarkEnd w:id="121"/>
      <w:r>
        <w:rPr>
          <w:rFonts w:ascii="IRNazanin" w:hAnsi="IRNazanin" w:eastAsia="IRNazanin"/>
          <w:color w:val="111111"/>
          <w:sz w:val="28"/>
          <w:sz w:val="28"/>
          <w:szCs w:val="28"/>
          <w:rtl w:val="true"/>
          <w:lang w:bidi="fa-IR"/>
        </w:rPr>
        <w:t xml:space="preserve">ان شاء الله در جلسه ی بعد ما بقی اشکالات </w:t>
      </w:r>
      <w:r>
        <w:rPr>
          <w:rStyle w:val="FootnoteAnchor"/>
          <w:rtl w:val="true"/>
        </w:rPr>
        <w:footnoteReference w:id="303"/>
      </w:r>
      <w:r>
        <w:rPr>
          <w:rFonts w:ascii="IRNazanin" w:hAnsi="IRNazanin" w:eastAsia="IRNazanin"/>
          <w:color w:val="111111"/>
          <w:sz w:val="28"/>
          <w:sz w:val="28"/>
          <w:szCs w:val="28"/>
          <w:rtl w:val="true"/>
          <w:lang w:bidi="fa-IR"/>
        </w:rPr>
        <w:t>را بررسی می کنیم</w:t>
      </w:r>
      <w:r>
        <w:rPr>
          <w:rFonts w:eastAsia="IRNazanin" w:cs="IRNazanin"/>
          <w:color w:val="111111"/>
          <w:sz w:val="28"/>
          <w:szCs w:val="28"/>
          <w:rtl w:val="true"/>
          <w:lang w:bidi="fa-IR"/>
        </w:rPr>
        <w:t>.</w:t>
      </w:r>
    </w:p>
    <w:p>
      <w:pPr>
        <w:pStyle w:val="Heading2"/>
        <w:numPr>
          <w:ilvl w:val="1"/>
          <w:numId w:val="1"/>
        </w:numPr>
        <w:rPr/>
      </w:pPr>
      <w:bookmarkStart w:id="122" w:name="__RefHeading___Toc3497699_2281741623"/>
      <w:bookmarkStart w:id="123" w:name="_Toc41"/>
      <w:bookmarkEnd w:id="122"/>
      <w:r>
        <w:rPr>
          <w:rtl w:val="true"/>
        </w:rPr>
        <w:t xml:space="preserve">دلالت صحیحه ی سوم زراره بر حجیّت استصحاب </w:t>
      </w:r>
      <w:r>
        <w:rPr/>
        <w:t>93/09/04</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صحیحه ی سوم زراره بر حجیّت استصحاب </w:t>
      </w:r>
      <w:r>
        <w:rPr>
          <w:rStyle w:val="FootnoteAnchor"/>
          <w:rtl w:val="true"/>
        </w:rPr>
        <w:footnoteReference w:id="304"/>
      </w:r>
      <w:r>
        <w:rPr>
          <w:rStyle w:val="FootnoteAnchor"/>
          <w:rtl w:val="true"/>
        </w:rPr>
        <w:footnoteReference w:id="305"/>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بحث در صحیحه ی سوم زراره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حَمَّادِ بْنِ عِیسَی عَنْ حَرِیزٍ عَنْ زُرَارَةَ عَنْ أَحَدِهِمَا ع قَالَ قُلْتُ لَهُ مَنْ لَم یَدْرِ فِی أَرْبَعٍ هُوَ أَمْ فِی ثِنْتَیْنِ وَ قَدْ أَحْرَزَ الثِّنْتَیْنِ قَالَ یَرْکَعُ رَکْعَتَیْنِ وَ أَرْبَعَ سَجَدَاتٍ وَ هُوَ قَائِمٌ بِفَاتِحَةِ الْکِتَابِ وَ یَتَشَهَّدُ وَ لَا شَیْ‌ءَ عَلَیْهِ وَ إِذَا لَمْ یَدْرِ فِی ثَلَاثٍ هُوَ أَوْ فِی أَرْبَعٍ وَ قَدْ أَحْرَزَ الثَّلَاثَ قَامَ فَأَضَافَ إِلَیْهَا أُخْرَی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 </w:t>
      </w:r>
      <w:r>
        <w:rPr>
          <w:rStyle w:val="FootnoteAnchor"/>
          <w:rtl w:val="true"/>
        </w:rPr>
        <w:footnoteReference w:id="30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تفسیر آن دو معنا ارائه شده است یکی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یقین به رکعت چهارم بخورد یعنی یقین به اینکه رکعت چهارم را نیاورده است را با شک در اتیان نشکند در نتیجه باید بعد از شک در رکعت سوم و چهارم بلند شود و یک رکعت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احتمال چهار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را در جلسه ی قبل بررسی کردیم این بود که ظاهر این روایت این است که رکعت مشکوکه را باید متصلا بیاورد و جواب آن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التفکیک بین معنی الیقین و الشک </w:t>
      </w:r>
      <w:r>
        <w:rPr>
          <w:rStyle w:val="FootnoteAnchor"/>
          <w:rtl w:val="true"/>
        </w:rPr>
        <w:footnoteReference w:id="308"/>
      </w:r>
      <w:r>
        <w:rPr>
          <w:rFonts w:ascii="IRNazanin" w:hAnsi="IRNazanin" w:eastAsia="IRNazanin"/>
          <w:color w:val="111111"/>
          <w:sz w:val="28"/>
          <w:sz w:val="28"/>
          <w:szCs w:val="28"/>
          <w:rtl w:val="true"/>
          <w:lang w:bidi="fa-IR"/>
        </w:rPr>
        <w:t>اگر مراد از یقین، یقین به عدم اتیان باشد، لازم می آید که امام علیه السلام کلمه ی یقین را در این حدیث در دو مورد مختلف به کار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همان صفت نفسانی است و بعد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همان رکعت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شک هم در دو معنا به کار رفته است در ابتدا در صفت نفسانی به کار رفته است و در مورد دوم، رکعت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چه مانعی دارد که در دو عبارت، دو معنای متفاوت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نکته مهارت متکلم را نشان می دهد که گویا در مجلسی بوده است که نمی توانسته شفاف سخن بگوید از این رو به گونه ای سخن گفته که ظهوری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رکعت چهارم باید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 و آن اینکه رکعت مزبور باید منفصلا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الثالث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قاعده ی استصحاب را در خصوص نماز جاری می داند و ارتباطی به سایر ابواب فقهی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مورد نمی تواند مخصص باشد و عرف، الغاء خصوصیت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نیز می فرمود که امام علیه السلام می خواهد روی یقین و شک تکیه کند نه یقین و شک در خصوص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چیزی است که دارای صلابت است ولی شک رخوت و سستی دارد و توان ندارد که با چیز سفت مقابله کرده آن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ان یکون الاستصحاب مثبتا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آقا ضیاء عراقی در تقریراتش این اشکال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مقدمه، اصل مثبت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نذر کرده است که اگر پسرش بالغ شود گوسفندی را در راه خدا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مدتی از فرد غائب شده بود و مشخص نبود زنده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او را اگر جاری کنم می بینم که به سال قمری وارد شانزده سال شده است در نتیجه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لازم نیست به نذر خود وفا کند زیرا وجوب صدقه روی بلوغ رفته است و استصحاب، بلوغ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مزبور فقط حیات را ثابت می کند و در نتیجه فقط باید آثار حیات بر آن بار شود مثلا اگر پسر، مزبور مالی داشته نباید آن را تقسیم کنند و یا اگر وجب النفقه ای دارد می توان ثروت او را بین آنها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بالغ شده است جزء لوازم استصحاب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می گوید که لازمه ی عقلی استصحاب عدم رکعت رابعه این است که رکعت بعدی که را می خواهم اتیان کنم رکعت رابعه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آن این است که باید برخواست و آن را با تشهد و 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استصحاب که اصل مثبت است با استصحاب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های قبل جوابی را دادیم و آن اینکه تشهد و سلام روی رکعت رابعه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نیامده است که اگر رکعتی، رکعت رابعه باشد باید در آن تشهد و سلام گفت تا گفته شود که تشهد و سلام اثر عقلی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سلام مترتب بر این است که رکعت مزبور، رکعت آخر باشد که آن را با وجدان احراز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الاحتمال الاول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شیخ انصاری </w:t>
      </w:r>
      <w:r>
        <w:rPr>
          <w:rStyle w:val="FootnoteAnchor"/>
          <w:rtl w:val="true"/>
        </w:rPr>
        <w:footnoteReference w:id="311"/>
      </w:r>
      <w:r>
        <w:rPr>
          <w:rFonts w:ascii="IRNazanin" w:hAnsi="IRNazanin" w:eastAsia="IRNazanin"/>
          <w:color w:val="111111"/>
          <w:sz w:val="28"/>
          <w:sz w:val="28"/>
          <w:szCs w:val="28"/>
          <w:rtl w:val="true"/>
          <w:lang w:bidi="fa-IR"/>
        </w:rPr>
        <w:t>در استصحاب مفصلا بیان کرده است و آن اینکه الیقین در لا تنقض الیقین بالشک ارتباطی به استصحاب ندارد و آن اینکه اشاره به قاعده ای در باب شکوک دارد و آن اینکه ائمه با فقهاء اهل بیت در آن در 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هستند که رکعت مشکوکه باید متصلا آورده شود ولی اهل بیت قائل هستند که باید منفصلا آورده شود و علت آن این است که اگر متصلا آورده شود یقین به برائت حاصل نمی شود زیرا کسی که بین سه و چهار شک دارد اگر یک رکعت دیگر اضافه کند، شاید چهار رکعت خوانده باشد و در نتیجه با آن یک رکعت، پنج رکعت شود و چون رکن اضافه شده است نماز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فرد بنا را بر چهار رکعت بگذارد و بعد یک رکعت نماز احتیاط منفصلا بخواند اگر واقعا چهار رکعت خوانده باشد، آن یک رکعت لغو می باشد ولی اگر سه رکعت خوانده بود فقط یک تشهد و سلام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جلسه ی قبل در روایت عمار ساباطی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 یقین به برائت حاصل می شود ولی آنچه اهل سنت می گویند، فقط در پنجاه درصد یقین به برائت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می گوید که نماز را باید منفصلا بخوان تا یقین به برائت حاصل شود و اگر متصلا بخوانی شک در برائت است و نباید یقین را با شک شکست</w:t>
      </w:r>
      <w:r>
        <w:rPr>
          <w:rFonts w:eastAsia="IRNazanin" w:cs="IRNazanin"/>
          <w:color w:val="111111"/>
          <w:sz w:val="28"/>
          <w:szCs w:val="28"/>
          <w:rtl w:val="true"/>
          <w:lang w:bidi="fa-IR"/>
        </w:rPr>
        <w:t>.</w:t>
      </w:r>
      <w:bookmarkStart w:id="124" w:name="pg4203_38396"/>
    </w:p>
    <w:p>
      <w:pPr>
        <w:pStyle w:val="BookText"/>
        <w:rPr/>
      </w:pPr>
      <w:bookmarkEnd w:id="124"/>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قرینه است که بر خلاف عقیده ی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عدم نقض یقین به شک در دو روایت دیگر زراره هم آمده بود در آنها قطعا عدم نقض یقین به شک ناظر به استصحاب است و از باب یعرف الاشیاء باشباهها این روایت هم همان مطلب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لا ینقض الیقین می گوید که یقین الآن موجود است اگر روایت را بر استصحاب حمل کنیم، یقین فعلیت دارد که همان یقین به عدم رکعت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مطابق کلام شیخ عمل کنیم، یقین، فعلی نیست زیرا یقین در کلام ایشان به این است که باید یک رکعت مفصولة بیاورم و بعد از اتمام آن، یقین به برائت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یقین در کلام امام علیه السلام ظهور در یقین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الحدیث الثالث</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روایت بعدی </w:t>
      </w:r>
      <w:r>
        <w:rPr>
          <w:rStyle w:val="FootnoteAnchor"/>
          <w:rtl w:val="true"/>
        </w:rPr>
        <w:footnoteReference w:id="312"/>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125" w:name="__RefHeading___Toc3497701_2281741623"/>
      <w:bookmarkStart w:id="126" w:name="_Toc42"/>
      <w:bookmarkEnd w:id="125"/>
      <w:r>
        <w:rPr>
          <w:rtl w:val="true"/>
        </w:rPr>
        <w:t xml:space="preserve">دلالت روایات بر حجیّت استصحاب </w:t>
      </w:r>
      <w:r>
        <w:rPr/>
        <w:t>93/09/05</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حجیّت استصحاب</w:t>
      </w:r>
    </w:p>
    <w:p>
      <w:pPr>
        <w:pStyle w:val="BookText"/>
        <w:rPr/>
      </w:pPr>
      <w:r>
        <w:rPr>
          <w:rFonts w:ascii="IRNazanin" w:hAnsi="IRNazanin" w:eastAsia="IRNazanin"/>
          <w:color w:val="111111"/>
          <w:sz w:val="28"/>
          <w:sz w:val="28"/>
          <w:szCs w:val="28"/>
          <w:rtl w:val="true"/>
          <w:lang w:bidi="fa-IR"/>
        </w:rPr>
        <w:t>تا به حال سه صحیحه از زراره خواندیم که بر آن به حجیّت استصحاب استدلال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ی اسحاق بن عمار </w:t>
      </w:r>
      <w:r>
        <w:rPr>
          <w:rStyle w:val="FootnoteAnchor"/>
          <w:rtl w:val="true"/>
        </w:rPr>
        <w:footnoteReference w:id="313"/>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إِسْحَاقَ بْنِ عَمَّارٍ أَنَّهُ قَالَ قَالَ لِی أَبُو الْحَسَنِ الْأَوَّلُ ع إِذَا شَکَکْتَ فَابْنِ عَلَی الْیَقِینِ قَالَ قُلْتُ هَذَا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این یک قاعده و قانون کلی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موثقه بودن این روایت به سبب این رود که اسحاق، شیعه و فطحی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صدوق نسبت به کتاب اسحاق بن عمار در آخر من لا یحضر آمده است و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روایت وسائل آمده است که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اسحاق بن عمار که این نشان می دهد که صدوق این روایت را در کتاب اسحاق بن عمار ندیده است و الا از خود کتاب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عن ابی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روایت چهار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یقین را به معنای رکعت متیقنه گرفته اند یعنی اذا شککت فی عدد الرکعات، فابن علی الرکعة المتیقنة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بنا را بر اقل گذاشت و یک رکعت دیگر اضافه کرد تا رکعات نماز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روایت فوق بر اساس تقیه صادر شده است زیرا مبنای اهل بیت این است که هنگام شک باید بنا بر اکثر گذاشت نه اقل و اهل سنت هستند که بنا را بر اقل می گذارند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همان احتمالی که در روایت سوم زراره داده بود را اینجا تکرار می کند و آن اینکه یقین در این روایت، به معنای یقین به برائت است یعنی باید کاری کرد که انسان مطمئن شود که نماز را صحیح ارائه کرده است و ذمه اش 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بنا را بر اکثر بگذارد و بعد رکعت مشکوک را به شکل نماز احتیاط و جداگانه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صد در صد صحیح است زیرا اگر نماز به جای چهار رکعت سه رکعت بود آن یک رکعت جداگانه موجب جبران می شود و الا اگر نماز چهار رکعت بود آن یک رکعت لغو خواهد بود بر خلاف اینکه انسان بنا را بر اقل بگذارد که در این صورت اگر نمازش واقعا چهار رکعت بود، اضافه کردن یک رکعت موجب اضافه ی رکنیه و بطلان نماز می شود زیرا رکوع و سجود در نماز،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کلا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وسائل این روایت را در باب خلل واقع در نماز ذکر کرده است علماء تصور کرده اند که این روایت مربوط به نماز است و همچنین اگر مربوط به باب نماز باشد مربوط به شک در رکعات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روایت را در باب نماز آورده است ولی به قول آیة الله بروجردی اگر صاحب وسائل روایتی را تحت عنوانی ذکر کرد باشد این عنوان دهی به روایت، ظهور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روایت مطلق است و مخصوص باب صلات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ناظر به استصحاب است و تمامی ابواب فقهی را شامل می شود به این گونه که همواره هنگام شک باید به یقین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روز جمعه عادل بود و ما در کنار او کسی را طلاق دادیم و بعد روزه شنبه شک می کنیم که به عدالت خود باقی است یا نه که باید بگوییم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طلاق جمعه صحیح است و هم شنبه می توان فرد دیگری را نزد او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قاعده 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زید جمعه عادل بود و در شنبه شک کردیم که آیا در جمعه عادل بوده است یا نه باید بگوییم همان جمعه نیز عادل 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احتمال سوم را بر چهارم ترجیح می دهیم زیرا ظهور روایت در یقینی است که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 استصحاب منطبق می شود زیرا یقین در استصحاب محفوظ است ولی در قاعده ی یقین، یقین سابق محفوظ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Style w:val="FootnoteAnchor"/>
          <w:rtl w:val="true"/>
        </w:rPr>
        <w:footnoteReference w:id="316"/>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خصال صدوق تنها کتابی است که روی عدد نگاشته شده است یعنی ابتدا روایاتی که در آن کلمه ی احد و واحد است را آورده است و بعد اثنین و بعد به سراغ روایتی می رود که حاوی عدد چهارصد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تعاد الصلاة الا من خمس را در باب عدد پنج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اربعمائة امیر مؤمنان علی علیه السلام چهارصد دستور به اصحابش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خصال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بابویه است که در اول خیابان چهارمردان قم مدفون است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که همان سالی است که کلینی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قمی متوفای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محمد بن عیسی بن عبید الیقطینی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یحیی عن جده الحسن بن راشد عن أبی بصیر و محمد بن مسلم عن أبی عبد الله ع قال حدثنی أبی عن جدی عن آبائه ع أن أمیر المؤمنین ع علم أصحابه فی مجلس واحد أربعمائة باب مما یصلح للمسلم فی دینه و دنیاه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فشک فلیمض علی یقینه فإن الشک لا ینقض الیقین </w:t>
      </w:r>
      <w:r>
        <w:rPr>
          <w:rStyle w:val="FootnoteAnchor"/>
          <w:rtl w:val="true"/>
        </w:rPr>
        <w:footnoteReference w:id="31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فوق در دو نفر خدشه شده است یعنی محمد بن عیسی است که استاد صدوق که ابن ولید است در او خدشه کرده است و در کتاب نوادر الحکمة که تألیف محمد بن احمد بن عیسی الاشعری است و کتاب کبیری است که در دست ما نیست گفته است که تمامی اسناد روایت این کتاب قابل قبول است بجز روایاتی که در سند آن نام بیست و هفت نفر باشد و یکی از آنها فرد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این مطلب را نقل می کند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استادم ابن نوح شنیدم که محمد بن ولید را تخطئه کرده است و گفته است چرا فرد مزبور را استثناء کرده است و حال آنکه او از شخصیت های مهم و ساکن بغداد بوده و از طائفه ی یقطین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کسی که محل بحث است قاسم بن یحیی می باشد که ابن الغضائری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انسان سخت گیری بوده است و جرح او قابل قبول نیست و غالب افراد موثوق توسط او جرح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بعضی از ابن غضائری تبعیت کرده و قاسم بن یحیی را تضعیف کرده اند با این حال محقق بهبهانی او را توثیق کرده است و جرح ابن غضائری را کالعدم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سند روایت فوق هیچ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سابق یقین داشت، بر اساس همان یقین حرکت کند و بنا را بر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گروهی شواهدی آورده اند مبنی بر اینکه این روایت ناظر به قاعده ی یقین است و ارتباطی به استصحاب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شواهد این است که در استصحاب، یقین سابق محفوظ است ولی در قاعده ی یقین، یقین سابق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استصحاب، یقین در ظرفش محفوظ است یعنی در روز شنبه که در عدالت زید شک دارم در همان حال یقین دارم که زید در روز جمعه عادل بوده است ولی در قاعده ی یقین، یقین سابق در ظرفش محفوظ نیست یعنی در روز شنبه، در عدالت زید در جمعه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فشک فلیمض علی یقینه یعنی کسی که در سابق یقین داشت و الآن آن یقین سابق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یقینی که در سابق داشته نیز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یقین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استصحاب الآن هم یقین سابق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دیگری هم وجود دارد که ان شاء الله در جلسه ی بعد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 بما لم تحط به علما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9"/>
      </w:r>
      <w:r>
        <w:rPr>
          <w:rFonts w:ascii="IRNazanin" w:hAnsi="IRNazanin" w:eastAsia="IRNazanin"/>
          <w:color w:val="111111"/>
          <w:sz w:val="28"/>
          <w:sz w:val="28"/>
          <w:szCs w:val="28"/>
          <w:rtl w:val="true"/>
          <w:lang w:bidi="fa-IR"/>
        </w:rPr>
        <w:t>انسان اگر نسبت به علمی وارد باشد و در آن نظر دهد خوب است ولی اگر نسبت به علمی اطلاعات کافی نداشته باشد اگر در آن علم وارد شود و نظر دهد فسادش بیشتر از نفع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مذاهبی که در جهان ساخته شده است معلول این است که افرادی که در آن مذهب خبرویت نداشته اند در آن غور کرده و خود را مصدر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جهادها و جنگ هایی که کرده است از هر دو طرف هشتصد نفر فقط کشته شدند آن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را بعد از تبلیغ و اعلام دین و گفتگو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جهان را تسخیر کرد ولی اکنون گروه هایی ضد اسلامی در یک حمله چندین برابر این مقدار را می کشند آن هم بدون تبلیغ و تبیین و حتی خود ایشان آگاهی از کتاب و سنت ندارند و حد ایمان و کفر و حد بدعت را نمی دانند</w:t>
      </w:r>
      <w:r>
        <w:rPr>
          <w:rFonts w:eastAsia="IRNazanin" w:cs="IRNazanin"/>
          <w:color w:val="111111"/>
          <w:sz w:val="28"/>
          <w:szCs w:val="28"/>
          <w:rtl w:val="true"/>
          <w:lang w:bidi="fa-IR"/>
        </w:rPr>
        <w:t>.</w:t>
      </w:r>
      <w:bookmarkStart w:id="127" w:name="pg4203_38402"/>
    </w:p>
    <w:p>
      <w:pPr>
        <w:pStyle w:val="BookText"/>
        <w:rPr/>
      </w:pPr>
      <w:bookmarkEnd w:id="127"/>
      <w:r>
        <w:rPr>
          <w:rFonts w:ascii="IRNazanin" w:hAnsi="IRNazanin" w:eastAsia="IRNazanin"/>
          <w:color w:val="111111"/>
          <w:sz w:val="28"/>
          <w:sz w:val="28"/>
          <w:szCs w:val="28"/>
          <w:rtl w:val="true"/>
          <w:lang w:bidi="fa-IR"/>
        </w:rPr>
        <w:t>مادامی که عقائد محمد بن عبد الوهاب تدریس می شود و توسل و مانند آن کفر شمرده می شود ریشه ی تکفیر و مانند آن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تکفیری ها از خود محمد بن عبد الواهب هم جلوتر رفته اند زیرا او تکفیر جمعی را صحیح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باید در محاکم اسلامی تحت نظر فقیه جامع الشرایط در مورد تک تک افراد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تکفیری ها به صرف اینکه کسی مخالف عقیده ی آنها باشد همه را یکپارچه تکفیر می کنند</w:t>
      </w:r>
      <w:r>
        <w:rPr>
          <w:rFonts w:eastAsia="IRNazanin" w:cs="IRNazanin"/>
          <w:color w:val="111111"/>
          <w:sz w:val="28"/>
          <w:szCs w:val="28"/>
          <w:rtl w:val="true"/>
          <w:lang w:bidi="fa-IR"/>
        </w:rPr>
        <w:t>.</w:t>
      </w:r>
    </w:p>
    <w:p>
      <w:pPr>
        <w:pStyle w:val="Heading2"/>
        <w:numPr>
          <w:ilvl w:val="1"/>
          <w:numId w:val="1"/>
        </w:numPr>
        <w:rPr/>
      </w:pPr>
      <w:bookmarkStart w:id="128" w:name="__RefHeading___Toc3497703_2281741623"/>
      <w:bookmarkStart w:id="129" w:name="_Toc43"/>
      <w:bookmarkEnd w:id="128"/>
      <w:r>
        <w:rPr>
          <w:rtl w:val="true"/>
        </w:rPr>
        <w:t xml:space="preserve">دلالت روایات بر حجیّت استصحاب </w:t>
      </w:r>
      <w:r>
        <w:rPr/>
        <w:t>93/09/08</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حجیّت استصحاب</w:t>
      </w:r>
    </w:p>
    <w:p>
      <w:pPr>
        <w:pStyle w:val="BookText"/>
        <w:rPr/>
      </w:pPr>
      <w:r>
        <w:rPr>
          <w:rFonts w:ascii="IRNazanin" w:hAnsi="IRNazanin" w:eastAsia="IRNazanin"/>
          <w:color w:val="111111"/>
          <w:sz w:val="28"/>
          <w:sz w:val="28"/>
          <w:szCs w:val="28"/>
          <w:rtl w:val="true"/>
          <w:lang w:bidi="fa-IR"/>
        </w:rPr>
        <w:t>بحث در حدیث اربعمائه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را در جلسه ی قبل بررسی کردیم و اکنون به سراغ دلالت آن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أمیر المؤمنین ع علم أصحابه فی مجلس واحد أربعمائة باب مما یصلح للمسلم فی دینه و دنیاه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سپس امام علیه السلام بعد از این فقره در مورد وضوء مسائلی را بیان می کند که ارتباطی با این فقره که ذکر کرده ایم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روایت فوق ناظر به قاعده ی یقین است نه استصحاب و برای این ادعا سه دلیل اقامه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جمعه یقین داشتم زید عادل است و شنبه شک می کنم که آیا در همان جمعه عادل بوده است یا 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الیقین علی الشک</w:t>
      </w:r>
    </w:p>
    <w:p>
      <w:pPr>
        <w:pStyle w:val="BookText"/>
        <w:rPr/>
      </w:pPr>
      <w:r>
        <w:rPr>
          <w:rFonts w:ascii="IRNazanin" w:hAnsi="IRNazanin" w:eastAsia="IRNazanin"/>
          <w:color w:val="111111"/>
          <w:sz w:val="28"/>
          <w:sz w:val="28"/>
          <w:szCs w:val="28"/>
          <w:rtl w:val="true"/>
          <w:lang w:bidi="fa-IR"/>
        </w:rPr>
        <w:t>در روایت فوق، لفظ یقین بر شک مقدم است زیرا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فاء که بر سر شک در آمده است علامت آن است که شک، بعد از یقین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استصحاب، تقدم یقین شرط نیست بلکه یقین می تواند بعد از شک حاصل شود مثلا شک دارم زید شنبه عادل بوده است یا نه و روز یکشنبه یقین پیدا کنم که زید در روز جمعه عادل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قاعده ی یقین، یقین همواره باید مقدم بر شک باشد کما اینکه از ظاهر روایت فوق چنین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نیز در نود و نه درصد، یقین بر شک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مورد که یقین بر شک تقدم نداشته باشد بسیار اندک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الشک و الیقین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است که متعلق یقین و شک یکی می باشد زیرا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و ظاهر آن این است که کسی که یقین در چیزی دارد و بعد در همان چیز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یقین متعلق یقین و شک یکی است مثلا متعلق یقین عدالت زید در روز جمعه است و متعلق شک عدالت زید در همان جمعه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متعلق یقین و شک فرق دارد مثلا متعلق یقین عدالت زید در جمعه می باشد و متعلق شک عدالت زید در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نیز متعلق یقین و شک یکی است زیرا متعلق هر دو عدالت زید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با قاعده ی یقین فقط در این است که در استصحاب، زمان آن دو متفاوت است ولی در قاعده ی یقین زمان هر دو یکی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الیقین</w:t>
      </w:r>
    </w:p>
    <w:p>
      <w:pPr>
        <w:pStyle w:val="BookText"/>
        <w:rPr/>
      </w:pPr>
      <w:r>
        <w:rPr>
          <w:rFonts w:ascii="IRNazanin" w:hAnsi="IRNazanin" w:eastAsia="IRNazanin"/>
          <w:color w:val="111111"/>
          <w:sz w:val="28"/>
          <w:sz w:val="28"/>
          <w:szCs w:val="28"/>
          <w:rtl w:val="true"/>
          <w:lang w:bidi="fa-IR"/>
        </w:rPr>
        <w:t>عبارت فوق از امام علیه السلام ظهور در این دارد که یقین سابق از بین رفته است کما اینکه در قاعده ی یقین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استصحاب است که یقین به جمعه محفوظ است و شک در روز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نیز یقین سابق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بقاء دیگر یقین سابق به قوت خود باقی نیست و فقط یقین، نسبت به حدوث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در استصحاب، حدوثا باقی است ولی بقاء از بین رفته است ولی در قاعده ی یقین، یقین سابق حدوثا نیز باقی نیست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جماعة اخری عکس قول سابق را گفته اند و قائل شده اند که روایت ظهور در استصحاب دارد نه قاعده 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ظاهر روایت دلالت دارد بر اینکه یقین،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همچنان باقی است زیرا وقتی امام علیه السلام در خاتمه ی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الشک لا ینقض الیقین این بدان معنا است که یقین همچنان باقی است که شک نمی تواند آن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قاعده ی یقین، یقین سابق دیگر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یقین و استصحاب، هر دو یقین سابق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یقین سابق قبل و بعد از شک محفوظ است ولی در قاعده ی یقین، یقین محفوظ است ولی فقط قبل از شک محفوظ است 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 اساس عرفیات است و با این حرفها نمی توان ظهور 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ها مخصوص افرادی است که درس حوزه را می خوانند و مردم از این دقت ها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دلائل عقلی نمی تواند ظهورساز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روایت فوق مربوط به باب استصحاب به این دلیل که نظیر این روایت در روایات دیگر مانند روایات سه گانه ی زراره هم بود و امام علیه السلام در آنها فرموده بود که نباید یقین را با شک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روایت مانند آنها حمل بر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چه مانعی دارد که از روایت فوق هم استصحاب استفاده شود و هم قاعده ی یقین به این گونه که کلام امام علیه السلام را چنین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فشک حدوثا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قاعده ی یقین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استصحاب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یقینه فإن الشک لا ینقض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آینده بحث می کنیم که آیا چنین چیزی جایز است یا 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مکاتبة علی بن محمد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 همان معرب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قاسانی از اصحاب امام هادی و امام عسکری علیهما السلام است و کارش شیره فروشی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القمی متوفای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کتاب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مُحَمَّدٍ الْقَاسَانِیِّ قَالَ کَتَبْتُ إِلَیْهِ وَ أَنَا بِالْمَدِینَةِ عَنِ الْیَوْمِ الَّذِی یُشَکُّ فِیهِ مِنْ شَهْرِ رَمَضَانَ هَلْ یُصَامُ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 دانم آخر شعبان است یا اول رمضان و یا در آخر ماه رمضان نمی دانم آخر رمضان است یا اول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 الْیَقِینُ لَا یَدْخُلُ فِیهِ الشَّکُّ صُمْ لِلرُّؤْیَةِ وَ أَفْطِرْ لِلرُّؤْیَةِ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این روایت باید در دو مقام بحث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شیخ به محمد بن الحسن الصفار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است و صفار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آنها فاصله بسیار است بنا بر این باید بین این دو واسطه هایی وجود داشته باشد و شیخ باید به کتاب صفار 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کتاب ها خطی بوده است و افراد چه بسا در این کتاب ها جاهلانه یا عامدانه تصرف می کردند بنا بر این اگر کسی می خواست از کتاب مولفی حدیثی را نقل کند باید به آن مؤلف سند داشته باشد به این گونه که مثلا بگوید من این کتاب را نزد استاد خود خوانده ام و او هم نزد استاد خود تا به مؤلف اصلی کتاب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امروزه از باب وجاده اقدام می کنیم یعنی روایت را در کافی می بینیم و آن را نقل می کنیم و سندی نسبت به آن کتاب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شیخ سند خود را به این کتاب در آخر تهذیب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قاسانی توسط دو نفر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احمد بن محمد بن عیسی است که اشعری الاصل و یمنی بوده و سپس ساکن قم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 که احمد بن محمد بن عیسی او را طعن کرده است و گفته است که در کتاب او چیزهای منکری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نجاشی اضافه می کند که طعن او بیجا است زیرا من کتابهای او را دیده ام و منکری را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نجاشی بر احمد بن محمد بن عیسی مقدم است زیرا نجاشی متخصص فن رجال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طوسی نیز او را تضعیف کرده است ولی ظاهرا تحت تأثیر احمد بن محمد بن عیسی بوده است زیرا شیخ در رجال محقق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فوق را به دو گونه معنا کرده اند و شیخ انصاری و محقق خراسانی دو معنای مختلف از آن ارائه کرده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ادل الدلیل بر استصحاب می باشد زیرا قاسانی از امام علیه السلام در مورد یوم الشک سؤال می کند و امام علیه السلام در جواب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به شعبان را نباید با شک شکست بنا بر این در یوم الشک باید شعبان را استصحاب کرد و به نیّت شعبان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آخر رمضان که نمی دانیم آیا ماه شوال حلول کرده است یا نه که باید رمضان را استصحاب کرد</w:t>
      </w:r>
      <w:r>
        <w:rPr>
          <w:rFonts w:eastAsia="IRNazanin" w:cs="IRNazanin"/>
          <w:color w:val="111111"/>
          <w:sz w:val="28"/>
          <w:szCs w:val="28"/>
          <w:rtl w:val="true"/>
          <w:lang w:bidi="fa-IR"/>
        </w:rPr>
        <w:t>.</w:t>
      </w:r>
      <w:bookmarkStart w:id="130" w:name="pg4203_38408"/>
    </w:p>
    <w:p>
      <w:pPr>
        <w:pStyle w:val="BookText"/>
        <w:rPr/>
      </w:pPr>
      <w:bookmarkEnd w:id="13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علیه السلام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دو با هم مشترک هستند زیرا هما گونه که با نقض و شکستن، وحدت از بین می رود، دخل هم همین گونه است و اگر غیر، داخل شود وحدت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نیز در منظومه می گوید که هر جا کثرت وجود دارد به سبب این است که در آن، غیر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له تکثر قد حصل ففیه ما سواه ایضا دخل</w:t>
      </w:r>
    </w:p>
    <w:p>
      <w:pPr>
        <w:pStyle w:val="BookText"/>
        <w:rPr/>
      </w:pPr>
      <w:r>
        <w:rPr>
          <w:rFonts w:ascii="IRNazanin" w:hAnsi="IRNazanin" w:eastAsia="IRNazanin"/>
          <w:color w:val="111111"/>
          <w:sz w:val="28"/>
          <w:sz w:val="28"/>
          <w:szCs w:val="28"/>
          <w:rtl w:val="true"/>
          <w:lang w:bidi="fa-IR"/>
        </w:rPr>
        <w:t>ان الوجود ما له من ثانی لیس قری وراء عبّادان</w:t>
      </w:r>
    </w:p>
    <w:p>
      <w:pPr>
        <w:pStyle w:val="BookText"/>
        <w:rPr/>
      </w:pPr>
      <w:r>
        <w:rPr>
          <w:rFonts w:ascii="IRNazanin" w:hAnsi="IRNazanin" w:eastAsia="IRNazanin"/>
          <w:color w:val="111111"/>
          <w:sz w:val="28"/>
          <w:sz w:val="28"/>
          <w:szCs w:val="28"/>
          <w:rtl w:val="true"/>
          <w:lang w:bidi="fa-IR"/>
        </w:rPr>
        <w:t>محقق خراسانی از آن سو می گوید که این روایت هیچ ارتباطی به استصحاب ندارد که ان شاء الله آن را بحث می کنیم</w:t>
      </w:r>
      <w:r>
        <w:rPr>
          <w:rFonts w:eastAsia="IRNazanin" w:cs="IRNazanin"/>
          <w:color w:val="111111"/>
          <w:sz w:val="28"/>
          <w:szCs w:val="28"/>
          <w:rtl w:val="true"/>
          <w:lang w:bidi="fa-IR"/>
        </w:rPr>
        <w:t>.</w:t>
      </w:r>
    </w:p>
    <w:p>
      <w:pPr>
        <w:pStyle w:val="Heading2"/>
        <w:numPr>
          <w:ilvl w:val="1"/>
          <w:numId w:val="1"/>
        </w:numPr>
        <w:rPr/>
      </w:pPr>
      <w:bookmarkStart w:id="131" w:name="__RefHeading___Toc3497705_2281741623"/>
      <w:bookmarkStart w:id="132" w:name="_Toc44"/>
      <w:bookmarkEnd w:id="131"/>
      <w:r>
        <w:rPr>
          <w:rtl w:val="true"/>
        </w:rPr>
        <w:t>روایات داله بر حجیّت استصحاب الأستاذ الشیخ ناجی طالب</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حجیّت استصحاب</w:t>
      </w:r>
    </w:p>
    <w:p>
      <w:pPr>
        <w:pStyle w:val="BookText"/>
        <w:rPr/>
      </w:pPr>
      <w:r>
        <w:rPr>
          <w:rFonts w:ascii="IRNazanin" w:hAnsi="IRNazanin" w:eastAsia="IRNazanin"/>
          <w:color w:val="111111"/>
          <w:sz w:val="28"/>
          <w:sz w:val="28"/>
          <w:szCs w:val="28"/>
          <w:rtl w:val="true"/>
          <w:lang w:bidi="fa-IR"/>
        </w:rPr>
        <w:t xml:space="preserve">سؤال در مکاتبه ی قاسانی </w:t>
      </w:r>
      <w:r>
        <w:rPr>
          <w:rStyle w:val="FootnoteAnchor"/>
          <w:rtl w:val="true"/>
        </w:rPr>
        <w:footnoteReference w:id="322"/>
      </w:r>
      <w:r>
        <w:rPr>
          <w:rStyle w:val="FootnoteAnchor"/>
          <w:rtl w:val="true"/>
        </w:rPr>
        <w:footnoteReference w:id="3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الصَّفَّارُ عَنْ عَلِیِّ بْنِ مُحَمَّدٍ الْقَاسَانِیِّ قَالَ کَتَبْتُ إِلَیْهِ وَ أَنَا بِالْمَدِینَةِ عَنِ الْیَوْمِ الَّذِی یُشَکُّ فِیهِ مِنْ شَهْرِ رَمَضَانَ هَلْ یُصَامُ أَمْ لَا فَکَتَبَ ع الْیَقِینُ لَا یَدْخُلُ فِیهِ الشَّکُّ صُمْ لِلرُّؤْیَةِ وَ أَفْطِرْ لِلرُّؤْیَةِ </w:t>
      </w:r>
      <w:r>
        <w:rPr>
          <w:rStyle w:val="FootnoteAnchor"/>
          <w:rtl w:val="true"/>
        </w:rPr>
        <w:footnoteReference w:id="32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قاسانی در این بود که گاه اول ماه رمضان یا اول شوال برای ما مشخص نیست و امام علیه السلام جواب فوق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این روایت را بهترین </w:t>
      </w:r>
      <w:r>
        <w:rPr>
          <w:rStyle w:val="FootnoteAnchor"/>
          <w:rtl w:val="true"/>
        </w:rPr>
        <w:footnoteReference w:id="325"/>
      </w:r>
      <w:r>
        <w:rPr>
          <w:rFonts w:ascii="IRNazanin" w:hAnsi="IRNazanin" w:eastAsia="IRNazanin"/>
          <w:color w:val="111111"/>
          <w:sz w:val="28"/>
          <w:sz w:val="28"/>
          <w:szCs w:val="28"/>
          <w:rtl w:val="true"/>
          <w:lang w:bidi="fa-IR"/>
        </w:rPr>
        <w:t xml:space="preserve">روایت برای استصحاب می داند و تکیه کلام ایشان بر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کسی که یقین دارد ماه، شعبان است، این یقین را نباید با شک در دخول رمضان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در ماه رمضان است و شک در دخول شوال دارد، یقین به رمضان بودن را نباید با شک در شوال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 ینقض می باشد کما اینکه آن را در جلسه ی قبل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مقابل قول شیخ، استظهار می کند که این روایت هیچ ارتباطی </w:t>
      </w:r>
      <w:r>
        <w:rPr>
          <w:rStyle w:val="FootnoteAnchor"/>
          <w:rtl w:val="true"/>
        </w:rPr>
        <w:footnoteReference w:id="326"/>
      </w:r>
      <w:r>
        <w:rPr>
          <w:rFonts w:ascii="IRNazanin" w:hAnsi="IRNazanin" w:eastAsia="IRNazanin"/>
          <w:color w:val="111111"/>
          <w:sz w:val="28"/>
          <w:sz w:val="28"/>
          <w:szCs w:val="28"/>
          <w:rtl w:val="true"/>
          <w:lang w:bidi="fa-IR"/>
        </w:rPr>
        <w:t>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دیده است که شیخ حر عاملی این روایات و روایات مشابه را در ابواب شهر رمضان ذکر کرده است و این عنوان را برای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الْعَمَلُ فِی ذَلِکَ بِالْیَقِینِ دُونَ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ماه رمضان باید به یقین عمل کرد نه به ظن سپس او در این باب روایات بسیاری آورده است که در میان آنها در روایت ششم و شانزدهم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عِیسَی عَنْ سَمَاعَةَ قَالَ صِیَامُ شَهْرِ رَمَضَانَ بِالرُّؤْیَةِ وَ لَیْسَ بِالظَّن الحدیث </w:t>
      </w:r>
      <w:r>
        <w:rPr>
          <w:rStyle w:val="FootnoteAnchor"/>
          <w:rtl w:val="true"/>
        </w:rPr>
        <w:footnoteReference w:id="3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مُوسَی عَنْ یُونُسَ بْنِ عَبْدِ الرَّحْمَنِ عَنْ أَبِی أَیُّوبَ إِبْرَاهِیمَ بْنِ عُثْمَانَ الْخَرَّازِ عَنْ أَبِی عَبْدِ اللَّهِ ع فِی حَدِیثٍ قَالَ إِنَّ شَهْرَ رَمَضَانَ فَرِیضَةٌ مِنْ فَرَائِضِ اللَّهِ فَلَا تُؤَدُّوا بِالتَّظَنِّی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ظن نمی توان در مورد آن اقدام کرد و ماه رمضان باید یقینی باشد</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صاحب کفایه این دو روایت را دیده و در نتیجه مکاتبه ی مزبور که آن هم در همین باب آمده است را بر اساس این دو روایت معنا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امام علیه السلام اشاره به شعبان ندارد یعنی این گونه نیست که آخر شعبان باشد و شک داشته باشیم آیا اول رمضان است یا آخر شعبان که بر اساس کلام شیخ ماه شعبان را استصحاب کنیم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اول رمضان دارد یعنی اول رمضان باید با یقین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رمضان دارای دو حکم باشد، یکی همان دو روایت فوق است و آن اینکه شروع رمضان باید قطعی باشد و فقط در این صورت می توان با نیّت رمضان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 این باشد که یقین به شعبان را باید استصحاب کنیم تا یقین کنیم، رمضان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مکاتبه ی قاسانی مربوط به اول رمضان باشد چرا امام علیه السلام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علامت این است که تا ماه ثابت نشود، نباید به نیّت رمضان روزه گرفت ولی دومی مربوط به ماه شوال است یعنی تا یقین به دخول شوال نکردی باید رمضان را استصحاب کنی و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استصحابی که شیخ انصاری ادعا کرده است صحیح می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در جایی دیگر می فرمود که عنوانی که صاحب وسائل به روایاتی می دهد نباید موجب شود که انسان به همان عنوان بسنده کند زیرا این عنوان، به روایت، ظهور </w:t>
      </w:r>
      <w:r>
        <w:rPr>
          <w:rStyle w:val="FootnoteAnchor"/>
          <w:rtl w:val="true"/>
        </w:rPr>
        <w:footnoteReference w:id="329"/>
      </w:r>
      <w:r>
        <w:rPr>
          <w:rFonts w:ascii="IRNazanin" w:hAnsi="IRNazanin" w:eastAsia="IRNazanin"/>
          <w:color w:val="111111"/>
          <w:sz w:val="28"/>
          <w:sz w:val="28"/>
          <w:szCs w:val="28"/>
          <w:rtl w:val="true"/>
          <w:lang w:bidi="fa-IR"/>
        </w:rPr>
        <w:t>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تحت تأثیر عنوان شیخ حر عاملی قرار گرفته است و آن استظهار را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عَنْ أَحْمَدَ بْنِ مُحَمَّدٍ عَنِ الْحَسَنِ بْنِ مَحْبُوبٍ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است بر خلاف محمد بن سنان که محل بحث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 أَبِی أَبَا عَبْدِ اللَّهِ ع وَ أَنَا حَاضِرٌ أَنِّی أُعِیرُ الذِّمِّیَّ ثَوْبِی وَ أَنَا أَعْلَمُ أَنَّهُ یَشْرَبُ الْخَمْرَ وَ یَأْکُلُ لَحْمَ الْخِنْزِیرِ فَیَرُدُّ عَلَیَّ فَأَغْسِلُهُ قَبْلَ أَنْ أُصَلِّیَ فِیهِ فَقَالَ أَبُو عَبْدِ اللَّهِ ع صَلِّ فِیهِ وَ لَا تَغْسِلْهُ مِنْ أَجْلِ ذَلِکَ فَإِنَّکَ أَعَرْتَهُ إِیَّاهُ وَ هُوَ طَاهِرٌ وَ لَمْ تَسْتَیْقِنْ أَنَّهُ نَجَّسَهُ فَلَا بَأْسَ أَنْ تُصَلِّیَ فِیهِ حَتَّی تَسْتَیْقِنَ أَنَّهُ نَجَّسَهُ </w:t>
      </w:r>
      <w:r>
        <w:rPr>
          <w:rStyle w:val="FootnoteAnchor"/>
          <w:rtl w:val="true"/>
        </w:rPr>
        <w:footnoteReference w:id="330"/>
      </w:r>
      <w:r>
        <w:rPr>
          <w:rStyle w:val="FootnoteAnchor"/>
          <w:rtl w:val="true"/>
        </w:rPr>
        <w:footnoteReference w:id="331"/>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راوی سؤال می کند که من رفیقی غیر مسلمان دارم که با نجاسات سر و کار دارد و گاه از من لباس هایی را قرض می گیرد و سپس بر می گرداند آیا می توانم در آن لباس ها نماز بخوانم؟ 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علت آن را نیز بیان می کند و آن اینکه وقتی لباس خود را به او دادی پاک بود و بعد یقین نداری که آن را نجس کرده باشد بنا بر این تا یقین به نجاست حاصل نشده است می توان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عبارت لا تنقض الیقین و مانند آن نیامده است ولی همان مفهوم را ارائه می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 بر استصحاب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قاعده ی اشتغال بر استصحاب اشتغال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بیابان رفته و قبله را نمی داند، قاعده ی اشتغال می گوید که باید بر چهار طرف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 بر یک طرف نماز خوانده است در اینجا می گویند که لازم نیست اشتغال ذمه را استصحاب کند بلکه همان قاعده ی اشتغال جاری و باقی است و می گوید که باید به سه طرف دیگر هم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موضوع قاعده ی اشتغال، صرف شک در برائت ذمه است و دیگر احتیاج ندارد که حالت سابقه را در نظر بگیریم و به زمان حال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قاعده ی اشتغال بسیط است ولی در استصحاب مرکب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نتیجه در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قاعده ی طهارت بر استصحاب قاعده ی طهارت حاکم است مثلا فردی لباسی را از بازار گرفته است و نمی داند پاک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طهارت می گوید که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صبح در آن نماز خواندم و عصر شده است و می خواهم دوباره نماز بخوانم در اینجا لازم نیست همان قاعده ی طهارت در صبح را استصحاب کنم بلکه همین مقدار که شک کنم پاک است یا نه کافی است که قاعده ی طهارت جاری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می گوییم که امام علیه السلام چرا استصحاب کرده است و به قاعده ی طهارت عمل نکرده است یعنی نفرموده است که چون شک داری این لباس نجس است یا طاهر، قاعده ی طهارت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آنچه مستشکل می گوید با ما نحن فیه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طهارت </w:t>
      </w:r>
      <w:r>
        <w:rPr>
          <w:rStyle w:val="FootnoteAnchor"/>
          <w:rtl w:val="true"/>
        </w:rPr>
        <w:footnoteReference w:id="333"/>
      </w:r>
      <w:r>
        <w:rPr>
          <w:rFonts w:ascii="IRNazanin" w:hAnsi="IRNazanin" w:eastAsia="IRNazanin"/>
          <w:color w:val="111111"/>
          <w:sz w:val="28"/>
          <w:sz w:val="28"/>
          <w:szCs w:val="28"/>
          <w:rtl w:val="true"/>
          <w:lang w:bidi="fa-IR"/>
        </w:rPr>
        <w:t>بر استصحاب طهارت ظاهریه مقدم است ولی در ما نحن فیه سخن از طهارت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عبایی که نزد من است یقینا طاهر است و بعد که به غیر مسلمان قرض می دهم همان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Style w:val="FootnoteAnchor"/>
          <w:rtl w:val="true"/>
        </w:rPr>
        <w:footnoteReference w:id="334"/>
      </w:r>
      <w:r>
        <w:rPr>
          <w:rStyle w:val="FootnoteAnchor"/>
          <w:rtl w:val="true"/>
        </w:rPr>
        <w:footnoteReference w:id="335"/>
      </w:r>
      <w:r>
        <w:rPr>
          <w:rFonts w:ascii="IRNazanin" w:hAnsi="IRNazanin" w:eastAsia="IRNazanin"/>
          <w:color w:val="111111"/>
          <w:sz w:val="28"/>
          <w:sz w:val="28"/>
          <w:szCs w:val="28"/>
          <w:rtl w:val="true"/>
          <w:lang w:bidi="fa-IR"/>
        </w:rPr>
        <w:t>روایت دیگر که قریب المضمون است باقی مانده است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یَحْیَی عَنْ أَحْمَدَ بْنِ الْحَسَنِ عَنْ عَمْرِو بْنِ سَعِیدٍ عَنْ مُصَدِّقِ بْنِ صَدَقَةَ عَنْ عَمَّارٍ عَنْ أَبِی عَبْدِ اللَّهِ ع فِی حَدِیثٍ قَالَ کُلُّ شَیْ‌ءٍ نَظِیفٌ حَتَّی تَعْلَمَ أَنَّهُ قَذِرٌ فَإِذَا عَلِمْتَ فَقَدْ قَذِرَ وَ مَا لَمْ تَعْلَمْ فَلَیْسَ عَلَیْکَ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سَعْدِ بْنِ عَبْدِ اللَّهِ عَنْ مُحَمَّدِ بْنِ الْحُسَیْنِ بْنِ أَبِی الْخَطَّابِ عَنْ أَبِی دَاوُدَ الْمُنْشِدِ عَنْ جَعْفَرِ بْنِ مُحَمَّدٍ عَنْ یُونُسَ عَنْ حَمَّادِ بْنِ عُثْمَانَ عَنْ أَبِی عَبْدِ اللَّهِ ع قَالَ الْمَاءُ کُلُّهُ طَاهِرٌ حَتَّی یُعْلَمَ أَنَّهُ قَذِرٌ </w:t>
      </w:r>
      <w:r>
        <w:rPr>
          <w:rStyle w:val="FootnoteAnchor"/>
          <w:rtl w:val="true"/>
        </w:rPr>
        <w:footnoteReference w:id="33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 قَالَ سَمِعْتُهُ یَقُولُ کُلُّ شَیْ‌ءٍ هُوَ لَکَ حَلَالٌ حَتَّی تَعْلَمَ أَنَّهُ حَرَامٌ بِعَیْنِهِ فَتَدَعَهُ مِنْ قِبَلِ نَفْسِکَ </w:t>
      </w:r>
      <w:r>
        <w:rPr>
          <w:rStyle w:val="FootnoteAnchor"/>
          <w:rtl w:val="true"/>
        </w:rPr>
        <w:footnoteReference w:id="338"/>
      </w:r>
      <w:bookmarkStart w:id="133" w:name="pg4203_38414"/>
    </w:p>
    <w:p>
      <w:pPr>
        <w:pStyle w:val="BookText"/>
        <w:rPr/>
      </w:pPr>
      <w:bookmarkEnd w:id="133"/>
      <w:r>
        <w:rPr>
          <w:rFonts w:ascii="IRNazanin" w:hAnsi="IRNazanin" w:eastAsia="IRNazanin"/>
          <w:color w:val="111111"/>
          <w:sz w:val="28"/>
          <w:sz w:val="28"/>
          <w:szCs w:val="28"/>
          <w:rtl w:val="true"/>
          <w:lang w:bidi="fa-IR"/>
        </w:rPr>
        <w:t xml:space="preserve">در هر سه روایت فوق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تصور شده است در مقام بیان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آیا این روایات در مقام بیان استصحاب است یا ناظر به قاعده ی طهارت و قاعده ی حلیت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قاعده موضوع، صرف الشک می باشد ولی در استصحاب چنین نیست بلکه باید گذشته را به زمان شک بکشانیم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دید که روایت سوم ناظر به برائت است یا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شده است که ما هم قاعده ی طهارت را از آنها استفاده می کنیم و هم استصحاب را و بعضی گفته اند که سه چیز از آنها استفاده می شود، طهارت واقعی، قاعده ی طهارت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134" w:name="__RefHeading___Toc3497707_2281741623"/>
      <w:bookmarkStart w:id="135" w:name="_Toc45"/>
      <w:bookmarkEnd w:id="134"/>
      <w:r>
        <w:rPr>
          <w:rtl w:val="true"/>
        </w:rPr>
        <w:t xml:space="preserve">استدلال به روایات بر حجیّت استصحاب </w:t>
      </w:r>
      <w:r>
        <w:rPr/>
        <w:t>93/09/11</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 بر حجیّت استصحاب</w:t>
      </w:r>
    </w:p>
    <w:p>
      <w:pPr>
        <w:pStyle w:val="BookText"/>
        <w:rPr/>
      </w:pPr>
      <w:r>
        <w:rPr>
          <w:rFonts w:ascii="IRNazanin" w:hAnsi="IRNazanin" w:eastAsia="IRNazanin"/>
          <w:color w:val="111111"/>
          <w:sz w:val="28"/>
          <w:sz w:val="28"/>
          <w:szCs w:val="28"/>
          <w:rtl w:val="true"/>
          <w:lang w:bidi="fa-IR"/>
        </w:rPr>
        <w:t xml:space="preserve">در حجیّت استصحاب به سه </w:t>
      </w:r>
      <w:r>
        <w:rPr>
          <w:rStyle w:val="FootnoteAnchor"/>
          <w:rtl w:val="true"/>
        </w:rPr>
        <w:footnoteReference w:id="339"/>
      </w:r>
      <w:r>
        <w:rPr>
          <w:rStyle w:val="FootnoteAnchor"/>
          <w:rtl w:val="true"/>
        </w:rPr>
        <w:footnoteReference w:id="340"/>
      </w:r>
      <w:r>
        <w:rPr>
          <w:rStyle w:val="FootnoteAnchor"/>
          <w:rtl w:val="true"/>
        </w:rPr>
        <w:footnoteReference w:id="341"/>
      </w:r>
      <w:r>
        <w:rPr>
          <w:rFonts w:ascii="IRNazanin" w:hAnsi="IRNazanin" w:eastAsia="IRNazanin"/>
          <w:color w:val="111111"/>
          <w:sz w:val="28"/>
          <w:sz w:val="28"/>
          <w:szCs w:val="28"/>
          <w:rtl w:val="true"/>
          <w:lang w:bidi="fa-IR"/>
        </w:rPr>
        <w:t>روایت استناد شده است که مضمونی یکسان دارند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یَحْیَی عَنْ أَحْمَدَ بْنِ الْحَسَنِ عَنْ عَمْرِو بْنِ سَعِیدٍ عَنْ مُصَدِّقِ بْنِ صَدَقَةَ عَنْ عَمَّارٍ عَنْ أَبِی عَبْدِ اللَّهِ ع فِی حَدِیثٍ قَالَ کُلُّ شَیْ‌ءٍ نَظِیفٌ حَتَّی تَعْلَمَ أَنَّهُ قَذِرٌ فَإِذَا عَلِمْتَ فَقَدْ قَذِرَ وَ مَا لَمْ تَعْلَمْ فَلَیْسَ عَلَیْکَ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سَعْدِ بْنِ عَبْدِ اللَّهِ عَنْ مُحَمَّدِ بْنِ الْحُسَیْنِ بْنِ أَبِی الْخَطَّابِ عَنْ أَبِی دَاوُدَ الْمُنْشِدِ عَنْ جَعْفَرِ بْنِ مُحَمَّدٍ عَنْ یُونُسَ عَنْ حَمَّادِ بْنِ عُثْمَانَ عَنْ أَبِی عَبْدِ اللَّهِ ع قَالَ الْمَاءُ کُلُّهُ طَاهِرٌ حَتَّی یُعْلَمَ أَنَّهُ قَذِرٌ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 قَالَ سَمِعْتُهُ یَقُولُ کُلُّ شَیْ‌ءٍ هُوَ لَکَ حَلَالٌ حَتَّی تَعْلَمَ أَنَّهُ حَرَامٌ بِعَیْنِهِ فَتَدَعَهُ مِنْ قِبَلِ نَفْسِکَ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 روایت اول، در معنای آن چند نظریه وجود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 همان چیزی است که از زمان شیخ طوسی به بعد گفته اند و آن اینکه این حدیث در مقام بیان قاعده ی طهارت است و ارتباطی به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قاعده ی طهارت چیزی است که مشکوک الطهارة و النجاسة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روایت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مشکوک الطهارة و النجاسة 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شیء نیست بلکه موضوعی شیئی است که طهارت و نجاست آن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را در اختیار داشتید و ندانستید طاهر است یا نجس، تا مادامی که علم به نجاست آن ندارید باید بگویید طاهر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مزبور ظاهری است زیرا فرض بر این است که در طهارت آن شک داریم ولی در عین حال، شارع حکم به طهارت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دوم و سوم نیز به همین گونه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Style w:val="FootnoteAnchor"/>
          <w:rtl w:val="true"/>
        </w:rPr>
        <w:footnoteReference w:id="345"/>
      </w:r>
      <w:r>
        <w:rPr>
          <w:rStyle w:val="FootnoteAnchor"/>
          <w:rtl w:val="true"/>
        </w:rPr>
        <w:footnoteReference w:id="346"/>
      </w:r>
      <w:r>
        <w:rPr>
          <w:rFonts w:ascii="IRNazanin" w:hAnsi="IRNazanin" w:eastAsia="IRNazanin"/>
          <w:color w:val="111111"/>
          <w:sz w:val="28"/>
          <w:sz w:val="28"/>
          <w:szCs w:val="28"/>
          <w:rtl w:val="true"/>
          <w:lang w:bidi="fa-IR"/>
        </w:rPr>
        <w:t xml:space="preserve">اعتقاد دارد که این حدیث هم ناظر به قاعده ی طهارت است و هم ناظر به استصحاب به این گونه که قاعده ی طهارت از صدر آن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نیز از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مشکوک الطهارة و النجاسة طاهر ظاهرا و در نتیجه ارتباط به قاعده ی طهارت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مبتدایی را در تقدیر می گیریم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الطهارة الظاهریة مستمر،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تفسیر، ذیل روایت مربوط به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یرد علی صاحب الفصول اشکالات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اشکالات از شیخ انصاری در فرائد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عبارت از جرّ و کشیدن </w:t>
      </w:r>
      <w:r>
        <w:rPr>
          <w:rStyle w:val="FootnoteAnchor"/>
          <w:rtl w:val="true"/>
        </w:rPr>
        <w:footnoteReference w:id="347"/>
      </w:r>
      <w:r>
        <w:rPr>
          <w:rFonts w:ascii="IRNazanin" w:hAnsi="IRNazanin" w:eastAsia="IRNazanin"/>
          <w:color w:val="111111"/>
          <w:sz w:val="28"/>
          <w:sz w:val="28"/>
          <w:szCs w:val="28"/>
          <w:rtl w:val="true"/>
          <w:lang w:bidi="fa-IR"/>
        </w:rPr>
        <w:t>طهارت واقعیه است نه طهارت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یقینا پاک بود و بعد شک کردیم که آیا نجس است یا نه طهارت واقعی آن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صاحب فصول طهارت ظاهریه را کشیده است نه طهارت واقعیه را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الثانی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طهارت که در زمان اول جاری می شود در زمان دوم و سوم هم جاری می شود و در نتیجه از استصحاب مستغنی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قاعده ی طهارتی که هنگام اول زمانی که در طهارت و نجاست شیء شک داشتیم جاری بود در زمان بعد هم وجود دارد و این قاعده همان گونه که گفتیم بر استصحاب طهارت مقدم می باشد زیرا قاعده ی طهارت دارای مؤونه ی کمتری است و در آن صرف الشک کافی می باشد ولی در استصحاب به مؤونه ی بیشتری احتیاج داریم و آن اینکه باید یقین سابق را مانند ریسمانی به زمان حال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 موضوعی که در زمان اول وجود داشت و موجب شد قاعده ی طهارت جاری شود در زمان دوم و سوم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الثالث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یک کلمه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استفاده شده است یعنی گاه به قاعده ی طهارت بر گردانده شوده است و گاه به استصحاب و این مستلزم استعمال لفظ واحد در اکثر از معنای واحد باشد به این گونه که کلمه ی مزبور در قاعده ی طهارت به معنی پاک بودن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استصحاب به معنای مستمر الطهارة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الرابع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به این گونه که اگر روایت ناظر به قاعده ی طهارت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حتی تعلم انه قذر،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روایت ناظر به استصحاب باشد، عبارت فوق قید برای حکم خواهد بود یعنی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الطهارة الظاهریة مستمرة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مستمر می باشد که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مستلزم این است که یک عبارت واحده قید برای دو چیز متفاوت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سوم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نظریه ای ارائه کرده است که ابتدا باید آن را تببین کرد و سپس به نقد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کفایه </w:t>
      </w:r>
      <w:r>
        <w:rPr>
          <w:rStyle w:val="FootnoteAnchor"/>
          <w:rtl w:val="true"/>
        </w:rPr>
        <w:footnoteReference w:id="352"/>
      </w:r>
      <w:r>
        <w:rPr>
          <w:rFonts w:ascii="IRNazanin" w:hAnsi="IRNazanin" w:eastAsia="IRNazanin"/>
          <w:color w:val="111111"/>
          <w:sz w:val="28"/>
          <w:sz w:val="28"/>
          <w:szCs w:val="28"/>
          <w:rtl w:val="true"/>
          <w:lang w:bidi="fa-IR"/>
        </w:rPr>
        <w:t>دیده است که اگر کلام صاحب فصول را قبول کند اشکالات اول و دوم بر آن بار است بنا بر این در صدد این است که آن را به گونه ای تفسیر کند که مشکلات فوق بر آن بار نشود بر این اساس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صدر، در مقام بیان اعطای طهارت واقعیه بر اشیاء است یعنی اشیایی که خداوند خلق کرده است بجز مواردی مانند کلب و خنزیر که استثناء شده است همه طاهر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از مشکوک الطهارة و النجاسة نیست بلکه هر شیئی بما هو هو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طهارت واقعیه مستمر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اشکالاتی که به صاحب فصول وارد شده بود بر این بیان وارد نمی شود زیرا در اشکال اول به صاحب فصول گفتیم که استصحاب کشیدن طهارت واقعیه است نه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طبق این بیان طهارت را واقعیه دانسته است در نتیجه این اشکال به ایشان بار نمی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کفایه عبارتی وجود دارد که باید توضیح داده شود و آن اینکه طهارت واقعی می تواند دو نوع غایت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 باشد استصحاب نیست ولی اگر دومی </w:t>
      </w:r>
      <w:r>
        <w:rPr>
          <w:rStyle w:val="FootnoteAnchor"/>
          <w:rtl w:val="true"/>
        </w:rPr>
        <w:footnoteReference w:id="353"/>
      </w:r>
      <w:r>
        <w:rPr>
          <w:rFonts w:ascii="IRNazanin" w:hAnsi="IRNazanin" w:eastAsia="IRNazanin"/>
          <w:color w:val="111111"/>
          <w:sz w:val="28"/>
          <w:sz w:val="28"/>
          <w:szCs w:val="28"/>
          <w:rtl w:val="true"/>
          <w:lang w:bidi="fa-IR"/>
        </w:rPr>
        <w:t xml:space="preserve">باشد استصحاب است و آن اینکه گاه غایت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تلاقی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چون شکی در کار نیست استصحاب هم در آن جاری نمی شود</w:t>
      </w:r>
      <w:r>
        <w:rPr>
          <w:rFonts w:eastAsia="IRNazanin" w:cs="IRNazanin"/>
          <w:color w:val="111111"/>
          <w:sz w:val="28"/>
          <w:szCs w:val="28"/>
          <w:rtl w:val="true"/>
          <w:lang w:bidi="fa-IR"/>
        </w:rPr>
        <w:t>.</w:t>
      </w:r>
      <w:bookmarkStart w:id="136" w:name="pg4203_38419"/>
    </w:p>
    <w:p>
      <w:pPr>
        <w:pStyle w:val="BookText"/>
        <w:rPr/>
      </w:pPr>
      <w:bookmarkEnd w:id="136"/>
      <w:r>
        <w:rPr>
          <w:rFonts w:ascii="IRNazanin" w:hAnsi="IRNazanin" w:eastAsia="IRNazanin"/>
          <w:color w:val="111111"/>
          <w:sz w:val="28"/>
          <w:sz w:val="28"/>
          <w:szCs w:val="28"/>
          <w:rtl w:val="true"/>
          <w:lang w:bidi="fa-IR"/>
        </w:rPr>
        <w:t>اما تفسیر دوم که موجب می شود با استصحاب مرتبط شود این است که در طهارت واقعی شک وجود داشته باشد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طاهرا واقعا لو شککت فی عروضه النجاسة فهو طاهر حتی تعلم انه قذر</w:t>
      </w:r>
      <w:r>
        <w:rPr>
          <w:rFonts w:eastAsia="IRNazanin" w:cs="IRNazanin"/>
          <w:color w:val="111111"/>
          <w:sz w:val="28"/>
          <w:szCs w:val="28"/>
          <w:rtl w:val="true"/>
          <w:lang w:bidi="fa-IR"/>
        </w:rPr>
        <w:t>.)</w:t>
      </w:r>
    </w:p>
    <w:p>
      <w:pPr>
        <w:pStyle w:val="Heading2"/>
        <w:numPr>
          <w:ilvl w:val="1"/>
          <w:numId w:val="1"/>
        </w:numPr>
        <w:rPr/>
      </w:pPr>
      <w:bookmarkStart w:id="137" w:name="__RefHeading___Toc3497709_2281741623"/>
      <w:bookmarkStart w:id="138" w:name="_Toc46"/>
      <w:bookmarkEnd w:id="137"/>
      <w:r>
        <w:rPr>
          <w:rtl w:val="true"/>
        </w:rPr>
        <w:t xml:space="preserve">دلالت روایات ثلاث بر استصحاب </w:t>
      </w:r>
      <w:r>
        <w:rPr/>
        <w:t>93/09/12</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ثلاث بر استصحاب</w:t>
      </w:r>
    </w:p>
    <w:p>
      <w:pPr>
        <w:pStyle w:val="BookText"/>
        <w:rPr/>
      </w:pPr>
      <w:r>
        <w:rPr>
          <w:rFonts w:ascii="Amiri" w:hAnsi="Amiri" w:eastAsia="Amiri" w:cs="Amiri"/>
          <w:color w:val="111111"/>
          <w:sz w:val="28"/>
          <w:sz w:val="28"/>
          <w:szCs w:val="28"/>
          <w:rtl w:val="true"/>
          <w:lang w:bidi="ar-SA"/>
        </w:rPr>
        <w:t>سخن در سه حدیث است که قریب المضمون می باشند که ما برای سهولت، همان حدیث اول را بحث کرده ایم که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نَظِیفٌ حَتَّی تَعْلَمَ أَنَّهُ قَذِرٌ فَإِذَا عَلِمْتَ فَقَدْ قَذِرَ وَ مَا لَمْ تَعْلَمْ فَلَیْسَ عَلَیْکَ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حدیث را به چند گونه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اول همان معنای مشهور است و آن اینکه این حدیث در مقام قاعده ی طهارت است یعنی هر چیزی تا زمانی که ندانستی قذر است طاهر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غایت،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قید موضوع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 دوم از صاحب فصول بود که در مقام این بود که هم قاعده ی طهارت را از آن استفاده کند و هم استصحاب را و می گوفت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موضوع است و بعد این حکم ظاهری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نظریه چند اشکال بار شده بود که عمده ی آن این بود که اگر استصحاب از آن اراده شده باشد مراد جری طهارت واقعیه است نه 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موضوع در روایت فوق طهارت ظاهریه است که با وجود صرف الشک جاری می شود و با وجود صرف الشک احتیاج به استصحاب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سوم از محقق خراسانی در کفایه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در مقام جعل طهارت واقعیه بر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تمامی اشیاء را پاک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اشیاء بما هو هو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معنای اول و دوم که موضوع در آن شیء مشکوک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طهارت واقعیه ادامه دارد تا زمانی که بدانی قذر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اشکالی که به صاحب فصول وارد شده بود بر مبنای ایشان وارد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صدر روایت در مقام طهارت واقعی است و ذیل روایت در مقام استصحاب و کشاندن این طهارت واقعیه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طهارت واقعیه که در صدر روایت است به دو گونه می تواند غایت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بالذات طاهر واقعا حتی یلاقی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نمی توان از آن استصحاب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غایت، خود ملاقات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الا فلو شککت فی الملاقاة فهو طاهر الی ان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غایت، شک در ملاقات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ملاقات شک کردید، این طهارت باقی است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می کند که صدر در مقام جعل حکم طهارت به شیء بما هو هو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یک مورد صحیح است که همان آب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کله طاهر حتی تعلم انه قذر </w:t>
      </w:r>
      <w:r>
        <w:rPr>
          <w:rStyle w:val="FootnoteAnchor"/>
          <w:rtl w:val="true"/>
        </w:rPr>
        <w:footnoteReference w:id="355"/>
      </w:r>
      <w:r>
        <w:rPr>
          <w:rFonts w:ascii="Amiri" w:hAnsi="Amiri" w:eastAsia="Amiri" w:cs="Amiri"/>
          <w:color w:val="111111"/>
          <w:sz w:val="28"/>
          <w:sz w:val="28"/>
          <w:szCs w:val="28"/>
          <w:rtl w:val="true"/>
          <w:lang w:bidi="ar-SA"/>
        </w:rPr>
        <w:t xml:space="preserve">اما در روایت فوق و روایت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هُوَ لَکَ حَلَالٌ حَتَّی تَعْلَمَ أَنَّهُ حَرَامٌ بِعَیْنِهِ فَتَدَعَهُ مِنْ قِبَلِ نَفْسِکَ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آب نیست بلکه شیء است که امری مبهم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صاحب کفایه باید بین جایی که موضوع واقعا موضوع است مانند آب و بین جایی که موضوع امری مبهم است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در جعل طهارت برای واقع اشیاء است باید نام اشیاء به صراحت ذکر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ماء و شجر و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محقق خراسانی، غایت در صدر ذکر نشده است و غایتی که ذکر شده است برای چیزی است که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به این معنا است که هر چیزی بما هو هو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برای آن ذکر نشده و غایت آن چنین 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تلاقی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غایتی که در ذیل روایت ذکر شده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برای چیز دیگری است یعنی لو شک فی الملاقاة فهو طاهر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یک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یا باید قید صدر باشد و یا مربوط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صدر است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 و اگر مربوط به استصحاب است باید چیزی مقدر باشد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الطهارة و النجاسة فالطهارة باقیة جتی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حتی تعلم قید صدر باشد دیگر به کار استصحاب نمی آید و اگر برای استصحاب استفاده شود دیگر به کار صدر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یکی از اشکالاتی که بر صاحب فصول بود بر ایشان بار نیست زیرا صاحب فصول سخن از جری طهارت ظاهری می کرد ولی صاحب کفایه متوجه این اشکال شده بود و جری طهارت واقعیه را مطرح کرد که همان طهارت اولیه ی اشیاء بما هو هو می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ی چهارم صاحب کفایه در حاشیه ی خود بر رسائل که حاوی مطالبی زیبا و روشن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کفایه که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بالاتر نهاده و در مقام بیان این است که این روایت بیانگر سه قاعده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واقعیه برای اشیاء که عبارت است از کل شیء بما هو هو طاهر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ظاهری برای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از صدر روایت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لو شک فی الطهارة و النجاسة فهو طاهر الی ان تعلم انه قذر</w:t>
      </w:r>
    </w:p>
    <w:p>
      <w:pPr>
        <w:pStyle w:val="BookText"/>
        <w:rPr/>
      </w:pPr>
      <w:r>
        <w:rPr>
          <w:rFonts w:ascii="IRNazanin" w:hAnsi="IRNazanin" w:eastAsia="IRNazanin"/>
          <w:color w:val="111111"/>
          <w:sz w:val="28"/>
          <w:sz w:val="28"/>
          <w:szCs w:val="28"/>
          <w:rtl w:val="true"/>
          <w:lang w:bidi="fa-IR"/>
        </w:rPr>
        <w:t>توضیح اینکه شق اول و سوم همانی است که در کفایه است ولی شق دوم که همان طهارت ظاهریه است، احتیاج به مقدمه ای دارد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الاطلاق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افرادی و اطلاق احوالی</w:t>
      </w:r>
    </w:p>
    <w:p>
      <w:pPr>
        <w:pStyle w:val="BookText"/>
        <w:rPr/>
      </w:pPr>
      <w:r>
        <w:rPr>
          <w:rFonts w:ascii="IRNazanin" w:hAnsi="IRNazanin" w:eastAsia="IRNazanin"/>
          <w:color w:val="111111"/>
          <w:sz w:val="28"/>
          <w:sz w:val="28"/>
          <w:szCs w:val="28"/>
          <w:rtl w:val="true"/>
          <w:lang w:bidi="fa-IR"/>
        </w:rPr>
        <w:t>اطلاق افرادی مانند اعتق رقبة که رقبة می تواند ایرانی باشد یا افغانی و یا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در این جمله تمامی افرادی بدون فرقی بین یک فرد با فرد دیگر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احوالی مانند 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 جمله یکی بیشتر نیست و اطلاق افرادی ندارد ولی تمامی احوال زید را شامل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قائما او جالسا، عالما او جاهلا، معمما او غیر معمم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اطلاق احوالی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مشکوک الطهارة و النجاسة ام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قاعده ی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اشکالات این قول را ذکر می کنیم</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 مؤمنان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فَلْیَبْدَأْ بِتَعْلِیمِ نَفْسِهِ قَبْلَ تَعْلِیمِ غَیْرِهِ وَ لْیَکُنْ تَأْدِیبُهُ بِسِیرَتِهِ قَبْلَ تَأْدِیبِهِ بِلِسَانِه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مسأله ی امر به معروف و نهی از منکر مطرح است و باید در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شیوه ی خاص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آیا علاوه بر ساختن دیگران، آیا خودسازی هم لازم است؟</w:t>
      </w:r>
      <w:bookmarkStart w:id="139" w:name="pg4203_38423"/>
    </w:p>
    <w:p>
      <w:pPr>
        <w:pStyle w:val="BookText"/>
        <w:rPr/>
      </w:pPr>
      <w:bookmarkEnd w:id="139"/>
      <w:r>
        <w:rPr>
          <w:rFonts w:ascii="IRNazanin" w:hAnsi="IRNazanin" w:eastAsia="IRNazanin"/>
          <w:color w:val="111111"/>
          <w:sz w:val="28"/>
          <w:sz w:val="28"/>
          <w:szCs w:val="28"/>
          <w:rtl w:val="true"/>
          <w:lang w:bidi="fa-IR"/>
        </w:rPr>
        <w:t>امام علی علیه السلام در روایت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امر به معروف می کند یک نوع پیشوا برای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پیشوا بودن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باید ابتدا خودش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تعدادی از افراد در زیردست او هستند او یک نوع امام و پیشوایی بر آنها دارد که باید ابتدا خودش را اصلاح کند و الگو شود و بعد دیگران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خواهد خودش را اصلاح کند نباید خودش را زبانی اصلاح کند بلکه باید عملش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که بیش از صد میلیون مسلمان دارد اسلام توسط تجار و عملشان به فرامین اسلام منتشر شده است و این گونه نبوده است که لشکر اسلام به آنجا رود و آنجا را فتح کند تا افراد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خودش را اصلاح کرد قابلیت پیدا می کند که به دیگران تذکر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کتاب آداب المتعلمین خواجه و از آن بهتر آداب المتعلمین شهید ثانی را مطالعه کرد</w:t>
      </w:r>
      <w:r>
        <w:rPr>
          <w:rFonts w:eastAsia="IRNazanin" w:cs="IRNazanin"/>
          <w:color w:val="111111"/>
          <w:sz w:val="28"/>
          <w:szCs w:val="28"/>
          <w:rtl w:val="true"/>
          <w:lang w:bidi="fa-IR"/>
        </w:rPr>
        <w:t>.</w:t>
      </w:r>
    </w:p>
    <w:p>
      <w:pPr>
        <w:pStyle w:val="Heading2"/>
        <w:numPr>
          <w:ilvl w:val="1"/>
          <w:numId w:val="1"/>
        </w:numPr>
        <w:rPr/>
      </w:pPr>
      <w:bookmarkStart w:id="140" w:name="__RefHeading___Toc3497711_2281741623"/>
      <w:bookmarkStart w:id="141" w:name="_Toc47"/>
      <w:bookmarkEnd w:id="140"/>
      <w:r>
        <w:rPr>
          <w:rtl w:val="true"/>
        </w:rPr>
        <w:t xml:space="preserve">دلالت روایات بر استصحاب و جریان استصحاب در شک در مقتضی و مانع </w:t>
      </w:r>
      <w:r>
        <w:rPr/>
        <w:t>93/09/15</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استصحاب و جریان استصحاب در شک در مقتضی و مانع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روایات ثلاث است و گفتیم که علماء این روایات ثلاث را به چهار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معروف این است که مثلا روایت کُلُّ شَیْ‌ءٍ نَظِیفٌ حَتَّی تَعْلَمَ أَنَّهُ قَذِرٌ </w:t>
      </w:r>
      <w:r>
        <w:rPr>
          <w:rStyle w:val="FootnoteAnchor"/>
          <w:rtl w:val="true"/>
        </w:rPr>
        <w:footnoteReference w:id="357"/>
      </w:r>
      <w:r>
        <w:rPr>
          <w:rFonts w:ascii="IRNazanin" w:hAnsi="IRNazanin" w:eastAsia="IRNazanin"/>
          <w:color w:val="111111"/>
          <w:sz w:val="28"/>
          <w:sz w:val="28"/>
          <w:szCs w:val="28"/>
          <w:rtl w:val="true"/>
          <w:lang w:bidi="fa-IR"/>
        </w:rPr>
        <w:t>در مقام جعل طهارت ظاهریه برای اشیاء است هنگامی که در طهارت آنها شک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معنای دومی را استفاده کرده است و آن اینکه این روایت هم قاعده ی طهارت را شامل می شود و هم استصحاب قاعده ی طهارت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با وجود قاعده ی طهارت دیگر احتیاج به استصحاب طهارت ظاهری نداریم و استصحاب مربوط به طهارت واقعیه است و با وجود قاعده ی طهارت معنا ندارد که طهارت ظاهریه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سوم از محقق خراسانی در کفایه بود که قائل بود که روایت فوق هم در مقام جعل طهارت واقعیه بر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آنچه مشهور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شک در طهارت واقعیه،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قول را نیز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 از محقق خراسانی در حاشیه ی فرائد است که قائل است که از روایت فوق سه روایت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قاعده ی فوق به انضمام طهارت ظاهریه و آن اینکه کل شیء طاهر یک اطلاق افرادی دارد و آن اینکه تمامی اشیاء را شامل می شود و یک اطلاق احوالی دارد و آن اینکه تمامی حالات هر شیء را شامل می شود و از آن حالات این است که شیء مشکوک الطهارة و النجاسة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اطلاق احوالی می گوید کل شیء حتی در این حال نیز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نیز استصحاب طهارت واقعی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مقام جعل طهارت واقعی هستیم به خود شیء بما هو هو نگاه می کنیم یعنی هر شیئی بالذات و بما هو هو طاهر است در این مقام، مسأله ی ملاقات با نجاست مطرح نیست بلکه فقط این چیز مطرح است که هر چیزی بر خلاف کلب و خنزیر فی نفسه طاهر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مقام جعل طهارت ظاهریه می کنیم به شیء بما هو مشکوک الطهارة و النجاسة هست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قابل جمع نیست و در آن واحد نمی توان به یک شیء به این دو دید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شک استصحاب طهارت واقعی کردیم، از سومی که جعل طهارت ظاهری است بی نیاز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هنگامی جاری می شود که ما شک در طهارت و نجاست کرده باشیم و وقتی در این حال استصحاب طهارت را جاری می کنیم دیگر احتیاجی به قاعده ی طهارت ظاهریه نداریم زیرا هر دو در این امر مشترک هستند که در مورد مشکوک الطهارة و النجاسة جاری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هو رفض القیود لا الجمع بین القیود</w:t>
      </w:r>
    </w:p>
    <w:p>
      <w:pPr>
        <w:pStyle w:val="BookText"/>
        <w:rPr/>
      </w:pPr>
      <w:r>
        <w:rPr>
          <w:rFonts w:ascii="IRNazanin" w:hAnsi="IRNazanin" w:eastAsia="IRNazanin"/>
          <w:color w:val="111111"/>
          <w:sz w:val="28"/>
          <w:sz w:val="28"/>
          <w:szCs w:val="28"/>
          <w:rtl w:val="true"/>
          <w:lang w:bidi="fa-IR"/>
        </w:rPr>
        <w:t xml:space="preserve">مثلا وقتی می گویید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معنایش این است که رقبه برای حکم که عتق است تمام الموضوع می باشد یعنی صرف رقبه بودن برای عتق کفایت می کند در این حال نباید بین قیود مختلف جمع کرد و بعد گفت که این قیود در کار نیست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عالما او جاهلا، سواء أ کان فاسقا او عادلا، سواء أ کان اسود او ابیض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قیود بی فایده است زیرا اطلاق به این معنا است که هیچ قیدی نیست نه اینکه بین قیود جمع کنیم و بعد بگوییم این قیود در کار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محقق خراسانی می بینیم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اطلاق احوالی دارد یعنی سواء کان مشکوک الطهارة و النجاسة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باب جمع بین قیود است که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تصور کرده است که معنای اطلاق جمع بین قیود است از این رو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الاستصحاب</w:t>
      </w:r>
    </w:p>
    <w:p>
      <w:pPr>
        <w:pStyle w:val="BookText"/>
        <w:rPr/>
      </w:pPr>
      <w:r>
        <w:rPr>
          <w:rFonts w:ascii="IRNazanin" w:hAnsi="IRNazanin" w:eastAsia="IRNazanin"/>
          <w:color w:val="111111"/>
          <w:sz w:val="28"/>
          <w:sz w:val="28"/>
          <w:szCs w:val="28"/>
          <w:rtl w:val="true"/>
          <w:lang w:bidi="fa-IR"/>
        </w:rPr>
        <w:t>الکلام فی تفاصیل الاستصحاب</w:t>
      </w:r>
    </w:p>
    <w:p>
      <w:pPr>
        <w:pStyle w:val="BookText"/>
        <w:rPr/>
      </w:pPr>
      <w:r>
        <w:rPr>
          <w:rFonts w:ascii="IRNazanin" w:hAnsi="IRNazanin" w:eastAsia="IRNazanin"/>
          <w:color w:val="111111"/>
          <w:sz w:val="28"/>
          <w:sz w:val="28"/>
          <w:szCs w:val="28"/>
          <w:rtl w:val="true"/>
          <w:lang w:bidi="fa-IR"/>
        </w:rPr>
        <w:t>مسأله ی استصحاب از زمان اهل بیت علیهم السلام تا به حال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فقهاء شیعه و هم سنی آن را مطرح و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یازده قول در مورد استصحاب ذکر می کند و ما به چند قول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الشک فی المقتضی و الشک فی الرافع</w:t>
      </w:r>
    </w:p>
    <w:p>
      <w:pPr>
        <w:pStyle w:val="BookText"/>
        <w:rPr/>
      </w:pPr>
      <w:r>
        <w:rPr>
          <w:rFonts w:ascii="IRNazanin" w:hAnsi="IRNazanin" w:eastAsia="IRNazanin"/>
          <w:color w:val="111111"/>
          <w:sz w:val="28"/>
          <w:sz w:val="28"/>
          <w:szCs w:val="28"/>
          <w:rtl w:val="true"/>
          <w:lang w:bidi="fa-IR"/>
        </w:rPr>
        <w:t>شیخ انصاری قائل است که استصحاب در شک در مقتضی حچت نیست ولی در شک در رافع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شک داریم که چراغی روشن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گاه از باب شک در مقتضی است مثلا نمی دانیم چراغ نفت کافی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مزبور از باب شک در رافع است یعنی می دانیم که چراغ نفت کافی دارد ولی نمی دانیم آیا بادی که مانع باشد آمده است تا در نتیجه چراغ خاموش شده باشد یا 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صحیح است ولی شک در رافع در همه جا حجّت نیست استصحاب در شک در وجود رافع جاری است ولی اگر شک از باب رافعیت شیء موجود باشد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گاه وضو دارم ولی نمی دانم آیا حدثی از من سر زده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بللی از من خارج شده است که نمی دانم آیا بول است یا 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رافعیت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رافع در جایی حجّت است که غایت، مجمل نباشد و الا استصحاب در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مغرب با غروب الشمس محقق می شود یا با استتار حمره ی مشرقیه بنا بر این نمی دانم آیا نماز مغرب را هنگام غروب شمس می توان خواند یا اینکه باید صبر کرد که حمره ی مشرقیه نیز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توانیم نهار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احکام تکلیفیه و وضعیه به این گونه که در احکام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استحباب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جاری است ولی در احکام وضعیه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جزئیت، سببیت و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استصحاب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شرعی در صورتی می توان استصحاب کرد که مدرک آن کتاب و سنت باشد ولی اگر حکم شرعی را از عقل استفاده کنیم، هنگام شک قابل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قائل است که استصحاب در موضوعات،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احکام جزئیه نیز حجّت می باشد ولی در احکام شرعیه ی کلیه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شک کردیم که آیا وجوب نماز جمعه باقی است یا نه نمی توانیم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آبی هست که تغیّر آن بنفسه زائل شده است که نمی توان استصحاب نجاست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اقوال فوق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الشک فی المقتضی و الشک فی الرافع</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اشیاء گاه به سبب استعداد است یعنی نمی دانم استعداد بقاء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حیوانی است که می دانم یک سال زنده می ماند ولی نسبت به سال دوم شک دارم که آیا می تواند باقی بماند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حیوانی است که غالبا یک سال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گذشته است و شک داریم آیا همچنان زنده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 شک در بروز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حیوانی است مانند فیل که می دانم ده سال زنده می ماند بعد از دو سه سال شک کردم که آیا همچنان زنده است یا اینکه بیماری و مانع دیگری موجب مرگ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معامله ای کرده است و خیار شرط دارد که تا ظرف یک سال هر وقت پول من را پس دهد بتواند معامله را 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او آیا معامله را برهم زده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مزبور قابلیت بقاء را دارد و شک ما در این است که آیا مانعی که همان فسخ زید باشد ایجاد شده است یا نه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معامله مغبون شده است و به حکم قاعده ی لا ضرر او خیار غبن دارد ولی از خیار غبن استفاده نکرده است و ما شک داریم که شاید خیار غبن مخصوص آن اول باشد و حال که فرد یکی دو ماه از خیار خود استفاده نکرده است آیا می تواند از آن استفاده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مقتضی می باشد و شک داریم آیا خیار غبن این اقتضاء را دارد که بتواند تا این مدت ادامه یابد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دیگر نمی تواند از خیار غبن استفاده کند زیرا خیار غبن زائیده ی از لا ضرر است ولی اگر فرد استفاده نکند ضرر مندفع می شود</w:t>
      </w:r>
      <w:r>
        <w:rPr>
          <w:rFonts w:eastAsia="IRNazanin" w:cs="IRNazanin"/>
          <w:color w:val="111111"/>
          <w:sz w:val="28"/>
          <w:szCs w:val="28"/>
          <w:rtl w:val="true"/>
          <w:lang w:bidi="fa-IR"/>
        </w:rPr>
        <w:t>.</w:t>
      </w:r>
      <w:bookmarkStart w:id="142" w:name="pg4203_38429"/>
    </w:p>
    <w:p>
      <w:pPr>
        <w:pStyle w:val="BookText"/>
        <w:rPr/>
      </w:pPr>
      <w:bookmarkEnd w:id="142"/>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شک در رافع از شک در مقتضی ضابطه ای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او موضوع لو خلی و طبعه یصلح للبقاء لو لا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اعظم تا رافعی مانند زلزله ایجاد نشود، صلاحیت 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در این مورد از باب شک در رافع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یصلح للبقاء مدة معینه حتی اگر مانعی ایجاد نشود مانند خانه ای که لب دریا ساخته شده است این از باب شک در مقتضی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صدد این است که استصحاب را منحصر به شک در رافع کند ولی ما قائل هستیم که استصحاب هم در شک در رافع جاری می شود و هم در شک در مقتضی</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43" w:name="__RefHeading___Toc3497713_2281741623"/>
      <w:bookmarkStart w:id="144" w:name="_Toc48"/>
      <w:bookmarkEnd w:id="143"/>
      <w:r>
        <w:rPr>
          <w:rtl w:val="true"/>
        </w:rPr>
        <w:t xml:space="preserve">استدلال شیخ در عدم جریان استصحاب در شک در مقتضی </w:t>
      </w:r>
      <w:r>
        <w:rPr/>
        <w:t>93/09/16</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در عدم جریان استصحاب در شک در مقتضی</w:t>
      </w:r>
    </w:p>
    <w:p>
      <w:pPr>
        <w:pStyle w:val="BookText"/>
        <w:rPr/>
      </w:pPr>
      <w:r>
        <w:rPr>
          <w:rFonts w:ascii="IRNazanin" w:hAnsi="IRNazanin" w:eastAsia="IRNazanin"/>
          <w:color w:val="111111"/>
          <w:sz w:val="28"/>
          <w:sz w:val="28"/>
          <w:szCs w:val="28"/>
          <w:rtl w:val="true"/>
          <w:lang w:bidi="fa-IR"/>
        </w:rPr>
        <w:t>بحث در اقوال مربوط به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استصحاب مطلقا حجّت می باشد که ما آن را جزء اقوال نشمرده ایم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تفصیل اول است که از شیخ انصاری می باشد و آن اینکه اگر مقتضی بقاء باشد و شک در رافع باشد استصحاب جاری می شود ولی اگر در اصل اقتضاء شک کنیم یعنی اگر رافع هم نیاید آیا شیء قابلیت بقاء دارد یا نه، استصحاب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با کسی معامله کرده ام و طرف مقابل برای خود شرط فسخ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عقد بیع این قابلیت را دارد تا ادامه یاید تا زمانی که مانعی ایجاد شود، اگر شک کنیم که ایا طرف مبایعه، معامله را فسخ کرده است یا نه در اینجا استصحاب ملکیت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از قبیل خیار غبن است یعنی فرد مغبون شده است و بر اساس قاعده ی لا ضرر چنین معامله ای لازم نیست و فرد مغبون می تواند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زمانی گذشت و فرد مغبون فسخ نکرد، ما شک داریم که آیا خیار غبن قابلیت بقاء را دارد یا نه زیرا ضرر در آن بعدی از بین رفته است زیرا فرد متوجه ضرر شد و عامدا به آن راضی شد و از خیار غبن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داریم آیا خیار غبن همچنان اقتضاء بقاء دارد یا نه در اینجا استصحاب بقاء خیار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برای مدعای خود دو دلیل اقامه کرده است و گاه به ماده ی لا تنقض استدلال می کند و گاه به هیئت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یک ماده دارد به نام نقض و یک هیئت دارد به نام لا تفعل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به ماده ی 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در لغت عرب وضع شده است برای گسستن هیئتی که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آیه ی </w:t>
      </w:r>
      <w:r>
        <w:rPr>
          <w:rFonts w:ascii="Amiri" w:hAnsi="Amiri" w:eastAsia="Amiri" w:cs="Amiri"/>
          <w:color w:val="111111"/>
          <w:sz w:val="28"/>
          <w:sz w:val="28"/>
          <w:szCs w:val="28"/>
          <w:rtl w:val="true"/>
          <w:lang w:bidi="ar-SA"/>
        </w:rPr>
        <w:t>وَ لا تَکُونُوا کَالَّتی نَقَضَتْ غَزْلَها مِنْ بَعْدِ قُوَّةٍ أَنْکاثاً</w:t>
      </w:r>
      <w:r>
        <w:rPr>
          <w:rStyle w:val="FootnoteAnchor"/>
          <w:rtl w:val="true"/>
        </w:rPr>
        <w:footnoteReference w:id="358"/>
      </w:r>
      <w:r>
        <w:rPr>
          <w:rFonts w:ascii="IRNazanin" w:hAnsi="IRNazanin" w:eastAsia="IRNazanin"/>
          <w:color w:val="111111"/>
          <w:sz w:val="28"/>
          <w:sz w:val="28"/>
          <w:szCs w:val="28"/>
          <w:rtl w:val="true"/>
          <w:lang w:bidi="fa-IR"/>
        </w:rPr>
        <w:t>که زنی بوده که پشم می ریسیده و بعد همه را از هم می شکافته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اضافه می کند، در یقین، هیئت اتصالیه ای وجود ندارد و اینکه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معنای مجازی از یقین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توضیح نمی دهد که مراد از معنای مجازی در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معانی مجازی، معنایی که به هیئت اتصالیه اقرب است موردی است که متقضی هست ولی شک در رافع وجود دارد نه جایی که اصل اقتضاء محل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مبنای شیخ انصاری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برای شکستن هیئت اتصالیه وضع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یکی از مصادیق آن است و واقع این است که نقض وضع شده است برای شکستن امری که مبرم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سه آیه از قرآن می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تَنْقُضُوا الْأَیْمانَ بَعْدَ تَوْکیدِها</w:t>
      </w:r>
      <w:r>
        <w:rPr>
          <w:rStyle w:val="FootnoteAnchor"/>
          <w:rtl w:val="true"/>
        </w:rPr>
        <w:footnoteReference w:id="359"/>
      </w:r>
      <w:r>
        <w:rPr>
          <w:rFonts w:ascii="IRNazanin" w:hAnsi="IRNazanin" w:eastAsia="IRNazanin"/>
          <w:color w:val="111111"/>
          <w:sz w:val="28"/>
          <w:sz w:val="28"/>
          <w:szCs w:val="28"/>
          <w:rtl w:val="true"/>
          <w:lang w:bidi="fa-IR"/>
        </w:rPr>
        <w:t>واضح است که یمین هیئت اتصالیه ندارد ولی یمین امری مبرم و مستحکم است زیرا وقتی کسی قسم خورده است مقسم به امری مستحکم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یَنْقُضُونَ عَهْدَ اللَّهِ مِنْ بَعْدِ میثاقِه‌</w:t>
      </w:r>
      <w:r>
        <w:rPr>
          <w:rStyle w:val="FootnoteAnchor"/>
          <w:rtl w:val="true"/>
        </w:rPr>
        <w:footnoteReference w:id="360"/>
      </w:r>
      <w:r>
        <w:rPr>
          <w:rFonts w:ascii="IRNazanin" w:hAnsi="IRNazanin" w:eastAsia="IRNazanin"/>
          <w:color w:val="111111"/>
          <w:sz w:val="28"/>
          <w:sz w:val="28"/>
          <w:szCs w:val="28"/>
          <w:rtl w:val="true"/>
          <w:lang w:bidi="fa-IR"/>
        </w:rPr>
        <w:t>عهد هیئت اتصالیه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نَقْضِهِمْ میثاقَهُمْ وَ کُفْرِهِمْ بِآیاتِ اللَّه‌</w:t>
      </w:r>
      <w:r>
        <w:rPr>
          <w:rStyle w:val="FootnoteAnchor"/>
          <w:rtl w:val="true"/>
        </w:rPr>
        <w:footnoteReference w:id="361"/>
      </w:r>
      <w:r>
        <w:rPr>
          <w:rFonts w:ascii="IRNazanin" w:hAnsi="IRNazanin" w:eastAsia="IRNazanin"/>
          <w:color w:val="111111"/>
          <w:sz w:val="28"/>
          <w:sz w:val="28"/>
          <w:szCs w:val="28"/>
          <w:rtl w:val="true"/>
          <w:lang w:bidi="fa-IR"/>
        </w:rPr>
        <w:t>میثاق نیز هیئت اتصالیه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استدلال شیخ از پایه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بیان ما یقین نیز امری مستحکم و مبرم می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دنبال معنای مجازی باشیم بلکه نقض مستقیما به خود یقین می خورد و مشکلی نیز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هیئت 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این دلیل را از دلیل قبلی تفکیک نمی کند ولی ما برای مشخص شدن مطلب تفکیک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لا تنقض، همان نهی است و نهی و تحریم و به قول ما زجر، از شکستن یقین به ما می گوید که نباید یقین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یقین سابق شکسته شده و از بین رفته است زیرا الآن که من شک دارم یقینی در کار نیست زیرا اگر یقین باقی بود شک به سراغ من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ناچار هستیم که به سراغ معنای مجازی رویم و بگوییم که مراد از یقین در اینجا متیقن است یعنی لا تنقض المتیقن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متیقن، متیقنی به نقض نزدیک تر است که مقتضی در آن محرز باشد و شک در رافع باشد ولی اگر مورد، به گونه ای است که اصل مقتضی در آن محرز نیست این معنا بعید از نقض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اقرب مجازات را اخذ کرد در نتیجه استصحاب در جایی جاری است که مقتضی محرز باشد و شک در رافع وجود داشته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یقین قابل نقض نیست زیرا شکسته است متیقن هم قابل شکستن نیست زیرا متیقن یا حکم شرعی است و یا موجود خارجی مانند حیات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متیقن حکم شرعی است، شکستن آن به دست من نیست بلکه به دست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حکم شرعی صرفا در اختیار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متیقن موجود تکوینی است آن هم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و متیقن هیچ کدام توسط من قابل نقض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همان یقین است و مراد از نشکستن آن تعبدا است نه حقیقتا زیرا در حقیقت شکسته است چون وقتی من شک داریم این علامت آن است که یقین سابق شکسته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مراد عدم شکستن تعبدی باشد یعنی آثار یقین را نشکن مثلا اگر یقین داشتم وضو دارم با آن نماز می خواندم و الآن هم که شک دارم آیا وضو دارم یا نه همان آثار را بر آن باید بار کنم یعنی بروم و با آن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وضوی مشکوک اثر یقین نیست بلکه اثر وضو می باشد که متیقن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یقین، موضوعی بود اثر داشت مانند اینکه کسی نذر می کند هر روز که یقین داشته باشد فرزندش زنده است یک درهم در راه خدا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سخن از یقین موضوعی نیست بلکه در یقین طریقی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اثر یقین، یقین طریقی است و اثر یقین طریقی همان اثر متیقن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طریقی مانند عینکی است که انسان استفاده می کند تا افراد را ببیند ولی یقین طریقی مانند نگاه به عینک برای خرید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طریقی، یقین محو در متیقن است و مراد از آن همان آثار متیقن می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استصحاب فقط لا تنقض نیست بلکه دلیل استصحاب روایات دیگری هم هست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نشده است و از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اعرته و انه طاهر و لم تستیقن انه قد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الهمدانی فی تعلیقته علی الفرائد أیّد نظریة الشیخ عن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در مورد محقق همدانی می فرمود که او یکی از فقهاء محقق در قرن چهاردهم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حاشیه ی خود به نام التعلیقة الرضویه که بر فرائد نوشته است نظریه ی استاد خود شیخ انصاری را تقویت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در لا تنقض الیقین، نمی تواند یقین سابق باشد زیرا چه استصحاب حجّت باشد و یا نباشد، یقین سابق در زمان خودش باقی است یعنی اینکه من قبل از آفتاب وضو داشتم امری است مسلم و هنوز هم آن یقین در آن زمان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شک دارم در حدوث یقین نیست بلکه در بقاء آن یقین است از این رو باید بگوییم که این یقین، تعبدی است یعنی شارع در لا تنقض الیقین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در سابق یقین داشتی الآن هم تبعدا یقین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یقین مقدر شده است می پرسیم که چه چیز به آن نزدیک تر است آیا یقینی که مقتضی را دارا است و شک در رافع آن داریم یا یقینی که اصلا نمی دانیم قابلیت بقاء را در حال شک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اولی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قهرا باید بگوییم که استصحاب فقط در شک در رافع حجّت می باشد نه در شک در مقتضی زیرا روایت، منصرف به جایی است که مقتضی محرز باشد و شک در رافع باشد نه جایی که خود مقتضی مشکوک باشد</w:t>
      </w:r>
      <w:r>
        <w:rPr>
          <w:rFonts w:eastAsia="IRNazanin" w:cs="IRNazanin"/>
          <w:color w:val="111111"/>
          <w:sz w:val="28"/>
          <w:szCs w:val="28"/>
          <w:rtl w:val="true"/>
          <w:lang w:bidi="fa-IR"/>
        </w:rPr>
        <w:t>.</w:t>
      </w:r>
      <w:bookmarkStart w:id="145" w:name="pg4203_38435"/>
    </w:p>
    <w:p>
      <w:pPr>
        <w:pStyle w:val="BookText"/>
        <w:rPr/>
      </w:pPr>
      <w:bookmarkEnd w:id="145"/>
      <w:r>
        <w:rPr>
          <w:rFonts w:ascii="IRNazanin" w:hAnsi="IRNazanin" w:eastAsia="IRNazanin"/>
          <w:color w:val="111111"/>
          <w:sz w:val="28"/>
          <w:sz w:val="28"/>
          <w:szCs w:val="28"/>
          <w:rtl w:val="true"/>
          <w:lang w:bidi="fa-IR"/>
        </w:rPr>
        <w:t>ان شاء الله در جلسه ی بعد دلیل دوم محقق همدانی و جواب آنها را بیان می کنیم</w:t>
      </w:r>
      <w:r>
        <w:rPr>
          <w:rFonts w:eastAsia="IRNazanin" w:cs="IRNazanin"/>
          <w:color w:val="111111"/>
          <w:sz w:val="28"/>
          <w:szCs w:val="28"/>
          <w:rtl w:val="true"/>
          <w:lang w:bidi="fa-IR"/>
        </w:rPr>
        <w:t>.</w:t>
      </w:r>
    </w:p>
    <w:p>
      <w:pPr>
        <w:pStyle w:val="Heading2"/>
        <w:numPr>
          <w:ilvl w:val="1"/>
          <w:numId w:val="1"/>
        </w:numPr>
        <w:rPr/>
      </w:pPr>
      <w:bookmarkStart w:id="146" w:name="__RefHeading___Toc3497715_2281741623"/>
      <w:bookmarkStart w:id="147" w:name="_Toc49"/>
      <w:bookmarkEnd w:id="146"/>
      <w:r>
        <w:rPr>
          <w:rtl w:val="true"/>
        </w:rPr>
        <w:t xml:space="preserve">تفاصیل موجود در استصحاب </w:t>
      </w:r>
      <w:r>
        <w:rPr/>
        <w:t>93/09/17</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موجود در استصحاب</w:t>
      </w:r>
    </w:p>
    <w:p>
      <w:pPr>
        <w:pStyle w:val="BookText"/>
        <w:rPr/>
      </w:pPr>
      <w:r>
        <w:rPr>
          <w:rFonts w:ascii="IRNazanin" w:hAnsi="IRNazanin" w:eastAsia="IRNazanin"/>
          <w:color w:val="111111"/>
          <w:sz w:val="28"/>
          <w:sz w:val="28"/>
          <w:szCs w:val="28"/>
          <w:rtl w:val="true"/>
          <w:lang w:bidi="fa-IR"/>
        </w:rPr>
        <w:t>بحث در تفصیل شیخ انصاری است که قائل می باشد استصحاب در شک در مقتضی جاری نمی شود اما در شک در رافع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کلام شیخ این بود که بر روی ماده و هیئت لا تنقض تکیه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چیزی صدق می کند که هیئت اتصالیه داشته باشد و چون در یقین، هیئت اتصالیه نیست باید معنای مجازی را انتخاب کنیم و آنی که به معنای حقیقی است که همان هیئت اتصالیه است چیزی است که قابلیت بقاء را داشته باشد و شک ما در رافع باشد ولی اگر چیزی اصل بقایش مشکوک است این از معنای حقیقی 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ما قبول نداریم نقض بر هیئت اتصالیه وضع شده باشد بلکه بر امری محکم و مبرم وضع شده است و یقین خود فی نفسه امری محکم و مبرم است بنا بر این نقض می تواند به خود یقین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فرقی ندارد که متعلق آن از باب شک در مقتضی باشد و یا از باب شک در رافع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کردیم که محقق همدانی، به کمک شیخ انصاری آمده است و قائل است که استصحاب در شک در مقتضی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الحاشیة الرضویة علی الفوائد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تنقض دو یقین وجود دارد، یکی یقینی است که مربوط به سابق است که سر جای خود باقی است و هرگز تغییر نکرده است این یقین، حقیقی است و یقینی که در مرحله ی بعد است که اعتباری و تعبدی و تقدیری است یعنی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باید تعبدا بگویی یقین دارم و آثار یقین را بر آن بار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استصحاب حجّت است یعنی آن یقین تقدیری را ثابت می داند و کسی که می گوید استصحاب حجّت نیست آن را ثابت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آنی که مناسب با یقین است و به عبارت دیگر، مناسبت حکم و موضوع اقتضاء می کند که سخن در چیزی باشد که یک نوع ارزشی داشته باشد یعنی مقتضی در آن محرز باشد و شک در رافع داشته باشیم نه چیزی که در اصل مقتضی آن هم شک وجود دارد و اصل بقاء و استعداد باقی ماندن در آن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از دو نوع یقین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یقین حقیقی و یک یقین اعتباری و تقدیری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کلام خلاف ظاهر روایت زراره است زیرا امام علیه السلام در روایت زراره یک یقین را فرض می کند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عَلَی یَقِینٍ مِنْ وُضُوئِهِ وَ لَا یَنْقُضُ الْیَقِینَ أَبَداً بِالشَّکِّ وَ لَکِنْ یَنْقُضُهُ بِیَقِینٍ آخَرَ </w:t>
      </w:r>
      <w:r>
        <w:rPr>
          <w:rStyle w:val="FootnoteAnchor"/>
          <w:rtl w:val="true"/>
        </w:rPr>
        <w:footnoteReference w:id="362"/>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است و اشاره به همان یقین سابق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یقین داشتیم قطعا باید دو موضوع داشته باشیم، واضح است که در این صورت سخن از استصحاب نیست بلکه سخن از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قیاس با استصحاب در این است که در قیاس، موضوع دو تا است ولی در استصحاب موضوع ها یکی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قیاس می گوییم که خمر چون مسکر است حرام است بنا بر این نبیذ هم که مسکر است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مذهب ما قیاس نیست ولی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فرمایش شیخ انصاری و تاید محقق همدانی در تفصیل فوق برای ما قابل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فقط در شک در رافع حجّت است و آن هم بخشی از شک در رافع که شک در وجود رافع باشد ولی اگر شک در رافعیت شیء موجود باشد استصحاب در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محقق سبزواری همان فرمایش شیخ انصاری را قبول دارد ولی از شک در رافع یک مورد را استثناء می کند که عبارت است از شک در رافعیت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شک در رافع شک کنیم که آیا رافع موجود شده است یا نه مثلا وضو دارم و شک دارم که حدثی از من سر زده است یا نه می توانم وضو را استصحاب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رافعیت موجود شک کنم مثلا بللی از من خارج شود و ندانم بول است یا مذی استصحاب وضو جاری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ایشان این است که امام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 الْیَقِینَ أَبَداً بِالشَّکِّ وَ إِنَّمَا تَنْقُضُهُ بِیَقِینٍ آخَرَ </w:t>
      </w:r>
      <w:r>
        <w:rPr>
          <w:rStyle w:val="FootnoteAnchor"/>
          <w:rtl w:val="true"/>
        </w:rPr>
        <w:footnoteReference w:id="363"/>
      </w:r>
      <w:r>
        <w:rPr>
          <w:rFonts w:ascii="IRNazanin" w:hAnsi="IRNazanin" w:eastAsia="IRNazanin"/>
          <w:color w:val="111111"/>
          <w:sz w:val="28"/>
          <w:sz w:val="28"/>
          <w:szCs w:val="28"/>
          <w:rtl w:val="true"/>
          <w:lang w:bidi="fa-IR"/>
        </w:rPr>
        <w:t>من در اینجا به وجود شیء آخر که خروج بلل است یقین دارم بنا بر این غایت حاصل شده است و نمی توان استصحاب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محقق سبزواری بسیار بعید است زیرا مراد از غایت، وجود یک شیء نیست بلکه غایت، یقین به وجود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خروج بلل کاره ای نیست بلکه باید یقین به خروج بللی که ناقض وضو می باشد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وجود، کافی نیست بلکه باید وجود مقید، محقق شود یعنی یقین به خروج بللی که مقید به حدث بودن است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را قبول دارد و استصحاب را در شک در مقتضی جاری نمی داند و فقط در شک در رافع حجّت می داند ولی استثناء دیگری وارد می کند و آن اینکه اگر غایت که همان رافع است مجمل باشد، در آنجا استصحاب جاری نیست و الا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روزه گرفته ام و آفتاب غروب کرده است ولی حمره ی مشرقیه همچنان باقی است در اینجا علماء نهار را استصحاب می کند و می گویند نباید روزه را افطار کرد تا زمانی که حمره ی مشرقیه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فوق جاری نیست زیرا معنای نهار مجمل است بین اینکه آیا غروب شمس انتهای آن است یا بین اینکه انتهای آن زوال حمره ی مشرقیه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غالبا نظر ایشان را تخطئه کرده اند ولی ما نظر ایشان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جریان استصحاب در این مورد به سبب این است که استصحاب برای این است که خارج را برای ما روشن کند مثلا نمی دانم زید زنده است یا نه و با استصحاب حیات، خارج برای ما مشخص می شود و آن اینکه می گوییم سابقا زنده بود و الآن هم زنده است در نتیجه همسرش نمی تواند ازدواج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من برای نماز صبح وضو گرفته ام و الآن نمی دانم وضو دارم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را استصحاب کنم، خارج برای ما مشخص می شود و آن اینکه من وضو دارم در نتیجه می توانم به قرآن دست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خارج برای ما مبهم نیست تا توسط استصحاب روشن شود، زیرا می بینیم که آفتاب غروب کرده است و حمره ی مشرقیه هم در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 جهت برای ما ابهام ندارد تا با استصحاب بخواهیم آن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مجمل است معنای لغوی نهار و لیل است که آیا لیل با غروب شمس حاصل می شود و یا با ذهاب حمره ی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نمی تواند معنای لغوی را برای ما مشخص کند در نتیجه در این مورد جاری نیست زیرا استصحاب نمی تواند لغت 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الاحکام التکلیفیة و الاحکام الوضعیة</w:t>
      </w:r>
    </w:p>
    <w:p>
      <w:pPr>
        <w:pStyle w:val="BookText"/>
        <w:rPr/>
      </w:pPr>
      <w:r>
        <w:rPr>
          <w:rFonts w:ascii="IRNazanin" w:hAnsi="IRNazanin" w:eastAsia="IRNazanin"/>
          <w:color w:val="111111"/>
          <w:sz w:val="28"/>
          <w:sz w:val="28"/>
          <w:szCs w:val="28"/>
          <w:rtl w:val="true"/>
          <w:lang w:bidi="fa-IR"/>
        </w:rPr>
        <w:t>باید ابتدا فرق بین احکام تکلیفیه و وضعیه را روشن کنیم و این را به جلسه ی بعد موکول می کنیم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گفتیم که قاعده ی طهارت حاکم بر استصحاب است و گاه گفتیم که استصحاب حاکم بر قاعده ی طهارت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کلام تناقض نیست زیرا قاعده ی طهارت بر استصحاب طهارت ظاهریه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از بازار عبا می خرد و شک دارد پاک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قاعده ی طهارت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فردا هم اگر شک کنم همان قاعده ی طهارت را جاری می کند نه اینکه قاعده ی طهارت دیروز را استصحاب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طهارت اقل معونة است و استصحاب اکثر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صرف الشک قاعده ی طهارت را می توان جاری کرد و احتیاج به یقین سابق و شک لاحق نیست</w:t>
      </w:r>
      <w:r>
        <w:rPr>
          <w:rFonts w:eastAsia="IRNazanin" w:cs="IRNazanin"/>
          <w:color w:val="111111"/>
          <w:sz w:val="28"/>
          <w:szCs w:val="28"/>
          <w:rtl w:val="true"/>
          <w:lang w:bidi="fa-IR"/>
        </w:rPr>
        <w:t>.</w:t>
      </w:r>
      <w:bookmarkStart w:id="148" w:name="pg4203_38440"/>
    </w:p>
    <w:p>
      <w:pPr>
        <w:pStyle w:val="BookText"/>
        <w:rPr/>
      </w:pPr>
      <w:bookmarkEnd w:id="148"/>
      <w:r>
        <w:rPr>
          <w:rFonts w:ascii="IRNazanin" w:hAnsi="IRNazanin" w:eastAsia="IRNazanin"/>
          <w:color w:val="111111"/>
          <w:sz w:val="28"/>
          <w:sz w:val="28"/>
          <w:szCs w:val="28"/>
          <w:rtl w:val="true"/>
          <w:lang w:bidi="fa-IR"/>
        </w:rPr>
        <w:t>اما استصحابی که حاکم بر قاعده ی طهارت است استصحاب طهارت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 را در شط فرات آب کشیدیم بعد موقع آمدن به حرم شک کردیم که نجس شد یا نه در اینجا استصحاب طهارت واقعی را جاری می کنیم زیرا نتیجه ی استصحاب فوق قاعده ی طهارت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طهارت فقط طهارت ظاهری را ثابت می کند ولی استصحاب طهارت واقعی را در اینجا ثابت می کند و می گوید که فرد اکنون نیز تعبدا دارای طهارت واقعی می باشد</w:t>
      </w:r>
      <w:r>
        <w:rPr>
          <w:rFonts w:eastAsia="IRNazanin" w:cs="IRNazanin"/>
          <w:color w:val="111111"/>
          <w:sz w:val="28"/>
          <w:szCs w:val="28"/>
          <w:rtl w:val="true"/>
          <w:lang w:bidi="fa-IR"/>
        </w:rPr>
        <w:t>.</w:t>
      </w:r>
    </w:p>
    <w:p>
      <w:pPr>
        <w:pStyle w:val="Heading2"/>
        <w:numPr>
          <w:ilvl w:val="1"/>
          <w:numId w:val="1"/>
        </w:numPr>
        <w:rPr/>
      </w:pPr>
      <w:bookmarkStart w:id="149" w:name="__RefHeading___Toc3497717_2281741623"/>
      <w:bookmarkStart w:id="150" w:name="_Toc50"/>
      <w:bookmarkEnd w:id="149"/>
      <w:r>
        <w:rPr>
          <w:rtl w:val="true"/>
        </w:rPr>
        <w:t xml:space="preserve">تفاصیل موجود در استصحاب </w:t>
      </w:r>
      <w:r>
        <w:rPr/>
        <w:t>93/09/18</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موجود در استصحاب</w:t>
      </w:r>
    </w:p>
    <w:p>
      <w:pPr>
        <w:pStyle w:val="BookText"/>
        <w:rPr/>
      </w:pPr>
      <w:r>
        <w:rPr>
          <w:rFonts w:ascii="IRNazanin" w:hAnsi="IRNazanin" w:eastAsia="IRNazanin"/>
          <w:color w:val="111111"/>
          <w:sz w:val="28"/>
          <w:sz w:val="28"/>
          <w:szCs w:val="28"/>
          <w:rtl w:val="true"/>
          <w:lang w:bidi="fa-IR"/>
        </w:rPr>
        <w:t>گفتیم در مسأله ی استصحاب اقوالی وجود دارد و به قول چهارم رسیده ایم</w:t>
      </w:r>
    </w:p>
    <w:p>
      <w:pPr>
        <w:pStyle w:val="BookText"/>
        <w:rPr/>
      </w:pPr>
      <w:r>
        <w:rPr>
          <w:rFonts w:ascii="IRNazanin" w:hAnsi="IRNazanin" w:eastAsia="IRNazanin"/>
          <w:color w:val="111111"/>
          <w:sz w:val="28"/>
          <w:sz w:val="28"/>
          <w:szCs w:val="28"/>
          <w:rtl w:val="true"/>
          <w:lang w:bidi="fa-IR"/>
        </w:rPr>
        <w:t>التفصیل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الاحکام التکلیفیة و الاحکام الوضعیة</w:t>
      </w:r>
    </w:p>
    <w:p>
      <w:pPr>
        <w:pStyle w:val="BookText"/>
        <w:rPr/>
      </w:pPr>
      <w:r>
        <w:rPr>
          <w:rFonts w:ascii="IRNazanin" w:hAnsi="IRNazanin" w:eastAsia="IRNazanin"/>
          <w:color w:val="111111"/>
          <w:sz w:val="28"/>
          <w:sz w:val="28"/>
          <w:szCs w:val="28"/>
          <w:rtl w:val="true"/>
          <w:lang w:bidi="fa-IR"/>
        </w:rPr>
        <w:t>باید ابتدا فرق بین احکام تکلیفیه و وضعیه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المقصود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احکام تکلیفیه و وضعیه</w:t>
      </w:r>
    </w:p>
    <w:p>
      <w:pPr>
        <w:pStyle w:val="BookText"/>
        <w:rPr/>
      </w:pPr>
      <w:r>
        <w:rPr>
          <w:rFonts w:ascii="IRNazanin" w:hAnsi="IRNazanin" w:eastAsia="IRNazanin"/>
          <w:color w:val="111111"/>
          <w:sz w:val="28"/>
          <w:sz w:val="28"/>
          <w:szCs w:val="28"/>
          <w:rtl w:val="true"/>
          <w:lang w:bidi="fa-IR"/>
        </w:rPr>
        <w:t>تعریف احکام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التکلیفیة عبارة عما تشتمل علی البأس و الزجر او انشاء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تکلیفیه یا انشاء بعث است مانند فرمان به رفتن یا انشاء زجر است مانند فرمان به انجام ندادن چیزی و یا از باب انشاء مساوات است که همان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انشاء بعث و زجر به دو گونه است گاه شارع راضی به ترک نیست که می شود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هست مانند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زجر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بین اباحه ی شرعیه و اباحه ی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اباحه ی شرعیه اقتضای مساوات وجود دارد یعنی یک نوع داعی بر اقتضاء هست که فرد چه آن را انجام دهد یا ندهد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ی عقلیه لا اقتضاء است یعنی اصلا اقتضایی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بخواهد اباحه ی شرعیه را مستحب و یا واجب کند، این کار نوعی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اباحه ی عقلیه که مقسم برای چهار حکم، واجب، مستحب، مکروه و مباح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اباحه ی شرعیه قسمی از اقسام است ولی اباحه ی عقلیه مقسم برای این چهار 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مانند شرطیت، سببیت، مانعیت و مانند آن</w:t>
      </w:r>
    </w:p>
    <w:p>
      <w:pPr>
        <w:pStyle w:val="BookText"/>
        <w:rPr/>
      </w:pPr>
      <w:r>
        <w:rPr>
          <w:rFonts w:ascii="IRNazanin" w:hAnsi="IRNazanin" w:eastAsia="IRNazanin"/>
          <w:color w:val="111111"/>
          <w:sz w:val="28"/>
          <w:sz w:val="28"/>
          <w:szCs w:val="28"/>
          <w:rtl w:val="true"/>
          <w:lang w:bidi="fa-IR"/>
        </w:rPr>
        <w:t>در تعریف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الوضعیة عبارة عما لا تشمل علی انشاء البعث و لا انشاء الزجر و لا انشاء المساواة و مع ذلک لها صلة بفعل المکلف اما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مستقیما مانند ملکیت که متعلق به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الماء طاهر که مستقیما ارتباط به فعل مکلف ندارد ولی بی ارتباط هم نیست زیرا اگر آب طاهر باشد می توان آن را نوشید و الا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وضعیه انشاء هست ولی انشاء بعث و زجر و مساوات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الامور الوجودیه علی اقسام اربعة</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ما اذا وجد لا فی موضوع</w:t>
      </w:r>
    </w:p>
    <w:p>
      <w:pPr>
        <w:pStyle w:val="BookText"/>
        <w:rPr/>
      </w:pPr>
      <w:r>
        <w:rPr>
          <w:rFonts w:ascii="IRNazanin" w:hAnsi="IRNazanin" w:eastAsia="IRNazanin"/>
          <w:color w:val="111111"/>
          <w:sz w:val="28"/>
          <w:sz w:val="28"/>
          <w:szCs w:val="28"/>
          <w:rtl w:val="true"/>
          <w:lang w:bidi="fa-IR"/>
        </w:rPr>
        <w:t>مثلا انسان، جوهر است و وقتی موجود می شود مستقلا موجود می شود و وجود آن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آن فی نفسه است و قائم به نفس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یک معنا قائم به خداوند است ولی این معنا الآن مد نظر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ما اذا وجد وجد فی موضوع</w:t>
      </w:r>
    </w:p>
    <w:p>
      <w:pPr>
        <w:pStyle w:val="BookText"/>
        <w:rPr/>
      </w:pPr>
      <w:r>
        <w:rPr>
          <w:rFonts w:ascii="IRNazanin" w:hAnsi="IRNazanin" w:eastAsia="IRNazanin"/>
          <w:color w:val="111111"/>
          <w:sz w:val="28"/>
          <w:sz w:val="28"/>
          <w:szCs w:val="28"/>
          <w:rtl w:val="true"/>
          <w:lang w:bidi="fa-IR"/>
        </w:rPr>
        <w:t>رنگ عرض است و اگر بخواهد موجود شود باید عبایی باشد تا سیاهی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شیرینی و تلخی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و عرض مصداق خارجی دارند و در خارج موجود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درخت که جوهر است در خارج است و هم رنگ میوه که عرض می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جوهر هم اذا وجد وجد فی موضوع زیرا انسان برای محقق شدن احتیاج به 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مکان، موضوع نیست زیرا جوهر، گاه مجرد است مانند ملائکه و نفس ناطقه که احتیاج به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مادی است که احتیاج به مکان دارد ولی در عین حال، مکان نمی تواند موضوع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احتیاج به مکان، مقوّم جوهر نیست بلکه از خصوصیات جوهر مادی است که به مکان و زمان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 خلاف اولی و دومی در خارج مصداق ندارد اما خارج یک خصوصیتی دارد که سبب می شود ذهن، این مفهوم را از خارج انتزاع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فوقیت و تحتیت از این قبیل است که از خانه ای دو طبقه انتزاع می شود زیرا می بینیم که طبقه ی دوم فوق طبقه ی اول است و طبقه ی اول تحت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ابوت و بنوت که از دو جوهر خارجی که اب و ابن هستند انتزاع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اعتباریات از انتزاعیات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خارج دو سیب است که در کنار هم از یک درخت آویزان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خارج این دو را می بینیم و یا در آسمان به دو ستاره که همیشه کنار هم هستند نگاه می کنیم بعد دو نفر را به عقد هم در می آوریم و برای آن دو همان زوجیتی که در سیب و یا ستاره دیدیم برای آنها اعتبار می کنیم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اعتبار این است که آنچه را در خارج می بینیم یک نوع نقشه از آن را در موارد خاصی پیاده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 بینیم که سر مدیر بدن است و تا سر از بدن جدا شود بدن بی حرکت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اداره ای تشکیل می دهیم و یک نفر را به عنوان مدیر آنها بر می گزینیم تا برنامه ی آنها را تنظیم و اداره کند و به او رئیس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رئیس از رأس مشتق شده است و مانند سر است که بدن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تکوین را به اعتبار می 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اعتبار، یک نوع شبیه سازی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ملکیت تکوینی که مثلا من مالک اعضاء بدن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در امور اعتباریه داخل می کنم و اگر خانه ای را می خرم خود را مالک آن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هذه الامور الاربعه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اعتباریات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الاحکام الوضعیة التی کلها اعتباریات مجعولة مستقلة او منتزعة من الاحکام التکلیفیة او مختلفة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شیخ انصاری و محقق خراسانی مفصلا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احکام تکلیفیه را شارع به شکل مستقل جعل کرده است یا اینکه این احکام از احکام تکلیفیه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شارع همان گونه که وجوب صلات را جعل کرده است شرطیت را نیز جعل کرده است یا اینکه شارع در این موارد جعلی ندارد و فقط فرموده است صل مع الطهور و ما از آن شرطیت طهارت را انتزاع می کنیم 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النجس که از آن مانعیت را انتزاع می کنیم 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 که از آن سببیت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معتقد است احکام وضعیه همه از احکام تکلیفیه انتزاع می شود و هیچ یک مجعول مستقل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صاحب وافیه است که عکس آن را می گوید و آن اینکه همه ی احکام وضعیه را شارع جعل کرده است و احکام تکلیفیه از آن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سه قسم کرده است و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است و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است و گاه قائل است که ذو وجهین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عراق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محمدی الحدوث حسینی البقاء</w:t>
      </w:r>
    </w:p>
    <w:p>
      <w:pPr>
        <w:pStyle w:val="BookText"/>
        <w:rPr/>
      </w:pP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ایجاد کرد و درخت اسلام را کاشت ولی باغبان دوم که آن را آبیاری کرد و بقاء آن را تضمین کرد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جمعیتی که ضد اسلام بودند زمام اسلام را به عهده گرفتند و در ظاهر به اسلام پایبند بودند ولی در باطن هیچ التزامی به اسلام نداشتند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که معاویه هنگام اذان می گفت که من خیلی ناراحت هستم که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شبانه روز پنج بار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این درخت در حال خشک شدن بود می بایست کسی مردم را بیدار می کند و اینکه اسلام در خطر است را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علیه السلام لازم نبود که در روز اول ثمربخش باشد زیرا این بذر توسط ایشان پاشیده شد و در طول زمان ثمربخش می شد و به دنبال آن انقلاب توابین، مختار اشعث و مانند آن ایجاد شد 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قیام همه جانبه در کشورهای اسلامی رخ دارد و بنی امیه ریشه کن شد</w:t>
      </w:r>
      <w:r>
        <w:rPr>
          <w:rFonts w:eastAsia="IRNazanin" w:cs="IRNazanin"/>
          <w:color w:val="111111"/>
          <w:sz w:val="28"/>
          <w:szCs w:val="28"/>
          <w:rtl w:val="true"/>
          <w:lang w:bidi="fa-IR"/>
        </w:rPr>
        <w:t>.</w:t>
      </w:r>
      <w:bookmarkStart w:id="151" w:name="pg4203_38445"/>
    </w:p>
    <w:p>
      <w:pPr>
        <w:pStyle w:val="Heading2"/>
        <w:numPr>
          <w:ilvl w:val="1"/>
          <w:numId w:val="1"/>
        </w:numPr>
        <w:rPr/>
      </w:pPr>
      <w:bookmarkStart w:id="152" w:name="__RefHeading___Toc3497719_2281741623"/>
      <w:bookmarkStart w:id="153" w:name="_Toc51"/>
      <w:bookmarkEnd w:id="151"/>
      <w:bookmarkEnd w:id="152"/>
      <w:r>
        <w:rPr>
          <w:rtl w:val="true"/>
        </w:rPr>
        <w:t xml:space="preserve">مفاهیم مستقله و مجعول شرعی </w:t>
      </w:r>
      <w:r>
        <w:rPr/>
        <w:t>93/10/07</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مستقله </w:t>
      </w:r>
      <w:r>
        <w:rPr>
          <w:rStyle w:val="FootnoteAnchor"/>
          <w:rtl w:val="true"/>
        </w:rPr>
        <w:footnoteReference w:id="364"/>
      </w:r>
      <w:r>
        <w:rPr>
          <w:rFonts w:ascii="IRNazanin" w:hAnsi="IRNazanin" w:eastAsia="IRNazanin"/>
          <w:color w:val="111111"/>
          <w:sz w:val="28"/>
          <w:sz w:val="28"/>
          <w:szCs w:val="28"/>
          <w:rtl w:val="true"/>
          <w:lang w:bidi="fa-IR"/>
        </w:rPr>
        <w:t>و مجعول شرعی</w:t>
      </w:r>
    </w:p>
    <w:p>
      <w:pPr>
        <w:pStyle w:val="BookText"/>
        <w:rPr/>
      </w:pPr>
      <w:r>
        <w:rPr>
          <w:rFonts w:ascii="IRNazanin" w:hAnsi="IRNazanin" w:eastAsia="IRNazanin"/>
          <w:color w:val="111111"/>
          <w:sz w:val="28"/>
          <w:sz w:val="28"/>
          <w:szCs w:val="28"/>
          <w:rtl w:val="true"/>
          <w:lang w:bidi="fa-IR"/>
        </w:rPr>
        <w:t>بحث در مفاهیم مستقله بود که گفتیم دارای اقسام اربعه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مسأله باید مفاهیم مستقله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از واژه ی مفاهیم مستقله استفاده می کنیم این است که معانی حرفیه را داخل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مستقله که در ذهن انسان به شکل مستقل قرار می گیرد بر چهار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اعتباریات</w:t>
      </w:r>
    </w:p>
    <w:p>
      <w:pPr>
        <w:pStyle w:val="BookText"/>
        <w:rPr/>
      </w:pP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عبارت است از مفهوم مستقل اذا وجد فی الخارج وجد لا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که در تصور آن نیاز به چیز دیگری نیست و مانند معانی حرفیه نمی باشد که برای تصور آن باید متعلقی که عرض بر آن بار می شود را تصور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 ها در اینجا غالبا یک سؤال را مطرح می کنند و آن اینکه هرچند جوهر، موضوع نمی خواهد ولی احتیاج به مکان دارد یعنی فراغی هست که جوهر باید آن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در ماهیّت انسان، مکان نخوابیده است و ماهیّت انسان فقط حیوان ناطق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مکان، لازمه ی وجود ماده 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جوهر، مجرد باشد مانند روح مجرد و ملک، احتیاج به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عرض با جوهر در این است که عرض هم مانند جوهر، مفهومی مستقل است با این فرق که اذا وجد فی الخارج وجد فی موضوع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رنگ برای تحقق احتیاج به جسمی دارد که بر آن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انتزاعیات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نیز مفهوم مستقلی هستند ولی بر خلاف جوهر و عرض، در خارج مصداقی </w:t>
      </w:r>
      <w:r>
        <w:rPr>
          <w:rStyle w:val="FootnoteAnchor"/>
          <w:rtl w:val="true"/>
        </w:rPr>
        <w:footnoteReference w:id="365"/>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فوقیت و تحتیت در خارج وجود ندارند بلکه از فوق و تحت که در خارج هستند انتزاع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حیثیتی دارد که به نفس ما این خلاقیت را می دهد که بتوانیم مفاهیمی را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خارج یک حیثیت وجودیه ای دارد که به ما قدرت می دهد این مفاهیم را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ابوت و بنوت که از اب و ابن انتزاع می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الاعتباریات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مفهومی مستقل هستند ولی رتبه ی آنها از انتزاعیات هم پائین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تنها در خارج مصداق ندارند بلکه بر خلاف انتزاعیات که در خارج یک حیثیت وجودی داشتند که منشأ انتزاع می شدند، اعتباریات در خارج حیثیت وجودیه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عقلاء گاه ناچار هستند که اموری را فرض کنند و اعتبار نمایند و این اعتباریات اثر عقلایی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صد سر و زوج هر دو اعتباری هستند ولی انسان صد سر اثر عقلایی ندارد ولی زوج و زوجیت اثر عقلایی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انثی و ذکر، رئیس و مالک و مملوک همه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خارج وجود ندارند ولی عقلاء از خارج الهام می گیرند مثلا می بینند که در خارج سر، مدیر بدن است بعد از آن الهام می گیرد و به فردی که در اداره مدیریت افرادی را به عهده دارد نیز رئیس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رأس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بیند که دو زوج از میوه در کنار هم هستند و از آن زوجیت را انتزاع می کند و به زن و شوهر 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زوج هست ولی زوجیت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محمد حسین اصفهانی در حاشیه ی خود بر بیع این تقسیمات اربعه را برای اولین بار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اباحه بر دو معنا است یکی از آنها به معنای اقتضای تساوی است کما اینکه گاه چیزی مانند نماز مقتضی فعل است و گاه چیزی مانند سرقت مقتضی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اباحه ی عقلی است که به معنای لا اقتضاء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مقسم برای وجوب، استحباب و کراهت همان اباحه ی عقلی است زیرا به معنای لا اقتضاء است و در منطق آمده است که لا بشرط یجتمع مع الف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آیا استصحاب مخصوص احکام تکلیفیه است یا مخصوص به احکام وضعیه یا اینکه در هر دو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جواب این سؤال باید دید که مجعول </w:t>
      </w:r>
      <w:r>
        <w:rPr>
          <w:rStyle w:val="FootnoteAnchor"/>
          <w:rtl w:val="true"/>
        </w:rPr>
        <w:footnoteReference w:id="367"/>
      </w:r>
      <w:r>
        <w:rPr>
          <w:rFonts w:ascii="IRNazanin" w:hAnsi="IRNazanin" w:eastAsia="IRNazanin"/>
          <w:color w:val="111111"/>
          <w:sz w:val="28"/>
          <w:sz w:val="28"/>
          <w:szCs w:val="28"/>
          <w:rtl w:val="true"/>
          <w:lang w:bidi="fa-IR"/>
        </w:rPr>
        <w:t>شرعی چیست یعنی آیا شارع مقدس احکام تکلیفیه را جعل کرده است یا احکام وضعیه را جعل کرده است و یا هر دو را که هر کدام باشد استصحاب مربوط به همان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جریان استصحاب متوقف بر تشخیص مجعول شرعی است به سبب این است که در استصحاب شرط است که یا حکم شرعی باشد و یا موضوعی باشد که دارای اثر شرعی می باشد در نتیجه باید دید که مجعول در نزد شرع کدام است و هر کدام که باشد استصحاب در آن راه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انصاری در نجف قائل است که شارع مقدس احکام تکلیفیه را جعل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استحباب، حرمت، کراهت و اباحه ی شرعیه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 در مشهد مقابل قائل است که شارع مقدس احکام وضعیه را جعل کرده است و ما از آن احکام، احکام تکلیفیه را انتزاع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هم قائل به تفصیل شده است و گاه می گوید که مجعول، احکام شرعیه است و گاه قائل است که مجعول، احکام وضعیه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شفاف شدن موضوع باید به سراغ قرآن و سنت رویم و ببینیم که چه چیزی را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فرزندی است ده ساله که کاسه ی مردم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شارع برای فرزند ضمان را جعل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ضامن لقیمة هذا 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انتزاع می شود که چون طفل، تکلیف ندارد ولی او واجب است که قیمت کاسه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قول فاضل تونی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قائل است که عکس آن ثابت شده است یعنی وقتی طفل مزبور، کاسه را شکست </w:t>
      </w:r>
      <w:r>
        <w:rPr>
          <w:rStyle w:val="FootnoteAnchor"/>
          <w:rtl w:val="true"/>
        </w:rPr>
        <w:footnoteReference w:id="368"/>
      </w:r>
      <w:r>
        <w:rPr>
          <w:rFonts w:ascii="IRNazanin" w:hAnsi="IRNazanin" w:eastAsia="IRNazanin"/>
          <w:color w:val="111111"/>
          <w:sz w:val="28"/>
          <w:sz w:val="28"/>
          <w:szCs w:val="28"/>
          <w:rtl w:val="true"/>
          <w:lang w:bidi="fa-IR"/>
        </w:rPr>
        <w:t>شارع به ولی او دستور می دهد که قیمت کاسه را پرداخت کند که از این حکم شرعی، ضمانت که حکم وضعی است استخراج 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مثلا در شرع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در اینجا قائل است که شرطیت که حکم وضعی است مجعول می باشد و از آن حکم تکلیفی برداشت می شود یعنی ای مکلف باید بروی و وضو بگیری ولی شیخ انصاری قائل است که شارع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مکلف باید بروی وضو بگیری و ما از آن حکم وضعی که شرطیت طهارت برای نماز است را استنباط می کنیم</w:t>
      </w:r>
      <w:r>
        <w:rPr>
          <w:rFonts w:eastAsia="IRNazanin" w:cs="IRNazanin"/>
          <w:color w:val="111111"/>
          <w:sz w:val="28"/>
          <w:szCs w:val="28"/>
          <w:rtl w:val="true"/>
          <w:lang w:bidi="fa-IR"/>
        </w:rPr>
        <w:t>.</w:t>
      </w:r>
      <w:bookmarkStart w:id="154" w:name="pg4203_38449"/>
    </w:p>
    <w:p>
      <w:pPr>
        <w:pStyle w:val="BookText"/>
        <w:rPr/>
      </w:pPr>
      <w:bookmarkEnd w:id="154"/>
      <w:r>
        <w:rPr>
          <w:rFonts w:ascii="IRNazanin" w:hAnsi="IRNazanin" w:eastAsia="IRNazanin"/>
          <w:color w:val="111111"/>
          <w:sz w:val="28"/>
          <w:sz w:val="28"/>
          <w:szCs w:val="28"/>
          <w:rtl w:val="true"/>
          <w:lang w:bidi="fa-IR"/>
        </w:rPr>
        <w:t xml:space="preserve">همچنین است سببیت دلوک شمس برای نماز و یا در مانعیت وبر ما لا یؤکل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حیوان غیر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مانعیت لباس نجس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مسأله باید استقراء کاملی را انجام دهیم ولی در چند مثال فوق هر دو احتمال راه دارد یعنی مجعول اولا می تواند حکم وضعی باشد و یا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 قرآن این است که احکام تکلیفیه جعل شده است کما اینکه مثلا فرمان به اقامه ی نماز هنگام دلوک شمس می شود و یا حکم به غسل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مقام بر خلاف آن دو بزرگوار استقراء کامل کرده است و به همین دلیل قائل به تفصیل شده است و برای احکام وضعیه سه قسم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یمتنع جعلها مستقلا و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انتزاعا و به طبع احکام تکلیفیه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جعلها مستقلا و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می توانند مستقلا جعل شوند و هم به طبع احکام تکلیفی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مجعول مستقلا و لا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امام صادق علیه السلام در مورد فقیه جامع الشرایط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قد جعلته علیکم حاکما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 الله در جلسه ی بعد این اقوال را بررسی می کنیم</w:t>
      </w:r>
      <w:r>
        <w:rPr>
          <w:rFonts w:eastAsia="IRNazanin" w:cs="IRNazanin"/>
          <w:color w:val="111111"/>
          <w:sz w:val="28"/>
          <w:szCs w:val="28"/>
          <w:rtl w:val="true"/>
          <w:lang w:bidi="fa-IR"/>
        </w:rPr>
        <w:t>.</w:t>
      </w:r>
    </w:p>
    <w:p>
      <w:pPr>
        <w:pStyle w:val="Heading2"/>
        <w:numPr>
          <w:ilvl w:val="1"/>
          <w:numId w:val="1"/>
        </w:numPr>
        <w:rPr/>
      </w:pPr>
      <w:bookmarkStart w:id="155" w:name="__RefHeading___Toc3497721_2281741623"/>
      <w:bookmarkStart w:id="156" w:name="_Toc52"/>
      <w:bookmarkEnd w:id="155"/>
      <w:r>
        <w:rPr>
          <w:rtl w:val="true"/>
        </w:rPr>
        <w:t xml:space="preserve">مجعول شرعی در استصحاب </w:t>
      </w:r>
      <w:r>
        <w:rPr/>
        <w:t>93/10/08</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شرعی در استصحاب </w:t>
      </w:r>
      <w:r>
        <w:rPr>
          <w:rStyle w:val="FootnoteAnchor"/>
          <w:rtl w:val="true"/>
        </w:rPr>
        <w:footnoteReference w:id="37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مستصحب شرط است که یا حکم شرعی باشد و یا موضوع برای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دید که حکم شرعی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وضعیه مجعول باشد همان باید استصحاب شود نه احکام تکلیفی و اگر عکس آن باشد همان باید استصحاب شود بنا بر این باید دید که در شرع کدام یک ابتداء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شده است که احکام تکلیفیه مجعول شارع هستند و احکام وضعیه از آنها انتزاع می شود و مجعول مستقیم شارع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به نظر ما صحیح نیست </w:t>
      </w:r>
      <w:r>
        <w:rPr>
          <w:rStyle w:val="FootnoteAnchor"/>
          <w:rtl w:val="true"/>
        </w:rPr>
        <w:footnoteReference w:id="372"/>
      </w:r>
      <w:r>
        <w:rPr>
          <w:rFonts w:ascii="IRNazanin" w:hAnsi="IRNazanin" w:eastAsia="IRNazanin"/>
          <w:color w:val="111111"/>
          <w:sz w:val="28"/>
          <w:sz w:val="28"/>
          <w:szCs w:val="28"/>
          <w:rtl w:val="true"/>
          <w:lang w:bidi="fa-IR"/>
        </w:rPr>
        <w:t>زیرا گاه شارع مقدس مستقیما حکمی وضعی را جعل کرده است و ما از آن احکام تکلیفیه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بعد از خواندن عقد ازدواج، زوجیت را جعل می کند و بعد از آن احکامی تکلیفی مانند وجوب نفقه و مانند آن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تونی عکس قول شیخ را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ایشان این است که شارع مقدس هم جعل تکلیف کرده است و هم جعل وضع، این کار لغو می باشد بنا بر این در مورد عقد نکاح و مانند آن یکی باید جعل شده باشد و نمی شود هم حکم وضعی که زوجیت است جعل شده باشد و هم حکم تکلیفی زیرا جعل یکی از دیگری مغنی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بگوید که شارع مطلقا حکم تکلیفی را جعل نکرده است این بر خلاف وجدان است زیرا مثلا در آیه ی قرآن حکم وضو حکمی تکلیفی است و ما از آن شرطیت وضو برای نماز را انتزاع می کنیم که حکمی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شارع حکم تکلیفی وجوب نماز هنگام دلوک شمس را جعل می کند و ما از آن حکمی وضعی که سببیت دلوک برای نماز است را انتزاع می کنیم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خراسانی مسائل اصولی را با مسائل فلسفی مخلوط کرده است و سه </w:t>
      </w:r>
      <w:r>
        <w:rPr>
          <w:rStyle w:val="FootnoteAnchor"/>
          <w:rtl w:val="true"/>
        </w:rPr>
        <w:footnoteReference w:id="373"/>
      </w:r>
      <w:r>
        <w:rPr>
          <w:rFonts w:ascii="IRNazanin" w:hAnsi="IRNazanin" w:eastAsia="IRNazanin"/>
          <w:color w:val="111111"/>
          <w:sz w:val="28"/>
          <w:sz w:val="28"/>
          <w:szCs w:val="28"/>
          <w:rtl w:val="true"/>
          <w:lang w:bidi="fa-IR"/>
        </w:rPr>
        <w:t>قسمت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احکامی هستند که نه اصلا و نه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 احکام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جعل شارع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 مثال به شرطیت، سببیت، رافعیت و مانعیت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دلیل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Style w:val="FootnoteAnchor"/>
          <w:rtl w:val="true"/>
        </w:rPr>
        <w:footnoteReference w:id="374"/>
      </w:r>
      <w:r>
        <w:rPr>
          <w:rFonts w:ascii="IRNazanin" w:hAnsi="IRNazanin" w:eastAsia="IRNazanin"/>
          <w:color w:val="111111"/>
          <w:sz w:val="28"/>
          <w:sz w:val="28"/>
          <w:szCs w:val="28"/>
          <w:rtl w:val="true"/>
          <w:lang w:bidi="fa-IR"/>
        </w:rPr>
        <w:t xml:space="preserve">انه لا یکاد یعقل انتزاع هذه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شرطیت، رافعیت و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شرط، سبب، رافع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التکلیف المتأخر عنها ذاتا، حدوثا و ارتفاعا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با عبارت کما به سراغ دلیل دوم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واقع در تکوین این مسأله را پیاده کرده است و آن اینکه آتش در خارج موجودیت دارد و اثری دارد به نام 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که سببیت آتش برای احراق را نمی توان از احراق انتزاع کرد زیرا سبب، مقدم است و سببیت سبب هم بر احراق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باشد و ما نمی توانیم چیزی را که مقدم است از اثر متأخر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فوق از کفایه عبارت حدوثا مربوط به سببیت، شرطیت و مانعیت می باشد و عبارت ارتفاعا مربوط به رافعیت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وضو شرط است و دلوک سبب است و نجاست مانع است ولی گاه سخن از رافعیت است مانند انحراف از قبله در وسط نماز که رافع صحت می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تکوین صحیح است ولی ایشان می خواهد آن را در نماز و امثال آن نیز پیاده کند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دلوک سبب است و دارای سببیت می باشد و نمی توان آن را از تکلیف متأخر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دلوک است و بعد سببیت و بعد اقامه 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دلیل صاحب کفایه اعم است ایشان هم قائل است که این دسته نه اصالة قابل جعل هستند و نه تبعا و حال آنکه دلیل ایشان فقط دومی را ثابت می کند زیرا می گوید که سببیت متقدم است و تکلیف متأخر است و متقدم را نمی شود از متأخر انتزاع کرد این را قبول داریم ولی چرا نشود آن را مستقلا جعل کرد؟</w:t>
      </w:r>
    </w:p>
    <w:p>
      <w:pPr>
        <w:pStyle w:val="BookText"/>
        <w:rPr/>
      </w:pPr>
      <w:r>
        <w:rPr>
          <w:rFonts w:ascii="IRNazanin" w:hAnsi="IRNazanin" w:eastAsia="IRNazanin"/>
          <w:color w:val="111111"/>
          <w:sz w:val="28"/>
          <w:sz w:val="28"/>
          <w:szCs w:val="28"/>
          <w:rtl w:val="true"/>
          <w:lang w:bidi="fa-IR"/>
        </w:rPr>
        <w:t xml:space="preserve">اشکال دیگر این است که ایشان بین واقع السببیة و عنوان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ذهنی سببیت و مفهوم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کرده است آنی که متقدم است واقع السببة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تکوین مانند آتش خارجی نمی توان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عنوان سببیت لازم نیست متقدم باشد زیرا عنوان را می توان از متأخر هم انتزاع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جنبه ی اعتباری دارد مانند واقع نیست بلکه به سبب اعتبار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قبل از شریعت اسلام دلوک شمس سببیت برای نماز نداشت ولی بعد از آن پیدا کرد این بر خلاف تکوین است که از ابتدا تا انتها یکسان است و با اعتبار ما تغییر نمی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اتصافها </w:t>
      </w:r>
      <w:r>
        <w:rPr>
          <w:rStyle w:val="FootnoteAnchor"/>
          <w:rtl w:val="true"/>
        </w:rPr>
        <w:footnoteReference w:id="376"/>
      </w:r>
      <w:r>
        <w:rPr>
          <w:rFonts w:ascii="IRNazanin" w:hAnsi="IRNazanin" w:eastAsia="IRNazanin"/>
          <w:color w:val="111111"/>
          <w:sz w:val="28"/>
          <w:sz w:val="28"/>
          <w:szCs w:val="28"/>
          <w:rtl w:val="true"/>
          <w:lang w:bidi="fa-IR"/>
        </w:rPr>
        <w:t>بها لیس الا لاجل ما علیها من الخصوصیة المستدعیة لذلک تکوینا للزوم ان یکون فی العلة لاجزائها ربط خاص به کانت مؤثرا فی معلولها لا فی غیره و لا غیرها فیه و الا لزم ان یکون کل شیء مؤثرا فی کل شیء الی قوله و ان لم ینشأ السببیة للدلوک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یک مسأله ی فلسفی صحیحی است که در اینجا به اشتباه پیاده شده است و آن اینکه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علت و معلول یک نوع رابطه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آشامیدن آب و رفع تشنگی باید رابطه ای ذاتی باشد و هکذا بین خوردن و رفع گرسنگی و الا اگر چنین رابطه ای وجود نداشته باشد لازم می آید که هر چیزی علت برای هر چیزی باشد و مثلا آب باید رفع گرسنگی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ارتباط مستقیمی با احراق دارد و الا اگر به جای آتش، آب گذاشته شود، به جای آتش سردی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آتش مثلا قبل از اینکه احراق بیاید در درونش دو چیز بوده است یکی ذات سبب که همان آتش است و یکی سببیت که همان رابطه 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ذاتا در درون شیء است را نباید از متأخر که همان احراق است طلب 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سبب که در دل شیء است ذاتی آن است که و با جعل، تغییر نمی کند بنا بر این هزار بار هم اگر کسی سببیت احراق را برای آتش جعل کند یا نکند بی فایده است بنا بر این کلام محقق خراسانی در مسائل تکوینی صحیح است و سببیت تکوینی با جعل درست نمی شود ولی اینها همه فقط در عالم تکوین راه دارد نه در عالم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اعتبار عالم گسستگی است و به همین دلیل قبل از اسلام دلوک بود ولی سببیت آن برای نماز وجود نداشت و بعد از اسلام، این امر اعتبار شد</w:t>
      </w:r>
      <w:r>
        <w:rPr>
          <w:rFonts w:eastAsia="IRNazanin" w:cs="IRNazanin"/>
          <w:color w:val="111111"/>
          <w:sz w:val="28"/>
          <w:szCs w:val="28"/>
          <w:rtl w:val="true"/>
          <w:lang w:bidi="fa-IR"/>
        </w:rPr>
        <w:t>.</w:t>
      </w:r>
      <w:bookmarkStart w:id="157" w:name="pg4203_38454"/>
    </w:p>
    <w:p>
      <w:pPr>
        <w:pStyle w:val="BookText"/>
        <w:rPr/>
      </w:pPr>
      <w:bookmarkEnd w:id="157"/>
      <w:r>
        <w:rPr>
          <w:rFonts w:ascii="IRNazanin" w:hAnsi="IRNazanin" w:eastAsia="IRNazanin"/>
          <w:color w:val="111111"/>
          <w:sz w:val="28"/>
          <w:sz w:val="28"/>
          <w:szCs w:val="28"/>
          <w:rtl w:val="true"/>
          <w:lang w:bidi="fa-IR"/>
        </w:rPr>
        <w:t xml:space="preserve">ثم ان المحقق النائینی </w:t>
      </w:r>
      <w:r>
        <w:rPr>
          <w:rStyle w:val="FootnoteAnchor"/>
          <w:rtl w:val="true"/>
        </w:rPr>
        <w:footnoteReference w:id="378"/>
      </w:r>
      <w:r>
        <w:rPr>
          <w:rFonts w:ascii="IRNazanin" w:hAnsi="IRNazanin" w:eastAsia="IRNazanin"/>
          <w:color w:val="111111"/>
          <w:sz w:val="28"/>
          <w:sz w:val="28"/>
          <w:szCs w:val="28"/>
          <w:rtl w:val="true"/>
          <w:lang w:bidi="fa-IR"/>
        </w:rPr>
        <w:t>دو دلیل دیگر به نفع محقق خراسانی اقامه کرده است مبنی بر اینکه سببیت، شرطیت، مانعیت و رافعیت قابل جعل نیست</w:t>
      </w:r>
      <w:r>
        <w:rPr>
          <w:rFonts w:eastAsia="IRNazanin" w:cs="IRNazanin"/>
          <w:color w:val="111111"/>
          <w:sz w:val="28"/>
          <w:szCs w:val="28"/>
          <w:rtl w:val="true"/>
          <w:lang w:bidi="fa-IR"/>
        </w:rPr>
        <w:t>.</w:t>
      </w:r>
    </w:p>
    <w:p>
      <w:pPr>
        <w:pStyle w:val="Heading2"/>
        <w:numPr>
          <w:ilvl w:val="1"/>
          <w:numId w:val="1"/>
        </w:numPr>
        <w:rPr/>
      </w:pPr>
      <w:bookmarkStart w:id="158" w:name="__RefHeading___Toc3497723_2281741623"/>
      <w:bookmarkStart w:id="159" w:name="_Toc53"/>
      <w:bookmarkEnd w:id="158"/>
      <w:r>
        <w:rPr>
          <w:rtl w:val="true"/>
        </w:rPr>
        <w:t xml:space="preserve">بیان تفصیل صاحب کفایه در کیفیت جعل در احکام وضعیه </w:t>
      </w:r>
      <w:r>
        <w:rPr/>
        <w:t>93/10/09</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تفصیل صاحب کفایه در کیفیت جعل در احکام وضعیه</w:t>
      </w:r>
    </w:p>
    <w:p>
      <w:pPr>
        <w:pStyle w:val="BookText"/>
        <w:rPr/>
      </w:pPr>
      <w:r>
        <w:rPr>
          <w:rFonts w:ascii="IRNazanin" w:hAnsi="IRNazanin" w:eastAsia="IRNazanin"/>
          <w:color w:val="111111"/>
          <w:sz w:val="28"/>
          <w:sz w:val="28"/>
          <w:szCs w:val="28"/>
          <w:rtl w:val="true"/>
          <w:lang w:bidi="fa-IR"/>
        </w:rPr>
        <w:t>محقق در مورد وضعیه قائل به تفصیل شده است و در قسم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نه مستقلا و نه به تبع احکام تکلیفیه قابل جعل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برای مدعای خود در این قسم دو دلیل اقامه می کند که در جلسه ی قبل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Style w:val="FootnoteAnchor"/>
          <w:rtl w:val="true"/>
        </w:rPr>
        <w:footnoteReference w:id="379"/>
      </w:r>
      <w:r>
        <w:rPr>
          <w:rFonts w:ascii="IRNazanin" w:hAnsi="IRNazanin" w:eastAsia="IRNazanin"/>
          <w:color w:val="111111"/>
          <w:sz w:val="28"/>
          <w:sz w:val="28"/>
          <w:szCs w:val="28"/>
          <w:rtl w:val="true"/>
          <w:lang w:bidi="fa-IR"/>
        </w:rPr>
        <w:t>ایشان عبارت است از اینکه سببیت در ذات شیء داخل است و چیزی که در ذات شیء است آن را نمی توان از اثر متأخر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سببیت این را دارد که بسوزاند، این سببیت در ذاتش آتش است و آن را نمی توان از اثر آن که احراق است و متأخر انتزاع کرد زیرا متقدم را نمی توان از متأخر انتزاع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سبب دلوک بر وجوب نماز، سببیت دلوک، در ذات دلوک خوابیده است و آن را نمی توان از اثر آن که اقامه ی نماز است انتزاع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دلیل سه اشکال </w:t>
      </w:r>
      <w:r>
        <w:rPr>
          <w:rStyle w:val="FootnoteAnchor"/>
          <w:rtl w:val="true"/>
        </w:rPr>
        <w:footnoteReference w:id="380"/>
      </w:r>
      <w:r>
        <w:rPr>
          <w:rFonts w:ascii="IRNazanin" w:hAnsi="IRNazanin" w:eastAsia="IRNazanin"/>
          <w:color w:val="111111"/>
          <w:sz w:val="28"/>
          <w:sz w:val="28"/>
          <w:szCs w:val="28"/>
          <w:rtl w:val="true"/>
          <w:lang w:bidi="fa-IR"/>
        </w:rPr>
        <w:t>مطرح کردیم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بود که هرچند نتوانیم این حکم وضعی را به تبع حکم تکلیفی نمی توان جعل کرد ولی دلیل نمی شود که مستقلا هم قابل جعل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این بود که سببیت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داخل شیء است مقدم می باشد و نمی توان آن را از متأخر انتزاع نمود ولی مفهوم سببیت هیچ مانعی ندارد که از متأخر انتزاع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محقق خراسانی بین تکوین و تشریع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نمی تواند جعل شود در تکوین است ولی در تشریع می توان جعل کرد زیرا اگر جعل سببیت دلوک برای اقم الصلاة نبود ذاتا دلوک چنین سببیی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Style w:val="FootnoteAnchor"/>
          <w:rtl w:val="true"/>
        </w:rPr>
        <w:footnoteReference w:id="381"/>
      </w:r>
      <w:r>
        <w:rPr>
          <w:rFonts w:ascii="IRNazanin" w:hAnsi="IRNazanin" w:eastAsia="IRNazanin"/>
          <w:color w:val="111111"/>
          <w:sz w:val="28"/>
          <w:sz w:val="28"/>
          <w:szCs w:val="28"/>
          <w:rtl w:val="true"/>
          <w:lang w:bidi="fa-IR"/>
        </w:rPr>
        <w:t>ایشان این بود که اصولا باید بین سبب و مسبّب یک رابطه ی طبیعی وجود داشته باشد و الا هر چیزی می بایست بتواند سبب برای هر چیزی باشد و مثلا نوشیدن آب باید سبب رفع گرسنگی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دلوک، بالذات سببیت برای اقم الصلاة را دارد و چنین چیزی که بالذات در شیء است دیگر احتیاج به جعل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دید که بین دلیل اول و دلیل دوم از نظر اثر چه فرقی وجود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دلیل اول در این مقام است که بگوید، احکام وضعیه قابل جعل تبعی نیست و آن را نمی توان از اثر متأخر انتزاع کرد ولی در این دلیل در این مقام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احکام وضعیه را نمی توان مستقلا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سببیت بالذات در دلوک است و نمی توان آن را مستقلا برای آن جعل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اشکال این دلیل را نیز گفتیم و بیان کردیم که این نیز از باب خلط مسائل تشریعی با مسائل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w:t>
      </w:r>
      <w:r>
        <w:rPr>
          <w:rStyle w:val="FootnoteAnchor"/>
          <w:rtl w:val="true"/>
        </w:rPr>
        <w:footnoteReference w:id="382"/>
      </w:r>
      <w:r>
        <w:rPr>
          <w:rFonts w:ascii="IRNazanin" w:hAnsi="IRNazanin" w:eastAsia="IRNazanin"/>
          <w:color w:val="111111"/>
          <w:sz w:val="28"/>
          <w:sz w:val="28"/>
          <w:szCs w:val="28"/>
          <w:rtl w:val="true"/>
          <w:lang w:bidi="fa-IR"/>
        </w:rPr>
        <w:t>دو دلیل دیگر به نفع محقق خراسانی اقامه کرده است مبنی بر اینکه سببیت، شرطیت، مانعیت و رافعیت قابل جعل نیست نه تبعا و نه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سببیت قابل جعل </w:t>
      </w:r>
      <w:r>
        <w:rPr>
          <w:rStyle w:val="FootnoteAnchor"/>
          <w:rtl w:val="true"/>
        </w:rPr>
        <w:footnoteReference w:id="383"/>
      </w:r>
      <w:r>
        <w:rPr>
          <w:rFonts w:ascii="IRNazanin" w:hAnsi="IRNazanin" w:eastAsia="IRNazanin"/>
          <w:color w:val="111111"/>
          <w:sz w:val="28"/>
          <w:sz w:val="28"/>
          <w:szCs w:val="28"/>
          <w:rtl w:val="true"/>
          <w:lang w:bidi="fa-IR"/>
        </w:rPr>
        <w:t>باشد لازمه ی آن این است که بسیاری از افعال اختیاری ما خارج از اختیار شود و اضطراری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عقد نکاح را جاری می کنیم و شارع سببیت را جعل می کند در نتیجه نکاح حلال می شود و نفقه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وجود سبب بعد از مسبّب، امری اضطراری و غیر اختیاری است باید تمامی افعالی که بر نکاح محقق می شود اضطراری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تملیک و تملک که بعد از انعقاد عقد بیع محقق می شود که باید خارج از اختیار ما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فلسفه و کلام آمده است که افعال اختیاری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افعال، مستقیما اختیاری هستند مانند القاء در آتش که امری است اختیاری و فرد با اختیار می توان کاغذ را در آتش بیندازد و یا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اختیاری با واسطه است مانند احراق، مانند انداختن کاغذ در آتش و سوختن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آتش اختیاری است ولی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بالا رفتن بر پشت بام اختیاری بی واسطه است ولی روی پشت بام رفتن اختیاری با واسطه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اعمال اختیاری که با واسطه است دنیا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قصاب از روی اختیار، چاقو را بر گردن حیوان می کشد ولی تذکیه، اختیاری با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مانعی ندارد که شارع در عقد نکاح و بیع، جعل سببیت کند و بعد مسبّب ناچارا به دنبال آن بیاید ولی مسبّب چون با واسطه ی امر اختیاری انجام شده است خودش اختیاری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وجود احتیاج به جعل </w:t>
      </w:r>
      <w:r>
        <w:rPr>
          <w:rStyle w:val="FootnoteAnchor"/>
          <w:rtl w:val="true"/>
        </w:rPr>
        <w:footnoteReference w:id="384"/>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آمده است که مثلا اربعه و زوجیت که اربعه ی که ناچارا زوجیت را به دنبال دارد به این معنا که وقتی عدد چهار مانند چهار سکه در خارج محقق شود زوجیت قهرا حاصل خواهد شد و احتیاج به جعل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مناط در جعل، فقر و احتیاج است بر این اساس وجود خداوند قابل جعل نیست زیرا فقری در خداوند وجود ندارد ولی وجود ما که فقیر است احتیاج به جعل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بعد از ایجاد اربعه، نسبت به زوجیت فقری وجود ندارد بنا بر این قابل جعل نمی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سببیت آتش برای احراق از قبیل لوازم الوجود می باشد همچنین سببیت دلوک برای وجوب نماز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خداوند آفتاب را خلق کرد و آفتاب به وسط آسمان رسید دیگر احتیاج به جعل سببیت آن برای وجوب نماز نداریم و این خود محقق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تکوین کاملا صحیح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عالم اعتبار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قبل از دین اسلام، دلوک، برای وجوب نماز سببیتی نداشت سببیت دلوک برای وجوب نماز امر تکوینی نیست که غیر قابل انفکاک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الثانی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تناله الجعل تبعا لا استقلالا</w:t>
      </w:r>
    </w:p>
    <w:p>
      <w:pPr>
        <w:pStyle w:val="BookText"/>
        <w:rPr/>
      </w:pPr>
      <w:r>
        <w:rPr>
          <w:rFonts w:ascii="IRNazanin" w:hAnsi="IRNazanin" w:eastAsia="IRNazanin"/>
          <w:color w:val="111111"/>
          <w:sz w:val="28"/>
          <w:sz w:val="28"/>
          <w:szCs w:val="28"/>
          <w:rtl w:val="true"/>
          <w:lang w:bidi="fa-IR"/>
        </w:rPr>
        <w:t>یعنی این دسته از احکام وضعیه را می توان از احکام تکلیفیه انتزاع کرد ولی نمی توان آنها را مستقلا جعل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می خواهد نماز را واجب کند، ده جزء را در کنار هم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نمی شود که جزئیت را از آن انتزاع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هنگامی قابل انتزاع است که امری از ناحیه ی او مانند اقم الصلاة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امری صادر شود متوجه می شویم که سوره مثلا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تعلق امر بر مرکب، جزئیت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شرطیت و حتی مانعیت </w:t>
      </w:r>
      <w:r>
        <w:rPr>
          <w:rStyle w:val="FootnoteAnchor"/>
          <w:rtl w:val="true"/>
        </w:rPr>
        <w:footnoteReference w:id="386"/>
      </w:r>
      <w:r>
        <w:rPr>
          <w:rFonts w:ascii="IRNazanin" w:hAnsi="IRNazanin" w:eastAsia="IRNazanin"/>
          <w:color w:val="111111"/>
          <w:sz w:val="28"/>
          <w:sz w:val="28"/>
          <w:szCs w:val="28"/>
          <w:rtl w:val="true"/>
          <w:lang w:bidi="fa-IR"/>
        </w:rPr>
        <w:t>را نیز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النجس، مانعیت انتزاع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بین جزء الماهیة و بین جزء المأمور به خلط کرده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ده جزء را فکر کند و به آنها یک عنوان به نام نماز دهد نام آن ماهیّت است و جزء الماهیة احتیاج به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دکتری معجونی را مرکب از چند گیاه است تجویز می کند و نامی بر آن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اجزاء جزء الماهیة می باشد و احتیاج به امر جداگانه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بخواهد اینها جزء مأمور به شود، احتیاج به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ادل دلیل علی وقوع الشیء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ماه رو به مسجد الاقصی نماز می خواند و بعد در وسط نماز جبرئیل نازل شد و حکم خداوند را رساند که باید به سمت کعبه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اینجا استقبال کعبه را به عنوان شرطی برای نماز جعل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الثالث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تناله الجعل مستقلا و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بیشتر استقلالی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w:t>
      </w:r>
      <w:r>
        <w:rPr>
          <w:rStyle w:val="FootnoteAnchor"/>
          <w:rtl w:val="true"/>
        </w:rPr>
        <w:footnoteReference w:id="389"/>
      </w:r>
      <w:r>
        <w:rPr>
          <w:rFonts w:ascii="IRNazanin" w:hAnsi="IRNazanin" w:eastAsia="IRNazanin"/>
          <w:color w:val="111111"/>
          <w:sz w:val="28"/>
          <w:sz w:val="28"/>
          <w:szCs w:val="28"/>
          <w:rtl w:val="true"/>
          <w:lang w:bidi="fa-IR"/>
        </w:rPr>
        <w:t>مانند رقیت، حریت، ولایت، زوجیت قضاوت، حکومت و امثال آنها به دو گونه قابل جعل است گاه شارع مقدس مستقیما حکومت را جعل می کند مثلا امام گاه فردی را به عنوان قاضی و یا حاکم منسوب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به دیگران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فقیه اطاعت کن که ما از آن حجیّت و قول او را انتزاع می کنیم و یا گاه دستور می دهد که از رأی فلانی تبعیت کن که از آن قضاوت را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حکم شرعی به وجوب اطاعت، حکم وضعی را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شارع در زوجیت، حکم وضعی را مستقلا جعل می کند و بعد از آن یک سری احکام مانند وجوب نفقه انتزاع 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در مسأله ی کفارات که باید بنده ای را آزاد کرد، حریت که حکمی وضعی است مستقلا جعل می شود</w:t>
      </w:r>
      <w:r>
        <w:rPr>
          <w:rFonts w:eastAsia="IRNazanin" w:cs="IRNazanin"/>
          <w:color w:val="111111"/>
          <w:sz w:val="28"/>
          <w:szCs w:val="28"/>
          <w:rtl w:val="true"/>
          <w:lang w:bidi="fa-IR"/>
        </w:rPr>
        <w:t>.</w:t>
      </w:r>
      <w:bookmarkStart w:id="160" w:name="pg4203_38460"/>
    </w:p>
    <w:p>
      <w:pPr>
        <w:pStyle w:val="BookText"/>
        <w:rPr/>
      </w:pPr>
      <w:bookmarkEnd w:id="160"/>
      <w:r>
        <w:rPr>
          <w:rFonts w:ascii="IRNazanin" w:hAnsi="IRNazanin" w:eastAsia="IRNazanin"/>
          <w:color w:val="111111"/>
          <w:sz w:val="28"/>
          <w:sz w:val="28"/>
          <w:szCs w:val="28"/>
          <w:rtl w:val="true"/>
          <w:lang w:bidi="fa-IR"/>
        </w:rPr>
        <w:t>محقق خراسانی برای این قسم سه دلیل آورده است که چون واضح است به آنها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ایشان را در این قسم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نظر خود </w:t>
      </w:r>
      <w:r>
        <w:rPr>
          <w:rStyle w:val="FootnoteAnchor"/>
          <w:rtl w:val="true"/>
        </w:rPr>
        <w:footnoteReference w:id="390"/>
      </w:r>
      <w:r>
        <w:rPr>
          <w:rFonts w:ascii="IRNazanin" w:hAnsi="IRNazanin" w:eastAsia="IRNazanin"/>
          <w:color w:val="111111"/>
          <w:sz w:val="28"/>
          <w:sz w:val="28"/>
          <w:szCs w:val="28"/>
          <w:rtl w:val="true"/>
          <w:lang w:bidi="fa-IR"/>
        </w:rPr>
        <w:t>را در مسأله بیان می کنیم</w:t>
      </w:r>
      <w:r>
        <w:rPr>
          <w:rFonts w:eastAsia="IRNazanin" w:cs="IRNazanin"/>
          <w:color w:val="111111"/>
          <w:sz w:val="28"/>
          <w:szCs w:val="28"/>
          <w:rtl w:val="true"/>
          <w:lang w:bidi="fa-IR"/>
        </w:rPr>
        <w:t>.</w:t>
      </w:r>
    </w:p>
    <w:p>
      <w:pPr>
        <w:pStyle w:val="Heading2"/>
        <w:numPr>
          <w:ilvl w:val="1"/>
          <w:numId w:val="1"/>
        </w:numPr>
        <w:rPr/>
      </w:pPr>
      <w:bookmarkStart w:id="161" w:name="__RefHeading___Toc3497725_2281741623"/>
      <w:bookmarkStart w:id="162" w:name="_Toc54"/>
      <w:bookmarkEnd w:id="161"/>
      <w:r>
        <w:rPr>
          <w:rtl w:val="true"/>
        </w:rPr>
        <w:t xml:space="preserve">اقسام احکام وضعیه </w:t>
      </w:r>
      <w:r>
        <w:rPr/>
        <w:t>93/10/13</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احکام وضعیه</w:t>
      </w:r>
    </w:p>
    <w:p>
      <w:pPr>
        <w:pStyle w:val="BookText"/>
        <w:rPr/>
      </w:pPr>
      <w:r>
        <w:rPr>
          <w:rFonts w:ascii="IRNazanin" w:hAnsi="IRNazanin" w:eastAsia="IRNazanin"/>
          <w:color w:val="111111"/>
          <w:sz w:val="28"/>
          <w:sz w:val="28"/>
          <w:szCs w:val="28"/>
          <w:rtl w:val="true"/>
          <w:lang w:bidi="fa-IR"/>
        </w:rPr>
        <w:t>بحث در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مختلفی که در این مورد بود را بیان کردیم و اکنون به سراغ نظر </w:t>
      </w:r>
      <w:r>
        <w:rPr>
          <w:rStyle w:val="FootnoteAnchor"/>
          <w:rtl w:val="true"/>
        </w:rPr>
        <w:footnoteReference w:id="391"/>
      </w:r>
      <w:r>
        <w:rPr>
          <w:rFonts w:ascii="IRNazanin" w:hAnsi="IRNazanin" w:eastAsia="IRNazanin"/>
          <w:color w:val="111111"/>
          <w:sz w:val="28"/>
          <w:sz w:val="28"/>
          <w:szCs w:val="28"/>
          <w:rtl w:val="true"/>
          <w:lang w:bidi="fa-IR"/>
        </w:rPr>
        <w:t>خود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می‌کنیم که در این موارد نباید تحت تأثیر مسائل فلسفی برویم زیرا علم اصول علمی اعتباری و قراردادی است و نباید با مسائل فلسفی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احکام وضعیه بر چهار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جعله مستقلا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مجعولا مستقلا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منتزعا من حکم شرعی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فیه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الاستقلالی و الجعل التبعی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حکم شرعی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الاول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جعله مستقلا</w:t>
      </w:r>
    </w:p>
    <w:p>
      <w:pPr>
        <w:pStyle w:val="BookText"/>
        <w:rPr/>
      </w:pPr>
      <w:r>
        <w:rPr>
          <w:rFonts w:ascii="IRNazanin" w:hAnsi="IRNazanin" w:eastAsia="IRNazanin"/>
          <w:color w:val="111111"/>
          <w:sz w:val="28"/>
          <w:sz w:val="28"/>
          <w:szCs w:val="28"/>
          <w:rtl w:val="true"/>
          <w:lang w:bidi="fa-IR"/>
        </w:rPr>
        <w:t>به عبارت دیگر این قسم امکان جعل ندارد لان المجعول، امر تکوینی و الامور التکوینیة غیر خاضعة للجعل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التنجیزیة و التعذیریة و الطریقیة و الکاشفیة و الطهارة و القذارة العرفیین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اینها جعل مستقل ندارند این است که اینها تکوینی هستند و امر تکوینی احتیاج به جعل تکوینی دارد و بحث ما در امور جعلی و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تنجیزیت مانند اینکه اماره مطابق واقع باشد که در نتیجه واقع بر انسان منجز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تعذیریت مانند جایی که اماره مخالف واقع باشد که در نتیجه اماره معذّر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اگر اماره مطابق واقع است همان واقع بر انسان منجز است و الا انسان نزد خداوند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 با جعل اعتباری درست کرد و انسان چه بخواهد و چه نخواهد این مسأله در خارج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طریقیت نیز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مانند قطع و ظن طریق است ولی بعضی چیزها مانند شک نمی تواند طریق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آئینه است که طریقیت دارد ولی خاک سیاه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آیت الله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طریقیت و کاشفیت، مجعول است کلام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تکوینی نیست و اگر صد بار هم شارع بگوید که من شک را طریق قرار داده ام، این طریقیت نمی تواند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 قذارت عرفیه مانند اینکه چیزهایی را عرف پاک می داند مانند کافر که عرف او را تمییز و پاک می دانند و مانند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در عرف قذارت دارد که اینها همه تکوینی است و با جعل شارع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مجعولا مستقلا </w:t>
      </w:r>
      <w:r>
        <w:rPr>
          <w:rStyle w:val="FootnoteAnchor"/>
          <w:rtl w:val="true"/>
        </w:rPr>
        <w:footnoteReference w:id="39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سری امور وضعیه هستند که می توانند مستقلا توسط شارع جعل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ملکیت، حریت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بعد از خواندن عقد، زوجیت را مستقلا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خواندن عقد بیع، بیع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حریت و آزاد کردن عبد و مسأله 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زن و مرد اعتباری است زیرا در این مورد از خارج نقشه برداری می کنیم و می بینیم که دو سیب در کنار هم بر روی درخت قرار داد و بعد از آن در مورد زن و شوهر استفاده می کنیم و زوجیت را بر آنها اطلاق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کفایه آمده است که ممکن است کسی بگوید که این امور اعتباریه را می توان از احکام شرعیه انتزاع کرد به این گونه که مثلا زوجیت را از حکم شرعی به جواز دخول بر زوجه انتزاع می کنیم و یا ملکیت را از حکم شرعی که جواز تصرف در مبیع است انتزاع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اشکال فوق سه جواب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که عقد را می خواهد هیچ توجه به احکام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عناوین را از احکام شرعیه انتزاع می کردیم می بایست هنگام خواندن عقد این احکام شرعیه در نظر او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عناوین را از احکام شرعیه انتزاع می کردیم لازم می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قصد </w:t>
      </w:r>
      <w:r>
        <w:rPr>
          <w:rStyle w:val="FootnoteAnchor"/>
          <w:rtl w:val="true"/>
        </w:rPr>
        <w:footnoteReference w:id="394"/>
      </w:r>
      <w:r>
        <w:rPr>
          <w:rFonts w:ascii="IRNazanin" w:hAnsi="IRNazanin" w:eastAsia="IRNazanin"/>
          <w:color w:val="111111"/>
          <w:sz w:val="28"/>
          <w:sz w:val="28"/>
          <w:szCs w:val="28"/>
          <w:rtl w:val="true"/>
          <w:lang w:bidi="fa-IR"/>
        </w:rPr>
        <w:t>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آنی که من قصد کرده ام این بود که این احکام وضعیه مستقلا جعل شوند ولی این اتفاق نیفتاده است و آنی که من قصد نکرده ام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عناوین و احکام شرعیه عموم و خصوص من وجه است به این بیان که ما زوجیت را از جواز دخول به زوجه انتزاع می کنیم و این در حالی است که جواز دخول اعم از زوجیت است مثلا انسان می تواند با کنیز نزدیکی کند و حال آنکه کنیز، زوجه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منتزعا من حکم شرعی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مانند عزیمت و رخصت که جعل مستقل ندارند بلکه از حکم شرعی منتزع می شوند 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 تمام خواندن نماز بر تو حرام است که از آن انتزاع می کنیم که قصر عزیمت است یعنی حتما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وارد مسجد شده است و دیده است که نماز جماعت تمام شده است و هنوز صف ها به هم نخورده است که شارع فرموده است اذان و اقامه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رخصت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عزیمت از حرمت اتمام و رخصت از جواز ترک اذان و اقامه انتزاع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فیه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الاستقلالی و الجعل التبعی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حکم شرعی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آنی که اتفاق افتاده است این است که آنها مستقلا جعل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الحکومة و الولایة و القضاوة و الحجیة و الخلافة و الضمان و الکفالة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حجیّت به هر دو گونه قابل وضع است مثلا امام زمان عج فرموده است انا حجة الله علیکم و هؤلائی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حجیّت مستقلا جعل شده است ولی گاه از حکم شرعی انتزاع می شود 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 امره، اعمل بقوله و یا اعمل برأیه که از آنها حجیّت انتزاع می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نیز گاه به جعل مستقل است کما اینکه خداوند به حضرت داود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w:t>
      </w:r>
      <w:r>
        <w:rPr>
          <w:rStyle w:val="FootnoteAnchor"/>
          <w:rtl w:val="true"/>
        </w:rPr>
        <w:footnoteReference w:id="396"/>
      </w:r>
      <w:r>
        <w:rPr>
          <w:rFonts w:ascii="IRNazanin" w:hAnsi="IRNazanin" w:eastAsia="IRNazanin"/>
          <w:color w:val="111111"/>
          <w:sz w:val="28"/>
          <w:sz w:val="28"/>
          <w:szCs w:val="28"/>
          <w:rtl w:val="true"/>
          <w:lang w:bidi="fa-IR"/>
        </w:rPr>
        <w:t>گاه از حکم شرعی انتزاع می شود کما اینکه دستور می آید که باید به حکم فلانی در محیط اجتماع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نیز چنین است کما اینکه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حکم شرعی نیز می توان انتزاع کرد کما اینکه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 امره</w:t>
      </w:r>
    </w:p>
    <w:p>
      <w:pPr>
        <w:pStyle w:val="BookText"/>
        <w:rPr/>
      </w:pPr>
      <w:r>
        <w:rPr>
          <w:rFonts w:ascii="IRNazanin" w:hAnsi="IRNazanin" w:eastAsia="IRNazanin"/>
          <w:color w:val="111111"/>
          <w:sz w:val="28"/>
          <w:sz w:val="28"/>
          <w:szCs w:val="28"/>
          <w:rtl w:val="true"/>
          <w:lang w:bidi="fa-IR"/>
        </w:rPr>
        <w:t>قضاوت هم گاه مستقلا جعل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قد جعلته علیکم قاضیا و گاه از حکم شرعی انتزاع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المتخاصمین اطع امر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هم چنین است کما اینکه در روایت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انت ولی کل مؤمن و مؤمنة من بعدی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بخاری آن را نقل می کند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این از حکم شرعی انتزاع می شود مانند حکم به اینکه باید به به فرامین و دستورات علی علیه السلام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نیز گاه مستقلا جعل می شود مانند هذه الروایة حجة و گاه از حکم شرعی انتزاع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بقول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هم چنین است که گاه مستقلا جعل می شود مثلا حضرت یوسف که می خواست برادرش را نزد خود نگاه دارد و در نتیجه اعلام کرد که ظرف ملک دزدیده شده است و 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لِمَنْ جاءَ بِهِ حِمْلُ بَعیرٍ وَ أَنَا بِهِ زَعیمٌ</w:t>
      </w:r>
      <w:r>
        <w:rPr>
          <w:rStyle w:val="FootnoteAnchor"/>
          <w:rtl w:val="true"/>
        </w:rPr>
        <w:footnoteReference w:id="398"/>
      </w:r>
      <w:r>
        <w:rPr>
          <w:rFonts w:ascii="IRNazanin" w:hAnsi="IRNazanin" w:eastAsia="IRNazanin"/>
          <w:color w:val="111111"/>
          <w:sz w:val="28"/>
          <w:sz w:val="28"/>
          <w:szCs w:val="28"/>
          <w:rtl w:val="true"/>
          <w:lang w:bidi="fa-IR"/>
        </w:rPr>
        <w:t>و گاه از حکم شرعی انتزاع می شود مانند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بدهکار را رها کن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ضامن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کفالت هم مانند ضمانت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ثمره ی بحث این است که در مستصحب شرط است که یا حکم شرعی باشد و یا موضوع برای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احکام شرعیه مستقلا قابل جعل باشد می تواند استصحاب شود هکذا اگر منتزع از حکم شرعی باشد ولی اگر نه مستقلا و نه تبعا قابل جعل نباشد نمی تواند مستصحب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باید به گونه ای با شارع مرتبط باشد و چنین چیزی ارتباطی با شارع ندارد و قابل استصحاب نیست</w:t>
      </w:r>
      <w:r>
        <w:rPr>
          <w:rFonts w:eastAsia="IRNazanin" w:cs="IRNazanin"/>
          <w:color w:val="111111"/>
          <w:sz w:val="28"/>
          <w:szCs w:val="28"/>
          <w:rtl w:val="true"/>
          <w:lang w:bidi="fa-IR"/>
        </w:rPr>
        <w:t>.</w:t>
      </w:r>
      <w:bookmarkStart w:id="163" w:name="pg4203_38465"/>
    </w:p>
    <w:p>
      <w:pPr>
        <w:pStyle w:val="BookText"/>
        <w:rPr/>
      </w:pPr>
      <w:bookmarkEnd w:id="163"/>
      <w:r>
        <w:rPr>
          <w:rFonts w:ascii="IRNazanin" w:hAnsi="IRNazanin" w:eastAsia="IRNazanin"/>
          <w:color w:val="111111"/>
          <w:sz w:val="28"/>
          <w:sz w:val="28"/>
          <w:szCs w:val="28"/>
          <w:rtl w:val="true"/>
          <w:lang w:bidi="fa-IR"/>
        </w:rPr>
        <w:t>قول دیگری در مورد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و سید خوئی قائل هستند که استصحاب در دو مورد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خارجیه و حکم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سابقا واجب النفقة بوده است و الآن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شرعیه ی کلیه استصحاب جاری نمی شود مثلا الماء المتغیر اذا زال تغیره بنفسه نمی توان استصحاب نجاست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دومی که باقی مانده است این است که بین احکام شرعیه که مستقیما از کتاب و سنت استفاده می شود و بین احکام شرعیه که از عقل استفاده می شود باید فرق گذاشت و استصحاب فقط در اولی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دو قول را در تنبیهات مطرح می کنیم</w:t>
      </w:r>
      <w:r>
        <w:rPr>
          <w:rFonts w:eastAsia="IRNazanin" w:cs="IRNazanin"/>
          <w:color w:val="111111"/>
          <w:sz w:val="28"/>
          <w:szCs w:val="28"/>
          <w:rtl w:val="true"/>
          <w:lang w:bidi="fa-IR"/>
        </w:rPr>
        <w:t>.</w:t>
      </w:r>
    </w:p>
    <w:p>
      <w:pPr>
        <w:pStyle w:val="Heading2"/>
        <w:numPr>
          <w:ilvl w:val="1"/>
          <w:numId w:val="1"/>
        </w:numPr>
        <w:rPr/>
      </w:pPr>
      <w:bookmarkStart w:id="164" w:name="__RefHeading___Toc3497727_2281741623"/>
      <w:bookmarkStart w:id="165" w:name="_Toc55"/>
      <w:bookmarkEnd w:id="164"/>
      <w:r>
        <w:rPr>
          <w:rtl w:val="true"/>
        </w:rPr>
        <w:t xml:space="preserve">استصحاب در امور استقبالیه و فعلیت یقین و شک در استصحاب </w:t>
      </w:r>
      <w:r>
        <w:rPr/>
        <w:t>93/10/14</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امور استقبالیه و فعلیت یقین و شک در استصحاب</w:t>
      </w:r>
    </w:p>
    <w:p>
      <w:pPr>
        <w:pStyle w:val="BookText"/>
        <w:rPr/>
      </w:pPr>
      <w:r>
        <w:rPr>
          <w:rFonts w:ascii="IRNazanin" w:hAnsi="IRNazanin" w:eastAsia="IRNazanin"/>
          <w:color w:val="111111"/>
          <w:sz w:val="28"/>
          <w:sz w:val="28"/>
          <w:szCs w:val="28"/>
          <w:rtl w:val="true"/>
          <w:lang w:bidi="fa-IR"/>
        </w:rPr>
        <w:t xml:space="preserve">شیخ انصاری بعد از اینکه ادله ی استصحاب و اقوال آن را نقل می کند یازده تنبیه </w:t>
      </w:r>
      <w:r>
        <w:rPr>
          <w:rStyle w:val="FootnoteAnchor"/>
          <w:rtl w:val="true"/>
        </w:rPr>
        <w:footnoteReference w:id="399"/>
      </w:r>
      <w:r>
        <w:rPr>
          <w:rStyle w:val="FootnoteAnchor"/>
          <w:rtl w:val="true"/>
        </w:rPr>
        <w:footnoteReference w:id="400"/>
      </w:r>
      <w:r>
        <w:rPr>
          <w:rStyle w:val="FootnoteAnchor"/>
          <w:rtl w:val="true"/>
        </w:rPr>
        <w:footnoteReference w:id="401"/>
      </w:r>
      <w:r>
        <w:rPr>
          <w:rFonts w:ascii="IRNazanin" w:hAnsi="IRNazanin" w:eastAsia="IRNazanin"/>
          <w:color w:val="111111"/>
          <w:sz w:val="28"/>
          <w:sz w:val="28"/>
          <w:szCs w:val="28"/>
          <w:rtl w:val="true"/>
          <w:lang w:bidi="fa-IR"/>
        </w:rPr>
        <w:t>ذکر می کند که علمیت شیخ در آنها منعکس شده است و در آنها نوآوری های بسیاری وجود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نیز دو تنبیه به آن اضافه کرده است و آنها را به سیزده عدد بالغ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یک تنبیه اضافه می کنیم و آن را در ابتدا قرار می دهیم در نتیجه عدد این تنبیهات به چهارده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الاستصحاب فی الامور الاستقبالیة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تا به حال سخن از شیئی بوده است که در سابق وجود داشته است و اکنون در بقاء آن شک داریم بنا بر این متیقن در گذشته بوده و مشکوک در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ساعت هشت دارای وضو بودم، الآن که بعد از ساعت هشت است و شک دارم که وضویم باقی است یا نه که بقاء وضو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آیت الله خوئی یک استصحابی اختراع کرده است که در میان علماء قدیم و جدید بی سابقه بوده است و آن اینکه استصحاب را در آینده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اول ظهر، به آب دسترسی ندارم یا استعمال آب برای من ضرر دارد و شک دارم که آیا تا غروب، این حالت برای من باقی است یا نه، که ایشان قائل است می توان تا غروب این حالت را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الآن می توانم با تیمّم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 گویند که اگر کسی در اول وقت عذر دارد، باید تا نزدیک غروب صبر کند و اگر عذرش رفع شد وضو می گیرد و الا با تیمّم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آیت الله خوئی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روایات و بناء عقلاء استفاده کردیم، استصحاب عبارت است از کشاندن حالت سابقه به حالت لاحقه که همان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کشاندن حالت موجود به زمان آینده از روایات و بناء عقلاء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عقلاء شک کنند که زید زنده است یا نه می گویند الآن زنده است ولی استصحاب نمی کنند که بگویند تا یک سال بعد هم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آیت الله خوئی بعد از استصحاب فوق این را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دلیلی باشد که بر خلاف آن دلالت داشته باشد کما اینکه در باب وضو روایت است که باید صبر کرد و سپس اگر آب به دست نیامد، به سراغ خاک برود و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که زنی هست که در غیر ایام عادت خون می بیند </w:t>
      </w:r>
      <w:r>
        <w:rPr>
          <w:rStyle w:val="FootnoteAnchor"/>
          <w:rtl w:val="true"/>
        </w:rPr>
        <w:footnoteReference w:id="404"/>
      </w:r>
      <w:r>
        <w:rPr>
          <w:rFonts w:ascii="IRNazanin" w:hAnsi="IRNazanin" w:eastAsia="IRNazanin"/>
          <w:color w:val="111111"/>
          <w:sz w:val="28"/>
          <w:sz w:val="28"/>
          <w:szCs w:val="28"/>
          <w:rtl w:val="true"/>
          <w:lang w:bidi="fa-IR"/>
        </w:rPr>
        <w:t>مثلا در ایام ربیع ایام حیض اوست و هفت روز خون دیده است و بعد ده روز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هجدهم ربیع خون می بیند و نمی دانم که خون این روز استحاضه است یا حیض، علماء می گویند او باید استظهار کند یعنی بین عمل مستحاضه و حیض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ادامه یافت، آن را حیض قرار می دهد و الا باید استحاضه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آیت الله خوئی زن مزبور نباید استظهار کند بلکه بعد از دیدن خون باید بگوید که این خون به حکم استصحاب در آینده بعد از سه روز هم ادامه خواهد داشت و در نتیجه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احدی به آن قائل نشده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هست که هفت روز خون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روز هشتم خون ببیند باید استظهار کند که اگر سر ده روز قطع شد همه حیض می باشد و الا اگر از ده روز هم گذشت، همه اش از هفت روز به بعد استحاضه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آیت الله خوئی باید استصحاب در آینده جاری کرد و همه را استحاضه دانست زیرا خون را تا بعد از ده روز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 ای است که هیچ فقیهی به آن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الیقین و الشک</w:t>
      </w:r>
    </w:p>
    <w:p>
      <w:pPr>
        <w:pStyle w:val="BookText"/>
        <w:rPr/>
      </w:pPr>
      <w:r>
        <w:rPr>
          <w:rFonts w:ascii="IRNazanin" w:hAnsi="IRNazanin" w:eastAsia="IRNazanin"/>
          <w:color w:val="111111"/>
          <w:sz w:val="28"/>
          <w:sz w:val="28"/>
          <w:szCs w:val="28"/>
          <w:rtl w:val="true"/>
          <w:lang w:bidi="fa-IR"/>
        </w:rPr>
        <w:t>این تنبیه در رسائل نیست بلکه آیت الله خوئی آن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چهار چیز لازم است و یکی از آنها فعلیت یقین و دیگری فعلیت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فعلیت یقین به این معنا است که یقین باید در فرد فعلی باشد نه تقدیری یعنی نباید این گونه باشد که اگر ملتفت به آن شود یقین پیدا کند بلکه باید ملتفت باشد و یقین هم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گونه است در مورد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یشترط وحدة القضیة المشکوکة مع القضیة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این دو قضیه باید در زمان باشد و الا باید هر دو قضیه یکی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تعبیر از شرط سوم به عبارت دیگری آن را بیان کرده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ما که همان تعبیر متأخرین است از تعبیر شیخ انصاری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زید زنده است نمی توان حیات عمرو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شرط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جایی استعمال می شود که وحدتی در کار باشد و الا اگر موضوع و یا قضیه دو 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 عبارت است از ترتّب الاثر علی المتیقن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در سابق وضو داشتم و می توانستم با آن نماز بخوانم و الآن هم که وضو را استصحاب می کنم می توانم با آن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بقاء اثری نباشد، تعبد شارع به استصحاب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تنبیه همان شرط اول و دوم را بحث می کنیم و سایر شروط را در تنبیهات آینده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فعلیت یقین و فعلیت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لا تنقض الیقین بالشک الی الیقین و الشک الفعلیین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بگویند که یقین را با شک نشکن، انصراف به جایی دارد که یقین و شک هر دو در همین زمان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می توان برای مولی احتجاج کرد و این احتجاج در جایی صحیح است که یقین و شکی وجود داشته باشد و الا اگر یقین و شکی در نفس انسان نیست با چه چیزی می توان با مولی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اگر با استصحاب طهارت نماز می خواهد می تواند با مولی احتجاج کند که من الآن می دانم که در سابق وضو دارم و الآن هم می دانم که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الآن نداند که در سابق وضو داشته است و یا شکی در بقاء وضو و عدم آن نداشته باشد، استصحاب برای او معنا ندارد و احتجاج با مولی نیز در مورد او راه ندارد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روایت است که راوی از امام علیه السلام می پرسد که لباسش را به ذمی که شراب می نوشد عاریه داده است و نمی داند که لباس مزبور نجس شده است یا نه و 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أَعَرْتَهُ إِیَّاهُ وَ هُوَ طَاهِرٌ وَ لَمْ تَسْتَیْقِنْ أَنَّهُ نَجَّسَهُ فَلَا بَأْسَ أَنْ تُصَلِّیَ فِیهِ حَتَّی تَسْتَیْقِنَ أَنَّهُ نَجَّسَهُ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امام با عبارت فوق بر فرد احتجاج می کند و آن اینکه یقین به طهارت داری و شک در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یقین و شک الآن در ذهن فرد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که یقین در استصحاب طریقی است و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گاه طریقی است و گاه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طریقی، به واقع توجه می شود نه به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 خواهد وضع لباس خود را بررسی کند و به آئینه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 آئینه کاری ندارد و نظر او به آئینه طریقی است که خود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می خواهد آئینه بخرد که نگاه او به آئینه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گاه طریقی است که فرد در این حال به خود یقین هیچ توجهی ندارد مانند مثالی که آیت الله حجّت می زد که اگر کسی نگاه به مار و یا عقرب کند فرار می کند و اصلا به یقین خود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یقین موضوعیت دارد کما اینکه در بعضی از مسائل فقهی خود یقین موضوعیت دارد مانند رکعت اول و دوم که انسان باید یقین داشته باشد که در رکعت اول و یا دوم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اینجاست که یقین و شک در استصحاب جنبه ی طریقی دارد و تمام توجه در آن به متیقن است از این رو چرا باید یقین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بیان در مورد شک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در خدمت متیقن و مشکوک است و لازم نیست که این دو فعلی باشند بلکه این دو طریق برای متیقن و مشکوک هستند</w:t>
      </w:r>
      <w:r>
        <w:rPr>
          <w:rFonts w:eastAsia="IRNazanin" w:cs="IRNazanin"/>
          <w:color w:val="111111"/>
          <w:sz w:val="28"/>
          <w:szCs w:val="28"/>
          <w:rtl w:val="true"/>
          <w:lang w:bidi="fa-IR"/>
        </w:rPr>
        <w:t>.</w:t>
      </w:r>
      <w:bookmarkStart w:id="166" w:name="pg4203_38471"/>
    </w:p>
    <w:p>
      <w:pPr>
        <w:pStyle w:val="BookText"/>
        <w:rPr/>
      </w:pPr>
      <w:bookmarkEnd w:id="16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دو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احتجاج غیر از مقام ترتّب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ترتّب اثر یقین، جنبه ی طریقی دارد و فعلی نیست ولی در مقام احتجاج، یقین موضوعیت دارد و به همین دلیل امام علیه السلام در حدیث فوق توانست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اثراتی </w:t>
      </w:r>
      <w:r>
        <w:rPr>
          <w:rStyle w:val="FootnoteAnchor"/>
          <w:rtl w:val="true"/>
        </w:rPr>
        <w:footnoteReference w:id="410"/>
      </w:r>
      <w:r>
        <w:rPr>
          <w:rFonts w:ascii="IRNazanin" w:hAnsi="IRNazanin" w:eastAsia="IRNazanin"/>
          <w:color w:val="111111"/>
          <w:sz w:val="28"/>
          <w:sz w:val="28"/>
          <w:szCs w:val="28"/>
          <w:rtl w:val="true"/>
          <w:lang w:bidi="fa-IR"/>
        </w:rPr>
        <w:t>که بر فعلیت یقین و شک مترتب است را بیان می کنیم</w:t>
      </w:r>
      <w:r>
        <w:rPr>
          <w:rFonts w:eastAsia="IRNazanin" w:cs="IRNazanin"/>
          <w:color w:val="111111"/>
          <w:sz w:val="28"/>
          <w:szCs w:val="28"/>
          <w:rtl w:val="true"/>
          <w:lang w:bidi="fa-IR"/>
        </w:rPr>
        <w:t>.</w:t>
      </w:r>
    </w:p>
    <w:p>
      <w:pPr>
        <w:pStyle w:val="Heading2"/>
        <w:numPr>
          <w:ilvl w:val="1"/>
          <w:numId w:val="1"/>
        </w:numPr>
        <w:rPr/>
      </w:pPr>
      <w:bookmarkStart w:id="167" w:name="__RefHeading___Toc3497729_2281741623"/>
      <w:bookmarkStart w:id="168" w:name="_Toc56"/>
      <w:bookmarkEnd w:id="167"/>
      <w:r>
        <w:rPr>
          <w:rtl w:val="true"/>
        </w:rPr>
        <w:t xml:space="preserve">تنبیهاتی در استصحاب </w:t>
      </w:r>
      <w:r>
        <w:rPr/>
        <w:t>93/10/15</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تنبیهاتی در استصحاب</w:t>
      </w:r>
    </w:p>
    <w:p>
      <w:pPr>
        <w:pStyle w:val="BookText"/>
        <w:rPr/>
      </w:pPr>
      <w:r>
        <w:rPr>
          <w:rFonts w:ascii="IRNazanin" w:hAnsi="IRNazanin" w:eastAsia="IRNazanin"/>
          <w:color w:val="111111"/>
          <w:sz w:val="28"/>
          <w:sz w:val="28"/>
          <w:szCs w:val="28"/>
          <w:rtl w:val="true"/>
          <w:lang w:bidi="fa-IR"/>
        </w:rPr>
        <w:t>از اشکالات علم اصول این است که صرفا حاوی قواعد است و تطبیقات در آن کم است و حال آنکه این تطبیقات است که ملکه ی اجتهاد را در انسان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در تنبیه اول، فروعی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یقین و شک باید در ذهن انسان وجود داشته باشد ولی الا اگر یقین یا شک تقدیری باشد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فروع به شکل پراکنده در رسائل و کفایه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احدث و تیقن بالحدث ثم غفل ثم صلی ثم شک فی انه تطهّر بعد الحدث او لا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محدث به حدث اصغر شد و مطمئن بود که محدث شده است و بعد غفلت کرد و نماز خواند و بعد از نماز شک کرد که آیا بعد از حدث و قبل از نماز، وضو گرفت بود یا نه آیا نمازش صحیح است یا اینکه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با محقق خراسانی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استصحاب جاری می شود و نماز فرد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قاعده ی فراغ جاری بوده نماز فرد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ارکان استصحاب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یقین سابق که همان یقین به حدث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استصحاب می گوید که لا تنقض الیقین بالحدث بالشک فی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نمازش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مقابل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فراغ جاری می شود و این شک بعد از صلات است و دلیل قاعده ی فراغ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شَکَکْتَ فِیهِ مِمَّا قَدْ مَضَی فَامْضِهِ کَمَا هُوَ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البته بر اساس نظر محقق خراسانی فرد برای نمازهای آینده باید وضو بگیرد زیرا قاعده ی فراغ، صحت نسبی را ثابت می کند در نتیجه گذشته، با این قاعده صحیح می شود ولی برای نماز آینده باید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صحیح نیست زیرا میزان در قاعده ی فراغ این است که حالت شک با حالت عمل از نظر تذکر و هشیاری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در حال عمل، هشیارتر از حال 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آمده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عَنْ فَضَالَةَ عَنْ أَبَانِ بْنِ عُثْمَانَ عَنْ بُکَیْرِ بْنِ أَعْیَنَ قَالَ قُلْتُ لَهُ الرَّجُلُ یَشُکُّ بَعْدَ مَا یَتَوَضَّأُ قَالَ هُوَ حِینَ یَتَوَضَّأُ أَذْکَرُ مِنْهُ حِینَ یَشُکُّ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این در حالی است که فرد در ما نحن فیه در هر دو حالت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دچار غفلت شد و نماز خواند و بعد از نماز متوجه غفلت شد و او در حال نماز، هشیارتر نبود زیرا غفلت قبل از نماز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مثال می زنیم که در آن قاعده ی فراغ جاری نیست زیرا حالت عمل با شک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گرفتم و یقین دارم که انگشتر خود را تکان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شک می کنم که آیا وضویم درست بوده است یا نه و آیا آب به زیر انگشتر رسیده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قاعده ی فراغ جاری است ولی به نظر ما جاری نیست زیرا وضعیت در حال شک با حین عمل از نظر اذکریت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موقع که وضو می گرفت و انگشتر را تکان نداده بود اگر کسی از او می پرسید آیا آب زیر انگشتر رفته است یا نه آن موقع هم مانند بعد از نماز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 شک دارد که انگشتر را تکان داده است یا نه در این حال بحث متفاوت می شد ولی سخن در جایی است که می داند تکان نداده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 است که یکی سرکه است و یکی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تاریکی با یکی وضو گرفتم و بعد شک می کنم که آیا با سرکه وضو گرفته ام 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 اینجا قاعده ی فراغ جاری است و وضو صحیح می باشد ولی به نظر ما این قاعده جاری نیست زیرا حالت عمل و شک از نظر هشیاری یکسان است زیرا در همان تاریکی اگر کسی از او می پرسید که با چه چیزی وضو گرفتی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استصحابی که ما در اصل مسأله جاری کرده ایم اشکال شود که استصحاب شما قهقری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قهقری به سمت بالا می رود مثلا امروز امر حقیقت در وجوب است و شک داریم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امروز را به زمان گذشته می کشانیم و می گوییم در آن زمان هم امر حقیقت در وجوب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دابة الآن به اسب گفته می شود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به چه چیزی گفته می شد ومانند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شک را بعد از نماز اخذ کرده و به قبل از نماز رفته و دوباره بر می گردیم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حدث داشتم و شک در رفع حدث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هرچند بعد از نماز است و یقین قبل از نماز ولی در اینجا اندکی عقب رفته و باز بر می گردیم و حال آنکه در استصحاب قهقهری برگشتی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احدث و تیقن بالحدث ثم شک فی رفع الحدث ثم غفل ثم صلی ثم شک فی 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با قول ما هماهنگ بوده و قائل است و استصحاب حدث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فرع با قبلی در این است که در فرع قبلی، قبل از صلات شکی وجود وجود ندارد بلکه اول محدث شد و بعد غافل شد ولی در اینجا قبل از غفلت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جاری می شود زیرا اول یقین سابق که یقین به حدث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اینجا یا می تواند شک قبل از غفلت باشد که بعد از حدث موجود شد و بعد غفلت عارض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در ذهن هست ولی فرد از آن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و شک هر دو قبل از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مزبور می تواند بعد از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کدام که باشد موجب می شود که ارکان استصحاب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قاعده ی فراغ به دو جهت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 با حالت عمل از نظر هشیاری یکی است و حال آنکه در قاعده ی فراغ، فرد باید در حالت عمل اذکر از حالت 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قاعدة الفراغ وجود الشک بعد الصلاة و حال آنکه در این مورد، شک قبل از نماز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بعد از نماز دوباره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شک جدیدی نیست بلکه همان شک اول است که از آن غفلت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تطهّر ثم شک فی الحدث ثم غفل ثم صلی ثم شک</w:t>
      </w:r>
    </w:p>
    <w:p>
      <w:pPr>
        <w:pStyle w:val="BookText"/>
        <w:rPr/>
      </w:pPr>
      <w:r>
        <w:rPr>
          <w:rFonts w:ascii="IRNazanin" w:hAnsi="IRNazanin" w:eastAsia="IRNazanin"/>
          <w:color w:val="111111"/>
          <w:sz w:val="28"/>
          <w:sz w:val="28"/>
          <w:szCs w:val="28"/>
          <w:rtl w:val="true"/>
          <w:lang w:bidi="fa-IR"/>
        </w:rPr>
        <w:t>فرق بین فرع سوم و دوم در این است که در فرع قبلی فرد در ابتدا محدث بود ولی در اینجا در ابتدا متطهّر می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استصحاب طهارت جاری می باشد زیرا ارکان آن که یقین و شک می باشد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چه قبل از نماز باشد یا بعد از نماز فرقی ندارد زیرا شک بعد از نماز شک جدیدی نیست و همان شک قبل از نماز می باشد که از آن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نماز چنین کسی صحیح می باشد</w:t>
      </w:r>
      <w:r>
        <w:rPr>
          <w:rFonts w:eastAsia="IRNazanin" w:cs="IRNazanin"/>
          <w:color w:val="111111"/>
          <w:sz w:val="28"/>
          <w:szCs w:val="28"/>
          <w:rtl w:val="true"/>
          <w:lang w:bidi="fa-IR"/>
        </w:rPr>
        <w:t>.</w:t>
      </w:r>
      <w:bookmarkStart w:id="169" w:name="pg4203_38476"/>
    </w:p>
    <w:p>
      <w:pPr>
        <w:pStyle w:val="BookText"/>
        <w:rPr/>
      </w:pPr>
      <w:bookmarkEnd w:id="169"/>
      <w:r>
        <w:rPr>
          <w:rFonts w:ascii="IRNazanin" w:hAnsi="IRNazanin" w:eastAsia="IRNazanin"/>
          <w:color w:val="111111"/>
          <w:sz w:val="28"/>
          <w:sz w:val="28"/>
          <w:szCs w:val="28"/>
          <w:rtl w:val="true"/>
          <w:lang w:bidi="fa-IR"/>
        </w:rPr>
        <w:t>در اینجا قاعده ی فراغ لغو است زیرا مفاد آن با استصحاب 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دو فرع قبل است که مفاید قاعده ی فراغ با استصحاب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مثبت است زیرا سابقا طهارت داشتم و الآن هم می گویم که متطهر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عقلی آن این است که نماز من با طهارت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می گوید که اگر مصلی متطهر است نماز او همراه با طهارت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اصل مثبت باشد سنگ روی سنگ بند نمی شود و باید فاتحه ی استصحاب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سابقا آفتاب غروب نکرده بود و من نهار را استصحاب کرد که لازمه اش این است که نماز من در نهار بوده است نه در شب و مانند آن</w:t>
      </w:r>
      <w:r>
        <w:rPr>
          <w:rFonts w:eastAsia="IRNazanin" w:cs="IRNazanin"/>
          <w:color w:val="111111"/>
          <w:sz w:val="28"/>
          <w:szCs w:val="28"/>
          <w:rtl w:val="true"/>
          <w:lang w:bidi="fa-IR"/>
        </w:rPr>
        <w:t>.</w:t>
      </w:r>
    </w:p>
    <w:p>
      <w:pPr>
        <w:pStyle w:val="Heading2"/>
        <w:numPr>
          <w:ilvl w:val="1"/>
          <w:numId w:val="1"/>
        </w:numPr>
        <w:rPr/>
      </w:pPr>
      <w:bookmarkStart w:id="170" w:name="__RefHeading___Toc3497731_2281741623"/>
      <w:bookmarkStart w:id="171" w:name="_Toc57"/>
      <w:bookmarkEnd w:id="170"/>
      <w:r>
        <w:rPr>
          <w:rtl w:val="true"/>
        </w:rPr>
        <w:t xml:space="preserve">فروعاتی در استصحاب </w:t>
      </w:r>
      <w:r>
        <w:rPr/>
        <w:t>93/10/16</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فروعاتی در استصحاب</w:t>
      </w:r>
    </w:p>
    <w:p>
      <w:pPr>
        <w:pStyle w:val="BookText"/>
        <w:rPr/>
      </w:pPr>
      <w:r>
        <w:rPr>
          <w:rFonts w:ascii="IRNazanin" w:hAnsi="IRNazanin" w:eastAsia="IRNazanin"/>
          <w:color w:val="111111"/>
          <w:sz w:val="28"/>
          <w:sz w:val="28"/>
          <w:szCs w:val="28"/>
          <w:rtl w:val="true"/>
          <w:lang w:bidi="fa-IR"/>
        </w:rPr>
        <w:t xml:space="preserve">سخن در تنبیهات مختلف استصحاب </w:t>
      </w:r>
      <w:r>
        <w:rPr>
          <w:rStyle w:val="FootnoteAnchor"/>
          <w:rtl w:val="true"/>
        </w:rPr>
        <w:footnoteReference w:id="413"/>
      </w:r>
      <w:r>
        <w:rPr>
          <w:rStyle w:val="FootnoteAnchor"/>
          <w:rtl w:val="true"/>
        </w:rPr>
        <w:footnoteReference w:id="414"/>
      </w:r>
      <w:r>
        <w:rPr>
          <w:rStyle w:val="FootnoteAnchor"/>
          <w:rtl w:val="true"/>
        </w:rPr>
        <w:footnoteReference w:id="415"/>
      </w:r>
      <w:r>
        <w:rPr>
          <w:rFonts w:ascii="IRNazanin" w:hAnsi="IRNazanin" w:eastAsia="IRNazanin"/>
          <w:color w:val="111111"/>
          <w:sz w:val="28"/>
          <w:sz w:val="28"/>
          <w:szCs w:val="28"/>
          <w:rtl w:val="true"/>
          <w:lang w:bidi="fa-IR"/>
        </w:rPr>
        <w:t>است و در تنبیه اول فروعاتی تطبیقی را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تطهّر ثم شک فی الحدث ثم غفل ثم صلی ثم شک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در اینجا استصحاب طهارت جاری است ولی قاعده ی فراغ جاری نمی باشد زیرا اولا فرد حین عمل باید از حین شک هوشیارتر </w:t>
      </w:r>
      <w:r>
        <w:rPr>
          <w:rStyle w:val="FootnoteAnchor"/>
          <w:rtl w:val="true"/>
        </w:rPr>
        <w:footnoteReference w:id="416"/>
      </w:r>
      <w:r>
        <w:rPr>
          <w:rFonts w:ascii="IRNazanin" w:hAnsi="IRNazanin" w:eastAsia="IRNazanin"/>
          <w:color w:val="111111"/>
          <w:sz w:val="28"/>
          <w:sz w:val="28"/>
          <w:szCs w:val="28"/>
          <w:rtl w:val="true"/>
          <w:lang w:bidi="fa-IR"/>
        </w:rPr>
        <w:t>باشد و حال آنکه حال فرد در هر دو وضعیت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قاعده ی فراغ شک، بعد از نماز است ولی در اینجا قبل از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قاعده ی فراغ در این فرع در صورت اجرا همان ننتیجه ای را می دهد که استصحاب می دهد ولی در عین حال اجرای آن لغو و با دو مشکل فوق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ایقن بالطهارة و شک و غفل و صلی ثم ایقن بتوارد الطهارة و الحدث و لم یعلم تقدم احدهما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 یقین دارد که وضو دارد و بعد از یک ساعت شک کرد که آیا حدثی از او سر زد یا نه و بعد از این یقین و شک غفلت کرد و نماز خواند و بعد از نماز متوجه شد که قبل از نماز هم یک بار حدثی از او سر زد و هم یک بار وضو گرفت ولی نمی داند که کدام یک مقدم و کدام یک مؤخر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مقدم بود او وضو داشت و نماز را با وضو خوانده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یقول </w:t>
      </w:r>
      <w:r>
        <w:rPr>
          <w:rStyle w:val="FootnoteAnchor"/>
          <w:rtl w:val="true"/>
        </w:rPr>
        <w:footnoteReference w:id="418"/>
      </w:r>
      <w:r>
        <w:rPr>
          <w:rFonts w:ascii="IRNazanin" w:hAnsi="IRNazanin" w:eastAsia="IRNazanin"/>
          <w:color w:val="111111"/>
          <w:sz w:val="28"/>
          <w:sz w:val="28"/>
          <w:szCs w:val="28"/>
          <w:rtl w:val="true"/>
          <w:lang w:bidi="fa-IR"/>
        </w:rPr>
        <w:t xml:space="preserve">، الصلاة صحیحة استصحابا للطهارة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موقع که یقین به طهارت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ارکان استصحاب تمام است، هم یقین به طهارت وجود دارد و هم شک بعدی در نتیجه طهارت را استصحاب می کنیم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الطهارة الاولی منتفیة قطعا زیرا فرد بعدا یقین دارد که هم حدثی از او سر زده است و هم طهارت، اگر طهارت متقدم باشد یعنی دو طهارت پشت سر هم اتفاق افتاد و بعد حدثی رخ دارد و آنها را خراب کرد و اگر اول طهارت بود و بعد حدث و بعد طهارت بعدی باز هم طهارت اولی یقینا از بین رفته است و طهارت ثانیه بعدا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استصحاب طهارت اولی سالبه به انتفاء موضوع می باشد زیرا قطعا آن طهارت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باستصحاب الطهارة المتحققة بالوضو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طهارت ثانیه </w:t>
      </w:r>
      <w:r>
        <w:rPr>
          <w:rStyle w:val="FootnoteAnchor"/>
          <w:rtl w:val="true"/>
        </w:rPr>
        <w:footnoteReference w:id="419"/>
      </w:r>
      <w:r>
        <w:rPr>
          <w:rFonts w:ascii="IRNazanin" w:hAnsi="IRNazanin" w:eastAsia="IRNazanin"/>
          <w:color w:val="111111"/>
          <w:sz w:val="28"/>
          <w:sz w:val="28"/>
          <w:szCs w:val="28"/>
          <w:rtl w:val="true"/>
          <w:lang w:bidi="fa-IR"/>
        </w:rPr>
        <w:t>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دارم که قبل از نماز هم حدث از من سر زد و هم طهارت و بالاخره طهارت یقینی است و همان را استصحاب می کنم تا بعد از نماز در نتیجه نماز من با طهارت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الطهارة الثانیة لیست رافعة للحدث مائة بالمائة</w:t>
      </w:r>
    </w:p>
    <w:p>
      <w:pPr>
        <w:pStyle w:val="BookText"/>
        <w:rPr/>
      </w:pPr>
      <w:r>
        <w:rPr>
          <w:rFonts w:ascii="IRNazanin" w:hAnsi="IRNazanin" w:eastAsia="IRNazanin"/>
          <w:color w:val="111111"/>
          <w:sz w:val="28"/>
          <w:sz w:val="28"/>
          <w:szCs w:val="28"/>
          <w:rtl w:val="true"/>
          <w:lang w:bidi="fa-IR"/>
        </w:rPr>
        <w:t>این استصحاب جاری نیست زیرا وضوی دوم صد در صد رافع حدث نبوده است به این معنا که این طهارت بر یک فرض رافع حدث بوده و بر یک فرض رافع حدث نبوده است بنا بر این پنجاه درصد رافع حدث نبوده و این زمانی است که من اول طهارت گرفته باشم و بعد از من حدث سر زده باشد و پنجاه درصد رافع حدث بوده و آن زمانی است که اول حدث از من سر زده باشد و بعد طهارت را تحصیل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طهارتی می تواند نماز را درست کند که بدانیم صد در صد رفع حدث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طهارت اولی قطعا شکسته شد و طهارت دوم نیز یقینا رافع حدث نیست و فقط پنجاه درصد احتمال رافعیت حدث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نماز مزبور نمی تواند محکوم به صحت باشد زیرا برای آن طهارت را احراز نکرده ایم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Style w:val="FootnoteAnchor"/>
          <w:rtl w:val="true"/>
        </w:rPr>
        <w:footnoteReference w:id="420"/>
      </w:r>
      <w:r>
        <w:rPr>
          <w:rFonts w:ascii="IRNazanin" w:hAnsi="IRNazanin" w:eastAsia="IRNazanin"/>
          <w:color w:val="111111"/>
          <w:sz w:val="28"/>
          <w:sz w:val="28"/>
          <w:szCs w:val="28"/>
          <w:rtl w:val="true"/>
          <w:lang w:bidi="fa-IR"/>
        </w:rPr>
        <w:t>دو اناء هست که هر دو پاک است و یقینا در یکی قطره ی خونی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منجز است و باید از دو اناء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یشترط فی العلم الاجمالی ان یکون محدثا للتکلیف علی کل تقدیر و در اینجا نیز چنین است زیرا اگر قطره ی خون در اناء اول بیفتد باید از آن اجتناب کرد و اگر در دومی افتاده باشد باید از آن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اناء داشته باشیم که یکی از آنها نجس و دیگری پاک باشد و بعد قطره ی خونی در یکی از آنها بیفتد در اینجا علم اجمالی منجز نیست زیرا اگر قطره ی خون در اناء پاک افتاده باشد منجز است ولی اگر در اناء نجس افتاده باشد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اناء نجس را ریخت و می توان اناء پاک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علمت هذا فنقول که در فرع مزبور اگر دو وضو پشت سر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اولی و طهارتی که بعد از نماز به آن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حدث آمده باشد این طهارت دوم نمی تواند رافع حدث باشد ولی اگر بعد از طهارت اولی، حدث و بعد طهارت دوم حاصل شود، این طهارت رافع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منجز نیست زیرا علی کل تقدیر محدث تکلیف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المتیقن ثابتا بالامارة و البینة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این تنبیه را آیت الله خوئی اضافه کرده است و آن اینکه گاهی از اوقات من علم وجدانی به متیقن دارم مثلا می دانم که قالی مال شماست و بعد شک دارم که آیا از ملک شما بیرون آمده است یا نه در اینجا استصحاب بقاء قالی در ملک شما جاری می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علم ندارم که قالی ملک شماست بلکه دو عادل به این شهادت داده اند و بعد من شک می کنم که شما آن را فروخته اید یا نه یا اینکه من قالی را در منزل شما دیدم و ید اماره ی ملکیت است آیا در این موارد که علم وجدانی وجود ندارد می توان استصحاب کرد؟ جمعی گفته اند نمی شود زیرا مفاد استصحاب عدم نقض یقین به شک است و در اینجا یقینی وجود نداشته است بلکه بینه و اماره قائم شده است و اینها از باب تعبد است نه علم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القوم اجابوا عن الاشکال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اجاب به المحقق الخراسانی </w:t>
      </w:r>
      <w:r>
        <w:rPr>
          <w:rStyle w:val="FootnoteAnchor"/>
          <w:rtl w:val="true"/>
        </w:rPr>
        <w:footnoteReference w:id="422"/>
      </w:r>
      <w:r>
        <w:rPr>
          <w:rFonts w:ascii="IRNazanin" w:hAnsi="IRNazanin" w:eastAsia="IRNazanin"/>
          <w:color w:val="111111"/>
          <w:sz w:val="28"/>
          <w:sz w:val="28"/>
          <w:szCs w:val="28"/>
          <w:rtl w:val="true"/>
          <w:lang w:bidi="fa-IR"/>
        </w:rPr>
        <w:t>و آن اینکه در استصحاب علم به ثبوت لازم نیست بلکه فرض ثبوت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فرض می کنم که با وجود ید و اماره، قالی ملک شماست و همین مقدار کافی است که بتوانم استصحاب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مثال می زند به اینکه من نذر می کنم که اگر خداوند به رفیقم پسری دهد من مادامی که او زنده است هر ماه یک دینار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یقین پیدا نکردم که او دارای فرزند شده است بلکه خبری به من رسیده و گفته است که پسری برای او دنیا آمده است در اینجا باید هر ماه یک دینار بدهم و هر وقت شک کردم که او زنده است یا نه حیات او را استصحاب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فرض اینکه او دارای فرزند بوده حیات او را استصحاب کرده و هر ماه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این از باب اجتهاد در مقابل نص است زیرا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 تنقض الفرض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فرض ثبوت کافی است و اگر کسی در فرض ثبوت شک در بقاء کند، لا تنقض آن را شامل نمی شود زیرا حدیث لا تنقض در جایی است که اصل مطلب مسلم الثبوت باشد نه مفروض الثبوت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جواب می دهد که یقین در اینجا ابزار و وسیله ای </w:t>
      </w:r>
      <w:r>
        <w:rPr>
          <w:rStyle w:val="FootnoteAnchor"/>
          <w:rtl w:val="true"/>
        </w:rPr>
        <w:footnoteReference w:id="423"/>
      </w:r>
      <w:r>
        <w:rPr>
          <w:rFonts w:ascii="IRNazanin" w:hAnsi="IRNazanin" w:eastAsia="IRNazanin"/>
          <w:color w:val="111111"/>
          <w:sz w:val="28"/>
          <w:sz w:val="28"/>
          <w:szCs w:val="28"/>
          <w:rtl w:val="true"/>
          <w:lang w:bidi="fa-IR"/>
        </w:rPr>
        <w:t>است که بتوانیم استصحاب را جاری کنیم و یقین در واقع مقدمه ی استصحاب در هنگام شک در بقاء است بنا بر این خودش موضوعیت ندارد و حتی اگر فرض ثبوت باشد نیز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مهم در اینجا استصحاب بقاء است نه ثبوت یقین سابق</w:t>
      </w:r>
      <w:r>
        <w:rPr>
          <w:rFonts w:eastAsia="IRNazanin" w:cs="IRNazanin"/>
          <w:color w:val="111111"/>
          <w:sz w:val="28"/>
          <w:szCs w:val="28"/>
          <w:rtl w:val="true"/>
          <w:lang w:bidi="fa-IR"/>
        </w:rPr>
        <w:t>.</w:t>
      </w:r>
      <w:bookmarkStart w:id="172" w:name="pg4203_38481"/>
    </w:p>
    <w:p>
      <w:pPr>
        <w:pStyle w:val="BookText"/>
        <w:rPr/>
      </w:pPr>
      <w:bookmarkEnd w:id="172"/>
      <w:r>
        <w:rPr>
          <w:rFonts w:ascii="IRNazanin" w:hAnsi="IRNazanin" w:eastAsia="IRNazanin"/>
          <w:color w:val="111111"/>
          <w:sz w:val="28"/>
          <w:sz w:val="28"/>
          <w:szCs w:val="28"/>
          <w:rtl w:val="true"/>
          <w:lang w:bidi="fa-IR"/>
        </w:rPr>
        <w:t xml:space="preserve">تا اینجا مثال برای موضوعات بود و اما مثال در احکام </w:t>
      </w:r>
      <w:r>
        <w:rPr>
          <w:rStyle w:val="FootnoteAnchor"/>
          <w:rtl w:val="true"/>
        </w:rPr>
        <w:footnoteReference w:id="424"/>
      </w:r>
      <w:r>
        <w:rPr>
          <w:rFonts w:ascii="IRNazanin" w:hAnsi="IRNazanin" w:eastAsia="IRNazanin"/>
          <w:color w:val="111111"/>
          <w:sz w:val="28"/>
          <w:sz w:val="28"/>
          <w:szCs w:val="28"/>
          <w:rtl w:val="true"/>
          <w:lang w:bidi="fa-IR"/>
        </w:rPr>
        <w:t>، خبر واحد اقامه شد مبنی بر اینک دعا عهد رؤیة الهلال واجب است و من احتمال منسوخ بودن این خبر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دعا کنم زیرا علی فرض ثبوت بقاء در شک در بقاء همان را استصحاب می کنم و لازم نیست که ثبوت خبر مزبور یقینی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 تفصیل مشکل بسیاری از استصحاب ها را حل کرد زیرا در غالب استصحاب ها یقین گذشته یقین وجدانی نیست و غالبا انسان به جای یقین،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جواب این اشکال را بررسی می کنیم</w:t>
      </w:r>
      <w:r>
        <w:rPr>
          <w:rFonts w:eastAsia="IRNazanin" w:cs="IRNazanin"/>
          <w:color w:val="111111"/>
          <w:sz w:val="28"/>
          <w:szCs w:val="28"/>
          <w:rtl w:val="true"/>
          <w:lang w:bidi="fa-IR"/>
        </w:rPr>
        <w:t>.</w:t>
      </w:r>
    </w:p>
    <w:p>
      <w:pPr>
        <w:pStyle w:val="Heading2"/>
        <w:numPr>
          <w:ilvl w:val="1"/>
          <w:numId w:val="1"/>
        </w:numPr>
        <w:rPr/>
      </w:pPr>
      <w:bookmarkStart w:id="173" w:name="__RefHeading___Toc3497733_2281741623"/>
      <w:bookmarkStart w:id="174" w:name="_Toc58"/>
      <w:bookmarkEnd w:id="173"/>
      <w:r>
        <w:rPr>
          <w:rtl w:val="true"/>
        </w:rPr>
        <w:t xml:space="preserve">استصحاب اماره و بینه و استصحاب اصول عملیه </w:t>
      </w:r>
      <w:r>
        <w:rPr/>
        <w:t>93/10/17</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اماره و بینه و استصحاب اصول عملیه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در تنبیه دوم </w:t>
      </w:r>
      <w:r>
        <w:rPr>
          <w:rStyle w:val="FootnoteAnchor"/>
          <w:rtl w:val="true"/>
        </w:rPr>
        <w:footnoteReference w:id="425"/>
      </w:r>
      <w:r>
        <w:rPr>
          <w:rFonts w:ascii="IRNazanin" w:hAnsi="IRNazanin" w:eastAsia="IRNazanin"/>
          <w:color w:val="111111"/>
          <w:sz w:val="28"/>
          <w:sz w:val="28"/>
          <w:szCs w:val="28"/>
          <w:rtl w:val="true"/>
          <w:lang w:bidi="fa-IR"/>
        </w:rPr>
        <w:t xml:space="preserve">در فرع چهارم </w:t>
      </w:r>
      <w:r>
        <w:rPr>
          <w:rStyle w:val="FootnoteAnchor"/>
          <w:rtl w:val="true"/>
        </w:rPr>
        <w:footnoteReference w:id="426"/>
      </w:r>
      <w:r>
        <w:rPr>
          <w:rFonts w:ascii="IRNazanin" w:hAnsi="IRNazanin" w:eastAsia="IRNazanin"/>
          <w:color w:val="111111"/>
          <w:sz w:val="28"/>
          <w:sz w:val="28"/>
          <w:szCs w:val="28"/>
          <w:rtl w:val="true"/>
          <w:lang w:bidi="fa-IR"/>
        </w:rPr>
        <w:t>باقی مانده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ثم شک ثم غفل ثم صلی ثم علم بتوارد الحدث و الطهارة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متطهر بود و بعد شک که طهارتش باقی است یا نه و سپس غفلت کرد و بعد نماز خواند و بعد از آن یقین پیدا کرد که قبل از نماز هم حدثی از او سر زد و هم طهارتی کسب کرد ولی نمی داند که کدام یک متأخر است و کدام یک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طهارت را کسب کرده بود و بعد حدث، نمازش باطل است و الا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دو مستصحب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و استصحاب حدث زیرا این فرد در سابق یقینا هم محدث بوده و هم وضو گرفته است چرا ما در جلسه ی قبل استصحاب طهارت را قبول نکردیم ولی استصحاب حدث را جاری دانستیم؟</w:t>
      </w:r>
    </w:p>
    <w:p>
      <w:pPr>
        <w:pStyle w:val="BookText"/>
        <w:rPr/>
      </w:pPr>
      <w:r>
        <w:rPr>
          <w:rFonts w:ascii="IRNazanin" w:hAnsi="IRNazanin" w:eastAsia="IRNazanin"/>
          <w:color w:val="111111"/>
          <w:sz w:val="28"/>
          <w:sz w:val="28"/>
          <w:szCs w:val="28"/>
          <w:rtl w:val="true"/>
          <w:lang w:bidi="fa-IR"/>
        </w:rPr>
        <w:t>زیرا گفتیم میزان این است که هم طهارت باید صد در صد رافع حدث باشد و هم حدث باید صد در صد ناقض طهارت باشد و حال آنکه چنین نیست زیرا وضو، پنجاه درصد رافع حدث است و آن زمانی است که وضو بعد از حدث باشد ولی پنجاه درصد احتمال دارد که وضو اول باشد و حدث بعد در نتیجه نمی تواند رافع حدث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نداریم که وضوی دوم ما رافع حدث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طهارت اول نیز یقینا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حدث در تمامی حالات ناقض طهارت است یعنی اگر حدث اول باشد، طهارت اول را از بین برده است و اگر دوم باشد طهارت اول و دوم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حدث یقینا ناقض طهارت است ولی وضو پنجاه درصد رافع حدث است بنا بر این طهارت قابل استصحاب نیست و فقط حدث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بر اساس همان قاعده ی مشهور در علم اجمالی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الثالث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المتیقن ثابتا بالامارة و البینة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مستصحب اگر با یقین ثابت شود، می تواند مصداق لا تنقض باشد بنا بر این اگر یقین دارم که این عبا ملک شماست و بعد شک داشته باشم آیا از ملک شما بیرون آمده باشد می توانم استصحاب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مستصحب ظنی باشد یعنی با اماره ی ید و یا بینه ثابت شده باشد، هنگام شک در بقاء نمی توان استصحاب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برای موضوعات بود و اما مثال در احکام، خبر واحد اقامه شد مبنی بر اینکه دعا عهد رؤیة الهلال واجب است و من احتمال منسوخ بودن این خبر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استصحاب در موارد بسیاری از فقه جاری نمی شود زیرا در بسیاری از موارد، مستصحب با اماره مانند خبر واحد و یا با قاعده ی ید و مانند آن از سایر امارات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جواب از این ادعا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علم و یقین به ثبوت لازم نیست بلکه فرض ثبوت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یقین به حدوث موضوعیت ندارد و اگر شارع از یقین به حدوث سخن گفته است این به سبب آن است که بتوانیم تعبد به بقاء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موضوعیت ندارد، می توان گفت که فرض الثبوت، جانشین یقین به ثبوت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مثالی که می زند صحیح گفته است و حق با ایشان است زیرا ایشان در مثال 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نذر درهم عند بقاء الشیء علی تقدیر 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علی فرض الیقین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یقین به حدوث اخذ نشده است بلکه فرض الحدوث در آن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خود نذر کننده یقین به ثبوت را شرط نکرده بلکه فرض ثبوت را شرط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مثال با ما نحن فیه تطبیق ندارد زیرا روایات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بالحدوث بالشک فی البقاء نه لا تنقض فرض الیقن بالحدوث بالشک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 که یقین در اینجا طریق به متیقن است یعنی لا تنقض الیقین به معنای لا تنقض المتیقن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وضو دارد و بعد شک می کند یعنی لان تنقض المتقین که همان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موضوعیت ندارد و آنی که موضوعیت دارد متعلق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صحیح است ولی حق این است که یقین دو موقعیت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استصحاب حق با محقق خراسانی است اما مقام دیگری نیز وجود دارد و آن مقام احتجاج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می خواهم بر مولی احتجاج کنم به دو چیز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یقین ندارم که عبا ملک شما بوده است نمی توانم استصحاب کنم و بعد با آن به مولی احتجاج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واحد 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شرع مقدس طریقیت را جعل کرده است در نتیجه اماره قهرا نازل منزله ی علم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امارات جعل نداریم و تمامی امارات از قبیل امضاء است و شارع امارات عقلاییه را امضاء کرده است مثلا قبل از شرع، مردم به امارات و خبر واحد عمل می کردند و بعد شارع همان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نیز جوابی شبیه همین ارائه کرده است</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جوابی داده است که مطابق کتاب و سنت و واقع گرایانه می باشد و آن اینکه برای یقین دو اصطلاح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کتب منطق که به معنای الاعتقاد الجازم المطابق للواقع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دیگری هم در کتاب و سنت داریم که به معنای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در این مقام است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الحجة باللا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روایات بسیاری از این قبیل آمده است مثلا در یک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الفتوی بغیر العلم یا باب الاستیکال بالعلم و باب القول بغیر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ابواب و روایات، علم به معنای علم منطقی نیست بلکه به معنای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به حدوث یعنی حجّت داشتن به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عبا در دست شماست من چون حجّت شرعی دارم که عبا را در ملک شما بدانم در واقع یقین به ملکیت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تمامی امارات مانند خبر واحد، شهرت فتوایی و مانند آن می توان استصحاب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که در نجاست لباسش </w:t>
      </w:r>
      <w:r>
        <w:rPr>
          <w:rStyle w:val="FootnoteAnchor"/>
          <w:rtl w:val="true"/>
        </w:rPr>
        <w:footnoteReference w:id="428"/>
      </w:r>
      <w:r>
        <w:rPr>
          <w:rFonts w:ascii="IRNazanin" w:hAnsi="IRNazanin" w:eastAsia="IRNazanin"/>
          <w:color w:val="111111"/>
          <w:sz w:val="28"/>
          <w:sz w:val="28"/>
          <w:szCs w:val="28"/>
          <w:rtl w:val="true"/>
          <w:lang w:bidi="fa-IR"/>
        </w:rPr>
        <w:t>شک کرده بود و بعد طهارت را استصحاب کرده بود یقین صد در صد به طهارت لباس نداشت بلکه خانواده ی او لباسش را شسته بود و بعد به شکل خبر واحد به او خبر از شستن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 که زراره لباس خود را در شط فرات شسته باشد تا علم منطقی به طهارت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حجّت نیست بلکه معذّر </w:t>
      </w:r>
      <w:r>
        <w:rPr>
          <w:rStyle w:val="FootnoteAnchor"/>
          <w:rtl w:val="true"/>
        </w:rPr>
        <w:footnoteReference w:id="42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طریق به واقع است ولی اصول عملیه فقط موجب این می شود که من نزد خداوند عذر داشت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اصول عملیه را می توان استصحاب کرد؟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نیازی به استصحاب نداریم زیرا در سابقا کرارا گفتیم که قاعده ی طهارت حاکم بر استصحاب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عبا را امروز از شما خریدم و نمی دانم طاهر است یا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طهارت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فردا اگر دوباره شک در طهارت و نجاست لباس کنم، همان قاعده ی طهارت را جاری می کنم و دیگر لازم نیست قاعده ی طهارت که دیروز جاری کرده بودم را استصحاب کنم زیرا قاعده ی طهارت دارای مؤونه ی کمتری است چرا که صرف شک کافی در اجرای آن است و لازم نیست به سراغ استصحاب روم که موؤنه ی بیشتری احتیاج دارد و باید در آن حالت سابقه را نیز لحاظ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مثلا قاعده ی برائت بر استصحاب برائت حاکم است مثلا امروز اصل برائت جاری شد و گفت که شرب تتن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شک کنم لازم نیست که قاعده ی برائت دیروز را استصحاب کنم بلکه همان اصل برائت راجاری 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در مورد قاعده ی اشتغال که مثلا نمی دانم ظهر واجب است یا جمعه و در نتیجه به سبب قاعده ی اشتغال هر دو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ی بعد لازم نیست که قاعده ی اشتغال را استصحاب کنم بلکه همان قاعده ی اشتغال را دوباره جاری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مواردی هم هست که استصحاب بر قاعده ی طهارت حاکم است که سابقا این نکته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w:t>
      </w:r>
      <w:r>
        <w:rPr>
          <w:rStyle w:val="FootnoteAnchor"/>
          <w:rtl w:val="true"/>
        </w:rPr>
        <w:footnoteReference w:id="430"/>
      </w:r>
      <w:r>
        <w:rPr>
          <w:rFonts w:ascii="IRNazanin" w:hAnsi="IRNazanin" w:eastAsia="IRNazanin"/>
          <w:color w:val="111111"/>
          <w:sz w:val="28"/>
          <w:sz w:val="28"/>
          <w:szCs w:val="28"/>
          <w:rtl w:val="true"/>
          <w:lang w:bidi="fa-IR"/>
        </w:rPr>
        <w:t xml:space="preserve">مطابق با اولین تنبیه شیخ انصاری </w:t>
      </w:r>
      <w:r>
        <w:rPr>
          <w:rStyle w:val="FootnoteAnchor"/>
          <w:rtl w:val="true"/>
        </w:rPr>
        <w:footnoteReference w:id="4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تنبیه در رسائل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چهارم </w:t>
      </w:r>
      <w:r>
        <w:rPr>
          <w:rStyle w:val="FootnoteAnchor"/>
          <w:rtl w:val="true"/>
        </w:rPr>
        <w:footnoteReference w:id="432"/>
      </w:r>
      <w:r>
        <w:rPr>
          <w:rFonts w:ascii="IRNazanin" w:hAnsi="IRNazanin" w:eastAsia="IRNazanin"/>
          <w:color w:val="111111"/>
          <w:sz w:val="28"/>
          <w:sz w:val="28"/>
          <w:szCs w:val="28"/>
          <w:rtl w:val="true"/>
          <w:lang w:bidi="fa-IR"/>
        </w:rPr>
        <w:t>در مورد استصحاب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به این معنا است که ما گاه شخص را استصحاب می کنیم ولی گاه شخص، مشخص نیست بلکه کلی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فرق بین کلی منطقی، طبیعی و عقلی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مسعود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هفدهم ربیع 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هستند که میلاد حضرت، در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روایات ما نیز بر دوازدهم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سعودی قائل شده است که جشن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و حرام می باشد و شیخ ازهر این قول را رد کرده و گفته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 شنبه و دو شنبه را به عنوان میلادش روزه می گرفت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شیخ سعودی می گوییم که بدعت را باید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این معنا است که چیزی که در دین نیست را وارد 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ادعا کنیم که شرع مقدس فرموده است که باید روز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گرفت و حال آنکه چنین روایتی وجود ندارد این بدعت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که جشن می گیریم به این معنا نباشد که خداوند چنین دستوری داده است بلکه از این جهت باشد که مشابه آن در قرآن در جریان حضرت عیسی آمده است و آن اینکه حضرت عیسی از خداوند تقاضا کرد و فرمود </w:t>
      </w:r>
      <w:r>
        <w:rPr>
          <w:rFonts w:ascii="Amiri" w:hAnsi="Amiri" w:eastAsia="Amiri" w:cs="Amiri"/>
          <w:color w:val="111111"/>
          <w:sz w:val="28"/>
          <w:sz w:val="28"/>
          <w:szCs w:val="28"/>
          <w:rtl w:val="true"/>
          <w:lang w:bidi="ar-SA"/>
        </w:rPr>
        <w:t>اللَّهُمَّ رَبَّنا أَنْزِلْ عَلَیْنا مائِدَةً مِنَ السَّماءِ تَکُونُ لَنا عیداً لِأَوَّلِنا وَ آخِرِنا وَ آیَةً مِنْکَ وَ ارْزُقْنا وَ أَنْتَ خَیْرُ الرَّازِقینَ</w:t>
      </w:r>
      <w:r>
        <w:rPr>
          <w:rStyle w:val="FootnoteAnchor"/>
          <w:rtl w:val="true"/>
        </w:rPr>
        <w:footnoteReference w:id="433"/>
      </w:r>
      <w:bookmarkStart w:id="175" w:name="pg4203_38488"/>
    </w:p>
    <w:p>
      <w:pPr>
        <w:pStyle w:val="BookText"/>
        <w:rPr/>
      </w:pPr>
      <w:bookmarkEnd w:id="175"/>
      <w:r>
        <w:rPr>
          <w:rFonts w:ascii="IRNazanin" w:hAnsi="IRNazanin" w:eastAsia="IRNazanin"/>
          <w:color w:val="111111"/>
          <w:sz w:val="28"/>
          <w:sz w:val="28"/>
          <w:szCs w:val="28"/>
          <w:rtl w:val="true"/>
          <w:lang w:bidi="fa-IR"/>
        </w:rPr>
        <w:t>یعنی حضرت مسیح به سبب غذایی آسمانی که برای آنها نازل شده بود جشن گرفتند و امروزه نیز مسیحی ها همان روز را جشن می گیرند چون روز ورود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برکت آیا از این مائده ی آسمانی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مائده ی آسمانی فقط گرسنگی بدنی را رفع می کند و بعد از چند روز تمام می شود موجب جشن می شود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را روشن کرده است و جهان را الهی کرده و تا روز قیامت ادامه دارد یقینا باید موجب جشن و سرور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این است که حب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فرائض است و آیاتی که در مورد حب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بگیریم و آیات و فضائل حضرت را بخوانیم، این مظهر حب است نه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بودن حب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به این معنا است که این حب عملی باشد نه صرفا قلبی و جشن گرفتن یکی از مصادیق بروز عملی این حب است و هرگز نمی تواند بدعت باشد</w:t>
      </w:r>
      <w:r>
        <w:rPr>
          <w:rFonts w:eastAsia="IRNazanin" w:cs="IRNazanin"/>
          <w:color w:val="111111"/>
          <w:sz w:val="28"/>
          <w:szCs w:val="28"/>
          <w:rtl w:val="true"/>
          <w:lang w:bidi="fa-IR"/>
        </w:rPr>
        <w:t>.</w:t>
      </w:r>
    </w:p>
    <w:p>
      <w:pPr>
        <w:pStyle w:val="Heading2"/>
        <w:numPr>
          <w:ilvl w:val="1"/>
          <w:numId w:val="1"/>
        </w:numPr>
        <w:rPr/>
      </w:pPr>
      <w:bookmarkStart w:id="176" w:name="__RefHeading___Toc3497735_2281741623"/>
      <w:bookmarkStart w:id="177" w:name="_Toc59"/>
      <w:bookmarkEnd w:id="176"/>
      <w:r>
        <w:rPr>
          <w:rtl w:val="true"/>
        </w:rPr>
        <w:t xml:space="preserve">استصحاب کلی </w:t>
      </w:r>
      <w:r>
        <w:rPr/>
        <w:t>93/10/20</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w:t>
      </w:r>
    </w:p>
    <w:p>
      <w:pPr>
        <w:pStyle w:val="BookText"/>
        <w:rPr/>
      </w:pPr>
      <w:r>
        <w:rPr>
          <w:rFonts w:ascii="IRNazanin" w:hAnsi="IRNazanin" w:eastAsia="IRNazanin"/>
          <w:color w:val="111111"/>
          <w:sz w:val="28"/>
          <w:sz w:val="28"/>
          <w:szCs w:val="28"/>
          <w:rtl w:val="true"/>
          <w:lang w:bidi="fa-IR"/>
        </w:rPr>
        <w:t>استصحاب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تنبیه </w:t>
      </w:r>
      <w:r>
        <w:rPr>
          <w:rStyle w:val="FootnoteAnchor"/>
          <w:rtl w:val="true"/>
        </w:rPr>
        <w:footnoteReference w:id="434"/>
      </w:r>
      <w:r>
        <w:rPr>
          <w:rFonts w:ascii="IRNazanin" w:hAnsi="IRNazanin" w:eastAsia="IRNazanin"/>
          <w:color w:val="111111"/>
          <w:sz w:val="28"/>
          <w:sz w:val="28"/>
          <w:szCs w:val="28"/>
          <w:rtl w:val="true"/>
          <w:lang w:bidi="fa-IR"/>
        </w:rPr>
        <w:t xml:space="preserve">در رسائل، اولین تنبیه </w:t>
      </w:r>
      <w:r>
        <w:rPr>
          <w:rStyle w:val="FootnoteAnchor"/>
          <w:rtl w:val="true"/>
        </w:rPr>
        <w:footnoteReference w:id="435"/>
      </w:r>
      <w:r>
        <w:rPr>
          <w:rStyle w:val="FootnoteAnchor"/>
          <w:rtl w:val="true"/>
        </w:rPr>
        <w:footnoteReference w:id="4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منطقی، کلی طبیعی و کلی عقلی</w:t>
      </w:r>
    </w:p>
    <w:p>
      <w:pPr>
        <w:pStyle w:val="BookText"/>
        <w:rPr/>
      </w:pPr>
      <w:r>
        <w:rPr>
          <w:rFonts w:ascii="IRNazanin" w:hAnsi="IRNazanin" w:eastAsia="IRNazanin"/>
          <w:color w:val="111111"/>
          <w:sz w:val="28"/>
          <w:sz w:val="28"/>
          <w:szCs w:val="28"/>
          <w:rtl w:val="true"/>
          <w:lang w:bidi="fa-IR"/>
        </w:rPr>
        <w:t>مفهوم کلی منطقی یعنی لفظ کلی که همان کاف و لام و یاء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ینطبق علی اکثر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جزئی است که لا ینطبق الا علی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طبیعی، مصداق این کاف و لام یائ است که همان اسماء اجناس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انسان و فرس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مصادیق اینها می باشد نه مفاهیم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عقلی عبارت است از اینکه دو کلی را با هم جمع کنیم مثلا مفهوم کلی را با مصداق کلی جمع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عقلی است زیرا جایگاه آن فقط در عقل می باشد مثلا وقتی انسان را وقتی مقید به مفهوم کلی کنیم نمی تواند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مفهوم، در ذهن است و وقتی جزء از یک مجموعه در ذهن باشد کل آن در ذهن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کلی در رسائل بر سه </w:t>
      </w:r>
      <w:r>
        <w:rPr>
          <w:rStyle w:val="FootnoteAnchor"/>
          <w:rtl w:val="true"/>
        </w:rPr>
        <w:footnoteReference w:id="437"/>
      </w:r>
      <w:r>
        <w:rPr>
          <w:rStyle w:val="FootnoteAnchor"/>
          <w:rtl w:val="true"/>
        </w:rPr>
        <w:footnoteReference w:id="438"/>
      </w:r>
      <w:r>
        <w:rPr>
          <w:rFonts w:ascii="IRNazanin" w:hAnsi="IRNazanin" w:eastAsia="IRNazanin"/>
          <w:color w:val="111111"/>
          <w:sz w:val="28"/>
          <w:sz w:val="28"/>
          <w:szCs w:val="28"/>
          <w:rtl w:val="true"/>
          <w:lang w:bidi="fa-IR"/>
        </w:rPr>
        <w:t>قسم است و به نظر ما بر چهار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امروزه اقسام آن را می خوانیم و سپس به سراغ حکم آنها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الکلی بمعنی ان زیدا فی الخارج له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الانسانیة و جهة التشخص</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زید که زنده است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انسانی که در این حیثیت با همه ی افراد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یک سری مشخصاتی دارد مانند قد، طول و عرض و اینکه اهل کجا و فرزند چه کسی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 می توانیم خود زید را استصحاب کنیم مثلا زید با خصوصیات خاص خود سابقا در این خانه بود و الآن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مشخصات را از او جدا می کنیم و می گوییم سابقا که زید در خانه بود، در خانه انسانی وجود داشت و الآن وجود انسان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اکثر بر خود طبیعت بار باشد مثلا گاه نذر می کنم که اگر زید در خانه موجود باشد صدقه دهم ولی گاه نذر من بر طبیعت تعلق می گیرد یعنی نذر می کنم که اگر انسانی در خانه باشد صدقه دهم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دارم که فردی هست ولی مردد است بین اینکه زنده باشد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مثال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در این اتاق پشه هست یا فیل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 دیگری می زنیم و آن اینکه می دانم که انسانی در این اتاق بود و حیات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باشد قطعا مرده است ولی اگر عمرو باشد او قابلیت بقاء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 نی توانیم فرد را استصحاب کنیم زیرا زید قطعی الموت است و عمرو هم مشکوک الحدوث است ولی ما کلی انسان را 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پشه که اگر باشد بعد از چند روز قطعا از بین رفته است ولی اگر فیل باشد توان بقاء دارد که در اینجا می گوییم سابقا در این اتاق حیوانی بود و بین قطعی الارتفاع و محتمل الحدوث مشترک است و الآن هم همان وجود حیوان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مثالهای عملی دیگری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بللی از انسان خارج شده است و مردد است بین اینکه بول باشد 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گاه وضو می گیرد که در این صورت اگر حدث مزبور بول باشد قطعا مرتفع شده است ولی اگر منی باشد قعطی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توانیم حدث اصغر را استصحاب کنیم زیرا بعد از وضو گرفتن قطعا مرتفع شده است از آن سو نمی توانیم حدث اکبر را استصحاب کنیم زیرا مشکوک الحدوث است ولی جامع حدث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مثال فوق، فرد غسل می کند ولی وضو نمی گیرد در اینجا اگر حدث اکبر باشد، قطعی الارتفاع است ولی اگر حدث اصغر باشد مشکوک الارتفاع است زیرا هر چند غسل جنابت مغنی از وضو است ولی غسلی حدث اصغر را بر می دارد که قطعی باشد ولی چون جنابت، قطعی نیست یقین به ارتفاع حدث اصغر حادث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فرد را استصحاب کرد زیرا حدث اکبر قابل استصحاب نیست چون قطعی الارتفاع است و حدث اصغر هم قابل استصحاب کردن نیست زیرا مشکوک الحدوث می باشد در نتیجه باید جامع حدث را استصحاب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دقت کرد که گاه اثر، بر فرد بار است و گاه بر جامع نیز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نشستن در مسجد، اثر فرد جنابت است ولی اثر مطلق حدث نیست زیرا ممکن است فرد محدث باشد ولی حدث او اصغر باشد و در نتیجه در مسجد بتواند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 القرآن اثر مطلق حدث است و به عبارت دیگر هم بر فرد بار است و هم بر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جامع را استصحاب کردیم اثر جامع باید بار شود نه اثر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القسیم الثالث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خانه هست و قطعا این فرد از خانه بیرون رفته است ولی احتمال می دهیم که موقعی که او در خانه بوده است فرد دیگری هم با او همراه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در خانه بوده و قطعا بیرون رفته است ولی احتمال می دهیم که عمرو هم با او بوده و الآن در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زید و نه عمرو قابل استصحاب نیست زیرا زید قطعا دیگر نیست و عمرو هم مشکوک الحدوث است ولی در این جا جامع که انسان است محتمل البقاء است و آن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خوابیده است و احتمال می دهد در خواب محتمل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بیدار شدن وضو گرفته است و قطعا حدث اصغر که با نوم ایجاد شده بود مرتفع شده است ولی احتمال می دهد با نوم، جنابت هم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احتمال می دهیم همراه با زید، عمرو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شود حدث حاصله از نوم را استصحاب کرد زیرا قطعا از بین رفته است و هکذا نمی توان حدث اکبر را استصحاب کرد زیرا مشکوک الحدوث است ولی جامع حدث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نماز خواند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الرابع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شیخ انصاری و محقق خراسانی ذکر نکرده است ولی فقیه همدانی آن را اضافه کرده است و آن اینکه فرد مانند زید در خانه بوده است و احتمال می دهیم که فرد دیگری که قرشی بود در خانه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قرشی ممکن است همان زید باشد و ممکن است فرد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قسم با سوم این است که در آنجا اگر تعدد بود این تعدد قطعی بود ولی در اینجا احتمال تعدد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فرد را استصحاب کرد زیرا زید قطعا از خانه بیرون رفته است و قرشی هم مشکوک الحدوث است در نتیجه جامع آن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شرعی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شب پنجشنبه خوابیده بود و از خواب بیدار شد و دید جنب است و غسل کرد و بعد در جمعه در لباس زیر خود منی دید و احتمال می دهد که مربوط به همان روز پنجشنبه باشد و احتمال می دهد که مربوط به روز شب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را نمی توان استصحاب کرد ولی جامع حدث را استصحاب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کلی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هم می توان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استصحاب کرد و هم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محدث بودم و نمی دانم وضو گرفتم یا نه در ایجاد هم می توان حدث اصغر مانند نوم را استصحاب کرد و هم جامع حدث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بروجردی </w:t>
      </w:r>
      <w:r>
        <w:rPr>
          <w:rStyle w:val="FootnoteAnchor"/>
          <w:rtl w:val="true"/>
        </w:rPr>
        <w:footnoteReference w:id="444"/>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جامع در اینجا بازگشت به همان استصحاب فرد می کند و ما تصور می کنیم که جامع غیر از فرد است زیرا جامع که انسانیت است در ضمن همان یک فرد محقق شده است و یک مصداق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ضمن یک فرد به نام زید است همان زید است و فرد دیگری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حکم سایر اقسام را بیان می کنیم و خواهیم گفت که هر چه در خارج است جنبه ی فردی و تشخصیت دارد و جامع، محال است در خارج وجود داشته باشد زیرا جامع، ظرف تشخّص است و جامع، ضد تشخّص می باشد این در حالی است که صاحب کفایه قائل است جامع، در خارج وجود دارد</w:t>
      </w:r>
      <w:r>
        <w:rPr>
          <w:rFonts w:eastAsia="IRNazanin" w:cs="IRNazanin"/>
          <w:color w:val="111111"/>
          <w:sz w:val="28"/>
          <w:szCs w:val="28"/>
          <w:rtl w:val="true"/>
          <w:lang w:bidi="fa-IR"/>
        </w:rPr>
        <w:t>.</w:t>
      </w:r>
      <w:bookmarkStart w:id="178" w:name="pg4203_38494"/>
    </w:p>
    <w:p>
      <w:pPr>
        <w:pStyle w:val="Heading2"/>
        <w:numPr>
          <w:ilvl w:val="1"/>
          <w:numId w:val="1"/>
        </w:numPr>
        <w:rPr/>
      </w:pPr>
      <w:bookmarkStart w:id="179" w:name="__RefHeading___Toc3497737_2281741623"/>
      <w:bookmarkStart w:id="180" w:name="_Toc60"/>
      <w:bookmarkEnd w:id="178"/>
      <w:bookmarkEnd w:id="179"/>
      <w:r>
        <w:rPr>
          <w:rtl w:val="true"/>
        </w:rPr>
        <w:t xml:space="preserve">احکام استصحاب کلی </w:t>
      </w:r>
      <w:r>
        <w:rPr/>
        <w:t>93/10/21</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استصحاب کلی </w:t>
      </w:r>
      <w:r>
        <w:rPr>
          <w:rStyle w:val="FootnoteAnchor"/>
          <w:rtl w:val="true"/>
        </w:rPr>
        <w:footnoteReference w:id="445"/>
      </w:r>
      <w:r>
        <w:rPr>
          <w:rStyle w:val="FootnoteAnchor"/>
          <w:rtl w:val="true"/>
        </w:rPr>
        <w:footnoteReference w:id="446"/>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در جلسه ی قبل اقسام </w:t>
      </w:r>
      <w:r>
        <w:rPr>
          <w:rStyle w:val="FootnoteAnchor"/>
          <w:rtl w:val="true"/>
        </w:rPr>
        <w:footnoteReference w:id="448"/>
      </w:r>
      <w:r>
        <w:rPr>
          <w:rFonts w:ascii="IRNazanin" w:hAnsi="IRNazanin" w:eastAsia="IRNazanin"/>
          <w:color w:val="111111"/>
          <w:sz w:val="28"/>
          <w:sz w:val="28"/>
          <w:szCs w:val="28"/>
          <w:rtl w:val="true"/>
          <w:lang w:bidi="fa-IR"/>
        </w:rPr>
        <w:t>استصحاب کلی را بیان کردیم و گفتیم چهار قسم برای آن بیان شده است و حکم قسم اول را نیز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ادامه ی این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در خانه است و نمی دانیم از خانه خارج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گفتیم هم می توانیم فرد که همان زید است را استصحاب کنیم و هم جامع 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نذر کرده ام که اگر زید در خانه است دیناری بدهم و اگر انسانی در خانه باشد درهمی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نوع استصحاب را اگر جاری کنیم باید به مفاد نذر که مربوط به آن است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می توان جامع را استصحاب کرد یا 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الکلی فی ضمن الفرد یسلب الکلیة </w:t>
      </w:r>
      <w:r>
        <w:rPr>
          <w:rStyle w:val="FootnoteAnchor"/>
          <w:rtl w:val="true"/>
        </w:rPr>
        <w:footnoteReference w:id="44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 محقق شود، انسانیتی در ضمن آن فرد است کلیّت خود را از دست می دهد زیرا کلی چیزی است که بتواند بر کثیرین قابل تطبیق باشد ولی در اینجا انسانیت یک مصداق که همان زید است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کلی چیزی است که از خصوصیات فرد، مجرد باشد ولی فرد چیزی است که با خصوصیات همراه است وقتی انسان با خصوصیاتی همراه شد و زید را تشکیل دارد، این نمی تواند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نوع استصحاب اشبه به سالبه به انتفاء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در خارج است جزئی است و هرگز نمی تواند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را آیت الله بروجردی </w:t>
      </w:r>
      <w:r>
        <w:rPr>
          <w:rStyle w:val="FootnoteAnchor"/>
          <w:rtl w:val="true"/>
        </w:rPr>
        <w:footnoteReference w:id="450"/>
      </w:r>
      <w:r>
        <w:rPr>
          <w:rFonts w:ascii="IRNazanin" w:hAnsi="IRNazanin" w:eastAsia="IRNazanin"/>
          <w:color w:val="111111"/>
          <w:sz w:val="28"/>
          <w:sz w:val="28"/>
          <w:szCs w:val="28"/>
          <w:rtl w:val="true"/>
          <w:lang w:bidi="fa-IR"/>
        </w:rPr>
        <w:t>و دیگران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بین مقام تکوین و مقام اعتبار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تکوین، حق با مستشکل است زیرا وقتی کلی طبیعی در ضمن فرد محقق شود کلیّت خود را از دست می دهد؛ کسی که در خارج است انسان طبیعی هست ولی نه طبیعی کلی بلکه طبیعی ای که متشخص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اعتبار چنین نیست و در این مقام می توان در فرد خارجی هم آن را با خصوصیات مانند طول و عرض و زمان و مکان او مطالعه کرد و هم می توان این خصوصیات را از او جدا لحاظ کرد و او را به شکل طبیعی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اعتبار می توان زید را به شکل انسانی که خارج از این خصوصیات است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لیس بمجعول</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مقدس، جامع را جعل نمی کند بلکه فقط فرد را جعل می نماید این در حالی است که در استصحاب، مستصحب یا باید مجعول شرعی باشد و یا موضوع برای اثر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الآن مولی امری کرده است و این امر مردد بین وجوب و ندب است در اینجا اگر جامع طلب را استصحاب کنم اشکال مستشکل خود را نشان می دهد و آن اینکه این جامع، توسط شارع جعل نشده است و آنکه شارع جعل کرده است یا وجوب است و یا 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فرد در اینجا جعل جامع </w:t>
      </w:r>
      <w:r>
        <w:rPr>
          <w:rStyle w:val="FootnoteAnchor"/>
          <w:rtl w:val="true"/>
        </w:rPr>
        <w:footnoteReference w:id="452"/>
      </w:r>
      <w:r>
        <w:rPr>
          <w:rFonts w:ascii="IRNazanin" w:hAnsi="IRNazanin" w:eastAsia="IRNazanin"/>
          <w:color w:val="111111"/>
          <w:sz w:val="28"/>
          <w:sz w:val="28"/>
          <w:szCs w:val="28"/>
          <w:rtl w:val="true"/>
          <w:lang w:bidi="fa-IR"/>
        </w:rPr>
        <w:t>نیز می باشد و مولایی که وجوب را جعل می کند در ضمن آن، جامع که طلب است را نیز جعل کرده است و هکذا اگر ندب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در اینجا جدای از فرد نیست و هر کدام از افراد که جعل شود، جامع نیز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یغنی احد الاستصحاب عن الآخر او لا؟ </w:t>
      </w:r>
      <w:r>
        <w:rPr>
          <w:rStyle w:val="FootnoteAnchor"/>
          <w:rtl w:val="true"/>
        </w:rPr>
        <w:footnoteReference w:id="453"/>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مثلا کسی نذر کرده است که اگر انسانی در خانه باشد، یک درهم صدقه دهد و اگر زید در خانه باشد یک دینار صدقه دهد، آیا اجرای یک استصحاب، از دیگری کفایت می کند مثلا اگر زید را استصحاب کنیم آیا همچنان لازم است علاوه بر یک درهم، دینار نیز صدقه دهیم؟</w:t>
      </w:r>
    </w:p>
    <w:p>
      <w:pPr>
        <w:pStyle w:val="BookText"/>
        <w:rPr/>
      </w:pPr>
      <w:r>
        <w:rPr>
          <w:rFonts w:ascii="IRNazanin" w:hAnsi="IRNazanin" w:eastAsia="IRNazanin"/>
          <w:color w:val="111111"/>
          <w:sz w:val="28"/>
          <w:sz w:val="28"/>
          <w:szCs w:val="28"/>
          <w:rtl w:val="true"/>
          <w:lang w:bidi="fa-IR"/>
        </w:rPr>
        <w:t>گاه ممکن است گفته شود که استصحاب فرد از استصحاب جامع کفایت می کند ولی عکس آن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کفایه هر دو را کافی می داند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فرد از استصحاب جامع مغنی است زیرا علم به فرد علم به دو چیز است و اگر علم دارم که زید در خانه است این هم موجب علم به زید است و هم موجب علم به انسان بنا بر این اگر زید را استصحاب کنیم هم باید دینار صدقه دهیم و هم درهم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جامع موجب استصحاب فرد می شود و استصحاب انسان همان استصحاب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455"/>
      </w:r>
      <w:r>
        <w:rPr>
          <w:rStyle w:val="FootnoteAnchor"/>
          <w:rtl w:val="true"/>
        </w:rPr>
        <w:footnoteReference w:id="456"/>
      </w:r>
      <w:r>
        <w:rPr>
          <w:rFonts w:ascii="IRNazanin" w:hAnsi="IRNazanin" w:eastAsia="IRNazanin"/>
          <w:color w:val="111111"/>
          <w:sz w:val="28"/>
          <w:sz w:val="28"/>
          <w:szCs w:val="28"/>
          <w:rtl w:val="true"/>
          <w:lang w:bidi="fa-IR"/>
        </w:rPr>
        <w:t>به این قول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فرد، مغنی از استصحاب جامع است ولی استصحاب جامع مغنی از استصحاب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فرد مغنی از جامع است و این به همان بیان است که محقق خراسانی فرموده است اما عکس آن چنین نیست زیرا عنوان انسانیت با عنوان فرد متفاوت است بنا بر این کشاندن اثر یک عنوان به دیگری اصل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بر انسان متفاوت باشد و ما اثری که بر آن مترتب است را روی زید ببریم این اصل، مثبت می شود زیرا ما نمی توانیم یک عنوان را استصحاب کنیم و اثر عنوان دیگر را نیز بر آن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زید را استصحاب می کردیم، اثری که بر آن بار بود بر جامع هم بار بود ولی عکس آن چنین نیست و استصحاب انسانیت موجب اثبات عنوان زید نمی شود مگر اینکه اصل مثبت را حجّت دانسته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انسان در خانه و وجود زید در خانه ملازمت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قائل به اصل مثبت نیستیم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 توان گفت که استصحاب انسانیت مغنی از استصحاب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 مثبتی که امام قدس سره مطرح کرده است را می توان به این گونه جواب داد که گاه درصدد این هستیم که مفهوم انسانیت را استصحاب کنیم و گاه می خواهیم مصداق آن را استصحاب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مفهوم جامع که انسانیت است را استصحاب کنیم نمی توانیم اثر مفهوم زید را بار کنیم زیرا بین این دو مفهوم تباین وجود دارد ولی ما در استصحاب، در صدد استصحاب مصداق جامع هستیم و در خارج جامع انسان با همان زید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انسانیت را استصحاب کنیم هم باید درهم را صدقه دهیم و هم دینار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بین مفهوم انسان و انسان خارجی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الطبیعی بمعنی 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تعداد هر انسانی که در خارج است یک طبیعی کامل و یک انسان کامل در خارج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طبیعی خارج که کلی و جامع است در خارج عین همان فرد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الحکم فی الاستصحاب القسم الثانی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مورد به همان مثال پشه و فیل مثال می زند که پشه اگر در اتاق باشد قطعی الارتفاع است ولی اگر فیل باشد می تواند باقی باشد که ما در اینجا کلی حیوان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را نمی توان استصحاب کرد زیرا یقینا از بین رفته است و فیل را نیز نمی توان استصحاب کرد زیرا حدوثش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بللی از انسان خارج شده است و فرد وضو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باشد قطعا از بین رفته است ولی اگر منی باشد قطعا باقی است که در اینجا گفته می شود کلی حدث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بحث باید مقدمه ای را ذکر کنیم و آن اینکه گاه اثر قطعی الارتفاع با اثر قطعی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من نجس بود و نمی دانم با خون نجس شد و یا با بول و من یک بار با آب قلیل آن را شستم، اگر با دم نجس بود یقینا پاک شده است ولی اگر با بول نجس شده باشد باید یک بار دیگر هم آن را آب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اثر قطعی الارتفاع با اثر قطعی البقاء از قبیل متباینین می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ظرفی بود که در آن آب بود و حیوانی هم از آن نوشید، اگر حیوان مزبور سگ باشد باید دوبار آن را بشویم و بعد خاک مال کنم ولی اگر خنزیر باشد باید آن را هفت بار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متباینین است زیرا در اولی خاک مالی شرط است ولی در دومی شرط نیست</w:t>
      </w:r>
      <w:r>
        <w:rPr>
          <w:rFonts w:eastAsia="IRNazanin" w:cs="IRNazanin"/>
          <w:color w:val="111111"/>
          <w:sz w:val="28"/>
          <w:szCs w:val="28"/>
          <w:rtl w:val="true"/>
          <w:lang w:bidi="fa-IR"/>
        </w:rPr>
        <w:t>.</w:t>
      </w:r>
      <w:bookmarkStart w:id="181" w:name="pg4203_38499"/>
    </w:p>
    <w:p>
      <w:pPr>
        <w:pStyle w:val="BookText"/>
        <w:rPr/>
      </w:pPr>
      <w:bookmarkEnd w:id="181"/>
      <w:r>
        <w:rPr>
          <w:rFonts w:ascii="IRNazanin" w:hAnsi="IRNazanin" w:eastAsia="IRNazanin"/>
          <w:color w:val="111111"/>
          <w:sz w:val="28"/>
          <w:sz w:val="28"/>
          <w:szCs w:val="28"/>
          <w:rtl w:val="true"/>
          <w:lang w:bidi="fa-IR"/>
        </w:rPr>
        <w:t>یا اینکه بللی که مردد بین بول و منی است از انسان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خارج شده باشد باید وضو گرفت و الا باید غسل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182" w:name="__RefHeading___Toc3497739_2281741623"/>
      <w:bookmarkStart w:id="183" w:name="_Toc61"/>
      <w:bookmarkEnd w:id="182"/>
      <w:r>
        <w:rPr>
          <w:rtl w:val="true"/>
        </w:rPr>
        <w:t xml:space="preserve">حکم استصحاب کلی قسم دوم </w:t>
      </w:r>
      <w:r>
        <w:rPr/>
        <w:t>93/10/22</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استصحاب کلی قسم دوم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گفتیم گاه اثر متیقن الارتفاع و مشکوک الحدوث اقل و اکثر است و گاه متباینین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کلی این است که امر مردد است بین قطعی الارتفاع و مشکوک الحدوث ولی اگر همان مشکوک الحدوث، حادث شده باشد حتما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انصاری اگر آنچه در اتاق است پشه باشد حتما از بین رفته است ولی اگر فیل باشد حتما باقی است یا مثلا اگر زید در خانه باشد چون بسیار مسن است تا الآن حتما از بین رفته است ولی اگر عمرو در اتاق باشد به احتمال قوی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می توان جامع را استصحاب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استصحاب جامع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تحقق ارکان الاستصحاب </w:t>
      </w:r>
      <w:r>
        <w:rPr>
          <w:rStyle w:val="FootnoteAnchor"/>
          <w:rtl w:val="true"/>
        </w:rPr>
        <w:footnoteReference w:id="460"/>
      </w:r>
      <w:r>
        <w:rPr>
          <w:rStyle w:val="FootnoteAnchor"/>
          <w:rtl w:val="true"/>
        </w:rPr>
        <w:footnoteReference w:id="46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ارکان استصحاب عبارت است از اینکه متیقن در سابق باشد و مشکوک در زمان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انسانیت، این انسانیت اگر در ضمن زید باشد قطعا از بین رفته است و اگر در ضمن عمرو باشد مشکوک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متیقن سابق،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زیبا است ولی در جایی جاری است که بخواهیم فرد را استصحاب کنیم نه جایی که درصدد استصحاب جامع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زید محقق شد، انسانیت در خانه محقق شده بود، ما همان انسانیت را به زمان شک می کشانیم و کاری نداریم که در ضمن زید است یا در ضمن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ارکان استصحاب متزلزل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الثانی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الاصل السببی علی الاصل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این اشکال را مطرح کرده و بعد سه جواب بر آن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کلام محقق خراسانی را بیان می کنیم و به آن نظم می دهیم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اصل سببی و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گوشه ی عبای من نجس شده است و آبی هم در اختیار دارند که یقین ندارم پاک است ولی استصحاب طهارت را در آن جاری کرده ام و با آن عبای خود را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در اینجا دو استصحاب متعارض وجود دارد، استصحاب طهارت آب می گوید که عبا پاک شده است و استصحاب نجاست عبا می گوید عبا همچنان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طهارت آب حاکم بر استصحاب دوم است لان الشک فی بقاء النجاسة فی العباء مسبّب عن بقاء الطهارة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ما در اینجا آیا عبا بعد از شستن پاک شده است یا نه ناشی از این است که آیا آب پاک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پاک باشد، کبری برای عبا درست می شود به این گونه که هذا العباء نجس و کل شیء غسل بماء طاهر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سببی و مسببی هرگز با هم متعارض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در این قسم این است که شک ما سببی و مسببی است به این بیان که شک ما در اینکه آیا حیوانی در این خانه است یا نه ناشی از این است که آیا فیلی در این خانه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عدم فیل است بنا بر این باید گفت که حیوانی هم در خانه نیست و از این رو نمی توان جامع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شک در اینکه بعد از خروج بلل مشکوک که فرد وضو گرفته است، که شکی می کند آیا حدثی باقی است یا نه ناشی از این است که آیا جنابت واقع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جنابت به این گونه که من سابقا جنب نبودم و اکنون همان را استصحاب می کنم وقتی جاری شود دیگر جایی برای شک در بقاء جامع که حدث است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از این اشکال به سه وجه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الجامع فرع حدوث الجنابة و اما عدم الحدث لیس ناشئا من عدم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حدوث حدث معلول این است که فرد جنب باشد اما محدث نبودن فرع این نیست که فرد جنابت نداشته باشد یعنی ممکن است فرد جنب نباشد ولی در عین حال محدث باشد مانند جایی که فرد 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حدث بر وجود جنابت مترتب است ولی عدمش بر آن مترتب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این است که وجود اخص می تواند دلیل بر وجود اعم باشد ولی نفی اخص دلیل بر نفی اعم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باشد، حیوان هم محقق است ولی اگر انسان نباشد دلیل بر این نیست که حیوان هم نیست زیرا ممکن است حیوان در ضم فرس محقق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مستشکل می گفت که شک من در بقاء حدث ناشی از این است که من جنب شده باشم و وقتی گفتم جنب نیستم یعنی محدث هم نیستم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 جنب نباشد ولی کما کان محدث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التعدد بین السبب 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اصل سببی و مسببی در جایی جاری است که سبب و مسبّب هر کدام وجود جداگانه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مستصحب الطهارة با عبا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سبب و مسبّب یک چیزند و جنابت با حدث تفاوت ندارد زیرا طبیعت که در ضمن فرد است با آن فرد تفاوت ندارد و در منطق هم آمده است که ان الطبیعی موجود بوجود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الثالث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ترتّب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مسببی باید از آثار شک سببی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 که شک در اینکه آیا بعد از شستن پاک شده است یا نه از آثار این است که آیا آب پاک است یا نه به گونه ای که اگر بگوییم آب پاک است عبا هم پاک می باشد و الا نه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مورد، از این قبیل نیست زیرا شارع نفرموده است که اگر فرد جنب نباشد، محدث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ابتدا اصل عدم جنابت را جاری می کند و بعد نتیجه می گیرد که فرد، محدث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شرعی نیست و فقط عقل می گوید اگر محدث به حدث اصغر بودی چون وضو گرفتی مرتفع شده است ولی اگر محدث به حدث اکبر بودی، اصل عدم آن است و نتیجه اینکه محدث نمی باشی</w:t>
      </w:r>
      <w:r>
        <w:rPr>
          <w:rFonts w:eastAsia="IRNazanin" w:cs="IRNazanin"/>
          <w:color w:val="111111"/>
          <w:sz w:val="28"/>
          <w:szCs w:val="28"/>
          <w:rtl w:val="true"/>
          <w:lang w:bidi="fa-IR"/>
        </w:rPr>
        <w:t>.</w:t>
      </w:r>
      <w:bookmarkStart w:id="184" w:name="pg4203_38503"/>
    </w:p>
    <w:p>
      <w:pPr>
        <w:pStyle w:val="BookText"/>
        <w:rPr/>
      </w:pPr>
      <w:bookmarkEnd w:id="184"/>
      <w:r>
        <w:rPr>
          <w:rFonts w:ascii="IRNazanin" w:hAnsi="IRNazanin" w:eastAsia="IRNazanin"/>
          <w:color w:val="111111"/>
          <w:sz w:val="28"/>
          <w:sz w:val="28"/>
          <w:szCs w:val="28"/>
          <w:rtl w:val="true"/>
          <w:lang w:bidi="fa-IR"/>
        </w:rPr>
        <w:t xml:space="preserve">تطبیقات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حالت سابقه مجهول باشد مثلا نمی دانم در سابق، محدث بودم یا متطهر و بعد بللی که مردد بین بول و منی است از من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کسی وضو بگیرد و بعد استصحاب حدث کند به این گونه که نمی داند آیا با وضو حدث مرتفع شده است یا نه و حدث را استصحاب کند این دلیل نمی شود که فرد باید غسل کند زیرا این اثر شرعی نیست بلکه عقلی است زیرا در کتاب و سنت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کنت محدثا فیجب علیک ان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اثر دارد و آن اینکه فرد مزبور نمی تواند به قرآن دست بزند و یا از مسجد الحرام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قاعده ی اشتغال وارد عمل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اشتغال یقینی احتیاج به برائت یقینی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که وضو گرفته است فقط پنجاه درصد به رفع حدث علم دارد و برای قطع، باید غسل هم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مثال که حالت سابقه مجهول است اگر استصحاب جاری شود، اثرش اندک است و به جای آن قاعده ی اشتغال جاری می شود</w:t>
      </w:r>
      <w:r>
        <w:rPr>
          <w:rFonts w:eastAsia="IRNazanin" w:cs="IRNazanin"/>
          <w:color w:val="111111"/>
          <w:sz w:val="28"/>
          <w:szCs w:val="28"/>
          <w:rtl w:val="true"/>
          <w:lang w:bidi="fa-IR"/>
        </w:rPr>
        <w:t>.</w:t>
      </w:r>
    </w:p>
    <w:p>
      <w:pPr>
        <w:pStyle w:val="Heading2"/>
        <w:numPr>
          <w:ilvl w:val="1"/>
          <w:numId w:val="1"/>
        </w:numPr>
        <w:rPr/>
      </w:pPr>
      <w:bookmarkStart w:id="185" w:name="__RefHeading___Toc3497741_2281741623"/>
      <w:bookmarkStart w:id="186" w:name="_Toc62"/>
      <w:bookmarkEnd w:id="185"/>
      <w:r>
        <w:rPr>
          <w:rtl w:val="true"/>
        </w:rPr>
        <w:t xml:space="preserve">تطبیقاتی در مورد استصحاب قسم دوم </w:t>
      </w:r>
      <w:r>
        <w:rPr/>
        <w:t>93/10/23</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تطبیقاتی در مورد استصحاب قسم دوم </w:t>
      </w:r>
      <w:r>
        <w:rPr>
          <w:rStyle w:val="FootnoteAnchor"/>
          <w:rtl w:val="true"/>
        </w:rPr>
        <w:footnoteReference w:id="46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قسم دوم از استصحاب کلی است که آن را خواندیم و بعد از آن به سراغ تطبیقات فقهی 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از استصحاب در جایی مطرح است که امر مردد باشد بین قعطی الانتفاء و مشکوک البقاء البته بر فرض اینکه حادث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متطهرا </w:t>
      </w:r>
      <w:r>
        <w:rPr>
          <w:rStyle w:val="FootnoteAnchor"/>
          <w:rtl w:val="true"/>
        </w:rPr>
        <w:footnoteReference w:id="467"/>
      </w:r>
      <w:r>
        <w:rPr>
          <w:rFonts w:ascii="IRNazanin" w:hAnsi="IRNazanin" w:eastAsia="IRNazanin"/>
          <w:color w:val="111111"/>
          <w:sz w:val="28"/>
          <w:sz w:val="28"/>
          <w:szCs w:val="28"/>
          <w:rtl w:val="true"/>
          <w:lang w:bidi="fa-IR"/>
        </w:rPr>
        <w:t>ثم خرج بلل مردد بین البول و المنی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بود که متطهر بود و حدث اصغر و اکبر نداشت بعد بللی از او خارج شد که مردد بود بین اینکه بول باشد که فقط لازم باشد وضو بگیرد یا منی که می بایست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شرط تنجیز علم اجمالی در اینجا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در جایی منجز است که در هر حال، ایجاد تکلیف کند زیرا اگر در تمام صور ایجاد تکلیف نکند، علم قطعی به تکلیف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اناء هست که هر دو پاک است و در یکی قطره ی خونی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در هر ظرف که افتاده باشد احداث تکلیف می کند که همان وجوب اجتناب است این بر خلاف جایی است که دو اناء داشته باشیم که یکی نجس و دیگری پاک باشد و خون در یکی افتاده باشد در اینجا باید همان آب نجس را ریخت و می توان آب طاهر را با اجرای اصالة الطهارة استعمال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قطره ی خون در آب نجس افتاده باشد احداث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مزبور در علم اجمالی عقلی است نه تعبدی زیرا اگر علم اجمالی در یک طرف احداث تکلیف نکند علم به تکلیف در علم اجمالی از بین می رود و تکلیف، محتمل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علم اجمالی واجد شرط مزبور است زیرا اگر بلل مزبور بول باشد طهارت اصغر را از بین برده است و فرد باید وضو بگیرد و اگر منی باشد طهارت را از بین برده است و فرد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احتیاج به استصحاب نداریم و گفته نشود که اگر فرد وضو بگیرد و شک کنیم که تکلیف از او ساقط شده است یا نه استصحاب حدث می کنیم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قاعده ی اشتغال برای ما در اثبات حدث کافی است زیرا قاعده ی اشتغال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احتیاج به برائت یقینی دارد و اگر فرد تنها وضو بگیرد کافی نیست زیرا ممکن است بلل مزبور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 قبل از وضو هست و هم بعد از وضو و بعد از وضو دیگر احتیاج به استصحاب نداریم و قاعده ی اشتغال حاکم بر استصحاب قاعده ی اشتغال است زیرا دارای مؤونه ی کمتری است چرا که در استصحاب قاعده ی اشتغال علاوه بر شک احتیاج به یقین سابق نیز وجود دارد ولی در قاعده ی اشتغال صرف وجود شک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قسم باید بین وضو و غسل جمع کرد و احتیاج به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محدثا بالحدث الاصغر ثم خرج بلل مردد بین البول و المنی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آیا شرط مزبور در علم اجمالی در اینجا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آن قاعده در اینجا نیست زیرا اگر بلل مزبور بول باشد اثری نگذاشته است و محدث تکلیف نیست زیرا فرد خودش محدث به حدث اصغر بوده است ولی اگر منی باشد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یقین به احداث تکلیف در این حال وجود ندارد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صرف گرفتن یک وضو کفایت می کند و نسبت به حدث اصغر اصل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طرف دیگر اصل جاری نمی کنیم و نمی گوییم که یقین دارم که محدث به حدث اصغر نشده 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یقینی است و شکی در کار نیست که احتیاج به اجرای اصل داشته باشد زیرا فرد یقینا محدث به حدث اصغر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محدثا بالحدث الاکبر ثم خرج بلل مردد بین البول و المنی</w:t>
      </w:r>
    </w:p>
    <w:p>
      <w:pPr>
        <w:pStyle w:val="BookText"/>
        <w:rPr/>
      </w:pPr>
      <w:r>
        <w:rPr>
          <w:rFonts w:ascii="IRNazanin" w:hAnsi="IRNazanin" w:eastAsia="IRNazanin"/>
          <w:color w:val="111111"/>
          <w:sz w:val="28"/>
          <w:sz w:val="28"/>
          <w:szCs w:val="28"/>
          <w:rtl w:val="true"/>
          <w:lang w:bidi="fa-IR"/>
        </w:rPr>
        <w:t>علم اجمالی در این فرع هم علی کل تقدیر احداث تکلیف نکرده است زیرا اگر بلل مزبور منی باشد، احداث تکلیف نکرده است و اگر بول باشد باز احداث تکلیف نکرده است زیرا کسی که محدث به حدث اکبر است در دل آن حدث اصغر نیز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وضع علم اجمالی در این فرع از فرع قبلی بدتر است زیرا در قبلی در یک طرف احداث تکلیف می کرد ولی در این قسم در هیچ طرف احداث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فرد فقط غسل کند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الحالة السابقة مجهولة و خرج بلل مردد بین البول و المنی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که حالت سابقه مجهول است باید عمل به احتیاط کرد زیرا یا متطهر است و یا محدث به حدث اصغر می باشد و یا محدث به حدث اکبر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عالم ثبوت یکی از آن سه مورد می باشد و فرد باید عمل به احتیاط کند زیرا در شق اول باید بین وضو و غسل جمع کند و در شق دوم باید وضو بگیرد و در شق سوم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قاعده ی اشتغال کافی در وجوب وضو و غسل است و احتیاج به استصحاب جامع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الامر بین النجاسة الذاتیة و النجاسة العرضیة ثم طهّر الشیء</w:t>
      </w:r>
    </w:p>
    <w:p>
      <w:pPr>
        <w:pStyle w:val="BookText"/>
        <w:rPr/>
      </w:pPr>
      <w:r>
        <w:rPr>
          <w:rFonts w:ascii="IRNazanin" w:hAnsi="IRNazanin" w:eastAsia="IRNazanin"/>
          <w:color w:val="111111"/>
          <w:sz w:val="28"/>
          <w:sz w:val="28"/>
          <w:szCs w:val="28"/>
          <w:rtl w:val="true"/>
          <w:lang w:bidi="fa-IR"/>
        </w:rPr>
        <w:t>پشمی در دست ماست و نمی دانیم از گوسفند است یا از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نجس هم شده است و می خواهیم آن را آب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کشیدن شک می کنیم که آیا پاک شده است یا نه زیرا اگر نجاست آن عرضی باشد پاک شده است و الا هرگز پاک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خون روی آن نیفتد محکوم به طهارت است زیرا شبهه ی موضوعیه است و قاعده ی طهارت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استصحاب جامع صحیح است زیرا وقتی قطره ی خون روی پشم افتاد یقین پیدا کردم نجس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نجاست ذاتی و یا به نجاست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آن را شستیم نجاست عرضی یقینا از بین رفت ولی احتمال نجاست ذاتی از بین نرفته است در اینجا جامع نجاست را استصحاب کرده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پشم نجس بود و نجاست جامع است و نجاست ذاتی و عرضی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علم جامع ما مستند به افتادن خون است و وقتی که آن را شستیم و اثر خون از بین رفته است علم به استصحاب جامع منحل می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شستن، مانع از استصحاب فرد است نه مانع از استصحاب جامع یعنی بعد از شستن پشم دیگر نمی توانیم نجاست عرضی که از ناحیه ی خون آمده است را استصحاب کنیم ولی جامع را می توانیم</w:t>
      </w:r>
      <w:r>
        <w:rPr>
          <w:rFonts w:eastAsia="IRNazanin" w:cs="IRNazanin"/>
          <w:color w:val="111111"/>
          <w:sz w:val="28"/>
          <w:szCs w:val="28"/>
          <w:rtl w:val="true"/>
          <w:lang w:bidi="fa-IR"/>
        </w:rPr>
        <w:t>.</w:t>
      </w:r>
      <w:bookmarkStart w:id="187" w:name="pg4203_38508"/>
    </w:p>
    <w:p>
      <w:pPr>
        <w:pStyle w:val="BookText"/>
        <w:rPr/>
      </w:pPr>
      <w:bookmarkEnd w:id="187"/>
      <w:r>
        <w:rPr>
          <w:rFonts w:ascii="IRNazanin" w:hAnsi="IRNazanin" w:eastAsia="IRNazanin"/>
          <w:color w:val="111111"/>
          <w:sz w:val="28"/>
          <w:sz w:val="28"/>
          <w:szCs w:val="28"/>
          <w:rtl w:val="true"/>
          <w:lang w:bidi="fa-IR"/>
        </w:rPr>
        <w:t xml:space="preserve">الفرع السادس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صابونی در حمام است و احتمال می دهم که از حیوان غیر مذکی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صابون احتیاج به پیه دارد و ممکن است از گوسفندی که مذکی نبوده است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می توانیم قاعده ی طهارت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قطره ی خونی هم بر روی آن افتاد که علاوه بر احتمال نجاست ذاتی یقین به نجاست عرضی هم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صابون را شستم و آب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 توانیم استصحاب جامع کنیم زیرا احتمال نجاست ذاتی باید از نظر زمانی با عرضی همراه باشد ولی در اینجا چنین نیست زیرا قبل از اینکه قطره ی خون بیفتد، صابون محکوم به طهارت بود و بعد که قطره ی خون افتاد زمانی بود که صابون، محکوم به طهارت ذاتی بود بنا بر این در لحظه ی واحد علم به جامع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کرد که فرق بین صورت ششم و پنجم که در صورت پنجم استصحاب را جاری کردیم ولی در اینجا جاری نکردیم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در جلسه ی بعد خواهیم گفت که سید اسماعیل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ای به نام شبهه ی عبائیه </w:t>
      </w:r>
      <w:r>
        <w:rPr>
          <w:rStyle w:val="FootnoteAnchor"/>
          <w:rtl w:val="true"/>
        </w:rPr>
        <w:footnoteReference w:id="473"/>
      </w:r>
      <w:r>
        <w:rPr>
          <w:rFonts w:ascii="IRNazanin" w:hAnsi="IRNazanin" w:eastAsia="IRNazanin"/>
          <w:color w:val="111111"/>
          <w:sz w:val="28"/>
          <w:sz w:val="28"/>
          <w:szCs w:val="28"/>
          <w:rtl w:val="true"/>
          <w:lang w:bidi="fa-IR"/>
        </w:rPr>
        <w:t>مطرح کرده است و در صدد است که با آن استصحاب جامع قسم دوم را از بین ببرد</w:t>
      </w:r>
      <w:r>
        <w:rPr>
          <w:rFonts w:eastAsia="IRNazanin" w:cs="IRNazanin"/>
          <w:color w:val="111111"/>
          <w:sz w:val="28"/>
          <w:szCs w:val="28"/>
          <w:rtl w:val="true"/>
          <w:lang w:bidi="fa-IR"/>
        </w:rPr>
        <w:t>.</w:t>
      </w:r>
    </w:p>
    <w:p>
      <w:pPr>
        <w:pStyle w:val="Heading2"/>
        <w:numPr>
          <w:ilvl w:val="1"/>
          <w:numId w:val="1"/>
        </w:numPr>
        <w:rPr/>
      </w:pPr>
      <w:bookmarkStart w:id="188" w:name="__RefHeading___Toc3497743_2281741623"/>
      <w:bookmarkStart w:id="189" w:name="_Toc63"/>
      <w:bookmarkEnd w:id="188"/>
      <w:r>
        <w:rPr>
          <w:rtl w:val="true"/>
        </w:rPr>
        <w:t xml:space="preserve">استصحاب کلی قسم دوم </w:t>
      </w:r>
      <w:r>
        <w:rPr/>
        <w:t>93/10/24</w:t>
      </w:r>
      <w:bookmarkEnd w:id="18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دوم</w:t>
      </w:r>
    </w:p>
    <w:p>
      <w:pPr>
        <w:pStyle w:val="BookText"/>
        <w:rPr/>
      </w:pPr>
      <w:r>
        <w:rPr>
          <w:rFonts w:ascii="IRNazanin" w:hAnsi="IRNazanin" w:eastAsia="IRNazanin"/>
          <w:color w:val="111111"/>
          <w:sz w:val="28"/>
          <w:sz w:val="28"/>
          <w:szCs w:val="28"/>
          <w:rtl w:val="true"/>
          <w:lang w:bidi="fa-IR"/>
        </w:rPr>
        <w:t>بحث در استصحاب کلی در قسم ثانی است، چند مورد از تطبیقات را بیان کردیم که در آنها احتیاج به این نوع استصحاب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حالت سابقه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حالت سابقه حدث اصغر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حالت سابقه حدث اکبر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حالت سابقه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احتیاج به استصحاب نیست بلکه قاعده ی اشتغال مشکل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ممکن است بگوییم که استصحاب جامع جاری می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پشمی </w:t>
      </w:r>
      <w:r>
        <w:rPr>
          <w:rStyle w:val="FootnoteAnchor"/>
          <w:rtl w:val="true"/>
        </w:rPr>
        <w:footnoteReference w:id="474"/>
      </w:r>
      <w:r>
        <w:rPr>
          <w:rFonts w:ascii="IRNazanin" w:hAnsi="IRNazanin" w:eastAsia="IRNazanin"/>
          <w:color w:val="111111"/>
          <w:sz w:val="28"/>
          <w:sz w:val="28"/>
          <w:szCs w:val="28"/>
          <w:rtl w:val="true"/>
          <w:lang w:bidi="fa-IR"/>
        </w:rPr>
        <w:t>در اختیار ما است که علم به نجاست آن داریم اما نجاست آن مردد است بین اینکه ذاتی باشد مانند پشم خنزیر یا عرضی مانند پشم گوسفند که خونی روی آن افتاده است که قابل تطهیر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را شستیم ولی نمی دانیم پاک شده است یا نه در اینجا استصحاب جامع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جامع بین ذاتی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نجاست ذاتی باشد باقی است ولی اگر عرضی باشد از بین رفته است و چون نمی دانیم الآن پشم مزبور نجس است یا نه جامع که نجاست است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مثال پشه و فیل است که اگر پشه باشد قطعا از بین رفته است ولی اگر فیل باشد حتما باقی است و جامع که حیوان است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را نمی توانیم استصحاب کنیم زیرا قطعی آن حالت سابقه ندارد و عرضی آن هم قطعا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صابونی </w:t>
      </w:r>
      <w:r>
        <w:rPr>
          <w:rStyle w:val="FootnoteAnchor"/>
          <w:rtl w:val="true"/>
        </w:rPr>
        <w:footnoteReference w:id="475"/>
      </w:r>
      <w:r>
        <w:rPr>
          <w:rFonts w:ascii="IRNazanin" w:hAnsi="IRNazanin" w:eastAsia="IRNazanin"/>
          <w:color w:val="111111"/>
          <w:sz w:val="28"/>
          <w:sz w:val="28"/>
          <w:szCs w:val="28"/>
          <w:rtl w:val="true"/>
          <w:lang w:bidi="fa-IR"/>
        </w:rPr>
        <w:t>در اختیار است و احتمال می دهیم که پیه آن را از حیوان غیر مذکی گرفته باشند در نتیجه هرگز پاک نمی شود حال این صابون نجس هم شده است و آن را آب کشیده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جامع که نجاست است را استصحاب کرد زیرا نجاست ذاتی و عرضی در کنار هم و در یک زمان نیستند بلکه ابتدا در نجاست ذاتی شک کردیم و قاعده ی طهارت جاری کردیم و بعد نجاست عرضی هنگامی عارض شد که صابون محکوم به طهارت بود و بعد نجاست عرضی را هم با شستن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جامعی وجود ندارد تا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فرق بین این صورت و صورت اولی مشخص شده است زیرا در صورت اولی نجاست ذاتی و عرضی با هم در یک زمان بودند زیرا پشم با خون نجس شده بود و در همان زمان نمی دانستم آیا خود پشم هم ذاتا نجس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العبائیة </w:t>
      </w:r>
      <w:r>
        <w:rPr>
          <w:rStyle w:val="FootnoteAnchor"/>
          <w:rtl w:val="true"/>
        </w:rPr>
        <w:footnoteReference w:id="47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صدر الدین پدر امام موسی صدر که قبل از آمدن آیت الله بروجردی با آیت الله خوانساری و آیت الله حجّت حوزه را اداره کردند پدر دارند به نام آقا سید اسماعیل صدر که ایشان شبهه ای را مطرح کرده است به نام شبهه ی عبائیه و بعد استصحاب کلی را در آن تطبیق می کند و قائل است که از اینکه فرع در آن باطل است متوجه می شویم که اصل که استصحاب جامع است نیز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عبایی در دست ماست و یقین داریم که یا بالای آن نجس است و یا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ی دوم قسمت بالای آن را آب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سوم دستم که تر است روی بالا که قطعا پاک است و پائین که مشکوک النجاسة است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جامع را استصحاب کنیم باید دست من نجس باشد به این گونه که سابقا یا بالا و یا پائین عبا نجس بود و نمی دانم بالا را که شسته ام نجاست عبا برطرف شده است یا نه جامع را استصحاب می کنم در نتیجه دست من باید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اینجاست که این از باب زیاده ی فرع بر اصل است زیرا خود عبا مقطوع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مشکوک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پائین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دست من که فرع آن است قطعی النجاسة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شبهه جواب های متعددی داده است و ما دو جواب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اول که مورد قبول ماست این است که استصحاب در اینجا مثبت </w:t>
      </w:r>
      <w:r>
        <w:rPr>
          <w:rStyle w:val="FootnoteAnchor"/>
          <w:rtl w:val="true"/>
        </w:rPr>
        <w:footnoteReference w:id="47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در جایی است که بین مستصحب و اثر شرعی، امری عقلی واسطه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نذر می کند هر وقت فلانی ریش در آورد من یک درهم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حیات زید می کنیم و بعد می گوییم لازمه ی عقلی یا عرفی آن این است که او ریش دارد در نتیجه باید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این قبیل است، استصحاب جامع، اثرش نجاست ید نیست بلکه می گوییم حال که جامع استصحاب شده است و می دانیم بالای عبا یقینا پاک است پس عقل می گوید که پائین عبا نجس است در نتیجه دست من که به آن بخش خورده است باید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جواب دیگری ارائه کرده اند که به نظر ما دارای اشکال است و آن اینکه در استصحاب شرط است که قضیه ی مشکوکه عین قضیه ی متیقنه باشد و این همان چیزی است که شیخ انصاری فرموده است که در استصحاب شرط است که موضوع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اینجا این دو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متیقنه عبارت است از اینکه یا بالای عبا نجس است یا پائین آن ولی مشکوکه در جایی است که بالا قطعا پاک است و پائین مشکوک النجاسة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مستشکل می گوید که قضیه ی متیقنه با مشکوکه دوتا است به استصحاب فرد ضرر می زند زیرا نجاست بالا قطعی الارتفاع است و نجاست پائین هم مشکوک الحدوث می باشد ولی اشکال فوق به استصحاب جامع ضرر نمی زند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در استصحاب جامع، متیقن باید غیر از مشکوک باشد ولی اگر این دو عین هم بودند احتیاج به استصحاب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اتاق پشه باشد حتما مرده است ولی اگر فیل باشد حتما زنده است در سابقا هر دو احتمال وجود داشت ولی الآن یقینا پشه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مشکوکه با متیقنه فرق دارد و همین موجب شده است که به سراغ استصحاب جامع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کلی قسم سوم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یقینا در خانه بود و قطعا از خانه بیرون رفته است و احتمال می دهیم هنگام رفتن او عمرو، وارد خانه شده باشد یا اینکه همان موقع هم زید در خانه بود عمرو هم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کلی انسان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قسم را در جلسه ی بعد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 اعراف می فرماید که چون برای بنی اسرائیل، صید ماهی در شنبه حرام بود حیله ای اندیشیدند و آن اینکه دیدند در شنبه ماهی ها زیاد جمع می شدند ولی در روزهای دیگر چنین نبود در نتیجه آنها تصمیم گرفتند حیله ای به کار برند و آن اینکه بین دریا و خشکی جدول بندی کردند و هنگام مد جدول ها پر از آب می شد و ماهی ها در آن به وفور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 جدول را می بستند و یکشنبه ماهی ها را شکار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نفهمیدند که هدف این بود که امتحان شوند تا مشخص شود که آیا حاضرند در راه خدا از دنیا بگذرند یا 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کَذلِکَ نَبْلُوهُمْ بِما کانُوا یَفْسُقُونَ</w:t>
      </w:r>
      <w:r>
        <w:rPr>
          <w:rStyle w:val="FootnoteAnchor"/>
          <w:rtl w:val="true"/>
        </w:rPr>
        <w:footnoteReference w:id="47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هر حال سه طائفه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ماهی ها را صید می کردند و قانون شکن بودند، یک طائفه بی تفاوت بودند و طائفه ی سوم آمران به معروف و ناهیان از منکر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 به طائفه ی سوم می گفتند شما چرا آنها را موعظه می کنید بگذارید که کار خودشان را بکنند و خدا هم آنها را مجازات 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قالَتْ أُمَّةٌ مِنْهُمْ لِمَ تَعِظُونَ قَوْماً اللَّهُ مُهْلِکُهُمْ أَوْ مُعَذِّبُهُمْ عَذاباً شَدیداً</w:t>
      </w:r>
      <w:r>
        <w:rPr>
          <w:rFonts w:ascii="IRNazanin" w:hAnsi="IRNazanin" w:eastAsia="IRNazanin"/>
          <w:color w:val="111111"/>
          <w:sz w:val="28"/>
          <w:sz w:val="28"/>
          <w:szCs w:val="28"/>
          <w:rtl w:val="true"/>
          <w:lang w:bidi="fa-IR"/>
        </w:rPr>
        <w:t xml:space="preserve"> و آنها در جواب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مَعْذِرَةً إِلی رَبِّکُمْ وَ لَعَلَّهُمْ یَتَّقُونَ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عذاب الهی وقتی آمد هم طائفه ی اولی را گرفت و هم افراد بی طرف را و هر دو گروه مسخ شدند ولی طائفه ی سوم نجات یافتند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این نشان می دهد که کسانی که در برابر معاصی بی طرف هستند آنها با کسانی که اهل معصیت می باشند در نزد خداوند در یک مکان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ریشه ی قرآنی دارد و اهمیت آن بسیار بالا است به گونه ای که عذاب الهی نه تنها گنهکار را می گیرد حتی کسانی که گناه نمی کنند ولی نسبت به گناهکار بی تفاوت هستند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ما وظیفه داریم که هر وقت با اهل گناه روبرو شدیم با روی ترش و چهره ی گرفته با آنها برخورد کنیم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قَالَ قَالَ أَمِیرُ الْمُؤْمِنِینَ ع أَمَرَنَا رَسُولُ اللَّهِ ص أَنْ نَلْقَی أَهْلَ الْمَعَاصِی بِوُجُوهٍ مُکْفَهِرَّةٍ </w:t>
      </w:r>
      <w:r>
        <w:rPr>
          <w:rStyle w:val="FootnoteAnchor"/>
          <w:rtl w:val="true"/>
        </w:rPr>
        <w:footnoteReference w:id="482"/>
      </w:r>
      <w:bookmarkStart w:id="190" w:name="pg4203_38515"/>
    </w:p>
    <w:p>
      <w:pPr>
        <w:pStyle w:val="BookText"/>
        <w:rPr/>
      </w:pPr>
      <w:bookmarkEnd w:id="190"/>
      <w:r>
        <w:rPr>
          <w:rFonts w:ascii="IRNazanin" w:hAnsi="IRNazanin" w:eastAsia="IRNazanin"/>
          <w:color w:val="111111"/>
          <w:sz w:val="28"/>
          <w:sz w:val="28"/>
          <w:szCs w:val="28"/>
          <w:rtl w:val="true"/>
          <w:lang w:bidi="fa-IR"/>
        </w:rPr>
        <w:t>اگر لا اقل نمی توانیم به وسیله ی زبان امر به معروف و نهی از منکر کنیم، باید قلبا از معاصی ناراحت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ما می گویند که وقتی در زمان رضا شاه کشف حجاب شد، مرحوم حاج شیخ یک بار از خانه بیرون آمد و دید که زن ها سر برهنه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 می گردد و دیگر بیرون نمی آید تا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توجه داشت که قبل از امر به معروف و نهی از منکر انسان باید خودش را موعظه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محمد رازی صاحب کتاب آثار الحجة به تبریز رفته و به منبر رفت و با یکی از علماء بزرگ تبریز که پدر آقا سید حسین قاضی بود مواجه شد او پرسید می خواهی چه کار کنی؟ او گفت می خواهم منبر روم، گفت آیا برای خودت هم منبر رفتی؟ همین سبب شد او از منبر رفتن منصرف شود و از تبریز برگردد زیرا به نظرش آمد که هنوز خودش را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بدین معنا نیست که انسان صبر کند تا به حد کمال برسد و بعد به سراغ مردم برود زیرا در این صورت هرگز نمی تواند دیگران را موعظه کند ولی انسان به همان اندازه که خودش را تکمیل کرده است می تواند دیگران را ارشاد نماید</w:t>
      </w:r>
      <w:r>
        <w:rPr>
          <w:rFonts w:eastAsia="IRNazanin" w:cs="IRNazanin"/>
          <w:color w:val="111111"/>
          <w:sz w:val="28"/>
          <w:szCs w:val="28"/>
          <w:rtl w:val="true"/>
          <w:lang w:bidi="fa-IR"/>
        </w:rPr>
        <w:t>.</w:t>
      </w:r>
    </w:p>
    <w:p>
      <w:pPr>
        <w:pStyle w:val="Heading2"/>
        <w:numPr>
          <w:ilvl w:val="1"/>
          <w:numId w:val="1"/>
        </w:numPr>
        <w:rPr/>
      </w:pPr>
      <w:bookmarkStart w:id="191" w:name="__RefHeading___Toc3497745_2281741623"/>
      <w:bookmarkStart w:id="192" w:name="_Toc64"/>
      <w:bookmarkEnd w:id="191"/>
      <w:r>
        <w:rPr>
          <w:rtl w:val="true"/>
        </w:rPr>
        <w:t xml:space="preserve">استصحاب کلی قسم سوم و چهارم </w:t>
      </w:r>
      <w:r>
        <w:rPr/>
        <w:t>93/10/27</w:t>
      </w:r>
      <w:bookmarkEnd w:id="19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کلی قسم سوم </w:t>
      </w:r>
      <w:r>
        <w:rPr>
          <w:rStyle w:val="FootnoteAnchor"/>
          <w:rtl w:val="true"/>
        </w:rPr>
        <w:footnoteReference w:id="483"/>
      </w:r>
      <w:r>
        <w:rPr>
          <w:rFonts w:ascii="IRNazanin" w:hAnsi="IRNazanin" w:eastAsia="IRNazanin"/>
          <w:color w:val="111111"/>
          <w:sz w:val="28"/>
          <w:sz w:val="28"/>
          <w:szCs w:val="28"/>
          <w:rtl w:val="true"/>
          <w:lang w:bidi="fa-IR"/>
        </w:rPr>
        <w:t xml:space="preserve">و چهارم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سخن در استصحاب کلی است گفتیم در استصحاب کلی قسم اول، اشکالی در اجرای آن نیست ولی در استصحاب کلی قسم دوم احتیاجی به اجرای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کلی قسم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در خانه است و یقین داریم که از خانه خارج شده است ولی احتمال می دهیم که همراه زید، عمرو هم در خانه بوده در نتیجه کلی انسان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زید در خانه بوده و قطعا خارج شده است و احتمال می دهیم همراه خروج زید، عمرو وارد خانه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این است که یک مرتبه قطعا از بین رفته است و احتمال می دهیم که مرتبه ی ضعیف جانشین آن شده باشد، مثلا لباسی بود صد در صد سیاه و سیاهی آن از بین رفته است و احتمال می دهیم به جای سیاهی صد در صد، سیاهی نود درصد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استصحاب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حائری مؤسس حوزه ی علمیه ی قم</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این نوع استصحاب اصلا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قسم اول آن را جاری می داند ولی در دومی و سومی جاری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این استصحاب فقط در سومی جاری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خانه بود و احتمال می دهیم که همراه او عمرو هم در خانه بوده است و زید قطعا از خانه بیرون آمده است و ما همان جامع که انسانیت است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حائری قائل است که استصحاب در اینجا جاری است زیرا علم به فرد عین علم به جامع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زید در خانه است ملازم با این است که علم داشته باشیم انسان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که فرد از خانه بیرون رفته است و در این حال زید را نمی توانیم استصحاب کنیم ولی وقتی احتمال می دهیم عمرو با زید در خانه بوده است هرچند حدوث آن یقینی نیست ولی جامع را می توانیم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انسانیت را استصحاب می کنیم یا مصداق خارجی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مصداق خارجی آن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استصحاب همان زید است و اگر انسانیتی در کار بوده است در ضمن زید بوده است که قطعا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جامع را استصحاب می کنیم این جامع در ضمن زید بوده است و حال آنکه ما در مقام این هستیم که اکنون که زید از بین رفته است، جامعی که در ضمن عمرو است را استصحاب کنیم و این همان قیاس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هم گفتیم که در استصحاب وحدت موضوع که همان وحدت قضیه ی متیقنه با مشکوکه است وجود داشته باشد و این در حالی است که در ما نحن فیه چنین چیزی وجود ندارد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جامع در ضمن زید غیر از جامع در ضمن عمرو است و مستدل، بین وحدت مفهومیه و وحدت مصداقیه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مفهومی در ما نحن فیه وجود دارد زیرا مفهوم انسان در زید با مفهوم انسان در عمرو یکی است ولی وحدت مصداقی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استصحاب کلی است و حال آنکه مستصحب ما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استصحاب مزبور هنگامی که توسط عقل بررسی شود و از خصوصیات، عاری شود کلی ولی در خارج همواره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خانه است و احتمال می دهیم که هنگام خروج زید، عمرو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حائری همان استدلال را در اینجا جاری می کند و جواب همان است که گفتیم به این بیان که مفهوم کلی را استصحاب نمی کنیم بلکه مصداق آن را استصحاب می کنیم و واضح است که انسانیت در ضمن زید با انسانیت در ضمن عمرو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باب خلط بین وحدت مفهومیه و وحدت مصداقیه خلط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استصحاب کلی قسم دوم و این دو قسم از استصحاب کلی قسم سوم واضح است و آن اینکه در قسم دوم از استصحاب کلی گفتیم که حیوانی در خانه بود که مردد بین قصیر العمر و طویل العمر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در این است که در قسم دوم، مشکوک، عین متیقن است زیرا انسانی است که نمی دانم زید است که الآن مرده است و یا عمرو است که الآن باقی است اگر انسانی در خانه باقی باشد همان انسان اول است نه اینکه تبدیل به انسان دوم شده باشد و به بیان دیگر، الباقی هو المتیقن مثلا اگر در خانه زید باشد الآن هم همان زید است و البته مرده ست و اگر عمرو در خانه باشد الآن هم همان عمرو است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 قسم فوق از استصحاب کلی قسم سوم، زیرا متیقن در ضمن زید است و مشکوک در ضمن عمرو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استصحاب کلی قسم دوم گفتیم که ما نیازی به اجرای آن نداریم و قاعده ی اشتغال ما را از اجرای آن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هم می گوییم که ما نیازی به اجرای قسم اول و دوم استصحاب کلی قسم سوم نداریم و آن اینکه مثلا فردی خوابیده است و احتمال می دهد که در خواب محتلم شده باشد بعد از بیدار شدن خود را وارسی کرد و هیچ اثری از جنابت ندید و وضو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 یقین دارم که خوابیدن و الآن حدث ناشی از خوابیدن از بین رفته است زیرا فرد وضو گرفته است ولی احتمال می دهد که هنگام خواب محتلم هم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زید یقینا خارج شده و احتمال می دهم که با او عمرو هم در خانه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جامع که حدث است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احدی از علماء به آن فتوا نداده است و همه در اینجا طهارت را استصحاب می کنند نه جامع که حدث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 ما به عطاری ده تومان بدهکاریم و احتمال می دهیم که در کنار آن یک ده کیلو برنج هم خریده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ده تومان را پرداخت کردیم ولی احتمال می دهیم که ده تومان برنج، جانشین بدهی قبلی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احدی نمی گوید که باید قیمت ده کیلو برنج را هم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فقهاء در مقام عمل، به این نوع استصحاب بهاء نمی دهند متوجه می شویم که این دو قسم از استصحاب کلی قسم سوم بی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بر اینکه برهانا نیز آن را باطل کردیم و گفتیم که این نوعی قیاس است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صد در صد یقینا از بین رفته است ولی احتمال می دهیم که درصد کمتری از آن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 توان فرد که همان صد در صد است را استصحاب کرد و درصد کمتر آن را هم نمی شود زیرا مشکوک است ولی جامع را می توان استصحاب کرد ولی به یک شرط و آن اینکه مرتبه ی ضعیفه که مشکوک است با مرتبه ی قویه مباین نباشد بلکه از مراتب آن باشد زیرا اگر مباین باشد همان اشکالی که بر صنف اول و دوم بار کردیم بر این هم بار می شود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حکم من موضوع الی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صد در صد وسواس بوده است و بعد از آن مقدار وسواسی کمی کمتر شده است ولی نمی داند آیا به درجه ای رسیده است که مانند افراد عادی به آن اهمیت بدهد یا خارج از حد عادی است و نباید به آن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جامع وسواسی را استصحاب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وسواسی کمتر در صورت وجود، با وسواسی قوی متباین نیست و لا تنقض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ههنا قسما رابعا للاستصحاب الکلی </w:t>
      </w:r>
      <w:r>
        <w:rPr>
          <w:rStyle w:val="FootnoteAnchor"/>
          <w:rtl w:val="true"/>
        </w:rPr>
        <w:footnoteReference w:id="485"/>
      </w:r>
      <w:r>
        <w:rPr>
          <w:rFonts w:ascii="IRNazanin" w:hAnsi="IRNazanin" w:eastAsia="IRNazanin"/>
          <w:color w:val="111111"/>
          <w:sz w:val="28"/>
          <w:sz w:val="28"/>
          <w:szCs w:val="28"/>
          <w:rtl w:val="true"/>
          <w:lang w:bidi="fa-IR"/>
        </w:rPr>
        <w:t>اشار الیه المحقق الهمدانی فی مصباح الفقیه و جعله المحقق الخوئی قسما رابعا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در خانه بود و بعد صدای تلاوت قرآن هم از خانه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دهم که این قاری همان زید باشد و احتمال می دهیم که فرد دیگری غیر از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زید از خانه بیرون رفت ولی من احتمال می دهم که هنوز انسانی در خانه باشد که در ضمن قاری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احتمال می دهم که قاری همان زید باشد و احتمال می دهم که فرد دیگری باشد و در نتیجه انسانیت را استصحاب می کنم</w:t>
      </w:r>
      <w:r>
        <w:rPr>
          <w:rFonts w:eastAsia="IRNazanin" w:cs="IRNazanin"/>
          <w:color w:val="111111"/>
          <w:sz w:val="28"/>
          <w:szCs w:val="28"/>
          <w:rtl w:val="true"/>
          <w:lang w:bidi="fa-IR"/>
        </w:rPr>
        <w:t>.</w:t>
      </w:r>
      <w:bookmarkStart w:id="193" w:name="pg4203_38521"/>
    </w:p>
    <w:p>
      <w:pPr>
        <w:pStyle w:val="BookText"/>
        <w:rPr/>
      </w:pPr>
      <w:bookmarkEnd w:id="193"/>
      <w:r>
        <w:rPr>
          <w:rFonts w:ascii="IRNazanin" w:hAnsi="IRNazanin" w:eastAsia="IRNazanin"/>
          <w:color w:val="111111"/>
          <w:sz w:val="28"/>
          <w:sz w:val="28"/>
          <w:szCs w:val="28"/>
          <w:rtl w:val="true"/>
          <w:lang w:bidi="fa-IR"/>
        </w:rPr>
        <w:t xml:space="preserve">فرق این قسم با قسم استصحاب کلی قسم دوم در این است که در قسم دوم، سخن از دو نوع </w:t>
      </w:r>
      <w:r>
        <w:rPr>
          <w:rStyle w:val="FootnoteAnchor"/>
          <w:rtl w:val="true"/>
        </w:rPr>
        <w:footnoteReference w:id="486"/>
      </w:r>
      <w:r>
        <w:rPr>
          <w:rFonts w:ascii="IRNazanin" w:hAnsi="IRNazanin" w:eastAsia="IRNazanin"/>
          <w:color w:val="111111"/>
          <w:sz w:val="28"/>
          <w:sz w:val="28"/>
          <w:szCs w:val="28"/>
          <w:rtl w:val="true"/>
          <w:lang w:bidi="fa-IR"/>
        </w:rPr>
        <w:t>است یعنی یا پشه در خانه است و یا فیل ولی در اینجا یک نوع بیشتر نیست و هر چه هست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قسم با استصحاب کلی قسم سوم در این است که در استصحاب کلی قسم سوم یک علم بیشتر وجود ندارد مثلا علم دارم که زید در خانه است و احتمال می دهم که با او عمرو هم همراه باشد ولی در قسم رابع، دو علم وجود دارد زیرا هم علم دارم که زید در خانه است و هم علم دارم که قاری قرآن هم در خانه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باطل </w:t>
      </w:r>
      <w:r>
        <w:rPr>
          <w:rStyle w:val="FootnoteAnchor"/>
          <w:rtl w:val="true"/>
        </w:rPr>
        <w:footnoteReference w:id="487"/>
      </w:r>
      <w:r>
        <w:rPr>
          <w:rFonts w:ascii="IRNazanin" w:hAnsi="IRNazanin" w:eastAsia="IRNazanin"/>
          <w:color w:val="111111"/>
          <w:sz w:val="28"/>
          <w:sz w:val="28"/>
          <w:szCs w:val="28"/>
          <w:rtl w:val="true"/>
          <w:lang w:bidi="fa-IR"/>
        </w:rPr>
        <w:t>موضوعا، حکما، مثالا و استدلالا</w:t>
      </w:r>
      <w:r>
        <w:rPr>
          <w:rFonts w:eastAsia="IRNazanin" w:cs="IRNazanin"/>
          <w:color w:val="111111"/>
          <w:sz w:val="28"/>
          <w:szCs w:val="28"/>
          <w:rtl w:val="true"/>
          <w:lang w:bidi="fa-IR"/>
        </w:rPr>
        <w:t>.</w:t>
      </w:r>
    </w:p>
    <w:p>
      <w:pPr>
        <w:pStyle w:val="Heading2"/>
        <w:numPr>
          <w:ilvl w:val="1"/>
          <w:numId w:val="1"/>
        </w:numPr>
        <w:rPr/>
      </w:pPr>
      <w:bookmarkStart w:id="194" w:name="__RefHeading___Toc3497747_2281741623"/>
      <w:bookmarkStart w:id="195" w:name="_Toc65"/>
      <w:bookmarkEnd w:id="194"/>
      <w:r>
        <w:rPr>
          <w:rtl w:val="true"/>
        </w:rPr>
        <w:t xml:space="preserve">استصحاب قسم چهارم و استصحاب زمان </w:t>
      </w:r>
      <w:r>
        <w:rPr/>
        <w:t>93/10/28</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قسم چهارم </w:t>
      </w:r>
      <w:r>
        <w:rPr>
          <w:rStyle w:val="FootnoteAnchor"/>
          <w:rtl w:val="true"/>
        </w:rPr>
        <w:footnoteReference w:id="488"/>
      </w:r>
      <w:r>
        <w:rPr>
          <w:rFonts w:ascii="IRNazanin" w:hAnsi="IRNazanin" w:eastAsia="IRNazanin"/>
          <w:color w:val="111111"/>
          <w:sz w:val="28"/>
          <w:sz w:val="28"/>
          <w:szCs w:val="28"/>
          <w:rtl w:val="true"/>
          <w:lang w:bidi="fa-IR"/>
        </w:rPr>
        <w:t xml:space="preserve">و استصحاب زمان </w:t>
      </w:r>
      <w:r>
        <w:rPr>
          <w:rStyle w:val="FootnoteAnchor"/>
          <w:rtl w:val="true"/>
        </w:rPr>
        <w:footnoteReference w:id="489"/>
      </w:r>
      <w:r>
        <w:rPr>
          <w:rStyle w:val="FootnoteAnchor"/>
          <w:rtl w:val="true"/>
        </w:rPr>
        <w:footnoteReference w:id="490"/>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بحث در استصحاب قسم چهارم است که در کلمات محقق همدانی وجود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زید در خانه بود و صدای قاری قرآن هم از خانه شنیده شده است که احتمال دارد که قاری، همان زید باشد و احتمال دارد که غیر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خانه بیرون رفته است و شک داریم که انسانی در خانه است یا نه همان جامع که انسان است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لیلة الخمیس محتلم شده است و صبح غسل کرده است و بعد صبح جمعه در لباس زیر خود آثار جنابت را می بیند و احتمال می دهد که همان جنابت شب پنجشنبه باشد و یا جنابت 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اول قطعی الارتفاع است و جنابت دوم مشکوک الحدوث ولی فرد جامع که همان کلی جنابت است را استصحاب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قسم با قسم سوم این است که در آن قسم، یک علم بیشتر وجود ندارد مثلا علم داریم که زید در خانه است و نمی دانیم در کنار او عمرو هم بوده است یا نه ولی در اینجا دو علم وجود دارد یکی زید و یکی قاری قرآن و فقط نمی دانیم این دو، دو نفرند یا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آن با قسم دوم نیز روشن است زیرا در قسم دوم سخن از دو نوع مباین مانند پشه و فیل است ولی در اینجا دو فرد از یک نوع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این فرع که آیت الله خوئی هم بیان کرده است از چهار حیث باطل </w:t>
      </w:r>
      <w:r>
        <w:rPr>
          <w:rStyle w:val="FootnoteAnchor"/>
          <w:rtl w:val="true"/>
        </w:rPr>
        <w:footnoteReference w:id="4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حکما، استدلالا و مثالا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 قسم و استصحاب کلی قسم سوم نیست و این همان استصحاب کلی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قسم سوم می گفتیم که انسانی در خانه بوده است و احتمال می دهیم که با او انسان دیگری هم باشد و اینجا هم همین گونه است که زید در خانه است و احتمال می دهیم که با او فرد دیگری که قاری قرآن باشد هم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آن این است که در آنجا علم یکی و معلوم هم یکی بود ولی در اینجا علم دوتا است و معلوم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استصحاب کلی قسم سوم زید در خانه بود و احتمال می دادیم عمرو هم در خانه باشد و منشأ شک، صرف احتمال بود در اینجا هم منشأ شک علم به وجود قاری قرآن است که نمی دانیم غیر زید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هر دو قسم، محتمل، یکی بیشتر نیست که همان احتمال وجود فرد دیگری با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دو قسم موضوعا یکی هستند باید بگوییم که هر دو یکی هستند و تنها تفاوت آنها در منشأ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حکما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بر قسم دوم و سوم کردیم در اینجا هم جاری هست و آن اینکه گفتیم در آنها وحدت قضیه ی متیقنه با مشکوکه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اشکال وجود دارد زیرا انسانیت در سابق قائم بر زید بود و الآن که می خواهیم انسانیت را استصحاب کنیم این انسانیت قائم به قاری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یقینا خارج شده است و الآن در صدد استصحاب فرد دیگری هستیم که با متیقنه که زید بود فرق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مثالا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محقق خوئی می زند با ممثّل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همان زید و قاری قرآن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متعلق علم، دو چیز است، علم اول به وجود زید در خانه تعلق گرفته است و علم دوم به وجود قاری قرآن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مثال جنابت است زیرا در آن متعلق علم هر دو جنابت است فقط یکی جنابت در شب پنجشنبه و یکی جنابت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استدلالا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ایشان شبهه ی مصداقیه ی لا تنقض الیقین بالشک است این در حالی است که همه می گویند در چنین شبهه ای نمی توان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هم فردی را دیدیم که عمامه بر سر دارد ولی نمی دانیم آیا واقعا عالم است و یا اینکه عمامه را بی جهت بر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نمی گوید که باید به عموم اکرم العلماء تمسک کرد و او را نیز اکرام نمود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جنابت لیلة الخمیس از باب نقض یقین به یقین است زیرا فرد، بعد از آن غسل کرده است و یقینا آن جنابت باقی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اثری که از جنابت در لباس خود دیده است در مورد آن می گوید وقتی آن مایع از من در شب پنجشنبه بیرون آمده بود من جنب بودم و الآن نمی دانم آن جنابت از من مرتفع شده است یا نه در نتیجه کلی جنابت را استصحاب می کنم و این استصحاب از قبیل نقض یقین به شک است و اشکالی در جریان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در اینجاست که نمی دانیم این اثر جنابت مربوط به همان جنابت شب پنجشنبه است که از قبیل نقض یقین به یقین باشد یا غیر آن که از قبیل نقض یقین به 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این از قبیل شبهه ی مصداقیه می باشد زیرا نمی دانیم مصداقا، از کدام قسم است در این حال نمی توانیم به عموم لا تنقض الیقین بالشک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فی الزمان فی الزمان و الزمانیات و الامور القارة المقیدة بالزمان </w:t>
      </w:r>
      <w:r>
        <w:rPr>
          <w:rStyle w:val="FootnoteAnchor"/>
          <w:rtl w:val="true"/>
        </w:rPr>
        <w:footnoteReference w:id="496"/>
      </w:r>
      <w:r>
        <w:rPr>
          <w:rStyle w:val="FootnoteAnchor"/>
          <w:rtl w:val="true"/>
        </w:rPr>
        <w:footnoteReference w:id="497"/>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زمان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لیل و نهار را استصحاب می کنیم مثلا صبح بیدار شدیم و نمی دانیم آیا شب باقی است یا نه که لیل را استصحاب کرده سحری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نمی دانیم شب شده است یا نه تا افطار کنیم که نهار بودن را استصحاب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زمانیات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منسوب به زمان است را استصحاب می کنیم مثلا تکلم را استصحاب می کنیم به این گونه که کسی بالای منبر است و نمی دانیم منبرش تمام شده است یا نه که تکلم را استصحاب می کنیم و یا اینکه این چشمه سابقا سیلان داشت ولی الآن نمی دانیم هنوز سیلان دارد یا نه و آیا با آن می توان چیزی را آب کشید که سیلان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زنی است که خون می دید و شک داریم که این وضع برای او ایام تمام شده است یا نه که خون دیدن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سیلان و مانند آن از امور تدریجیه ای هستند که در زمان وجود دارند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امور قاره ی مقید به زمان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جلوس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یوم الجمعة 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ظهر تمام شده است و نمی دانیم جلوس، بعد از ظهر هم واجب است یا نه که آن را 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 قبلی، زمان در جوهر آن وجود دارد ولی در این قسم چنین نیست و فقط عملی است که مقید به زمان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یقع فی جهات ثلاث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الزمان</w:t>
      </w:r>
    </w:p>
    <w:p>
      <w:pPr>
        <w:pStyle w:val="BookText"/>
        <w:rPr/>
      </w:pPr>
      <w:r>
        <w:rPr>
          <w:rFonts w:ascii="IRNazanin" w:hAnsi="IRNazanin" w:eastAsia="IRNazanin"/>
          <w:color w:val="111111"/>
          <w:sz w:val="28"/>
          <w:sz w:val="28"/>
          <w:szCs w:val="28"/>
          <w:rtl w:val="true"/>
          <w:lang w:bidi="fa-IR"/>
        </w:rPr>
        <w:t>واضح است که زمان را فی نفسه نمی توان استصحاب کرد زیرا زمان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باید مقید به چیزی مانند لیل و نهار باشد تا قابل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المقصود نقصد مقدمة لبیان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الزمان اقوالا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امر موهومی </w:t>
      </w:r>
      <w:r>
        <w:rPr>
          <w:rStyle w:val="FootnoteAnchor"/>
          <w:rtl w:val="true"/>
        </w:rPr>
        <w:footnoteReference w:id="500"/>
      </w:r>
      <w:r>
        <w:rPr>
          <w:rFonts w:ascii="IRNazanin" w:hAnsi="IRNazanin" w:eastAsia="IRNazanin"/>
          <w:color w:val="111111"/>
          <w:sz w:val="28"/>
          <w:sz w:val="28"/>
          <w:szCs w:val="28"/>
          <w:rtl w:val="true"/>
          <w:lang w:bidi="fa-IR"/>
        </w:rPr>
        <w:t>است 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قولی بی ارزش است و کسی که زمان را منکر باشد در واقع محسوسات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 را خلق کرد و بعد عالم را در زمان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خلقت زمان جداگانه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این قول قائل شده اند زیرا می خواهند حدوث زمانی عالم را ثابت کنند در نتیجه چاره ای ندیده اند که بگویند ابتدا زمان خلق شده و بعد، عالم خلق شده است زیرا دیدند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لم یکن معه شیء و بعد عالم خلق شده است و این صحیح در نمی آید مگر اینکه زمانی وجود داشته باشد که عالم در آن زمان خلق شده باشد زیرا باید روزی باشد که عالم نباشد و بعد عالم خلق شده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مولود حرکت می باشد یعنی غیر از حرکت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حرکت باشد، زمان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محققانه و قابل قبول است</w:t>
      </w:r>
      <w:r>
        <w:rPr>
          <w:rFonts w:eastAsia="IRNazanin" w:cs="IRNazanin"/>
          <w:color w:val="111111"/>
          <w:sz w:val="28"/>
          <w:szCs w:val="28"/>
          <w:rtl w:val="true"/>
          <w:lang w:bidi="fa-IR"/>
        </w:rPr>
        <w:t>.</w:t>
      </w:r>
      <w:bookmarkStart w:id="196" w:name="pg4203_38527"/>
    </w:p>
    <w:p>
      <w:pPr>
        <w:pStyle w:val="BookText"/>
        <w:rPr/>
      </w:pPr>
      <w:bookmarkEnd w:id="196"/>
      <w:r>
        <w:rPr>
          <w:rFonts w:ascii="IRNazanin" w:hAnsi="IRNazanin" w:eastAsia="IRNazanin"/>
          <w:color w:val="111111"/>
          <w:sz w:val="28"/>
          <w:sz w:val="28"/>
          <w:szCs w:val="28"/>
          <w:rtl w:val="true"/>
          <w:lang w:bidi="fa-IR"/>
        </w:rPr>
        <w:t>حرکت عبارت است از خروج الشیء من القوة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هسته در دل زمین کاشته می شود، این درخت بالقوة است و بعد تبدیل به درخت بالفعل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حرکت مکانی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فی مکان بعد کونه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حرکت از هر قسم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دو رو دارد از یک رو حرکت است و از جهتی دیگر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که شیء از مکانی به مکان دیگر منتقل شده است حرکت است ولی از این جهت که این حرکت دفعی نبوده است بلکه تدریجی صورت گرفته است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زمین صرفا مولود حرکت زمین و خورشید نیست بلکه هر حرکتی خودش زمان می آفریند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ان شاء الله در جلسه ی بعد سخن در این است که آیا می توان لیل و نهار را استصحاب کرد یا نه</w:t>
      </w:r>
      <w:r>
        <w:rPr>
          <w:rFonts w:eastAsia="IRNazanin" w:cs="IRNazanin"/>
          <w:color w:val="111111"/>
          <w:sz w:val="28"/>
          <w:szCs w:val="28"/>
          <w:rtl w:val="true"/>
          <w:lang w:bidi="fa-IR"/>
        </w:rPr>
        <w:t>.</w:t>
      </w:r>
    </w:p>
    <w:p>
      <w:pPr>
        <w:pStyle w:val="Heading2"/>
        <w:numPr>
          <w:ilvl w:val="1"/>
          <w:numId w:val="1"/>
        </w:numPr>
        <w:rPr/>
      </w:pPr>
      <w:bookmarkStart w:id="197" w:name="__RefHeading___Toc3497749_2281741623"/>
      <w:bookmarkStart w:id="198" w:name="_Toc66"/>
      <w:bookmarkEnd w:id="197"/>
      <w:r>
        <w:rPr>
          <w:rtl w:val="true"/>
        </w:rPr>
        <w:t xml:space="preserve">استصحاب زمان </w:t>
      </w:r>
      <w:r>
        <w:rPr/>
        <w:t>93/10/29</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زمان </w:t>
      </w:r>
      <w:r>
        <w:rPr>
          <w:rStyle w:val="FootnoteAnchor"/>
          <w:rtl w:val="true"/>
        </w:rPr>
        <w:footnoteReference w:id="503"/>
      </w:r>
      <w:r>
        <w:rPr>
          <w:rStyle w:val="FootnoteAnchor"/>
          <w:rtl w:val="true"/>
        </w:rPr>
        <w:footnoteReference w:id="504"/>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بحث در استصحاب زمان، زمانیات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قاره در زمان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موضوعاتی که خودشان قار هستند مانند جلوس ولی مقید به زمان شده 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صاحب کفایه این مبحث را مخلوط کرده است و گاه از زمانی بحث می کند وگاه سخن از 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یک از این سه مورد را جداگانه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در مورد زمان گفتیم که زمان از حرکت بر می خیزد، هر حرکت دو جنبه دارد، یکی از این جهت که از نقطه ای به نقطه ی دیگر رفته است و یا اینکه از قوه به فعل رسیده است حرکت کرده است و از این منظر که این کار به تدریج انجام شده است زمان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زمان را از خورشید و ماه انتزاع می کنند ولی ما گفتیم که هر حرکتی برای خودش زمان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توضیح زمان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مقدار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اگر بخواهیم زمان را استصحاب کنیم باید روی زمان نامی بگذاریم و آن را مقید به چیزی مانند لیل و نهار کنیم و الا استصحاب در آن معنا ندارد زیرا نمی توان گفت سابقا زمان بود و الآن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نهار را استصحاب می کنیم و در ماه رمضان هنگام شک نباید افطار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استصحاب سه </w:t>
      </w:r>
      <w:r>
        <w:rPr>
          <w:rStyle w:val="FootnoteAnchor"/>
          <w:rtl w:val="true"/>
        </w:rPr>
        <w:footnoteReference w:id="506"/>
      </w:r>
      <w:r>
        <w:rPr>
          <w:rFonts w:ascii="IRNazanin" w:hAnsi="IRNazanin" w:eastAsia="IRNazanin"/>
          <w:color w:val="111111"/>
          <w:sz w:val="28"/>
          <w:sz w:val="28"/>
          <w:szCs w:val="28"/>
          <w:rtl w:val="true"/>
          <w:lang w:bidi="fa-IR"/>
        </w:rPr>
        <w:t>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البقاء لان الزمان شیء تدریجیّ الوجود متصرّم الوجود</w:t>
      </w:r>
    </w:p>
    <w:p>
      <w:pPr>
        <w:pStyle w:val="BookText"/>
        <w:rPr/>
      </w:pPr>
      <w:r>
        <w:rPr>
          <w:rFonts w:ascii="IRNazanin" w:hAnsi="IRNazanin" w:eastAsia="IRNazanin"/>
          <w:color w:val="111111"/>
          <w:sz w:val="28"/>
          <w:sz w:val="28"/>
          <w:szCs w:val="28"/>
          <w:rtl w:val="true"/>
          <w:lang w:bidi="fa-IR"/>
        </w:rPr>
        <w:t>در زمان، بقاء متصور نیست زیرا زمان چیزی است که تدریجی است و امر تدریجی بقاء ندارد زیرا چنین چیزی در هر آن، وجودی است که با آنِ قبل و آنِ بعد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استصحاب می شود که ثابت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حائری </w:t>
      </w:r>
      <w:r>
        <w:rPr>
          <w:rStyle w:val="FootnoteAnchor"/>
          <w:rtl w:val="true"/>
        </w:rPr>
        <w:footnoteReference w:id="507"/>
      </w:r>
      <w:r>
        <w:rPr>
          <w:rFonts w:ascii="IRNazanin" w:hAnsi="IRNazanin" w:eastAsia="IRNazanin"/>
          <w:color w:val="111111"/>
          <w:sz w:val="28"/>
          <w:sz w:val="28"/>
          <w:szCs w:val="28"/>
          <w:rtl w:val="true"/>
          <w:lang w:bidi="fa-IR"/>
        </w:rPr>
        <w:t>از این اشکال در درر جواب داده است و آن اینکه ما در استصحاب احتیاج به بقاء نداریم بلکه فقط به دو چیز احتیاج داریم که همان یقین سابق و شک لاحق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همین که در سابق لیل بود و الآن در بقاء آن شک داریم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کلمه ی بقاء در روایات نیامده است </w:t>
      </w:r>
      <w:r>
        <w:rPr>
          <w:rStyle w:val="FootnoteAnchor"/>
          <w:rtl w:val="true"/>
        </w:rPr>
        <w:footnoteReference w:id="508"/>
      </w:r>
      <w:r>
        <w:rPr>
          <w:rFonts w:ascii="IRNazanin" w:hAnsi="IRNazanin" w:eastAsia="IRNazanin"/>
          <w:color w:val="111111"/>
          <w:sz w:val="28"/>
          <w:sz w:val="28"/>
          <w:szCs w:val="28"/>
          <w:rtl w:val="true"/>
          <w:lang w:bidi="fa-IR"/>
        </w:rPr>
        <w:t>ولی لازمه ی استصحاب این است که بقاء، وجود داشته باشد زیرا وقتی روایات استصحاب می گوید که یقین را نباید با شک شکست این بدین معنا است که یقین و شک با هم جمع شده اند و در این حال، حتما باید یقین به حدوث تعلق یابد و شک به بقاء و الا اجتماع یقین و شک در شیء واحد از محالات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استصحاب، بقاء نباشد لازمه ی آن این است که استصحاب با قاعده ی یقین یکی </w:t>
      </w:r>
      <w:r>
        <w:rPr>
          <w:rStyle w:val="FootnoteAnchor"/>
          <w:rtl w:val="true"/>
        </w:rPr>
        <w:footnoteReference w:id="509"/>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استصحاب با قاعدة الیقین در این است که در استصحاب، یقین به حدوث و شک به بقاء تعلق می یابد ولی در قاعده ی یقین هر دو به یک چیز تعلق یافته است و فقط زمان آن دو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دیروز زید را عادل می دانستم و الآن نمی دانم که زید دیروز عادل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جواب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شیء بقاء خاصا </w:t>
      </w:r>
      <w:r>
        <w:rPr>
          <w:rStyle w:val="FootnoteAnchor"/>
          <w:rtl w:val="true"/>
        </w:rPr>
        <w:footnoteReference w:id="510"/>
      </w:r>
      <w:r>
        <w:rPr>
          <w:rFonts w:ascii="IRNazanin" w:hAnsi="IRNazanin" w:eastAsia="IRNazanin"/>
          <w:color w:val="111111"/>
          <w:sz w:val="28"/>
          <w:sz w:val="28"/>
          <w:szCs w:val="28"/>
          <w:rtl w:val="true"/>
          <w:lang w:bidi="fa-IR"/>
        </w:rPr>
        <w:t>و آن اینکه باید به زمان از دو جهت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عقلی به آن نگاه شود مشخص می شود که زمان نمی تواند بقاء داشته باشد زیرا زمان هر آن می آید و می رود و زمان حدوث بعد از 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به زمان از دید عرف نگاه کنیم می بینیم که عرفا، روز و یا شب شیء واحد </w:t>
      </w:r>
      <w:r>
        <w:rPr>
          <w:rStyle w:val="FootnoteAnchor"/>
          <w:rtl w:val="true"/>
        </w:rPr>
        <w:footnoteReference w:id="511"/>
      </w:r>
      <w:r>
        <w:rPr>
          <w:rFonts w:ascii="IRNazanin" w:hAnsi="IRNazanin" w:eastAsia="IRNazanin"/>
          <w:color w:val="111111"/>
          <w:sz w:val="28"/>
          <w:sz w:val="28"/>
          <w:szCs w:val="28"/>
          <w:rtl w:val="true"/>
          <w:lang w:bidi="fa-IR"/>
        </w:rPr>
        <w:t>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انسانیت که از زمانی که فرد متولد می شود تا آخر عمر او شیء واحدی است و نمی گویند که او بعد از طفولیت انسان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روز از نظر عرف بقاء دارد و هنگام غروب می گویند که روز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الثانی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الموضوع</w:t>
      </w:r>
    </w:p>
    <w:p>
      <w:pPr>
        <w:pStyle w:val="BookText"/>
        <w:rPr/>
      </w:pPr>
      <w:r>
        <w:rPr>
          <w:rFonts w:ascii="IRNazanin" w:hAnsi="IRNazanin" w:eastAsia="IRNazanin"/>
          <w:color w:val="111111"/>
          <w:sz w:val="28"/>
          <w:sz w:val="28"/>
          <w:szCs w:val="28"/>
          <w:rtl w:val="true"/>
          <w:lang w:bidi="fa-IR"/>
        </w:rPr>
        <w:t>در استصحاب شرط است که موضوع باقی باشد و بعد در اعراض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سابقا متطهر بود و الآن در طهارت او شک است زید در اینجا موضوع است و طهارت عرضی است که بر او وارد شده است و در آن شک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 موضوع باقی نیست زیرا فرض بر این است که زمان لحظه به لحظه تجدید می شود و در نتیجه موضوع در آن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همان اشکال سابق است و اشکال اول در مورد عدم بقاء سخن می گفت و این در مورد عدم بقاء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الثالث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الزمان اما مثبت او فاقد للحالة السابقة</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شکل مفاد تامه ی تامه استصحاب می کنیم و گاه به شکل مفاد تامه ی ناقصه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کان تامه </w:t>
      </w:r>
      <w:r>
        <w:rPr>
          <w:rStyle w:val="FootnoteAnchor"/>
          <w:rtl w:val="true"/>
        </w:rPr>
        <w:footnoteReference w:id="514"/>
      </w:r>
      <w:r>
        <w:rPr>
          <w:rFonts w:ascii="IRNazanin" w:hAnsi="IRNazanin" w:eastAsia="IRNazanin"/>
          <w:color w:val="111111"/>
          <w:sz w:val="28"/>
          <w:sz w:val="28"/>
          <w:szCs w:val="28"/>
          <w:rtl w:val="true"/>
          <w:lang w:bidi="fa-IR"/>
        </w:rPr>
        <w:t>سخن از وجود شیء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یعنی زید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کان ناقصه سخن از ثبوت شیئی برای شیء دیگر است مانند کان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رسائل این مثال ذکر شده است که گاه آبی داریم و در مورد آن به شکل استصحاب کان تامه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زیر این سقف کر، وجود داشت الآن هم کر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کر که در آن سخن از یک چیز است نه اثبات یک چیز برای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شکل استصحاب کان ناقصه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آب زیر سقف کر بود الآن هم 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کر برای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اصل مثبت بودن مشخص می شود و آن اینکه وقتی لیل را استصحاب می کنیم اگر به شکل مفاد کان تامه باشد یعنی بگوییم سابقا لیل وجود داشت و الآن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نمی کند که این جزء که الآن در آن هستیم شب باشد بلکه عقل می گوید اگر کلی که لیل است وجود دارد این بخش از زمان هم مصداق آن است و لازمه ی شرعی آن این است که در ماه رمضان می توانم سحری بخورم و هنوز روز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ی عقلی که در این میان واسطه شده است جلوی استصحاب را می گیرد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به شکل کان ناقصه استصحاب کنیم یعنی بگوییم، سابقا این جزء شب بود و الآن هم شب است این مشکل پیدا می شود که این استصحاب، حالت سابقه ندارد زیرا این جزء در سابق نبود تا بگوییم یقینا در آن زمان شب بود و الآن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وقتی می گوییم سابقا آب زیر سقف کر بود لازمه ی عقلی آن این است که این حوض هم کر باشد زیرا زیر این سقف دو حوض آب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استصحاب مفاد کان تامه، می گوییم که واسطه ی عقلی که به آن اشاره شده است خفی </w:t>
      </w:r>
      <w:r>
        <w:rPr>
          <w:rStyle w:val="FootnoteAnchor"/>
          <w:rtl w:val="true"/>
        </w:rPr>
        <w:footnoteReference w:id="51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در جایی که عرف بین اثر شرعی و مستصحب به آن واسطه توجه نکند بلکه عقل با دقتی که دارد به آن واسطه توجه کند حجّت می باشد و اصل مثبت بودن در اینجا ایجاد مشکل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استصحاب مفاد کان ناقصه می گوییم که از نظر عقل، این حالت سابقه ندارد زیرا عقل می گوید که هر زمان با زمان قبل و بعد فرق دارد ولی از نظر عرف، لیل یک امر واحدی حساب می شود و در نتیجه می گوید که سابقا شب بود و ما الآن هم در شب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که بگوییم این جزء شب است و حالت سابقه ندارد بله این جزء در امتداد زمانی است که شب بوده است و همان شب بودن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الخراسانی </w:t>
      </w:r>
      <w:r>
        <w:rPr>
          <w:rStyle w:val="FootnoteAnchor"/>
          <w:rtl w:val="true"/>
        </w:rPr>
        <w:footnoteReference w:id="516"/>
      </w:r>
      <w:r>
        <w:rPr>
          <w:rFonts w:ascii="IRNazanin" w:hAnsi="IRNazanin" w:eastAsia="IRNazanin"/>
          <w:color w:val="111111"/>
          <w:sz w:val="28"/>
          <w:sz w:val="28"/>
          <w:szCs w:val="28"/>
          <w:rtl w:val="true"/>
          <w:lang w:bidi="fa-IR"/>
        </w:rPr>
        <w:t>که نتوانسته است مشکل را حل کند به جای استصحاب فوق چند استصحاب دیگر ذکر می کند مانند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غروب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بقاء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عدم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بقاء شب</w:t>
      </w:r>
      <w:r>
        <w:rPr>
          <w:rFonts w:eastAsia="IRNazanin" w:cs="IRNazanin"/>
          <w:color w:val="111111"/>
          <w:sz w:val="28"/>
          <w:szCs w:val="28"/>
          <w:rtl w:val="true"/>
          <w:lang w:bidi="fa-IR"/>
        </w:rPr>
        <w:t>)</w:t>
      </w:r>
      <w:bookmarkStart w:id="199" w:name="pg4203_38533"/>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حکمی به اینکه سابقا اکل برای من جایز بود و الآن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ها مفید نیست و توضیح آن را در کتاب ارشاد ذکر کرده این</w:t>
      </w:r>
      <w:r>
        <w:rPr>
          <w:rFonts w:eastAsia="IRNazanin" w:cs="IRNazanin"/>
          <w:color w:val="111111"/>
          <w:sz w:val="28"/>
          <w:szCs w:val="28"/>
          <w:rtl w:val="true"/>
          <w:lang w:bidi="fa-IR"/>
        </w:rPr>
        <w:t>.</w:t>
      </w:r>
    </w:p>
    <w:p>
      <w:pPr>
        <w:pStyle w:val="Heading2"/>
        <w:numPr>
          <w:ilvl w:val="1"/>
          <w:numId w:val="1"/>
        </w:numPr>
        <w:rPr/>
      </w:pPr>
      <w:bookmarkStart w:id="200" w:name="__RefHeading___Toc3497751_2281741623"/>
      <w:bookmarkStart w:id="201" w:name="_Toc67"/>
      <w:bookmarkEnd w:id="200"/>
      <w:r>
        <w:rPr>
          <w:rtl w:val="true"/>
        </w:rPr>
        <w:t xml:space="preserve">استصحاب در زمانیات و امور قاره ی مقید به زمان </w:t>
      </w:r>
      <w:r>
        <w:rPr/>
        <w:t>93/10/30</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زمانیات </w:t>
      </w:r>
      <w:r>
        <w:rPr>
          <w:rStyle w:val="FootnoteAnchor"/>
          <w:rtl w:val="true"/>
        </w:rPr>
        <w:footnoteReference w:id="517"/>
      </w:r>
      <w:r>
        <w:rPr>
          <w:rStyle w:val="FootnoteAnchor"/>
          <w:rtl w:val="true"/>
        </w:rPr>
        <w:footnoteReference w:id="518"/>
      </w:r>
      <w:r>
        <w:rPr>
          <w:rStyle w:val="FootnoteAnchor"/>
          <w:rtl w:val="true"/>
        </w:rPr>
        <w:footnoteReference w:id="519"/>
      </w:r>
      <w:r>
        <w:rPr>
          <w:rFonts w:ascii="IRNazanin" w:hAnsi="IRNazanin" w:eastAsia="IRNazanin"/>
          <w:color w:val="111111"/>
          <w:sz w:val="28"/>
          <w:sz w:val="28"/>
          <w:szCs w:val="28"/>
          <w:rtl w:val="true"/>
          <w:lang w:bidi="fa-IR"/>
        </w:rPr>
        <w:t>و امور قاره ی مقید به زمان</w:t>
      </w:r>
    </w:p>
    <w:p>
      <w:pPr>
        <w:pStyle w:val="BookText"/>
        <w:rPr/>
      </w:pPr>
      <w:r>
        <w:rPr>
          <w:rFonts w:ascii="IRNazanin" w:hAnsi="IRNazanin" w:eastAsia="IRNazanin"/>
          <w:color w:val="111111"/>
          <w:sz w:val="28"/>
          <w:sz w:val="28"/>
          <w:szCs w:val="28"/>
          <w:rtl w:val="true"/>
          <w:lang w:bidi="fa-IR"/>
        </w:rPr>
        <w:t>بحث در استصحاب در زمان، زمانیات و امور قاره ی مقید به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 در استصحاب خود زمان است، گفتیم زمان را نمی توان استصحاب کرد مگر اینکه آن را مقید کنیم به اینکه مثلا در خصوص روز باشد یا شب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محقق خراسانی استصحاب زمان را قبول نکرده است و به جای آن به دو سه استصحاب دیگر مراجعه کرده است که ما آنها را مورد قبول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زمانیات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زمانیات اموری مانند تکلم است که زمان نیستند ولی چون اموری تدریجیه اند منتسب به زمان می باشند و در زمان انجام می گیرند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نفر در حال تکلم بود و نمی دانیم تکلم او تمام شده است یا نه که بقاء تکلم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چشمه ای بود که آب آن سیلان داشت ولی الآن در آن آب هست ولی نمی دانیم از مرکز و منبع </w:t>
      </w:r>
      <w:r>
        <w:rPr>
          <w:rStyle w:val="FootnoteAnchor"/>
          <w:rtl w:val="true"/>
        </w:rPr>
        <w:footnoteReference w:id="521"/>
      </w:r>
      <w:r>
        <w:rPr>
          <w:rFonts w:ascii="IRNazanin" w:hAnsi="IRNazanin" w:eastAsia="IRNazanin"/>
          <w:color w:val="111111"/>
          <w:sz w:val="28"/>
          <w:sz w:val="28"/>
          <w:szCs w:val="28"/>
          <w:rtl w:val="true"/>
          <w:lang w:bidi="fa-IR"/>
        </w:rPr>
        <w:t>، آب آن قطع شده است که در نتیجه قلیل باشد یا متصل است که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زنی حائض بوده است و نمی دانیم خونریزی او تمام شده است یا اینکه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کسی قاری قرآن بود که نمی دانیم سوره ی کوچک را شروع کرده است که الآن تمام شده باشد یا اینکه سوره ی مفصلی را شروع کرده باشد که الآن هم ادامه داشته باشد که قرائت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زمان مطرح شده بود در زمانیات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می گفتند که بقاء در زمان قابل تصور نیست و اینجا هم می گویند که تکلم امری است تدریجی و کلمه ی اول غیر از کلمه ی دوم است در نتیجه قابل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اشکال قبلی در زمان گفته شده بود که این استصحاب، حالت سابقه ندارد زیرا لحظه به لحظه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دو همان جواب را تکرار می کنیم که اگر با دقت عقلی به آن نگریسته شود نه بقاء وجود دارد و نه حالت سابقه ولی عرفا کل تکلم را به عنوان واحد شخصی در نظر می گیرند و در نتیجه به آن یک سخن گفتن و یک منبر و مانند آن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لا تنقض الیقین بالشک، خطاب به نوع مردم است و نوع مردم یک سخنرانی را واحد شخصی می دانند در نتیجه استصحاب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لاستصحاب الزمانیات صورا ثلاثة</w:t>
      </w:r>
    </w:p>
    <w:p>
      <w:pPr>
        <w:pStyle w:val="BookText"/>
        <w:rPr/>
      </w:pPr>
      <w:r>
        <w:rPr>
          <w:rFonts w:ascii="IRNazanin" w:hAnsi="IRNazanin" w:eastAsia="IRNazanin"/>
          <w:color w:val="111111"/>
          <w:sz w:val="28"/>
          <w:sz w:val="28"/>
          <w:szCs w:val="28"/>
          <w:rtl w:val="true"/>
          <w:lang w:bidi="fa-IR"/>
        </w:rPr>
        <w:t xml:space="preserve">الصورةالاولی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الشک فی الرافع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ای بود که آبش از منبع تا زیر کوه متصل بود و شک می کنیم که کوه </w:t>
      </w:r>
      <w:r>
        <w:rPr>
          <w:rStyle w:val="FootnoteAnchor"/>
          <w:rtl w:val="true"/>
        </w:rPr>
        <w:footnoteReference w:id="523"/>
      </w:r>
      <w:r>
        <w:rPr>
          <w:rFonts w:ascii="IRNazanin" w:hAnsi="IRNazanin" w:eastAsia="IRNazanin"/>
          <w:color w:val="111111"/>
          <w:sz w:val="28"/>
          <w:sz w:val="28"/>
          <w:szCs w:val="28"/>
          <w:rtl w:val="true"/>
          <w:lang w:bidi="fa-IR"/>
        </w:rPr>
        <w:t>ریزش کرده و جلوی آب را گرفته باشد و در نتیجه آب موجود در حوض، به منبع متصل نباشد که در نتیجه اگر قلیل باشد نتوان با آن معامله ی 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عدم رافع جاری می شود مانند کسی که وضو دارد و شک دارد که حدثی از او سر زده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دست نجس را به آب مزبور بزنند دست پاک می شود حتی اگر آب حوض قلیل باشد زیرا با استصحاب می گوییم که او به منبع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الشک فی المقتضی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خزانه ای است که آب بسیاری در آن است و شیری هم دارد که آب از آن به داخل حوض کوچکی می ریزد حال نمی دانم که آب در خزانه دو کر بود که در نتیجه آب شیر چون به کر وصل است مطهر است و یا اینکه در خزانه فقط یک کر آب بود که در نتیجه بعد از مدتی قلیل شده آب شیر به آب قلیل متصل باشد و مطهر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استصحاب جاری است زیرا در سابق گفتیم که استصحاب در شک در مقتضی و رافع هر دو جاری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محقق ثانی مطرح کرده است و آن اینکه یک نفر می خواهد قرآن بخواند و من نمی دانم که داعی اول او تمام شده و شاید به داعی دومی قرآن را ادامه داده باشد مثلا با داعی اول می خواست قرآن را برای روح زید بخواند و این یقینا تمام شده است و نمی دانم آیا داعی دوم مانند خواندن قرآن برای پدر زید هم در او وجود دارد که در نتیجه همچنان مشغول خواندن باشد یا 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زید داعی داشت که دو فرسخ برود و رفت و بعد احتمال می دهیم که داعی دیگری برایش ایجاد شده باشد که دو فرسخ دیگر هم برود آیا می توانیم سیر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ثانی </w:t>
      </w:r>
      <w:r>
        <w:rPr>
          <w:rStyle w:val="FootnoteAnchor"/>
          <w:rtl w:val="true"/>
        </w:rPr>
        <w:footnoteReference w:id="526"/>
      </w:r>
      <w:r>
        <w:rPr>
          <w:rFonts w:ascii="IRNazanin" w:hAnsi="IRNazanin" w:eastAsia="IRNazanin"/>
          <w:color w:val="111111"/>
          <w:sz w:val="28"/>
          <w:sz w:val="28"/>
          <w:szCs w:val="28"/>
          <w:rtl w:val="true"/>
          <w:lang w:bidi="fa-IR"/>
        </w:rPr>
        <w:t>ایراد کرده است که سیری که به داعی اول است غیر از سیری است که به داعی دوم انجام می شود و این از باب قیاس و اسراء حکم از یک موضوع به موضوع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به داعی نداریم بلکه به خود قرائت کار داریم و آن اینکه سابقا قاری بود و الآن هم همان قرائت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استصحاب در زمانیات در صورت های سه گانه ی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الن المحقق الخراسانی </w:t>
      </w:r>
      <w:r>
        <w:rPr>
          <w:rStyle w:val="FootnoteAnchor"/>
          <w:rtl w:val="true"/>
        </w:rPr>
        <w:footnoteReference w:id="527"/>
      </w:r>
      <w:r>
        <w:rPr>
          <w:rStyle w:val="FootnoteAnchor"/>
          <w:rtl w:val="true"/>
        </w:rPr>
        <w:footnoteReference w:id="528"/>
      </w:r>
      <w:r>
        <w:rPr>
          <w:rFonts w:ascii="IRNazanin" w:hAnsi="IRNazanin" w:eastAsia="IRNazanin"/>
          <w:color w:val="111111"/>
          <w:sz w:val="28"/>
          <w:sz w:val="28"/>
          <w:szCs w:val="28"/>
          <w:rtl w:val="true"/>
          <w:lang w:bidi="fa-IR"/>
        </w:rPr>
        <w:t>قال بامکان استصحاب الکلی باقسامه الثلاثة فی الزمانیات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بر منبر بود و نمی دانم منبرش به پایان رسیده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 توانم استصحاب شخصی کنیم یعنی همان تکلم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 توانیم استصحاب تکلم کنیم یعنی تکلم به شکل مطلق و اصل تکلم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توانیم استصحاب کلی قسم دوم را جاری کنیم به این گونه که نمی دانم کسی قرآن می خواند اگر سوره ی جمعه را خوانده باشد تمام شده است و اگر سوره ی جمعه را شروع کرده باشد هنوز ادامه دارد که اصل قرائت را 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استصحاب امر دائر به قطعی الانتفاء و مشکوک البقاء علی فرض حدوثه می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توانیم استصحاب کلی قسم سوم را جاری کنیم قاری به داعی زید قرآن خواند و داعی او نسبت به زید تمام شده است و احتمال می دهیم در کنار آن داعی جدیدی برایش ایجاد شده باشد که قرائت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کسی در حرم از افراد مبلغی می گرفت و روضه می خواند کسی مبلغی به او داد و او روضه خواند و احتمال می دهیم که فرد دیگری هم شاید به او مبلغی داده باشد و او دوباره مشغول خواندن روضه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الأمر القارّ المقیّد بالزمان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امور قارة اموری هستند که ساکن و ثابت هستند و زمان در آنها راه ندارد ولی در عین حال مقید به زمان هستند مثلا مولی به غلام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امری است قار ولی مقید به تا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تا ظهر نشست و احتمال می دهد که جلوس بعد از ظهر هم واجب باشد در نتیجه وجوب جلوس را استصحاب کند</w:t>
      </w:r>
    </w:p>
    <w:p>
      <w:pPr>
        <w:pStyle w:val="BookText"/>
        <w:rPr/>
      </w:pPr>
      <w:r>
        <w:rPr>
          <w:rFonts w:ascii="Amiri" w:hAnsi="Amiri" w:eastAsia="Amiri" w:cs="Amiri"/>
          <w:color w:val="111111"/>
          <w:sz w:val="28"/>
          <w:sz w:val="28"/>
          <w:szCs w:val="28"/>
          <w:rtl w:val="true"/>
          <w:lang w:bidi="ar-SA"/>
        </w:rPr>
        <w:t xml:space="preserve">هنا صور ثلاثة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الزمان قیدا للمتعلق</w:t>
      </w:r>
    </w:p>
    <w:p>
      <w:pPr>
        <w:pStyle w:val="BookText"/>
        <w:rPr/>
      </w:pPr>
      <w:r>
        <w:rPr>
          <w:rFonts w:ascii="IRNazanin" w:hAnsi="IRNazanin" w:eastAsia="IRNazanin"/>
          <w:color w:val="111111"/>
          <w:sz w:val="28"/>
          <w:sz w:val="28"/>
          <w:szCs w:val="28"/>
          <w:rtl w:val="true"/>
          <w:lang w:bidi="fa-IR"/>
        </w:rPr>
        <w:t>کما اینکه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المقید الی الظهر واجب که ظهر قید برای جلوس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نمی توان استصحاب کرد زیرا قید مخصوص متعلق است و بعد از ظهر موضوع دیگری است و اگر بخواهید بگویید بعد از ظهر هم وجوب باقی است این قیاس می شود زیرا جلوس مقید به بعد از ظهر با جلوس مقید به قبل از ظهر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الزمان قیدا للحکم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کما اینکه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یجب الی الظهر که تا ظهر، قید برای یجب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استصحاب جاری نیست زیرا دلیل اجتهادی بر عدم وجود دارد زیرا زمان در اینجا غایت است و غایت، مفهوم دارد و وقتی چیزی تا غایتی واجب است یعنی بعد از آن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اجتهادی داریم که وجوب فقط تا ظهر باقی است و با وجوب دلیل اجتهادی نوبت به اصل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الزمان ظرفا للحکم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کما اینکه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یجب الی الظهر که تا ظهر جنبه ی قیدی نداشته باشد بلکه ظرف باشد زیرا افعال خالی از زمان نیست و به همین دلیل مولی دستور داده تا ظهر باید نشست و این ظهر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 ظهر، خصوصیت ندارد و اگر مولی گفته تا ظهر فقط برای این بود که یک شق مسأله را بیان کند و شاید بعد از ظهر هم وجوب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w:t>
      </w:r>
      <w:r>
        <w:rPr>
          <w:rStyle w:val="FootnoteAnchor"/>
          <w:rtl w:val="true"/>
        </w:rPr>
        <w:footnoteReference w:id="533"/>
      </w:r>
      <w:r>
        <w:rPr>
          <w:rFonts w:ascii="IRNazanin" w:hAnsi="IRNazanin" w:eastAsia="IRNazanin"/>
          <w:color w:val="111111"/>
          <w:sz w:val="28"/>
          <w:sz w:val="28"/>
          <w:szCs w:val="28"/>
          <w:rtl w:val="true"/>
          <w:lang w:bidi="fa-IR"/>
        </w:rPr>
        <w:t>در جریان استصحاب در اینجا اشکال کرده است و در بیان علت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با استصحاب دیگری معارضه دارد و آن اینکه در زمانی که شرع مقدس هنوز چیزی را واجب نکرده بود وجوب مزبور هم نبود و بعد شارع بخشی را واجب کرد که همان وجوب جلوس تا ظهر است بنا بر این بعد از ظهر، داخل در همان استصحاب عدم است که از ازل بوده است بنا بر این استصحاب وجوب، معارض با عدم جعل ازلی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و محقق خراسانی و دیگران از آن جواب داده اند </w:t>
      </w:r>
      <w:r>
        <w:rPr>
          <w:rStyle w:val="FootnoteAnchor"/>
          <w:rtl w:val="true"/>
        </w:rPr>
        <w:footnoteReference w:id="534"/>
      </w:r>
      <w:r>
        <w:rPr>
          <w:rFonts w:ascii="IRNazanin" w:hAnsi="IRNazanin" w:eastAsia="IRNazanin"/>
          <w:color w:val="111111"/>
          <w:sz w:val="28"/>
          <w:sz w:val="28"/>
          <w:szCs w:val="28"/>
          <w:rtl w:val="true"/>
          <w:lang w:bidi="fa-IR"/>
        </w:rPr>
        <w:t>و ما اضافه می کنیم که آن دو تصور کرده اند که مسأله فقط در جایی است که حکم مقید به زمان باشد و حال آنکه محقق نراقی اعم است و هم در جایی که مقید به زمان باشد و هم جایی که مقید به غیر زمان باشد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 است متغیر و تغیّر آن بنفسه زائل شده است که علماء استصحاب نجاست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در اینجا نیز این استصحاب را معارض با عدم جعل ازلی </w:t>
      </w:r>
      <w:r>
        <w:rPr>
          <w:rStyle w:val="FootnoteAnchor"/>
          <w:rtl w:val="true"/>
        </w:rPr>
        <w:footnoteReference w:id="535"/>
      </w:r>
      <w:r>
        <w:rPr>
          <w:rFonts w:ascii="IRNazanin" w:hAnsi="IRNazanin" w:eastAsia="IRNazanin"/>
          <w:color w:val="111111"/>
          <w:sz w:val="28"/>
          <w:sz w:val="28"/>
          <w:szCs w:val="28"/>
          <w:rtl w:val="true"/>
          <w:lang w:bidi="fa-IR"/>
        </w:rPr>
        <w:t xml:space="preserve">می داند یعنی قبل از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جعل نشده بود و هنگام شک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ایشان استصحاب را در شبهات حکمیه مطلقا جاری نمی داند زیرا این استصحاب همواره با استصحاب عدم جعل ازلی معارض است</w:t>
      </w:r>
      <w:r>
        <w:rPr>
          <w:rFonts w:eastAsia="IRNazanin" w:cs="IRNazanin"/>
          <w:color w:val="111111"/>
          <w:sz w:val="28"/>
          <w:szCs w:val="28"/>
          <w:rtl w:val="true"/>
          <w:lang w:bidi="fa-IR"/>
        </w:rPr>
        <w:t>.</w:t>
      </w:r>
      <w:bookmarkStart w:id="202" w:name="pg4203_38539"/>
    </w:p>
    <w:p>
      <w:pPr>
        <w:pStyle w:val="BookText"/>
        <w:rPr/>
      </w:pPr>
      <w:bookmarkEnd w:id="202"/>
      <w:r>
        <w:rPr>
          <w:rFonts w:ascii="IRNazanin" w:hAnsi="IRNazanin" w:eastAsia="IRNazanin"/>
          <w:color w:val="111111"/>
          <w:sz w:val="28"/>
          <w:sz w:val="28"/>
          <w:szCs w:val="28"/>
          <w:rtl w:val="true"/>
          <w:lang w:bidi="fa-IR"/>
        </w:rPr>
        <w:t xml:space="preserve">از اینجا می بینیم که شیخ انصاری مبحث استصحاب در شبهات حکمیه </w:t>
      </w:r>
      <w:r>
        <w:rPr>
          <w:rStyle w:val="FootnoteAnchor"/>
          <w:rtl w:val="true"/>
        </w:rPr>
        <w:footnoteReference w:id="536"/>
      </w:r>
      <w:r>
        <w:rPr>
          <w:rFonts w:ascii="IRNazanin" w:hAnsi="IRNazanin" w:eastAsia="IRNazanin"/>
          <w:color w:val="111111"/>
          <w:sz w:val="28"/>
          <w:sz w:val="28"/>
          <w:szCs w:val="28"/>
          <w:rtl w:val="true"/>
          <w:lang w:bidi="fa-IR"/>
        </w:rPr>
        <w:t>را در اینجا مطرح کرده است و حال آنکه قول محقق نراقی مختص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این را در فصلی جداگانه ذکر می کنیم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الاستصحاب فی الشبهات الحکمیة او لا؟</w:t>
      </w:r>
    </w:p>
    <w:p>
      <w:pPr>
        <w:pStyle w:val="Heading2"/>
        <w:numPr>
          <w:ilvl w:val="1"/>
          <w:numId w:val="1"/>
        </w:numPr>
        <w:rPr/>
      </w:pPr>
      <w:bookmarkStart w:id="203" w:name="__RefHeading___Toc3497753_2281741623"/>
      <w:bookmarkStart w:id="204" w:name="_Toc68"/>
      <w:bookmarkEnd w:id="203"/>
      <w:r>
        <w:rPr>
          <w:rtl w:val="true"/>
        </w:rPr>
        <w:t xml:space="preserve">استصحاب در امور قاره و استصحاب احکام کلی شرعی </w:t>
      </w:r>
      <w:r>
        <w:rPr/>
        <w:t>93/11/01</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امور قاره </w:t>
      </w:r>
      <w:r>
        <w:rPr>
          <w:rStyle w:val="FootnoteAnchor"/>
          <w:rtl w:val="true"/>
        </w:rPr>
        <w:footnoteReference w:id="537"/>
      </w:r>
      <w:r>
        <w:rPr>
          <w:rFonts w:ascii="IRNazanin" w:hAnsi="IRNazanin" w:eastAsia="IRNazanin"/>
          <w:color w:val="111111"/>
          <w:sz w:val="28"/>
          <w:sz w:val="28"/>
          <w:szCs w:val="28"/>
          <w:rtl w:val="true"/>
          <w:lang w:bidi="fa-IR"/>
        </w:rPr>
        <w:t>و استصحاب احکام کلی شرعی</w:t>
      </w:r>
    </w:p>
    <w:p>
      <w:pPr>
        <w:pStyle w:val="BookText"/>
        <w:rPr/>
      </w:pPr>
      <w:r>
        <w:rPr>
          <w:rFonts w:ascii="IRNazanin" w:hAnsi="IRNazanin" w:eastAsia="IRNazanin"/>
          <w:color w:val="111111"/>
          <w:sz w:val="28"/>
          <w:sz w:val="28"/>
          <w:szCs w:val="28"/>
          <w:rtl w:val="true"/>
          <w:lang w:bidi="fa-IR"/>
        </w:rPr>
        <w:t>بحث در امور قاره ای است که مقید به زمان است 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الی الظهر که آیا بعد از ظهر هم اگر در وجوب جلوس شک کنیم آیا می توانیم استصحاب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این بر سه قسم </w:t>
      </w:r>
      <w:r>
        <w:rPr>
          <w:rStyle w:val="FootnoteAnchor"/>
          <w:rtl w:val="true"/>
        </w:rPr>
        <w:footnoteReference w:id="5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موضوع که جلوس است مقید به استصحاب می باشد که در این حال نمی شود استصحاب کرد زیرا بعد از ظهر، موضوع دیگری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قید برای حکم </w:t>
      </w:r>
      <w:r>
        <w:rPr>
          <w:rStyle w:val="FootnoteAnchor"/>
          <w:rtl w:val="true"/>
        </w:rPr>
        <w:footnoteReference w:id="539"/>
      </w:r>
      <w:r>
        <w:rPr>
          <w:rFonts w:ascii="IRNazanin" w:hAnsi="IRNazanin" w:eastAsia="IRNazanin"/>
          <w:color w:val="111111"/>
          <w:sz w:val="28"/>
          <w:sz w:val="28"/>
          <w:szCs w:val="28"/>
          <w:rtl w:val="true"/>
          <w:lang w:bidi="fa-IR"/>
        </w:rPr>
        <w:t>است در اینجا نیز نمی شود استصحاب کرد زیرا غایت، مفهوم دارد و معنای آن این است که حکم تا ظهر است و بعد از ظهر ادامه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قید به عنوان ظرف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این احتمال اگر محقق نراقی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محل بحث قرار گرفته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اینجا کلام محقق نراقی را نقل کرده است و ما نیز مناسب دیدیم که این بحث را در تنبیه جداگانه ای مطرح کنیم زیرا این مسأله مختص به زمان </w:t>
      </w:r>
      <w:r>
        <w:rPr>
          <w:rStyle w:val="FootnoteAnchor"/>
          <w:rtl w:val="true"/>
        </w:rPr>
        <w:footnoteReference w:id="540"/>
      </w:r>
      <w:r>
        <w:rPr>
          <w:rFonts w:ascii="IRNazanin" w:hAnsi="IRNazanin" w:eastAsia="IRNazanin"/>
          <w:color w:val="111111"/>
          <w:sz w:val="28"/>
          <w:sz w:val="28"/>
          <w:szCs w:val="28"/>
          <w:rtl w:val="true"/>
          <w:lang w:bidi="fa-IR"/>
        </w:rPr>
        <w:t>نیست بلکه هر حکم شرعی که قیدش عوض شود محل بحث قرار دارد، خواه این قید، زمان باشد یا غیر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 بود که متغیر بود که تغیّر آن بنفسه زائل شد که بحث است آیا استصحاب در آن راه دارد یا 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احکام کلیه ی شرعیه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به عنوان مقدمه می گوییم مستصحب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موضوع خارجی را استصحاب می کنیم مانند 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این نوع استصحاب شکی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شرعی جزئی مثلا من به زید بدهکار بودم و نمی دانم بدهی خود را پرداخت کردم یا نه که وجوب بدهی را استصحاب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شرعی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و تمامی اخباری ها و محقق خوئی این استصحاب را جایز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قسم سوم برای مجتهد بسیار مهم است البته بحث در جایی است که یک نوع تبدیل و تغییری در موضوع آن حادث شود و الا اگر به حالت قبلی خود باقی باشند جایی برای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پنج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w:t>
      </w:r>
      <w:r>
        <w:rPr>
          <w:rStyle w:val="FootnoteAnchor"/>
          <w:rtl w:val="true"/>
        </w:rPr>
        <w:footnoteReference w:id="542"/>
      </w:r>
      <w:r>
        <w:rPr>
          <w:rStyle w:val="FootnoteAnchor"/>
          <w:rtl w:val="true"/>
        </w:rPr>
        <w:footnoteReference w:id="543"/>
      </w:r>
      <w:r>
        <w:rPr>
          <w:rFonts w:ascii="IRNazanin" w:hAnsi="IRNazanin" w:eastAsia="IRNazanin"/>
          <w:color w:val="111111"/>
          <w:sz w:val="28"/>
          <w:sz w:val="28"/>
          <w:szCs w:val="28"/>
          <w:rtl w:val="true"/>
          <w:lang w:bidi="fa-IR"/>
        </w:rPr>
        <w:t>قائل است که هر دو استصحاب وجودی و عدمی جاری می شود و این دو با هم تعارض می کنند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اذا زال تغیره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بود حکمی برای ماء متغیر جعل نشده بود و بعد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حکم آن را جعل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طعم، رنگ و بوی آب با نجاست یکی شود ماء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اثر تابش آفتاب، این تغییرات از بین رفت و مانند آب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آب نجس بود و الآن همان نجاست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قبل از اسلام، نجاستی برای این آب جعل نشده بود و بعد فقط یک قسم از آن و آن جایی که آب متغیر شود خارج شده و محکوم به نجاست شد و الآن که تغیّر خود به خود زائل شده است شک در بقاء نجاست می کنیم و همان عدم نجاست ازلی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حائض و به همین سبب نزدیکی با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پاک شده است ولی غسل نکرده است در اینجا دو استصحاب متعارض داریم، قبل از خون ندیدن نزدیکی حرام بود و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قبل از اسلام، حکمی روی نزدیکی با حائض جعل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در خصوص حیضی که با خون آمدن همراه باشد حرمت جعل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خون هم دیده نمی شود همان عدم حرمت ازلی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نجس بود و یک بار آن را شستیم و احتمال می دهیم که تعدد غسل لازم بوده باشد تا دست،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دو استصحاب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دست من در سابق نجس بود و الآن هم همان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قبل از شرع مقدس، روی این دست حکمی جعل نشده بود و بعد یک قسم از آن محل تشریع قرار گرفت و آن اینکه دست من به نجس برسد و شسته نشود و الآن هم همان عدم نجاست ازلی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w:t>
      </w:r>
      <w:r>
        <w:rPr>
          <w:rStyle w:val="FootnoteAnchor"/>
          <w:rtl w:val="true"/>
        </w:rPr>
        <w:footnoteReference w:id="544"/>
      </w:r>
      <w:r>
        <w:rPr>
          <w:rStyle w:val="FootnoteAnchor"/>
          <w:rtl w:val="true"/>
        </w:rPr>
        <w:footnoteReference w:id="545"/>
      </w:r>
      <w:r>
        <w:rPr>
          <w:rFonts w:ascii="IRNazanin" w:hAnsi="IRNazanin" w:eastAsia="IRNazanin"/>
          <w:color w:val="111111"/>
          <w:sz w:val="28"/>
          <w:sz w:val="28"/>
          <w:szCs w:val="28"/>
          <w:rtl w:val="true"/>
          <w:lang w:bidi="fa-IR"/>
        </w:rPr>
        <w:t>در اینجا قائل است که دو استصحاب وجودی و عدمی که متعارض است در اینجا وجود دارد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در کفایه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وهم</w:t>
      </w:r>
      <w:r>
        <w:rPr>
          <w:rFonts w:eastAsia="IRNazanin" w:cs="IRNazanin"/>
          <w:color w:val="111111"/>
          <w:sz w:val="28"/>
          <w:szCs w:val="28"/>
          <w:rtl w:val="true"/>
          <w:lang w:bidi="fa-IR"/>
        </w:rPr>
        <w:t xml:space="preserve">) </w:t>
      </w:r>
      <w:r>
        <w:rPr>
          <w:rStyle w:val="FootnoteAnchor"/>
          <w:rtl w:val="true"/>
        </w:rPr>
        <w:footnoteReference w:id="546"/>
      </w:r>
      <w:r>
        <w:rPr>
          <w:rStyle w:val="FootnoteAnchor"/>
          <w:rtl w:val="true"/>
        </w:rPr>
        <w:footnoteReference w:id="547"/>
      </w:r>
      <w:r>
        <w:rPr>
          <w:rFonts w:ascii="IRNazanin" w:hAnsi="IRNazanin" w:eastAsia="IRNazanin"/>
          <w:color w:val="111111"/>
          <w:sz w:val="28"/>
          <w:sz w:val="28"/>
          <w:szCs w:val="28"/>
          <w:rtl w:val="true"/>
          <w:lang w:bidi="fa-IR"/>
        </w:rPr>
        <w:t>توضیح داده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در شک در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جایی است که قابلیت بقاء احراز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 ولی در شک در رافع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رافع، شرع مقدس حکمی ابدی را جعل کرده است مثلا من وضو گرفتم و بعد از وضو از من مایعی خارج شد که نمی دانم رافع وضو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استصحاب وجودی جاری است نه عدمی زیرا وضو، طهارت ابدی ایجاد می کند یعنی وقتی وضو ایجاد شد اقتضاء بقاء را دارد تا زمانی که رافعی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حالت نمی توان عدم جعل طهارت ازلی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زن وقتی که حائض است و خون می بیند نزدیکی با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پاک شده است ولی هنوز غسل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فقط استصحاب وجودی را می توان جاری کرد زیرا شارع حرمت نزدیکی را با حائض را مطلقا و برای ابد جعل کرده است تا زمانی که رافع بیاید بنا بر این هنگام شک همان حرمت نزدیکی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دست من به نجس خورده باشد و یک بار </w:t>
      </w:r>
      <w:r>
        <w:rPr>
          <w:rStyle w:val="FootnoteAnchor"/>
          <w:rtl w:val="true"/>
        </w:rPr>
        <w:footnoteReference w:id="548"/>
      </w:r>
      <w:r>
        <w:rPr>
          <w:rFonts w:ascii="IRNazanin" w:hAnsi="IRNazanin" w:eastAsia="IRNazanin"/>
          <w:color w:val="111111"/>
          <w:sz w:val="28"/>
          <w:sz w:val="28"/>
          <w:szCs w:val="28"/>
          <w:rtl w:val="true"/>
          <w:lang w:bidi="fa-IR"/>
        </w:rPr>
        <w:t>آب کشیده باشد فقط استصحاب وجودی که نجاست است را می توان استصحاب کرد زیرا شارع بعد از جعل حکم نجاست برای دست این حکم را دائمی قرار داد تا رافعی ایجاد شود و شک داریم آیا یک بار شستن رافع است یا نه و نجاست را استصحاب می کنیم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الزمان ظرفا او کون الزمان قیدا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ثم ان الشیخ الانصاری اجاب عن شبهة النراقی بوجه آخر و قائل به تفصیل شده است و آن اینکه قیود زمانی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اجلس فی الزمان الی الظهر،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Style w:val="FootnoteAnchor"/>
          <w:rtl w:val="true"/>
        </w:rPr>
        <w:footnoteReference w:id="550"/>
      </w:r>
      <w:r>
        <w:rPr>
          <w:rFonts w:ascii="IRNazanin" w:hAnsi="IRNazanin" w:eastAsia="IRNazanin"/>
          <w:color w:val="111111"/>
          <w:sz w:val="28"/>
          <w:sz w:val="28"/>
          <w:szCs w:val="28"/>
          <w:rtl w:val="true"/>
          <w:lang w:bidi="fa-IR"/>
        </w:rPr>
        <w:t xml:space="preserve">است فقط استصحاب عدمی جاری می شود ولی اگر ظرف </w:t>
      </w:r>
      <w:r>
        <w:rPr>
          <w:rStyle w:val="FootnoteAnchor"/>
          <w:rtl w:val="true"/>
        </w:rPr>
        <w:footnoteReference w:id="551"/>
      </w:r>
      <w:r>
        <w:rPr>
          <w:rFonts w:ascii="IRNazanin" w:hAnsi="IRNazanin" w:eastAsia="IRNazanin"/>
          <w:color w:val="111111"/>
          <w:sz w:val="28"/>
          <w:sz w:val="28"/>
          <w:szCs w:val="28"/>
          <w:rtl w:val="true"/>
          <w:lang w:bidi="fa-IR"/>
        </w:rPr>
        <w:t>باشد فقط استصحاب وجودی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مصلحت حکم، تا ظهر باقی است و بعد از ظهر مصلحتی وجود ندارد و این در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استصحاب وجودی کرد زیرا اگر این استصحاب جاری شود، نوعی قیاس می شود زیرا قبل از ظهر یک موضوع و بعد از ظهر، موضوع دیگری می شود و نمی توان حکم اولی را روی دومی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زمان، ظرف باشد یعنی انسان چون موجودی مادی است هم خودش و هم فعلش در زمان است از این رو اگر مولی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این بوده است که حکم جلوس را تا آن موقع بیان کند و این دلیل نمی شود که ما بعد از آن دارای حکم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استصحاب وجودی جاری است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به سبب وجوب جلوس از بین رفته است و آن هم به صورت مطلق از بین رفته است و دیگر قابل استصحاب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للمحقق الخوئی </w:t>
      </w:r>
      <w:r>
        <w:rPr>
          <w:rStyle w:val="FootnoteAnchor"/>
          <w:rtl w:val="true"/>
        </w:rPr>
        <w:footnoteReference w:id="552"/>
      </w:r>
      <w:r>
        <w:rPr>
          <w:rFonts w:ascii="IRNazanin" w:hAnsi="IRNazanin" w:eastAsia="IRNazanin"/>
          <w:color w:val="111111"/>
          <w:sz w:val="28"/>
          <w:sz w:val="28"/>
          <w:szCs w:val="28"/>
          <w:rtl w:val="true"/>
          <w:lang w:bidi="fa-IR"/>
        </w:rPr>
        <w:t>جواب عن تفصیل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شارع بیکار است که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الظهر صرفا ظرف باشد و این زمان هیچ مدخلیتی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قیود زمانیه قید است و نمی تواند ظرف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زمان، هیچ دخالتی در حکم شارع نداشته باشد چرا شارع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کلام محقق خوئی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رسولک ترجمان عقلک </w:t>
      </w:r>
      <w:r>
        <w:rPr>
          <w:rStyle w:val="FootnoteAnchor"/>
          <w:rtl w:val="true"/>
        </w:rPr>
        <w:footnoteReference w:id="553"/>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بخواهد کسی را امتحان کند از طریق نماینده ی او می 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عبارت فوق را هنگامی بیان کرد که می خواست فردی را برای معاویه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بسیار ممتازی را انتخاب کرد زیرا قرار بود نماینده ی او باشد و او می بایست مقام علی علیه السلام را در نظر بگیرد و از عهده ی بحث بر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طلاب نیز وقتی منبر می رویم به این عنوان است که رسول و نماینده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معصومین می باشیم اگر منبر ما حساب شده باشد این نوعی احترام به معصومین است ولی اگر بحث ما پائین و کم اعتبار باشد این نوعی قدح به شرع مقدس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 ما نیز باشد به گونه ای باشد که موجب بیشتر شدن اعتبار اهل 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فلسفی می گفت که برای هر منبر، هشت ساعت مطالعه می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امروزه نیز با مردم صد سال قبل فرق دارند و سطح اطلاعات آنها بالا رفته است بنا بر این باید در سخنرانی ها و منابر آنها را ارضاء کرد و این میسر نمی شود مگر اینکه انسان شب و روز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از استاد خود شاه آبادی و او نیز از پدر خود نقل می کرد که می گفت شاگرد صاحب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صاحب جواهر از دنیا می رود و مراسم دفن او به روز بعد موکول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در یکی از بقعه های حرم مطهر امیر مؤمنان علی علیه السلام گذاشتند تا فردا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حاضر شد و قرآنی خواند و بعد نوشته های جواهر را آورد و به مقدار هر شب که متن جواهر را می نوشت در آن شب هم در کنار بدن فرزند جوانش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شده است که کتابی همانند جواهر نوشته شود که وقتی مجتهدی آن را مطالعه می کند به سبب عمق بحث نمی تواند به استنباط خودش یقین پیدا کند</w:t>
      </w:r>
      <w:r>
        <w:rPr>
          <w:rFonts w:eastAsia="IRNazanin" w:cs="IRNazanin"/>
          <w:color w:val="111111"/>
          <w:sz w:val="28"/>
          <w:szCs w:val="28"/>
          <w:rtl w:val="true"/>
          <w:lang w:bidi="fa-IR"/>
        </w:rPr>
        <w:t>.</w:t>
      </w:r>
      <w:bookmarkStart w:id="205" w:name="pg4203_38545"/>
    </w:p>
    <w:p>
      <w:pPr>
        <w:pStyle w:val="Heading2"/>
        <w:numPr>
          <w:ilvl w:val="1"/>
          <w:numId w:val="1"/>
        </w:numPr>
        <w:rPr/>
      </w:pPr>
      <w:bookmarkStart w:id="206" w:name="__RefHeading___Toc3497755_2281741623"/>
      <w:bookmarkStart w:id="207" w:name="_Toc69"/>
      <w:bookmarkEnd w:id="205"/>
      <w:bookmarkEnd w:id="206"/>
      <w:r>
        <w:rPr>
          <w:rtl w:val="true"/>
        </w:rPr>
        <w:t xml:space="preserve">استصحاب احکام شرعیه ی کلیه </w:t>
      </w:r>
      <w:r>
        <w:rPr/>
        <w:t>93/11/04</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احکام شرعیه ی کلیه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سخن در استصحاب احکام شرعیه 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رسیدیم که محقق نراقی </w:t>
      </w:r>
      <w:r>
        <w:rPr>
          <w:rStyle w:val="FootnoteAnchor"/>
          <w:rtl w:val="true"/>
        </w:rPr>
        <w:footnoteReference w:id="556"/>
      </w:r>
      <w:r>
        <w:rPr>
          <w:rStyle w:val="FootnoteAnchor"/>
          <w:rtl w:val="true"/>
        </w:rPr>
        <w:footnoteReference w:id="557"/>
      </w:r>
      <w:r>
        <w:rPr>
          <w:rFonts w:ascii="IRNazanin" w:hAnsi="IRNazanin" w:eastAsia="IRNazanin"/>
          <w:color w:val="111111"/>
          <w:sz w:val="28"/>
          <w:sz w:val="28"/>
          <w:szCs w:val="28"/>
          <w:rtl w:val="true"/>
          <w:lang w:bidi="fa-IR"/>
        </w:rPr>
        <w:t>این استصحاب را جاری نمی داند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وجودی در این استصحاب با استصحاب عدمی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الی الظهر، اگر کسی شک کند که بعد از ظهر هم آیا وجوب جلوس وجود دارد یا نه نمی تواند آن را استصحاب کند زیرا این استصحاب با استصحاب عدم ازلی معارض است به این گونه که قبل از اینکه فرد مکلف شود، هیچ وجوبی بر او بار نبود، سپس وجوبی تا ظهر بر او آمد و بعد از ظهر که شک می کنیم همان عدم تکلیف قبلی را استصحاب می کنیم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گفتیم که شیخ انصاری </w:t>
      </w:r>
      <w:r>
        <w:rPr>
          <w:rStyle w:val="FootnoteAnchor"/>
          <w:rtl w:val="true"/>
        </w:rPr>
        <w:footnoteReference w:id="558"/>
      </w:r>
      <w:r>
        <w:rPr>
          <w:rFonts w:ascii="IRNazanin" w:hAnsi="IRNazanin" w:eastAsia="IRNazanin"/>
          <w:color w:val="111111"/>
          <w:sz w:val="28"/>
          <w:sz w:val="28"/>
          <w:szCs w:val="28"/>
          <w:rtl w:val="true"/>
          <w:lang w:bidi="fa-IR"/>
        </w:rPr>
        <w:t xml:space="preserve">و محقق خراسانی </w:t>
      </w:r>
      <w:r>
        <w:rPr>
          <w:rStyle w:val="FootnoteAnchor"/>
          <w:rtl w:val="true"/>
        </w:rPr>
        <w:footnoteReference w:id="559"/>
      </w:r>
      <w:r>
        <w:rPr>
          <w:rStyle w:val="FootnoteAnchor"/>
          <w:rtl w:val="true"/>
        </w:rPr>
        <w:footnoteReference w:id="560"/>
      </w:r>
      <w:r>
        <w:rPr>
          <w:rFonts w:ascii="IRNazanin" w:hAnsi="IRNazanin" w:eastAsia="IRNazanin"/>
          <w:color w:val="111111"/>
          <w:sz w:val="28"/>
          <w:sz w:val="28"/>
          <w:szCs w:val="28"/>
          <w:rtl w:val="true"/>
          <w:lang w:bidi="fa-IR"/>
        </w:rPr>
        <w:t xml:space="preserve">از این شبهه جواب دادند و گفتند که یکی از دو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وجودی و یا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اگر زمان، قید باشد، در اینجا فقط استصحاب عدمی جاری است و استصحاب وجودی جاری نمی شود زیرا بعد از ظهر موضوعا با قبل از ظهر فرق دارد و اگر استصحاب کنیم این از باب قیاس و اسراء حکم در یک موضوع به موضوع دیگری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زمان ظرف باشد فقط استصحاب وجودی جاری است نه عدمی زیرا عدم مطلق با وجود امر وجودی شکسته شده و از بین رفت و دیگر نمی 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561"/>
      </w:r>
      <w:r>
        <w:rPr>
          <w:rStyle w:val="FootnoteAnchor"/>
          <w:rtl w:val="true"/>
        </w:rPr>
        <w:footnoteReference w:id="562"/>
      </w:r>
      <w:r>
        <w:rPr>
          <w:rFonts w:ascii="IRNazanin" w:hAnsi="IRNazanin" w:eastAsia="IRNazanin"/>
          <w:color w:val="111111"/>
          <w:sz w:val="28"/>
          <w:sz w:val="28"/>
          <w:szCs w:val="28"/>
          <w:rtl w:val="true"/>
          <w:lang w:bidi="fa-IR"/>
        </w:rPr>
        <w:t>در اینجا به شیخ انصاری و محقق خراسانی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نمی تواند ظرف باشد و ظرف بودن زمان معنای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ثبوت اهمال بردار نیست به این معنا که حکم نسبت به زمان، یا مطلق است و یا مقید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بودن زمان که امر سومی است چیز قابل تصوری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 ظرف برای تمامی افعال بشر است یعنی افعال بشر در زمان انجام می شود ولی این زمان، زمان تکوینی است و حال آنکه بحث ما در زمان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جلوس در مسجد تا ظهر تا مقید به تا ظهر بودن است یا نیست و ظرف بودن در اینجا معنای قابل قبولی ندارد و معنا ندارد که زمان نه قید باشد و نه مطلق بلکه ظرف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محقق خوئی را قبول نداریم زیرا ایشان نتوانست ظرف بودن زمان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ما علاوه بر مطلق و مقید بودن، ظرف هم داریم به این بیان که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قید، هم حدوثا معتبر است و هم بقاء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یعنی آبی که هم حدوثا متغیر است و هم بقاء بنا بر این اگر در این اثناء از تغیّر بیرون آید نجس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شیء حدوثا معتبر است نه بقاء مانند مثال فوق اگر بگوییم که تغیّر، حدوثا معتبر است بنا بر این اگر تغیّر از بین برود، نجاست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ظرف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زمان اصلا اخذ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و آن را مقید به چیزی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و محقق خراسانی در بخش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اعادة نظریة النراقی بثوب جدید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که قائل بود ظرف بودن زمان معنا ندارد قائل بود که فقط استصحاب عدمی جاری است و نه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ایشان در صدد این است که نظریه ی مرحوم نراقی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تعارض استصحاب عدمی و وجودی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بیان جدیدی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دو مرحله ای است مرحله ی انشاء و مرحله ی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انشاء مرحله ای است که مولی حکم را انشاء می کند ولی در خارج مصداقی برای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یحج ولی در خارج مستطیعی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مرحله ی فعلیت، وقتی حکم جعل شده است در خارج مصداق نیز وجود 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جعل است و گاه مجعول، ابتدا را جعل می نامند که همان اصل انشاء است و ادامه ی آن را مجعول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اصطلاحی از طرف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حلال کرده است این انشاء و جعل است و فعلی از شارع و بعد اگر شک کنیم که این عمل بر حلیت باقی است یا نه این مجعول و فعلی است است که از آن انشاء و جعل حاصل می شود که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ایشان در مقام این است که بفرماید، انشاء که جعل است مصدر می باشد ولی مجعول اسم مصدر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هذین المقدمتین فاعلم، گاه زمان در موضوع اخذ می شود مانند اینکه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فقط استصحاب عدمی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زمان، در موضوع اخذ می شود نمی توان از آن تجاوز کرد و الا این از باب قیاس و اسراء یک حکم از موضوعی به موضوع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مولی زمان را در موضوع اخذ نکند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تغیّر خود به خود از بین رفته باشد در اینجا دو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مجعول را استصحاب می کنیم یعنی همان حکم سابق استصحاب می شود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نجس بود و الآن هم نجس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اسراء حکم من موضوع الی موضوع آخر نیست زیرا زمان در موضوع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استصحاب عدم جعل نیز جاری می شود و آن اینکه قبل از شریعت اسلام، حکمی برای آب متغیر جعل نشده بود و بعد یک قسم از آن که آب متغیر است از آن خارج شده است و حال که تغیّر خود به خود از بین رفته است همان عدم جعل سابق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فوق را کسی تا به حال نگفته است و آن اینکه حکم انشایی چیزی است که مصداق نداشته باشد و حکم فعلی چیزی است که مصداق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انشاء و فعلیت در اصول این است که اگر مولی چیزی را انشاء کرده باشد ولی هنوز بیان نکرده باشد به آن حکم، انشائی می گویند و اگر بیان هم کرده باشد فعلی می شود</w:t>
      </w:r>
      <w:r>
        <w:rPr>
          <w:rFonts w:eastAsia="IRNazanin" w:cs="IRNazanin"/>
          <w:color w:val="111111"/>
          <w:sz w:val="28"/>
          <w:szCs w:val="28"/>
          <w:rtl w:val="true"/>
          <w:lang w:bidi="fa-IR"/>
        </w:rPr>
        <w:t>.</w:t>
      </w:r>
      <w:bookmarkStart w:id="208" w:name="pg4203_38549"/>
    </w:p>
    <w:p>
      <w:pPr>
        <w:pStyle w:val="BookText"/>
        <w:rPr/>
      </w:pPr>
      <w:bookmarkEnd w:id="20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فرمایش ایشان صحیح باشد این با اجمال علماء مخالف است و آن اینکه استصحاب عدم نسخ را جاری می کنند که استصحاب مجعول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شارع متعه را تشریع کرده است و اهل سنت قائل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خیر آن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عدم نسخ را استصحاب می کنیم و آن اینکه سابقا متعه حلال بود و الآن هم نسخ نشده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کلام محقق خوئی را قبول کنیم باید حق با اهل سنت باشد زیرا اهل سنت می گویند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در خیبر تحریم کرد و بعد از آن که شک می کنیم آیا حلیت را جعل کرده است یا نه، استصحاب عدم جعل را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محل بحث در جایی است که زمان، قید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زمان در موضوع اخذ نشود و به عبارت دیگر، موضوع، دو تا نباشد و وقتی ایشان مجعول که نجاست است را استصحاب می کند این علامت آن است که موضوع یکی است</w:t>
      </w:r>
    </w:p>
    <w:p>
      <w:pPr>
        <w:pStyle w:val="BookText"/>
        <w:rPr/>
      </w:pPr>
      <w:r>
        <w:rPr>
          <w:rFonts w:ascii="IRNazanin" w:hAnsi="IRNazanin" w:eastAsia="IRNazanin"/>
          <w:color w:val="111111"/>
          <w:sz w:val="28"/>
          <w:sz w:val="28"/>
          <w:szCs w:val="28"/>
          <w:rtl w:val="true"/>
          <w:lang w:bidi="fa-IR"/>
        </w:rPr>
        <w:t>ولی از آن سو که عدم جعل را استصحاب می کند این علامت آن است که موضوع دو تا است چرا که حال تغیّر و بعد از تغیّر دو موضوع جداگانه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2"/>
        <w:numPr>
          <w:ilvl w:val="1"/>
          <w:numId w:val="1"/>
        </w:numPr>
        <w:rPr/>
      </w:pPr>
      <w:bookmarkStart w:id="209" w:name="__RefHeading___Toc3497757_2281741623"/>
      <w:bookmarkStart w:id="210" w:name="_Toc70"/>
      <w:bookmarkEnd w:id="209"/>
      <w:r>
        <w:rPr>
          <w:rtl w:val="true"/>
        </w:rPr>
        <w:t xml:space="preserve">استصحاب در احکام شرعیه ی کلیه </w:t>
      </w:r>
      <w:r>
        <w:rPr/>
        <w:t>93/11/05</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احکام شرعیه ی کلیه </w:t>
      </w:r>
      <w:r>
        <w:rPr>
          <w:rStyle w:val="FootnoteAnchor"/>
          <w:rtl w:val="true"/>
        </w:rPr>
        <w:footnoteReference w:id="56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به اینجا رسید که اگر واجبی مقید به زمان باشد مثلا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الی الظهر در اینجا آیا می توان استصحاب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پنج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w:t>
      </w:r>
      <w:r>
        <w:rPr>
          <w:rStyle w:val="FootnoteAnchor"/>
          <w:rtl w:val="true"/>
        </w:rPr>
        <w:footnoteReference w:id="567"/>
      </w:r>
      <w:r>
        <w:rPr>
          <w:rStyle w:val="FootnoteAnchor"/>
          <w:rtl w:val="true"/>
        </w:rPr>
        <w:footnoteReference w:id="568"/>
      </w:r>
      <w:r>
        <w:rPr>
          <w:rStyle w:val="FootnoteAnchor"/>
          <w:rtl w:val="true"/>
        </w:rPr>
        <w:footnoteReference w:id="569"/>
      </w:r>
      <w:r>
        <w:rPr>
          <w:rFonts w:ascii="IRNazanin" w:hAnsi="IRNazanin" w:eastAsia="IRNazanin"/>
          <w:color w:val="111111"/>
          <w:sz w:val="28"/>
          <w:sz w:val="28"/>
          <w:szCs w:val="28"/>
          <w:rtl w:val="true"/>
          <w:lang w:bidi="fa-IR"/>
        </w:rPr>
        <w:t>قائل بود که استصحاب وجودی در این مورد با استصحاب عدمی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که اگر زمان قید باشد، فقط استصحاب عدمی جاری است و اگر زمان ظرف است فقط استصحاب وجودی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در واقع نظریه ی محقق نراقی را احیاء کردند و از یک طرف گفتند که استصحاب مجعول که همان استصحاب وجودی است جاری می شود و از طرف دیگر استصحاب عدم جعل که استصحاب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کلام محقق خوئی اشکالاتی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المحقق النائینی </w:t>
      </w:r>
      <w:r>
        <w:rPr>
          <w:rStyle w:val="FootnoteAnchor"/>
          <w:rtl w:val="true"/>
        </w:rPr>
        <w:footnoteReference w:id="57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قائل است که فقط استصحاب وجودی جاری است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الی الظهر بعد از ظهر فقط استصحاب وجودی جاری است نه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ازلی عبارت است از اینکه شیء موجود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شارع مقدس چیزی را جعل نکند و حکمی را صادر نکند آن را عدم ازلی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شیئی قبل از اینکه وجود پیدا کند مسبوق به عدم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این عدم به وجود منقلب شده است و شارع حکم وجوب جلوس در مسجد تا ظهر را جعل کرد، بعد از ظهر، دیگر عدم ازلی موجود نیست زیرا عدم ازلی در جایی است که شیء وجود پیدا نکند ولی بعد از ظهر، شیء وجود پیدا کرده است و بعد از بین رفته است و عدم بعد از ظهر ارتباطی با عدم ازلی ندارد بلکه عدمی مقید است و آن اینکه مقید به این است که بعد از زوال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مقید به وجود است زیرا می گویید که عدمی است که بعد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وجوب جلوس، مقید به ظهر است عدم هم مقید به ظهر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آنی که حالت سابقه دارد و همان عدم ازلی است به وسیله ی وجود از بین رفت و این عدم که بعد از ظهر است حالت سابقه ی عدمی ندارد زیرا سابقه ی آن همان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فقط استصحاب وجوب جلوس می تواند جاری شود نه استصحاب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مقید به زوال و بین مضاف به زوال خلط کرده است</w:t>
      </w:r>
    </w:p>
    <w:p>
      <w:pPr>
        <w:pStyle w:val="BookText"/>
        <w:rPr/>
      </w:pPr>
      <w:r>
        <w:rPr>
          <w:rFonts w:ascii="IRNazanin" w:hAnsi="IRNazanin" w:eastAsia="IRNazanin"/>
          <w:color w:val="111111"/>
          <w:sz w:val="28"/>
          <w:sz w:val="28"/>
          <w:szCs w:val="28"/>
          <w:rtl w:val="true"/>
          <w:lang w:bidi="fa-IR"/>
        </w:rPr>
        <w:t>در مورد عدمی که مقید به زوال ظهر است حق با محقق نائینی است و چنین عدمی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عدمی که اضافه به زمان شده است کلام ایشان صحیح نیست به این گونه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شریعت دو نوع عدم بوده است یکی عدمی که قبل از زوال است و یکی عدمی که بعد از زوال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زوالی هم در کار نبود در عالم تصور می توانستیم دو نوع عدم 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قبل از زوال و دیگری بعد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الحائری</w:t>
      </w:r>
    </w:p>
    <w:p>
      <w:pPr>
        <w:pStyle w:val="BookText"/>
        <w:rPr/>
      </w:pPr>
      <w:r>
        <w:rPr>
          <w:rFonts w:ascii="IRNazanin" w:hAnsi="IRNazanin" w:eastAsia="IRNazanin"/>
          <w:color w:val="111111"/>
          <w:sz w:val="28"/>
          <w:sz w:val="28"/>
          <w:szCs w:val="28"/>
          <w:rtl w:val="true"/>
          <w:lang w:bidi="fa-IR"/>
        </w:rPr>
        <w:t>مؤسس حوزه نظری دارد که امام قدس سره همان را قبول کرده است و آ اینکه در مثال اجلس فی المسجد الی الظهر هر دو استصحاب وجودی و عدمی جاری است و این دو با هم تعارضی هم ندارند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وجودی و وجوب جلوس را که استصحاب می کنیم در واقع وجوب پیشین را که قبل از ظهر بود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اصل وجود جلوس را استصحاب می کنیم و می گوییم قبل از ظهر وجوبی در کار بود و الآن همان وجوب مطلق را استصحباب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عدم توجه به قید مطلق وجوب جلوس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ظهر که قید است را لحاظ کنیم در این حال نمی توانیم استصحاب کنیم زیرا در این صورت قضیه ی متیقنه با مشکوکه متفاوت زیرا یکی قبل از ظهر و دیگری بعد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استصحاب عدم ازلی را استصحاب می کنیم وجوب مقید را استصحاب می کنیم و بین وجوب مطلق و عدم وجوب مقید منافاتی نیست به این گونه که جلوس بما هو جلوس، واجب است ولی جلوس مقید به ظهر، بعد از ظهر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الخامس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ملا محمد امین استرآبادی</w:t>
      </w:r>
    </w:p>
    <w:p>
      <w:pPr>
        <w:pStyle w:val="BookText"/>
        <w:rPr/>
      </w:pPr>
      <w:r>
        <w:rPr>
          <w:rFonts w:ascii="IRNazanin" w:hAnsi="IRNazanin" w:eastAsia="IRNazanin"/>
          <w:color w:val="111111"/>
          <w:sz w:val="28"/>
          <w:sz w:val="28"/>
          <w:szCs w:val="28"/>
          <w:rtl w:val="true"/>
          <w:lang w:bidi="fa-IR"/>
        </w:rPr>
        <w:t>ایشان در کتاب الفوائد المدنیة اصول فقه را رد می کند و از جمله در مورد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در احکام جزئیه جاری است مانند اینکه این زن سابقا نفقه اش بر انسان واجب بود و الآن وجوب را استصحاب می کنیم و یا در موضوعات می گوییم که سابقا این لباس نجس بود و الآن هم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در احکام کلیه با قیاس همراه است زیرا در آب متغیری که تغیرش از بین رفته است در آن موضوع تغییر کرده است زیرا موضوع در سابق آب متغیر بود و الآن موضوع، آبی است که تغیرش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علماء امامیه که قیاس را باطل می دانند با استصحابی که در احکام کلیه جاری می کنند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ایشان را در تنبیه آینده که تنبیه هفتم است بیان می کنیم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و اصول به عرفیات بیشتر اهمیت می دهیم تا دلائل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عقلی در کلام و فلسفه به کار می آید بنا بر این ما معتقد هستیم که استصحاب عدم ازلی مصداق لا تنقض الیقین بالشک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لا تنقض الیقین را به محمد بن مسلم و زراره و ابو بصیر و مانند آن فرموده است که آنها نه متکلم بودند و نه فیلسوف و واضح است که در نگاه عرف اگر کسی استصحاب عدم ازلی نکند به او نمی گویند که او نقض یقین به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مثال فوق، اگر کسی بعد از ظهر که در وجوب جلوس شک می کند اگر به یقین ازلی که عدم وجوب بود تمسک نکند کسی نمی گوید که او یقین را با شک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 به چیزی گفته می شود که در زندگی انسان وجود داشته باشد نه یقینی که مربوط به قبل از خلقت و بعثت و شریعت می باشد</w:t>
      </w:r>
      <w:r>
        <w:rPr>
          <w:rFonts w:eastAsia="IRNazanin" w:cs="IRNazanin"/>
          <w:color w:val="111111"/>
          <w:sz w:val="28"/>
          <w:szCs w:val="28"/>
          <w:rtl w:val="true"/>
          <w:lang w:bidi="fa-IR"/>
        </w:rPr>
        <w:t>.</w:t>
      </w:r>
      <w:bookmarkStart w:id="211" w:name="pg4203_38553"/>
    </w:p>
    <w:p>
      <w:pPr>
        <w:pStyle w:val="BookText"/>
        <w:rPr/>
      </w:pPr>
      <w:bookmarkEnd w:id="211"/>
      <w:r>
        <w:rPr>
          <w:rFonts w:ascii="IRNazanin" w:hAnsi="IRNazanin" w:eastAsia="IRNazanin"/>
          <w:color w:val="111111"/>
          <w:sz w:val="28"/>
          <w:sz w:val="28"/>
          <w:szCs w:val="28"/>
          <w:rtl w:val="true"/>
          <w:lang w:bidi="fa-IR"/>
        </w:rPr>
        <w:t>یا اینکه به قول مرحوم بروجردی زنی تا پنجاه سالگی خون دیده و بعد از آن هم خون می بیند اگر بخواهیم استصحاب عدم ازلی کنیم باید بگوییم که آن زن قبل از آنکه متولد شود قرشی نبود و حال که متولد شده است و نمی دانیم قرشی است یا نه عدم قرشیت ازلی را استصحاب کرده و می گوییم که خونی که می بیند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عرف به آن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همه می گویند که رنگ خون و رنگ نجس پاک است با اینکه از نظر علمی رنگ نجس همان اجزاء نجس است ولی عرفا به آن نمی گویند که اجزاء نجاست نجس باقی است</w:t>
      </w:r>
      <w:r>
        <w:rPr>
          <w:rFonts w:eastAsia="IRNazanin" w:cs="IRNazanin"/>
          <w:color w:val="111111"/>
          <w:sz w:val="28"/>
          <w:szCs w:val="28"/>
          <w:rtl w:val="true"/>
          <w:lang w:bidi="fa-IR"/>
        </w:rPr>
        <w:t>.</w:t>
      </w:r>
    </w:p>
    <w:p>
      <w:pPr>
        <w:pStyle w:val="Heading2"/>
        <w:numPr>
          <w:ilvl w:val="1"/>
          <w:numId w:val="1"/>
        </w:numPr>
        <w:rPr/>
      </w:pPr>
      <w:bookmarkStart w:id="212" w:name="__RefHeading___Toc3497759_2281741623"/>
      <w:bookmarkStart w:id="213" w:name="_Toc71"/>
      <w:bookmarkEnd w:id="212"/>
      <w:r>
        <w:rPr>
          <w:rtl w:val="true"/>
        </w:rPr>
        <w:t xml:space="preserve">استصحاب تعلیقی </w:t>
      </w:r>
      <w:r>
        <w:rPr/>
        <w:t>93/11/06</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w:t>
      </w:r>
    </w:p>
    <w:p>
      <w:pPr>
        <w:pStyle w:val="BookText"/>
        <w:rPr/>
      </w:pPr>
      <w:r>
        <w:rPr>
          <w:rFonts w:ascii="IRNazanin" w:hAnsi="IRNazanin" w:eastAsia="IRNazanin"/>
          <w:color w:val="111111"/>
          <w:sz w:val="28"/>
          <w:sz w:val="28"/>
          <w:szCs w:val="28"/>
          <w:rtl w:val="true"/>
          <w:lang w:bidi="fa-IR"/>
        </w:rPr>
        <w:t xml:space="preserve">التنبیه السابع فی الاستصحاب التعلیقی </w:t>
      </w:r>
      <w:r>
        <w:rPr>
          <w:rStyle w:val="FootnoteAnchor"/>
          <w:rtl w:val="true"/>
        </w:rPr>
        <w:footnoteReference w:id="574"/>
      </w:r>
      <w:r>
        <w:rPr>
          <w:rStyle w:val="FootnoteAnchor"/>
          <w:rtl w:val="true"/>
        </w:rPr>
        <w:footnoteReference w:id="575"/>
      </w:r>
      <w:r>
        <w:rPr>
          <w:rStyle w:val="FootnoteAnchor"/>
          <w:rtl w:val="true"/>
        </w:rPr>
        <w:footnoteReference w:id="576"/>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بحث، اموری را به عنوان مقدمه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الشرعی تارة یکون تنجیزیا و اخری یکون تعلیقیا</w:t>
      </w:r>
    </w:p>
    <w:p>
      <w:pPr>
        <w:pStyle w:val="BookText"/>
        <w:rPr/>
      </w:pPr>
      <w:r>
        <w:rPr>
          <w:rFonts w:ascii="IRNazanin" w:hAnsi="IRNazanin" w:eastAsia="IRNazanin"/>
          <w:color w:val="111111"/>
          <w:sz w:val="28"/>
          <w:sz w:val="28"/>
          <w:szCs w:val="28"/>
          <w:rtl w:val="true"/>
          <w:lang w:bidi="fa-IR"/>
        </w:rPr>
        <w:t>حکم شرعی گاه تنجیزی است و در آن شرطی وجود ندارد مانند الکلب نجس و الغنم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حکم، معلق می باشد مانند اینکه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حج مطلق نیست بلکه معلق بر استطاعت می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شکل قضیه ی انشائیه است مانند مثال فوق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العصیر العنبی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خبریه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اذا غلی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حکم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سعه ی حکم و اینکه آیا حکم وسیع است یا نه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حکم متعه که همه اتفاق دارند که متعه تا جنگ خیبر حلال بوده است ولی اهل سنت می گویند که بعد از جنگ خیبر تحریم شده است و ما حکم سابق که حلیت بوده است که همان استصحاب عدم نسخ است را جاری می کنیم و به اهل سنت می گوییم که آنها باید برای حرمت دلیل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می گوییم که حکم حلیت وسیع است و حتی بعد از خیبر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شک در سعه ی حکم نیست ولی در موضوع، یک سری تبدلاتی رخ داد است که نمی دانیم حکم برای موضوع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انگور اگر جوشانده شود قطعا حرام است ولی اگر آب انگور خشک شود و کشمش شود آیا همان حکم را دارد؟</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صورت نوعیه، در حکم دخالت دارد مثلا در الکلب نجس چنین است و به همین دلیل اگر کلب، خاک و یا نمک شود، نجس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صورت نوعیه مدخلیت ندارد و صورت جسمیه کافی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حلال، که حتی اگر گندم آرد شود و یا تبدیل به نان شود همان حکم را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فقیه است که تشخیص می دهد که صورت نوعیه در کجا مدخلیت دارد و در کجا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ملکیت صورت نوعیه مدخلیت دارد از این رو پشم اگر مال من است اگر نخ هم شود همچنان ملک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عنب باید دید که حکم روی عنب رفته است که اگر کشمش شده است دیگر آن حکم نباشد یا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Style w:val="FootnoteAnchor"/>
          <w:rtl w:val="true"/>
        </w:rPr>
        <w:footnoteReference w:id="578"/>
      </w:r>
      <w:r>
        <w:rPr>
          <w:rFonts w:ascii="IRNazanin" w:hAnsi="IRNazanin" w:eastAsia="IRNazanin"/>
          <w:color w:val="111111"/>
          <w:sz w:val="28"/>
          <w:sz w:val="28"/>
          <w:szCs w:val="28"/>
          <w:rtl w:val="true"/>
          <w:lang w:bidi="fa-IR"/>
        </w:rPr>
        <w:t xml:space="preserve">کسی که به استصحاب تعلیقی تمسک کرده است مرحوم بحر العلوم می باشد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اگر کشمش بجوشد حکم همان انگور را دارد با این حال مثالی که بحر العلوم می زند صحیح نیست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اذا غلی یحرم که می گویند اگر عنب، تبدیل به کشمش هم شود و بجوشد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شیخ انصاری در رسائل و محقق خراسانی در کفایه می زند غالبا روی عنب و ذبیب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موضوع در روایات، عنب نیست اگر موضوع عنب بود، مثال فوق صحیح می بود ولی چنین نیست زیرا در روایات از کلمه ی العصیر العنبی استفاده شده است که همان آب انگور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ما می زنیم عبارت است از اینکه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جنبوا مساجدکم عن النجاسة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حکم تنجیزی آن واضح است که و آن اینکه نباید مسجد را نجس 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تعلیقی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تنجس المسجد فجنبه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مسجد نجس شد باید آن را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به این گونه است که هنوز مسجد را به سبب احداث خیابان خراب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تنجیس مسجد حرام است حال اگر آنجا نجس شده باشد آیا پاک کردن آن واجب است 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اینجا مسجد بود و اگر نجس می شد باید آن را پاک می کرد و حال هم که نجس شده است همان حکم را 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اگر مسجد خراب نشده باشد و در آن خیابان احداث نشده باشد احتیاج به استصحاب تعلیقی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بعد از بحر العلوم شاگرد او سید علی صاحب ریاض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بحر العلوم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مجاهد مؤلف 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پدر </w:t>
      </w:r>
      <w:r>
        <w:rPr>
          <w:rStyle w:val="FootnoteAnchor"/>
          <w:rtl w:val="true"/>
        </w:rPr>
        <w:footnoteReference w:id="58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مجاهد می نامند چون او در جنگ ایران و روس فتوا به جهاد داد و خود در جبهه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ی منکرین استصحاب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چند اشکال </w:t>
      </w:r>
      <w:r>
        <w:rPr>
          <w:rStyle w:val="FootnoteAnchor"/>
          <w:rtl w:val="true"/>
        </w:rPr>
        <w:footnoteReference w:id="581"/>
      </w:r>
      <w:r>
        <w:rPr>
          <w:rFonts w:ascii="IRNazanin" w:hAnsi="IRNazanin" w:eastAsia="IRNazanin"/>
          <w:color w:val="111111"/>
          <w:sz w:val="28"/>
          <w:sz w:val="28"/>
          <w:szCs w:val="28"/>
          <w:rtl w:val="true"/>
          <w:lang w:bidi="fa-IR"/>
        </w:rPr>
        <w:t>بر استصحاب تعلیقی دارند و ما به سراغ همان مثال غلط می رویم و بحث را بر آن تطبیق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الحکم التقدیری</w:t>
      </w:r>
    </w:p>
    <w:p>
      <w:pPr>
        <w:pStyle w:val="BookText"/>
        <w:rPr/>
      </w:pPr>
      <w:r>
        <w:rPr>
          <w:rFonts w:ascii="IRNazanin" w:hAnsi="IRNazanin" w:eastAsia="IRNazanin"/>
          <w:color w:val="111111"/>
          <w:sz w:val="28"/>
          <w:sz w:val="28"/>
          <w:szCs w:val="28"/>
          <w:rtl w:val="true"/>
          <w:lang w:bidi="fa-IR"/>
        </w:rPr>
        <w:t>مرحوم صاحب مناهل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باید امری باشد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تنجیزی چنین است و حال آنکه در استصحاب تعلیقی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درس می خواند ملا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حکم نیست زیرا واقعیتی ندارد و فلانی هم درس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معلق حاصل است و نه معلق علیه نه عنبی در کار است و نه جوشیده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الخراسانی </w:t>
      </w:r>
      <w:r>
        <w:rPr>
          <w:rStyle w:val="FootnoteAnchor"/>
          <w:rtl w:val="true"/>
        </w:rPr>
        <w:footnoteReference w:id="582"/>
      </w:r>
      <w:r>
        <w:rPr>
          <w:rStyle w:val="FootnoteAnchor"/>
          <w:rtl w:val="true"/>
        </w:rPr>
        <w:footnoteReference w:id="583"/>
      </w:r>
      <w:r>
        <w:rPr>
          <w:rFonts w:ascii="IRNazanin" w:hAnsi="IRNazanin" w:eastAsia="IRNazanin"/>
          <w:color w:val="111111"/>
          <w:sz w:val="28"/>
          <w:sz w:val="28"/>
          <w:szCs w:val="28"/>
          <w:rtl w:val="true"/>
          <w:lang w:bidi="fa-IR"/>
        </w:rPr>
        <w:t>رد علی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مولی به 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الضیف و مهمان هم در خانه نشسته است و گاه به 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الضیف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تعلیقی است هم یک نوع حکم است بنا بر این وقتی مهمان آمد دیگر احتیاج نیست که مولی امر دیگری صادر کند و همان حکم اول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تعلیقی حکم فعلی نیست زیرا هنوز نجوشیده است ولی این به این معنا نیست که حکم نباشد</w:t>
      </w:r>
      <w:r>
        <w:rPr>
          <w:rFonts w:eastAsia="IRNazanin" w:cs="IRNazanin"/>
          <w:color w:val="111111"/>
          <w:sz w:val="28"/>
          <w:szCs w:val="28"/>
          <w:rtl w:val="true"/>
          <w:lang w:bidi="fa-IR"/>
        </w:rPr>
        <w:t>.</w:t>
      </w:r>
      <w:bookmarkStart w:id="214" w:name="pg4203_38557"/>
    </w:p>
    <w:p>
      <w:pPr>
        <w:pStyle w:val="BookText"/>
        <w:rPr/>
      </w:pPr>
      <w:bookmarkEnd w:id="214"/>
      <w:r>
        <w:rPr>
          <w:rFonts w:ascii="IRNazanin" w:hAnsi="IRNazanin" w:eastAsia="IRNazanin"/>
          <w:color w:val="111111"/>
          <w:sz w:val="28"/>
          <w:sz w:val="28"/>
          <w:szCs w:val="28"/>
          <w:rtl w:val="true"/>
          <w:lang w:bidi="fa-IR"/>
        </w:rPr>
        <w:t xml:space="preserve">ثم انه ربما یجاب عن الاشکال بجواب ثان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تعلیقی را استصحاب نمی کنیم با بگوییم که تعلیق در دنیا، حکم نیست بلکه ما حکم تنجیزی را استصحاب می کنیم که عبارت است از الملازمة بین الغلیان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سابقا که انگور بود، بین غلیان و حرمت ملازمه بود و الآن هم که کشمش شده است همان ملازمه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جواب اشکال شده است </w:t>
      </w:r>
      <w:r>
        <w:rPr>
          <w:rStyle w:val="FootnoteAnchor"/>
          <w:rtl w:val="true"/>
        </w:rPr>
        <w:footnoteReference w:id="585"/>
      </w:r>
      <w:r>
        <w:rPr>
          <w:rFonts w:ascii="IRNazanin" w:hAnsi="IRNazanin" w:eastAsia="IRNazanin"/>
          <w:color w:val="111111"/>
          <w:sz w:val="28"/>
          <w:sz w:val="28"/>
          <w:szCs w:val="28"/>
          <w:rtl w:val="true"/>
          <w:lang w:bidi="fa-IR"/>
        </w:rPr>
        <w:t>که انه یشترط فی الاستصحاب ان یکون المستصحب حکما شرعیا او موضوعا لحکم شرعی و ملازمه هیچ یک از این دو نیست بلکه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ملازمه به اعتبار منشأ انتزاع حکم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جزئیت امری است انتزاعی که حکم شرعی نیست ولی منشأ انتزاع آن حکم شرعی است بنا بر این 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السورة فی صلاتک 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 از آن جزئیت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جزئیت حکمی شرعی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اشکال دوم </w:t>
      </w:r>
      <w:r>
        <w:rPr>
          <w:rStyle w:val="FootnoteAnchor"/>
          <w:rtl w:val="true"/>
        </w:rPr>
        <w:footnoteReference w:id="587"/>
      </w:r>
      <w:r>
        <w:rPr>
          <w:rFonts w:ascii="IRNazanin" w:hAnsi="IRNazanin" w:eastAsia="IRNazanin"/>
          <w:color w:val="111111"/>
          <w:sz w:val="28"/>
          <w:sz w:val="28"/>
          <w:szCs w:val="28"/>
          <w:rtl w:val="true"/>
          <w:lang w:bidi="fa-IR"/>
        </w:rPr>
        <w:t>صاحب مناهل می رویم</w:t>
      </w:r>
      <w:r>
        <w:rPr>
          <w:rFonts w:eastAsia="IRNazanin" w:cs="IRNazanin"/>
          <w:color w:val="111111"/>
          <w:sz w:val="28"/>
          <w:szCs w:val="28"/>
          <w:rtl w:val="true"/>
          <w:lang w:bidi="fa-IR"/>
        </w:rPr>
        <w:t>.</w:t>
      </w:r>
    </w:p>
    <w:p>
      <w:pPr>
        <w:pStyle w:val="Heading2"/>
        <w:numPr>
          <w:ilvl w:val="1"/>
          <w:numId w:val="1"/>
        </w:numPr>
        <w:rPr/>
      </w:pPr>
      <w:bookmarkStart w:id="215" w:name="__RefHeading___Toc3497761_2281741623"/>
      <w:bookmarkStart w:id="216" w:name="_Toc72"/>
      <w:bookmarkEnd w:id="215"/>
      <w:r>
        <w:rPr>
          <w:rtl w:val="true"/>
        </w:rPr>
        <w:t xml:space="preserve">استصحاب تعلیقی </w:t>
      </w:r>
      <w:r>
        <w:rPr/>
        <w:t>93/11/07</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که آیا استصحاب تعلیقی </w:t>
      </w:r>
      <w:r>
        <w:rPr>
          <w:rStyle w:val="FootnoteAnchor"/>
          <w:rtl w:val="true"/>
        </w:rPr>
        <w:footnoteReference w:id="588"/>
      </w:r>
      <w:r>
        <w:rPr>
          <w:rStyle w:val="FootnoteAnchor"/>
          <w:rtl w:val="true"/>
        </w:rPr>
        <w:footnoteReference w:id="589"/>
      </w:r>
      <w:r>
        <w:rPr>
          <w:rStyle w:val="FootnoteAnchor"/>
          <w:rtl w:val="true"/>
        </w:rPr>
        <w:footnoteReference w:id="590"/>
      </w:r>
      <w:r>
        <w:rPr>
          <w:rStyle w:val="FootnoteAnchor"/>
          <w:rtl w:val="true"/>
        </w:rPr>
        <w:footnoteReference w:id="591"/>
      </w:r>
      <w:r>
        <w:rPr>
          <w:rFonts w:ascii="IRNazanin" w:hAnsi="IRNazanin" w:eastAsia="IRNazanin"/>
          <w:color w:val="111111"/>
          <w:sz w:val="28"/>
          <w:sz w:val="28"/>
          <w:szCs w:val="28"/>
          <w:rtl w:val="true"/>
          <w:lang w:bidi="fa-IR"/>
        </w:rPr>
        <w:t>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فرض می کنیم روایت آمده است 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انگور خشک و تبدیل به کشمش شود آیا آن هم هنگام جوشانیدن حرام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تعلیقی جایز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اگر می جوشید حرام بود و الآن هم اگر بجوشد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در انگور نیست زیرا انگور، متیقن است بلکه در مشکوک است که همان کشمش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موضوع تغییر کرده است زیرا این اشکال را بعدا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استصحاب تعلیقی </w:t>
      </w:r>
      <w:r>
        <w:rPr>
          <w:rStyle w:val="FootnoteAnchor"/>
          <w:rtl w:val="true"/>
        </w:rPr>
        <w:footnoteReference w:id="592"/>
      </w:r>
      <w:r>
        <w:rPr>
          <w:rFonts w:ascii="IRNazanin" w:hAnsi="IRNazanin" w:eastAsia="IRNazanin"/>
          <w:color w:val="111111"/>
          <w:sz w:val="28"/>
          <w:sz w:val="28"/>
          <w:szCs w:val="28"/>
          <w:rtl w:val="true"/>
          <w:lang w:bidi="fa-IR"/>
        </w:rPr>
        <w:t>اشکالاتی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حکم تعلیقی حتی در متیقن نیز معنا ندارد </w:t>
      </w:r>
      <w:r>
        <w:rPr>
          <w:rStyle w:val="FootnoteAnchor"/>
          <w:rtl w:val="true"/>
        </w:rPr>
        <w:footnoteReference w:id="593"/>
      </w:r>
      <w:r>
        <w:rPr>
          <w:rStyle w:val="FootnoteAnchor"/>
          <w:rtl w:val="true"/>
        </w:rPr>
        <w:footnoteReference w:id="594"/>
      </w:r>
      <w:r>
        <w:rPr>
          <w:rFonts w:ascii="IRNazanin" w:hAnsi="IRNazanin" w:eastAsia="IRNazanin"/>
          <w:color w:val="111111"/>
          <w:sz w:val="28"/>
          <w:sz w:val="28"/>
          <w:szCs w:val="28"/>
          <w:rtl w:val="true"/>
          <w:lang w:bidi="fa-IR"/>
        </w:rPr>
        <w:t>چه انگور باشد یا کشمش و ما قبل از غلیان اصلا حکمی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قبل از غلیان غیر از قابلیت چیزی نیست یعنی این قابلیت که اگر بجوشد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کسی درس می خواند، با سواد می شد و حال آنکه الآن درس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قبل از غلیان حرمتی وجود ندارد تا قابل استصحاب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جوابی </w:t>
      </w:r>
      <w:r>
        <w:rPr>
          <w:rStyle w:val="FootnoteAnchor"/>
          <w:rtl w:val="true"/>
        </w:rPr>
        <w:footnoteReference w:id="595"/>
      </w:r>
      <w:r>
        <w:rPr>
          <w:rStyle w:val="FootnoteAnchor"/>
          <w:rtl w:val="true"/>
        </w:rPr>
        <w:footnoteReference w:id="596"/>
      </w:r>
      <w:r>
        <w:rPr>
          <w:rFonts w:ascii="IRNazanin" w:hAnsi="IRNazanin" w:eastAsia="IRNazanin"/>
          <w:color w:val="111111"/>
          <w:sz w:val="28"/>
          <w:sz w:val="28"/>
          <w:szCs w:val="28"/>
          <w:rtl w:val="true"/>
          <w:lang w:bidi="fa-IR"/>
        </w:rPr>
        <w:t>که شیخ انصاری داده است این است که هرچند حرمت فعلی وجود ندارد ولی حرمت شأنی وجود دارد و به قول صاحب کفایه اینکه می گویید حرمت نداریم، در مورد حرمت فعلی است ولی نمی توان گفت که اصلا حرمتی وجود ندارد مانند اینکه پدر به پسرش می گوید اگر مهمان آمد او را اکرام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اشکال، جواب دومی </w:t>
      </w:r>
      <w:r>
        <w:rPr>
          <w:rStyle w:val="FootnoteAnchor"/>
          <w:rtl w:val="true"/>
        </w:rPr>
        <w:footnoteReference w:id="597"/>
      </w:r>
      <w:r>
        <w:rPr>
          <w:rFonts w:ascii="IRNazanin" w:hAnsi="IRNazanin" w:eastAsia="IRNazanin"/>
          <w:color w:val="111111"/>
          <w:sz w:val="28"/>
          <w:sz w:val="28"/>
          <w:szCs w:val="28"/>
          <w:rtl w:val="true"/>
          <w:lang w:bidi="fa-IR"/>
        </w:rPr>
        <w:t>داده شده است و آن اینکه ما حرمت را استصحاب نمی کنیم تا گفته شود قبل از غلیان، حرمتی نیست و آن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موجودة بین الغلیان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در مورد عنب وجود دارد و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جواب اشکال </w:t>
      </w:r>
      <w:r>
        <w:rPr>
          <w:rStyle w:val="FootnoteAnchor"/>
          <w:rtl w:val="true"/>
        </w:rPr>
        <w:footnoteReference w:id="598"/>
      </w:r>
      <w:r>
        <w:rPr>
          <w:rFonts w:ascii="IRNazanin" w:hAnsi="IRNazanin" w:eastAsia="IRNazanin"/>
          <w:color w:val="111111"/>
          <w:sz w:val="28"/>
          <w:sz w:val="28"/>
          <w:szCs w:val="28"/>
          <w:rtl w:val="true"/>
          <w:lang w:bidi="fa-IR"/>
        </w:rPr>
        <w:t>شده است که ملازمت امری است عقلی که از حکم شرع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اذا غلی یحرم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مستصحب شرط است که یا حکم شرعی باشد و یا موضوع برای حکم شرعی و ملازمه ی فوق نه حکم شرعی است و نه موضوع برای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اجیب عن هذا الاشکال و آن اینکه هرچند ملازمه حکمی عقلی است ولی منشأ انتزاع </w:t>
      </w:r>
      <w:r>
        <w:rPr>
          <w:rStyle w:val="FootnoteAnchor"/>
          <w:rtl w:val="true"/>
        </w:rPr>
        <w:footnoteReference w:id="599"/>
      </w:r>
      <w:r>
        <w:rPr>
          <w:rFonts w:ascii="IRNazanin" w:hAnsi="IRNazanin" w:eastAsia="IRNazanin"/>
          <w:color w:val="111111"/>
          <w:sz w:val="28"/>
          <w:sz w:val="28"/>
          <w:szCs w:val="28"/>
          <w:rtl w:val="true"/>
          <w:lang w:bidi="fa-IR"/>
        </w:rPr>
        <w:t>آن حکم شرعی است مانند جزئیت که از لا صلاة الا بفاتحة الکتاب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رجع علی الاشکال الاول ببیان آخر </w:t>
      </w:r>
      <w:r>
        <w:rPr>
          <w:rStyle w:val="FootnoteAnchor"/>
          <w:rtl w:val="true"/>
        </w:rPr>
        <w:footnoteReference w:id="600"/>
      </w:r>
      <w:r>
        <w:rPr>
          <w:rFonts w:ascii="IRNazanin" w:hAnsi="IRNazanin" w:eastAsia="IRNazanin"/>
          <w:color w:val="111111"/>
          <w:sz w:val="28"/>
          <w:sz w:val="28"/>
          <w:szCs w:val="28"/>
          <w:rtl w:val="true"/>
          <w:lang w:bidi="fa-IR"/>
        </w:rPr>
        <w:t>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شرط موضوع؛ یعنی اگر خداوند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الناس حج البیت که در نتیجه استطاعت را شرط کند، استطاعت موضوع می شود و آن اینکه عاقل و بالغ که مستطیع باشد موضوع است و وجوب حج بر او بار می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غلیان نیز شرط می باشد و وقتی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اذا غلی یحرم، غلیان موضوع برای حکم است یعنی العنب المغلی موضوع می شود و حکم آن حرمت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مثل موضوع به حکم، مثل علت است به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در حکم علت است و حکم نیز در حکم معلول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 علت نباشد حکمی در کار نیست تا العنب المغلی نباشد حکم حرمت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تا انگور نجوشد حرمتی در کار نیست تا بخواهیم آن را در مورد کشمش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الکلیة لیس بضابطة</w:t>
      </w:r>
    </w:p>
    <w:p>
      <w:pPr>
        <w:pStyle w:val="BookText"/>
        <w:rPr/>
      </w:pPr>
      <w:r>
        <w:rPr>
          <w:rFonts w:ascii="IRNazanin" w:hAnsi="IRNazanin" w:eastAsia="IRNazanin"/>
          <w:color w:val="111111"/>
          <w:sz w:val="28"/>
          <w:sz w:val="28"/>
          <w:szCs w:val="28"/>
          <w:rtl w:val="true"/>
          <w:lang w:bidi="fa-IR"/>
        </w:rPr>
        <w:t>ما قبول نداریم که هر شرطی موضوع باشد 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علی اقسام ثلاثة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شرط، قید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دلوک شمس قید برای وجوب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شرط، قید برای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ذکی الغنم اذا کانت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صائمه بودن قید غنم است نه قید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شرط، قید برای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المستیطع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غلیان قید متعلق می باشد که همان عنب است نه قید حکم و یا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شرط موضوع،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استصحاب الحل مع استصحاب الحرمة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استصحاب حل در جایی است که هنوز انگور است که قبل از غلیان حلال است و کشمش هم که هنوز نجوشیده است حلال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کشمش جوشیده شده است استصحاب تعلیقی می گوید که سابقا که عنب بود اگر می جوشید هم حرام بود و هم نجس و الآن هم که کشمش شده است و جوشیده است هم حرام است و هم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با استصحاب حلیت معارض است یعنی کشمشی که در دست من است سابقا که نجوشیده بود حلال و پاک بود و الآن که جوشیده است و در نجاست و حرمت آن شک می کنیم همان حلیت و پاک بودن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603"/>
      </w:r>
      <w:r>
        <w:rPr>
          <w:rFonts w:ascii="IRNazanin" w:hAnsi="IRNazanin" w:eastAsia="IRNazanin"/>
          <w:color w:val="111111"/>
          <w:sz w:val="28"/>
          <w:sz w:val="28"/>
          <w:szCs w:val="28"/>
          <w:rtl w:val="true"/>
          <w:lang w:bidi="fa-IR"/>
        </w:rPr>
        <w:t>در رسائل از آن جواب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استصحاب ها سببی است و دیگری مسببی و استصحاب سببی بر مسببی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عبای خود را با آب مستصحب الطهارة می شویم در اینجا اگر شک کنم عبایم پاک شده است یا نه نباید استصحاب نجاست کنم زیرا این شک مسبّب از این است که آیا آبی که با آن عبا را شستم پاک بوده است یا نه و وقتی با استصحاب گفتم که آب پاک بوده است شک من در عبا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شیخ انصاری قائل است که استصحاب حرمت سببی و استصحاب حلیت مسببی است و اگر استصحاب سببی جاری شود دیگر استصحاب مسببی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شک در اینکه آیا کشمش جوشیده حلال است یا نه مسبّب است ناشی از این است که آیا شارع حرمت را روی همه ی مراتب انگور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انگور باشد و یا کشمش یعنی چه آب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 بعضی از مراتب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عنب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می گوید که حرمت روی همه ی مراتب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رفع شک می کند و دیگر جایی برای استصحاب حلیت باقی نمی گذارد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علی الاستصحاب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 زیرا بین مستصحب و اثر، حکم عقل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عبارت است از اینکه عنب اگر می جوشید حرام بود و الآن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این است که حلیت از بین رفته است زیرا نمی شود هم حرام باشد و هم حلال ولی بین این دو حکم عقل فاصله است و آن اینکه الضدان لا یجتمعان یعنی عقل می گوید که اگر حرمت هست حلیتی در کار نیست</w:t>
      </w:r>
      <w:r>
        <w:rPr>
          <w:rFonts w:eastAsia="IRNazanin" w:cs="IRNazanin"/>
          <w:color w:val="111111"/>
          <w:sz w:val="28"/>
          <w:szCs w:val="28"/>
          <w:rtl w:val="true"/>
          <w:lang w:bidi="fa-IR"/>
        </w:rPr>
        <w:t>.</w:t>
      </w:r>
      <w:bookmarkStart w:id="217" w:name="pg4203_38562"/>
    </w:p>
    <w:p>
      <w:pPr>
        <w:pStyle w:val="BookText"/>
        <w:rPr/>
      </w:pPr>
      <w:bookmarkEnd w:id="217"/>
      <w:r>
        <w:rPr>
          <w:rFonts w:ascii="IRNazanin" w:hAnsi="IRNazanin" w:eastAsia="IRNazanin"/>
          <w:color w:val="111111"/>
          <w:sz w:val="28"/>
          <w:sz w:val="28"/>
          <w:szCs w:val="28"/>
          <w:rtl w:val="true"/>
          <w:lang w:bidi="fa-IR"/>
        </w:rPr>
        <w:t>از این اشکال جواب داده شده است که واسطه در اینجا خفی است و به حدی مخفی است که اگر توضیح داده نمی شد کسی آن را متوجه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لنا تاییدا آخر بحکومة اصل السببی علی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 بیان دیگر می توان تأیید کرد که استصحاب حرمت مقدم بر حلیت است و آن اینکه دلیل اجتهادی العنب اذا غلی یحرم، بر دلیل اجتهادی حلیت عنب بما هو هو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لکم ما وراء ذلکم و یا اینکه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فیها جَنَّاتٍ مِنْ نَخیلٍ وَ أَعْنابٍ</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اجتهادی بر حلیت مقدم است استصحاب آن هم که زائیده ی دلیل اجتهادی است بر حلیت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اشکال سوم </w:t>
      </w:r>
      <w:r>
        <w:rPr>
          <w:rStyle w:val="FootnoteAnchor"/>
          <w:rtl w:val="true"/>
        </w:rPr>
        <w:footnoteReference w:id="605"/>
      </w:r>
      <w:r>
        <w:rPr>
          <w:rFonts w:ascii="IRNazanin" w:hAnsi="IRNazanin" w:eastAsia="IRNazanin"/>
          <w:color w:val="111111"/>
          <w:sz w:val="28"/>
          <w:sz w:val="28"/>
          <w:szCs w:val="28"/>
          <w:rtl w:val="true"/>
          <w:lang w:bidi="fa-IR"/>
        </w:rPr>
        <w:t>می رویم که مربوط به تبدل موضوع است</w:t>
      </w:r>
      <w:r>
        <w:rPr>
          <w:rFonts w:eastAsia="IRNazanin" w:cs="IRNazanin"/>
          <w:color w:val="111111"/>
          <w:sz w:val="28"/>
          <w:szCs w:val="28"/>
          <w:rtl w:val="true"/>
          <w:lang w:bidi="fa-IR"/>
        </w:rPr>
        <w:t>.</w:t>
      </w:r>
    </w:p>
    <w:p>
      <w:pPr>
        <w:pStyle w:val="Heading2"/>
        <w:numPr>
          <w:ilvl w:val="1"/>
          <w:numId w:val="1"/>
        </w:numPr>
        <w:rPr/>
      </w:pPr>
      <w:bookmarkStart w:id="218" w:name="__RefHeading___Toc3497763_2281741623"/>
      <w:bookmarkStart w:id="219" w:name="_Toc73"/>
      <w:bookmarkEnd w:id="218"/>
      <w:r>
        <w:rPr>
          <w:rtl w:val="true"/>
        </w:rPr>
        <w:t xml:space="preserve">استصحاب تعلیقی </w:t>
      </w:r>
      <w:r>
        <w:rPr/>
        <w:t>93/11/08</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تعلیقی </w:t>
      </w:r>
      <w:r>
        <w:rPr>
          <w:rStyle w:val="FootnoteAnchor"/>
          <w:rtl w:val="true"/>
        </w:rPr>
        <w:footnoteReference w:id="606"/>
      </w:r>
      <w:r>
        <w:rPr>
          <w:rStyle w:val="FootnoteAnchor"/>
          <w:rtl w:val="true"/>
        </w:rPr>
        <w:footnoteReference w:id="607"/>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سخن در استصحاب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بر این استصحاب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Style w:val="FootnoteAnchor"/>
          <w:rtl w:val="true"/>
        </w:rPr>
        <w:footnoteReference w:id="609"/>
      </w:r>
      <w:r>
        <w:rPr>
          <w:rFonts w:ascii="IRNazanin" w:hAnsi="IRNazanin" w:eastAsia="IRNazanin"/>
          <w:color w:val="111111"/>
          <w:sz w:val="28"/>
          <w:sz w:val="28"/>
          <w:szCs w:val="28"/>
          <w:rtl w:val="true"/>
          <w:lang w:bidi="fa-IR"/>
        </w:rPr>
        <w:t>در مورد معارضه ی استصحاب حل با حرمت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610"/>
      </w:r>
      <w:r>
        <w:rPr>
          <w:rFonts w:ascii="IRNazanin" w:hAnsi="IRNazanin" w:eastAsia="IRNazanin"/>
          <w:color w:val="111111"/>
          <w:sz w:val="28"/>
          <w:sz w:val="28"/>
          <w:szCs w:val="28"/>
          <w:rtl w:val="true"/>
          <w:lang w:bidi="fa-IR"/>
        </w:rPr>
        <w:t>از این اشکال جواب داد که یکی از دو استصحاب ها سببی است و دیگری مسببی و استصحاب سببی بر مسببی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الخراسانی از اشکال فوق جواب دومی ارائه کرده است و آن اینکه بین دو استصحاب فوق تعارضی وجود ندارد خلاصه ی آن در این یک سطر است و آن اینکه حلیت مغیّا </w:t>
      </w:r>
      <w:r>
        <w:rPr>
          <w:rStyle w:val="FootnoteAnchor"/>
          <w:rtl w:val="true"/>
        </w:rPr>
        <w:footnoteReference w:id="611"/>
      </w:r>
      <w:r>
        <w:rPr>
          <w:rFonts w:ascii="IRNazanin" w:hAnsi="IRNazanin" w:eastAsia="IRNazanin"/>
          <w:color w:val="111111"/>
          <w:sz w:val="28"/>
          <w:sz w:val="28"/>
          <w:szCs w:val="28"/>
          <w:rtl w:val="true"/>
          <w:lang w:bidi="fa-IR"/>
        </w:rPr>
        <w:t>به غلیان است یعنی حلیت تا جایی هست که تا غلیان نباشد و وقتی غلیان آمد دیگر حلیت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عنب دو حکم داشت، العنب حلال ما لم یغل و حرام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حکم در کشمش هم جاری است و کما اینکه بین این دو حکم در انگور معارضه نبود در کشمش هم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در انگور و کشمش تا زمانی است که غلیان نباشد و وقتی غلیان آمد حلیت از بین می رود و حرمت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دلیل اجتهادی که در عنب است تعارض نیست در استصحاب هم که نوکر آن است تعارضی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از جواب شیخ انصاری روشن تر و واقع گرایانه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الثالث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اشکال است که عبارت است از عدم بقاء الموضوع</w:t>
      </w:r>
    </w:p>
    <w:p>
      <w:pPr>
        <w:pStyle w:val="BookText"/>
        <w:rPr/>
      </w:pPr>
      <w:r>
        <w:rPr>
          <w:rFonts w:ascii="IRNazanin" w:hAnsi="IRNazanin" w:eastAsia="IRNazanin"/>
          <w:color w:val="111111"/>
          <w:sz w:val="28"/>
          <w:sz w:val="28"/>
          <w:szCs w:val="28"/>
          <w:rtl w:val="true"/>
          <w:lang w:bidi="fa-IR"/>
        </w:rPr>
        <w:t>این اشکال در رسائل و کفایه آمده است ولی خیلی به آن پرداخته نشده است با آنکه مهمترین اشکال همین اشکال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اشکال این است که شارع مقدس حکم را روی عنب برده است و عنب در لغت غیر از کشمش می باشد و بردن حکم عنب روی کشمش قیاس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اگر مولی بگوید که انگور می خواهم و فرد کشمش بیاورد از او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بوده است که ملا امین استرآبادی قائل است که استصحاب در احکام کلیه حجّت نیست زیرا مثلا حکم نجاست روی الماء المتغیر آمده است ولی اگر تغیّر آن خود به خود زائل شود این موجب تبدل موضوع است و نمی توان حکم اولی را روی این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اشکال مرحوم خوئی را وادار کرده است که قائل شود استصحاب فوق حجّت نیست با این حال ایشان از راه استصحاب مجعول و عدم جعل جلو آمده است که بحث آن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در درر این مشکل را حل کرده است و امام قدس سره نیز در درس آن را از ایشان قبول کرد و ما هم به همان قائل هستیم و آن اینکه صغری و کبرایی را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عنب و کل عنب اذا غلی یحرم نتیجه اینکه هذا اذا غلی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موضوع در استصحاب هذا است نه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عنب بود شاید اشکال فوق وارد بود زیرا کشمش غیر از انگور است ولی اگر موضوع، هذا باشد این هذویت اگر عرفا حفظ باشد قابل استصحاب است و 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تابع عناوین نیستیم بلکه تابع این چیزی هستیم که در کنار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بینیم که اگر عرفا انگور به کشمش تبدیل شود عرفاً می گویند که این همان است و فقط آبش خشک شده است در نتیجه قابل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استصحاب در احکام کلیه است ولی نتیجه این شد که در استصحاب حکم جزئی سخن می گویید زیرا بحث در همان انگوری است که در ظرف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هرچند جزئی است ولی حکم الامثال فیما یجوز و 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کشمش بعد از غلیان حرام شود سایر کشمش ها هم همان حکم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استصحاب شرایع سابقه است یعنی احکامی که در دین مسیح و حضرت موسی است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تنبیه بی فایده است و ما عملا به آن احتیاج نداریم آن را مطرح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آنچه در شرایع سابقه است در اسلام دلیل خاص بر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الاصل المثبت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مسأله ی اصل مثبت از زمان محقق بهبهانی مطرح شده است و در جواهر در چند جایی اصل مثبت ذکر شده است و قبل از محقق بهبهانی کسی این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تنبیه در پنج جهت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الاصل المثبت</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عدم حجیة الاصل المثبت</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حجیة مثبتات الامارة</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از اصل مثبت استثناء شده است مانند خفاء واسطه</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w:t>
      </w:r>
    </w:p>
    <w:p>
      <w:pPr>
        <w:pStyle w:val="BookText"/>
        <w:rPr/>
      </w:pPr>
      <w:r>
        <w:rPr>
          <w:rFonts w:ascii="IRNazanin" w:hAnsi="IRNazanin" w:eastAsia="IRNazanin"/>
          <w:color w:val="111111"/>
          <w:sz w:val="28"/>
          <w:sz w:val="28"/>
          <w:szCs w:val="28"/>
          <w:rtl w:val="true"/>
          <w:lang w:bidi="fa-IR"/>
        </w:rPr>
        <w:t>اما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اصل مثبت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اثبات الامر الخارجی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استصحاب بخواهیم امری خارجی که غیر شرعی است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امر خارجی، اثر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نذر می کند که هر وقت پسرش صاحب لحیه شد یک درهم در راه خداوند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سابقا زنده بود و الآن زنده بودن او را استصحاب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اثر شرعی دارد و آن اینکه اموالش را نمی توان تقسیم کرد و یا زنش حق ازدواج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اثر عقلی آن این است که اگر پسرم زنده باشد الآن به سنی رسیده است که لحیه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خود لحیه داشتن را استصحاب کنیم مثلا بگوییم کل ما کان ولدی ذات لحیه من یک درهم در راه خدا می دهد سابقا لحیه داشت و الآن احتمال می دهم که بیمار شده و موهایش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توانم بقاء لحیه را استصحاب کنم و اصل مثبت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مثبت در جایی است که خودش مورد استصحاب نباشد ولی اگر خودش مستقلا حالت سابقه داشته باشد اصل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بِذِکْرِ اللَّهِ تَطْمَئِنُّ الْقُلُوب‌</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گاه می گویند که مراد از ذکر الله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نیز ذکر است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الذِّکْرَ وَ إِنَّا لَهُ لَحافِظُون‌</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ولی آیه ی فوق قرآن را اراده نکرده است زیرا آیه ی فوق تمام بشر و حتی غیر مسلمانان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 که کلمه ی خداوند که می آید همه چیز تحت آن مجتمع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هایی که در زندگی تشویشی هستند اگر مادی باشند همواره در آن تشویش باقی می باشند مخصوصا اگر اهل منصب و مقام باشند و ندانند آیا آن منصب به آنها می رسد یا نه و یا اگر تاجر باشند همواره حالت اضطراب و عدم ضرر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خداوند نباشد چون پناهگاهی ندارد همواره در اضطراب است ولی اگر افراد پایگاهی داشته باشند که همان خداوند عالم و مهربان است این موجب می شود که تشویشان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مصیبت زده در ابتدا دچار تشویش می شوند ولی اگر بدانند که دنیا تحت اوامر الهی می چرخد و اگر مصلحت بداند به کسی چیزی می دهد و اگر مصلحت نداند آن را می گیرد، به آرامش می رسند</w:t>
      </w:r>
      <w:r>
        <w:rPr>
          <w:rFonts w:eastAsia="IRNazanin" w:cs="IRNazanin"/>
          <w:color w:val="111111"/>
          <w:sz w:val="28"/>
          <w:szCs w:val="28"/>
          <w:rtl w:val="true"/>
          <w:lang w:bidi="fa-IR"/>
        </w:rPr>
        <w:t>.</w:t>
      </w:r>
      <w:bookmarkStart w:id="220" w:name="pg4203_38567"/>
    </w:p>
    <w:p>
      <w:pPr>
        <w:pStyle w:val="BookText"/>
        <w:rPr/>
      </w:pPr>
      <w:bookmarkEnd w:id="220"/>
      <w:r>
        <w:rPr>
          <w:rFonts w:ascii="IRNazanin" w:hAnsi="IRNazanin" w:eastAsia="IRNazanin"/>
          <w:color w:val="111111"/>
          <w:sz w:val="28"/>
          <w:sz w:val="28"/>
          <w:szCs w:val="28"/>
          <w:rtl w:val="true"/>
          <w:lang w:bidi="fa-IR"/>
        </w:rPr>
        <w:t>بشر همیشه در مورد سه چیز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ام، در کجا هستم و به کجا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مادی باشد همیشه دچار تشویش است و نمی داند از کجا آمده است و یا به کجا می رسد در نتیجه گاه افراد دست به خودکشی می زنند زیرا نه مبدأ را می دانند و نه آینده برای آنها مشخص است در نتیجه زندگی را محیط کوچکی منحصر می داند و زود به آن خاتمه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در شیراز می گفت که کسانی که خودکشی می کنند و من آنها را نجات داده ام فقط دیدم یک نفر ایمان کامل به خداوند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مؤمن می داند که زندگی دنیوی او پلی برای رسیدن به نعمت ابدی بهشت است</w:t>
      </w:r>
      <w:r>
        <w:rPr>
          <w:rFonts w:eastAsia="IRNazanin" w:cs="IRNazanin"/>
          <w:color w:val="111111"/>
          <w:sz w:val="28"/>
          <w:szCs w:val="28"/>
          <w:rtl w:val="true"/>
          <w:lang w:bidi="fa-IR"/>
        </w:rPr>
        <w:t>.</w:t>
      </w:r>
    </w:p>
    <w:p>
      <w:pPr>
        <w:pStyle w:val="Heading2"/>
        <w:numPr>
          <w:ilvl w:val="1"/>
          <w:numId w:val="1"/>
        </w:numPr>
        <w:rPr/>
      </w:pPr>
      <w:bookmarkStart w:id="221" w:name="__RefHeading___Toc3497765_2281741623"/>
      <w:bookmarkStart w:id="222" w:name="_Toc74"/>
      <w:bookmarkEnd w:id="221"/>
      <w:r>
        <w:rPr>
          <w:rtl w:val="true"/>
        </w:rPr>
        <w:t xml:space="preserve">دلیل بر عدم حجیّت اصل مثبت </w:t>
      </w:r>
      <w:r>
        <w:rPr/>
        <w:t>93/11/11</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حجیّت اصل مثبت</w:t>
      </w:r>
    </w:p>
    <w:p>
      <w:pPr>
        <w:pStyle w:val="BookText"/>
        <w:rPr/>
      </w:pPr>
      <w:r>
        <w:rPr>
          <w:rFonts w:ascii="IRNazanin" w:hAnsi="IRNazanin" w:eastAsia="IRNazanin"/>
          <w:color w:val="111111"/>
          <w:sz w:val="28"/>
          <w:sz w:val="28"/>
          <w:szCs w:val="28"/>
          <w:rtl w:val="true"/>
          <w:lang w:bidi="fa-IR"/>
        </w:rPr>
        <w:t xml:space="preserve">بحث در تنبیه هشتم </w:t>
      </w:r>
      <w:r>
        <w:rPr>
          <w:rStyle w:val="FootnoteAnchor"/>
          <w:rtl w:val="true"/>
        </w:rPr>
        <w:footnoteReference w:id="616"/>
      </w:r>
      <w:r>
        <w:rPr>
          <w:rStyle w:val="FootnoteAnchor"/>
          <w:rtl w:val="true"/>
        </w:rPr>
        <w:footnoteReference w:id="617"/>
      </w:r>
      <w:r>
        <w:rPr>
          <w:rFonts w:ascii="IRNazanin" w:hAnsi="IRNazanin" w:eastAsia="IRNazanin"/>
          <w:color w:val="111111"/>
          <w:sz w:val="28"/>
          <w:sz w:val="28"/>
          <w:szCs w:val="28"/>
          <w:rtl w:val="true"/>
          <w:lang w:bidi="fa-IR"/>
        </w:rPr>
        <w:t>است که مربوط به اصل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باید در موارد مختلفی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اصل مثبت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عدم حجیة الاصل المثبت</w:t>
      </w:r>
    </w:p>
    <w:p>
      <w:pPr>
        <w:pStyle w:val="BookText"/>
        <w:rPr/>
      </w:pPr>
      <w:r>
        <w:rPr>
          <w:rFonts w:ascii="IRNazanin" w:hAnsi="IRNazanin" w:eastAsia="IRNazanin"/>
          <w:color w:val="111111"/>
          <w:sz w:val="28"/>
          <w:sz w:val="28"/>
          <w:szCs w:val="28"/>
          <w:rtl w:val="true"/>
          <w:lang w:bidi="fa-IR"/>
        </w:rPr>
        <w:t>برای عدم حجیّت اصل مثبت چهار دلیل اقامه شده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امور اعتباری و امور تکوینی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اعتباری قابل جعل می باشد مثلا شارع می تواند دستور دهد که حیات زید را استصحاب کن و اثر شرعی </w:t>
      </w:r>
      <w:r>
        <w:rPr>
          <w:rStyle w:val="FootnoteAnchor"/>
          <w:rtl w:val="true"/>
        </w:rPr>
        <w:footnoteReference w:id="619"/>
      </w:r>
      <w:r>
        <w:rPr>
          <w:rStyle w:val="FootnoteAnchor"/>
          <w:rtl w:val="true"/>
        </w:rPr>
        <w:footnoteReference w:id="620"/>
      </w:r>
      <w:r>
        <w:rPr>
          <w:rFonts w:ascii="IRNazanin" w:hAnsi="IRNazanin" w:eastAsia="IRNazanin"/>
          <w:color w:val="111111"/>
          <w:sz w:val="28"/>
          <w:sz w:val="28"/>
          <w:szCs w:val="28"/>
          <w:rtl w:val="true"/>
          <w:lang w:bidi="fa-IR"/>
        </w:rPr>
        <w:t>آن توسط شارع جعل شود و آن اینکه همسرش حرام است ازدواج کند و یا نباید اموال زید بین ورثه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واقع ادامه ی حکم سابق است یعنی در سابق هم تزویج زن حرام بود و الآن شارع ما را تعبد می کند که همان حکم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نمو لحیه امری است تکوینی و قابل جعل نیست کما اینکه با حلوا حلوا گفتن دهن شیرین نمی شود بلکه باید شکر در خارج موجود باشد و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لحیه امری است تکوینی یعنی باید انسانی باشد که قلبش بزند و بدنش مانند افراد عادی باشد که در نتیجه محاسنش در سن خاص رشد کند و این کار با جعل شارع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آن موجود باشد لحیه نمو می کند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نمو لحیه که امری است تکوینی قابل جعل نباشد، اثر مترتب بر آن هم قابل جعل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ظاهرا محل بحث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بحث را روی امتناع و عدم امکان برده است ولی ما می گوییم که مسأله کماکان در تشریع و جعل است نه تکوین و آن اینکه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را دارد که هم اثر متیقن و هم اثر لازم متیقن را شامل شود یا نه یعنی آیا می توان بگوید که هم اثر حیات را بار کند و هم اثر لازم حیات را که همان نمو لحیه می باشد که اثر آن وجوب صدقه باشد و توهم اینکه تا نمو لحیه توسط شارع جعل نشود، صدقه بار نمی شود توهمی باطل است زیرا لازم نیست که ما نمو لحیه را جعل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شارع در عالم اعتبار می گوید که اثر دو چیز را می توانی بار کنی، هم اثر حیات را و هم اثر نمو لحیه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622"/>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نیز قائل است که اصل مثبت حجّت نیست زیرا اینجا جای تمسک به اطلاق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صحیح متوجه شده است که اینجا بحث در اطلاق و عدم اطلاق است نه بحث از امتناع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نمی توانیم به اطلاق تمسک کنیم زیرا یکی از مقدمات حکمت این است که قدر متیقن در مقام اطلاق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به غلامش دستور می دهد که برایش آب بیاورد، قدر متیقن در مقام تخاطب این است که او آب را برای نوشیدن می خواهد نه برای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 این اساس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زراره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و قدر متیقن در نزد زراره اثر خود متیقن است نه اثر لازم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مثلا اثر حیات را بار کرد نه اثر لازم حیات که نمو لحیه است که در نتیجه صدقه 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قدس سره این علم غیب از کجا به دست آمده است؟ اینکه می گویند قدر متیقنی مضر به اطلاق است که در مقام تخاطب باشد نه خارج از تخاطب و الا اگر قدر متیقن خارج از تخاطب نیز مضر باشد هرگز نباید بتوان به اطلاق تمسک کرد زیرا هر اطلاقی برای خودش قدر متیقنی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کجا می توان گفت که در ذهن زراره فقط اثر متیقن بود نه اثر لازم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w:t>
      </w:r>
      <w:r>
        <w:rPr>
          <w:rStyle w:val="FootnoteAnchor"/>
          <w:rtl w:val="true"/>
        </w:rPr>
        <w:footnoteReference w:id="624"/>
      </w:r>
      <w:r>
        <w:rPr>
          <w:rFonts w:ascii="IRNazanin" w:hAnsi="IRNazanin" w:eastAsia="IRNazanin"/>
          <w:color w:val="111111"/>
          <w:sz w:val="28"/>
          <w:sz w:val="28"/>
          <w:szCs w:val="28"/>
          <w:rtl w:val="true"/>
          <w:lang w:bidi="fa-IR"/>
        </w:rPr>
        <w:t>در درر به انصراف تمسک می کند یعنی 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این منصرف به اثر بلا واسطه است نه اثر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راه قدر متیقن وارد شده است و آیت الله حائری از طریق انصراف و فرقی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جواب دیگری از آن داریم و آن اینکه انصراف، معلول کثرت انصراف است و به همین دلیل دابه منصرف به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لا تنقض در لسان امام صادق علیه السلام این گونه بوده است که کثیرا ما در اثر بلا واسطه استعمال شده باشد تا بتوان قائل به انصراف شد؟ چنین نیست و امام فقط چند بار این قاعده را استعمال کرد و کثرت انصرافی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هستم که اصل مثبت حجّت نیست و توضیح اینکه باید بین جایی که مستصحب حکم شرعی است و جایی که امر خارجی است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نقشی دارد که با استصحاب در موضوعات خارجی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احکام بسیار صاف و راحت می باشد مثلا سابقا نماز جمعه واجب بود و الآن هم واجب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در موضوعات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که سابقا گم شده است زنده بود و می گوییم الآن هم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فقط صغری درست می کند و باید کبرایی به آن ضمیمه 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کان حیا زوجته لا تتزوج و امواله لا تقسّم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آب در سابق کر بود و الآن هم کر است این صغری برای یک کبری می شود و آن اینکه الآن هم اگر دستم به آن بخورد پاک می شود زیرا کل ماء طاهر اذا غسل به النجس یجعله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کبری در موضوعات نباشد، استصحاب لغو و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باید در کتاب و سنت کبرایی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 گوییم که در مورد حیات زید کبری وجود دارد که همان حرمت تقسیم اموال است و ولی در مورد ذات لحیه بودن زید چنین کبرایی در کتاب و سنت نیست و در آن نیامده است که کلما کان زید ذات لحیة واجب است که صدقه ای در راه خداوند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عبای من نجس بود و آن را با آب که سابقا طاهر بود و الآن در طهارت آن شک داریم می 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می گوید که آب مزبور پاک است و وقتی این صغری محقق شد، کبری که کل نجس غسل بماء طاهر فهو طاهر وارد عمل می شود و می گوید پس عبا حتما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در مورد عبا استصحاب نجاست را جاری کنیم زیرا با وجود دلیل اجتهادی نوبت به اصل نمی رسد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در استصحاب خفی باشد آیا باز اصل مثبت حجّت نیست؟ مثلا بین متیقن و بین اثر شرعی یک واسطه ی بسیار خفی وجود داشته باشد به گونه ای که فقط انسان های دقیق به آن توجه دارند</w:t>
      </w:r>
      <w:r>
        <w:rPr>
          <w:rFonts w:eastAsia="IRNazanin" w:cs="IRNazanin"/>
          <w:color w:val="111111"/>
          <w:sz w:val="28"/>
          <w:szCs w:val="28"/>
          <w:rtl w:val="true"/>
          <w:lang w:bidi="fa-IR"/>
        </w:rPr>
        <w:t>.</w:t>
      </w:r>
      <w:bookmarkStart w:id="223" w:name="pg4203_38572"/>
    </w:p>
    <w:p>
      <w:pPr>
        <w:pStyle w:val="BookText"/>
        <w:rPr/>
      </w:pPr>
      <w:bookmarkEnd w:id="22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مثبت حجّت است زیرا سومی از نظر عرف، همان اثر اولی است یعنی بین متیقن و لازم عقلی و اثر شرعی، چون لازم عقلی بسیار خفی است عرف به آن توجه ندارد و اثر شرعی را اثر متیقن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این مسأله می پردازیم که بین اصول و اماره چه فرقی </w:t>
      </w:r>
      <w:r>
        <w:rPr>
          <w:rStyle w:val="FootnoteAnchor"/>
          <w:rtl w:val="true"/>
        </w:rPr>
        <w:footnoteReference w:id="626"/>
      </w:r>
      <w:r>
        <w:rPr>
          <w:rFonts w:ascii="IRNazanin" w:hAnsi="IRNazanin" w:eastAsia="IRNazanin"/>
          <w:color w:val="111111"/>
          <w:sz w:val="28"/>
          <w:sz w:val="28"/>
          <w:szCs w:val="28"/>
          <w:rtl w:val="true"/>
          <w:lang w:bidi="fa-IR"/>
        </w:rPr>
        <w:t>است که مثبتات اصل حجّت نیست ولی مثبتات اماره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نذر کند که اگر فرزندش ریش داشته باشد یک درهم صدقه دهد بعد استصحاب حیات زید را کند لازم نیست صدقه دهد چون ریش داشتن لازمه ی عقلی زنده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نفر شهادت به حیات زید دهند، صدقه واجب می شود</w:t>
      </w:r>
      <w:r>
        <w:rPr>
          <w:rFonts w:eastAsia="IRNazanin" w:cs="IRNazanin"/>
          <w:color w:val="111111"/>
          <w:sz w:val="28"/>
          <w:szCs w:val="28"/>
          <w:rtl w:val="true"/>
          <w:lang w:bidi="fa-IR"/>
        </w:rPr>
        <w:t>.</w:t>
      </w:r>
    </w:p>
    <w:p>
      <w:pPr>
        <w:pStyle w:val="Heading2"/>
        <w:numPr>
          <w:ilvl w:val="1"/>
          <w:numId w:val="1"/>
        </w:numPr>
        <w:rPr/>
      </w:pPr>
      <w:bookmarkStart w:id="224" w:name="__RefHeading___Toc3497767_2281741623"/>
      <w:bookmarkStart w:id="225" w:name="_Toc75"/>
      <w:bookmarkEnd w:id="224"/>
      <w:r>
        <w:rPr>
          <w:rtl w:val="true"/>
        </w:rPr>
        <w:t xml:space="preserve">حجیّت مثبتات اماره و استثنائات عدم حجیّت اصل مثبت </w:t>
      </w:r>
      <w:r>
        <w:rPr/>
        <w:t>93/11/12</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مثبتات اماره </w:t>
      </w:r>
      <w:r>
        <w:rPr>
          <w:rStyle w:val="FootnoteAnchor"/>
          <w:rtl w:val="true"/>
        </w:rPr>
        <w:footnoteReference w:id="627"/>
      </w:r>
      <w:r>
        <w:rPr>
          <w:rFonts w:ascii="IRNazanin" w:hAnsi="IRNazanin" w:eastAsia="IRNazanin"/>
          <w:color w:val="111111"/>
          <w:sz w:val="28"/>
          <w:sz w:val="28"/>
          <w:szCs w:val="28"/>
          <w:rtl w:val="true"/>
          <w:lang w:bidi="fa-IR"/>
        </w:rPr>
        <w:t xml:space="preserve">و استثنائات عدم حجیّت اصل مثبت </w:t>
      </w:r>
      <w:r>
        <w:rPr>
          <w:rStyle w:val="FootnoteAnchor"/>
          <w:rtl w:val="true"/>
        </w:rPr>
        <w:footnoteReference w:id="62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اصل مثبت حجّت نیست </w:t>
      </w:r>
      <w:r>
        <w:rPr>
          <w:rStyle w:val="FootnoteAnchor"/>
          <w:rtl w:val="true"/>
        </w:rPr>
        <w:footnoteReference w:id="629"/>
      </w:r>
      <w:r>
        <w:rPr>
          <w:rStyle w:val="FootnoteAnchor"/>
          <w:rtl w:val="true"/>
        </w:rPr>
        <w:footnoteReference w:id="630"/>
      </w:r>
      <w:r>
        <w:rPr>
          <w:rStyle w:val="FootnoteAnchor"/>
          <w:rtl w:val="true"/>
        </w:rPr>
        <w:footnoteReference w:id="631"/>
      </w:r>
      <w:r>
        <w:rPr>
          <w:rFonts w:ascii="IRNazanin" w:hAnsi="IRNazanin" w:eastAsia="IRNazanin"/>
          <w:color w:val="111111"/>
          <w:sz w:val="28"/>
          <w:sz w:val="28"/>
          <w:szCs w:val="28"/>
          <w:rtl w:val="true"/>
          <w:lang w:bidi="fa-IR"/>
        </w:rPr>
        <w:t>و اکنون وارد این بحث می شویم که چرا مثبتات اصول حجّت نیست ولی مثبتات اماره حجّت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دو نفر عادل بگویند فرزند کسی زنده است اثر عقلی و عادی آن بر آن بار می شود مثلا می توانیم بگوییم که پس ریش دارد و اگر ریش داشتن اثر شرعی مانند وجوب صدقه داشته باشد باید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کار با استصحاب انجام شود انبات لحیه ثابت نمی شود و بالتبع اثر شرعی آن هم بر آن بار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وجه این فرق چیست؟</w:t>
      </w:r>
    </w:p>
    <w:p>
      <w:pPr>
        <w:pStyle w:val="BookText"/>
        <w:rPr/>
      </w:pPr>
      <w:r>
        <w:rPr>
          <w:rFonts w:ascii="IRNazanin" w:hAnsi="IRNazanin" w:eastAsia="IRNazanin"/>
          <w:color w:val="111111"/>
          <w:sz w:val="28"/>
          <w:sz w:val="28"/>
          <w:szCs w:val="28"/>
          <w:rtl w:val="true"/>
          <w:lang w:bidi="fa-IR"/>
        </w:rPr>
        <w:t xml:space="preserve">البیان الاول </w:t>
      </w:r>
      <w:r>
        <w:rPr>
          <w:rStyle w:val="FootnoteAnchor"/>
          <w:rtl w:val="true"/>
        </w:rPr>
        <w:footnoteReference w:id="632"/>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از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مؤدای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بنا بر این تمام آثار واقع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دو شاهد عادل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حیّ به این معنا نیست که باید تعبد کنی که او زنده است بلکه خبر می دهد که او واقعا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هم محاسنش روییده است و هم قلبش تپش دارد و هکذا تمامی آثاری که بر یک فرد زنده بار می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اماره از واقع حکایت می کند یا کسی که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زراره که می گوید فرزند تو زنده است آیا لفظ او از واقع خبر می دهد یا وجود زراره از واقع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لفظ اماره از واقع حکایت نمی کند زیرا لفظ اماره فقط می گوید که فرزند تو زنده است و بس و دیگر نمی گوید که ریش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که مخبر چنین کاری می کند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مخبر به آن لوازم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هنگامی وجود دارد که فرد آن را قصد کند و الا چنین دلالتی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احتمال سومی می تواند در کار باشد و آن اینکه وقتی مخبر من را در جریان واقع گذاشت من وثوق پیدا می کنم که پس هم قلبش تپش دارد و هم محاسن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ارتباطی به اصل مثبت ندارد بلکه عبارت است از وثوق که یک نوع حجّت عقلایی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اماره به سبب کاشفیت از واقع و احراز از واقع است ولی چون کاشفیت اماره ناقص است شارع مقدس آن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حجیّت خبر واحد از طرف شارع به سبب تکمیل کردن کاشفیت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شد، اماره جانشین علم </w:t>
      </w:r>
      <w:r>
        <w:rPr>
          <w:rStyle w:val="FootnoteAnchor"/>
          <w:rtl w:val="true"/>
        </w:rPr>
        <w:footnoteReference w:id="635"/>
      </w:r>
      <w:r>
        <w:rPr>
          <w:rStyle w:val="FootnoteAnchor"/>
          <w:rtl w:val="true"/>
        </w:rPr>
        <w:footnoteReference w:id="636"/>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اگر من علم داشتم زید زنده است علم به ضربان قلب و نبات لحیه پیدا می کردم اماره هم اگر بر زنده بودن او قائم شود همان اثرات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دلیل لفظی بر حجیّت خبر واحد نداریم و خبر واحد از باب بناء عقلاء حجّت می باشد و اینکه شارع این سیره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لفظی در کار نیست که خبر واحد را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همیشه سؤال از صغری است نه کبری یعنی آیا مثلا محمد بن مسلم ثقه است و امام هم جواب مثبت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قابل جعل است که از قبیل اعتباریات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تکمیل کشف امری است تکوینی و قابل جعل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 بار هم اگر بگوییم که سنگ خارجی می تواند کاشف از چیزی باشد، اگر تکوینا کاشف نباشد نمی توان کاشفیت را برای آن جعل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الثالث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 حجیّت خبر واحد است و شارع هم آن را امضاء کرده است بنا بر این باید دید که عقلاء چرا خبر واحد را حجّت کرده اند آیا از باب تعبد به واقع است یا کشف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گفته است که هوا بارانی است در اینجا عقلاء می گوید که واقع نیز چنین است نه اینکه حال که او چنین گفته است باید تعبدا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اماره از باب کشف واقع است بنا بر این لوازم آن هم بر 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صحیح است ولی ارتباطی به مثبتات اماره ندارد بلکه بر می گردد به وثوق که حجتی عقلایی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الاستثنائات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دو مورد را استثناء کرده اند و گفته اند که اصل مثبت در اینجا حجّت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641"/>
      </w:r>
      <w:r>
        <w:rPr>
          <w:rStyle w:val="FootnoteAnchor"/>
          <w:rtl w:val="true"/>
        </w:rPr>
        <w:footnoteReference w:id="642"/>
      </w:r>
      <w:r>
        <w:rPr>
          <w:rFonts w:ascii="IRNazanin" w:hAnsi="IRNazanin" w:eastAsia="IRNazanin"/>
          <w:color w:val="111111"/>
          <w:sz w:val="28"/>
          <w:sz w:val="28"/>
          <w:szCs w:val="28"/>
          <w:rtl w:val="true"/>
          <w:lang w:bidi="fa-IR"/>
        </w:rPr>
        <w:t>این را ذکر می کند و آن در جایی است که واسطه 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خفی باشد که مورد توجه عرف نباشد و عرفا اثر که برای واسطه ی عقلی است اثر خود مستصحب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من اگر خشک باشد و به لباسی که سابقا تر بوده و نمی دانم الآن خشک است یا تر بخورد اصل این است که رطوبت آن باقی است و در نتیجه دست من نجس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که دست نجس است و حال آنکه استصحاب بقاء رطوبت در لباس، اثری به نام نجاست دست ندارد بلکه در این وسط واسطه ای وجود دارد که همان سرایت رطوبت لباس نجس به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مزبور، امری است عقلی بنا بر این استصحاب رطوبت لازمه ای عقلی دارد که همان سرایت است و اثر شرعی سرایت، نجاست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نائینی به عبارت شیخ انصاری اشکال وارد می کند و ما آن را با مبانی خودمان </w:t>
      </w:r>
      <w:r>
        <w:rPr>
          <w:rStyle w:val="FootnoteAnchor"/>
          <w:rtl w:val="true"/>
        </w:rPr>
        <w:footnoteReference w:id="643"/>
      </w:r>
      <w:r>
        <w:rPr>
          <w:rFonts w:ascii="IRNazanin" w:hAnsi="IRNazanin" w:eastAsia="IRNazanin"/>
          <w:color w:val="111111"/>
          <w:sz w:val="28"/>
          <w:sz w:val="28"/>
          <w:szCs w:val="28"/>
          <w:rtl w:val="true"/>
          <w:lang w:bidi="fa-IR"/>
        </w:rPr>
        <w:t>تطبیق و توضیح می دهیم و آن اینکه یا به واسطه نیازی نیست و یا اینکه کبری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بین استصحاب احکام و استصحاب امور خارجیه فرق است و آن اینکه استصحاب احکام کاملا راحت است مانند استصحاب وجوب نماز جمعه ولی استصحاب احکام خارجی سخت تر است به این گونه که استصحاب صغری درست می کند و باید برای آن در کتاب و سنت کبری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 بود که سابقا پاک بود و الآن نمی دانیم پاک است یا نه و بعد با آن عبای نجسی را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به تنهایی موجب پاک شدن عبا نیست بلکه باید به آن صغری کبرایی هم ضمیمه شود و آن اینکه هر چیز نجسی که با آب طاهر شسته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ضمیمه می شود به صغری که می گفت این آب مستصحب الطهاره است و پاک می باشد در نتیجه عبا که با آن شسته شده است نیز باید پاک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از شیخ می پرسیم که موضوع نجاست در فقه آیا ملاقات است و یا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ملاقات موضوع باشد دیگر احتیاج به واسطه نداریم زیرا می گوییم که این لباس سابقا نجس و مرطوب بود و هرچیزی که به شیء نجس و مرطوب بخورد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میزان سرایت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شیخ به این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کبرایی در کار نیست زیرا صغری می گوید این ثوب، مربوط و نجس است ولی در شرع کبرایی نداریم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ثوب لاقی ثوبا نجسا رطبا فالنجاسة یسری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مخفی نماند که این اشکال مربوط به مبنای ما است که در استصحاب در موضوعات خارجی به کبرایی از شارع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الاستثناء الثانی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صورت دومی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صاحب کفایه در این مطلب غلط است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بواسطة ما لا یمکن التفکیک عرفا بینه و بین المستصحب او بواسطة ما لاجل وضوح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لفظ بواسطة ما در قسم اخیر کلام،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استثناء در جایی است که تعبد به یکی عین تعبد به دومی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نمی داند نماز خوانده است یا نه، او استصحاب عدم اتیان می کند ولی این اصل مثبت است زیرا قضاء روی عدم اتیان نرفته است بلکه روی عنوان فوت رفته است زیرا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فریضه فلیقضها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استصحاب عدم اتیان بی ارزش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اینجا می گوید که عدم اتیان همان فوت است و با هم فرقی ندارد و عرف دقت نمی کند که عدم الاتیان عدمی و فوت امری وجودی است</w:t>
      </w:r>
      <w:r>
        <w:rPr>
          <w:rFonts w:eastAsia="IRNazanin" w:cs="IRNazanin"/>
          <w:color w:val="111111"/>
          <w:sz w:val="28"/>
          <w:szCs w:val="28"/>
          <w:rtl w:val="true"/>
          <w:lang w:bidi="fa-IR"/>
        </w:rPr>
        <w:t>.</w:t>
      </w:r>
      <w:bookmarkStart w:id="226" w:name="pg4203_38578"/>
    </w:p>
    <w:p>
      <w:pPr>
        <w:pStyle w:val="BookText"/>
        <w:rPr/>
      </w:pPr>
      <w:bookmarkEnd w:id="226"/>
      <w:r>
        <w:rPr>
          <w:rFonts w:ascii="IRNazanin" w:hAnsi="IRNazanin" w:eastAsia="IRNazanin"/>
          <w:color w:val="111111"/>
          <w:sz w:val="28"/>
          <w:sz w:val="28"/>
          <w:szCs w:val="28"/>
          <w:rtl w:val="true"/>
          <w:lang w:bidi="fa-IR"/>
        </w:rPr>
        <w:t>ان شاء الله در جلسه ی بعد این نکته را توضیح می دهیم</w:t>
      </w:r>
      <w:r>
        <w:rPr>
          <w:rFonts w:eastAsia="IRNazanin" w:cs="IRNazanin"/>
          <w:color w:val="111111"/>
          <w:sz w:val="28"/>
          <w:szCs w:val="28"/>
          <w:rtl w:val="true"/>
          <w:lang w:bidi="fa-IR"/>
        </w:rPr>
        <w:t>.</w:t>
      </w:r>
    </w:p>
    <w:p>
      <w:pPr>
        <w:pStyle w:val="Heading2"/>
        <w:numPr>
          <w:ilvl w:val="1"/>
          <w:numId w:val="1"/>
        </w:numPr>
        <w:rPr/>
      </w:pPr>
      <w:bookmarkStart w:id="227" w:name="__RefHeading___Toc3497769_2281741623"/>
      <w:bookmarkStart w:id="228" w:name="_Toc76"/>
      <w:bookmarkEnd w:id="227"/>
      <w:r>
        <w:rPr>
          <w:rtl w:val="true"/>
        </w:rPr>
        <w:t xml:space="preserve">مستثنیات اصل مثبت و تطبیقات </w:t>
      </w:r>
      <w:r>
        <w:rPr/>
        <w:t>93/11/13</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اصل مثبت و تطبیقات</w:t>
      </w:r>
    </w:p>
    <w:p>
      <w:pPr>
        <w:pStyle w:val="BookText"/>
        <w:rPr/>
      </w:pPr>
      <w:r>
        <w:rPr>
          <w:rFonts w:ascii="IRNazanin" w:hAnsi="IRNazanin" w:eastAsia="IRNazanin"/>
          <w:color w:val="111111"/>
          <w:sz w:val="28"/>
          <w:sz w:val="28"/>
          <w:szCs w:val="28"/>
          <w:rtl w:val="true"/>
          <w:lang w:bidi="fa-IR"/>
        </w:rPr>
        <w:t>بحث در مستثنیات اصل مثبت است و گفتیم که اصل مثبت حجّت نیست ولی دو مورد را استثناء کرده اند یکی را شیخ معرفی می کند و آن جایی است که واسطه خفی باشد و اثر واسطه در نظر عرف اثر مستصحب محسوب شود و به عبارت دیگر، به آن واسطه 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 را محقق خراسانی بیان می کند و آن جایی است که بین دو شیء واقعا ملازمه باشد در این صورت در تنزیل هم بین آن دو شیء ملازمه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نماز ظهر را نخواند تا وقت بگذرد، عرفا به آن می گویند که نماز ظهر از او فوت شده است و عرف بین ترک و فوت ملازمه می بیند بنا بر این حال که از نظر واقع این ملازمه وجود دارد در مقام تنزیل هم این ملازمه وجود دارد بنا بر این اگر ندانم نماز ظهر را خوانده ام یا نه عدم الاتیان بالظهر را استصحاب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اشکال شود که آنچه موضوع حکم است فوت می باشد که امری است وجودی نه عدم اتیان که امری است عدمی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محقق خراسانی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لزومه او ملازمته مثال قبلی برای لزوم بود یعنی استصحاب عدم اتیان که لازمه اش همان فوت است و اما مثال برای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فرزندی از مادر رضاعی خود شیر بخورد، او که ولد رضاعی است مانند ولد نسبی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 با آن است که مادر رضاعی هم مانند مادر نسبی می باشد بنا بر این نکاح او جایز نیست و نظر به او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التنبیهات</w:t>
      </w:r>
    </w:p>
    <w:p>
      <w:pPr>
        <w:pStyle w:val="BookText"/>
        <w:rPr/>
      </w:pPr>
      <w:r>
        <w:rPr>
          <w:rFonts w:ascii="IRNazanin" w:hAnsi="IRNazanin" w:eastAsia="IRNazanin"/>
          <w:color w:val="111111"/>
          <w:sz w:val="28"/>
          <w:sz w:val="28"/>
          <w:szCs w:val="28"/>
          <w:rtl w:val="true"/>
          <w:lang w:bidi="fa-IR"/>
        </w:rPr>
        <w:t>در این جهت قانون اصل مثبت را بر مثال هایی تطبیق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گچ کار است و می خواهد وضو بگیرد و احتمال می دهند که در مواضع وضو مانعی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نمی داند مانعی در بدن او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علماء اصالة عدم المانع را جاری می کنند یعنی قبل از گچ کاری مانعی در دست نبود و بعد شک می کنم که مانعی ایجاد شد یا نه و همان عدم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است که اصل مزبور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صحت وضو اثر شستن پوست است ولی مستصحب ما عدم المانع می باشد که بین شستن پوست و صحت وضو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گفت که عرف به این واسطه که شستن پوست است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طبق مبنای ما استصحاب فوق صحیح است زیرا استصحاب عدم مانع به کار نمی آید زیرا استصحاب امر خارجی صغری ساز است و حتما باید در کنار آن کبرایی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المانع به کبرایی که در شرع آمده باشد احتیاج دارد زیرا در شرع نیامده است که کلما لم یکن مانع فالوضوء صحیح</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مثال می زند که پدری بود کافر که مسلمان شد و دو پسر دارد که یکی در اول ماه شعبان مسلمان شد و یکی در اول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اول می گوید که پدر ما در وسط شعبان فوت کرده است و من فقط وارث او هستم زیرا با وجود وارث مسلمان نوبت به وارث کافر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می گوید که پدر در وسط رمضان فوت کرده است بنا بر این او هم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حیات پدر را استصحاب می کنیم بنا بر این باید گفت که او در اواسط ماه رمضان فوت کرده است بنا بر این هر دو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اسلام دو برادر استصحابی وجود ندارد زیرا تاریخ این دو معلوم است و شکی نیست تا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ارث تشریح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المورث متأخرا عن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باید بعد از اسلام پسر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این باشد با استصحاب حیات مورث تا وسط رمضان نمی توان آن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فوق احتیاج به سه چیز دارد، یکی اینکه برادر دوم در اول رمضان مسلمان شد، دوم اینکه پدر، قبلا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را باید به استصحاب که عبارت است از اصالة بقاء حیات المورّث الی اثناء رمضان تا موضوع فوق نتیجه بخش شود و فقط با استصحاب به تنهایی نمی توان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یقینا اصل مثبت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الوارث فی حیات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این باشد استصحاب مزبور بلا اشکال است زیرا یکی را با وجدان احراز می کنیم که همان اسلام وارث است و دیگری را با اصل ثابت می کنیم که همان حیات مورث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محقق نائینی قائلند که اگر موضوع این باشد، استصحاب مشکلی ندارد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به این نوع استصحاب اشکالی وارد کرده است و آن اینکه این دو جدا از هم نیستند اسلام وارث و حیات مورث هر دو باید با هم جمع شوند یعنی باید گفت که اسلام وارث باید مقرون به حیات مورث باشد، این مقرون بودن حکم عقل است و موجب می شود که استصحاب فوق مثبت باشد</w:t>
      </w:r>
      <w:r>
        <w:rPr>
          <w:rFonts w:eastAsia="IRNazanin" w:cs="IRNazanin"/>
          <w:color w:val="111111"/>
          <w:sz w:val="28"/>
          <w:szCs w:val="28"/>
          <w:rtl w:val="true"/>
          <w:lang w:bidi="fa-IR"/>
        </w:rPr>
        <w:t>.</w:t>
      </w:r>
      <w:bookmarkStart w:id="229" w:name="pg4203_38581"/>
    </w:p>
    <w:p>
      <w:pPr>
        <w:pStyle w:val="Heading2"/>
        <w:numPr>
          <w:ilvl w:val="1"/>
          <w:numId w:val="1"/>
        </w:numPr>
        <w:rPr/>
      </w:pPr>
      <w:bookmarkStart w:id="230" w:name="__RefHeading___Toc3497771_2281741623"/>
      <w:bookmarkStart w:id="231" w:name="_Toc77"/>
      <w:bookmarkEnd w:id="229"/>
      <w:bookmarkEnd w:id="230"/>
      <w:r>
        <w:rPr>
          <w:rtl w:val="true"/>
        </w:rPr>
        <w:t xml:space="preserve">تطبیقاتی در مورد اصل مثبت </w:t>
      </w:r>
      <w:r>
        <w:rPr/>
        <w:t>93/11/14</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تطبیقاتی در مورد اصل مثبت</w:t>
      </w:r>
    </w:p>
    <w:p>
      <w:pPr>
        <w:pStyle w:val="BookText"/>
        <w:rPr/>
      </w:pPr>
      <w:r>
        <w:rPr>
          <w:rFonts w:ascii="IRNazanin" w:hAnsi="IRNazanin" w:eastAsia="IRNazanin"/>
          <w:color w:val="111111"/>
          <w:sz w:val="28"/>
          <w:sz w:val="28"/>
          <w:szCs w:val="28"/>
          <w:rtl w:val="true"/>
          <w:lang w:bidi="fa-IR"/>
        </w:rPr>
        <w:t>بحث در اصل مثبت است و به تطبیقات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دست کسی را از روی خطا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نصف دیه را که پانصد دینار است به او بدهکار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مجنی علیه از دنیا رفت و ولی او گفت که دست او را که قطع کرده بود موجب شد که عفونت به بدنش سرایت کند و از دنیا برود بنا بر این باید هزار دینار که دیه ی قتل نفس است را پرداخت کند ولی جانی می گوید که او بر اثر بیماری سل مرده است و ارتباطی با قطع دست او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علماء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ضمان و قول به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ضمان تمسک به این اصل است و آن اینکه یک سبب که قطع دست است قطعی می باشد ولی سبب دیگر که سل است در آن اصل عدم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لمعه و شرح آن غالبا این گونه استدلال کرده حکم می کنند که جانی باید دیه ی کامل را پرداخت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متأخرین می گویند این اصل مثبت است زیرا اثر بر عدم وجود سبب دیگر مترتب نیست بلکه دیه بر قتل خطائی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سبب آخر، لازمه ی عقلی اش قتل خطایی است و به بیان دیگر اگر سبب دیگری نیست و تنها سبب آن قطع دست است عقل می گوید که پس همان سبب قتل شده است و در نتیجه باید تمام دیه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سببی است و به همین دلیل متأخرین قاتل به نصف دیه هستند و می گویند اینجا جای استصحاب نیست بلکه نسبت به پانصد تومان دیگر، برائت جاری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زید دست عمرو بوده و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غاصب بوده است و مال او را گرفته است در نتیجه ضامن می باشد ولی عمرو می گوید که با اذن او آن را مال را نگه داشته است در نتیجه امین بوده و مال هم با حادثه ای طبیعی و بدون تقصیر او از بین رفته است و در نتیجه ضامن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غالبا می گویند که قول صاحب مال مقدم می باشد و سه دلیل بر آن اقامه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عمرو که مال زید را گرفته است یا باید مال را رد کند و یا بدل آن را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متأخرین به این استدلال اشکال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تمسک به عام در شبهه ی مصداقیه ی مخصص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 و بعد گفته است 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موردی نمی دانم که آیا فرد مزبور که عالم است آیا عادل هم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به عام تمسک کرد و گفت که در نتیجه اکرام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هرچند ظاهرا موضوع، عالم است ولی لبّا موضوع، عالم غیر فاسق است و همان گونه که عالم بودن فرد احراز شده است باید غیر فاسق بودن آن هم احراز شود و تا این دو با هم احراز نشود نمی توان به عام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تمسک به عام در شبهه ی مصداقیه ی مخصص از زمان محقق بهبهانی به بعد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قدماء به عام در اینجا تمسک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ما نحن فیه عام، عبارت است از ید خاطئه؛ ید بودن هرچند احراز شده است ولی خاطئه بودن احراز نشده است زیرا نمی دانیم ید عمرو امینه است یا خاطئه و نمی توان در مسأله ی فوق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خاص هم نمی توان عمل کرد و باید به سراغ اصول عملیه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هادی تهرانی که از شاگردان شیخ انصاری است و یک نوع اختلافاتی با علماء اصول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روایات استصحاب را بر قاعده ی المقتضی و المانع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در ما نحن فیه عمرو ضامن است زیرا مقتضی ضمان عبارت است از ید داشتن که یقینا وجود دارد و اصل هم عدم مانع است که ید او امانی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ید او امانی نیست و او ضامن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قاعده ی مقتضی و مانع در روایات نیست و ما هم سابقا توضیح دادیم که روایات استصحاب نمی تواند دلیل بر قاعده ی او باشد بلکه ناظر به همان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ضمان از دو جزء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باشد و اینکه امانی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با وجدان احراز می شود که همان ید داشتن است و جزء دیگر را با اصل احراز می کنیم که همان عدم امانی بودن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اشکالی از امام قدس سره بر مسأله ای که مانند آن بود مطرح کردیم و آن در مسأله ی دو برادر است که یکی در اول شعبان مسلمان شده و دیگری در اول رمضان و بعد اختلاف دارند که پدرشان در وسط شعبان فوت کرده است که در نتیجه برادر دوم مسلمان نبوده و ارث نبرد و دیگری قائل است که در اواسط رمضان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در اینجا برادر دوم ارث می برد زیرا ارث روی دو موضوع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مسلمان باشد و پدر هم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پسر بالوجدان ثابت است و زنده بودن پدر هم با استصحاب حیات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به ایشان اشکال کرده است که این دو از هم جدا نیستند بلکه باید اسلام پدر مقرون به حیات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مقرون بودن حالت سابقه ندارد و قابل استصحاب نیست و اصل مزبور مثبت است و قابل استنباط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واحد احتیاج به موضوع واحد دارد و دو موضوع فوق تا با هم مقرون و واحد نشوند نمی توانند موضوع برای حکم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در اینجا نیز جاری می شود و آن اینکه موضوع ضمان دو چیز جدا از هم نیست که یکی ید باشد و دیگری عدم اذن بلکه باید ید، مقرون به عدم اذن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مجرد اینکه یکی به وجدان و دیگری با اصل احراز می شود نمی تواند موضوع ضمان باشد بلکه باید این دو شیء با هم مرکب و مقرون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مقرون بودن این دو با هم حالت سابقه ندارد و قابل استصحاب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فقهی که ما بر آن تکیه می کنیم این است که طبیعت موضوع را در نظر می گیریم و حکم آن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اموال ضمان است زیرا مال مسلم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قائل به عدم ضمان است باید دلیل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است که مسلمان است و مال موقوفه را می فروشد و نمی دانیم مجوز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است که در اینجا نمی توان قاعده ی اصالة الصحة را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اگر عبای خود را می فروخت می گفتیم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طبع اولیه در وقف بطلان خرید و فروش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دو شاهد عادل شهادت دهند که مجوز فروش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که کسی مال یتیم را می فروشد و نمی دانیم به نفع یتیم است یا نه در اینجا نیز قاعده ی اصالة الصحة جاری نمی شود مگر با شهادت دو شاهد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زنی است که نمی دانم محرم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به او نگاه کرد زیرا طبع اولیه در زن حرمت نظر است مگر مواردی که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گوشتی در جایی ببینیم که ندانیم مذکی است یا نه نمی توانیم آن را استفاده کنیم زیرا اصل در لحوم عدم تذکیه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همان علمایی که می گویند که در شبهات مصداقیه نمی توان به عام تمسک کرد در این موارد به عام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همین قبیل است زیرا طبع اولیه در مال، حرمت می باشد بنا بر این عمرو باید دو شاهد بیاورد تا ثابت کند که ید او امانی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الودع فرموده است که حرمت مال مسلم مانند حرمت خون او می باشد</w:t>
      </w:r>
      <w:r>
        <w:rPr>
          <w:rFonts w:eastAsia="IRNazanin" w:cs="IRNazanin"/>
          <w:color w:val="111111"/>
          <w:sz w:val="28"/>
          <w:szCs w:val="28"/>
          <w:rtl w:val="true"/>
          <w:lang w:bidi="fa-IR"/>
        </w:rPr>
        <w:t>.</w:t>
      </w:r>
      <w:bookmarkStart w:id="232" w:name="pg4203_38586"/>
    </w:p>
    <w:p>
      <w:pPr>
        <w:pStyle w:val="BookText"/>
        <w:rPr/>
      </w:pPr>
      <w:bookmarkEnd w:id="232"/>
      <w:r>
        <w:rPr>
          <w:rFonts w:ascii="IRNazanin" w:hAnsi="IRNazanin" w:eastAsia="IRNazanin"/>
          <w:color w:val="111111"/>
          <w:sz w:val="28"/>
          <w:sz w:val="28"/>
          <w:szCs w:val="28"/>
          <w:rtl w:val="true"/>
          <w:lang w:bidi="fa-IR"/>
        </w:rPr>
        <w:t>سپس محقق خراسانی این بحث را مطرح می کند که در اصول چیزهایی وجود دارد که ارتباطی به اصل مثبت ندارد و نباید آنها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به چهار مورد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مطرح می کنیم</w:t>
      </w:r>
      <w:r>
        <w:rPr>
          <w:rFonts w:eastAsia="IRNazanin" w:cs="IRNazanin"/>
          <w:color w:val="111111"/>
          <w:sz w:val="28"/>
          <w:szCs w:val="28"/>
          <w:rtl w:val="true"/>
          <w:lang w:bidi="fa-IR"/>
        </w:rPr>
        <w:t>.</w:t>
      </w:r>
    </w:p>
    <w:p>
      <w:pPr>
        <w:pStyle w:val="Heading2"/>
        <w:numPr>
          <w:ilvl w:val="1"/>
          <w:numId w:val="1"/>
        </w:numPr>
        <w:rPr/>
      </w:pPr>
      <w:bookmarkStart w:id="233" w:name="__RefHeading___Toc3497773_2281741623"/>
      <w:bookmarkStart w:id="234" w:name="_Toc78"/>
      <w:bookmarkEnd w:id="233"/>
      <w:r>
        <w:rPr>
          <w:rtl w:val="true"/>
        </w:rPr>
        <w:t>مواردی که جزء اصل مثبت نمی باشند</w:t>
      </w:r>
      <w:r>
        <w:rPr>
          <w:rtl w:val="true"/>
        </w:rPr>
        <w:t xml:space="preserve">. </w:t>
      </w:r>
      <w:r>
        <w:rPr/>
        <w:t>93/11/15</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جزء اصل مثبت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تنبیه را محقق خراسانی اضافه کرده است و در رسائل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تنبیه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تنبیه را در چهار مقطع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درصدد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افرادی که وارد نیستند اصلی را که مثبت نیست را مثبت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الفرد و ترتیب آثار الکلی</w:t>
      </w:r>
    </w:p>
    <w:p>
      <w:pPr>
        <w:pStyle w:val="BookText"/>
        <w:rPr/>
      </w:pPr>
      <w:r>
        <w:rPr>
          <w:rFonts w:ascii="IRNazanin" w:hAnsi="IRNazanin" w:eastAsia="IRNazanin"/>
          <w:color w:val="111111"/>
          <w:sz w:val="28"/>
          <w:sz w:val="28"/>
          <w:szCs w:val="28"/>
          <w:rtl w:val="true"/>
          <w:lang w:bidi="fa-IR"/>
        </w:rPr>
        <w:t>مثلا زید در خانه است و ما زید را استصحاب می کنیم و بعد اثر انسان را 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نذر کرده ایم که اگر زید در خانه باشد یک درهم و اگر انسانی در خانه باشد ده درهم صدقه دهیم که می توانیم زید را استصحاب کنیم و اثر انسان را هم 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انتزاع کلی از فرد بر سه قسم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الکلی من الفرد من حاق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انسانیت که از حیوان ناطق انتزاع می 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الکلی من الفرد باعتبار حالات عارضة علیه و لیس فی مقابلها شیء فی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را الخارج المحمول می گذارند یعنی الخارج عن حقیقة الشیء المحمول علی الشیء و نام دیگر آن المحمول الصمیمة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قبلی که داخل در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امکان را از زید انتزاع می کنیم نه به این اعتبار که حیوان ناطق است بلکه از این حیث که نسبت وجود و عدم به حیوان ناطق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از حقیقت انسان خارج است زیرا نه جنس انسان است و نه فصل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بحذاء در خارج ندارد یعنی نمی توانیم با انگشت اشاره کنیم و بگوییم که آن،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برای این قسم به ملکیت و غصبیت مثال می زند و می گوید که این دو نسبت به عین خارج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برای این حال، زوجیت و ولایت را نسبت به انسان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قسم، این نیست که بحذاء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 الضمیمة ما بحذاء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در آن این است که اگر وضع الموضوع در وضع محمول کافی باشد به آن محمول بالصمیمة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گفتند زید، امکان هم با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محمول بالضمیمة است که در آن وضع موضوع کافی در وضع محمول نیست و اگر کسی از جسم نام ببرد، این ملازم با سواد و بیاض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 این قسم، ذاتی باب برهان است که در مقابل ذاتی باب ایساغوجی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باب ایساغوجی همان جنس و فصل و نوع است ولی ذاتی باب برهان این است که وضع الموضوع کافی در وضع المحمول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کلی از فرد باعتبار حالات عارضه بر آن ولی با این تفاوت که در خارج ما بحذاء دارد مانند انتزاع اسود و ابیض که از جسم انتزاع می شود ولی نه از خود جسم بلکه به اعتبار اینکه رنگ سفید یا سیاه بر آن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خارج ما بحذاء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آن محمول بالضمیمة است یعنی تا سواد و بیاض بر جسم عارض نشود، از آن اسود و ابیض انتزاع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می توانیم زید را استصحاب کنیم و اثر انسان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نذر کنم که اگر در خانه انسانی باشد درهمی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باخبر شدم که زید در خانه بود و بعد شک دارم آیا زید خارج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را استصحاب می کنم و باید درهم را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مثبت نیست و نباید بگویم که زید در خانه است بنا بر این انسان هم در خانه است و در نتیجه صدقه که با بودن انسان ثابت می شد بر گردن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زید و انسان هر دو، دو روی یک سکه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 که چه ضرورتی دارد که فرد را استصحاب کنیم و بعد اثر کلی را بار کنیم بلکه از ابتدا همان کلی را استصحاب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انسانی در خانه بود و الآن هم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قبول داریم و آن اینکه اگر نذر کنم ممکنی اگر در خانه باشد درهمی را در راه خداوند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در خانه باشد و بعد شک کنم هنوز هست یا نه و استصحاب کنم باید به نذر خود عمل کنم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گوییم که مثال های کفایه اشتباه است زیرا او به غصبیت و ملکیت مثال می زند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عین بود و الآن شک دارم که هست یا نه آن را استصحاب می کنم و اثر غصبیت و ملکیت را بار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مثال این است که این از باب محمول بالضمیمه است نه بالصمیمة زیرا صرف وجود عین، موجب ملکیت نمی شود زیرا اموال بسیار هست که وجود دارد ولی من مالک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جسم نمی توانیم اثر اسود را بار کنیم زیرا این دو با هم متباین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استصحاب در اولی و دومی جاری است و در سومی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یشترط فی الاستصحاب ان یکون حکما شرعیا او موضوعا للحکم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شرعی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خود شارع آن را جعل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فاتحة الکتاب در نماز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جزئیت و شرطیت از حکم شرعی مثلا از وجوب فاتحه در نماز جزئیت و از وجوب وضو در نماز، شرطیت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فردی است که نمی داند فاتحة الکتاب بر او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 توان گفت که سابقا فاتحة الکتاب بر او واجب بود و الآن هم واجب و از طرف دیگر می توان گفت سابقا فاتحة الکتاب جزئیت داشت و الآن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گفته شود که جزئیت و یا شرطیت حکم شرعی نیست زیرا چون منشأ انتزاع آن حکم شرعی است خودش نیز حکم شرعی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حدیث رفع هم گفتیم که گاه حکم شرعی را رفع می کند و گاه جزئیت و شرطیت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و شرطیت را به این دلیل می تواند رفع کند که منشأ انتزاع آنها حکم شرعی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مانع، شرط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را استصحاب کنیم که شرط است و یا فاتحة الکتاب را استصحاب کنیم که جزء است و یا استصحاب مانع ماند جایی که سابقا ثوبی نجس بود و الآن آن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ذات وضو و ذات جزء و مانع اثری شرعی ندارد زیرا ما اینها را که استصحاب می کنیم به این عنوان که جزء و شرط و مانع هستند استصحاب می کنیم یا مجرد از جزئیت و شرطیت و مانعیت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جزئیت و شرطیت و مانعیت استصحاب کنیم همان قسم دوم می شود و اگر مجرد از آنها را استصحاب کنیم اثر شرعی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Style w:val="FootnoteAnchor"/>
          <w:rtl w:val="true"/>
        </w:rPr>
        <w:footnoteReference w:id="64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مَکَّنَّاهُمْ فِی الْأَرْضِ</w:t>
      </w:r>
      <w:r>
        <w:rPr>
          <w:rFonts w:ascii="IRNazanin" w:hAnsi="IRNazanin" w:eastAsia="IRNazanin"/>
          <w:color w:val="111111"/>
          <w:sz w:val="28"/>
          <w:sz w:val="28"/>
          <w:szCs w:val="28"/>
          <w:rtl w:val="true"/>
          <w:lang w:bidi="fa-IR"/>
        </w:rPr>
        <w:t xml:space="preserve"> به معنای کسانی است که به آنها قدرت بخشیده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یکی از مصادیق آن است که نظام فاسق از بین رفت و جمهوری اسلامی به جای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روز همه چیز را به مسلمانان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آن زمان به زحمت می توانستند دبیرستانی عربی را در تهران تأسیس کنند و یا قرض الحسنه و یا دبستانی اسلامی را تأسیس کنند ولی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کلیه ی قوای نظام شاخ و برگ آنها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احتیاج به شکر دارد و آن این است که باید نماز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ادارات و کارخانه های بی نمازی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 به معروف و نهی از 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چهار عنوانی که در آیه ی فوق ذکر شده است را اجرا کرد</w:t>
      </w:r>
      <w:r>
        <w:rPr>
          <w:rFonts w:eastAsia="IRNazanin" w:cs="IRNazanin"/>
          <w:color w:val="111111"/>
          <w:sz w:val="28"/>
          <w:szCs w:val="28"/>
          <w:rtl w:val="true"/>
          <w:lang w:bidi="fa-IR"/>
        </w:rPr>
        <w:t>.</w:t>
      </w:r>
      <w:bookmarkStart w:id="235" w:name="pg4203_38591"/>
    </w:p>
    <w:p>
      <w:pPr>
        <w:pStyle w:val="BookText"/>
        <w:rPr/>
      </w:pPr>
      <w:bookmarkEnd w:id="235"/>
      <w:r>
        <w:rPr>
          <w:rFonts w:ascii="IRNazanin" w:hAnsi="IRNazanin" w:eastAsia="IRNazanin"/>
          <w:color w:val="111111"/>
          <w:sz w:val="28"/>
          <w:sz w:val="28"/>
          <w:szCs w:val="28"/>
          <w:rtl w:val="true"/>
          <w:lang w:bidi="fa-IR"/>
        </w:rPr>
        <w:t>سرانجام نیز کار با خداوند است یعنی خداوند حساب خواهد کرد که آیا شکرانه ی آن نعمت به جا آورده شده است یا نه</w:t>
      </w:r>
      <w:r>
        <w:rPr>
          <w:rFonts w:eastAsia="IRNazanin" w:cs="IRNazanin"/>
          <w:color w:val="111111"/>
          <w:sz w:val="28"/>
          <w:szCs w:val="28"/>
          <w:rtl w:val="true"/>
          <w:lang w:bidi="fa-IR"/>
        </w:rPr>
        <w:t>.</w:t>
      </w:r>
    </w:p>
    <w:p>
      <w:pPr>
        <w:pStyle w:val="Heading2"/>
        <w:numPr>
          <w:ilvl w:val="1"/>
          <w:numId w:val="1"/>
        </w:numPr>
        <w:rPr/>
      </w:pPr>
      <w:bookmarkStart w:id="236" w:name="__RefHeading___Toc3497775_2281741623"/>
      <w:bookmarkStart w:id="237" w:name="_Toc79"/>
      <w:bookmarkEnd w:id="236"/>
      <w:r>
        <w:rPr>
          <w:rtl w:val="true"/>
        </w:rPr>
        <w:t xml:space="preserve">مواردی که نباید با اصل مثبت اشتباه شود </w:t>
      </w:r>
      <w:r>
        <w:rPr/>
        <w:t>93/11/18</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نباید با اصل مثبت اشتباه شود</w:t>
      </w:r>
    </w:p>
    <w:p>
      <w:pPr>
        <w:pStyle w:val="BookText"/>
        <w:rPr/>
      </w:pPr>
      <w:r>
        <w:rPr>
          <w:rFonts w:ascii="IRNazanin" w:hAnsi="IRNazanin" w:eastAsia="IRNazanin"/>
          <w:color w:val="111111"/>
          <w:sz w:val="28"/>
          <w:sz w:val="28"/>
          <w:szCs w:val="28"/>
          <w:rtl w:val="true"/>
          <w:lang w:bidi="fa-IR"/>
        </w:rPr>
        <w:t>محقق خراسانی در مقام این است که چهار مورد را از اصل مثبت استثناء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خواندیم که عبارت بود از اینکه فرد را استصحاب می کنیم و اثر کلی را بار می کنیم که خود سه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جایی بود که مستصحب، مجعول نیست ولی منشأ انتزاعش مجعول شارع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مستصحب و هم در اثری که بر آن بار می شود بین اینکه امری وجودی باشد یا امری عدمی فرقی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عدم ازلی را استصحاب می کنیم و به تعبیر کفایه، استصحاب برائت عقلی را جاری می کنیم که به این معنا است که سابقا برای ما واجب نبود و الآن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مستصحب ما امری است عدمی و اثر آن هم امری است عدمی که همان عدم عقاب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که این مورد را استثناء می کند کلام او ناظر به کلام شیخ انصاری است که استصحاب فوق را قبول ندارد و دو اشکال بر آن بار می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در ناحیه ی مستصحب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چیزی نیست که شارع مقدس بتواند آن را جعل کند زیرا شارع فقط امر وجودی را می تواند جعل کند نه امر عدمی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در مورد اثر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که عدم عقاب است امری است عقلی و حال آنکه اثر باید امری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هر دو اشکال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اشکال اول جواب می دهد که همین مقدار که شارع مقدس عدم و وجود چیزی را در اختیار دارد یعنی اینکه هم می تواند وجوب را جعل کند و هم نکند، کافی است که بتوان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اشکال دوم در عبارتی بسیار موجز جواب می دهد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لکونه لازم مطلق عدم المنع و لو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در مقطع چهارم توضیح می دهیم و اجمال آن اینکه اثر گاه مربوط به واقع است و واضح است که با استصحاب نمی توان اثر واقع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ضربان قلب با استصحاب حیات درست نمی شود زیرا ضربان قلب مربوط به حیات مستصحب نیست بلکه مربوط به حیات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آثاری وجود دارد که هم مربوط به اثر واقع است و هم مربوط به اثر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عقاب از این قبیل است و صرفا مربوط به عدم حکم واقعی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عدم العقاب هرچند حکمی است عقلی ولی از آثار عدم واقعی نیست بلکه از آثار عدم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الواقع او فی الظاهر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المقطع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ی عقلی و عادی مستصحب و اثر آن همه از آثار مستصحب واقعی باشد نه واسطه ثابت می شود و نه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 ضربان قلب که با استصحاب حیات، نمی توان ضربان قلب خارجی را درست کند تا چه رسد به اثر آن زیرا ضربان قلب از آثار حیات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کسی هزار بار استصحاب کند، کرسی گرم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فقط با زغال و وسائل گرمایشی گرم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آثاری باشد که هم بر وجود واقعی مستصحب مترتب باشد و هم بر وجود ظاهری آن در آن هم مستصحب ثابت می شود و هم واسطه و هم اثر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علم اجمالی داریم که یکی از دو اناء سابقا نجس بود و الآن شک داریم و در نتیجه همان نجاست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آن ثابت می شود که وجوب موافقت قطعیه و حرمت مخالفت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عبای من سابقا پاک بود و الآن در پاک بودن آن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طهارت جاری می شود و می گوید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با آن نماز بخوانم، نمازم صحیح است زیرا قاعده ی طهارت بر ادله ی شرطیت حاکم است و آن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طهارت که بر آن حاکم است آن را توسعه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طهارت اعم از این است که طهارت مزبور واقعی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لباس را در آب فرات آب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اثر عقلی آن که اجزاء است بر آن بار می شود بنا بر این حتی اگر بعدا متوجه شوم که عبای من نجس بوده است، نمازی که قبلا خوانده ام صحیح می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همان مثالی است که شیخ انصاری زده در آن اشکال می کرد و آن اینکه اثر استصحاب برائت، عقلی است که همان عدم العقاب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عدم وجوب نماز جمعه را استصحاب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واقع واجب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آن عدم العقاب است که شیخ انصاری قائل بود این اثر، عقلی است و استصحاب نمی توان اثر عقلی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جواب داده است و آن اینکه این اثر عقلی که بر مستحب بار است چون اعم از ظاهری و واقعی است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المستصحب ان یکون ذا اثر حدوثا او بقاء بلکه بقاء اگر اثر 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استصحاب عدم ازلی از این قبیل است مثلا استصحاب عدم وجوب نماز جمعه، بقاء اثر دارد و الا از نظر حدوث، برای ما اثری ندارد چون ما آن موقع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پسر در زمان پدر زنده بود اما اکنون پدر مرده است و نمی دانیم پسر زنده است یا نه، حیات پسر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پسر در زمان پدر اثر ندارد ولی بقاء اثر دارد زیرا باید سهم ارث او را از مال پدر جدا کنیم و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الحدوث</w:t>
      </w:r>
    </w:p>
    <w:p>
      <w:pPr>
        <w:pStyle w:val="BookText"/>
        <w:rPr/>
      </w:pPr>
      <w:r>
        <w:rPr>
          <w:rFonts w:ascii="IRNazanin" w:hAnsi="IRNazanin" w:eastAsia="IRNazanin"/>
          <w:color w:val="111111"/>
          <w:sz w:val="28"/>
          <w:sz w:val="28"/>
          <w:szCs w:val="28"/>
          <w:rtl w:val="true"/>
          <w:lang w:bidi="fa-IR"/>
        </w:rPr>
        <w:t>این تنبیه از پیچیده ترین تنبیهات کفایه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بحث را بسیار مختصر مطرح کرده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 داریم که تقدم و تأخر آنها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صاحب کفایه آن را به دو قسم تقسیم کرده است و اینکه گاه تقدم و تأخر را با زمان می سنجیم و گاه آن را با حادث دیگری مقایسه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آبی بود قلیل و پاک و بعد با دلو آب قلیلی روی آن ریختیم تا به حد 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داریم که قطره ی خونی روی آن ریخته است ولی نمی دانیم کریت قبل از نجاست محقق شده است یا بر عکس آن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این بحث را در جلسه ی بعد مطرح می کنیم</w:t>
      </w:r>
      <w:r>
        <w:rPr>
          <w:rFonts w:eastAsia="IRNazanin" w:cs="IRNazanin"/>
          <w:color w:val="111111"/>
          <w:sz w:val="28"/>
          <w:szCs w:val="28"/>
          <w:rtl w:val="true"/>
          <w:lang w:bidi="fa-IR"/>
        </w:rPr>
        <w:t>.</w:t>
      </w:r>
      <w:bookmarkStart w:id="238" w:name="pg4203_38595"/>
    </w:p>
    <w:p>
      <w:pPr>
        <w:pStyle w:val="Heading2"/>
        <w:numPr>
          <w:ilvl w:val="1"/>
          <w:numId w:val="1"/>
        </w:numPr>
        <w:rPr/>
      </w:pPr>
      <w:bookmarkStart w:id="239" w:name="__RefHeading___Toc3497777_2281741623"/>
      <w:bookmarkStart w:id="240" w:name="_Toc80"/>
      <w:bookmarkEnd w:id="238"/>
      <w:bookmarkEnd w:id="239"/>
      <w:r>
        <w:rPr>
          <w:rtl w:val="true"/>
        </w:rPr>
        <w:t xml:space="preserve">فی استصحاب تأخر الحادث </w:t>
      </w:r>
      <w:r>
        <w:rPr/>
        <w:t>93/11/19</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تأخر الحادث</w:t>
      </w:r>
    </w:p>
    <w:p>
      <w:p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تأخر الحادث</w:t>
      </w:r>
    </w:p>
    <w:p>
      <w:pPr>
        <w:pStyle w:val="BookText"/>
        <w:rPr/>
      </w:pPr>
      <w:r>
        <w:rPr>
          <w:rFonts w:ascii="IRNazanin" w:hAnsi="IRNazanin" w:eastAsia="IRNazanin"/>
          <w:color w:val="111111"/>
          <w:sz w:val="28"/>
          <w:sz w:val="28"/>
          <w:szCs w:val="28"/>
          <w:rtl w:val="true"/>
          <w:lang w:bidi="fa-IR"/>
        </w:rPr>
        <w:t>در این تنبیه از تقدم حادث و تقارن حادث هم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گاه حادث را از نظر تقدم و تأخر نسبت به زمان می سنجیم و گاه آن را نسبت به حادث دیگر می 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سنجیدن آن نسبت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قطعا فوت کرده است ولی یقین داریم چهارشنبه زنده بوده است ولی نمی دانیم روز پنجشنبه فوت کرده است یا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حادث، همان فوت است و آن را نسبت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گونه استصحاب در اینجا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موته الی یوم الجمعه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موته عن یوم الخمیس</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موته یوم الجمعه</w:t>
      </w:r>
    </w:p>
    <w:p>
      <w:pPr>
        <w:pStyle w:val="BookText"/>
        <w:rPr/>
      </w:pPr>
      <w:r>
        <w:rPr>
          <w:rFonts w:ascii="IRNazanin" w:hAnsi="IRNazanin" w:eastAsia="IRNazanin"/>
          <w:color w:val="111111"/>
          <w:sz w:val="28"/>
          <w:sz w:val="28"/>
          <w:szCs w:val="28"/>
          <w:rtl w:val="true"/>
          <w:lang w:bidi="fa-IR"/>
        </w:rPr>
        <w:t>در میان سه استصحاب فوق، فقط اولی حالت سابقه دارد زیرا سابقا این فرد زنده بود و الآن عدم موت او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و سومی حالت سابقه ندارد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حادثی را با حادث دیگر می سنجیم نه با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مثال می زند که آبی بوده است قلیل و بعد آن را به وسیله ی آب قلیل دیگری 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دیگری هم هست و آن اینکه دستمال نجسی را در این حوض شسته ایم و نمی دانیم قبل از کریت بوده است که در نتیجه دستمال و حوض نجس باشد یا بعد از آن که هر دو پاک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استصحاب متعارض داریم و آن اینکه اصالة عدم الکریة الی زمان الملاقاة معارض است با اصالة عدم الملاقاة الی زمان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دو اصل، اصل عدم ازلی است یعنی زمانی بود که حوضی نبود پس کریتی نبود و آن را استصحاب می کنیم تا زمان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استصحاب تعارض کرده و تساقط می کنند بنا بر این اثری بر آنها مترتب نیست 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استصحاب یک اثر عقلی دارند و آن اینکه تعارض آنها ثابت می کند که این دو با هم مقارن بودند یعنی ملاقات با کریت هم زمان اتفاق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گفت که یا واسطه ی عقلی خفی است و اثر تقارن را بر خود آن دو مستصحب بار می کنیم بنا بر این آب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که تفکیک بین این دو صحیح نیست یعنی نمی شود که این دو اصل را تنزیل کنیم و تقارن را تنزیل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گفتیم بین مستصحب و اثر آن تلازمی باشد که عرف نتواند بین آنها تفکیک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شیخ انصاری در رسائل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خراسانی ما را وارد بحث عمیقی می کند و باید آن را گام به گام مطرح کرده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را در چهار محور پیگیری کرد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بر وجود حادث بار است عند وجود الحادث الآخر بمفاد نفی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حادث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استصحاب عدم ازلی می کنیم باید وجود حادث را نفی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بر وجود احد الحادثین بار است عند وجود الحادث الآخر بمفاد نفی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کلمه ی لیسه ی تامه یا ناقصه استفاده نکردیم بلکه از نفی تام و ناقص زیرا همان گونه که مرحوم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همیشه ناقصه است نه تامه بر خلاف کان که گاه تامه است و گاه ناقصه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بر عدم حادث بار است عند وجود الحادث الآخر بالنفی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بر عدم حادث بار است عند وجود الحادث الآخر بالنفی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مقیس علیه در همه ی چهار مورد فوق وجود است و مقیس است که گاه وجود است و گاه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خود بر دو قسم است که گاه نفی در آن تام است و گاه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مقیس را در همه ی چهار مورد فوق که وجود است، نفی می کنیم و این نفی گاه تام است و گاه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کردن آن برای این است که اثری که بر وجود حادث بار است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چهار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وجود حادث یک صورتش اثر دارد و آن این است که سابق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وجود حادث دو حالتش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سابق باشد و هم لاحق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علاوه بر این وجود حادث که اثر دارد، وجود حادث دیگر، یک حالتش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فرض بالا وجودحادث دیگر دو حالتش اثر 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نفی در تمامی موارد فوق نفی تام است زیرا بحث در صورت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مطلب باید دید که مراد از نفی تام و ناقص چیست و میزان در شناسایی هر یک از دیگری چیست و خواهیم دید که نفی تام حالت سابقه دارد ولی نفی ناقصه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مقیس فقط یک حالتش اثر دارد یعنی مقیس دارای اثر است ولی مقیس علیه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برادر است که یکی عقیم است و اولاد ندارد ولی دیگری اولاد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فوت کرده اند و نمی دانیم کدام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موت برادری که اولاد دارد اثر ندارد زیرا فرقی ندارد که قبل از برادر خود بمیرد یا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سبق موت برادر عقیم اثر دارد زیرا اگر قبلا بمیرد، برادر دیگرش از او ارث می برد ولی اگر بعدا بمیرد، از او ارث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موت برادر عقیم را نسبت به غیر عقیم مقایسه می کنیم و با استصحاب می خواهیم که موضوعی که ذو اثر است را از اثر بیندازیم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سبق موت برادر عقیم نسبت به برادر غیر عقیم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مقارن بوده است و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آن این است که برادری که اولاد دارد از برادر عقیمش ارث نمی برد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فرق نفی تام با ناقصه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تام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موت العقیم علی غیر ذی العقیم ولی اگر سبق را صفت موت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موت العقیم السابق غلی غیر ذی العقیم نفی ناقصه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اگر تام باشد حالت سابقه دارد و اگر ناقصه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عدم ازلی دارد یعنی زمانی که هنوز این دو برادر نبودند، این برادر قبل از آن برادر نمرده بود ولی اگر ناقصه باشد، نمی توان حالت سابقه برای او پیدا کرد زیرا در سابق برادری نمرده بود که موصوف به صفت سبق باشد تا بعد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قبلی با این فرق که مقیس دو صورتش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و عمرو با هم مسابقه ی قرآنی داده اند و من نذر کرده ام اگر زید که پسر من است برنده شود ده درهم صدقه دهم و اگر بازنده شود یک درهم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چه سابق و برنده باشد و چه لاحق و بازنده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دو اصل اگر جاری شوند با هم تعارض کرده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اصالة عدم السبق با اصالة عدم التأخر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باید در راه خدا اقل که همان یک درهم است را بدهم زیرا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حادث یعنی مقیس و مقیس علیه دارای یک اثر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زید با عمرو مسابقه ی قرآنی گذاشته اند و من نذر کرده ام که اگر زید که پسرم است برنده شود ده درهم و اگر عمرو که پسرم نیست برنده شود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دو استصحاب تعارض و تساقط می کنند و من باید در راه خدا همان یک درهم که قدر متیقن است را بدهم</w:t>
      </w:r>
      <w:r>
        <w:rPr>
          <w:rFonts w:eastAsia="IRNazanin" w:cs="IRNazanin"/>
          <w:color w:val="111111"/>
          <w:sz w:val="28"/>
          <w:szCs w:val="28"/>
          <w:rtl w:val="true"/>
          <w:lang w:bidi="fa-IR"/>
        </w:rPr>
        <w:t>.</w:t>
      </w:r>
      <w:bookmarkStart w:id="241" w:name="pg4203_38600"/>
    </w:p>
    <w:p>
      <w:pPr>
        <w:pStyle w:val="BookText"/>
        <w:rPr/>
      </w:pPr>
      <w:bookmarkEnd w:id="241"/>
      <w:r>
        <w:rPr>
          <w:rFonts w:ascii="IRNazanin" w:hAnsi="IRNazanin" w:eastAsia="IRNazanin"/>
          <w:color w:val="111111"/>
          <w:sz w:val="28"/>
          <w:sz w:val="28"/>
          <w:szCs w:val="28"/>
          <w:rtl w:val="true"/>
          <w:lang w:bidi="fa-IR"/>
        </w:rPr>
        <w:t>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حادث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زید که پسرم است برنده شود ده درهم و اگر بازنده شود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که پسرم نیست برنده شود ده دینار و اگر بازنده شود یک دینار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اصول تعارض و تساقط می کند و من باید قدر متیقن که همان یک درهم است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فقط صورت اول است که اجرای اصل برای فقیه مؤثر است ولی الا در سه صورت دیگر، اصول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قسم اول، همان گونه که مشاهده کردیم، چهار صورت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قسم دوم که نفی ناقص است از چهار صورت فوق هیچ سخن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نکته را در جلسه ی آینده توضیح خواهیم داد</w:t>
      </w:r>
      <w:r>
        <w:rPr>
          <w:rFonts w:eastAsia="IRNazanin" w:cs="IRNazanin"/>
          <w:color w:val="111111"/>
          <w:sz w:val="28"/>
          <w:szCs w:val="28"/>
          <w:rtl w:val="true"/>
          <w:lang w:bidi="fa-IR"/>
        </w:rPr>
        <w:t>.</w:t>
      </w:r>
    </w:p>
    <w:p>
      <w:pPr>
        <w:pStyle w:val="Heading2"/>
        <w:numPr>
          <w:ilvl w:val="1"/>
          <w:numId w:val="1"/>
        </w:numPr>
        <w:rPr/>
      </w:pPr>
      <w:bookmarkStart w:id="242" w:name="__RefHeading___Toc3497779_2281741623"/>
      <w:bookmarkStart w:id="243" w:name="_Toc81"/>
      <w:bookmarkEnd w:id="242"/>
      <w:r>
        <w:rPr>
          <w:rtl w:val="true"/>
        </w:rPr>
        <w:t xml:space="preserve">استصحاب در مجهولی التاریخ </w:t>
      </w:r>
      <w:r>
        <w:rPr/>
        <w:t>93/11/20</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مجهولی التاریخ</w:t>
      </w:r>
    </w:p>
    <w:p>
      <w:pPr>
        <w:pStyle w:val="BookText"/>
        <w:rPr/>
      </w:pPr>
      <w:r>
        <w:rPr>
          <w:rFonts w:ascii="IRNazanin" w:hAnsi="IRNazanin" w:eastAsia="IRNazanin"/>
          <w:color w:val="111111"/>
          <w:sz w:val="28"/>
          <w:sz w:val="28"/>
          <w:szCs w:val="28"/>
          <w:rtl w:val="true"/>
          <w:lang w:bidi="fa-IR"/>
        </w:rPr>
        <w:t>گفتیم کان گاه ناقصه است و گاه تامه ولی لیس همواره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در مورد لیس تامه به نفی تامه و در مورد لیس ناقصه به نفی ناقصه تعبیر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جایی که تاریخ حادثین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اینجا چهار مقسم تصویر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اثر بر وجود حادث هنگام وجود حادث دیگر است به مفاد کان تامه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اثر بر وجود حادث هنگام وجود حادث دیگر است به مفاد کان ناقصه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اثر بر عدم حادث هنگام وجود حادث دیگر است به مفاد نفی ناقصه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اثر بر عدم حادث هنگام وجود حادث دیگر است به مفاد نفی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فقط مقسم اول را بحث کردیم و مخفی نماند که بحث در مجهولی التاریخ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مقسم اول را خود به اقسامی تقسیم کرد که آنها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در یک سانحه از دنیا رفتند و سبق احدهما بر دیگری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مالی ندارد و فقط پدر است که دارای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زودتر مرده باشد، هم به پسر ارث می رسد و هم از طرف پسر که مرده است به مادر و فرزندان خودش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چیزی ندارد و سبق و عدم سبق فوت او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اثر بر کان ناقصه بار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الوالد الموصوف بالسبق علی موت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باید داشت که اگر می گفتیم سبق موت الوالد این مفاد کان تامه بود ولی اگر سبق، صفت باشد مفاد کان ناقصه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آمده است که قضایای موجبه و معدوله احتیاج به موضوع دارد اگر سبق صفت باشد، قضیه معدوله می شود و احتیاج به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پدر بمیرد و موتش سابق باشد، اثر بر آن بار است و آن اینکه پسر از او ارث می برد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خواهیم با استصحاب عدم ازلی این موضوع را از بین ببریم تا در نتیجه اثر آن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الوالد الموصوف بعدم السبق علی موت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استصحاب این است که حالت سابقه ندارد زیرا زمانی در سابق نداریم که والد مرده باشد و موتش بر موت ولد سبقت داشته باشد تا الآن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ما در این قسم در دو مرحله جلو آمدیم اول اینکه موضوع را مشخص کردیم و آن اینکه الموت الوالد السابق و بعد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الوالد عدم السابق علی موت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جواب سؤال دیگری مطرح می شود که چرا محقق خراسانی قسم اول را خود به چند قسمت دیگر تقسیم کرد ولی این قسم را دیگر به اقسام دیگر تقسیم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وقتی حالت سابقه ندارد دیگر فرقی ندارد که حادث یک حالتش اثر داشته باشد یا دو حالتش یا اینکه حادث دیگر هم یک حالتش اثر داشته باشد یا دو حالتش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چون از باب کان تامه بود و حالت سابقه داشت، چهار حالت برای آن شمرده شده است ولی در اینجا چون حالت سابقه ندارد لغو است که برای آن اقسامی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الاثر علی عدم الحادث عند وجود الحادث الآخر بمفاد نفی ناقص</w:t>
      </w:r>
    </w:p>
    <w:p>
      <w:pPr>
        <w:pStyle w:val="BookText"/>
        <w:rPr/>
      </w:pPr>
      <w:r>
        <w:rPr>
          <w:rFonts w:ascii="IRNazanin" w:hAnsi="IRNazanin" w:eastAsia="IRNazanin"/>
          <w:color w:val="111111"/>
          <w:sz w:val="28"/>
          <w:sz w:val="28"/>
          <w:szCs w:val="28"/>
          <w:rtl w:val="true"/>
          <w:lang w:bidi="fa-IR"/>
        </w:rPr>
        <w:t>یعنی اثر بر وجود حادث بار نیست بلکه بر عدم حادث 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اینجا ابتدا نفی ناقصه را ذکر می کند و بعد نفی تامه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قسم اول و دوم که ابتدا کان تامه را مطرح کرده و بعد کان ناقصه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 مطالب این بخش زیاد است از این رو آن را مقدم داشته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حوضی بود که آب قلیل داشت و آن را با دلوهایی از آب قلیل به حد کر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حادثه در اینجا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آب قلیل کر شده است و دوم اینکه دستمال نجسی هم در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کریت سابق باشد هم آب حوض کر است و هم دستمال و اگر دستمال نجس سابق باشد، هم آب حوض نجس است و هم 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اثر که نجاست آب و دستمال است بر عدم کریت عند الملاقاة بار است آن هم به شکل نفی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الموصوف بعدم الکریة عند الملاقاة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عدم الکریة که مفاد نفی تامه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خلاف قسم سوم در یک مرحله اقدام می کنیم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الموصوف بعدم الکریة عند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حالت سابقه ندارد زیرا در سابق آبی نداشتیم که موصوف به عدم کریت باشد و بعد با نجس ملاقات کند تا آن را استصحاب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استصحاب در این قسم جاری نیست، محقق خراسانی این را نیز مانند قسم قبل به اقسام دیگری تقسیم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الاثر علی عدم الحادث عند وجود الحادث الآخر بمفاد نفی التام</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 سابق با این فرق که استصحاب ما عبارت است از عدم الکریة عند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نیز مانند قسم اول که کان تامه بوده است حالت سابقه دارد و استصحاب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قضیه ی مزبور سالبه ی محصله است که با عدم موضوع هم می سازد بنا بر این روزی که اصلا حوض و آبی نبود عدم الکریت صدق می کند و الآن که حوض داریم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گفت که دستمال و آب حوض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محقق خراسانی در مجهولی التاریخ در کان تامه و نفی تام استصحاب را جاری می داند ولی در ناقصه در هر دو شق به دلیل عدم وجود حالت سابقه استصحاب را جاری نمی داند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اضافه می کند که در قسم چهارم هرچند علی القاعده استصحاب باید بتواند جاری شود ولی اشکالی متوجه آن است و آن عدم اتصال زمان شک به زمان یقین است</w:t>
      </w:r>
      <w:r>
        <w:rPr>
          <w:rFonts w:eastAsia="IRNazanin" w:cs="IRNazanin"/>
          <w:color w:val="111111"/>
          <w:sz w:val="28"/>
          <w:szCs w:val="28"/>
          <w:rtl w:val="true"/>
          <w:lang w:bidi="fa-IR"/>
        </w:rPr>
        <w:t>.</w:t>
      </w:r>
      <w:bookmarkStart w:id="244" w:name="pg4203_38604"/>
    </w:p>
    <w:p>
      <w:pPr>
        <w:pStyle w:val="BookText"/>
        <w:rPr/>
      </w:pPr>
      <w:bookmarkEnd w:id="244"/>
      <w:r>
        <w:rPr>
          <w:rFonts w:ascii="IRNazanin" w:hAnsi="IRNazanin" w:eastAsia="IRNazanin"/>
          <w:color w:val="111111"/>
          <w:sz w:val="28"/>
          <w:sz w:val="28"/>
          <w:szCs w:val="28"/>
          <w:rtl w:val="true"/>
          <w:lang w:bidi="fa-IR"/>
        </w:rPr>
        <w:t>توضیح اینکه در استصحاب شرط است که بین شک و یقین هیچ فاصله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 محقق خراسانی توسط مشکینی و محقق نائینی به دو بیان ارائه شده است و بعد باید دید که کدام یک با کفایه بیشتر تطبیق می کند</w:t>
      </w:r>
      <w:r>
        <w:rPr>
          <w:rFonts w:eastAsia="IRNazanin" w:cs="IRNazanin"/>
          <w:color w:val="111111"/>
          <w:sz w:val="28"/>
          <w:szCs w:val="28"/>
          <w:rtl w:val="true"/>
          <w:lang w:bidi="fa-IR"/>
        </w:rPr>
        <w:t>.</w:t>
      </w:r>
    </w:p>
    <w:p>
      <w:pPr>
        <w:pStyle w:val="Heading2"/>
        <w:numPr>
          <w:ilvl w:val="1"/>
          <w:numId w:val="1"/>
        </w:numPr>
        <w:rPr/>
      </w:pPr>
      <w:bookmarkStart w:id="245" w:name="__RefHeading___Toc3497781_2281741623"/>
      <w:bookmarkStart w:id="246" w:name="_Toc82"/>
      <w:bookmarkEnd w:id="245"/>
      <w:r>
        <w:rPr>
          <w:rtl w:val="true"/>
        </w:rPr>
        <w:t xml:space="preserve">استصحاب در مجهولی التاریخ </w:t>
      </w:r>
      <w:r>
        <w:rPr/>
        <w:t>93/11/21</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مجهولی التاریخ</w:t>
      </w:r>
    </w:p>
    <w:p>
      <w:pPr>
        <w:pStyle w:val="BookText"/>
        <w:rPr/>
      </w:pPr>
      <w:r>
        <w:rPr>
          <w:rFonts w:ascii="IRNazanin" w:hAnsi="IRNazanin" w:eastAsia="IRNazanin"/>
          <w:color w:val="111111"/>
          <w:sz w:val="28"/>
          <w:sz w:val="28"/>
          <w:szCs w:val="28"/>
          <w:rtl w:val="true"/>
          <w:lang w:bidi="fa-IR"/>
        </w:rPr>
        <w:t>گفتیم الماء الموصوف بعدم الکریة حالت سابقه ندارد و اشکال شده است که این آب قبلا کر نبود و الآن همان را نیز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مستصحب ما الماء الموصوف بعدم الکریة نیست بلکه عبارت است از الماء الموصوف بعدم الکریة الی زمان الملاقاة و واضح است که این مستصحب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قسم چهارم است و آن اینکه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اثر بر عدم تام بار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الکریة الی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شرط که طرف دیگر اثر نداشته باشد و الا اگر طرف دیگر نیز اثر داشته باشد تعارض رخ می دهد زیرا عدم الملاقاة الی زمان الکریة با استصحاب فوق تعارض و تساقط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هر حال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الکریة الی زمان الملاقاة چون حالت سابقه دارد قابل استصحاب است زیرا در ازل آبی نبود و کریت و ملاقاتی هم نبود و الآن همان را استصحاب می کنیم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اینجا اشکال جدیدی مطرح می کند و آن اینکه در استصحاب در این قسم، یکی از ارکان استصحاب جاری نیست و آن اینکه زمان شک به زمان یقین متصل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خراسانی در کفایه مجمل است و مرحوم نائینی و مرحوم مشکینی به دو بیان آن را توضیح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محقق نائینی در مراد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بود قلیل و بعد آن را با دلوهایی از آب قلیل پر کردیم تا کر شد و بعد دو حادث در آن رخ داد، هم کر شد و هم دستمال نجسی در آن افتاد و نمی دانیم کدام مقدم است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زمان شک به زمان یقین متصل نیست زیرا در اینجا سه زمان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اول نه کریت بود و نه ملاقات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دوم از کریت و ملاقات یکی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سوم، علم به تحقق کریت و ملاقات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اینکه در بین کریت و ملاقات کدام یک مقدم است و کدام یک مؤخر زمانی است که ما علم به ملاقات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ملاقات در زمان سوم است و این در حالی است که یقین، در زمان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زمان اول و سوم، زمان دوم فاصله شده است و حلقه ی اتصالیه را قطع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تفصیل محقق نائینی با ان قلت و قلت که صاحب کفایه مطرح می کند تطبیق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کریت تا زمان ملاقات است که در زمان دوم است نه تا زمان علم به ملاقات که در زمان سوم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عدم کریت را تا زمان احتمال ملاقات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ملاقات در زمان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احتمال کریت وجود دارد و هم احتمال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شک که در زمان دوم است متصل به یقین که در زمان اول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کبری را که شک باید متصل به زمان یقین باشد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وضو گرفته است و بعد بیهوش شده است و بعد می خواهد وضو را استصحاب کند زیرا شک دارد که آیا وضویش در زمان بیهوشی توسط یکی از حدث ها باطل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 یقین سابق و شک لاحق حالت بیهوشی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بیهوش است نه شک دارد و نه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اصلا به این مسأله توجه نکرده اند و خواهیم دید که مسأله ی اتصال شک به یقین توسط علماء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عینی است مرهونه که آن را نمی شود فروخت ولی راهن، مرتهن را دید و به او گفت که چون بدهکار است اجازه دهد که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 اجازه، پشیمان شد و ما نمی دانیم آیا بیع قبل از رجوع بوده است که در نتیجه بیع باید صحیح باشد و یا بعد از رجوع است که بیع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الرجوع الی زمان البیع جاری می شود در نتیجه بیع مزبور صحیح است و اصلا به زمان اول و دوم و سوم توجه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علیت اینکه عدم البیع الی زمان الرجوع را استصحاب نمی کنند به سبب این است که این استصحاب اثر ندارد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مرحوم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کلام محقق خراسانی که قبل از ان قلت و قلت مطرح می کند تطبیق بیشتری دارد و آن اینکه وقتی کسی استصحاب می کند باید بین او و یقین اول، یقین بر ضد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اول صبح وضو دارد و بعد می خواهد هنگام ظهر استصحاب کند نباید در این میان به ضد طهارت برخورد کند و الا اگر بداند که قبل از ظهر در فلان ساعت محدث شده است نمی توان استصحاب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باب نقض یقین به یقین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همچنین نباید احتمال یقین مضاد نیز وجود داشته باشد زیرا چنین احتمالی از باب شبهه ی مصداقیه ی لا تنقض الیقین بالشک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یقین مضاد باشد، این از باب لا تنقض نیست و اگر نباشد، از باب لا تنقض هست و چون نمی دانیم این یقین هست یا نه، از باب شبهه ی مصداقیه شده نمی تواند به لا تنقض تمسک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اکرم العلماء که در مورد کسی که نمی دانیم عالم است یا نه نمی توانیم با تمسک به عام، او را عالم دانسته و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بین یقین سابق و شک لاحق نه یقین به مضاد و نه احتمال مضاد هیچ کدام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مورد فوق احتمال به یقین مضاد وجود دارد زیرا در زمان اول که زمان یقین است و آن را به زمان سوم می کشیم، در این وسط در زمان سوم، احتمال می دهیم که عدم کریت تبدیل به کریت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یقین مضاد که در زمان دوم است موجب می شود که نتوانیم استصحاب را جاری کنیم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ی ایشان درست باشد باید گفت که استصحاب در هیچ جا جاری نیست زیرا در تمامی مواردی که استصحاب جاری می شود بین یقین و شک، احتمال یقین مضاد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صبح که انسان وضو می گیرد و بعد شک می کند که وضویش باقی است یا نه، به سبب این است که احتمال حدث می دهد که همان احتمال یقین مضاد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در جایی مورد به مفاد کان ناقصه و نفی ناقصه باشد استصحاب جاری نیست زیرا حالت سابقه ندارد ولی اگر هر دو تامه باشند حالت سابقه وجود دارد و استصحاب می تواند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یک حالت اثر داشته باشد نه حالت دیگر و الا تعارض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الحادثان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یکی از آنها مجهول التاریخ باشد و دیگری معلوم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دقت داشت که اصل در مجهول التاریخ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لَآیاتٍ لِکُلِّ صَبَّارٍ شَکُورٍ</w:t>
      </w:r>
      <w:r>
        <w:rPr>
          <w:rStyle w:val="FootnoteAnchor"/>
          <w:rtl w:val="true"/>
        </w:rPr>
        <w:footnoteReference w:id="646"/>
      </w:r>
      <w:r>
        <w:rPr>
          <w:rFonts w:ascii="IRNazanin" w:hAnsi="IRNazanin" w:eastAsia="IRNazanin"/>
          <w:color w:val="111111"/>
          <w:sz w:val="28"/>
          <w:sz w:val="28"/>
          <w:szCs w:val="28"/>
          <w:rtl w:val="true"/>
          <w:lang w:bidi="fa-IR"/>
        </w:rPr>
        <w:t xml:space="preserve"> مراد از آیات، همان آیات نه گانه است که یکی از آنها عصا، دیگری ید بیضاء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آیات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قوم موسی بر اثر اقامت در مصر و بودن تحت فشار فرعونیان، وثنی و یا نزدیک به عقیده ی وثنیت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اسرائیل در مصر به مرور زمان توحید خود را از دست داده بودند و موسی قرار بود که آنها را از ظلمات به نور ببرد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ظلمات، جمع و نور، واحد است به سبب این است که حق همواره مفرد و واحد است ولی ظلمت که به معنای کفر است انواع و اقسام مختلفی دارد و گاه کفر در ذات است و گاه در افعال است و گاه در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موسی دستور می دهد که ایام خدا را به بنی اسرائیل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ی روزها و همه ی مکان ها مخصوص خداست پس روزهای خدا به چه معنا است؟</w:t>
      </w:r>
    </w:p>
    <w:p>
      <w:pPr>
        <w:pStyle w:val="BookText"/>
        <w:rPr/>
      </w:pPr>
      <w:r>
        <w:rPr>
          <w:rFonts w:ascii="IRNazanin" w:hAnsi="IRNazanin" w:eastAsia="IRNazanin"/>
          <w:color w:val="111111"/>
          <w:sz w:val="28"/>
          <w:sz w:val="28"/>
          <w:szCs w:val="28"/>
          <w:rtl w:val="true"/>
          <w:lang w:bidi="fa-IR"/>
        </w:rPr>
        <w:t>روزی که در آن حق بر باطل و نور بر ظلمت غلبه می یابد، آن روز، خصوصیتی دارد و روز خاصی است و مراد از آیه، این نوع روزهای شاخص است که نعمت های خداوند بر بشر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خداوند بنی اسرائیل را از دریا عبور داد و فرعونیان را در آن غرق کرد و بنی اسرائیل وارد سرزمین فلسطین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می گوید که به آنها تذکر دهد که نعمتی که به آنها داده شده است و آنها را از فشار فرعونیان خلاص کرده است که پسران آنها را ذبح و زنانشان را به کنیزی می بردند باید شکرگزاری شود و قوم او نباید دوباره به شرک و بت پرستی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که صبار و شکور باشد این چنین عمل می کند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 تواند بر روز پیروزی انقلاب اسلامی نیز تطبیق کند زیرا قرآن برای یک روز یا یک حادثه نیامده است بلکه همان گونه که در روایات آمده است، قرآن مانند خورشیدی است که در هر زمان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ظلمات دوران شاه به زمان نور خارج شده ایم و از فشار و سختی خارج شده و به نعمت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باید پاس داشت و شکر خداوند را در مورد آن به جا آورد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شَکَرْتُمْ لَأَزِیدَنَّکُمْ وَ لَئِنْ کَفَرْتُمْ إِنَّ عَذابِی لَشَدِیدٌ</w:t>
      </w:r>
      <w:r>
        <w:rPr>
          <w:rStyle w:val="FootnoteAnchor"/>
          <w:rtl w:val="true"/>
        </w:rPr>
        <w:footnoteReference w:id="647"/>
      </w:r>
      <w:bookmarkStart w:id="247" w:name="pg4203_38610"/>
    </w:p>
    <w:p>
      <w:pPr>
        <w:pStyle w:val="BookText"/>
        <w:rPr/>
      </w:pPr>
      <w:bookmarkEnd w:id="247"/>
      <w:r>
        <w:rPr>
          <w:rFonts w:ascii="IRNazanin" w:hAnsi="IRNazanin" w:eastAsia="IRNazanin"/>
          <w:color w:val="111111"/>
          <w:sz w:val="28"/>
          <w:sz w:val="28"/>
          <w:szCs w:val="28"/>
          <w:rtl w:val="true"/>
          <w:lang w:bidi="fa-IR"/>
        </w:rPr>
        <w:t>اگر بیست و دوم بهمن را به بعنوان ایام الله نامیده اند به سبب آیه ی فوق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صبر ما اقتضاء می کند که مسئولان امین باشند و حجاب و عفاف و سایر فرامین اسلامی در جامعه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بودن مسئولین چنان مهم است که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من وقتی وارد کوفه شدم با همین پیراهن و عبا وارد شدم و اگر بدون این از شهر بیرون روم نشان می دهد که نتوانستم به امانتی که بر دوشم بوده به خوبی رفتار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اهل الکوفة انی وردت الی بلدکم باشبالی هذه و لو خرجت بغیر هذه </w:t>
      </w:r>
      <w:r>
        <w:rPr>
          <w:rFonts w:eastAsia="IRNazanin" w:cs="IRNazanin"/>
          <w:color w:val="111111"/>
          <w:sz w:val="28"/>
          <w:szCs w:val="28"/>
          <w:rtl w:val="true"/>
          <w:lang w:bidi="fa-IR"/>
        </w:rPr>
        <w:t>...)</w:t>
      </w:r>
    </w:p>
    <w:p>
      <w:pPr>
        <w:pStyle w:val="Heading2"/>
        <w:numPr>
          <w:ilvl w:val="1"/>
          <w:numId w:val="1"/>
        </w:numPr>
        <w:rPr/>
      </w:pPr>
      <w:bookmarkStart w:id="248" w:name="__RefHeading___Toc3497783_2281741623"/>
      <w:bookmarkStart w:id="249" w:name="_Toc83"/>
      <w:bookmarkEnd w:id="248"/>
      <w:r>
        <w:rPr>
          <w:rtl w:val="true"/>
        </w:rPr>
        <w:t>استصحاب تأخر حادث در جایی که یک حادث معلوم التاریخ است</w:t>
      </w:r>
      <w:r>
        <w:rPr>
          <w:rtl w:val="true"/>
        </w:rPr>
        <w:t xml:space="preserve">. </w:t>
      </w:r>
      <w:r>
        <w:rPr/>
        <w:t>93/11/25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تأخر حادث در جایی که یک حادث معلوم التاریخ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ی تأخر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باید در دو مقام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جایی که هر دو حادث مجهول التاریخ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تمام کردیم و به این بحث رسیدیم که در مفاد کان تامه یا نفی تام استصحاب در هر دو جاری است اما در ناقصه، استصحاب جاری نمی 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در جایی است که یکی از دو حادث معلوم التاریخ است و دیگری مجهول التاریخ </w:t>
      </w:r>
      <w:r>
        <w:rPr>
          <w:rStyle w:val="FootnoteAnchor"/>
          <w:rtl w:val="true"/>
        </w:rPr>
        <w:footnoteReference w:id="648"/>
      </w:r>
      <w:r>
        <w:rPr>
          <w:rStyle w:val="FootnoteAnchor"/>
          <w:rtl w:val="true"/>
        </w:rPr>
        <w:footnoteReference w:id="649"/>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تقسیمی که در مجهولی التاریخ بود، در اینجا نیز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احد الحادثین یک حالتش اثر دارد مانند اینکه فقط سبق اثر دارد ولی تقارن و تأخر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مورد فوق دو یا همه ی حالتش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حادث دیگر گاه اثر ندارد و گاه یک حالتش اثر دارد و گاه چند حالتش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خود چهار بخش اصلی دارد که عینا مانند همان است که در بحث قبلی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 مترتب علی وجود احد الحادثین عند وجود حادث الآخر بمفاد کان التامه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السابق بمفاد کان الناقصه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 مترتب علی عدم احد الحادثین عند وجود حادث الآخر بمفاد کان التامه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السابق بمفاد کان الناقصه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اثر در دو قسم اول وجود است و در دو قسم اخیر عدم ولی مقیس علیه همواره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الاول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کافر بود و اسلام آورد و از آن طرف مورّث مسلمان بوده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وارث قبل از موت مورث باشد از او ارث می برد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وارث مجهول التاریخ است ولی موت مورّث معلوم التاریخ است مثلا در روز جمعه از دنیا رفته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بر مفاد کان تامه بار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اسلام الولد علی موت الاب و اثر آن ارث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استصحاب عدم جاری کنیم تا این اثر را از بین ببریم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سبق اسلام الولد علی موت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بود که نه پدر بود و نه پسر و صدق می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ولد بر موت اب مقدم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پدر و پسر متولد شدند شک داریم که آیا عدم سبق منقلب به سبق شده است یا نه همان عدم سبق ازلی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 مترتب علی وجود احد الحادثین عند وجود حادث الآخر بمفاد کان الناقصه</w:t>
      </w:r>
    </w:p>
    <w:p>
      <w:pPr>
        <w:pStyle w:val="BookText"/>
        <w:rPr/>
      </w:pPr>
      <w:r>
        <w:rPr>
          <w:rFonts w:ascii="IRNazanin" w:hAnsi="IRNazanin" w:eastAsia="IRNazanin"/>
          <w:color w:val="111111"/>
          <w:sz w:val="28"/>
          <w:sz w:val="28"/>
          <w:szCs w:val="28"/>
          <w:rtl w:val="true"/>
          <w:lang w:bidi="fa-IR"/>
        </w:rPr>
        <w:t>پدر و پسر از دنیا رفته اند و نمی دانیم آیا پدر قبل از پسر مرده است در نتیجه ارث پدر به پسر رسیده و اولاد پسر از پسر ارث می برند یا اینکه پسر زودتر مرده است که در نتیجه ارث پدر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پسر در روز جمعه فوت کرده است ولی زمان فوت پدر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موضوع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الوالد الموصوف بالسبق علی موت الولد اثر بر آن بار می شود یعنی پسر از پدر ارث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باب کان ناقصه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موت الوالد سابقا علی موت الولد زیرا هم مبتدا دارد و هم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موضوع فوق جاری نمی شود زیرا قضیه حالت سابقه ندارد زیرا در سابق چنین یقینی وجود ندارد که موت والد متصف به سبق باشد تا هنگام شک آن را استصحاب کنیم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استصحاب فقط در مجهول التاریخ جاری می شود نه در معلوم التاریخ زیرا استصحاب برای این جاری می شود که مجهولی را برای ما معلوم کند و حال آنکه در معلوم التاریخ جهلی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جهلی در معلوم التاریخ وجود دارد و آن اینکه نسبت به حادث دیگر نمی دانیم مقدم است یا مؤخر ولی این موجب جریان استصحاب نمی شود زیرا مستصحب خودش باید مجهول باشد نه با سنجیدن با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انصاری در رسائل در معلوم التاریخ هم اصل جاری می کند و قائل است که هرچند خودش معلوم التاریخ است ولی چون نسبت به حادث دیگر مجهول است موجب می شود که استصحاب در 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 مترتب علی عدم احد الحادثین عند وجود حادث الآخر بمفاد کان التامه</w:t>
      </w:r>
    </w:p>
    <w:p>
      <w:pPr>
        <w:pStyle w:val="BookText"/>
        <w:rPr/>
      </w:pPr>
      <w:r>
        <w:rPr>
          <w:rFonts w:ascii="IRNazanin" w:hAnsi="IRNazanin" w:eastAsia="IRNazanin"/>
          <w:color w:val="111111"/>
          <w:sz w:val="28"/>
          <w:sz w:val="28"/>
          <w:szCs w:val="28"/>
          <w:rtl w:val="true"/>
          <w:lang w:bidi="fa-IR"/>
        </w:rPr>
        <w:t>در روایت است که اگر ولد کافر است و مورث فوت کرده است ولی هنوز ترکه را قسمت نکرده اند در این صورت،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می کنیم که ترکه را در صبح جمعه قسمت کرده اند ولی نمی دانیم اسلام فرزند کافر قبل از آن بوده یا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مفاد کان تامه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الاسلام علی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حالت سابقه دارد و استصحاب عدم ازلی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اصالة عدم الاسلام الی زمان القسمة جاری می شود و اثر فوق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الرابع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سابق به مفاد نفی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بود قلیل و بعد آن را با دلوهایی از آب قلیل پر کردیم تا کر شد و بعد دو حادث در آن رخ داد، هم کر شد و هم دستمال نجسی در آن افتاد و نمی دانیم کدام مقدم است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ملاقات را می دانیم که مثلا در ظهر جمعه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اصالة عدم الکریة الی زمان الملاقاة جاری نمی شود زیرا به مفاد کان ناقصه است یعنی الماء الموصوف بالکریة قبل الملاقاة که موضوع اثر است، حالت سابقه ندارد</w:t>
      </w:r>
      <w:r>
        <w:rPr>
          <w:rFonts w:eastAsia="IRNazanin" w:cs="IRNazanin"/>
          <w:color w:val="111111"/>
          <w:sz w:val="28"/>
          <w:szCs w:val="28"/>
          <w:rtl w:val="true"/>
          <w:lang w:bidi="fa-IR"/>
        </w:rPr>
        <w:t>.</w:t>
      </w:r>
      <w:bookmarkStart w:id="250" w:name="pg4203_38614"/>
    </w:p>
    <w:p>
      <w:pPr>
        <w:pStyle w:val="BookText"/>
        <w:rPr/>
      </w:pPr>
      <w:bookmarkEnd w:id="250"/>
      <w:r>
        <w:rPr>
          <w:rFonts w:ascii="IRNazanin" w:hAnsi="IRNazanin" w:eastAsia="IRNazanin"/>
          <w:color w:val="111111"/>
          <w:sz w:val="28"/>
          <w:sz w:val="28"/>
          <w:szCs w:val="28"/>
          <w:rtl w:val="true"/>
          <w:lang w:bidi="fa-IR"/>
        </w:rPr>
        <w:t>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بود که هم روی آن خون افتاده است و هم یک بار تطهیر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خون بر خلاف بول، با یک بار شستن با آب قلیل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خون دیگری هم روی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خون، پشت سر هم و قبل از طهارت باشد، لباس پاک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دم دوم، پنجاه درصد محدث تکلیف است یعنی اگر بعد از دم اول باشد اثر ندارد ولی اگر بعد از طهارت باشد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یقین نداریم که خون صد در صد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طهارت صد در صد مؤثر است زیرا اگر قبل از خون اول باشد آن را برطرف کرده است و اگر بعد از خون دوم باشد باز هم آن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استصحاب طهارت جاری می کنیم و به علم اجمالی که آیا خون قبل از خون اول بوده است یا بعدش، اعتنا نمی کنیم</w:t>
      </w:r>
      <w:r>
        <w:rPr>
          <w:rFonts w:eastAsia="IRNazanin" w:cs="IRNazanin"/>
          <w:color w:val="111111"/>
          <w:sz w:val="28"/>
          <w:szCs w:val="28"/>
          <w:rtl w:val="true"/>
          <w:lang w:bidi="fa-IR"/>
        </w:rPr>
        <w:t>.</w:t>
      </w:r>
    </w:p>
    <w:p>
      <w:pPr>
        <w:pStyle w:val="Heading2"/>
        <w:numPr>
          <w:ilvl w:val="1"/>
          <w:numId w:val="1"/>
        </w:numPr>
        <w:rPr/>
      </w:pPr>
      <w:bookmarkStart w:id="251" w:name="__RefHeading___Toc3497785_2281741623"/>
      <w:bookmarkStart w:id="252" w:name="_Toc84"/>
      <w:bookmarkEnd w:id="251"/>
      <w:r>
        <w:rPr>
          <w:rtl w:val="true"/>
        </w:rPr>
        <w:t xml:space="preserve">استصحاب تأخر حادث و تطبیقات </w:t>
      </w:r>
      <w:r>
        <w:rPr/>
        <w:t>93/11/26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تأخر حادث و تطبیقات </w:t>
      </w:r>
      <w:r>
        <w:rPr>
          <w:rStyle w:val="FootnoteAnchor"/>
          <w:rtl w:val="true"/>
        </w:rPr>
        <w:footnoteReference w:id="65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حادثین بود که یکی معلوم التاریخ است و دیگری مجهول التاریخ </w:t>
      </w:r>
      <w:r>
        <w:rPr>
          <w:rStyle w:val="FootnoteAnchor"/>
          <w:rtl w:val="true"/>
        </w:rPr>
        <w:footnoteReference w:id="657"/>
      </w:r>
      <w:r>
        <w:rPr>
          <w:rStyle w:val="FootnoteAnchor"/>
          <w:rtl w:val="true"/>
        </w:rPr>
        <w:footnoteReference w:id="658"/>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گفتیم که این بر چهار قسم است دو قسم </w:t>
      </w:r>
      <w:r>
        <w:rPr>
          <w:rStyle w:val="FootnoteAnchor"/>
          <w:rtl w:val="true"/>
        </w:rPr>
        <w:footnoteReference w:id="660"/>
      </w:r>
      <w:r>
        <w:rPr>
          <w:rStyle w:val="FootnoteAnchor"/>
          <w:rtl w:val="true"/>
        </w:rPr>
        <w:footnoteReference w:id="661"/>
      </w:r>
      <w:r>
        <w:rPr>
          <w:rFonts w:ascii="IRNazanin" w:hAnsi="IRNazanin" w:eastAsia="IRNazanin"/>
          <w:color w:val="111111"/>
          <w:sz w:val="28"/>
          <w:sz w:val="28"/>
          <w:szCs w:val="28"/>
          <w:rtl w:val="true"/>
          <w:lang w:bidi="fa-IR"/>
        </w:rPr>
        <w:t xml:space="preserve">آن عبارت است از از وجود حادث عند وجود حادث آخر و مفاد آن یا کان تامه است و یا ناقصه و دو قسم دیگر </w:t>
      </w:r>
      <w:r>
        <w:rPr>
          <w:rStyle w:val="FootnoteAnchor"/>
          <w:rtl w:val="true"/>
        </w:rPr>
        <w:footnoteReference w:id="662"/>
      </w:r>
      <w:r>
        <w:rPr>
          <w:rStyle w:val="FootnoteAnchor"/>
          <w:rtl w:val="true"/>
        </w:rPr>
        <w:footnoteReference w:id="663"/>
      </w:r>
      <w:r>
        <w:rPr>
          <w:rFonts w:ascii="IRNazanin" w:hAnsi="IRNazanin" w:eastAsia="IRNazanin"/>
          <w:color w:val="111111"/>
          <w:sz w:val="28"/>
          <w:sz w:val="28"/>
          <w:szCs w:val="28"/>
          <w:rtl w:val="true"/>
          <w:lang w:bidi="fa-IR"/>
        </w:rPr>
        <w:t>آن عدم حادث عند وجود حادث آخر است که گاه به نفی تام است و گاه و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اول باید در دو مرحله اقدام کرد اول باید موضوع اثر را به دست آورد و بعد استصحاب عدم کرد ولی در دو مورد اخیر، در یک مرحله باید اقدام کرد زیرا از همان اول عدم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موت مورث در جمعه است ولی اسلام وارث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اثر اگر بر کان تامه بار باشد عبارت است از سبق اسلام الوارث علی 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موضوع اثر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مرحله ی دوم استصحاب عدم کرده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سبق اسلام الوارث علی موت المورث در نتیجه وارث،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موت اب مجهول است ولی موت ابن روشن است و می دانیم در جمعه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به مفاد کان ناقصه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الاب السابق علی موت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موضوع اثر درست می شود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مرحله ی بعد استصحاب عدم کرده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موت الاب السابق علی موت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چون حالت سابقه ندارد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مثال فوق، اثر بر امر وجودی بار بود نه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سوم و چهارم، در یک مرحله کار را تمام می کنیم زیرا عدم در مستصحب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پسر در جمعه اسلام آورده است ولی زمان قسمت اموال مشخص نیست و در روایات آمده است که کافر از مسلمان ارث نمی برد مگر اینکه قبل از قسمت اموال اسلام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به مفاد نفی تام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قسمت تا زمان اسلام وارث است و در نتیجه وارث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سخن از عدم ناقص است به این گونه که اثر بر عدم بار مثلا آبی بود قلیل و بعد آن را با دلوهایی از آب قلیل پر کردیم تا کر شد و بعد دو حادث در آن رخ داد، هم کر شد و هم دستمال نجسی در آن افتاد و نمی دانیم کدام مقدم است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ملاقات را می دانیم که مثلا در ظهر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اصالة عدم الکریة الی زمان الملاقاة جاری نمی شود زیرا به مفاد کان ناقصه است یعنی الماء الموصوف بالکریة قبل الملاقاة که موضوع اثر است،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موضوع اثر تام باشد، هم در کان تامه و هم در نفی تام استصحاب جاری است ولی در ناقصه در هر دو قسمت چون حالت سابقه ندارد، استصحاب جاری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تطبیقات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الفرع الثانی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لباسم به وسیله ی دم نجس بود و بعد دو حادث رخ داده است یک بار با آب قلیل آن را شستم و یک بار بول بر آن ریخت و نمی دانم بول قبل از غسل است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بول در هر حال احداث تکلیف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فرعی که دیروز مطرح کردیم که به جای بول خون ریخته بود و گفتیم که خون علی کل تقدیر احداث تکلیف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بول با یک بار شستن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بول بعد از دم باشد و قبل از غَسل، احداث تکلیف کرده است و هکذا اگر بعد از غسل باشد زیرا در هر حال دو بار شستن با آب قلیل را احداث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قطعا باید نجاست را استصحاب کنیم و باید دو بار دیگر بشوییم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دقت کرد که یک بار شستن در اینجا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نجاست می گوید که نباید به آن یک غسل اکتفاء کرد بلکه باید منهای آن شستن، دو بار دیگر شسته شود تا یقین به برطرف شدن نجاست بول حاصل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بود قلیل و بعد آن را با دلوهایی از آب قلیل پر کردیم تا کر شد و بعد دو حادث در آن رخ داد، هم کر شد و هم دستمال نجسی در آن افتاد و نمی دانیم کدام مقدم است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کریت سابق باشد هم حوض پاک است و هم دستمال ولی اگر ملاقات سابق باشد هر دو نجس هستند و این به مفاد کان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استصحاب متعارض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الکریة الی زمان الملاقاة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حوض و دستمال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الملاقاة الی زمان الکریة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استصحاب با هم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تساقط یک قول این است که باید به اصالة الطهارة مراجعه کنیم و بگوییم این چون مشکوک الطهارة و النجاسة است باید به اصالة الطهارة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667"/>
      </w:r>
      <w:r>
        <w:rPr>
          <w:rFonts w:ascii="IRNazanin" w:hAnsi="IRNazanin" w:eastAsia="IRNazanin"/>
          <w:color w:val="111111"/>
          <w:sz w:val="28"/>
          <w:sz w:val="28"/>
          <w:szCs w:val="28"/>
          <w:rtl w:val="true"/>
          <w:lang w:bidi="fa-IR"/>
        </w:rPr>
        <w:t>این قول را قبول ندارد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استصحاب نجاست جاری کنیم و آن به دلیل اینکه ظاهر ادله این است که کریت، برای نجاست عاصمیت </w:t>
      </w:r>
      <w:r>
        <w:rPr>
          <w:rStyle w:val="FootnoteAnchor"/>
          <w:rtl w:val="true"/>
        </w:rPr>
        <w:footnoteReference w:id="66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 بنا بر این کریت موضوع و عدم النجاسة حکم است و 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ان یکون الموضوع متقدما علی الحکم از این رو باید کریت و عاصمیت در ابتدا محقق شود تا بگوییم حوض توسط دستمال نجس نشده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الکریة الی زمان الملاقاة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حوض و دستمال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ولی استصحاب عدم الملاقاة الی زمان الکریة ثابت نمی کند که کریت ابتدا وجود داشته و بعد ملاقات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استصحاب فقط می گوید که ملاقات تا زمان کریت حادث نشده است بنا بر این ممکن است ملاقات و کریت با هم بوده باشند و یا اینکه ملاقات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احتمال وجود دارد پس موضوع عاصمیت که تقدم کریت بر نجاست باشد احراز نشده است</w:t>
      </w:r>
      <w:r>
        <w:rPr>
          <w:rFonts w:eastAsia="IRNazanin" w:cs="IRNazanin"/>
          <w:color w:val="111111"/>
          <w:sz w:val="28"/>
          <w:szCs w:val="28"/>
          <w:rtl w:val="true"/>
          <w:lang w:bidi="fa-IR"/>
        </w:rPr>
        <w:t>.</w:t>
      </w:r>
      <w:bookmarkStart w:id="253" w:name="pg4203_38619"/>
    </w:p>
    <w:p>
      <w:pPr>
        <w:pStyle w:val="BookText"/>
        <w:rPr/>
      </w:pPr>
      <w:bookmarkEnd w:id="253"/>
      <w:r>
        <w:rPr>
          <w:rFonts w:ascii="IRNazanin" w:hAnsi="IRNazanin" w:eastAsia="IRNazanin"/>
          <w:color w:val="111111"/>
          <w:sz w:val="28"/>
          <w:sz w:val="28"/>
          <w:szCs w:val="28"/>
          <w:rtl w:val="true"/>
          <w:lang w:bidi="fa-IR"/>
        </w:rPr>
        <w:t xml:space="preserve">یلاحظ علیه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نداریم که بعد بود ملاقات از کریت را ثابت کنیم و ممکن است اگر این دو با هم همزمان اتفاق بیفتند باز هم عاصمیت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بعد بودن ثابت نشده است می توان به اصالة الطهارة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ملاقات بعد باشد که هیچ شکی در آن نیست ولی اگر آن دو با هم باشند دلیل نداریم که نجاست بر غلبه کرده باشد و شاید کریت بر نجاست غلبه کرده باشد بنا بر این هر دو را کنار می گذاریم و به اصالة الطهارة مراجعه می کنیم</w:t>
      </w:r>
      <w:r>
        <w:rPr>
          <w:rFonts w:eastAsia="IRNazanin" w:cs="IRNazanin"/>
          <w:color w:val="111111"/>
          <w:sz w:val="28"/>
          <w:szCs w:val="28"/>
          <w:rtl w:val="true"/>
          <w:lang w:bidi="fa-IR"/>
        </w:rPr>
        <w:t>.</w:t>
      </w:r>
    </w:p>
    <w:p>
      <w:pPr>
        <w:pStyle w:val="Heading2"/>
        <w:numPr>
          <w:ilvl w:val="1"/>
          <w:numId w:val="1"/>
        </w:numPr>
        <w:rPr/>
      </w:pPr>
      <w:bookmarkStart w:id="254" w:name="__RefHeading___Toc3497787_2281741623"/>
      <w:bookmarkStart w:id="255" w:name="_Toc85"/>
      <w:bookmarkEnd w:id="254"/>
      <w:r>
        <w:rPr>
          <w:rtl w:val="true"/>
        </w:rPr>
        <w:t xml:space="preserve">تطبیقاتی مبتنی بر استصحاب تأخر حادث </w:t>
      </w:r>
      <w:r>
        <w:rPr/>
        <w:t>93/11/27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تطبیقاتی مبتنی بر استصحاب تأخر حادث </w:t>
      </w:r>
      <w:r>
        <w:rPr>
          <w:rStyle w:val="FootnoteAnchor"/>
          <w:rtl w:val="true"/>
        </w:rPr>
        <w:footnoteReference w:id="670"/>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در کلام محقق نائینی </w:t>
      </w:r>
      <w:r>
        <w:rPr>
          <w:rStyle w:val="FootnoteAnchor"/>
          <w:rtl w:val="true"/>
        </w:rPr>
        <w:footnoteReference w:id="672"/>
      </w:r>
      <w:r>
        <w:rPr>
          <w:rStyle w:val="FootnoteAnchor"/>
          <w:rtl w:val="true"/>
        </w:rPr>
        <w:footnoteReference w:id="673"/>
      </w:r>
      <w:r>
        <w:rPr>
          <w:rFonts w:ascii="IRNazanin" w:hAnsi="IRNazanin" w:eastAsia="IRNazanin"/>
          <w:color w:val="111111"/>
          <w:sz w:val="28"/>
          <w:sz w:val="28"/>
          <w:szCs w:val="28"/>
          <w:rtl w:val="true"/>
          <w:lang w:bidi="fa-IR"/>
        </w:rPr>
        <w:t>اجمالی وجود دارد که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قلیلی داریم که با آب قلیل دیگری کر شده است و بعد می دانیم دستمال نجسی هم در آب افتاده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دو استصحاب وجود دارد که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الملاقاة الی زمان الکریة و اصالة عدم الکریة الی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استصحاب تعارض و تساقط می کنند در نتیجه به اصل عملی دیگری به نام قاعده ی طهارت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قائل است که آب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عدم الکریة الی زمان الملاقاة که نجاست را تائید می کند ولی اصالة عدم الملاقاة الی زمان الکریة مفید طهارت نیست زیرا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اذا بلغ قدر کر لم ینجسه شیء استفاده می شود که ابتدا کریت باید محقق شود تا عاصمیت و عدم نجاست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برای عدم نجاست که همان کریت است باید قبلا باشد و این در حالی است که اصالة عدم الملاقاة الی زمان الکریة ثابت نمی کند که کریت قبل از ملاقات است زیرا شاید هر دو با هم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اشکال </w:t>
      </w:r>
      <w:r>
        <w:rPr>
          <w:rStyle w:val="FootnoteAnchor"/>
          <w:rtl w:val="true"/>
        </w:rPr>
        <w:footnoteReference w:id="674"/>
      </w:r>
      <w:r>
        <w:rPr>
          <w:rFonts w:ascii="IRNazanin" w:hAnsi="IRNazanin" w:eastAsia="IRNazanin"/>
          <w:color w:val="111111"/>
          <w:sz w:val="28"/>
          <w:sz w:val="28"/>
          <w:szCs w:val="28"/>
          <w:rtl w:val="true"/>
          <w:lang w:bidi="fa-IR"/>
        </w:rPr>
        <w:t>این است که از روایت استفاده نمی شود که کریت باید قبل باشد بلکه فقط استفاده می شود که کریت، مانع از نجاست است ولی لازم نیست که قبل باشد بلکه اگر همراه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مانع از این است که چراغ روشن باشد، این دلیل نمی شود که حتما باد باید قبل از شعله ی چراغ باشد بلکه اگر همراه هم باشد چراغ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مانع از اشتعال 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دو اصل فوق با هم تعارض می کنند و باید به قاعده ی طهارت مراجعه کنیم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حدثی از فرد سر زده است و هم وضو گرفته است و نمی داند کدام اول بوده است و کدام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حالت سابقه </w:t>
      </w:r>
      <w:r>
        <w:rPr>
          <w:rStyle w:val="FootnoteAnchor"/>
          <w:rtl w:val="true"/>
        </w:rPr>
        <w:footnoteReference w:id="676"/>
      </w:r>
      <w:r>
        <w:rPr>
          <w:rFonts w:ascii="IRNazanin" w:hAnsi="IRNazanin" w:eastAsia="IRNazanin"/>
          <w:color w:val="111111"/>
          <w:sz w:val="28"/>
          <w:sz w:val="28"/>
          <w:szCs w:val="28"/>
          <w:rtl w:val="true"/>
          <w:lang w:bidi="fa-IR"/>
        </w:rPr>
        <w:t>بر این حدث و طهارت مجهول است در این صورت باید احراز شود که فرد وضو گرفته است و بدون آن نمی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حالت سابقه معلوم است و این خود بر دو صورت </w:t>
      </w:r>
      <w:r>
        <w:rPr>
          <w:rStyle w:val="FootnoteAnchor"/>
          <w:rtl w:val="true"/>
        </w:rPr>
        <w:footnoteReference w:id="6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حالت سابق بر حدث و طهارت، طهارت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اول وضو داشت و بعد یک حدث و یک طهارت از او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است یکی اینکه اصالة عدم تقدم الطهارة علی النوم با اصالة عدم تقدم النوم علی الطهارة معارضه می کنند و کنار می روند در نتیجه می گوییم که فرد برای نماز باید احراز کند وضو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شرایع می گوید که در این صورت باید ضد حالت سابقه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محقق که هشتصد سال قبل می زیسته بسیار تحسین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صورت فوق باید کفت که فرد محدث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علم اجمالی گفتیم که 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فرد اول متطهر بوده است و بعد هم حدث از او سر زده و بعد طهارتی 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صد در صد مؤثر است چه بعد از طهارت اول باشد و چه بعد از طهارت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طهارت فقط پنجاه درصد مؤثر است زیرا اگر بعد از طهارت اول باشد مؤثر نیست و فقط اگر بعد از حدث باشد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قطعی به حدث هست ولی علم به طهارت فقط پنجاه درصد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حدث یقینا اثر گذاشته است و در رفع آن شک داریم در این صورت همان حدث را استصحاب می کنیم و اما در مورد طهارت، شک در حدوث داریم و قابل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بعد از وضوی دوم طهارت ایجاد شده است چرا آن را استصحاب نمی کنیم؟</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مزبور به سبب است یا یقین به سبب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به سبب داریم ولی نمی دانیم آیا آن وضو مؤثر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دانیم که طهارت دوم بعد از طهارت اول که مؤثر نباشد و یا بعد از حدث است که مؤثر باشد بنا بر این یقین به طهارت مؤثر نداریم تا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طهارت مزبور آیا مربوط به طهارت اول است یا طهارت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باشد یقینا از بین رفته است ولی اگر مربوط به دوم باشد یقین نداریم که مؤثر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دیگر این است که حالت سابقه حدث باشد در اینجا باید گفت که فرد متطهر است یعنی باید ضد حالت سابقه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وضو صد در صد مؤثر است ولی علم به تأثیر صد در صد حدث نداریم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دیگر </w:t>
      </w:r>
      <w:r>
        <w:rPr>
          <w:rStyle w:val="FootnoteAnchor"/>
          <w:rtl w:val="true"/>
        </w:rPr>
        <w:footnoteReference w:id="680"/>
      </w:r>
      <w:r>
        <w:rPr>
          <w:rFonts w:ascii="IRNazanin" w:hAnsi="IRNazanin" w:eastAsia="IRNazanin"/>
          <w:color w:val="111111"/>
          <w:sz w:val="28"/>
          <w:sz w:val="28"/>
          <w:szCs w:val="28"/>
          <w:rtl w:val="true"/>
          <w:lang w:bidi="fa-IR"/>
        </w:rPr>
        <w:t>این است که حالت سابقه طهارت است ولی یکی از دو حدث و طهارت بعدی معلوم التاریخ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آفتاب متطهر بودم و ظهر هم وضو گرفتم ولی حدثی هم از من سر زده است ولی نمی دانم قبل از ظهر بوده است یا بعد از ظهر</w:t>
      </w:r>
      <w:r>
        <w:rPr>
          <w:rFonts w:eastAsia="IRNazanin" w:cs="IRNazanin"/>
          <w:color w:val="111111"/>
          <w:sz w:val="28"/>
          <w:szCs w:val="28"/>
          <w:rtl w:val="true"/>
          <w:lang w:bidi="fa-IR"/>
        </w:rPr>
        <w:t>.</w:t>
      </w:r>
      <w:bookmarkStart w:id="256" w:name="pg4203_38623"/>
    </w:p>
    <w:p>
      <w:pPr>
        <w:pStyle w:val="BookText"/>
        <w:rPr/>
      </w:pPr>
      <w:bookmarkEnd w:id="256"/>
      <w:r>
        <w:rPr>
          <w:rFonts w:ascii="IRNazanin" w:hAnsi="IRNazanin" w:eastAsia="IRNazanin"/>
          <w:color w:val="111111"/>
          <w:sz w:val="28"/>
          <w:sz w:val="28"/>
          <w:szCs w:val="28"/>
          <w:rtl w:val="true"/>
          <w:lang w:bidi="fa-IR"/>
        </w:rPr>
        <w:t>به نظر ما معلوم بودن یکی از تاریخ ها موجب فرق در حکم مسأله نمی شود زیرا در مثال فوق علم به وضوی مؤثر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نوم که صد در صد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راهن گرویی نزد مرتهن </w:t>
      </w:r>
      <w:r>
        <w:rPr>
          <w:rStyle w:val="FootnoteAnchor"/>
          <w:rtl w:val="true"/>
        </w:rPr>
        <w:footnoteReference w:id="681"/>
      </w:r>
      <w:r>
        <w:rPr>
          <w:rFonts w:ascii="IRNazanin" w:hAnsi="IRNazanin" w:eastAsia="IRNazanin"/>
          <w:color w:val="111111"/>
          <w:sz w:val="28"/>
          <w:sz w:val="28"/>
          <w:szCs w:val="28"/>
          <w:rtl w:val="true"/>
          <w:lang w:bidi="fa-IR"/>
        </w:rPr>
        <w:t>گذاشته و بعد اجازه گرفت که عین مرتهنه را بفروشد و مرتهن نیز اجازه داده است و بعد از اجازه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مرتهنه نیز فروخته شده است و نمی دانیم رجوع قبل است که در نتیجه بیع باطل باشد و یا بیع اول است که در نتیجه بیع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 است که زنی است که مطلقه ی عدیه می باشد و عده اش تمام شده است و شوهر هم رجوع کرده است و نمی دانیم قبل از عده بود که در نتیجه زن مزبور زوجه ی او باشد یا بعد از آن که زوجه ی او نباشد</w:t>
      </w:r>
      <w:r>
        <w:rPr>
          <w:rFonts w:eastAsia="IRNazanin" w:cs="IRNazanin"/>
          <w:color w:val="111111"/>
          <w:sz w:val="28"/>
          <w:szCs w:val="28"/>
          <w:rtl w:val="true"/>
          <w:lang w:bidi="fa-IR"/>
        </w:rPr>
        <w:t>.</w:t>
      </w:r>
    </w:p>
    <w:p>
      <w:pPr>
        <w:pStyle w:val="Heading2"/>
        <w:numPr>
          <w:ilvl w:val="1"/>
          <w:numId w:val="1"/>
        </w:numPr>
        <w:rPr/>
      </w:pPr>
      <w:bookmarkStart w:id="257" w:name="__RefHeading___Toc3497789_2281741623"/>
      <w:bookmarkStart w:id="258" w:name="_Toc86"/>
      <w:bookmarkEnd w:id="257"/>
      <w:r>
        <w:rPr>
          <w:rtl w:val="true"/>
        </w:rPr>
        <w:t xml:space="preserve">استصحاب در مسائل عقیدتی </w:t>
      </w:r>
      <w:r>
        <w:rPr/>
        <w:t>93/11/28</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مسائل عقیدتی</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مسائل عقیدتی </w:t>
      </w:r>
      <w:r>
        <w:rPr>
          <w:rStyle w:val="FootnoteAnchor"/>
          <w:rtl w:val="true"/>
        </w:rPr>
        <w:footnoteReference w:id="682"/>
      </w:r>
      <w:r>
        <w:rPr>
          <w:rStyle w:val="FootnoteAnchor"/>
          <w:rtl w:val="true"/>
        </w:rPr>
        <w:footnoteReference w:id="683"/>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تا به حال در استصحاب در مسائل فرعی بحث می کردیم و اما اکنون به جریان آن در مسائل عقیدتی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تنبیه را ذکر کرده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مقصود، سه مقدمه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گاه حکم شرعی است و گاه غیر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حکم شرعی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موضوع خارجی است مانند استصحاب حیات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لغت است مثلا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دابه در معنای خاصی بود و همان را استصحاب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مسأله ای عقیدتی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می گفتیم یشترط فی المستصحب ان یکون حکما شرعیا او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بودن، سه قسم فوق داخل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ایمان و یقین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معنای تسلیم قلبی است که به آن عقد قلب می گوید و حال آنکه یقین عبارت است از 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گاه با هم جمع می شوند مانند ما که هم ایمان داریم و هم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این دو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حضرت موسی می خوانیم که وقتی آیات تسع را آورد، فراعنه همچنان قبول نکردند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جَحَدُوا بِها وَ اسْتَیْقَنَتْها أَنْفُسُهُمْ ظُلْماً وَ عُلُوًّا</w:t>
      </w:r>
      <w:r>
        <w:rPr>
          <w:rStyle w:val="FootnoteAnchor"/>
          <w:rtl w:val="true"/>
        </w:rPr>
        <w:footnoteReference w:id="685"/>
      </w:r>
      <w:r>
        <w:rPr>
          <w:rFonts w:ascii="IRNazanin" w:hAnsi="IRNazanin" w:eastAsia="IRNazanin"/>
          <w:color w:val="111111"/>
          <w:sz w:val="28"/>
          <w:sz w:val="28"/>
          <w:szCs w:val="28"/>
          <w:rtl w:val="true"/>
          <w:lang w:bidi="fa-IR"/>
        </w:rPr>
        <w:t>یعنی آنها یقین به صدق رسالت موسی داشتند ولی او را تصدیق نکرده و به او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مثال دیگری می زد و آن اینکه کسی مرده است و افراد حاضر نیستند شب را با او در یک اتاق بخوابند در حالی که یقین دارند او نمی تواند کاری انجام دهد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نیز فرد ایمان دارد ولی یقین ندارد مثلا مشرکین مکه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به مدینه آمدند و به اهل کتاب گفتند که مردی در میان ما برخواسته و ادعای نبوت و رسالت می کند نظر شما در مورد او چیست؟ اهل کتاب به آنها گفتند که راه شما بهتر از راهی است که آن پیغمبر شما را به آن دعوت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لَمْ تَرَ إِلَی الَّذینَ أُوتُوا نَصیباً مِنَ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کتاب بودند یُؤْمِنُونَ بِالْجِبْتِ وَ الطَّاغُوتِ وَ یَقُولُونَ 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 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أَهْدی مِنَ الَّذینَ آمَنُوا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مشرکان از کسانی که ایمان آورده اند هدایت شده تر هستید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مستشرقین وقتی به این آیه می رسند اذعان می کنند که واقعا آن دسته از اهل کتاب بسیار بی انصافی کرده اند که گفتند بت پرستی از توحیدی که این پیغمبر به آن دعوت می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با آنکه یقین داشتند که حرفشان باطل است زیرا بت پرستی در تورات باطل شده بود ولی در عین حال به جبت و طاغوت که همان بت پرستی است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ظن در عقائد حجّت است یا نه</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این بحث باید در مبحث ظن مطرح شود کما اینکه شیخ انصاری و محقق خراسانی چنین کرده اند ولی شیخ این نکته را در اینجا ذکر می کند چون یکی از علماء ما با یکی از علماء اهل کتاب در سفر کربلا با هم برخورد کردند و آن فرد که کلیمی بود گفت که شما معتقد هستید که لا تنقض الیقین بالشک و ما هم یقین داریم موسی پیغمبر بود و الآن شک داریم و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مسأله را در قالب عباراتی پیچیده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کلام ایشان را توضیح می دهیم و باید در سه محور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مطلق عقائد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نبوت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ی آن عالم کلیمی با عالم شیعی</w:t>
      </w:r>
    </w:p>
    <w:p>
      <w:pPr>
        <w:pStyle w:val="BookText"/>
        <w:rPr/>
      </w:pPr>
      <w:r>
        <w:rPr>
          <w:rFonts w:ascii="IRNazanin" w:hAnsi="IRNazanin" w:eastAsia="IRNazanin"/>
          <w:color w:val="111111"/>
          <w:sz w:val="28"/>
          <w:sz w:val="28"/>
          <w:szCs w:val="28"/>
          <w:rtl w:val="true"/>
          <w:lang w:bidi="fa-IR"/>
        </w:rPr>
        <w:t xml:space="preserve">المحور الاول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الاستصحاب فی مطلق العقائد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بر اساس تفکیک یقین با ایمان مطالبی را مطرح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صرف تسلیم و عقد القلب و ایمان کافی است و لازم نیست یقین هم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علاوه بر ایمان، یقین و علم هم باید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جاری است چه مستصحب موضوع باشد یا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سؤال قبر جزء عقائد بود و الآن نمی دانم جزء عقائد است یا نه آن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اعتقاد بر حلیت متعه واجب بود و الآن که شک داریم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مثال واقعیت خارجی ندارد و معنا ندارد که چنین شک هایی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خراسانی مثال نمی زند ولی مثالی غیر از این موارد ندارد زیرا کسی در عقائدش در شرع مقدس شک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استصحاب حکمی می توان کرد بر خلاف استصحاب موضوعی مثلا سابقا تحصیل یقین در مورد قیامت و مسائل آن لازم بود و الآن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اضافه می کند که این استصحاب فقط ما را وادار می کند که یقین را تحصیل می کنیم و الا ضرر به جایی نمی زند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موضوعات نمی توان استصحاب کرد مثلا سابقا امام علیه السلام حیّ بود و الآن هنگام شک نمی شود آن را استصحاب کرد زیرا در مورد امام باید معرفت یقینیه را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اخیر کلام ایشان صحیح نیست زیرا مثلا اگر در زمان امام صادق علیه السلام مردم شک می کردند امام علیه السلام زنده است یا نه حیات امام علیه السلام را استصحاب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مثال دیگری زد و آن اینکه موجودی امام بود و الآن احتمال می دهم از امامت بیرون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استصحاب نیست زیرا در امامت باید یقین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مثال نیز از نظر مذهب شیعه باطل و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نبوت</w:t>
      </w:r>
    </w:p>
    <w:p>
      <w:pPr>
        <w:pStyle w:val="BookText"/>
        <w:rPr/>
      </w:pPr>
      <w:r>
        <w:rPr>
          <w:rFonts w:ascii="IRNazanin" w:hAnsi="IRNazanin" w:eastAsia="IRNazanin"/>
          <w:color w:val="111111"/>
          <w:sz w:val="28"/>
          <w:sz w:val="28"/>
          <w:szCs w:val="28"/>
          <w:rtl w:val="true"/>
          <w:lang w:bidi="fa-IR"/>
        </w:rPr>
        <w:t>سابقا فردی نبی بوده و الآن نبوت او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بستگی به این دارد که نبوت را چگونه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نبوت تفاسیر مختلفی </w:t>
      </w:r>
      <w:r>
        <w:rPr>
          <w:rStyle w:val="FootnoteAnchor"/>
          <w:rtl w:val="true"/>
        </w:rPr>
        <w:footnoteReference w:id="6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به این معنا است که نفس از نظر کمال </w:t>
      </w:r>
      <w:r>
        <w:rPr>
          <w:rStyle w:val="FootnoteAnchor"/>
          <w:rtl w:val="true"/>
        </w:rPr>
        <w:footnoteReference w:id="691"/>
      </w:r>
      <w:r>
        <w:rPr>
          <w:rFonts w:ascii="IRNazanin" w:hAnsi="IRNazanin" w:eastAsia="IRNazanin"/>
          <w:color w:val="111111"/>
          <w:sz w:val="28"/>
          <w:sz w:val="28"/>
          <w:szCs w:val="28"/>
          <w:rtl w:val="true"/>
          <w:lang w:bidi="fa-IR"/>
        </w:rPr>
        <w:t>به جایی برسد که بتواند وحی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ممکن در سیر تکاملی خودش به آخرین مرتبه ی کمال برسد و بتواند قابلیت وحی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بقاء چنین نبوتی شک کنیم استصحاب نبوت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این است که این امری است تکوینی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محقق خراسانی عجیب است زیرا مثلا ما حیات زید را استصحاب می کنیم و حال آنکه حیات او امری است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محقق خراسانی بر خلاف ضرورت در علم اصول است</w:t>
      </w:r>
      <w:r>
        <w:rPr>
          <w:rFonts w:eastAsia="IRNazanin" w:cs="IRNazanin"/>
          <w:color w:val="111111"/>
          <w:sz w:val="28"/>
          <w:szCs w:val="28"/>
          <w:rtl w:val="true"/>
          <w:lang w:bidi="fa-IR"/>
        </w:rPr>
        <w:t>.</w:t>
      </w:r>
      <w:bookmarkStart w:id="259" w:name="pg4203_38628"/>
    </w:p>
    <w:p>
      <w:pPr>
        <w:pStyle w:val="BookText"/>
        <w:rPr/>
      </w:pPr>
      <w:bookmarkEnd w:id="259"/>
      <w:r>
        <w:rPr>
          <w:rFonts w:ascii="IRNazanin" w:hAnsi="IRNazanin" w:eastAsia="IRNazanin"/>
          <w:color w:val="111111"/>
          <w:sz w:val="28"/>
          <w:sz w:val="28"/>
          <w:szCs w:val="28"/>
          <w:rtl w:val="true"/>
          <w:lang w:bidi="fa-IR"/>
        </w:rPr>
        <w:t>دلیل دوم آن این است که انسانی که به این مقام رسیده است دیگر تنزل پیدا نمی کند تا موجب شود ما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ایشان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نبوت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مقامی است که از طرف خداوند جعل شده و به پیغمبر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جریان استصحاب در این قسم را در جلسه ی آینده بحث می کنیم</w:t>
      </w:r>
      <w:r>
        <w:rPr>
          <w:rFonts w:eastAsia="IRNazanin" w:cs="IRNazanin"/>
          <w:color w:val="111111"/>
          <w:sz w:val="28"/>
          <w:szCs w:val="28"/>
          <w:rtl w:val="true"/>
          <w:lang w:bidi="fa-IR"/>
        </w:rPr>
        <w:t>.</w:t>
      </w:r>
    </w:p>
    <w:p>
      <w:pPr>
        <w:pStyle w:val="Heading2"/>
        <w:numPr>
          <w:ilvl w:val="1"/>
          <w:numId w:val="1"/>
        </w:numPr>
        <w:rPr/>
      </w:pPr>
      <w:bookmarkStart w:id="260" w:name="__RefHeading___Toc3497791_2281741623"/>
      <w:bookmarkStart w:id="261" w:name="_Toc87"/>
      <w:bookmarkEnd w:id="260"/>
      <w:r>
        <w:rPr>
          <w:rtl w:val="true"/>
        </w:rPr>
        <w:t xml:space="preserve">استصحاب نبوت </w:t>
      </w:r>
      <w:r>
        <w:rPr/>
        <w:t>93/11/29</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نبوت</w:t>
      </w:r>
    </w:p>
    <w:p>
      <w:pPr>
        <w:pStyle w:val="BookText"/>
        <w:rPr/>
      </w:pPr>
      <w:r>
        <w:rPr>
          <w:rFonts w:ascii="IRNazanin" w:hAnsi="IRNazanin" w:eastAsia="IRNazanin"/>
          <w:color w:val="111111"/>
          <w:sz w:val="28"/>
          <w:sz w:val="28"/>
          <w:szCs w:val="28"/>
          <w:rtl w:val="true"/>
          <w:lang w:bidi="fa-IR"/>
        </w:rPr>
        <w:t>بحث در تنبیه یازدهم است که گفتیم در آن در سه محور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اول </w:t>
      </w:r>
      <w:r>
        <w:rPr>
          <w:rStyle w:val="FootnoteAnchor"/>
          <w:rtl w:val="true"/>
        </w:rPr>
        <w:footnoteReference w:id="692"/>
      </w:r>
      <w:r>
        <w:rPr>
          <w:rFonts w:ascii="IRNazanin" w:hAnsi="IRNazanin" w:eastAsia="IRNazanin"/>
          <w:color w:val="111111"/>
          <w:sz w:val="28"/>
          <w:sz w:val="28"/>
          <w:szCs w:val="28"/>
          <w:rtl w:val="true"/>
          <w:lang w:bidi="fa-IR"/>
        </w:rPr>
        <w:t>در مورد استصحاب عقائد بود که آن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نبوت نبی سابق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محقق خراسانی برای نبوت چهار معنا </w:t>
      </w:r>
      <w:r>
        <w:rPr>
          <w:rStyle w:val="FootnoteAnchor"/>
          <w:rtl w:val="true"/>
        </w:rPr>
        <w:footnoteReference w:id="694"/>
      </w: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نفس </w:t>
      </w:r>
      <w:r>
        <w:rPr>
          <w:rStyle w:val="FootnoteAnchor"/>
          <w:rtl w:val="true"/>
        </w:rPr>
        <w:footnoteReference w:id="695"/>
      </w:r>
      <w:r>
        <w:rPr>
          <w:rFonts w:ascii="IRNazanin" w:hAnsi="IRNazanin" w:eastAsia="IRNazanin"/>
          <w:color w:val="111111"/>
          <w:sz w:val="28"/>
          <w:sz w:val="28"/>
          <w:szCs w:val="28"/>
          <w:rtl w:val="true"/>
          <w:lang w:bidi="fa-IR"/>
        </w:rPr>
        <w:t>به گونه ای که انسان به جایی برسد که توانایی اخذ وحی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بود که این حالت قابل استصحاب نیست زیرا اولا کسی که به این مقام برسد یقینا از آن تنزل نمی کند و ما شکی نداریم تا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امری تکوینی است و استصحاب در آن راه ندارد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ایشان خوب است ولی دوم نه زیرا استصحاب در امور تکوینیه نیز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اول ولی به این گونه که شک داریم </w:t>
      </w:r>
      <w:r>
        <w:rPr>
          <w:rStyle w:val="FootnoteAnchor"/>
          <w:rtl w:val="true"/>
        </w:rPr>
        <w:footnoteReference w:id="696"/>
      </w:r>
      <w:r>
        <w:rPr>
          <w:rStyle w:val="FootnoteAnchor"/>
          <w:rtl w:val="true"/>
        </w:rPr>
        <w:footnoteReference w:id="697"/>
      </w:r>
      <w:r>
        <w:rPr>
          <w:rFonts w:ascii="IRNazanin" w:hAnsi="IRNazanin" w:eastAsia="IRNazanin"/>
          <w:color w:val="111111"/>
          <w:sz w:val="28"/>
          <w:sz w:val="28"/>
          <w:szCs w:val="28"/>
          <w:rtl w:val="true"/>
          <w:lang w:bidi="fa-IR"/>
        </w:rPr>
        <w:t>نبی در آن مقام باقی مانده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در اینجا نمی توان استصحاب کرد زیرا اثر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نبوت اثر شرعی دارد که عبارت است از اطاعت امر او، موافقت التزامیه و حرمت مخالفت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آثار شرعی نیست بلکه عقلی می باشد و گفتیم که به وسیله ی استصحاب آثار عقلی را نمی توان بار کرد زیرا اصل مثبت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در اصل مثبت گفتیم که اثر عقلی و عادی که بر وجود واقعی است بار نمی باشد مثلا ضربان قلب مربوط به حیات واقعی است و نمی توان آن را استصحاب کرد مثلا با استصحاب گرمی کرسی، کرسی گرم نمی شود بلکه به آتش واقعی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اثری عقلی که هم بر وجود واقعی بار است و هم بر وجود ظاهری، آن را می 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قسم دوم است زیرا اطاعت اوامر و وجوب موافقت قطعیه و حرمت مخالفت قطعیه هم بر نبوت واقعی بار است و هم بر نبوت مستصحبه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الثالث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مقامی است جعلی و از طرف خداوند جعل می شود مانند اینکه ما مقام وکالت و قیمومت را برای کسی جعل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نبوت دیگر مانند معنای اول و دوم از مراتب کمال نفس نیست بلکه خداوند وقتی کسی را صالح دید، نبوت را برای او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می گوید کسی که می خواهد نبوت را استصحاب کند، یا استصحاب از مستقلات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حسن عقل و قبح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استصحاب اصلی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قائل نشده است که استصحاب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استصحاب اصلی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فردی کلیمی نبوت موسی را استصحاب کند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استصحاب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که مدرک آن در شریعت حضرت موسی است این موجب دور می شود و اگر بگوید مدرک آن در شریعت اسلام است این خلف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دور است زیرا کسی که در نبوت موسی شک دارد و آن را استصحاب می کند در احکام دین موسی هم شک دارد و نمی تواند با استناد به شریعت موسی استصحاب را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حجیّت لا تنقض که در شریعت موسی آمده است بستگی به نبوت موسی دارد و نبوت موسی هم بر لا تنقض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او مدرک لا تنقض را از شریعت اسلام گرفته باشد لازمه ی آن خلف است زیرا معنای آن این است که او به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بعد از او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الرابع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استصحاب احکام تورات باشد نه استصحاب نبوت بنا بر این مراد از استصحاب نبوت استصحاب احکام شریعت سابقه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همان اشکال سابق را دوباره مطرح می کند که مدرک این استصحاب از کجا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المحور الثالث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سفرهایی که مردم نجف پیاده به کربلا می رفتند فردی کلیمی با یکی از علماء نجف این بحث را مطرح کرد که من بر یهودیت باقی هستم زیرا اگر در نبوت موسی یا عیسی یا احکام آنها شک داشته باشیم آن را به حکم لا تنقض الیقین بالشک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استصحاب می کند یا در مقام احتجاج بر ماست یا اینکه می خواهد خودش را در پیشگاه خداوند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اشکالات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خواهد علیه ما احتجاج کند، احتجاج او صحیح نیست زیرا لا تنقض مربوط به جایی است که فرد شک داشته باشد و حال آنکه ما شکی در این مورد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اصل عملی است که در مورد احکام جاری می شود نه در مسائل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می خواهد خود را در نزد خداوند قانع کند، همان مسأله ی دور و خلف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نشان می دهد که این مسأله در قرون گذشته ریشه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محضر امام هشتم همین مسأله را بیان کرد و به ایشان عرضه داشت که نباید از یقین سابق دست بر داشت و ما که به نبوت حضرت موسی و عیسی یقین داشتیم الآن هنگام شک همان را استصحاب می کنیم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جوابی علمی تر بیان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حضرت موسی و عیسی را نمی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زنده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آنها را شناختیم از طریق قرآن و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الشک فی الاستصحاب؟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شک در لا تنقض الیقین بالشک دو معنا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گاه منطقی است که همان تساوی حالتین می باشد و گاه اصولی که به معنای خلاف الیقین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استصحاب حتی در جایی که ظن به بقاء داریم و یا ظن به عدم بقاء داریم یعنی جایی که بقاء موهوم باشد و یا شک منطقی داشته باشیم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اظهر الجمیل و ستر القبیح </w:t>
      </w:r>
      <w:r>
        <w:rPr>
          <w:rStyle w:val="FootnoteAnchor"/>
          <w:rtl w:val="true"/>
        </w:rPr>
        <w:footnoteReference w:id="702"/>
      </w:r>
      <w:r>
        <w:rPr>
          <w:rFonts w:ascii="IRNazanin" w:hAnsi="IRNazanin" w:eastAsia="IRNazanin"/>
          <w:color w:val="111111"/>
          <w:sz w:val="28"/>
          <w:sz w:val="28"/>
          <w:szCs w:val="28"/>
          <w:rtl w:val="true"/>
          <w:lang w:bidi="fa-IR"/>
        </w:rPr>
        <w:t>ای خدایی که نیکی های بندگان را آشکار کرده و معایب آنها را مستور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اخلاق های الهی است و باید به آن تخلق جست و ما نیز باید نقاط قوت دوستان را بیان کنیم و از آنها تعریف کنیم و صفات جمیل آنها را برجسته کنیم که این خود حاکی از طهارت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عیب آنها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عیب آنها آشکار است باید آن را بپوشانیم چه رسد به عیوبی که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همه به هم خوش بین و علاقه مند باشند، اتحاد در میان آنها زیاد می شود و الا اتحاد در میان آنها از بین رفته و به مقصد نمی رسد زیرا عداوت است که آنها را به هم پیوند داده است</w:t>
      </w:r>
      <w:r>
        <w:rPr>
          <w:rFonts w:eastAsia="IRNazanin" w:cs="IRNazanin"/>
          <w:color w:val="111111"/>
          <w:sz w:val="28"/>
          <w:szCs w:val="28"/>
          <w:rtl w:val="true"/>
          <w:lang w:bidi="fa-IR"/>
        </w:rPr>
        <w:t>.</w:t>
      </w:r>
      <w:bookmarkStart w:id="262" w:name="pg4203_38633"/>
    </w:p>
    <w:p>
      <w:pPr>
        <w:pStyle w:val="BookText"/>
        <w:rPr/>
      </w:pPr>
      <w:bookmarkEnd w:id="262"/>
      <w:r>
        <w:rPr>
          <w:rFonts w:ascii="IRNazanin" w:hAnsi="IRNazanin" w:eastAsia="IRNazanin"/>
          <w:color w:val="111111"/>
          <w:sz w:val="28"/>
          <w:sz w:val="28"/>
          <w:szCs w:val="28"/>
          <w:rtl w:val="true"/>
          <w:lang w:bidi="fa-IR"/>
        </w:rPr>
        <w:t>در مجلس حاج آقا حسین قمی کسی غیبت کرده بود و 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من بالغ شده ام تا حالا نه غیبت کرده ام و نه به غیبتی گوش کرده ام و حاضر نیستم اجازه دهم تو این غیبت را به آخر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نیز در دورانی از زندگی اش اگر کسی در مجلسی که او در آن بود غیبت می کرد، با خشونت جلوی او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بعدها سلیقه اشان عوض شد و اگر کسی غیبت می کرد ایشان مسأله ای را مطرح می کرد که در نتیجه صحبت آن فرد قطع می شد</w:t>
      </w:r>
      <w:r>
        <w:rPr>
          <w:rFonts w:eastAsia="IRNazanin" w:cs="IRNazanin"/>
          <w:color w:val="111111"/>
          <w:sz w:val="28"/>
          <w:szCs w:val="28"/>
          <w:rtl w:val="true"/>
          <w:lang w:bidi="fa-IR"/>
        </w:rPr>
        <w:t>.</w:t>
      </w:r>
    </w:p>
    <w:p>
      <w:pPr>
        <w:pStyle w:val="Heading2"/>
        <w:numPr>
          <w:ilvl w:val="1"/>
          <w:numId w:val="1"/>
        </w:numPr>
        <w:rPr/>
      </w:pPr>
      <w:bookmarkStart w:id="263" w:name="__RefHeading___Toc3497793_2281741623"/>
      <w:bookmarkStart w:id="264" w:name="_Toc88"/>
      <w:bookmarkEnd w:id="263"/>
      <w:r>
        <w:rPr>
          <w:rtl w:val="true"/>
        </w:rPr>
        <w:t xml:space="preserve">دوران امر بین عمل به عام یا استصحاب حکم مخصص </w:t>
      </w:r>
      <w:r>
        <w:rPr/>
        <w:t>93/12/02</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عمل به عام یا استصحاب حکم مخصص</w:t>
      </w:r>
    </w:p>
    <w:p>
      <w:pPr>
        <w:pStyle w:val="BookText"/>
        <w:rPr/>
      </w:pPr>
      <w:r>
        <w:rPr>
          <w:rFonts w:ascii="IRNazanin" w:hAnsi="IRNazanin" w:eastAsia="IRNazanin"/>
          <w:color w:val="111111"/>
          <w:sz w:val="28"/>
          <w:sz w:val="28"/>
          <w:szCs w:val="28"/>
          <w:rtl w:val="true"/>
          <w:lang w:bidi="fa-IR"/>
        </w:rPr>
        <w:t>التنبیه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استصحاب حکم المخصص او العمل بالعام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عام است و فردی از تحت آن بیرون رفته است مانند معامله ی 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ی غبنی مادامی که فرد از غبن باخبر نیست، معامله لازم است و زمانی که از غبن باخبر می شود معامله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 بعد از باخبر شدن از غبن که مثلا در روز پنج شنبه رخ داده است اگر معامله را فسخ کند فبها و الا اگر فسخ نکند و چند روز بگذرد شک می کنیم آیا حکم غبن باقی است یا نه و آیا همچنان معامله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روز جمعه و یا شنبه شک کنیم که آیا معامله اش جایز است یا دوباره لازم شده است بحث است که آیا در اینجا باید به همان عام اوفوا بالعقود عمل کرد و معامله را لازم دانست یا اینکه باید جایز بودن معامله که در روز پنج شنبه بوده است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کرد که عمل به استصحاب و عمل به عام هر کدام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استصحاب دارای دو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دلیل اجتهادی بر خلاف استصحاب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هنگامی کاربرد دارد که دلیل اجتهادی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به استصحاب عمل می کنیم نباید سبب شود که در عام، تخصیص زائد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الثنایی عند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اینجا قائل به تقسیمی ثنایی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باید به استصحاب عمل کرد و گاه باید به عام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عام را مطالعه کنیم و ببینیم آیا زمان در اوفوا بالعقود، ظرف است یا قید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ظرف باشد، یک حکم و یک موضوع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اوفوا بالعقود داریم و پنجشنبه و جمعه و شنبه همه یک موضوع بیشتر نیستند ولی اگر قید باشد هر روز برای خود موضوعی مستقل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ظرف باشد، می بینیم که در روز پنجشنبه به اوفوا بالعقود ضربه خوده است زیرا طرف معامله فهمیده است که معامله غبنی است و لازم الوفاء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جمعه و شنبه باید حکم مخصص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اولا در مقابل استصحاب، دلیل اجتهادی وجود ندارد و ثانیا از استصحاب حکم مخصص، تخصیص زائد لازم نمی آید زیرا گفتیم تمامی ایام در صورتی که ظرف باشد، موضوع واحد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زمان در ناحیه ی عام، قید باشد در این صورت هر روز، برای خودش یک موضوع است و در این حال نمی توان استصحاب کرد زیرا اولا حالت سابقه ندارد زیرا پنجشنبه یک موضوع و جمعه موضوعی دیگر است و اگر استصحاب کنیم حکم یک موضوع را به موضوعی دیگر سرایت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 به استصحاب مستلزم تخصیص زائد است زیرا هر روز یک تخصیص مستقل به حساب می آید و پنج شنبه و جمعه و شنبه هر کدام موجب یک تخصیص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الرباعی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صورت فرض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الزمان ظرفا فی العام و المخصص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الزمان قیدا فی العام و المخصص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الزمان ظرفا فی العام و قیدا فی المخصص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الزمان قیدا فی العام و ظرفا فی المخصص</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با شیخ انصاری یکسان است و آن اینکه روز جمعه به حکم مخصص عمل می کنیم زیرا عمل به مخصص موجب تخصیص زائد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هر دو معتقد هستند که باید به حکم عام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اوفوا بالعقود، زمان ظرف باشد و در لا ضرر که دلیل غبن است زمان قید باشد، در این صورت موضوع در عام یکی است ولی در دلیل غبن متعدد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اینجا باید به حکم مخصص عمل کند زیرا اگر فرد علاوه بر پنجشنبه در جمع هم خیار داشته باشد تخصیص زائد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محقق خراسانی قائل است که این مقدار کافی نیست بلکه باید در ناحیه ی خاص شرط دیگری هم موجود باشد و آن اینکه هرچند زمان در ناحیه ی عام ظرف است ولی در ناحیه ی مخصص این مشکل وجود دارد که زمان در آن قید است و نمی توان حکم روز پنج شنبه که موضوعی مستقل از روز جمعه است را با استصحاب به روز جمعه منتقل کرد زیرا وحدت موضوع در آن محفوظ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جدا شدن محقق خراسانی از شیخ انصاری در این قسم این است که شیخ نظر خود را منحصر به عام کرد و این در حالی است که خاص مشکلی دارد که مانع از استصحاب می شود</w:t>
      </w:r>
      <w:r>
        <w:rPr>
          <w:rFonts w:eastAsia="IRNazanin" w:cs="IRNazanin"/>
          <w:color w:val="111111"/>
          <w:sz w:val="28"/>
          <w:szCs w:val="28"/>
          <w:rtl w:val="true"/>
          <w:lang w:bidi="fa-IR"/>
        </w:rPr>
        <w:t>.</w:t>
      </w:r>
      <w:bookmarkStart w:id="265" w:name="pg4203_38636"/>
    </w:p>
    <w:p>
      <w:pPr>
        <w:pStyle w:val="BookText"/>
        <w:rPr/>
      </w:pPr>
      <w:bookmarkEnd w:id="265"/>
      <w:r>
        <w:rPr>
          <w:rFonts w:ascii="IRNazanin" w:hAnsi="IRNazanin" w:eastAsia="IRNazanin"/>
          <w:color w:val="111111"/>
          <w:sz w:val="28"/>
          <w:sz w:val="28"/>
          <w:szCs w:val="28"/>
          <w:rtl w:val="true"/>
          <w:lang w:bidi="fa-IR"/>
        </w:rPr>
        <w:t>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عام قید و در خاص ظرف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می گویند که باید به عام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ناحیه ی مخصص مشکلی نیست ولی عمل به مخصص مستلزم تخصیص زائد است زیرا هر روز یک موضوع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نظر خود را بیان می کنیم</w:t>
      </w:r>
      <w:r>
        <w:rPr>
          <w:rFonts w:eastAsia="IRNazanin" w:cs="IRNazanin"/>
          <w:color w:val="111111"/>
          <w:sz w:val="28"/>
          <w:szCs w:val="28"/>
          <w:rtl w:val="true"/>
          <w:lang w:bidi="fa-IR"/>
        </w:rPr>
        <w:t>.</w:t>
      </w:r>
    </w:p>
    <w:p>
      <w:pPr>
        <w:pStyle w:val="Heading2"/>
        <w:numPr>
          <w:ilvl w:val="1"/>
          <w:numId w:val="1"/>
        </w:numPr>
        <w:rPr/>
      </w:pPr>
      <w:bookmarkStart w:id="266" w:name="__RefHeading___Toc3497795_2281741623"/>
      <w:bookmarkStart w:id="267" w:name="_Toc89"/>
      <w:bookmarkEnd w:id="266"/>
      <w:r>
        <w:rPr>
          <w:rtl w:val="true"/>
        </w:rPr>
        <w:t xml:space="preserve">دوران امر بین عمل به عام یا استصحاب حکم مخصص </w:t>
      </w:r>
      <w:r>
        <w:rPr/>
        <w:t>93/12/03</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عمل به عام یا استصحاب حکم مخصص</w:t>
      </w:r>
    </w:p>
    <w:p>
      <w:pPr>
        <w:pStyle w:val="BookText"/>
        <w:rPr/>
      </w:pPr>
      <w:r>
        <w:rPr>
          <w:rFonts w:ascii="IRNazanin" w:hAnsi="IRNazanin" w:eastAsia="IRNazanin"/>
          <w:color w:val="111111"/>
          <w:sz w:val="28"/>
          <w:sz w:val="28"/>
          <w:szCs w:val="28"/>
          <w:rtl w:val="true"/>
          <w:lang w:bidi="fa-IR"/>
        </w:rPr>
        <w:t>بحث در این است که فردی ابتدا تحت عامی مانند اوفوا بالعقود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غبنی بود ولی ما دامی که علم به غبن حاصل نشده بود این معامله تحت آن عام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علم به غبن پیدا شد بر اساس قاعده ی لا ضرر اجازه داشتیم معامله را فسخ کنیم در نتیجه معامله جایز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فرصت فسخ داشتیم ولی معامله را فسخ نکردیم بعد شک می کنیم که آیا معامله کما فی السابق تحت عام است و یا اینکه جواز فسخ را می توانیم استصحاب کنیم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با این میزان جلو آمد که اگر تخصیص زائد لازم نیاید استصحاب حکم مخصص جاری می شود و الا باید به عام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زمان ظرف است باید حکم مخصص را جاری کرد زیرا در این صورت تخصیص زائد لازم نمی آید زیرا همه ی زمان ها یک موضوع محسوب می شود ولی اگر زمان قید باشد، چون هر روز یک موضوع است و تمسک به استصحاب موجب تخصیص زائد می شود نمی 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اضافه کرد که همان گونه که زمان در عام گاه ظرف است و گاه قید در ناحیه ی مخصص هم همین گونه است و آن را هم باید لحاظ کرد از این رو صورت های مسأله به چهار صورت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در هر دو ظرف باشد یا قید باشد، نظر محقق خراسانی همانند شیخ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زمان در عام ظرف و در مخصص قید می باشد در این صورت به نظر محقق خراسانی استصحاب جاری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هرچند از ناحیه ی عام مشکلی نیست ولی چون در مخصص قید است هر روز یک موضوع جداگانه می شود و استصحاب یک روز به روز دیگر به سبب تغییر موضوع جایز نمی باشد و استصحاب در آن از باب قیاس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زمان در عام قید و در مخصص ظرف باشد استصحاب جاری نمی شود زیرا موجب تخصیص زائد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محقق خراسانی و شیخ انصاری در این مورد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ی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است که نظریه ای که ارائه می کند نظریه ی شیخ انصاری در خیارات در مبحث غبن است نه در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کاظمی که از اعاظم تلامیذ محقق نائینی بوده است در تقریر کلام استاد عبارتی دارد که ما با بیان دو مقدمه آن را توضیح می دهیم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اول این است که فاعلم ان العموم اما افرادی و اما 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دائما و بعد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تخصیص افرادی است زیرا یک فرد که زید است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دائما و ما زید را هم مدتی اکرام می کردیم و بعد مولی به سبب اختلافی که با زید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یوم الجمعه، به آن تخصیص ازمانی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غبن از قبل تخصیص ازمانی است زیرا تا قبل از اینکه فرد بداند مغبون است، معامله ی او تحت عام بود و بعد همان روزی که علم به غبن پیدا کرد، معامله از تحت عام که اوفوا بالعقود بود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ی دوم این است که قید دائما گاه قید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قید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قید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لا تشرب الخمر دائما می گوییم که عبارت دیگر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مربوط به شرب الخمر است و گاه مربوط به حرام به این گونه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دائما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این حال قید مربوط به متعلق است و گاه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حرام دائما که قید، متعلق به حکم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هاتین المقدمتین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به متعلق می خورد مانند شرب الخمر دائما حرام در این حال اگر شرب الخمر تخصیص بخورد مثلا فردی بیماری دارد و علاج آن منحصر به شرب خمر است در این صورت یک زمان از تحت عام خارج شد و فرد هم شرب الخمر نمود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بهبودی آیا می تواند همچنان خمر بنوشد؟ اگر قید، به متعلق بخورد او دیگر نمی تواند شراب بخورد زیرا شرب الخمر دائما و در تمامی زمان ها حرام است حتی قبل از مرض، حین المرض و بعد از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مقدار یک زمان خراج شده است از این رو ما بقی تحت عموم ازمانی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استصحاب کرد و باید به عموم عام تمسک کرد زیرا با وجود دلیل اجتهادی، نوبت به استصحاب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قید دائما برای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بخواهیم از دل دائما جمله ای در آورده و بگوییم و هذا الحرام مستمر، لازمه اش این است که حکم، موضوع خودش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اینجا دو حرام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حرام داشتیم که همان خبر در شرب الخمر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توانیم دوباره یک حرام دیگر که مبتداء است به آن اضافه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الحرام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اجتهادی حرام را فقط در زمان قبل از مرض شامل می شود بنا بر این مرجع، استصحاب جواز است یعنی سابقا شرب خمر جایز بود و الآن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مثال فوق می دانیم که شارع مقدس خمر را تجویز نمی کند ولی در مثال های دیگر می 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همان اوفوا بالعقود می گوییم که مراد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بالعقد دائما واجب یا الوفاء بالعقد واجب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دائما قید برای متعلق باشد نمی توان بعد از همان روزی که غبن مشخص شد استصحاب کرد بلکه باید به عام مراجعه کرد زیرا معنای آن چنین است که وفاء به عقود دائما و قبل از غبن، زمان غبن و بعد از آن واجب است و فقط یک زمان از آن خارج شده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بالعقود واجب دائما، در اینجا بعد از مشخص شدن غبن نمی توان به عام مراجعه کرد بلکه باید غبن را استصحاب کرد در نتیجه اگر فرد معامله را فسخ نکند و بعد شک کند، می تواند جواز فسخ را استصحاب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دقتی که ایشان به خرج می دهد عرفی نیست و حال آنکه آیات و روایات برای فهم عرفی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مزبور که قید به متعلق می خورد یا به حکم، دقتی فلسفی است که عرف به آن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باخبر شویم که قید مزبور مربوط به متعلق است یا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 از اطلاق آن، دوام فهمیده می شود ولی از کجا باید دانست که قید به متعلق می خورد یا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مخدوش است زیرا ایشان در جایی که قید به حکم می خورد می گوید که عام اوفوا بالعقود تا قبل از مشخص شدن غبن می گفت که معامله واجب است و بعد، روزی که غبن مشخص شد عام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اگر بخواهیم بگوییم که عام دوباره به کار افتاده است باید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الوجوب مستمر و حال آنکه این جمله از دل عام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حکم وجود ندارد مراد حکم قبل از غبن است یا روز غبن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یقینا در قبل از غبن بود و یقینا در روز غبن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مراد حکم در روز بعد از غبن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روز حکم داشتیم که شک نمی کردیم که آیا حکم عام باقی است یا اینکه باید استصحاب کرد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مولی بر وجوب وفاء به عقد همچنان باقی است و فقط روز غبن از آن خارج می شود و بعد از آن همان وجوب قبلی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باید به عموم عام عمل کرد و جای استصحاب نیست چه زمان ظرف باشد یا قید و عام از قبیل عموم ازمانی باشد یا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افراد هنگام شک در خروج یک فرد از تحت عام به عموم عام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ما شک داریم آیا زید خارج شده است یا نه باید به عموم عام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عموم ازمانی که اگر یک زمان از تحت عموم عام خارج شود در غیر آن باید به عموم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عموم زمانی و افراد فرقی نیست و چرا اگر در عموم افرادی هنگام شک به عام تمسک می کنیم در عموم ازمانی چنین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عموم ازمانی شاید ناظر به این است که زمان قید باشد کما اینکه شیخ انصاری نیز همین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ظرف هم باشد باز باید به عام عمل کرد زیرا عام، منبسط به تمامی ازمان است و اگر یک بخش از تحت آن خارج شود ما بقی کما فی السابق تحت عموم عام باقی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فقهاء می گویند که قضاء به امر اول است یعنی اگر کسی نمازش قضاء شده است همان امر اول اقتضا دارد که نماز را باید قضاء کرد و قضاء به امر جدید احتیاج ندارد زیرا امر اول تمامی ازمان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از باب تعدد مطلوب، اگر آن را در وقت بخوانیم یک فضلیت و اگر نشد باید در خارج وقت خواند</w:t>
      </w:r>
      <w:r>
        <w:rPr>
          <w:rFonts w:eastAsia="IRNazanin" w:cs="IRNazanin"/>
          <w:color w:val="111111"/>
          <w:sz w:val="28"/>
          <w:szCs w:val="28"/>
          <w:rtl w:val="true"/>
          <w:lang w:bidi="fa-IR"/>
        </w:rPr>
        <w:t>.</w:t>
      </w:r>
      <w:bookmarkStart w:id="268" w:name="pg4203_38642"/>
    </w:p>
    <w:p>
      <w:pPr>
        <w:pStyle w:val="BookText"/>
        <w:rPr/>
      </w:pPr>
      <w:bookmarkEnd w:id="268"/>
      <w:r>
        <w:rPr>
          <w:rFonts w:ascii="IRNazanin" w:hAnsi="IRNazanin" w:eastAsia="IRNazanin"/>
          <w:color w:val="111111"/>
          <w:sz w:val="28"/>
          <w:sz w:val="28"/>
          <w:szCs w:val="28"/>
          <w:rtl w:val="true"/>
          <w:lang w:bidi="fa-IR"/>
        </w:rPr>
        <w:t>ان شاء الله در جلسه ی بعد به سراغ شرایط جریان استصحاب می رویم</w:t>
      </w:r>
      <w:r>
        <w:rPr>
          <w:rFonts w:eastAsia="IRNazanin" w:cs="IRNazanin"/>
          <w:color w:val="111111"/>
          <w:sz w:val="28"/>
          <w:szCs w:val="28"/>
          <w:rtl w:val="true"/>
          <w:lang w:bidi="fa-IR"/>
        </w:rPr>
        <w:t>.</w:t>
      </w:r>
    </w:p>
    <w:p>
      <w:pPr>
        <w:pStyle w:val="Heading2"/>
        <w:numPr>
          <w:ilvl w:val="1"/>
          <w:numId w:val="1"/>
        </w:numPr>
        <w:rPr/>
      </w:pPr>
      <w:bookmarkStart w:id="269" w:name="__RefHeading___Toc3497797_2281741623"/>
      <w:bookmarkStart w:id="270" w:name="_Toc90"/>
      <w:bookmarkEnd w:id="269"/>
      <w:r>
        <w:rPr>
          <w:rtl w:val="true"/>
        </w:rPr>
        <w:t xml:space="preserve">شرایط جریان استصحاب </w:t>
      </w:r>
      <w:r>
        <w:rPr/>
        <w:t>93/12/04</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جریان استصحاب </w:t>
      </w:r>
      <w:r>
        <w:rPr>
          <w:rStyle w:val="FootnoteAnchor"/>
          <w:rtl w:val="true"/>
        </w:rPr>
        <w:footnoteReference w:id="703"/>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تنبیهات استصحاب را به پایان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بعد از تنبیهات، خاتمه ای را آورده است و محقق خراسانی نیز از او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بحثی که در این خاتمه مطرح می شود، بیان شرایط جریان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آن به شرایط عمل به استصحاب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تعبیر این است که اگر سخن از شرایط جریان باشد در صورت فقدان آن شروط،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عمل به این معنا است که گاه شرط جریان وجود دارد ولی نمی توان به استصحاب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بعضی چیزها شرط جریان استصحاب است و بعضی چیزها شرط 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بقاء موضوع و یا وجود یقین در حالت شک، شرط جریان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مانند معارض داشتن استصحاب شرط عمل وجود ندارد مانند جریان استصحاب طهارت در انائین مشتبهین که جریان اصل در هر اناء با جریان اصل در اناء دیگر معارض می باشد و عمل به یکی نیز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در این خاتمه در شرایط جریان و شرایط عمل به استصحاب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شرایط جریان استصحاب</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الموضوع</w:t>
      </w:r>
    </w:p>
    <w:p>
      <w:pPr>
        <w:pStyle w:val="BookText"/>
        <w:rPr/>
      </w:pPr>
      <w:r>
        <w:rPr>
          <w:rFonts w:ascii="IRNazanin" w:hAnsi="IRNazanin" w:eastAsia="IRNazanin"/>
          <w:color w:val="111111"/>
          <w:sz w:val="28"/>
          <w:sz w:val="28"/>
          <w:szCs w:val="28"/>
          <w:rtl w:val="true"/>
          <w:lang w:bidi="fa-IR"/>
        </w:rPr>
        <w:t xml:space="preserve">شیخ انصاری از این شرط به بقاء الموضوع تعبیر می کند ولی ما مناسب می بینیم که برای تحقیق این مسأله در سه محور بحث </w:t>
      </w:r>
      <w:r>
        <w:rPr>
          <w:rStyle w:val="FootnoteAnchor"/>
          <w:rtl w:val="true"/>
        </w:rPr>
        <w:footnoteReference w:id="705"/>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آیا شرط عبارت است از بقاء الموضوع یا اینکه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القضیة المشکوکة مع القضیة المتیقنة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دلیل بر شرط مزبور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اینکه کلام وحدت موضوع و یا دو قضیه ی فوق در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عقل است یا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الامر الاول </w:t>
      </w:r>
      <w:r>
        <w:rPr>
          <w:rStyle w:val="FootnoteAnchor"/>
          <w:rtl w:val="true"/>
        </w:rPr>
        <w:footnoteReference w:id="706"/>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از شرط مزبور به بقاء الموضوع تعبیر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سخن از کان ناقصه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عادلا و گاه سخن از کان تامه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مثال،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کان ناقصه، در عدالت زیدی که دیروز عادل بود شک کنیم مستصحب همان محمول است که عدالت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موضوع که زید است در هر دو قضیه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کان تامه باشد می گوییم، زید در سابق موجود بود و الآن که در وجود شک داریم وجود را استصحاب می کنیم و موضوع در اینجا ماهیّت زید است که سابقا متصف به وجود بود و الآن هنگام شک همان ماهیّت را استصحاب می کنیم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چون قائل است مستصحب همان محمول است در نتیجه ناچار شد که بگوید موضوع باید باقی باشد، در کان ناقصه مشکل به راحتی حل شده است و آن اینکه موضوع وجود دارد ولی در کان تامه چون دیده که غیر از وجود چیزی جز ماهیّت نیست بحث فلسفی را پیش کشیده و قائل شده است که ماهیّت در هر دو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جای اینکه بگوییم مستصحب فقط محمول است قائل هستیم که کل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 و نسبت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قائل شویم که مستصحب مجموع قضیه است یا موضوع و مستصحب یک چیز می شود و یا اینکه نیازی به موضوع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کان ناقصه احتیاج به موضوع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هرچند موضوع هست ولی احتیاج به موضوع نداریم زیرا وقتی مجموع را استصحاب می کنیم دیگر لازم نیست بگوییم که شرطش بقاء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کان تامه چون مستصحب و موضوع یکی است زیرا وجود همان مستصحب است و موضوع که زید است همان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موضوع، ماهیّت است زیرا این بحث فلسفی است که در آن ماهیّت از موجود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 ماهیّت و موضوع فرق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ما آنی که شرط است بقاء موضوع نیست بلکه عبارت است از وحدت قضیه ی متیقنه با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این دو هم به این گونه که است که این دو قضیه در چند چیز با هم مشترک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در هر دو یکی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در هر دو زید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در هر دو یکی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 در هر دو عادل 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کیفشان یکی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سلب و ایجاب است که از آن به نسبت نیز تعبیر می کنند یعنی هر دو یا موجبه باشند و یا سالبه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جهتشان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سابق زید عادل بود بالامکان و دومی هم باید همان گونه باشد و مثلا بالضرورة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وحدة القضیتین؟</w:t>
      </w:r>
    </w:p>
    <w:p>
      <w:pPr>
        <w:pStyle w:val="BookText"/>
        <w:rPr/>
      </w:pPr>
      <w:r>
        <w:rPr>
          <w:rFonts w:ascii="IRNazanin" w:hAnsi="IRNazanin" w:eastAsia="IRNazanin"/>
          <w:color w:val="111111"/>
          <w:sz w:val="28"/>
          <w:sz w:val="28"/>
          <w:szCs w:val="28"/>
          <w:rtl w:val="true"/>
          <w:lang w:bidi="fa-IR"/>
        </w:rPr>
        <w:t>اما دلیل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قائل به بقاء موضوع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واقع عرض است و چون در سابق قائم به موضوع بود الآن هم که شک داریم باید به همان موضوع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سواد در سابق بر فلان جسم خاص قائم بود الآن هم باید بر همان قائم باشد و الا باید یکی از این دو حالت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بگوییم که عرض در سابق موضوع داشت ولی الآن بدون موضوع است</w:t>
      </w:r>
    </w:p>
    <w:p>
      <w:pPr>
        <w:pStyle w:val="BookText"/>
        <w:rPr/>
      </w:pPr>
      <w:r>
        <w:rPr>
          <w:rFonts w:ascii="IRNazanin" w:hAnsi="IRNazanin" w:eastAsia="IRNazanin"/>
          <w:color w:val="111111"/>
          <w:sz w:val="28"/>
          <w:sz w:val="28"/>
          <w:szCs w:val="28"/>
          <w:rtl w:val="true"/>
          <w:lang w:bidi="fa-IR"/>
        </w:rPr>
        <w:t>یا باید بگوییم که عرض از آن جسم منفک شده و به جسم دیگری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محال است زیرا عرض به چیزی صدق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وجد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 که انتقال عرض است نیز محال است زیرا سواد در آن اول قائم به جسم بود و در آن دوم در حال منتقل شدن است و در آن سوم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در آن اول و آن سوم موضوع دارد ولی در حال انتقال بدون موضوع می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مشکلات از آنجا ناشی شده است که ایشان مستصحب را خصوص محمول گرفته است در نتیجه برای تصور موضوع ناچار شده است که این بحث های فلسفی را مطرح کند</w:t>
      </w:r>
      <w:r>
        <w:rPr>
          <w:rFonts w:eastAsia="IRNazanin" w:cs="IRNazanin"/>
          <w:color w:val="111111"/>
          <w:sz w:val="28"/>
          <w:szCs w:val="28"/>
          <w:rtl w:val="true"/>
          <w:lang w:bidi="fa-IR"/>
        </w:rPr>
        <w:t>.</w:t>
      </w:r>
      <w:bookmarkStart w:id="271" w:name="pg4203_38646"/>
    </w:p>
    <w:p>
      <w:pPr>
        <w:pStyle w:val="BookText"/>
        <w:rPr/>
      </w:pPr>
      <w:bookmarkEnd w:id="271"/>
      <w:r>
        <w:rPr>
          <w:rFonts w:ascii="IRNazanin" w:hAnsi="IRNazanin" w:eastAsia="IRNazanin"/>
          <w:color w:val="111111"/>
          <w:sz w:val="28"/>
          <w:sz w:val="28"/>
          <w:szCs w:val="28"/>
          <w:rtl w:val="true"/>
          <w:lang w:bidi="fa-IR"/>
        </w:rPr>
        <w:t>با این وجود می گوییم که فرد گاه شیمیدان است در نتیجه احتیاج به موضوع دارد و باید در مورد لون خارجی بحث کند از این رو باید موضوع را احراز کند و سپس آن 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اصولی که در مقام تعبد بحث می کند احتیاج ندارد که موضوع را احراز کند بلکه اگر بگوید که موضوع تعبدا باقی است باز هم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 استصحاب اگر تعبد کنیم که موضوع سابق باقی است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ما </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نقض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صدق می کند که بین قضیه ی مشکوکه و متیقنة یک نوع پیوستگی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در مورد شکستن پیمان به نقض پیمان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نقض اقتضاء می کند که قضیه ی مشکوکه عین متیقنه باشد و این حلقه ی اتصالی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متیقنه ی ما عبارت باشد از عدالت زید و مشکوکه عبارت باشد از قیام زید، نقض در مورد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مطرح می کنیم که ملاک در وحدت چیست</w:t>
      </w:r>
      <w:r>
        <w:rPr>
          <w:rFonts w:eastAsia="IRNazanin" w:cs="IRNazanin"/>
          <w:color w:val="111111"/>
          <w:sz w:val="28"/>
          <w:szCs w:val="28"/>
          <w:rtl w:val="true"/>
          <w:lang w:bidi="fa-IR"/>
        </w:rPr>
        <w:t>.</w:t>
      </w:r>
    </w:p>
    <w:p>
      <w:pPr>
        <w:pStyle w:val="Heading2"/>
        <w:numPr>
          <w:ilvl w:val="1"/>
          <w:numId w:val="1"/>
        </w:numPr>
        <w:rPr/>
      </w:pPr>
      <w:bookmarkStart w:id="272" w:name="__RefHeading___Toc3497799_2281741623"/>
      <w:bookmarkStart w:id="273" w:name="_Toc91"/>
      <w:bookmarkEnd w:id="272"/>
      <w:r>
        <w:rPr>
          <w:rtl w:val="true"/>
        </w:rPr>
        <w:t xml:space="preserve">شرایط جریان استصحاب </w:t>
      </w:r>
      <w:r>
        <w:rPr/>
        <w:t>93/12/05</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جریان استصحاب </w:t>
      </w:r>
      <w:r>
        <w:rPr>
          <w:rStyle w:val="FootnoteAnchor"/>
          <w:rtl w:val="true"/>
        </w:rPr>
        <w:footnoteReference w:id="712"/>
      </w:r>
      <w:r>
        <w:rPr>
          <w:rStyle w:val="FootnoteAnchor"/>
          <w:rtl w:val="true"/>
        </w:rPr>
        <w:footnoteReference w:id="71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شرایط جریان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الملاک للبقاء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چه سخن در بقاء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شیخ انصاری به آن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بقاء عبارت از وحدت قضیه ی متقینه با مشکوکه باشد، ملاک در باقی بودن آن چیست؟</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بقاء، حکم عقل </w:t>
      </w:r>
      <w:r>
        <w:rPr>
          <w:rStyle w:val="FootnoteAnchor"/>
          <w:rtl w:val="true"/>
        </w:rPr>
        <w:footnoteReference w:id="7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جائک و اکرمک و اطعمک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موضوع است و اکرم هم محمول است و چند شرط هم در وسط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اینها از نظر شما موضوع و شرط و جزاء است ولی از نظر من تمامی این شروط به موضوع بر می گردد یعنی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الجائی المسلِّم المکرِم که باید اکرام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مثال الماء اذا تغیّر ینجس که بازگشت آن به این است که الماء المتغیر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بعضی از این شرایط به هم بخورد، عقل می گوید که موضوع دیگر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 در صورت تغییر می گوید که قضیه ی مشکوکه غیر از قضیه ی متیقنه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دقتی که دارد حتی اگر به مقدار کمی تغییر در موضوع و شرایط آن ایجاد شود قائل به تفاوت دو قضیه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عقل ملاک باشد، باید استصحاب را کنار گذاشت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عقل فلسفی نمی تواند در ما نحن فیه به عنوان ملاک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 لسان الدلیل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اگر در روایت آمده است الماء المتغیر نجس، بعد دیدیم که رنگ، طعم و بوی نجاست از بین رفته است موضوع دیگر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روایت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نجس اذا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تغییر کردن شرط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تغییر زائل شود، آب که موضوع است باقی می باشد و نجاست را می 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نمی تواند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شاگردان اهل بیت غالبا معانی کلمات اهل بیت را نقل می کردند و نه عین کلام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بن مسلم از امام علیه السلام سؤال کرد که گاه حدیثی از حضرت می شنود و بعد با الفاظ خود آن را نقل می کرد 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مضمون کلام من را روایت می کنی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شاگردان اهل بیت در دو مقام مقید بودند که عین الفاظ امام علیه السلام را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ادعیه بوده است و دیگری در خطبه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بوده است که عظمت خطبه در فصاحت و بلاغت آن بوده است و یا در ادعیه، عظمت آن در استعمال معانی بالا و عرفانی آن بود که باید عین الفاظ آن ثبت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 العرف </w:t>
      </w:r>
      <w:r>
        <w:rPr>
          <w:rStyle w:val="FootnoteAnchor"/>
          <w:rtl w:val="true"/>
        </w:rPr>
        <w:footnoteReference w:id="71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عرف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چوب نجسی بود که سوزانده شده و تبدیل به خاکستر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تبدیل به سرکه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اسب را فروخت و بعد مشخص شد که قاطر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در سه مورد فوق موضوع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اسب اصیل را فروخته شده باشد و بعد مشخص شده است که اسب مزبور غیر اصیل بوده است عرفا می گویند که موضوع باقی است و وصف آن محقق نشده است در نتیجه خیار فسخ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لجریان الاستصحاب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الشک و الیقین</w:t>
      </w:r>
    </w:p>
    <w:p>
      <w:pPr>
        <w:pStyle w:val="BookText"/>
        <w:rPr/>
      </w:pPr>
      <w:r>
        <w:rPr>
          <w:rFonts w:ascii="IRNazanin" w:hAnsi="IRNazanin" w:eastAsia="IRNazanin"/>
          <w:color w:val="111111"/>
          <w:sz w:val="28"/>
          <w:sz w:val="28"/>
          <w:szCs w:val="28"/>
          <w:rtl w:val="true"/>
          <w:lang w:bidi="fa-IR"/>
        </w:rPr>
        <w:t>این شرط در رسائل و کفایه نیست ولی در حاشیه ی رسائل که محقق خراسانی نگاشته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شیخ انصاری به این شرط اشاره نمی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هادی تهرانی که شاگرد شیخ است قاعده ای به نام المقتضی و المانع اختراع کرده است و همه ی ادله ی استصحاب را بر آن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شب غسل می کند و نمی داند مانعی بر بدنش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مقتضی که ریختن آب بر بدن است وجود دارد و مانع که عبارت است از وجود مانعی از رسیدن آب به بدن است هم با اصل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روایت زراره است که می گوید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الْحُسَیْنِ بْنِ سَعِیدٍ عَنْ حَمَّادٍ عَنْ حَرِیزٍ عَنْ زُرَارَةَ قَالَ قُلْتُ لَهُ الرَّجُلُ یَنَامُ وَ هُوَ عَلَی وُضُوءٍ أَ تُوجِبُ الْخَفْقَةُ وَ الْخَفْقَتَانِ عَلَیْهِ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یا دو چرت موجب باطل شدن وضو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زُرَارَةُ قَدْ تَنَامُ الْعَیْنُ وَ لَا یَنَامُ الْقَلْبُ وَ الْأُذُنُ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چشم می خوابد ولی گوش و قلب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نَامَتِ الْعَیْنُ وَ الْأُذُنُ وَ الْقَلْبُ فَقَدْ وَجَبَ الْوُضُوءُ قُلْتُ فَإِنْ حُرِّکَ إِلَی جَنْبِهِ شَیْ‌ءٌ وَ لَمْ یَعْلَمْ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کنار چنین فردی حرکتی انجام شود ولی او متوجه نشود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حَتَّی یَسْتَیْقِنَ أَنَّهُ قَدْ نَامَ حَتَّی یَجِی‌ءَ مِنْ ذَلِکَ أَمْرٌ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یقین داشته باشد که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فَإِنَّهُ عَلَی یَقِینٍ مِنْ وُضُوئِهِ وَ لَا یَنْقُضُ الْیَقِینَ أَبَداً بِالشَّکِّ وَ لَکِنْ یَنْقُضُهُ بِیَقِینٍ آخَرَ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محقق تهرانی با استناد به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و آن اینکه فرد قبلا وضو گرفته است و امام علیه السلام به عدم مانع که نوم است تمسک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متعلق یقین، وضو است ولی متعلق شک، نوم است نه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که معاصر محقق تهرانی بوده است شرط مزبور را ذکر کرده است تا قاعده ی محقق تهرانی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متعلق شک و یقین با هم متفاوت باشد استصحاب جاری نیست و از آنجا که در قاعده ی المقتضی و المانع متعلق مقتضی و مانع با هم متفاوت است استصحاب در آنجا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از استدلال محقق تهرانی به روایت فوق جواب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فرد در نوم شک دارد ولی شک در نوم عبارت دیگری از شک در وضو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ذیل روایت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یَقِینٍ مِنْ وُضُوئِهِ وَ لَا یَنْقُضُ الْیَقِینَ أَبَداً بِالشَّکِّ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به وضویش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علیه السلام سخنی از نوم نمی آورد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قاعده ی المقتضی و المانع از روایات استصحاب قابل استفاده نیست ولی باید دید آیا از ادله ی دیگری می توان آن را ثابت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به سمت مرغی تیری پرت می کند و بعد شک می کند آیا مانعی از رسیدن تیر به مرغ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مقتضی موجود است و اصل عدم المانع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مرغ، ذبح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وسائل تذکیه تیر است به این شرط که بسم الله گفته شود</w:t>
      </w:r>
      <w:r>
        <w:rPr>
          <w:rFonts w:eastAsia="IRNazanin" w:cs="IRNazanin"/>
          <w:color w:val="111111"/>
          <w:sz w:val="28"/>
          <w:szCs w:val="28"/>
          <w:rtl w:val="true"/>
          <w:lang w:bidi="fa-IR"/>
        </w:rPr>
        <w:t>.)</w:t>
      </w:r>
      <w:bookmarkStart w:id="274" w:name="pg4203_38651"/>
    </w:p>
    <w:p>
      <w:pPr>
        <w:pStyle w:val="BookText"/>
        <w:rPr/>
      </w:pPr>
      <w:bookmarkEnd w:id="274"/>
      <w:r>
        <w:rPr>
          <w:rFonts w:ascii="IRNazanin" w:hAnsi="IRNazanin" w:eastAsia="IRNazanin"/>
          <w:color w:val="111111"/>
          <w:sz w:val="28"/>
          <w:sz w:val="28"/>
          <w:szCs w:val="28"/>
          <w:rtl w:val="true"/>
          <w:lang w:bidi="fa-IR"/>
        </w:rPr>
        <w:t>تم الکلام فی الشرط الثانی</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شرط سوم </w:t>
      </w:r>
      <w:r>
        <w:rPr>
          <w:rStyle w:val="FootnoteAnchor"/>
          <w:rtl w:val="true"/>
        </w:rPr>
        <w:footnoteReference w:id="720"/>
      </w:r>
      <w:r>
        <w:rPr>
          <w:rFonts w:ascii="IRNazanin" w:hAnsi="IRNazanin" w:eastAsia="IRNazanin"/>
          <w:color w:val="111111"/>
          <w:sz w:val="28"/>
          <w:sz w:val="28"/>
          <w:szCs w:val="28"/>
          <w:rtl w:val="true"/>
          <w:lang w:bidi="fa-IR"/>
        </w:rPr>
        <w:t>می رویم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الیقین فی ظرف الشک یعنی در حالی که فرد شاک است یقین هم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قاعده ی یقین خارج می شود</w:t>
      </w:r>
      <w:r>
        <w:rPr>
          <w:rFonts w:eastAsia="IRNazanin" w:cs="IRNazanin"/>
          <w:color w:val="111111"/>
          <w:sz w:val="28"/>
          <w:szCs w:val="28"/>
          <w:rtl w:val="true"/>
          <w:lang w:bidi="fa-IR"/>
        </w:rPr>
        <w:t>.</w:t>
      </w:r>
    </w:p>
    <w:p>
      <w:pPr>
        <w:pStyle w:val="Heading2"/>
        <w:numPr>
          <w:ilvl w:val="1"/>
          <w:numId w:val="1"/>
        </w:numPr>
        <w:rPr/>
      </w:pPr>
      <w:bookmarkStart w:id="275" w:name="__RefHeading___Toc3497801_2281741623"/>
      <w:bookmarkStart w:id="276" w:name="_Toc92"/>
      <w:bookmarkEnd w:id="275"/>
      <w:r>
        <w:rPr>
          <w:rtl w:val="true"/>
        </w:rPr>
        <w:t xml:space="preserve">شرایط جریان استصحاب </w:t>
      </w:r>
      <w:r>
        <w:rPr/>
        <w:t>93/12/06</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جریان استصحاب</w:t>
      </w:r>
    </w:p>
    <w:p>
      <w:pPr>
        <w:pStyle w:val="BookText"/>
        <w:rPr/>
      </w:pPr>
      <w:r>
        <w:rPr>
          <w:rFonts w:ascii="IRNazanin" w:hAnsi="IRNazanin" w:eastAsia="IRNazanin"/>
          <w:color w:val="111111"/>
          <w:sz w:val="28"/>
          <w:sz w:val="28"/>
          <w:szCs w:val="28"/>
          <w:rtl w:val="true"/>
          <w:lang w:bidi="fa-IR"/>
        </w:rPr>
        <w:t>بحث در شرایط جریان استصحاب است</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الیقین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همان زمان که شک وجود دارد، یقین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متعلق یقین و شک متفاوت است و یقین به حدوث و شک به بقاء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زمان در متعلق شک و یقین متفاوت است اجتماع یقین و شک در یک زمان موجب تناقض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صبح وضو گرفته باشد و هنگام ظهر در بقاء آن شک داشته باشد در همان زمان که شک دارد، یقین دارد که صبح وضو گرفته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مقابله ی استصحاب قاعده ای وجود دارد که نام آن قاعده ی یقین است و آن این است که یقین در ظرف شک، یقینی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جمعه نزد یک نفر زنی طلاق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که روز شک است در عدالت او در همان روز جمعه شک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استصحاب که یقین سابق به قوت خود باقی است و در بقاء 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قاعده ی یقین می گوید به شک مزبور نباید اعتناء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روایات استصحاب ناظر به استصحاب است و فقط یک روایت است که ممکن است ناظر به قاعده ی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اربعمائة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و محمد بن مسلم عن أبی عبد الله ع قال حدثنی أبی عن جدی عن آبائه ع أن أمیر المؤمنین ع علم أصحابه فی مجلس واحد أربعمائة باب مما یصلح للمسلم فی دینه و دنیاه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 xml:space="preserve">. </w:t>
      </w:r>
      <w:r>
        <w:rPr>
          <w:rStyle w:val="FootnoteAnchor"/>
          <w:rtl w:val="true"/>
        </w:rPr>
        <w:footnoteReference w:id="721"/>
      </w:r>
      <w:r>
        <w:rPr>
          <w:rStyle w:val="FootnoteAnchor"/>
          <w:rtl w:val="true"/>
        </w:rPr>
        <w:footnoteReference w:id="722"/>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در مورد روایت فوق، گاه در ثبوت بحث می کنیم و گاه در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ثبوت این است که آیا می شود در یک عبارت هر دو قاعده اراده شود؟</w:t>
      </w:r>
    </w:p>
    <w:p>
      <w:pPr>
        <w:pStyle w:val="BookText"/>
        <w:rPr/>
      </w:pPr>
      <w:r>
        <w:rPr>
          <w:rFonts w:ascii="IRNazanin" w:hAnsi="IRNazanin" w:eastAsia="IRNazanin"/>
          <w:color w:val="111111"/>
          <w:sz w:val="28"/>
          <w:sz w:val="28"/>
          <w:szCs w:val="28"/>
          <w:rtl w:val="true"/>
          <w:lang w:bidi="fa-IR"/>
        </w:rPr>
        <w:t>بحث در اثبات این است که آیا عبارت فوق از امام علیه السلام آیا دلالت بر قاعده ی یقین دارد یا دلالت بر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اثبات را مطرح نمی کنیم زیرا در اول استصحاب آن را توضیح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724"/>
      </w:r>
      <w:r>
        <w:rPr>
          <w:rStyle w:val="FootnoteAnchor"/>
          <w:rtl w:val="true"/>
        </w:rPr>
        <w:footnoteReference w:id="725"/>
      </w:r>
      <w:r>
        <w:rPr>
          <w:rFonts w:ascii="IRNazanin" w:hAnsi="IRNazanin" w:eastAsia="IRNazanin"/>
          <w:color w:val="111111"/>
          <w:sz w:val="28"/>
          <w:sz w:val="28"/>
          <w:szCs w:val="28"/>
          <w:rtl w:val="true"/>
          <w:lang w:bidi="fa-IR"/>
        </w:rPr>
        <w:t>چندین دلیل اقامه کرده است مبنی بر اینکه در یک عبارت نمی توان هر دو قاعده را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المضی </w:t>
      </w:r>
      <w:r>
        <w:rPr>
          <w:rStyle w:val="FootnoteAnchor"/>
          <w:rtl w:val="true"/>
        </w:rPr>
        <w:footnoteReference w:id="726"/>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 در استصحاب غیر از مضی در قاعده 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حدوث یقینی است و در بقاء شک داریم از این رو مضی در آن به معنای ابقاء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قاعده ی یقین در خود حدوث شک داریم بنا بر این مضی در آن به معنای حفظ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روایت فوق در صدد بیان استصحاب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بقاء و اگر در مقام بیان قاعده ی یقین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محضر امیر مؤمنان علی علیه السلام دو نفر بودند به این گونه که یک نفر اول آفتاب وضو گرفته بود و بعد در بقاء آن شک داشت و نفر دومی هم بود که روز جمعه طلاقی را نزد عادلی اجرا کرد و بعد روز شنبه در عدالت آن فرد در همان روز جمعه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روایت فوق را بیان کند، هر کسی حکم خود را از آن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گفتار امام علیه السلام نه بقاء است نه حدوث با این حال کلام ایشان قابل تطبیق بر هر دو مورد است زیرا امام علیه السلام عبارت فلیمض را در جامع استعمال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تعدد الیقین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اگر یقین بخواهد متعدد باشد باید متعلقش نیز دو تا باشد مثلا هم باید یقین داشته باشم به عدالت زید و هم باید یقین داشته باشم به فسق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ما نحن فیه متعلق هر دو یکی است و تفاوت آنها در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متعلق در استصحاب و قاعده ی یقین هر دو عدالت زید است ولی فقط یک در بقاء عدالت و یکی در حدوث آن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متعلق یقین دو تا باشد یعنی یکی عدالت باشد و دیگری فسق، با تعدد شخص هم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باشند که یکی در بقاء وضو شک داشته باشد و یکی در عدالت زید هنگام اجرای طلاق این هم دو یقین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مسجد محمدیه استدلال شیخ را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درس ایشان شیخ جواد خندق آبادی که فرد عارف و باسوادی بود به بیان امام قدس سره اشکال کرد که شما قاعده را دو تا کردید باید یقین را نیز بتوانید دوتا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مثال فوق را زد که دو نفر هستند که یکی در بقاء و دیگری در حدوث یقین شک دارد که در این صورت، یقین با تعدد افراد، متعدد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اما قید او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این دلیل در رسائل نیست بلکه در تقریرات حاج شیخ در درر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نائینی نیز در تقریراتش به آن اشاره کرده است و ظاهرا آن دو آن را از سید محمد فشارکی اخذ کرده اند که خود شاگرد میرزای 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قاعده ی یقین قید برای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من به جمعه است و شک من هم در همان جمعه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زمان در استصحاب ظرف است و الا وحدت متعلق شک و یقین در آن حفظ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ایشان یقین را به معنای متیقن گرفته است زیرا معنا ندارد که زمان قید یقین و یا ظرف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است که زمان گاه قید آن است و گاه ظرف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اول استصحاب ثابت کردیم که یقین به معنای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کلمه ی نقض، با همان یقین هماهنگ است زیرا یقین چیزی است محکم ولی شک چیزی است سست و چیز سست نمی تواند چیز محکم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قاعده ی یقین هم ظرف است و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شک من در عدالت زید در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من با جمعه سر و کار ندارد نه با غیر جمعه و این دلیل نمی شود که جمعه قید باشد و فقط من با غیر جمعه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فشارکی تصور کرده است که من که با جمعه سر و کار دارم یعنی شک من مقید به این است که در شنبه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است که من کسی را با عمامه دیده ام که فقط صدق می کند که دیدن من او را در این حال بوده است نه اینکه عمامه داشتن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چیزی لا بشرط باشد و یا بشرط لا باشد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باب لا بشرط است نه بشرط لا یعنی اینکه در شنبه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محمد فشارکی اعلم علماء عصر خود بود و بعضی او را بر میرزای کوچک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شیخ نقل شده است که در عراق وبا آمده بود و افراد بسیار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افزاد که او و مرحوم نائینی پای درس میرزای شیرازی بود و ناگهان محمد فشارکی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مجتهد و عادل می دانید؟ عرض کردیم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می کنم که تمام شیعیانی که در سامراء هستند هر روز یک زیارت عاشورا بخوانند و ثواب آن را به نرجس خاتون هدیه کنند تا از فرزندش بخواهد که وبا را از مردم دفع کند</w:t>
      </w:r>
      <w:r>
        <w:rPr>
          <w:rFonts w:eastAsia="IRNazanin" w:cs="IRNazanin"/>
          <w:color w:val="111111"/>
          <w:sz w:val="28"/>
          <w:szCs w:val="28"/>
          <w:rtl w:val="true"/>
          <w:lang w:bidi="fa-IR"/>
        </w:rPr>
        <w:t>.</w:t>
      </w:r>
      <w:bookmarkStart w:id="277" w:name="pg4203_38656"/>
    </w:p>
    <w:p>
      <w:pPr>
        <w:pStyle w:val="BookText"/>
        <w:rPr/>
      </w:pPr>
      <w:bookmarkEnd w:id="277"/>
      <w:r>
        <w:rPr>
          <w:rFonts w:ascii="IRNazanin" w:hAnsi="IRNazanin" w:eastAsia="IRNazanin"/>
          <w:color w:val="111111"/>
          <w:sz w:val="28"/>
          <w:sz w:val="28"/>
          <w:szCs w:val="28"/>
          <w:rtl w:val="true"/>
          <w:lang w:bidi="fa-IR"/>
        </w:rPr>
        <w:t>ما حکم ایشان را به افراد دیگر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عمل کردیم و حتی یک نفر هم در سامراء از شیعیان بر اثر وباء از دنیا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غیر شیعیان هر روز افراد بسیاری می مردند و حتی گاه به ما می گفتند که ما را هم دعا کنید تا خداوند ما را از بلا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که شیعه در اقلیت بود و غیر آن در اکثریت، اثر دعای یک فقیه شیعه این گونه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ایشان را نشان می دهد که چنین حکمی صادر کرد و ضمانت کرد که اثر بخش باشد</w:t>
      </w:r>
      <w:r>
        <w:rPr>
          <w:rFonts w:eastAsia="IRNazanin" w:cs="IRNazanin"/>
          <w:color w:val="111111"/>
          <w:sz w:val="28"/>
          <w:szCs w:val="28"/>
          <w:rtl w:val="true"/>
          <w:lang w:bidi="fa-IR"/>
        </w:rPr>
        <w:t>.</w:t>
      </w:r>
    </w:p>
    <w:p>
      <w:pPr>
        <w:pStyle w:val="Heading2"/>
        <w:numPr>
          <w:ilvl w:val="1"/>
          <w:numId w:val="1"/>
        </w:numPr>
        <w:rPr/>
      </w:pPr>
      <w:bookmarkStart w:id="278" w:name="__RefHeading___Toc3497803_2281741623"/>
      <w:bookmarkStart w:id="279" w:name="_Toc93"/>
      <w:bookmarkEnd w:id="278"/>
      <w:r>
        <w:rPr>
          <w:rtl w:val="true"/>
        </w:rPr>
        <w:t xml:space="preserve">شرایط جریان استصحاب </w:t>
      </w:r>
      <w:r>
        <w:rPr/>
        <w:t>93/12/09</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جریان استصحاب</w:t>
      </w:r>
    </w:p>
    <w:p>
      <w:pPr>
        <w:pStyle w:val="BookText"/>
        <w:rPr/>
      </w:pPr>
      <w:r>
        <w:rPr>
          <w:rFonts w:ascii="IRNazanin" w:hAnsi="IRNazanin" w:eastAsia="IRNazanin"/>
          <w:color w:val="111111"/>
          <w:sz w:val="28"/>
          <w:sz w:val="28"/>
          <w:szCs w:val="28"/>
          <w:rtl w:val="true"/>
          <w:lang w:bidi="fa-IR"/>
        </w:rPr>
        <w:t>سخن در این است که آیا کلمه ای که در روایت آمده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فإن الشک لا ینقض الیقین</w:t>
      </w:r>
      <w:r>
        <w:rPr>
          <w:rFonts w:eastAsia="IRNazanin" w:cs="IRNazanin"/>
          <w:color w:val="111111"/>
          <w:sz w:val="28"/>
          <w:szCs w:val="28"/>
          <w:rtl w:val="true"/>
          <w:lang w:bidi="fa-IR"/>
        </w:rPr>
        <w:t xml:space="preserve">. </w:t>
      </w:r>
      <w:r>
        <w:rPr>
          <w:rStyle w:val="FootnoteAnchor"/>
          <w:rtl w:val="true"/>
        </w:rPr>
        <w:footnoteReference w:id="733"/>
      </w:r>
      <w:r>
        <w:rPr>
          <w:rStyle w:val="FootnoteAnchor"/>
          <w:rtl w:val="true"/>
        </w:rPr>
        <w:footnoteReference w:id="734"/>
      </w:r>
      <w:r>
        <w:rPr>
          <w:rFonts w:ascii="IRNazanin" w:hAnsi="IRNazanin" w:eastAsia="IRNazanin"/>
          <w:color w:val="111111"/>
          <w:sz w:val="28"/>
          <w:sz w:val="28"/>
          <w:szCs w:val="28"/>
          <w:rtl w:val="true"/>
          <w:lang w:bidi="fa-IR"/>
        </w:rPr>
        <w:t>آیا می تواند هم اشاره به قاعده ی یقین باشد و هم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چهار دلیل آورده اند که این جمله ثبوتا نمی تواند ناظر به هر دو باشد و لا جرم باید یا استصحاب را شامل شود و یا قاعده ی یقین را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Style w:val="FootnoteAnchor"/>
          <w:rtl w:val="true"/>
        </w:rPr>
        <w:footnoteReference w:id="735"/>
      </w:r>
      <w:r>
        <w:rPr>
          <w:rStyle w:val="FootnoteAnchor"/>
          <w:rtl w:val="true"/>
        </w:rPr>
        <w:footnoteReference w:id="736"/>
      </w:r>
      <w:r>
        <w:rPr>
          <w:rStyle w:val="FootnoteAnchor"/>
          <w:rtl w:val="true"/>
        </w:rPr>
        <w:footnoteReference w:id="737"/>
      </w:r>
      <w:r>
        <w:rPr>
          <w:rFonts w:ascii="IRNazanin" w:hAnsi="IRNazanin" w:eastAsia="IRNazanin"/>
          <w:color w:val="111111"/>
          <w:sz w:val="28"/>
          <w:sz w:val="28"/>
          <w:szCs w:val="28"/>
          <w:rtl w:val="true"/>
          <w:lang w:bidi="fa-IR"/>
        </w:rPr>
        <w:t>دلیل از ادله ی چهارگانه را خواندیم و اکنون به دلیل چهارم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در استصحاب مفروض الوجود است یعنی پیش از آفتاب وضو داشتم و الآن هم همان وضو در آن زمان سرجایش مفروض است و شکی که داریم بعد از آفتاب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متیقن در قاعده ی یقین، در ظرف خودش مشکوک الوجود است زیرا در روزه شنبه، در عدالت زید در همان روز جمع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 نمی تواند هر دو مطلب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متیقن مفروض و مشکوک امکان پذیر نیست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مبنی بر این است که یقین به معنای متیقن باشد و حال آنکه این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معنای خودش می باشد و نقض به خود یقین می خورد نه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متعلق نقض، یقین است هم شک در مقتضی را شامل می شود و هم شک در رافع را زیرا یقین، خودش یک نوع استحکام دارد چه متعلق آن استحکام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صاحبه الیقین و این هم کسی را شامل می شود که قاعده ی یقین دارد و هم کسی که استصحاب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 فردی در جمعه مصاحب یقین بود و بعد در همان جمعه شک می کند قاعده 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فرد در جمعه مصاحب یقین و در آن شک ندارد بلکه در ادامه ی آن تا روز شنبه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ثبوت تمام شد و اما مقام اثبات را مطرح نمی کنیم زیرا در باب استصحاب آن را کاملا بحث کردیم و با شواهدی ثابت کردیم که این روایت مانند روایات سابق ناظر به استصحاب است نه قاعده 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الرابع </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الامارة فی ظرف الشک</w:t>
      </w:r>
    </w:p>
    <w:p>
      <w:pPr>
        <w:pStyle w:val="BookText"/>
        <w:rPr/>
      </w:pPr>
      <w:r>
        <w:rPr>
          <w:rFonts w:ascii="IRNazanin" w:hAnsi="IRNazanin" w:eastAsia="IRNazanin"/>
          <w:color w:val="111111"/>
          <w:sz w:val="28"/>
          <w:sz w:val="28"/>
          <w:szCs w:val="28"/>
          <w:rtl w:val="true"/>
          <w:lang w:bidi="fa-IR"/>
        </w:rPr>
        <w:t>استصحاب در جایی جاری می شود که اماره مانند خبر واحد یا بینه ای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این شرط دو مطلب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اماره و اصل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اصل، با حفظ شک،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رفع عن امتی ما لا یعلمون، رفع را در ظرف عدم علم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رفع را در ظرف عدم علم صادر می کند ولی اماره درصدد این است که شک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امام حسن عکسری در مورد عمری و پسرش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ادیا عنی فعنی یؤدیان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النسبة </w:t>
      </w:r>
      <w:r>
        <w:rPr>
          <w:rStyle w:val="FootnoteAnchor"/>
          <w:rtl w:val="true"/>
        </w:rPr>
        <w:footnoteReference w:id="742"/>
      </w:r>
      <w:r>
        <w:rPr>
          <w:rFonts w:ascii="IRNazanin" w:hAnsi="IRNazanin" w:eastAsia="IRNazanin"/>
          <w:color w:val="111111"/>
          <w:sz w:val="28"/>
          <w:sz w:val="28"/>
          <w:szCs w:val="28"/>
          <w:rtl w:val="true"/>
          <w:lang w:bidi="fa-IR"/>
        </w:rPr>
        <w:t>بین الامارة و الاستصحاب؟</w:t>
      </w:r>
    </w:p>
    <w:p>
      <w:pPr>
        <w:pStyle w:val="BookText"/>
        <w:rPr/>
      </w:pPr>
      <w:r>
        <w:rPr>
          <w:rFonts w:ascii="IRNazanin" w:hAnsi="IRNazanin" w:eastAsia="IRNazanin"/>
          <w:color w:val="111111"/>
          <w:sz w:val="28"/>
          <w:sz w:val="28"/>
          <w:szCs w:val="28"/>
          <w:rtl w:val="true"/>
          <w:lang w:bidi="fa-IR"/>
        </w:rPr>
        <w:t>نسبت بین دو شیء یا تساوی است و یا تباین و یا عامین من وجه و یا عامین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آن دو عامین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اماره هست و استصحاب نیست مثلا حالت سابقه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زراره از این قبیل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استصحاب است زیرا حالت سابقه دارد ولی اماره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دو با هم جمع می شوند مثلا زنی در سابق شوهر نداشته و اماره هم قائم شده است که او شوهر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که او ذات البعل نیست ولی اماره می گوید که او ذات البعل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شق اخیر است که وقتی این دو با هم جمع می شوند و حکمشان مخالف هم است باید به کدام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الاصولیون که در اینجا فقط اماره جاری می شود نه استصحاب ولی در وجه تقدیم اختلاف </w:t>
      </w:r>
      <w:r>
        <w:rPr>
          <w:rStyle w:val="FootnoteAnchor"/>
          <w:rtl w:val="true"/>
        </w:rPr>
        <w:footnoteReference w:id="743"/>
      </w:r>
      <w:r>
        <w:rPr>
          <w:rStyle w:val="FootnoteAnchor"/>
          <w:rtl w:val="true"/>
        </w:rPr>
        <w:footnoteReference w:id="744"/>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وارد بر دلیل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حاکم بر دلیل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مخصص دلیل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اظهر از دلیل استصحاب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به توفیق عرفی نیز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الاول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وارد بر دلیل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قول باید ورود را توضیح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بحث در اول تعادل و ترجیح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الورود عبارة عن اخراج موضوع احد الدلیلین بالدلیل الآخر حقیقة بعنایة التشریع</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 گوید که من در ظرف شک حالت را سابقه را به زمان حال می 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 داری و شکی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خبر واحد و بینه هرچند یقین آور نیست و ظنی است ولی پیشتیبان و دلیلی که اماره را حجّت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بناء عقلاء، آیه ی نفر و آیه 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اول معالم از علامه حلی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ظینة الطریق لا ینافی قطعیة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با وجود بینه، شک مبدل به یقین شده است موضوع استصحاب که شک است واقعا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باید به عنایت تشریع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مقدس است که بینه را حجّت کرده است و الا خبر واحد هم مانند استصحاب بود و ارجحیتی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بعنایة التشریع برای این است که تخصص را خارج کند زیرا اخراج در تخصص بعنایة التکوین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می گوید که زن ذات البعل نیست ولی بعد خبر متواتر به من رسید که او ذات البعل می باشد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الخوئی </w:t>
      </w:r>
      <w:r>
        <w:rPr>
          <w:rStyle w:val="FootnoteAnchor"/>
          <w:rtl w:val="true"/>
        </w:rPr>
        <w:footnoteReference w:id="746"/>
      </w:r>
      <w:r>
        <w:rPr>
          <w:rFonts w:ascii="IRNazanin" w:hAnsi="IRNazanin" w:eastAsia="IRNazanin"/>
          <w:color w:val="111111"/>
          <w:sz w:val="28"/>
          <w:sz w:val="28"/>
          <w:szCs w:val="28"/>
          <w:rtl w:val="true"/>
          <w:lang w:bidi="fa-IR"/>
        </w:rPr>
        <w:t>استشکل علی صاحب الکفایة بما هذا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کلام صاحب کفایه را رد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است که احد الدلیلین موضوع دلیل دیگر را حقیقة از بین ببرد و این به عنایة التشریع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موضوع ها متفاوت شده است زیرا شک من در این بود که آیا زن ذات البعل هست یا نه و این شک همچنان محفوظ است زیرا هرچند من یقین به حجیّت اماره مبنی بر ذات البعل او پیدا کرده ام ولی همچنان شک دارم او ذات البعل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متعلق شک و یقین در هر دو فرق دارد نمی تواند اماره متعلق استصحاب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خبر متواتر روی کار بیاید متعلق شک را از بین می برد بر خلاف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یقین و شک یکی است زیرا هرچند در استصحاب متعلق شک ذات البعل بودن است و متعلق یقین حجیّت می باشد ولی از آن حکمی ظاهری متولد </w:t>
      </w:r>
      <w:r>
        <w:rPr>
          <w:rStyle w:val="FootnoteAnchor"/>
          <w:rtl w:val="true"/>
        </w:rPr>
        <w:footnoteReference w:id="747"/>
      </w:r>
      <w:r>
        <w:rPr>
          <w:rFonts w:ascii="IRNazanin" w:hAnsi="IRNazanin" w:eastAsia="IRNazanin"/>
          <w:color w:val="111111"/>
          <w:sz w:val="28"/>
          <w:sz w:val="28"/>
          <w:szCs w:val="28"/>
          <w:rtl w:val="true"/>
          <w:lang w:bidi="fa-IR"/>
        </w:rPr>
        <w:t>می شود که عبارت است از اینکه این زن، ذات البعل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یقین تصرف می کنیم و می گوییم مراد از یقین در لا تنقض الیقین بالشک همان حجیّت </w:t>
      </w:r>
      <w:r>
        <w:rPr>
          <w:rStyle w:val="FootnoteAnchor"/>
          <w:rtl w:val="true"/>
        </w:rPr>
        <w:footnoteReference w:id="748"/>
      </w:r>
      <w:r>
        <w:rPr>
          <w:rFonts w:ascii="IRNazanin" w:hAnsi="IRNazanin" w:eastAsia="IRNazanin"/>
          <w:color w:val="111111"/>
          <w:sz w:val="28"/>
          <w:sz w:val="28"/>
          <w:szCs w:val="28"/>
          <w:rtl w:val="true"/>
          <w:lang w:bidi="fa-IR"/>
        </w:rPr>
        <w:t>است یعنی لا تنقض الیقین بالحجة بالشک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حجّت نباید با شک در حجّت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از آنجا که حجّت قطعیه است جلوی استصحاب که شک در حجیّت است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w:t>
      </w:r>
      <w:r>
        <w:rPr>
          <w:rStyle w:val="FootnoteAnchor"/>
          <w:rtl w:val="true"/>
        </w:rPr>
        <w:footnoteReference w:id="749"/>
      </w:r>
      <w:r>
        <w:rPr>
          <w:rFonts w:ascii="IRNazanin" w:hAnsi="IRNazanin" w:eastAsia="IRNazanin"/>
          <w:color w:val="111111"/>
          <w:sz w:val="28"/>
          <w:sz w:val="28"/>
          <w:szCs w:val="28"/>
          <w:rtl w:val="true"/>
          <w:lang w:bidi="fa-IR"/>
        </w:rPr>
        <w:t>مطرح می شود که چرا اماره بر استصحاب وارد است و چرا با استصحاب دلیل اماره را تخصیص نمی زنیم؟ یعنی چرا نمی گوییم خبر الامارة حجة الا ان یقوم الاستصحاب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که استصحاب نمی تواند وارد بر اماره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محقق خراسانی می گویند که اگر چنین باشد این مستلزم 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بخواهیم با استصحاب دلیل اماره را تخصیص بزنیم، تخصیص متوقف بر این است که استصحاب در مقابل اماره حجّت باشد و حال آنکه حجیّت استصحاب در مقابل اماره متوقف بر تخصیص است یعنی باید بتوانیم اول تخصیص بزنیم تا بتواند حجّت باشد</w:t>
      </w:r>
      <w:r>
        <w:rPr>
          <w:rFonts w:eastAsia="IRNazanin" w:cs="IRNazanin"/>
          <w:color w:val="111111"/>
          <w:sz w:val="28"/>
          <w:szCs w:val="28"/>
          <w:rtl w:val="true"/>
          <w:lang w:bidi="fa-IR"/>
        </w:rPr>
        <w:t>.</w:t>
      </w:r>
      <w:bookmarkStart w:id="280" w:name="pg4203_38662"/>
    </w:p>
    <w:p>
      <w:pPr>
        <w:pStyle w:val="BookText"/>
        <w:rPr/>
      </w:pPr>
      <w:bookmarkEnd w:id="280"/>
      <w:r>
        <w:rPr>
          <w:rFonts w:ascii="IRNazanin" w:hAnsi="IRNazanin" w:eastAsia="IRNazanin"/>
          <w:color w:val="111111"/>
          <w:sz w:val="28"/>
          <w:sz w:val="28"/>
          <w:szCs w:val="28"/>
          <w:rtl w:val="true"/>
          <w:lang w:bidi="fa-IR"/>
        </w:rPr>
        <w:t xml:space="preserve">سؤال دیگر این است که چرا دور </w:t>
      </w:r>
      <w:r>
        <w:rPr>
          <w:rStyle w:val="FootnoteAnchor"/>
          <w:rtl w:val="true"/>
        </w:rPr>
        <w:footnoteReference w:id="750"/>
      </w:r>
      <w:r>
        <w:rPr>
          <w:rFonts w:ascii="IRNazanin" w:hAnsi="IRNazanin" w:eastAsia="IRNazanin"/>
          <w:color w:val="111111"/>
          <w:sz w:val="28"/>
          <w:sz w:val="28"/>
          <w:szCs w:val="28"/>
          <w:rtl w:val="true"/>
          <w:lang w:bidi="fa-IR"/>
        </w:rPr>
        <w:t>در طرف دیگر مطرح نمی شود یعنی نمی گوییم که وارد بودن اماره بر اصل فرع بر حجیّت است و حجیّت هم فرع بر وارد بودن است زیرا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درجه اش پائین تر از اماره است بنا بر این اگر قرار باشد استصحاب بر اماره مقدم باشد باید حجّت باشد و حجیّت آن متوقف بر تخصیص است ولی چون اماره سطحش بالا است نمی توانیم بگوییم که وارد بود متوقف بر حجیّت است زیرا اماره قطعا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سه وجه دیگر </w:t>
      </w:r>
      <w:r>
        <w:rPr>
          <w:rStyle w:val="FootnoteAnchor"/>
          <w:rtl w:val="true"/>
        </w:rPr>
        <w:footnoteReference w:id="751"/>
      </w:r>
      <w:r>
        <w:rPr>
          <w:rFonts w:ascii="IRNazanin" w:hAnsi="IRNazanin" w:eastAsia="IRNazanin"/>
          <w:color w:val="111111"/>
          <w:sz w:val="28"/>
          <w:sz w:val="28"/>
          <w:szCs w:val="28"/>
          <w:rtl w:val="true"/>
          <w:lang w:bidi="fa-IR"/>
        </w:rPr>
        <w:t>را توضیح می دهیم</w:t>
      </w:r>
      <w:r>
        <w:rPr>
          <w:rFonts w:eastAsia="IRNazanin" w:cs="IRNazanin"/>
          <w:color w:val="111111"/>
          <w:sz w:val="28"/>
          <w:szCs w:val="28"/>
          <w:rtl w:val="true"/>
          <w:lang w:bidi="fa-IR"/>
        </w:rPr>
        <w:t>.</w:t>
      </w:r>
    </w:p>
    <w:p>
      <w:pPr>
        <w:pStyle w:val="Heading2"/>
        <w:numPr>
          <w:ilvl w:val="1"/>
          <w:numId w:val="1"/>
        </w:numPr>
        <w:rPr/>
      </w:pPr>
      <w:bookmarkStart w:id="281" w:name="__RefHeading___Toc3497805_2281741623"/>
      <w:bookmarkStart w:id="282" w:name="_Toc94"/>
      <w:bookmarkEnd w:id="281"/>
      <w:r>
        <w:rPr>
          <w:rtl w:val="true"/>
        </w:rPr>
        <w:t xml:space="preserve">نسبت اماره به استصحاب </w:t>
      </w:r>
      <w:r>
        <w:rPr/>
        <w:t>93/12/10</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اماره به استصحاب</w:t>
      </w:r>
    </w:p>
    <w:p>
      <w:pPr>
        <w:pStyle w:val="BookText"/>
        <w:rPr/>
      </w:pPr>
      <w:r>
        <w:rPr>
          <w:rFonts w:ascii="IRNazanin" w:hAnsi="IRNazanin" w:eastAsia="IRNazanin"/>
          <w:color w:val="111111"/>
          <w:sz w:val="28"/>
          <w:sz w:val="28"/>
          <w:szCs w:val="28"/>
          <w:rtl w:val="true"/>
          <w:lang w:bidi="fa-IR"/>
        </w:rPr>
        <w:t>بحث در مورد نسبت اماره به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قائل است که اماره نسبت به استصحاب ورود </w:t>
      </w:r>
      <w:r>
        <w:rPr>
          <w:rStyle w:val="FootnoteAnchor"/>
          <w:rtl w:val="true"/>
        </w:rPr>
        <w:footnoteReference w:id="752"/>
      </w:r>
      <w:r>
        <w:rPr>
          <w:rFonts w:ascii="IRNazanin" w:hAnsi="IRNazanin" w:eastAsia="IRNazanin"/>
          <w:color w:val="111111"/>
          <w:sz w:val="28"/>
          <w:sz w:val="28"/>
          <w:szCs w:val="28"/>
          <w:rtl w:val="true"/>
          <w:lang w:bidi="fa-IR"/>
        </w:rPr>
        <w:t>دارد که در جلسه ی قبل آن را توضیح دادیم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قائل است که تقدم مزبور از باب حکومت </w:t>
      </w:r>
      <w:r>
        <w:rPr>
          <w:rStyle w:val="FootnoteAnchor"/>
          <w:rtl w:val="true"/>
        </w:rPr>
        <w:footnoteReference w:id="7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اینجا حکومت را به گونه ای تعریف می کند که با تعریف او در اول باب تعادل و ترجیح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شیخ از حکومت در اینجا ناقص است ولی در باب تعادل و ترجیح </w:t>
      </w:r>
      <w:r>
        <w:rPr>
          <w:rStyle w:val="FootnoteAnchor"/>
          <w:rtl w:val="true"/>
        </w:rPr>
        <w:footnoteReference w:id="754"/>
      </w:r>
      <w:r>
        <w:rPr>
          <w:rFonts w:ascii="IRNazanin" w:hAnsi="IRNazanin" w:eastAsia="IRNazanin"/>
          <w:color w:val="111111"/>
          <w:sz w:val="28"/>
          <w:sz w:val="28"/>
          <w:szCs w:val="28"/>
          <w:rtl w:val="true"/>
          <w:lang w:bidi="fa-IR"/>
        </w:rPr>
        <w:t>کامل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اینجا در تعریف حکومت </w:t>
      </w:r>
      <w:r>
        <w:rPr>
          <w:rStyle w:val="FootnoteAnchor"/>
          <w:rtl w:val="true"/>
        </w:rPr>
        <w:footnoteReference w:id="75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است که به وسیله ی یکی از دو دلیل از مقتضای دلیل دیگر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دلیل حاکم در دلیل محکوم ایجاد ضیق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موجب می شود که ما به مقتضای دلیل دیگر عمل کنیم به گونه ای که اگر دلیل حاکم نبود به آن عمل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دلیل حاکم در دلیل محکوم توسعه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شارع مقدس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عادل عمل کن و یا قول عادل را تصدیق کن معنایش این است که احتمال مخالف را لغو کن و به آن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مخالف همان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زراره گفت چیزی واجب است و بعد استصحاب گفت واجب نیست باید احتمال مخالف که همان شک است که موضوع استصحاب می باشد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حکومت را خوب معنا نکرده است و تعریف ایشان در اینجا هم ورود را شامل می شود و هم تخصیص را زیرا در ورود هم به مقتضای دلیل وارد از دلیل مورود رفع 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واسطه ی دلیل مخصص از دلیل عام رفع 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شق دوم کلام ایشان که حکومت از باب توسعه است اشکالی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سراغ تعریفی که شیخ در اول باب تعادل و ترجیح از حکومت ارائه کرده می رویم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است که احد الدلیلین ناظر به دلیل دیگر باشد و یا در آن ضیق ایجاد کند و یا توسعه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شارع مقدس به وضو دستور می دهد و این حکم هم حالت یسر را شامل می شود و هم حالت عسر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عسر و حرج بر آن حاکم است و شارع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 من حرج وجود ندارد در آیه ی وضو ایجاد ضیق می کند و آن را مخصوص به صورتی می کند که حرج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تصرف در عقد الحمل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ایجاد توسعه می کند مثلا خداوند در قرآن حکم به حرمت خمر می کند و امام صادق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امام علیه السلام خمر را توسعه می دهد و آن اینکه چه از انگور بگیرند یا از جو هر دو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تصرف در عقد 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خمر آب انگور است ولی حدیث امام علیه السلام آن را توسعه داده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هرگز ناظر به دلیل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عبارت است از صدق العادل و دلیل استصحاب عبارت است از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دلیل اماره بر استصحاب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احتیاج به لفظ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امام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خمر، ناظر به آیه ی تحریم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شیخ در مقام تحلیل گفته است که صدق العادل به این معنا است که شک را باید کنار گذاشت بنا بر این موضوع استصحاب کنار می رود همه از باب تحلیل ماست ولی دلیل صدق العادل هرگز ناظر به دلیل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بالتوفیق العرفی</w:t>
      </w:r>
    </w:p>
    <w:p>
      <w:pPr>
        <w:pStyle w:val="BookText"/>
        <w:rPr/>
      </w:pPr>
      <w:r>
        <w:rPr>
          <w:rFonts w:ascii="IRNazanin" w:hAnsi="IRNazanin" w:eastAsia="IRNazanin"/>
          <w:color w:val="111111"/>
          <w:sz w:val="28"/>
          <w:sz w:val="28"/>
          <w:szCs w:val="28"/>
          <w:rtl w:val="true"/>
          <w:lang w:bidi="fa-IR"/>
        </w:rPr>
        <w:t>این قول را محقق خراسانی در قاعده ی لا ضرر بیان می کند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بر عناوین اولیه به توفیق عرفی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عناوین ثانویه را بر اولیه مقدم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عرف اماره را بر استصحاب مقدم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مراد از توفیق عرفی را متوجه نمی شویم زیرا توفیق عرفی احتیاج به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عرف اماره را بر استصحاب مقدم می کند یا باید از باب حکومت باشد و یا ورود و یا تخصیص و اظهر بودن دلیل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توفیق عرفی چیز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الاماره مخصص لدلیل الاستصحاب</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قائل به این قول شود اشکال دیروز بر او وارد می شود و آن اینکه به دور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بگوییم استصحاب مخصص دلیل اماره است تخصیص استصحاب فرع حجیّت آن است و حال آنکه حجیّت آن فرع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دلیل اماره بخواهد مخصص استصحاب باشد، مخصص بود فرع حجیّت است و حال آنکه حجیّت اماره در این ظرف بستگی به تخصیص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هم همین اشکال وارد است یعنی اگر اماره وارد بر استصحاب باشد ورود، فرع بر حجیّت است و حجیّت هم فرع بر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اگر اماره با استصحاب هر دو در درجه ی واحد اند ولی اگر اماره از قبیل ورود باشد درجه ی استصحاب پائین آمده و درجه ی اماره بالا می رود و دیگر در یک رتبه نیستند تا دور ایجاد شود بلکه اماره در اینجا موضوع استصحاب را به عنایت تشریع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اگر استصحاب بخواهد مخصص اماره باشد به اشکال دیگری برخورد می کنیم و آن اینکه لا تنقض الیقین بالشک الا فی مورد الاماره یعنی در اماره باید نقض یقین به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نقض یقین به شک همواره قبیح است چه از ناحیه ی استصحاب باشد و چه از ناحیه ی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می گویند گاه بعضی از ادله قابل تخصیص نیست مانند اینکه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کتاب الله فهو زخرف بعد مواردی را تخصیص زند که مخالف کتاب الله است ولی زخرف نمی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می تواند مقدم بر استصحاب باشد و این به سبب اظهریت و اقوی بودن دلیل اماره بر استصحاب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که همان صدق العادل است موجب اطمینان است و از نظر عرف، اماره موجب علم عرفی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استصحاب موجب ظن است و آن هم ظنی که در درجه ی پائین است و موجب اطمینان کمتری می شود</w:t>
      </w:r>
      <w:r>
        <w:rPr>
          <w:rFonts w:eastAsia="IRNazanin" w:cs="IRNazanin"/>
          <w:color w:val="111111"/>
          <w:sz w:val="28"/>
          <w:szCs w:val="28"/>
          <w:rtl w:val="true"/>
          <w:lang w:bidi="fa-IR"/>
        </w:rPr>
        <w:t>.</w:t>
      </w:r>
      <w:bookmarkStart w:id="283" w:name="pg4203_38667"/>
    </w:p>
    <w:p>
      <w:pPr>
        <w:pStyle w:val="BookText"/>
        <w:rPr/>
      </w:pPr>
      <w:bookmarkEnd w:id="283"/>
      <w:r>
        <w:rPr>
          <w:rFonts w:ascii="IRNazanin" w:hAnsi="IRNazanin" w:eastAsia="IRNazanin"/>
          <w:color w:val="111111"/>
          <w:sz w:val="28"/>
          <w:sz w:val="28"/>
          <w:szCs w:val="28"/>
          <w:rtl w:val="true"/>
          <w:lang w:bidi="fa-IR"/>
        </w:rPr>
        <w:t>ابحاث</w:t>
      </w:r>
      <w:r>
        <w:rPr>
          <w:rFonts w:eastAsia="IRNazanin" w:cs="IRNazanin"/>
          <w:color w:val="111111"/>
          <w:sz w:val="28"/>
          <w:szCs w:val="28"/>
          <w:rtl w:val="true"/>
          <w:lang w:bidi="fa-IR"/>
        </w:rPr>
        <w:t xml:space="preserve">: </w:t>
      </w:r>
      <w:r>
        <w:rPr>
          <w:rStyle w:val="FootnoteAnchor"/>
          <w:rtl w:val="true"/>
        </w:rPr>
        <w:footnoteReference w:id="759"/>
      </w:r>
      <w:r>
        <w:rPr>
          <w:rStyle w:val="FootnoteAnchor"/>
          <w:rtl w:val="true"/>
        </w:rPr>
        <w:footnoteReference w:id="76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الاستصحاب الی الاصول العقلیة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الاستصحاب الی الاصول الشرعیة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فی تعارض الاستصحابین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الاستصحاب الی القواعد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الید، اصالة الصحة، قاعدة التجاوز و القرعه</w:t>
      </w:r>
    </w:p>
    <w:p>
      <w:pPr>
        <w:pStyle w:val="BookText"/>
        <w:rPr/>
      </w:pPr>
      <w:r>
        <w:rPr>
          <w:rFonts w:ascii="IRNazanin" w:hAnsi="IRNazanin" w:eastAsia="IRNazanin"/>
          <w:color w:val="111111"/>
          <w:sz w:val="28"/>
          <w:sz w:val="28"/>
          <w:szCs w:val="28"/>
          <w:rtl w:val="true"/>
          <w:lang w:bidi="fa-IR"/>
        </w:rPr>
        <w:t xml:space="preserve">ما هو نسبة الاستصحاب الی الاصول العقلیة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قوام برائت عقلی بر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تخییر عقلی عدم الترجیح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اشتغال عقلی، احتمال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مشخص می شود که نسبت استصحاب به این موارد ورود است زیرا برائت در جایی است که برائت بلا بیان باشد و حال آنکه استصحاب می گوید که من بیان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بیان آن به لسان واقعی نیست بلکه به لسان ظاهری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تخییر عقلی در جایی است که مرجحی در کار نیست که عقل می گوید مخیّر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می گوید اگر حالت سابقه اش مشخص است همان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در جایی است که فرد بین دو چیز مردد است که اگر یکی را بیاورد احتمال عقاب می رود مانند 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می گوید که من تأمین می دهم و مؤمِّن از عقاب می باشم</w:t>
      </w:r>
      <w:r>
        <w:rPr>
          <w:rFonts w:eastAsia="IRNazanin" w:cs="IRNazanin"/>
          <w:color w:val="111111"/>
          <w:sz w:val="28"/>
          <w:szCs w:val="28"/>
          <w:rtl w:val="true"/>
          <w:lang w:bidi="fa-IR"/>
        </w:rPr>
        <w:t>.</w:t>
      </w:r>
    </w:p>
    <w:p>
      <w:pPr>
        <w:pStyle w:val="Heading2"/>
        <w:numPr>
          <w:ilvl w:val="1"/>
          <w:numId w:val="1"/>
        </w:numPr>
        <w:rPr/>
      </w:pPr>
      <w:bookmarkStart w:id="284" w:name="__RefHeading___Toc3497807_2281741623"/>
      <w:bookmarkStart w:id="285" w:name="_Toc95"/>
      <w:bookmarkEnd w:id="284"/>
      <w:r>
        <w:rPr>
          <w:rtl w:val="true"/>
        </w:rPr>
        <w:t xml:space="preserve">تقدم دلیل استصحاب بر دلیل اصول عملیه ی شرعیه </w:t>
      </w:r>
      <w:r>
        <w:rPr/>
        <w:t>93/12/11</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دلیل استصحاب بر دلیل اصول عملیه ی شرعیه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دلیل استصحاب بر اصول عملیه دیگر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نیز گاه عقلیه است مانند برائت عقلی، اشتغال عقلی و تخییر عقلی و گاه شرعیه است مانند برائت و 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تقدم دلیل استصحاب بر اصول عقلیه </w:t>
      </w:r>
      <w:r>
        <w:rPr>
          <w:rStyle w:val="FootnoteAnchor"/>
          <w:rtl w:val="true"/>
        </w:rPr>
        <w:footnoteReference w:id="762"/>
      </w:r>
      <w:r>
        <w:rPr>
          <w:rFonts w:ascii="IRNazanin" w:hAnsi="IRNazanin" w:eastAsia="IRNazanin"/>
          <w:color w:val="111111"/>
          <w:sz w:val="28"/>
          <w:sz w:val="28"/>
          <w:szCs w:val="28"/>
          <w:rtl w:val="true"/>
          <w:lang w:bidi="fa-IR"/>
        </w:rPr>
        <w:t xml:space="preserve">را در جلسه ی قبل توضیح دادیم و گفتیم که این تقدم از باب ورود </w:t>
      </w:r>
      <w:r>
        <w:rPr>
          <w:rStyle w:val="FootnoteAnchor"/>
          <w:rtl w:val="true"/>
        </w:rPr>
        <w:footnoteReference w:id="7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عقاب بیان که دلیل برائت عقلی است قبیح است و این در جایی است که به عنوان اولی و ثانوی از ناحیه ی مولی بیانی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دلیل استصحاب به عنوان بیان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اشتغال در جایی است که اگر کسی یک فرد از دو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کند و دیگری را ترک نماید احتمال عقاب دهد ولی استصحاب که می گوید یک فرد سابقا واجب بود الآن هم واجب است خود نوعی تأمین از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عقلی هم در جایی است که ترجیحی در کار نباشد و حال آنکه استصحاب موجب ترجیح یک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بررسی دلیل استصحاب با اصول شرعیه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برائت حدیث رفع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تخییر نیز در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اشتغال فقط عقلی است و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وارد علی الاصول الشرعیه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حاکم علی الاصول الشرعیه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اماره و مقدم علی الاصول الشرعیه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اظهر و مقدم علی الاصول الشرعیه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الاستصحاب مقدم علی الاصول الشرعیه للورود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یعنی لا تنقض الیقین بالشک وارد بر دلیل رفع عن امتی ما لا یعلمون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ورود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احد الدلیلین موضوع الدلیل الآخر حقیقة بعنایة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دلیل استصحاب موضوع دلیل برائت شرعی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خراسانی در کفایه فقط گفته است که استصحاب بر اصول شرعیه وارد است ولی آن را توضیح نداده است ولی حاشیه اش بر رسائل آن را توضیح می دهد و آن اینکه اصول شرعیه در جایی است که از ناحیه ی شرع در مورد شیء به عنوان اولی و نه به عنوان ثانوی دلیلی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حدیث رفع یعنی چیزی که به عنوان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بما هو 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استصحاب می گوید که به عنوان ثانوی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 بود که سابقا نجس بود و رنگ و بو و طعم نجس را گرفته بود و بعد خود به خود تمییز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کل شیء طاهر می گوید که پاک است ولی استصحاب می گوید که چون سابقا نجس بود الآن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مقدم است زیرا استصحاب به عنوان ثانوی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اصول لازم است جهل وجود داشته باشد و استصحاب هم رافع جهل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عنوان ثانوی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اصول در جایی است که حکم به عنوان اولی و ثانوی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استصحاب هم در جایی جاری می شود که حکم به عنوان اولی و ثانوی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دلیلی وجود ندارد که استصحاب بر اصول مقدم شود زیرا هر دو در یک درجه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شد که اصول در جایی است که هم به عنوان اولی و هم به عنوان ثانوی مجهول باشد ولی استصحاب در جایی است که حکم به عنوان اولی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دلیلی ندارد در نتیجه وجه بر تقدم استصحاب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الاستصحاب مقدم علی الاصول الشرعیه للحکومة</w:t>
      </w:r>
    </w:p>
    <w:p>
      <w:pPr>
        <w:pStyle w:val="BookText"/>
        <w:rPr/>
      </w:pPr>
      <w:r>
        <w:rPr>
          <w:rFonts w:ascii="IRNazanin" w:hAnsi="IRNazanin" w:eastAsia="IRNazanin"/>
          <w:color w:val="111111"/>
          <w:sz w:val="28"/>
          <w:sz w:val="28"/>
          <w:szCs w:val="28"/>
          <w:rtl w:val="true"/>
          <w:lang w:bidi="fa-IR"/>
        </w:rPr>
        <w:t>شیخ انصاری به این قول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ادله ی اصول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حلال است مگر اینکه از ناحیه ی شارع مقدس نهیی در مورد آن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آبی داریم که سابقا نجس بوده و الآن تغییر آن خود به خود از بین رفته است</w:t>
      </w:r>
    </w:p>
    <w:p>
      <w:pPr>
        <w:pStyle w:val="BookText"/>
        <w:rPr/>
      </w:pPr>
      <w:r>
        <w:rPr>
          <w:rFonts w:ascii="IRNazanin" w:hAnsi="IRNazanin" w:eastAsia="IRNazanin"/>
          <w:color w:val="111111"/>
          <w:sz w:val="28"/>
          <w:sz w:val="28"/>
          <w:szCs w:val="28"/>
          <w:rtl w:val="true"/>
          <w:lang w:bidi="fa-IR"/>
        </w:rPr>
        <w:t>دلیل استصحاب می گوید الآن هم نجس 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نجاست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آبی که رنگ و بو و طعمش تغییر کند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استصحاب به کمک دلیل نجاست آمده می گوید که غایت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استصحاب می گوید که آن نهی قبلی هنوز باقی است و باید ادامه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دلیل نجاست در جایی است که تغیّر، موجود باشد ولی الآن تغیّر از بین رفته است ولی دلیل استصحاب به کمک آن آمده می گوید که همان تغیّر سابق را باید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غایت که ورود نهی است حاصل شده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فرمایش صحیح باشد باید سخن از ورود باشد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دلیل استصحاب که به کمک دلیل نجاست می آید، موضوع دلیل کل شیء مطلق از بین می رود زیرا موضوع دلیل کل شیء مطلق در جایی است که نهی وارد نشود و حال آنکه نهی وارد شده است پس کل شیء مطلق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الاستصحاب مقدم علی الاصول الشرعیه لکونه اماره</w:t>
      </w:r>
    </w:p>
    <w:p>
      <w:pPr>
        <w:pStyle w:val="BookText"/>
        <w:rPr/>
      </w:pPr>
      <w:r>
        <w:rPr>
          <w:rFonts w:ascii="IRNazanin" w:hAnsi="IRNazanin" w:eastAsia="IRNazanin"/>
          <w:color w:val="111111"/>
          <w:sz w:val="28"/>
          <w:sz w:val="28"/>
          <w:szCs w:val="28"/>
          <w:rtl w:val="true"/>
          <w:lang w:bidi="fa-IR"/>
        </w:rPr>
        <w:t>محقق خراسانی قائل است که استصحاب اماره است در جایی که اماره ی دیگری مانند خبر واحد، اجماع و شهرت و مانند آن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اماریت استصحاب خیلی قوی نیست ولی در عین حال بر اصول شرعیه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دلیل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یعنی یقین را محکم بگیر و آن را با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یقین گذشته یک نوع اماریت بر وضعیت موجود که شک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دلیل استصحاب آمده است که به شک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شارع مقدس برای استصحاب جعل طریقیت و کاشفیت کرده است کأنه استصحاب با نور ضعیفی که دارد کمی راه را برای ما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سابق هر چند الآن تبدیل به شک شده است ولی همچنان کمی کارآیی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چیزی است که شک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امام حسن عکسری در مورد عمری و پسرش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ادیا عنی فعنی یؤدیان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استصحاب شک را حفظ می کند و می گوید در عین وجود شک باید به یقین سابق عمل کنی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استصحاب آمده است که به شک اعتنا نکن نمی تواند دلیل بر مدعای ایشان باشد زیرا شک یقینا وجود دارد و فقط فرد نباید به آن عمل کند و الا این بدان معنا نیست که استصحاب مانند اماره در جایی است شک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عبارت لا شک لکثیر الشک است یعنی هرچند شک وجود دارد ولی نباید به آن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الاستصحاب مقدم علی الاصول الشرعیه لکونه اظهر</w:t>
      </w:r>
    </w:p>
    <w:p>
      <w:pPr>
        <w:pStyle w:val="BookText"/>
        <w:rPr/>
      </w:pPr>
      <w:r>
        <w:rPr>
          <w:rFonts w:ascii="IRNazanin" w:hAnsi="IRNazanin" w:eastAsia="IRNazanin"/>
          <w:color w:val="111111"/>
          <w:sz w:val="28"/>
          <w:sz w:val="28"/>
          <w:szCs w:val="28"/>
          <w:rtl w:val="true"/>
          <w:lang w:bidi="fa-IR"/>
        </w:rPr>
        <w:t>این قول مختار ماست و آن اینکه دلیل استصحاب از دلیل اصول شرعیه اظهر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استصحاب تأکید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راوی می پرسد اگر در کنار چنین فردی که خواب رفته حرکتی انجام شود ولی او متوجه نشود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حَتَّی یَسْتَیْقِنَ أَنَّهُ قَدْ نَامَ حَتَّی یَجِی‌ءَ مِنْ ذَلِکَ أَمْرٌ بَیِّنٌ وَ إِلَّا فَإِنَّهُ عَلَی یَقِینٍ مِنْ وُضُوئِهِ وَ لَا یَنْقُضُ الْیَقِینَ أَبَداً بِالشَّکِّ وَ لَکِنْ یَنْقُضُهُ بِیَقِینٍ آخَرَ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چنین تاکیدی در اصول عملیه نیست و فقط دلیل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دلیل را به دست عرف آگاه دهیم متوجه می شود که دلیل ا استصحاب دارای تأکید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دو چیز معتبر است یکی یقین سابق و دیگری شک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موضوع مرکب از یقین سابق و شک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استصحاب، شک به تنهایی وجود ندارد بلکه در کنار آن یقین سابق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اصول دیگر، موضوع فقط شک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استصحاب باید مقدم باشد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استصحاب می تواند مخصص اصول شرعیه باشد یعنی آیا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الا ان یکون الاستصحاب علی خلافه؟</w:t>
      </w:r>
    </w:p>
    <w:p>
      <w:pPr>
        <w:pStyle w:val="BookText"/>
        <w:rPr/>
      </w:pPr>
      <w:r>
        <w:rPr>
          <w:rFonts w:ascii="IRNazanin" w:hAnsi="IRNazanin" w:eastAsia="IRNazanin"/>
          <w:color w:val="111111"/>
          <w:sz w:val="28"/>
          <w:sz w:val="28"/>
          <w:szCs w:val="28"/>
          <w:rtl w:val="true"/>
          <w:lang w:bidi="fa-IR"/>
        </w:rPr>
        <w:t>چنین کاری نمی توان کرد زیرا درجه ی استصحاب با سایر اصول یکسان است و در صورت تخصیص، با مشکل دور مواجه می شویم زیرا مخصص بودن استصحاب متوقف بر این است استصحاب در مقابل آن اصول حجّت باشد و حال آنکه حجیّت استصحاب در مقابل آن اصول متوقف بر تخصیص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آن است که دلیل استحصحاب وارد و یا حاکم بر ادله ی اصول شرعیه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فی تعارض الاستصحابین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دو استصحاب در طول هم هستند و گاه در عرض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طول هم هستند یعنی یکی سببی است و یکی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آب مستصحب الطهارة عبایی را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در عبا می گوید که عبا نجس است و استصحاب طهارت آب می گوید که اب طاهر است در نتیجه عبا را طاهر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 در نجاست عبا مسبّب از شک در طهارت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عرض هم هستند مانند دو اناء که سابقا پاک بودند بعدی یکی از آنها که نمی دانیم کدام است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در هر اناء با استصحاب طهارت در اناء دیگر معارض است و هر دو اصل در عرض هم هستند زیرا هر دو از یک علم اجمالی ناشی می شوند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bookmarkStart w:id="286" w:name="pg4203_38674"/>
    </w:p>
    <w:p>
      <w:pPr>
        <w:pStyle w:val="Heading2"/>
        <w:numPr>
          <w:ilvl w:val="1"/>
          <w:numId w:val="1"/>
        </w:numPr>
        <w:rPr/>
      </w:pPr>
      <w:bookmarkStart w:id="287" w:name="__RefHeading___Toc3497809_2281741623"/>
      <w:bookmarkStart w:id="288" w:name="_Toc96"/>
      <w:bookmarkEnd w:id="286"/>
      <w:bookmarkEnd w:id="287"/>
      <w:r>
        <w:rPr>
          <w:rtl w:val="true"/>
        </w:rPr>
        <w:t xml:space="preserve">تعارض استصحاب سببی و مسببی </w:t>
      </w:r>
      <w:r>
        <w:rPr/>
        <w:t>93/12/12</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 سببی و مسببی</w:t>
      </w:r>
    </w:p>
    <w:p>
      <w:pPr>
        <w:pStyle w:val="BookText"/>
        <w:rPr/>
      </w:pPr>
      <w:r>
        <w:rPr>
          <w:rFonts w:ascii="IRNazanin" w:hAnsi="IRNazanin" w:eastAsia="IRNazanin"/>
          <w:color w:val="111111"/>
          <w:sz w:val="28"/>
          <w:sz w:val="28"/>
          <w:szCs w:val="28"/>
          <w:rtl w:val="true"/>
          <w:lang w:bidi="fa-IR"/>
        </w:rPr>
        <w:t xml:space="preserve">سخن در استصحاب معارض </w:t>
      </w:r>
      <w:r>
        <w:rPr>
          <w:rStyle w:val="FootnoteAnchor"/>
          <w:rtl w:val="true"/>
        </w:rPr>
        <w:footnoteReference w:id="7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در یکی ناشی از دیگری است که به آن شک سببی و مسببی می گویند و گاه چنین نیست بلکه علم اجمالی داریم که یکی از دو استصحاب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اناء که قطره ی خونی در یکی از آنها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در هر اناء با استصحاب طهارت در دیگری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استصحاب در شک سببی و مسببی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با آب مستصحب الطهارة عبایی را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در عبا می گوید که عبا نجس است و استصحاب طهارت آب می گوید که آب طاهر است در نتیجه عبا را طاهر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طهارت در آب مقدم است زیرا شک در بقاء نجاست عبا بعد از شستن ناشی از این است که آب، پاک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طهارت در آب به ما گفت که آب، پاک است قهرا عبا نیز پاک است زیرا هر چیزی که با آب طاهر شسته شود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برای تقدم استصحاب طهارت آب بر نجاست عبا سه دلیل می آورد و محقق خراسانی نیز به آنها اشاره می کند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الاول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شستن، نجاست ثوب را استصحاب کنیم این از باب نقض یقین به شک است ولی اگر طهارت آب را استصحاب کنیم این از باب نقض یقین 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عبا نجس است این نقض یقین به شک است زیرا آب یقینا پاک است و آنچه با آب پاک شسته شود یقینا پاک است و این را نباید با شک در ناحیه ی ثوب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عبا پاک است ما شک را با یقین شکسته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لاتنقض، کبری است و دو مصداق دارد که یکی در ناحیه ی ثوب است که می گوید نجس است و یکی در ناحیه ی آب است که می گوید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جهتی یکی را باید بر دیگری مقدم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طهارت آب را قطعی فرض کرده است و حال آنکه طهارت آن مشکوک است و به حکم استصحاب محکوم به پاک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طهارت آب قطعی بود حق با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ی شک </w:t>
      </w:r>
      <w:r>
        <w:rPr>
          <w:rStyle w:val="FootnoteAnchor"/>
          <w:rtl w:val="true"/>
        </w:rPr>
        <w:footnoteReference w:id="778"/>
      </w:r>
      <w:r>
        <w:rPr>
          <w:rFonts w:ascii="IRNazanin" w:hAnsi="IRNazanin" w:eastAsia="IRNazanin"/>
          <w:color w:val="111111"/>
          <w:sz w:val="28"/>
          <w:sz w:val="28"/>
          <w:szCs w:val="28"/>
          <w:rtl w:val="true"/>
          <w:lang w:bidi="fa-IR"/>
        </w:rPr>
        <w:t>سببی مقدم بر مسببی است و چون یکی علت است و دیگری معلول، شک در ناحیه ی سبب باید رتبة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خلط </w:t>
      </w:r>
      <w:r>
        <w:rPr>
          <w:rStyle w:val="FootnoteAnchor"/>
          <w:rtl w:val="true"/>
        </w:rPr>
        <w:footnoteReference w:id="779"/>
      </w:r>
      <w:r>
        <w:rPr>
          <w:rFonts w:ascii="IRNazanin" w:hAnsi="IRNazanin" w:eastAsia="IRNazanin"/>
          <w:color w:val="111111"/>
          <w:sz w:val="28"/>
          <w:sz w:val="28"/>
          <w:szCs w:val="28"/>
          <w:rtl w:val="true"/>
          <w:lang w:bidi="fa-IR"/>
        </w:rPr>
        <w:t>مسائل فلسفی با مسائل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نباید رتبه های موجود در مسائل فلسفی و تکوینی را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شرعیه بر حساب نظر عرف صادر شده است و عرفا این دو در عرض هم هستند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سببی را مقدم کنیم به دور نمی انجامد و الا اگر اصل مسببی بر سببی مقدم شود، این کار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تقدم اصل مسببی بستگی بر حجیّت آن دارد و حال آنکه حجیّت آن متوقف بر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اصل مسببی بخواهد اصل سببی را تخصیص بزند این تخصیص متوقف بر حجّت بودن آن است و حجّت بودن آن هم متوقف بر تخصیص زدن آن است و اینکه اصل سببی را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اشکال در طرف دیگر است یعنی اگر اصل سببی هم بخواهد مقدم شود و تخصیص بزند باید حجّت باشد و حجیّت آن هم متوقف بر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اشتباه را به این دلیل مرتکب شده است که تصور کرده است اصل سببی اماره است و اصل مسببی اصل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مورد بیان بسیار جامعی دارد که از نوآوری های ایشان در اصول است و آن اینکه اصل سببی هرگز حاکم بر اصل مسببی نیست بلکه اصل سببی موجب ایجاد صغری می شود و آنی که اصل مسببی را کنار می زد کبرایی است که اصل سببی صغرای آن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مثال عبا اگر عبا را را آب مستصحب الطهارة بشوییم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صغری برای کبرایی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نجس غسل بماء طاهر فهو طاهر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آب می گوید که این آب طاهر است و وقتی این صغری به کبرای فوق که در کتاب و سنت است و اماره می باشد ضمیمه می شود اصل مسببی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اصل مسببی نمی تواند صغری ساز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زیدی بود که سابقا عادل بود و بعد روز جمعه نزد او صیغه ی طلاقی را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که زید که سابقا عادل بود در روز جمعه هم عادل است در نتیجه طلاق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صغری برای یک کبری می شود و آن اینکه زن، باید عده نگه دارد زیرا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یَتَرَبَّصْنَ بِأَنْفُسِهِنَّ ثَلاثَةَ قُرُوء</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مثال برای اصل سببی و مسببی نیست و فقط برای این است که بگوییم اصل، صغری برای کبری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تعارض استصحاب در غیر صورت سببی و مسببی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مورد سالروز شهادت صدیقه ی طاهره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ترین خدمت را حضرت زهرا سلام الله علیها به تشیع کرده است که همان تثبیت تشیع و بطلان خلافت خلفاء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فی عنقه طاعة امام فقد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صحیح بخاری حضرت زهرا سلام الله علیها شش ماه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در این مدت با ابوبکر بیعت نکرد و از او غضبناک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 کنیم که آیا بیعت نکردن او شرعی بود یا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عمل غیر شرعی مرتکب شده بود باید وفات او مانند میتة جاهلیة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به آن قائل شود زیرا عصمت او از مسلمات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رضاها رضایی و غضبها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نکردن او صحیح بود و اگر چنین باشد این نشان می دهد که خلافت ابو بکر خلافت حقه نبوده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خطبه ی بلیغ حضرت زهرا در مورد فدک نظری بیندازد و به مضامین توحیدی و فقهی آن دقت کند متوجه می شود که او محدثه بوده است یعنی از عالم بالا به او املاء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بخاری بابی وجود دارد در مورد زنانی که ملائکه از عالم بالا با آنها سخن گفته می شود و حال آنکه آنها پیغمبر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 هایی که او می زند حضرت صدیقه ی طاهره است</w:t>
      </w:r>
      <w:r>
        <w:rPr>
          <w:rFonts w:eastAsia="IRNazanin" w:cs="IRNazanin"/>
          <w:color w:val="111111"/>
          <w:sz w:val="28"/>
          <w:szCs w:val="28"/>
          <w:rtl w:val="true"/>
          <w:lang w:bidi="fa-IR"/>
        </w:rPr>
        <w:t>.</w:t>
      </w:r>
      <w:bookmarkStart w:id="289" w:name="pg4203_38678"/>
    </w:p>
    <w:p>
      <w:pPr>
        <w:pStyle w:val="Heading2"/>
        <w:numPr>
          <w:ilvl w:val="1"/>
          <w:numId w:val="1"/>
        </w:numPr>
        <w:rPr/>
      </w:pPr>
      <w:bookmarkStart w:id="290" w:name="__RefHeading___Toc3497811_2281741623"/>
      <w:bookmarkStart w:id="291" w:name="_Toc97"/>
      <w:bookmarkEnd w:id="289"/>
      <w:bookmarkEnd w:id="290"/>
      <w:r>
        <w:rPr>
          <w:rtl w:val="true"/>
        </w:rPr>
        <w:t xml:space="preserve">جریان استصحاب در اطراف علم اجمالی </w:t>
      </w:r>
      <w:r>
        <w:rPr/>
        <w:t>93/12/16</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اطراف علم اجمالی</w:t>
      </w:r>
    </w:p>
    <w:p>
      <w:pPr>
        <w:pStyle w:val="BookText"/>
        <w:rPr/>
      </w:pPr>
      <w:r>
        <w:rPr>
          <w:rFonts w:ascii="IRNazanin" w:hAnsi="IRNazanin" w:eastAsia="IRNazanin"/>
          <w:color w:val="111111"/>
          <w:sz w:val="28"/>
          <w:sz w:val="28"/>
          <w:szCs w:val="28"/>
          <w:rtl w:val="true"/>
          <w:lang w:bidi="fa-IR"/>
        </w:rPr>
        <w:t>نظریه ی امام قدس سره در مسأله ی این است که اصل سببی و مسببی هر دو در یک رتبه می باشند و سببی بر مسببی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اصل سببی صغری و کبری دارد ولی اصل مسببی فقط صغری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سببی فقط می گوید که آب آفتابه که سابقا طاهر بود و الآن در طهارت آن شک داریم، طاهر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اصل مسببی مقدم نیست که که می گوید عبا سابقا نجس بود و الآن هم که شسته شده است و شک داریم طاهر شده است یا نه نجاست سابق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اصل سببی صغری برای یک دلیل اجتهادی است و آن دلیل اجتهادی است که مسبّب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نجس غسل بماء طاهر فهو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 که غساله ی اول عبا نجس است زیرا عبا سابقا نجس بود و غساله ی اول آن که هنوز با آب طاهر شسته نشده است نجس می باشد و در اینجا ما به اصل مسببی هم عمل کرده ایم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تعارض استصحابین </w:t>
      </w:r>
      <w:r>
        <w:rPr>
          <w:rStyle w:val="FootnoteAnchor"/>
          <w:rtl w:val="true"/>
        </w:rPr>
        <w:footnoteReference w:id="781"/>
      </w:r>
      <w:r>
        <w:rPr>
          <w:rFonts w:ascii="IRNazanin" w:hAnsi="IRNazanin" w:eastAsia="IRNazanin"/>
          <w:color w:val="111111"/>
          <w:sz w:val="28"/>
          <w:sz w:val="28"/>
          <w:szCs w:val="28"/>
          <w:rtl w:val="true"/>
          <w:lang w:bidi="fa-IR"/>
        </w:rPr>
        <w:t>در جایی که متعارضین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اناء داریم که هر دو پاک بود و بعد علم پیدا کردیم که قطره ی خونی به یکی از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یک از دو اناء استصحاب طهارت را جاری کنیم این دو با هم متعارض هستند زیرا هر دو معلول علم ثالثی هستند که همان علم به وقوع خون در یکی از دو اناء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قائل است که اصلا مقتضی برای جریان استصحاب در اطراف علم اجمالی وجود ندارد </w:t>
      </w:r>
      <w:r>
        <w:rPr>
          <w:rStyle w:val="FootnoteAnchor"/>
          <w:rtl w:val="true"/>
        </w:rPr>
        <w:footnoteReference w:id="782"/>
      </w:r>
      <w:r>
        <w:rPr>
          <w:rFonts w:ascii="IRNazanin" w:hAnsi="IRNazanin" w:eastAsia="IRNazanin"/>
          <w:color w:val="111111"/>
          <w:sz w:val="28"/>
          <w:sz w:val="28"/>
          <w:szCs w:val="28"/>
          <w:rtl w:val="true"/>
          <w:lang w:bidi="fa-IR"/>
        </w:rPr>
        <w:t>یعنی ادله ی اصول اطراف علم اجمالی را به هیچ وجه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783"/>
      </w:r>
      <w:r>
        <w:rPr>
          <w:rFonts w:ascii="IRNazanin" w:hAnsi="IRNazanin" w:eastAsia="IRNazanin"/>
          <w:color w:val="111111"/>
          <w:sz w:val="28"/>
          <w:sz w:val="28"/>
          <w:szCs w:val="28"/>
          <w:rtl w:val="true"/>
          <w:lang w:bidi="fa-IR"/>
        </w:rPr>
        <w:t xml:space="preserve">قائل است که قائل است مقتضی است و ادله ی اصول اطراف علم اجمالی را شامل می شود ولی مانع از جریان آنها وجود دارد و آن اینکه اگر کسی هر دو طرف را استعمال کند، این موجب مخالفت قطعیه </w:t>
      </w:r>
      <w:r>
        <w:rPr>
          <w:rStyle w:val="FootnoteAnchor"/>
          <w:rtl w:val="true"/>
        </w:rPr>
        <w:footnoteReference w:id="784"/>
      </w:r>
      <w:r>
        <w:rPr>
          <w:rFonts w:ascii="IRNazanin" w:hAnsi="IRNazanin" w:eastAsia="IRNazanin"/>
          <w:color w:val="111111"/>
          <w:sz w:val="28"/>
          <w:sz w:val="28"/>
          <w:szCs w:val="28"/>
          <w:rtl w:val="true"/>
          <w:lang w:bidi="fa-IR"/>
        </w:rPr>
        <w:t>است و اگر کسی یک طرف را فقط استعمال کند این موجب مخالفت احتمالیه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مخالفت قطعیه یا احتمالیه نمی انجامد استصحاب در هر دو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جایی است که مخالف فقط التزامیه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اناء نجس بودند و بعد میدانیم که یکی را آب کشیده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نجاست هر دو اناء موجب مخالفت قطعیه و یا احتمالیه نیست و فقط موجب مخالفت التزامیه است و آن اینکه یقین داریم یکی از دو استصحاب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استصحاب در اطراف علم اجمالی جاری نمی شود ولی ما بقی اصول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قاعده ی طهارت در آن جاری می شود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ایشان قائل است که اصل محرز </w:t>
      </w:r>
      <w:r>
        <w:rPr>
          <w:rStyle w:val="FootnoteAnchor"/>
          <w:rtl w:val="true"/>
        </w:rPr>
        <w:footnoteReference w:id="785"/>
      </w:r>
      <w:r>
        <w:rPr>
          <w:rFonts w:ascii="IRNazanin" w:hAnsi="IRNazanin" w:eastAsia="IRNazanin"/>
          <w:color w:val="111111"/>
          <w:sz w:val="28"/>
          <w:sz w:val="28"/>
          <w:szCs w:val="28"/>
          <w:rtl w:val="true"/>
          <w:lang w:bidi="fa-IR"/>
        </w:rPr>
        <w:t>مانند استصحاب در اطراف علم اجمالی جاری نمی شود ولی اصل غیر محرز مانند قاعده ی طهارت و حلیت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علم اجمالی فرق گذاشته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علم اجمالی، مانند علم قطعی است مثلا وجدانا </w:t>
      </w:r>
      <w:r>
        <w:rPr>
          <w:rStyle w:val="FootnoteAnchor"/>
          <w:rtl w:val="true"/>
        </w:rPr>
        <w:footnoteReference w:id="786"/>
      </w:r>
      <w:r>
        <w:rPr>
          <w:rFonts w:ascii="IRNazanin" w:hAnsi="IRNazanin" w:eastAsia="IRNazanin"/>
          <w:color w:val="111111"/>
          <w:sz w:val="28"/>
          <w:sz w:val="28"/>
          <w:szCs w:val="28"/>
          <w:rtl w:val="true"/>
          <w:lang w:bidi="fa-IR"/>
        </w:rPr>
        <w:t>یقین داریم که بین دو برادر که کافر بودند یکی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داریم که شارع به هیچ عنوان اجازه نمی دهد که خون مسلمان ریخته شود و نمی توان استصحاب کرد که فلان برادر کافر بوده و جائز القتل بوده و الآن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علم ما از اطلاق دلیل حاصل شده باشد مثلا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در اینجا این امکان وجود دارد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التفصیلی لا الاجمالی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امکان وجود دارد ولی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خاتمه نظر خود را نیز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الاول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اواخر استصحاب در چندین صفحه این بحث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در اطراف علم اجمالی جاری شود این کار به تناقض بین صدر و ذیل در دلیل استصحاب می انجامد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یک از دو اناء سابقا پاک بوده است و الآن هم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تنقضه بیقین آخر </w:t>
      </w:r>
      <w:r>
        <w:rPr>
          <w:rStyle w:val="FootnoteAnchor"/>
          <w:rtl w:val="true"/>
        </w:rPr>
        <w:footnoteReference w:id="788"/>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همان است که می دانم یکی از دو اناء نجس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صدر روایت می گوید که هر دو اناء پاک است ولی ذیل آن می گوید مگر اینکه با یقین دیگری مواجه شود و حال آنکه ما یقین داریم یکی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مبحث قطع این دلیل را ذکر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p>
    <w:p>
      <w:pPr>
        <w:pStyle w:val="BookText"/>
        <w:rPr/>
      </w:pPr>
      <w:r>
        <w:rPr>
          <w:rFonts w:ascii="IRNazanin" w:hAnsi="IRNazanin" w:eastAsia="IRNazanin"/>
          <w:color w:val="111111"/>
          <w:sz w:val="28"/>
          <w:sz w:val="28"/>
          <w:szCs w:val="28"/>
          <w:rtl w:val="true"/>
          <w:lang w:bidi="fa-IR"/>
        </w:rPr>
        <w:t>زیرا در ذیل دلیل استصحاب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تنقضه بیقین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یقین اول تفصیلی است یقین دوم هم باید تفصیلی باشد و حال آنکه یقین در ما نحن فیه اجمالی است نه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مثله </w:t>
      </w:r>
      <w:r>
        <w:rPr>
          <w:rStyle w:val="FootnoteAnchor"/>
          <w:rtl w:val="true"/>
        </w:rPr>
        <w:footnoteReference w:id="790"/>
      </w:r>
      <w:r>
        <w:rPr>
          <w:rFonts w:ascii="IRNazanin" w:hAnsi="IRNazanin" w:eastAsia="IRNazanin"/>
          <w:color w:val="111111"/>
          <w:sz w:val="28"/>
          <w:sz w:val="28"/>
          <w:szCs w:val="28"/>
          <w:rtl w:val="true"/>
          <w:lang w:bidi="fa-IR"/>
        </w:rPr>
        <w:t>در روایات نیست و محقق خراسانی خود آن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استصحاب در اطراف علم اجمالی جاری نیست و همچنین سایر اصول نیز جاری نیست مثلا دلیل کل شیء طاهر حتی تعلم انه قذر و یا دلیل کل شیء حلال حتی تعلم انه حرام نیز در اطراف علم اجمالی جاری نمی شود زیرا غایت که حتی تعلم باشد محقق شده است زیرا در علم اجمالی علم به وجود قذر و حرام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ادله ی اصول فقط شبهات بدویه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قائل است که قائل است مقتضی وجود دارد که دلیل استصحاب هر دو طرف را در علم اجمالی شامل </w:t>
      </w:r>
      <w:r>
        <w:rPr>
          <w:rStyle w:val="FootnoteAnchor"/>
          <w:rtl w:val="true"/>
        </w:rPr>
        <w:footnoteReference w:id="791"/>
      </w:r>
      <w:r>
        <w:rPr>
          <w:rFonts w:ascii="IRNazanin" w:hAnsi="IRNazanin" w:eastAsia="IRNazanin"/>
          <w:color w:val="111111"/>
          <w:sz w:val="28"/>
          <w:sz w:val="28"/>
          <w:szCs w:val="28"/>
          <w:rtl w:val="true"/>
          <w:lang w:bidi="fa-IR"/>
        </w:rPr>
        <w:t>می شود و هکذا دلیل قاعده ی طهارت و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مانع هم وجود دارد و آن مخالفت قطعیه و یا احتمالیه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جایی مخالفت مزبور ایجاد نشود اصول در اطراف علم اجمالی جاری می شوند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ثابت کرد که مقتضی هست ولی مانع جلوی آن را گرفته در حالی که در دلیل طهارت و حلیت، غایت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استصحاب نیز تعارض صدر و ذیل لازم می آید بنا بر این مقتضی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الثالث </w:t>
      </w:r>
      <w:r>
        <w:rPr>
          <w:rStyle w:val="FootnoteAnchor"/>
          <w:rtl w:val="true"/>
        </w:rPr>
        <w:footnoteReference w:id="793"/>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بین اصول محرزه و غیر محرزه فرق می گذارد و آن اینکه اصل محرز جاری نمی شود ولی غیر محرز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العملی علی انه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بناء عملی می گذارم که مفاد اصل همان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بعد از اجرای استصحاب می گوییم که این لباس گویا واقعا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یک نوع ظنی است که طریق به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غیر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العملی علی تطبیق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صرفا برای رفع حیرت است یعنی فقط باید بر اساس آن عمل کرد نه اینکه به آن به این عنوان که واقع است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طهارت و حلیت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محرز چون می گوید که مفاد آن مانند واقع است با علم اجمالی که علم است سازگار نیست ولی در اصل غیر محرز چنین محذوری وجود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اصل محرز و غیر محرز از ابداعات ایشان است و برای ما قابل قبول نیست زیرا مثلا در دلیل استصحاب که ایشان قائل هستند اصل محرز است آمده است که در مورد شک باید به یقین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گویا است که شک وجود دارد و الا اگر استصحاب، اصل محرز بود باید دلیل آن می گفت که استصحاب شک را مرتفع می کند نه اینکه شک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تمامی اصول عبارت از قسم دوم است یعنی تطبیق عمل علی انه الظاهر هستند نه علی انه الواقع</w:t>
      </w:r>
      <w:r>
        <w:rPr>
          <w:rFonts w:eastAsia="IRNazanin" w:cs="IRNazanin"/>
          <w:color w:val="111111"/>
          <w:sz w:val="28"/>
          <w:szCs w:val="28"/>
          <w:rtl w:val="true"/>
          <w:lang w:bidi="fa-IR"/>
        </w:rPr>
        <w:t>.</w:t>
      </w:r>
      <w:bookmarkStart w:id="292" w:name="pg4203_38683"/>
    </w:p>
    <w:p>
      <w:pPr>
        <w:pStyle w:val="BookText"/>
        <w:rPr/>
      </w:pPr>
      <w:bookmarkEnd w:id="292"/>
      <w:r>
        <w:rPr>
          <w:rFonts w:ascii="IRNazanin" w:hAnsi="IRNazanin" w:eastAsia="IRNazanin"/>
          <w:color w:val="111111"/>
          <w:sz w:val="28"/>
          <w:sz w:val="28"/>
          <w:szCs w:val="28"/>
          <w:rtl w:val="true"/>
          <w:lang w:bidi="fa-IR"/>
        </w:rPr>
        <w:t>محقق نائینی دیده است که استصحاب مفید ظن است و ظن هم طریق به واقع است و این در حالی است که اگر به ادله ی اصول نگاه کنیم همه یکنواخت هستند و در صورت شک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عین اینکه ما قائل هستیم که همه ی اصول در رتبه ی واحده هستند سابقا هم گفتیم که اصول بر ما بقی اصول مقدم است زیرا در روایات استصحاب تاکیدی وجود دارد که در سایر روایات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سابقا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چگونه ایشان قائل هستند که سایر اصول مانند طهارت و حلیت جاری می شود و حال آنکه غایت در آنها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قول امام </w:t>
      </w:r>
      <w:r>
        <w:rPr>
          <w:rStyle w:val="FootnoteAnchor"/>
          <w:rtl w:val="true"/>
        </w:rPr>
        <w:footnoteReference w:id="796"/>
      </w:r>
      <w:r>
        <w:rPr>
          <w:rFonts w:ascii="IRNazanin" w:hAnsi="IRNazanin" w:eastAsia="IRNazanin"/>
          <w:color w:val="111111"/>
          <w:sz w:val="28"/>
          <w:sz w:val="28"/>
          <w:szCs w:val="28"/>
          <w:rtl w:val="true"/>
          <w:lang w:bidi="fa-IR"/>
        </w:rPr>
        <w:t>قدس سره و نظریه ی خود را بیان می کنیم</w:t>
      </w:r>
      <w:r>
        <w:rPr>
          <w:rFonts w:eastAsia="IRNazanin" w:cs="IRNazanin"/>
          <w:color w:val="111111"/>
          <w:sz w:val="28"/>
          <w:szCs w:val="28"/>
          <w:rtl w:val="true"/>
          <w:lang w:bidi="fa-IR"/>
        </w:rPr>
        <w:t>.</w:t>
      </w:r>
    </w:p>
    <w:p>
      <w:pPr>
        <w:pStyle w:val="Heading2"/>
        <w:numPr>
          <w:ilvl w:val="1"/>
          <w:numId w:val="1"/>
        </w:numPr>
        <w:rPr/>
      </w:pPr>
      <w:bookmarkStart w:id="293" w:name="__RefHeading___Toc3497813_2281741623"/>
      <w:bookmarkStart w:id="294" w:name="_Toc98"/>
      <w:bookmarkEnd w:id="293"/>
      <w:r>
        <w:rPr>
          <w:rtl w:val="true"/>
        </w:rPr>
        <w:t xml:space="preserve">اجرای اصل در اطراف علم اجمالی و بحث قاعده ی ید </w:t>
      </w:r>
      <w:r>
        <w:rPr/>
        <w:t>93/12/17</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در اطراف علم اجمالی و بحث قاعده ی ید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درباره ی نظریه ی امام </w:t>
      </w:r>
      <w:r>
        <w:rPr>
          <w:rStyle w:val="FootnoteAnchor"/>
          <w:rtl w:val="true"/>
        </w:rPr>
        <w:footnoteReference w:id="797"/>
      </w:r>
      <w:r>
        <w:rPr>
          <w:rFonts w:ascii="IRNazanin" w:hAnsi="IRNazanin" w:eastAsia="IRNazanin"/>
          <w:color w:val="111111"/>
          <w:sz w:val="28"/>
          <w:sz w:val="28"/>
          <w:szCs w:val="28"/>
          <w:rtl w:val="true"/>
          <w:lang w:bidi="fa-IR"/>
        </w:rPr>
        <w:t>قدس سره می باشد و آن اینکه باید بین علم وجدانی و اطلاق دلیل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وجدانی به حرمت داشته باشد نمی توان اصل را در اطراف علم اجمالی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برادر که کافر است و جایز القتل و دیگری مسلمان و ممتنع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توانیم کفر سابق را در هر کدام استصحاب کنیم زیرا می دانیم شارع به هیچ وجه راضی به قتل فرد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علم اجمالی از باب اطلاق دلیل باشد مانند اینکه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که اطلاق دارد و هم خمر تفصیلی را شامل می شود و هم خمری که با علم اجمالی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امکان ترخیص هست و اینکه شارع می تواند بفرماید که خمری که تفصیلا مشخص شده است حرام است و الا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قدس سره از امکان سخن می گوید و حال آنکه واقع نشده است زیرا روایات متعددی داریم که در اطراف علم اجمالی واجب است احتیاط کرد و نمی تواند اصل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انائین مشتبهین روایات متعددی در این مورد آمده است که فرد مثلا سؤال می کند که وقت نماز است و ما دو اناء مشتبه داریم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را ریخت و تیمّم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صحیحه ی زراره که در اول باب استصحاب خواندیم آمده است که زراره می پرسد که یقین دارم که خون به یکی از جوانب لباسم اصابت کرده ولی جایش را نمی دانم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لباس به مقداری که یقین پیدا شود که خون شسته شده است باید شسته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فَإِنِّی قَدْ عَلِمْتُ أَنَّهُ قَدْ أَصَابَهُ وَ لَمْ أَدْرِ أَیْنَ هُوَ فَأَغْسِلُهُ قَالَ تَغْسِلُ مِنْ ثَوْبِکَ النَّاحِیَةَ الَّتِی تَرَی أَنَّهُ قَدْ أَصَابَهَا حَتَّی تَکُونَ عَلَی یَقِینٍ مِنْ طَهَارَتِکَ </w:t>
      </w:r>
      <w:r>
        <w:rPr>
          <w:rStyle w:val="FootnoteAnchor"/>
          <w:rtl w:val="true"/>
        </w:rPr>
        <w:footnoteReference w:id="79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در روایتی آمده است که سائل می پرسد دو لباس دارد که یکی نجس است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هر دو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لباس جداگانه باید نماز خواند تا امتثال یقینی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صَفْوَانُ بْنُ یَحْیَی إِلَی أَبِی الْحَسَنِ ع یَسْأَلُهُ عَنِ الرَّجُلِ مَعَهُ ثَوْبَانِ فَأَصَابَ أَحَدَهُمَا بَوْلٌ وَ لَمْ یَدْرِ أَیُّهُمَا هُوَ وَ حَضَرَتِ الصَّلَاةُ وَ خَافَ فَوْتَهَا وَ لَیْسَ عِنْدَهُ مَاءٌ کَیْفَ یَصْنَعُ قَالَ یُصَلِّی فِیهِمَا جَمِیعاً</w:t>
      </w:r>
    </w:p>
    <w:p>
      <w:pPr>
        <w:pStyle w:val="BookText"/>
        <w:rPr/>
      </w:pPr>
      <w:r>
        <w:rPr>
          <w:rFonts w:ascii="Amiri" w:hAnsi="Amiri" w:eastAsia="Amiri" w:cs="Amiri"/>
          <w:color w:val="111111"/>
          <w:sz w:val="28"/>
          <w:sz w:val="28"/>
          <w:szCs w:val="28"/>
          <w:rtl w:val="true"/>
          <w:lang w:bidi="ar-SA"/>
        </w:rPr>
        <w:t xml:space="preserve">قَالَ مُصَنِّفُ هَذَا الْکِتَابِ رَحِمَهُ اللَّهُ یَعْنِی عَلَی الِانْفِرَادِ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به هر حال فرمایش امام قدس سره از نظر امکان قابل پذیرش است ولی چنین چیزی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دو مورد واقع شده است که در اواخر مکاسب محرمه ی شیخ انصاری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دو مورد به سبب اطلاق دلیل، علم اجمالی را منجز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جایی است که فردی می پرسد که پدرش که رباخوار بوده است از دنیا رفته است و اموالی را به جا گذاشته است ولی نمی داند که کدام مال از ربا است و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می دانید از ربا است باید به صاحبش برگردانید و آنهایی را که نمی دانید می توانید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مورد اطلاق آیه ی احل الله البیع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هم ربای تفصیلی را شامل می شود و هم ربای اجمالی را ولی روایت، آن را مقید به ربای تفصیلی می کند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مالی است که حلال است ولی مختلط با حرام شده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حرام است را باید کنار گذاشت و آنی را که حرمتش مشخص نیست را می توان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 ما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قول شیخ انصاری استحکام بیشتری دارد و آن اینکه در اطراف علم اجمالی اقتضای اجرای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دلیل قول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کلی شیء طاهر یا روایت لا تنقض اگر بخواهد در اطراف علم اجمالی جاری شود یکی از این سه حالت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هر دو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یکی معینا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یکی طبق اختیار ما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 را کسی قائل نشده است زیرا مقتضای آن بر خلاف علم اجمالی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یکی معینا جاری شود مثلا اصل را در اناء سمت راست جاری کنیم، این از باب ترجیح بلا مرجح است زیرا دلیلی نداریم که کل شیء طاهر آن اناء را بگیرد ولی اناء دیگری را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سوم نیز معنا ندارد زیرا هر آنچه در خارج است مشخص و معین است و در خارج معنا ندارد که چیزی به شکل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بالاخره آنی که در خارج است یا در آن اصل جاری می شود یا نمی شود و معنا ندارد که به شکل مجمل و مردد باقی بماند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شیخ با توضیح بیشتر به این معنا است که احدهما المخیر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شیء طاهر، فرد معین را شامل می شود نه فرد غیر معین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قائل شد که ادله ی اصول فقط شبهات بدویه را شامل می شود نه اطراف علم اجمالی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 قَالَ 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شبهات بدویه است زیرا مثال هایی که امام علیه السلام برای آن می زند همه در مورد شبهات بدویه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الاعظم فتح بابا واسعا للقواعد الاربع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اصالة الصحة فی فعل الغیر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التجاوز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القرعة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مزبور هرچند قواعد فقهیه است ولی شیخ آنها را در اصول ذکر کرده است تا آنها را با استصحاب بسنجد و مشخص کند که آیا آنها بر استصحاب مقدم هستند یا اینکه استصحاب بر آنها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مطلب بهانه شده است که شیخ انصاری این چهار قاعده را عمیقا و از تمامی جوانب بحث کند و حتی شیخ ظاهرا فراموش کرده است که به چه جهتی این بحث را مطرح کرده است و فقط در خاتمه در چند سطر به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القاعدة الاولی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الید</w:t>
      </w:r>
    </w:p>
    <w:p>
      <w:pPr>
        <w:pStyle w:val="BookText"/>
        <w:rPr/>
      </w:pPr>
      <w:r>
        <w:rPr>
          <w:rFonts w:ascii="IRNazanin" w:hAnsi="IRNazanin" w:eastAsia="IRNazanin"/>
          <w:color w:val="111111"/>
          <w:sz w:val="28"/>
          <w:sz w:val="28"/>
          <w:szCs w:val="28"/>
          <w:rtl w:val="true"/>
          <w:lang w:bidi="fa-IR"/>
        </w:rPr>
        <w:t>قاعدة الید، اماره ی ملکیت است یعنی کسی که بر مالی تسلط دارد این اماره بر این است که او مالک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را نباید با قاعده ی علی الید اشتباه گرفت زیرا دومی علامت ضمان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دو از ادوات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ی اول مدعی را از منکر تشخیص می دهد به این گونه که ذو الید منکر است و آنی که ذو الید نیست مدعی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قاعده ی علی الید، ضامن را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نه تنها اماره ی ملکیت است بلکه اماره ی زوجیت نیز هست بنا بر این اگر زنی در خانه ی کسی زندگی می کند این علامت زوجیت می باشد و کسی نمی تواند آنها را به عمل خلاف شرع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موقوفه ای تحت ید کسی باشد این ید، علامت تولیت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یقع فی مقامات</w:t>
      </w:r>
    </w:p>
    <w:p>
      <w:pPr>
        <w:pStyle w:val="BookText"/>
        <w:rPr/>
      </w:pPr>
      <w:r>
        <w:rPr>
          <w:rFonts w:ascii="IRNazanin" w:hAnsi="IRNazanin" w:eastAsia="IRNazanin"/>
          <w:color w:val="111111"/>
          <w:sz w:val="28"/>
          <w:sz w:val="28"/>
          <w:szCs w:val="28"/>
          <w:rtl w:val="true"/>
          <w:lang w:bidi="fa-IR"/>
        </w:rPr>
        <w:t xml:space="preserve">المقام الاول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الید قاعدة فقهیة لا مسألة اصولیة</w:t>
      </w:r>
    </w:p>
    <w:p>
      <w:pPr>
        <w:pStyle w:val="BookText"/>
        <w:rPr/>
      </w:pPr>
      <w:r>
        <w:rPr>
          <w:rFonts w:ascii="IRNazanin" w:hAnsi="IRNazanin" w:eastAsia="IRNazanin"/>
          <w:color w:val="111111"/>
          <w:sz w:val="28"/>
          <w:sz w:val="28"/>
          <w:szCs w:val="28"/>
          <w:rtl w:val="true"/>
          <w:lang w:bidi="fa-IR"/>
        </w:rPr>
        <w:t>در تشخیص قاعده ی فقهیه از مسائل اصولیه سه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التشخیص بالمحمولات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التفاوت بالمحمولات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الفقهیة ما یستفید من المجتهد و المقلد و المسألة الاصولیه ما یستفید منه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التفاوت بالمستعمِل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فقهیة صغری و کبری در دست مقلد است ولی در در مسأله ی اصولیة صغری در دست مقلد است و کبری در دست 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التفاوت بالکیفیة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قاعدة الید قاعدة فقهیه علی جمیع الاقوال</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در قواعد فقهیه احکام خمسه یا احکام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نجاست، ضمانت، ارتداد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محمول در مسائل اصولیه نه حکم تکلیفی است و نه حکم وضعی بلکه محمول آن یکی از امور سه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شرعیه مانند اینکه خبر واحد حجّت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ملازمات مانند الملازمة بین وجوب الشیء و وجوب مقدمه، الملازمه بین وجوب الشیء و حرکت ضده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دلالات مانند هل تدل الامر علی المرة او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محمولات در مسائل اصولیه فقط حجج است و حتی مورد دوم و سوم نیز به حجّت بر می گردد یعنی اگر ملازمه بین وجوب شیء و مقدمه است یعنی آیا حجّت بر این ملازمه داریم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قاعده ی ید قاعده ی فقهی است زیرا در دلیل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که ملکیت است حکمی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محمول در قاعده ی ید، اولویت است یا اولویت در ملکیت یا در زوجیت و یا در تولیت و مانند آن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bookmarkStart w:id="295" w:name="pg4203_38690"/>
    </w:p>
    <w:p>
      <w:pPr>
        <w:pStyle w:val="Heading2"/>
        <w:numPr>
          <w:ilvl w:val="1"/>
          <w:numId w:val="1"/>
        </w:numPr>
        <w:rPr/>
      </w:pPr>
      <w:bookmarkStart w:id="296" w:name="__RefHeading___Toc3497815_2281741623"/>
      <w:bookmarkStart w:id="297" w:name="_Toc99"/>
      <w:bookmarkEnd w:id="295"/>
      <w:bookmarkEnd w:id="296"/>
      <w:r>
        <w:rPr>
          <w:rtl w:val="true"/>
        </w:rPr>
        <w:t xml:space="preserve">قاعده ی ید و دلیل بر حجیّت آن </w:t>
      </w:r>
      <w:r>
        <w:rPr/>
        <w:t>93/12/18</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ید و دلیل بر حجیّت آن</w:t>
      </w:r>
    </w:p>
    <w:p>
      <w:pPr>
        <w:pStyle w:val="BookText"/>
        <w:rPr/>
      </w:pPr>
      <w:r>
        <w:rPr>
          <w:rFonts w:ascii="IRNazanin" w:hAnsi="IRNazanin" w:eastAsia="IRNazanin"/>
          <w:color w:val="111111"/>
          <w:sz w:val="28"/>
          <w:sz w:val="28"/>
          <w:szCs w:val="28"/>
          <w:rtl w:val="true"/>
          <w:lang w:bidi="fa-IR"/>
        </w:rPr>
        <w:t xml:space="preserve">بحث در این است که قاعده ی ید آیا قاعده ای فقهیه </w:t>
      </w:r>
      <w:r>
        <w:rPr>
          <w:rStyle w:val="FootnoteAnchor"/>
          <w:rtl w:val="true"/>
        </w:rPr>
        <w:footnoteReference w:id="805"/>
      </w:r>
      <w:r>
        <w:rPr>
          <w:rFonts w:ascii="IRNazanin" w:hAnsi="IRNazanin" w:eastAsia="IRNazanin"/>
          <w:color w:val="111111"/>
          <w:sz w:val="28"/>
          <w:sz w:val="28"/>
          <w:szCs w:val="28"/>
          <w:rtl w:val="true"/>
          <w:lang w:bidi="fa-IR"/>
        </w:rPr>
        <w:t>است یا مسأله ای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طبق جمیع مبانی، قاعده ی مزبور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 این است که میزان در مسائل اصولیه این است که محمول در آنها حجّت بما هو حجّت می باشد ولی در محمول در مسائل فقهی یا حکم تکلیفی است و یا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ثابت کردیم که طبق این مبنا قاعده ی ید قاعده ای فقهی است زیرا محمول در آن حکم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قاعده ی فقهیه این است که هم مجتهد می تواند از آن استفاده کند و هم مقلد ولی در مسأله ی اصولیه، مقلد حظی ندارد و فقط مجتهد می تواند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میزان، قاعده ی ید، قاعده ای فقهیه است زیرا هم مجتهد از آن استفاده می کند و هم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مقلد، مقلدی است که مسأله 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وقتی می بیند که فردی بر مالی استیلاء دارد حکم می کند که او مالک آن مال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قواعد فقهیه را می تواند بدون واسطه ی مجتهد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مقلد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آن را تطبیق کرده و وقتی می بیند که کسی سوار بر اسب است بگوید او مالک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مقلد مسائل اصولی را بشنود بدون واسطه ی مجتهد نمی تواند آن را تطبیق کرده و مورد استفاده قرار دهد مثلا به مقلد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از آن در وجوب نماز جمعه استفاده کند مگر اینکه مجتهد بگوید که بر وجوب نماز جمعه خبر واحد معتبر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طبق این مبنا نیز قاعده ی ید قاعده ای فقهیه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الید</w:t>
      </w:r>
    </w:p>
    <w:p>
      <w:pPr>
        <w:pStyle w:val="BookText"/>
        <w:rPr/>
      </w:pPr>
      <w:r>
        <w:rPr>
          <w:rFonts w:ascii="IRNazanin" w:hAnsi="IRNazanin" w:eastAsia="IRNazanin"/>
          <w:color w:val="111111"/>
          <w:sz w:val="28"/>
          <w:sz w:val="28"/>
          <w:szCs w:val="28"/>
          <w:rtl w:val="true"/>
          <w:lang w:bidi="fa-IR"/>
        </w:rPr>
        <w:t>ید به معنای دست است و همین عضوی است که در بدن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ید به همین معنا به کار رفته است آنجا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بِما قَدَّمَتْ أَیْدیکُمْ وَ أَنَّ اللَّهَ لَیْسَ بِظَلاَّمٍ لِلْعَبیدِ</w:t>
      </w:r>
      <w:r>
        <w:rPr>
          <w:rStyle w:val="FootnoteAnchor"/>
          <w:rtl w:val="true"/>
        </w:rPr>
        <w:footnoteReference w:id="807"/>
      </w:r>
      <w:r>
        <w:rPr>
          <w:rFonts w:ascii="IRNazanin" w:hAnsi="IRNazanin" w:eastAsia="IRNazanin"/>
          <w:color w:val="111111"/>
          <w:sz w:val="28"/>
          <w:sz w:val="28"/>
          <w:szCs w:val="28"/>
          <w:rtl w:val="true"/>
          <w:lang w:bidi="fa-IR"/>
        </w:rPr>
        <w:t>که در روز قیامت به مجرمان گفته می شود این نتیجه ی همان اعمالی است که شما با دستان خود از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گناهان را به دست نسبت می دهد و حال آنکه قسمتی از گناهان با زبان، چشم و مانند آن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افعال انسان غالبا با دست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قرآنی دیگر در آیه ی فوق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ظلام نیست یعنی خیلی ظلم نمی کند این معنایش نیست که او شاید کم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ظلام به معنای نسبت به ظلم است یعنی خداوند منسوب به ظلم نیست کما اینکه شاعر عرب که می خواهد فردی را نکوهش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بنبال یعنی طرف اصلا تیرانداز نیست نه اینکه کم تیر می اندازد و الا نمی شد از آن در مقام نکوهش استفاده کرد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 در روایتی از امیر مؤمنان علی علیه السلام نیز به معنای همین عضو بدن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نزد حضرت کمی از اموال بیت المال رسیده بود و کسانی که در جهاد شرکت نکرده بودند از ایشان سهمی می خواستند و حضرت تقاضای ایشان را قبول نکرده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فَجَنَاةُ أَیْدِیهِمْ لَا تَکُونُ لِغَیْرِ أَفْوَاهِهِمْ </w:t>
      </w:r>
      <w:r>
        <w:rPr>
          <w:rStyle w:val="FootnoteAnchor"/>
          <w:rtl w:val="true"/>
        </w:rPr>
        <w:footnoteReference w:id="808"/>
      </w:r>
      <w:r>
        <w:rPr>
          <w:rFonts w:ascii="IRNazanin" w:hAnsi="IRNazanin" w:eastAsia="IRNazanin"/>
          <w:color w:val="111111"/>
          <w:sz w:val="28"/>
          <w:sz w:val="28"/>
          <w:szCs w:val="28"/>
          <w:rtl w:val="true"/>
          <w:lang w:bidi="fa-IR"/>
        </w:rPr>
        <w:t>یعنی چیزی که دست های ایشان چیده است مال دهان غیر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کسانی که در جهاد شرکت کرده اند از آن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عضو مخصوص است، ید در قاعده ی ید به معنای استیلاء می باشد ولی از آنجا که استیلاء غالبا به وسیله ی دست انجام می گیرد، نام را به قاعده ی ید نامگذاری شد و الا لازم نیست که فرد همواره دست بر مالی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مزرعه ای را می خرد و خودش در خانه می ماند و کارگران او در مزرعه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ید صدق می کند کما اینکه حضرت زهراء در مورد فدک استدلال کرد که کارگران او در آنجا مشغول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استیلاء در هر چیز بر حسب خودش است مثلا استیلاء بر اسب سوار شدن و در دست داشتن زمام اسب است بنا بر این در فقه مطرح شده است که اگر کسی سوار بر اسب باشد و دیگری زمام آن را بر دست داشته باشد و بعد هر کدام ادعا کنند که اسب مال آنها است هر دو بر مال، 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سه نفر در یک منزل در یک اتاق جداگانه سکونت دارند و هر سه مدعی هستند که کل خانه از آن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استیلاء بر ماشین این است که در پارکینگ فرد پارک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استیلاء هست یا نه بر عهده ی فقیه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الثالث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حجة الید</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شدید در صورت حجّت نبودن ید</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الروایات</w:t>
      </w:r>
    </w:p>
    <w:p>
      <w:pPr>
        <w:pStyle w:val="BookText"/>
        <w:rPr/>
      </w:pPr>
      <w:r>
        <w:rPr>
          <w:rFonts w:ascii="IRNazanin" w:hAnsi="IRNazanin" w:eastAsia="IRNazanin"/>
          <w:color w:val="111111"/>
          <w:sz w:val="28"/>
          <w:sz w:val="28"/>
          <w:szCs w:val="28"/>
          <w:rtl w:val="true"/>
          <w:lang w:bidi="fa-IR"/>
        </w:rPr>
        <w:t>اما 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در تمام جهان این است که اگر کسی در مالی تصرف کرد می گویند او اولی به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کما اینکه سابقا توضیح دادیم گاه در ملکیت است گاه در زوجیت و گاه در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بناء و سیره در زمان معصوم هم بوده و ردعی از ناحیه ی آن بر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بناء قابل قبول و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که ید اماره ی ملکیت نباشد هر کسی که مالی دارد باید برای آن بینه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امکان ندارد فرد بتواند بر تمامی اموالش اقامه ی بینه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مهمترین دلیل است زیرا دو دلیل قبلی لسان و لفظ ندارد در نتیجه نمی توان در موارد شک به اطلاق یا عموم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روایات است که لسان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w:t>
      </w:r>
      <w:r>
        <w:rPr>
          <w:rStyle w:val="FootnoteAnchor"/>
          <w:rtl w:val="true"/>
        </w:rPr>
        <w:footnoteReference w:id="810"/>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صرفا می گوید ید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ید، اماره می باشد یعنی کاشف از 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اماره باشد، بر استصحاب مقدم است زیرا استصحاب، اصل می باشد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آن استشمام می شود که شاید اماره،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استشمام باطل است و ان شاء الله آن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الطائفة الاولی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صرفا بیان می کند که ید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الْحُسَیْنِ بْنِ سَعِیدٍ عَنْ صَفْوَانَ بْنِ یَحْیَی عَنِ الْعِیصِ بْنِ الْقَاسِمِ عَنْ أَبِی عَبْدِ اللَّهِ ع قَالَ سَأَلْتُهُ عَنِ مَمْلُوکٍ ادَّعَی أَنَّهُ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شده است که حر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یَأْتِ بِبَیِّنَةٍ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مثلا مولایش می گوید که او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أَشْتَرِیهِ قَالَ نَعَمْ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امام علیه السلام در روایت فوق تسلط مولی بر او را علامت رقیت عبد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صرفا می گوید که ید، حجّت است ولی وجه حجیّت آن که آیا اصل است یا اماره را بیان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أَبِی عُمَیْرٍ عَنْ جَمِیلٍ عَنْ حَمْزَةَ بْنِ حُمْرَانَ قَالَ قُلْتُ لِأَبِی عَبْدِ اللَّهِ ع أَدْخُلُ السُّوقَ وَ أُرِیدُ أَشْتَرِی جَارِیَةً فَتَقُولُ إِنِّی حُرَّةٌ فَقَالَ اشْتَرِهَا إِلَّا أَنْ یَکُونَ لَهَا بَیِّنَةٌ </w:t>
      </w:r>
      <w:r>
        <w:rPr>
          <w:rStyle w:val="FootnoteAnchor"/>
          <w:rtl w:val="true"/>
        </w:rPr>
        <w:footnoteReference w:id="813"/>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وارد بازار شده تا کنیزی بخرد و او ادعا می کرد که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اقامه کرد بر ید مقدم می شود و الا ید، حجّت می باشد و می توان او را خرید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القمی شیخ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الْحُسَیْنِ قَالَ کَتَبْتُ إِلَی أَبِی مُحَمَّدٍ ع رَجُلٌ کَانَتْ لَهُ رَحًی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آسیابی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نَهَرِ قَرْیَةٍ وَ الْقَرْیَةُ لِرَجُلٍ فَأَرَادَ صَاحِبُ الْقَرْیَةِ أَنْ یَسُوقَ إِلَی قَرْیَتِهِ الْمَاءَ فِی غَیْرِ هَذَا النَّهَرِ وَ یُعَطِّلَ هَذِهِ الرَّحَی أَ لَهُ ذَلِکَ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یَتَّقِی اللَّهَ وَ یَعْمَلُ فِی ذَلِکَ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الْمُؤْمِنَ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یَعْمَلُ فِی ذَلِکَ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 شود که همین مقدار که آب از کنار آسیاب فرد رد می شود او بر آب آن ید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سابق آسیاب ها آبی بود و آب موجب حرکت آسیاب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ده تصمیم داشت مجرای آب را عوض کند و در نتیجه آسیاب از کار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که آیا او می تواند مسیر آب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صاحب ده را از این کار منع می کند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أَبِی الْقَاسِمِ بْنِ قُولَوَیْهِ عَنْ أَبِیهِ عَنْ عَبْدِ اللَّهِ بْنِ جَعْفَرٍ الْحِمْیَرِیِّ عَنْ مُحَمَّدِ بْنِ الْوَلِیدِ عَنِ الْعَبَّاسِ بْنِ هِلَالٍ عَنْ أَبِی الْحَسَنِ الرِّضَا ع ذَکَرَ أَنَّهُ لَوْ أُفْضِیَ إِلَیْهِ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در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لَأَقَرَّ النَّاسَ عَلَی مَا فِی أَیْدِیهِمْ وَ لَمْ یَنْظُرْ فِی شَیْ‌ءٍ إِلَّا بِمَا حَدَثَ فِی سُلْطَانِهِ وَ ذَکَرَ أَنَّ النَّبِیَّ ص لَمْ یَنْظُرْ فِی حَدَثٍ أَحْدَثُوهُ وَ هُمْ مُشْرِکُونَ وَ أَنَّ مَنْ أَسْلَمَ أَقَرَّهُ عَلَی مَا فِی یَدِهِ </w:t>
      </w:r>
      <w:r>
        <w:rPr>
          <w:rStyle w:val="FootnoteAnchor"/>
          <w:rtl w:val="true"/>
        </w:rPr>
        <w:footnoteReference w:id="815"/>
      </w:r>
      <w:bookmarkStart w:id="298" w:name="pg4203_38696"/>
    </w:p>
    <w:p>
      <w:pPr>
        <w:pStyle w:val="BookText"/>
        <w:rPr/>
      </w:pPr>
      <w:bookmarkEnd w:id="298"/>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در دست من بود ملکیت هر کسی که بر چیزی استیلاء دارد را قبول می کردم کما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بعد از فتح مکه، اگر مشرکان مکه بر چیزی استیلاء داشتند آنها را ابقاء کرد و دیگر تفحص نفرمود که شاید آن را از روی ظلم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استدلال به این روایت در صورتی است که تکیه گاه حضرت بر ید باشد ولی ممکن است احتمال ضعیفی نیز داده شود که کلام ایشان ناظر به ید نیست بلکه به این سبب است که اگر قرار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مشرکان دقیق شود همه چیز را می بایست از دست ایشان خارج می کرد زیرا آنها غالبا ظالم و غارتگر بودند در نتیجه کار به حرج می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ارتباطی به ید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روایات </w:t>
      </w:r>
      <w:r>
        <w:rPr>
          <w:rStyle w:val="FootnoteAnchor"/>
          <w:rtl w:val="true"/>
        </w:rPr>
        <w:footnoteReference w:id="816"/>
      </w:r>
      <w:r>
        <w:rPr>
          <w:rFonts w:ascii="IRNazanin" w:hAnsi="IRNazanin" w:eastAsia="IRNazanin"/>
          <w:color w:val="111111"/>
          <w:sz w:val="28"/>
          <w:sz w:val="28"/>
          <w:szCs w:val="28"/>
          <w:rtl w:val="true"/>
          <w:lang w:bidi="fa-IR"/>
        </w:rPr>
        <w:t>دیگر می رویم</w:t>
      </w:r>
      <w:r>
        <w:rPr>
          <w:rFonts w:eastAsia="IRNazanin" w:cs="IRNazanin"/>
          <w:color w:val="111111"/>
          <w:sz w:val="28"/>
          <w:szCs w:val="28"/>
          <w:rtl w:val="true"/>
          <w:lang w:bidi="fa-IR"/>
        </w:rPr>
        <w:t>.</w:t>
      </w:r>
    </w:p>
    <w:p>
      <w:pPr>
        <w:pStyle w:val="Heading2"/>
        <w:numPr>
          <w:ilvl w:val="1"/>
          <w:numId w:val="1"/>
        </w:numPr>
        <w:rPr/>
      </w:pPr>
      <w:bookmarkStart w:id="299" w:name="__RefHeading___Toc3497817_2281741623"/>
      <w:bookmarkStart w:id="300" w:name="_Toc100"/>
      <w:bookmarkEnd w:id="299"/>
      <w:r>
        <w:rPr>
          <w:rtl w:val="true"/>
        </w:rPr>
        <w:t xml:space="preserve">دلالت روایات بر قاعده ی ید </w:t>
      </w:r>
      <w:r>
        <w:rPr/>
        <w:t>93/12/19</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قاعده ی ید</w:t>
      </w:r>
    </w:p>
    <w:p>
      <w:pPr>
        <w:pStyle w:val="BookText"/>
        <w:rPr/>
      </w:pPr>
      <w:r>
        <w:rPr>
          <w:rFonts w:ascii="IRNazanin" w:hAnsi="IRNazanin" w:eastAsia="IRNazanin"/>
          <w:color w:val="111111"/>
          <w:sz w:val="28"/>
          <w:sz w:val="28"/>
          <w:szCs w:val="28"/>
          <w:rtl w:val="true"/>
          <w:lang w:bidi="fa-IR"/>
        </w:rPr>
        <w:t>به دلالت روایات بر قاعده ی ید رسیده ایم و گفتیم که این روایات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را خواندیم که روایاتی بود که صرفا دلالت می کرد، ید حجّت است و در آن نیامده بود که آیا ید، اماره است یا اصل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ید، کشف از ملکیت، زوجیت و مانند آن می کند در نتیجه ید باید اماره باشد نه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عَنْ أَبِیهِ عَنِ ابْنِ مَحْبُوبٍ عَنِ الْعَلَاءِ بْنِ رَزِینٍ عَنْ مُحَمَّدِ بْنِ مُسْلِمٍ عَنْ أَبِی جَعْفَرٍ ع قَالَ سَأَلْتُهُ عَنِ الدَّارِ یُوجَدُ فِیهَا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هست که در آن درهم و دینار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کَانَتْ مَعْمُورَةً فِیهَا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خانه ای آباد است و افراد هم در آن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درهم و دینار مال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خَرِبَةً قَدْ جَلَا عَنْهَا أَهْلُهَا فَالَّذِی وَجَدَ الْمَالَ أَحَقُّ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خانه خراب است و اهل آن از آن کوچ کرده اند کسی که آن مال را پیدا می کند می تواند بردارد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استدلال به فقره ی اول روایت است که به سبب قاعده ی ید ساکنین خانه مالک درهم و دینار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فَضَالَةَ بْنِ أَیُّوبَ عَنِ الْعَلَاءِ عَنْ مُحَمَّدِ بْنِ مُسْلِمٍ عَنْ أَحَدِهِمَا ع فِی حَدِیثٍ قَالَ وَ سَأَلْتُهُ عَنِ الْوَرِقِ یُوجَدُ فِی دَارٍ فَقَالَ إِنْ کَانَتِ الدَّارُ مَعْمُورَةً فَهِیَ لِأَهْلِهَا وَ إِنْ کَانَتْ خَرِبَةً فَأَنْتَ أَحَقُّ بِمَا وَجَدْتَ </w:t>
      </w:r>
      <w:r>
        <w:rPr>
          <w:rStyle w:val="FootnoteAnchor"/>
          <w:rtl w:val="true"/>
        </w:rPr>
        <w:footnoteReference w:id="81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روایت و راوی مانند قبل است با این تفاوت که محمد بن مسلم در روایت قبلی نام امام علیه السلام را به صراحت می برد ولی در اینجا معین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جَمِیعاً عَنِ ابْنِ مَحْبُوبٍ عَنْ جَمِیلِ بْنِ صَالِحٍ قَالَ قُلْتُ لِأَبِی عَبْدِ اللَّهِ ع رَجُلٌ وَجَدَ فِی مَنْزِلِهِ دِینَاراً قَالَ یَدْخُلُ مَنْزِلَهُ غَیْرُهُ قُلْتُ نَعَمْ کَثِیرٌ قَالَ هَذَا لُقَطَةٌ قُلْتُ فَرَجُلٌ وَجَدَ فِی صُنْدُوقِهِ دِینَاراً قَالَ یُدْخِلُ أَحَدٌ یَدَهُ فِی صُنْدُوقِهِ غَیْرُهُ أَوْ یَضَعُ فِیهِ شَیْئاً قُلْتُ لَا قَالَ فَهُوَ لَهُ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و آمد در خانه ای فراوان باشد مبلغی پیدا شود از باب لقطه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اینکه در مسافرخانه و یا قهوه خانه مالی پیدا شود و یا مانند بخش بیرونی علماء که مراجعین در آن مکان رفت و آمد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در صندوق مخصوص خود که فرد دیگری در آن دست نمی برد و کلید آن را ندارد مبلغی را پیدا کند آن مبلغ مال خودش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الْحَسَنِ عَنْ مُحَمَّدِ بْنِ الْوَلِیدِ عَنْ یُونُسَ بْنِ یَعْقُوبَ عَنْ أَبِی عَبْدِ اللَّهِ ع فِی امْرَأَةٍ تَمُوتُ قَبْلَ الرَّجُلِ أَوْ رَجُلٍ قَبْلَ الْمَرْأَةِ قَالَ مَا کَانَ مِنْ مَتَاعِ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دستبند 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لِلْمَرْأَةِ وَ مَا کَانَ مِنْ مَتَاعِ الرِّجَالِ 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بَیْنَهُمَا وَ مَنِ اسْتَوْلَی عَلَی شَیْ‌ءٍ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متاع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زن و مردی از دنیا رفته اند و هنگام تقسیم ارث نمی دانند که کدام مال مربوط به مرد می باشد و کدام مربوط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خانه است از مختصات زنان است این علامت آن است که آن مال از آن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مشترکات این اموال از آن هر دو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خاتمه به قاعده ی ید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مِنْهُ در وَ مَنِ اسْتَوْلَی عَلَی شَیْ‌ءٍ مِنْهُ هم می تواند به متاع بیت بر گردد و هم به مال مشترک یعنی در میان این اموال که هم برای زنان است و هم برای مردان اگر یکی تحت استیلاء یکی از آنها باشد این علامت است که مملوک همان فرد بوده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مُعَاوِیَةَ بْنِ وَهْبٍ قَالَ قُلْتُ لَهُ إِنَّ ابْنَ أَبِی لَیْلَی یَسْأَلُنِی الشَّهَادَةَ عَنْ هَذِهِ الدَّارِ مَاتَ فُلَانٌ وَ تَرَکَهَا مِیرَاثاً وَ أَنَّهُ لَیْسَ لَهُ وَارِثٌ غَیْرُ الَّذِی شَهِدْنَا لَهُ فَقَالَ اشْهَدْ بِمَا هُوَ عِلْمُکَ قُلْتُ إِنَّ ابْنَ أَبِی لَیْلَی یُحْلِفُنَا الْغَمُوسَ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سوگند شدید می خواد یعنی قسم بخورم که اگر دروغ می گویم از حول و قوه ی خداوند بیرون رفته به حول و قوه ی خودم متکی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احْلِفْ إِنَّمَا هُوَ عَلَی 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اینجا همان قاعده ی ید است</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از طرف اموی ها و سپس عباسی ها به منصب قضاوت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علیه السلام عرض می کند که گاه ابن ابی لیلی از من سؤال می کند که خانه ای که مربوط به فردی است که از دنیا رفته و یک ورثه ی آن را می شناسیم و او از من می خواهد که شهادت دهم غیر از او وارثی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علم داری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سائل اضافه می کند که ابن ابی لیلی علاوه بر شهادت از من سوگند غموس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شدیدی که اگر دروغ باشد خانه ها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جواب را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اینجا همان قاعده ی ید است و الا معاویة بن وهب بجز اینکه دیده کسانی در آن خانه ساکن هستند علم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آنها استشمام می شود که اصل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اضافه می کنیم که این روایات دلالت بر اصل بودن قاعده ی ید ندارد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وَ عَلِیِّ بْنِ مُحَمَّدٍ الْقَاسَانِیِّ جَمِیعاً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دَاوُدَ عَنْ حَفْصِ بْنِ غِیَاثٍ عَنْ أَبِی عَبْدِ اللَّهِ ع قَالَ قَالَ لَهُ رَجُلٌ إِذَا رَأَیْتُ شَیْئاً فِی یَدَیْ رَجُلٍ یَجُوزُ لِی أَنْ أَشْهَدَ أَنَّهُ لَهُ قَالَ نَعَمْ قَالَ الرَّجُلُ أَشْهَدُ أَنَّهُ فِی یَدِهِ وَ لَا أَشْهَدُ أَنَّهُ لَهُ فَلَعَلَّهُ لِغَیْرِهِ فَقَالَ أَبُو عَبْدِ اللَّهِ ع أَ فَیَحِلُّ الشِّرَاءُ مِنْهُ قَالَ نَعَمْ فَقَالَ أَبُو عَبْدِ اللَّهِ ع فَلَعَلَّهُ لِغَیْرِهِ فَمِنْ أَیْنَ جَازَ لَکَ أَنْ تَشْتَرِیَهُ وَ یَصِیرَ مِلْکاً لَکَ ثُمَّ تَقُولَ بَعْدَ الْمِلْکِ هُوَ لِی وَ تَحْلِفَ عَلَیْهِ وَ لَا یَجُوزُ أَنْ تَنْسُبَهُ إِلَی مَنْ صَارَ مِلْکُهُ مِنْ قِبَلِهِ إِلَیْکَ ثُمَّ قَالَ أَبُو عَبْدِ اللَّهِ ع لَوْ لَمْ یَجُزْ هَذَا لَمْ یَقُمْ لِلْمُسْلِمِینَ سُوقٌ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راوی که فرد دقیقی بوده است از امام علیه السلام می پرسد که چیزی را در دست کسی می بیند آیا می تواند شهادت دهد که آن چیز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سؤال این است که در شهادت، انسان باید با چشم چیزی را ببیند و از این رو می پرسد آیا همین مقدار که چیزی را دست کسی دیده است برای شهادت مزبور کفایت می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قبل از اینکه امام علیه السلام جواب دهد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این تسبیح دست او بود ولی شهادت نمی دهم که او مال او است زیرا ممکن است مال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راهنمایی می کند به این گونه که آیا می توانی آن مال را از او بخری و بعد آیا می توانی ادعا کنی که مالک آن هستی؟ در نتیجه او نیز باید مالک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خاتمه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جایز نباشد بازاری برای مسلمین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کسی که مالی دارد باید برای ادعای ملکیت، بینه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استشمام می شود که امام علیه السلام به دلیل اینکه درخواست بینه از افراد موجب عسر و حرج می شود به قاعده ی ید روی آورده است در نتیجه قاعده ی ید اماره نیست بلکه اصل است زیرا اگر به آن عمل نشود نظام زندگی از بین می رود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اصل بودن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ذیل روایت صرف نظر کنیم، صدر روایت آشکارا دلال دارد که ید اماره 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فرد می تواند شهادت دهد که مال به صرف اینکه در دست اوست مملوک آن است و اینکه فرد می تواند آن را از او بخرد و بعد قسم بخورد که خودش مالک شده است، اینها همه علامت است که ید اماره بر ملکیت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ذیل روایت از قبیل حکمت است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علت، حکم دائر مدار علت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لکونه مسکرا، بنا بر این مادامی که مسکر است حرام است و الا اگر سرکه شود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حکمت، تا نود درصد علت است و در ده درصد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زنان مدخوله باید عده نگه دارند زیرا شاید در رحم فرزندی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زنی است که مدتها با شوهرش ارتباط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باید عده نگه داشته باشد هرچند علت مزبور در این مورد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امارات چون ظن به حجیّت داریم، ظن از باب حکمت می باشد نه 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هَارُونَ بْنِ مُسْلِمٍ عَنْ مَسْعَدَةَ بْنِ صَدَقَةَ عَنْ أَبِی عَبْدِ اللَّهِ ع قَالَ سَمِعْتُهُ یَقُولُ کُلُّ شَیْ‌ءٍ هُوَ لَکَ حَلَالٌ حَتَّی تَعْلَمَ أَنَّهُ حَرَامٌ بِعَیْنِهِ فَتَدَعَهُ مِنْ قِبَلِ نَفْسِکَ</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اگر لَکَ متعلق به حَلَالٌ باشد و برای ظرفیت مقدم شده باشد و هُوَ لَکَ حَلَالٌ خبر برای کُلُّ شَیْ‌ءٍ این روایات مربوط به باب ید می باشد و معنای آن چنین است، هر چیزی برای تو حلال است مگر اینکه ثابت شود که حرام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هُوَ مبتدا باشد و لَکَ خبر آن یعنی هر چیزی که ملک توست برای تو حلال است این روایت ارتباطی به بحث ما نخواهد داشت</w:t>
      </w:r>
      <w:r>
        <w:rPr>
          <w:rFonts w:eastAsia="IRNazanin" w:cs="IRNazanin"/>
          <w:color w:val="111111"/>
          <w:sz w:val="28"/>
          <w:szCs w:val="28"/>
          <w:rtl w:val="true"/>
          <w:lang w:bidi="fa-IR"/>
        </w:rPr>
        <w:t>.</w:t>
      </w:r>
      <w:bookmarkStart w:id="301" w:name="pg4203_38703"/>
    </w:p>
    <w:p>
      <w:pPr>
        <w:pStyle w:val="BookText"/>
        <w:rPr/>
      </w:pPr>
      <w:bookmarkEnd w:id="301"/>
      <w:r>
        <w:rPr>
          <w:rFonts w:ascii="IRNazanin" w:hAnsi="IRNazanin" w:eastAsia="IRNazanin"/>
          <w:color w:val="111111"/>
          <w:sz w:val="28"/>
          <w:sz w:val="28"/>
          <w:szCs w:val="28"/>
          <w:rtl w:val="true"/>
          <w:lang w:bidi="fa-IR"/>
        </w:rPr>
        <w:t>با این حال کسی روایت را به شکل دوم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روایت را بیشتر توضیح می دهیم</w:t>
      </w:r>
      <w:r>
        <w:rPr>
          <w:rFonts w:eastAsia="IRNazanin" w:cs="IRNazanin"/>
          <w:color w:val="111111"/>
          <w:sz w:val="28"/>
          <w:szCs w:val="28"/>
          <w:rtl w:val="true"/>
          <w:lang w:bidi="fa-IR"/>
        </w:rPr>
        <w:t>.</w:t>
      </w:r>
    </w:p>
    <w:p>
      <w:pPr>
        <w:pStyle w:val="Heading2"/>
        <w:numPr>
          <w:ilvl w:val="1"/>
          <w:numId w:val="1"/>
        </w:numPr>
        <w:rPr/>
      </w:pPr>
      <w:bookmarkStart w:id="302" w:name="__RefHeading___Toc3497819_2281741623"/>
      <w:bookmarkStart w:id="303" w:name="_Toc101"/>
      <w:bookmarkEnd w:id="302"/>
      <w:r>
        <w:rPr>
          <w:rtl w:val="true"/>
        </w:rPr>
        <w:t xml:space="preserve">حجیّت ید در مجهولة العنوان و معلوم الحدوث فسادا </w:t>
      </w:r>
      <w:r>
        <w:rPr/>
        <w:t>93/12/20</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ید در مجهولة العنوان و معلوم الحدوث فسادا</w:t>
      </w:r>
    </w:p>
    <w:p>
      <w:pPr>
        <w:pStyle w:val="BookText"/>
        <w:rPr/>
      </w:pPr>
      <w:r>
        <w:rPr>
          <w:rFonts w:ascii="IRNazanin" w:hAnsi="IRNazanin" w:eastAsia="IRNazanin"/>
          <w:color w:val="111111"/>
          <w:sz w:val="28"/>
          <w:sz w:val="28"/>
          <w:szCs w:val="28"/>
          <w:rtl w:val="true"/>
          <w:lang w:bidi="fa-IR"/>
        </w:rPr>
        <w:t>بحث در روایت مسعدة بن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هَارُونَ بْنِ مُسْلِمٍ عَنْ مَسْعَدَةَ بْنِ صَدَقَةَ عَنْ أَبِی عَبْدِ اللَّهِ ع قَالَ سَمِعْتُهُ یَقُولُ کُلُّ شَیْ‌ءٍ هُوَ لَکَ حَلَالٌ حَتَّی تَعْلَمَ أَنَّهُ حَرَامٌ بِعَیْنِهِ فَتَدَعَهُ مِنْ قِبَلِ نَفْسِکَ</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گفتیم از این روایت استشمام می شود که قاعده ی ید، اصل است نه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به دو گونه می توان خواند یکی به این گونه که هُوَ لَکَ که خودش مبتدا و خبر است صفت برای شیء باشد یعنی هر چیزی که این صفت را دارد که برای تو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تحت ید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روایت فوق ناظر به قاعده ی 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ملکیت حاصله از ید ظاهری است که همان اصل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ظاهرا حدیث را باید به گونه ی دیگری خواند و آن اینکه لَکَ متعلق به حَلَالٌ می باشد و بر آن به سبب ظرف بودن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روایت ناظر به برائت شرعی است نه قاعده 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نیز تا کنون به نحو ثانی خوانده اند نه به شکل اول بنا بر این دلیلی بر اصل بودن 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الید مجهولة العنوان حدوثا</w:t>
      </w:r>
    </w:p>
    <w:p>
      <w:pPr>
        <w:pStyle w:val="BookText"/>
        <w:rPr/>
      </w:pPr>
      <w:r>
        <w:rPr>
          <w:rFonts w:ascii="IRNazanin" w:hAnsi="IRNazanin" w:eastAsia="IRNazanin"/>
          <w:color w:val="111111"/>
          <w:sz w:val="28"/>
          <w:sz w:val="28"/>
          <w:szCs w:val="28"/>
          <w:rtl w:val="true"/>
          <w:lang w:bidi="fa-IR"/>
        </w:rPr>
        <w:t>مثلا من در خانه مبلغی را دارم ولی احتمال می دهم که آن را روزگاری غصب کرده و یا دزدیده باشم یا اینکه احتمال می دهم آن را عاریه گرفته باشد و یا قرض کرده باشم یا اینکه امانتی در دست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یدی می تواند اماره ی ملکیت باشد یا نه؟</w:t>
      </w:r>
    </w:p>
    <w:p>
      <w:pPr>
        <w:pStyle w:val="BookText"/>
        <w:rPr/>
      </w:pPr>
      <w:r>
        <w:rPr>
          <w:rFonts w:ascii="IRNazanin" w:hAnsi="IRNazanin" w:eastAsia="IRNazanin"/>
          <w:color w:val="111111"/>
          <w:sz w:val="28"/>
          <w:sz w:val="28"/>
          <w:szCs w:val="28"/>
          <w:rtl w:val="true"/>
          <w:lang w:bidi="fa-IR"/>
        </w:rPr>
        <w:t>محقق نراقی در کتاب العوائد که قواعد فقهیه را بحث می کند قائل است که چنین یدی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ادعا می کند که ادله ی ید از چنین یدی منصرف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به روایت جمیل بن صالح تمسک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جَمِیعاً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جَمِیلِ بْنِ صَالِحٍ قَالَ قُلْتُ لِأَبِی عَبْدِ اللَّهِ ع رَجُلٌ وَجَدَ فِی مَنْزِلِهِ دِینَاراً قَالَ یَدْخُلُ مَنْزِلَهُ غَیْرُهُ قُلْتُ نَعَمْ کَثِیرٌ قَالَ هَذَا لُقَطَةٌ قُلْتُ فَرَجُلٌ وَجَدَ فِی صُنْدُوقِهِ دِینَاراً قَالَ یُدْخِلُ أَحَدٌ یَدَهُ فِی صُنْدُوقِهِ غَیْرُهُ أَوْ یَضَعُ فِیهِ شَیْئاً قُلْتُ لَا قَالَ فَهُوَ لَهُ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سند روایت سهل بن زیاد وجود دارد و بعضی در مورد او بحث دارند ولی در عرض او احمد بن محمد که ثقه است وجود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علیه السلام در جواب سؤال سائل می پرسد که آیا خانه ی او محل رفت و آمد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صندوق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کسی بجز تو به آن صندوق دسترسی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استدلال می کند که به فرموده ی امام علیه السلام اگر افراد مختلف در خانه ی فرد رفت و آمد دارند، ید اماره نیست و مال مزبور از باب لقطه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دوم که راوی می گوید که کسی بجز او به صندوق دست ندارد هرچند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موجود در صندوق از آن توست ولی این به سبب ید نیست بلکه به سبب اطمینان است زیرا فرد مزبور، وقتی مطمئن است که کسی کلید آن صندوق را ندارد مطمئن می شود که مال مزبور نیز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یدی که مجهول العنوان باشد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که یدی که مجهول العنوان است حجّت باشد امام علیه السلام نمی بایست سؤال می کند که آیا کسی بجز او در صندوق دست می برد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شق اول که فرمود که چون رفت و آمد در خانه ی فرد زیاد است ید در آنجا حجّت نیست به سبب این است که استیلاء در آن مورد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در جایی است که عرفا استلاء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دوم می گوییم که اطمینان، حاصل نمی شود زیرا هرچند کلید صندوق در دست من است و کسی به آن دسترسی ندارد ولی ممکن است من پول امانت، قرض، لقطه، غصبی، خمس و زکات و مانند آن را در صندوق گذاشته باشم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استناد حضرت در این مورد، به ید بوده است نه به سبب اطمینان بنا بر این ید در این حالت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یدی که مجهولة العنوان است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هایی که فیء مسلمین است مانند زمین هایی که مسلمانان با قهر و غلبه گرفته اند مال همه 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 است که چنین زمین هایی ملک مسلمین است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الْحُسَیْنِ بْنِ سَعِیدٍ عَنْ صَفْوَانَ بْنِ یَحْیَی عَنِ ابْنِ مُسْکَانَ عَنْ مُحَمَّدٍ الْحَلَبِیِّ قَالَ سُئِلَ أَبُو عَبْدِ اللَّهِ ع عَنِ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کوفه است چون درختزار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مَنْزِلَتُهُ فَقَالَ هُوَ لِجَمِیعِ الْمُسْلِمِینَ لِمَنْ هُوَ الْیَوْمَ وَ لِمَنْ یَدْخُلُ فِی الْإِسْلَامِ بَعْدَ الْیَوْمِ وَ لِمَنْ لَمْ یُخْلَقْ بَعْدُ فَقُلْتُ الشِّرَاءُ مِنَ الدَّهَاقِینِ قَالَ لَا یَصْلُحُ إِلَّا أَنْ تُشْتَرَی مِنْهُمْ عَلَی أَنْ یُصَیِّرَهَا لِلْمُسْلِمِینَ فَإِذَا شَاءَ وَلِیُّ الْأَمْرِ أَنْ یَأْخُذَهَا أَخَذَهَا قُلْتُ فَإِنْ أَخَذَهَا مِنْهُ قَالَ یَرُدُّ عَلَیْهِ رَأْسَ مَالِهِ وَ لَهُ مَا أَکَلَ مِنْ غَلَّتِهَا بِمَا عَمِلَ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حال اگر قرار باشد که چنین زمین های تا روز قیامت ملک همه ی مسلمین باشد، حال اگر یکی سند ملکیت در مورد یک بخشی از آن را ارائه کند آیا قابل قبول است و آیا ولی مسلمین می تواند چنین زمینی را که مال موقوفه است بفروشد که در نتیجه سند مزبور معتبر باشد؟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ید در زمین کوفه معتبر نیست حتی اگر احتمال دهیم که صاحب سند، مجوزی برای خرید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ده مورد ماه موقوفه را می توان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نمی توان به قباله ی مزبور اهمیت دارد زیرا درصد مواردی که جواز فروش مال موقوفه در آن جایز است بسیار اندک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طبع اولیه در مورد وقف بر فساد است و هنگام شک، اصالة الصحة در آن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که زمین مفتوح عنوة انفال است و مسلمانان می توانند آن را خرید و فروش کنند، سند ملکیت مزبور قابل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ایران که سرزمین هایی مانند نهاوند و مانند آن مفتوح عنوة می باشد و مشمول همین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الید معلومة الحدوث فسادا</w:t>
      </w:r>
    </w:p>
    <w:p>
      <w:pPr>
        <w:pStyle w:val="BookText"/>
        <w:rPr/>
      </w:pPr>
      <w:r>
        <w:rPr>
          <w:rFonts w:ascii="IRNazanin" w:hAnsi="IRNazanin" w:eastAsia="IRNazanin"/>
          <w:color w:val="111111"/>
          <w:sz w:val="28"/>
          <w:sz w:val="28"/>
          <w:szCs w:val="28"/>
          <w:rtl w:val="true"/>
          <w:lang w:bidi="fa-IR"/>
        </w:rPr>
        <w:t>مثلا می دانستم که مالی در سابق غصبی، لقطة، امانت و مانند آن است و من مالک آن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احتمال می دهم که بر اثر مرور زمان مجوزی برای خرید آن و ملکیت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 توان به قاعده ی ید تمسک کرد؟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ید از این نوع استیلاء منصرف است و عقلاء چنین یدی را حجّت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است که سارق بوده است و بعد توبه کرده است و احتمال می دهد که عبای او مسروقه باشد، عقلاء به چنین ید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کسی که سمسار است و امانت فروشی می کند بمیرد، ورثه ی او حق ندارند اموال موجود در مغازه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که اگر دزدی از دنیا برود حتی اگر ورثه احتمال دهند که او شاید توبه کرده و اموال مزبور مال خودش باشد نمی توانند به این احتمال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مجتهدی فوت کند و اموالی در دستش باشد به همین جهت در روایت ذیل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یَحْیَی عَنْ مُحَمَّدِ بْنِ أَحْمَدَ عَنْ مُحَمَّدِ بْنِ عِیسَی عَنْ أَبِی عَلِیِّ بْنِ رَاشِدٍ عَنْ صَاحِبِ الْعَسْکَرِ ع قَالَ قُلْتُ لَهُ جُعِلْتُ فِدَاکَ نُؤْتَی بِالشَّیْ‌ءِ فَیُقَالُ هَذَا مَا کَانَ لِأَبِی جَعْفَرٍ ع عِنْدَنَا فَکَیْفَ نَصْنَعُ فَقَالَ مَا کَانَ لِأَبِی جَعْفَرٍ ع بِسَبَبِ الْإِمَامَةِ فَهُوَ لِی وَ مَا کَانَ غَیْرَ ذَلِکَ فَهُوَ مِیرَاثٌ عَلَی کِتَابِ اللَّهِ وَ سُنَّةِ نَبِیِّهِ ص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بنا بر این وقتی قاعده ی ید از بین رفت، به سراغ استصحاب می رویم و اصل این است که این مال، مال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گفتیم که قاعده ی ید حاکم بر استصحاب است چرا در اینجا استصحاب را مقدم کرده اید؟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قاعده ی ید مسلم باشد ولی اگر ید بودن در جایی مسلم نباشد باید به سراغ اصل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المنافع</w:t>
      </w:r>
    </w:p>
    <w:p>
      <w:pPr>
        <w:pStyle w:val="BookText"/>
        <w:rPr/>
      </w:pPr>
      <w:r>
        <w:rPr>
          <w:rFonts w:ascii="IRNazanin" w:hAnsi="IRNazanin" w:eastAsia="IRNazanin"/>
          <w:color w:val="111111"/>
          <w:sz w:val="28"/>
          <w:sz w:val="28"/>
          <w:szCs w:val="28"/>
          <w:rtl w:val="true"/>
          <w:lang w:bidi="fa-IR"/>
        </w:rPr>
        <w:t>ان شاء الله این بحث و مبحث استیلاء بر حقوق را در جلسه ی بعد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أَبِی مُحَمَّدٍ الْعَسْکَرِیِّ ع قَالَ قَالَ مُوسَی بْنُ جَعْفَرٍ ع فَقِیهٌ وَاحِدٌ یُنْقِذُ یَتِیماً مِنْ أَیْتَامِنَا الْمُنْقَطِعِینَ عَنَّا وَ عَنْ مُشَاهَدَتِنَا بِتَعْلِیمِ مَا هُوَ مُحْتَاجٌ إِلَیْهِ أَشَدُّ عَلَی إِبْلِیسَ مِنْ أَلْفِ عَابِدٍ لِأَنَّ الْعَابِدَ هَمُّهُ ذَاتُ نَفْسِهِ فَقَطْ وَ هَذَا هَمُّهُ مَعَ ذَاتِ نَفْسِهِ ذَاتُ عِبَادِ اللَّهِ وَ إِمَائِهِ لِیُنْقِذَهُمْ مِنْ یَدِ إِبْلِیسَ وَ مَرَدَتِهِ فَذَلِکَ هُوَ أَفْضَلُ عِنْدَ اللَّهِ مِنْ أَلْفِ أَلْفِ عَابِدٍ وَ أَلْفِ أَلْفِ عَابِدَةٍ </w:t>
      </w:r>
      <w:r>
        <w:rPr>
          <w:rStyle w:val="FootnoteAnchor"/>
          <w:rtl w:val="true"/>
        </w:rPr>
        <w:footnoteReference w:id="828"/>
      </w:r>
      <w:bookmarkStart w:id="304" w:name="pg4203_38709"/>
    </w:p>
    <w:p>
      <w:pPr>
        <w:pStyle w:val="BookText"/>
        <w:rPr/>
      </w:pPr>
      <w:bookmarkEnd w:id="304"/>
      <w:r>
        <w:rPr>
          <w:rFonts w:ascii="IRNazanin" w:hAnsi="IRNazanin" w:eastAsia="IRNazanin"/>
          <w:color w:val="111111"/>
          <w:sz w:val="28"/>
          <w:sz w:val="28"/>
          <w:szCs w:val="28"/>
          <w:rtl w:val="true"/>
          <w:lang w:bidi="fa-IR"/>
        </w:rPr>
        <w:t xml:space="preserve">فقیه واحدی که یتیمی از ایتام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که یتیم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نمی بینند و از علوم ما بهره ای ندارند نجات دهد این کار در برابر شیطان از هزار عابد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فقیه فقط می خواهد خودش را نجات دهد اما چنین کسی علاوه بر خود دیگران را نیز می خواهد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درس خواندن کافی نیست بلکه باید درسی خوانده شود که سبب برای انقاذ غریق باشد</w:t>
      </w:r>
      <w:r>
        <w:rPr>
          <w:rFonts w:eastAsia="IRNazanin" w:cs="IRNazanin"/>
          <w:color w:val="111111"/>
          <w:sz w:val="28"/>
          <w:szCs w:val="28"/>
          <w:rtl w:val="true"/>
          <w:lang w:bidi="fa-IR"/>
        </w:rPr>
        <w:t>.</w:t>
      </w:r>
    </w:p>
    <w:p>
      <w:pPr>
        <w:pStyle w:val="Heading2"/>
        <w:numPr>
          <w:ilvl w:val="1"/>
          <w:numId w:val="1"/>
        </w:numPr>
        <w:rPr/>
      </w:pPr>
      <w:bookmarkStart w:id="305" w:name="__RefHeading___Toc3497821_2281741623"/>
      <w:bookmarkStart w:id="306" w:name="_Toc102"/>
      <w:bookmarkEnd w:id="305"/>
      <w:r>
        <w:rPr>
          <w:rtl w:val="true"/>
        </w:rPr>
        <w:t xml:space="preserve">استیلاء بر منافع، حقوق </w:t>
      </w:r>
      <w:r>
        <w:rPr/>
        <w:t>93/12/23</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بر منافع، حقوق</w:t>
      </w:r>
    </w:p>
    <w:p>
      <w:pPr>
        <w:pStyle w:val="BookText"/>
        <w:rPr/>
      </w:pPr>
      <w:r>
        <w:rPr>
          <w:rFonts w:ascii="IRNazanin" w:hAnsi="IRNazanin" w:eastAsia="IRNazanin"/>
          <w:color w:val="111111"/>
          <w:sz w:val="28"/>
          <w:sz w:val="28"/>
          <w:szCs w:val="28"/>
          <w:rtl w:val="true"/>
          <w:lang w:bidi="fa-IR"/>
        </w:rPr>
        <w:t>بحث در قاعده ی ید است و به موضوع ششم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المنافع</w:t>
      </w:r>
    </w:p>
    <w:p>
      <w:pPr>
        <w:pStyle w:val="BookText"/>
        <w:rPr/>
      </w:pPr>
      <w:r>
        <w:rPr>
          <w:rFonts w:ascii="IRNazanin" w:hAnsi="IRNazanin" w:eastAsia="IRNazanin"/>
          <w:color w:val="111111"/>
          <w:sz w:val="28"/>
          <w:sz w:val="28"/>
          <w:szCs w:val="28"/>
          <w:rtl w:val="true"/>
          <w:lang w:bidi="fa-IR"/>
        </w:rPr>
        <w:t>ید همانگونه که علامت ملکیت است، می تواند مالکیت منافع را نیز ثابت کند هرچند فرد، مالک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کلید خانه را در دست دارد و می گوید که خانه را اجاره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مالک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ادعا می کند که او منافع آن خانه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با کسی است که کلید خانه را در دست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مالک ملک فرد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که کسی است که کلید را ندارد اگر بینه اقامه کند، بینه بر ید مقدم است و الا کسی که کلید در دست دارد قسم می خورد و قولش مقدم می 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اگر کسی کلید در دستش باشد و بگوید که من خانه را از مالک اجاره کرده ام ولی مالک بگوید که من اجاره نداده ام در اینجا قول مالک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کلید دارد مدعی است و باید بینه اقامه کند و الا قول مالک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بر منافع معنا ندارد زیرا منفعت، امری است تدریجی و مثلا در خانه نشستن یک سال طول می کشد و چگونه می شود بر امر تدریجی استیلاء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العین رمز الاستیلاء علی المنافع یعنی وقتی فرد بر عین استیلاء دارد این علامت آن است که بر منافع آن که استیلاء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بر عین در نگاه عقلاء، استیلاء بر منافع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الحقوق</w:t>
      </w:r>
    </w:p>
    <w:p>
      <w:pPr>
        <w:pStyle w:val="BookText"/>
        <w:rPr/>
      </w:pPr>
      <w:r>
        <w:rPr>
          <w:rFonts w:ascii="IRNazanin" w:hAnsi="IRNazanin" w:eastAsia="IRNazanin"/>
          <w:color w:val="111111"/>
          <w:sz w:val="28"/>
          <w:sz w:val="28"/>
          <w:szCs w:val="28"/>
          <w:rtl w:val="true"/>
          <w:lang w:bidi="fa-IR"/>
        </w:rPr>
        <w:t>فرق بین حق و منافع در ابتدای مکاسب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کسی مالک سرکه بود و بعد سرکه تبدیل به خمر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خمر نیست ولی حق اختصاص خمر بر او باقی است یعنی کسی نمی تواند آن خمر را از انسان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حیوانی است که میته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مالک میته نیست ولی حق اختصاص بر میته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در جایی ظاهر می شود که اگر بخواهیم از میته به عنوان کود استفاده کنیم کسی حق ندارد آن میته را از فرد بگیرد و خودش به عنوان کود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فرد سابقا مالک حیوان بود، بعد که حیوان تبدیل به میته شد، حق مالکیت سلب شده است ولی حق اختصاص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متوجه می شویم که ید گاه می تواند اماره بر حقوق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مورد در روایتی وارد شده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مُحَمَّدِ بْنِ الْحُسَیْنِ قَالَ کَتَبْتُ إِلَی أَبِی مُحَمَّدٍ ع رَجُلٌ کَانَتْ لَهُ رَحًی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آسیابی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نَهَرِ قَرْیَةٍ وَ الْقَرْیَةُ لِرَجُلٍ فَأَرَادَ صَاحِبُ الْقَرْیَةِ أَنْ یَسُوقَ إِلَی قَرْیَتِهِ الْمَاءَ فِی غَیْرِ هَذَا النَّهَرِ وَ یُعَطِّلَ هَذِهِ الرَّحَی أَ لَهُ ذَلِکَ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یَتَّقِی اللَّهَ وَ یَعْمَلُ فِی ذَلِکَ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الْمُؤْمِنَ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در این روایت صاحب روستا و مالک نهر می خواست مسیر آب را تغییر دهد این در حالی بود که فردی که در مسیر نهر سابق بود از آب نهر برای آسیاب آبی خود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جواز تغییر مسیر آب سؤال کردند و حضرت ایشان را از این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حضرت این بود که کسی که ید بر منافع دارد حقی در آب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که فرد بر منافع، مستولی است استفاده می شود که حقی بر آن منافع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فردی است که چاهی دارد و آب آن از زمین من رد می شد و من به اذن او در کنار چاه درختی کاشتم و از آب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که مسیر آب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ید هم دلیل بر ملکیت است و هم دلیل بر منافع و هم دلیل بر حقوق همچنین دلیل بر اعراض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زنی در خانه ی من است و با من زندگی می کند کسی نمی تواند مدعی زوجیت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ید دلیل بر نسب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یا پسری در خانه ی من است و با ما زندگی می کند علامت آن است که دختر یا پسر من است و اگر کسی ادعا کند که آن دختر یا پسر فرزند اوست از او قبول نمی شود مگر اینکه بینه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درصدد هستیم چهار قاعده را بحث و تصحیح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المسلمین دلیل التذکیة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 دلیل التذکیة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الکفر دلیل علی عدم التذکیة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الکافر دلیل علی عدم التذکیة</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عَنْ أَیُّوبَ بْنِ نُوحٍ عَنْ عَبْدِ اللَّهِ بْنِ الْمُغِیرَةِ عَنْ إِسْحَاقَ بْنِ عَمَّارٍ عَنِ الْعَبْدِ الصَّالِحِ ع أَنَّهُ قَالَ لَا بَأْسَ بِالصَّلَاةِ فِی الْفِرَاءِ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پوست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صُنِعَ فِی أَرْضِ الْإِسْلَامِ قُلْتُ فَإِنْ کَانَ فِیهَا غَیْرُ أَهْلِ الْإِسْلَامِ قَالَ إِذَا کَانَ الْغَالِبُ عَلَیْهَا الْمُسْلِمِینَ فَلَا بَأْسَ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یعنی اگر در شهری مسلمان و کافر هستند ولی مسلمانان غلبه دارند کافی است که بگوییم لباس مزبور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دلیل بر هر چهار قاعده ی فوق است و این از این عبارت در حدیث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صُنِعَ فِی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 عَلَیْهَا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متن این عبارات آمده است که ارض اسلام که همان سوق مسلم است و جایی که مسلمانان در آنها زیاد هستند علامت بر تذکیه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 آن بر حجیّت ید مسلمان به دلالت اولویت است زیرا اگر سوق مسلمان حجّت باشد می گوییم شاید مالی که در دست فروشنده ی مسلمان است قبلا از فردی کافر خریداری شده باشد زیرا بحث در جایی است که کافر و مسلمان هر دو وجود دارند ولی مسلمانان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سوقی حجّت باشد به طریق اولی ید مسلمان حجّت است زیرا ید مسلمان مسبوق به این احتمال نیست که شاید سابقا در دست کافر بوده باشد</w:t>
      </w:r>
      <w:r>
        <w:rPr>
          <w:rFonts w:eastAsia="IRNazanin" w:cs="IRNazanin"/>
          <w:color w:val="111111"/>
          <w:sz w:val="28"/>
          <w:szCs w:val="28"/>
          <w:rtl w:val="true"/>
          <w:lang w:bidi="fa-IR"/>
        </w:rPr>
        <w:t>.</w:t>
      </w:r>
      <w:bookmarkStart w:id="307" w:name="pg4203_38713"/>
    </w:p>
    <w:p>
      <w:pPr>
        <w:pStyle w:val="BookText"/>
        <w:rPr/>
      </w:pPr>
      <w:bookmarkEnd w:id="307"/>
      <w:r>
        <w:rPr>
          <w:rFonts w:ascii="IRNazanin" w:hAnsi="IRNazanin" w:eastAsia="IRNazanin"/>
          <w:color w:val="111111"/>
          <w:sz w:val="28"/>
          <w:sz w:val="28"/>
          <w:szCs w:val="28"/>
          <w:rtl w:val="true"/>
          <w:lang w:bidi="fa-IR"/>
        </w:rPr>
        <w:t>بر این اساس، سوق کافر و ید کافر دلیل بر عدم تذکیه می باشد</w:t>
      </w:r>
      <w:r>
        <w:rPr>
          <w:rFonts w:eastAsia="IRNazanin" w:cs="IRNazanin"/>
          <w:color w:val="111111"/>
          <w:sz w:val="28"/>
          <w:szCs w:val="28"/>
          <w:rtl w:val="true"/>
          <w:lang w:bidi="fa-IR"/>
        </w:rPr>
        <w:t>.</w:t>
      </w:r>
    </w:p>
    <w:p>
      <w:pPr>
        <w:pStyle w:val="Heading2"/>
        <w:numPr>
          <w:ilvl w:val="1"/>
          <w:numId w:val="1"/>
        </w:numPr>
        <w:rPr/>
      </w:pPr>
      <w:bookmarkStart w:id="308" w:name="__RefHeading___Toc3497823_2281741623"/>
      <w:bookmarkStart w:id="309" w:name="_Toc103"/>
      <w:bookmarkEnd w:id="308"/>
      <w:r>
        <w:rPr>
          <w:rtl w:val="true"/>
        </w:rPr>
        <w:t xml:space="preserve">حجیّت قول ذی الید </w:t>
      </w:r>
      <w:r>
        <w:rPr/>
        <w:t>93/12/24</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ذی الید</w:t>
      </w:r>
    </w:p>
    <w:p>
      <w:pPr>
        <w:pStyle w:val="BookText"/>
        <w:rPr/>
      </w:pPr>
      <w:r>
        <w:rPr>
          <w:rFonts w:ascii="IRNazanin" w:hAnsi="IRNazanin" w:eastAsia="IRNazanin"/>
          <w:color w:val="111111"/>
          <w:sz w:val="28"/>
          <w:sz w:val="28"/>
          <w:szCs w:val="28"/>
          <w:rtl w:val="true"/>
          <w:lang w:bidi="fa-IR"/>
        </w:rPr>
        <w:t>گفتیم سوق مسلمان و ید آن دلیل بر تذکیه است ولی سوق کافر و ید او دلیل بر عدم تذکیه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را در جلسه ی قبل خواندیم و روایت سوم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إِسْمَاعِیلَ عَنْ أَبِیهِ إِسْمَاعِیلَ بْنِ عِیسَی قَالَ سَأَلْتُ أَبَا الْحَسَنِ ع عَنِ الْجُلُودِ الْفِرَاءِ یَشْتَرِیهَا الرَّجُلُ فِی سُوقٍ مِنَ أَسْوَاقِ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مناطقی در کرمانشاه و همدان بوده که مواشی و بهائم در آنجا زیاد بوده و پوست حیوانات در آنجا زیاد یافت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یَسْأَلُ عَنْ ذَکَاتِهِ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از تذکیه بودن آن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الْبَائِعُ مُسْلِماً غَیْرَ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فروشنده مسلمان و غیر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عَلَیْکُمْ أَنْتُمْ أَنْ تَسْأَلُوا عَنْهُ إِذَا رَأَیْتُمُ الْمُشْرِکِینَ یَبِیعُونَ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که سوق، سوق مشرک است باید از آن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رَأَیْتُمْ یُصَلُّونَ فِیهِ فَلَا تَسْأَلُوا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که آنها خودشان در این لباس ها نماز می خوانند لازم نیست سؤال کنید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اگر سوق مشرک دلیل بعد تذکیه باشد ید مشرک هم مانند آن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این نکته هم وجود دارد که تشیع معتبر نیست و حتی اگر فرد مسلمان باشد کفایت می کند بنا بر این ید و سوق مسلمان دلیل بر تذکیه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بر ید مشرک و ید مسلم تکیه شده است نه بر سوق مشرک و یا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قول ذی الید فی الحلیة و الحرمة و الطهارة و النجاسة</w:t>
      </w:r>
    </w:p>
    <w:p>
      <w:pPr>
        <w:pStyle w:val="BookText"/>
        <w:rPr/>
      </w:pPr>
      <w:r>
        <w:rPr>
          <w:rFonts w:ascii="IRNazanin" w:hAnsi="IRNazanin" w:eastAsia="IRNazanin"/>
          <w:color w:val="111111"/>
          <w:sz w:val="28"/>
          <w:sz w:val="28"/>
          <w:szCs w:val="28"/>
          <w:rtl w:val="true"/>
          <w:lang w:bidi="fa-IR"/>
        </w:rPr>
        <w:t>مثلا ذو الید آب انگور را جوشانده است اگر بگوید که ثلثان شده است و یا نشده است باید از او قبول کرد و هکذا اگر بگوید که فرشی که در دستش است نجس است و یا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در اینجا وسوسه کرده است محقق خوانساری می باشد که در کتاب شرح دروس در حجیّت قول ذو الید در این موارد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مرحوم صاحب حدائق و دیگران قول ذو الید را در این موارد حجّت می دانند حتی مثلا در مورد قبله قول فرد را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در مورد طهارت و نجاست تصریح دارد و اکثر آنها در مورد حلیت و حرمت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ذو الید در حلیت و حرمت حجّت باشد، در طهارت و نجاست به طریق اولی حجّت است زیرا شارع در طهارت و نجاست بسیار آسان گرفته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روایت است که فرد می گوید که لباسش نجس بود و آن را به کسی داده است آیا لازم است به او بگوید که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سپس می پرسد که اگر بگوید نجس است ولی فرد در آن نماز بخواند، نمازش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نمازش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قول ذو الید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بقی روایات در مورد شیره ی انگور است که به نظر ما تا دو ثلث آن نرود حلال نمی شود بر خلاف اهل سنت که قائل هستند اگر نصف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حلال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عصیر عنبی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تا ثلثان نشود حرام است از آن بخورند ولی پاک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اینکه تا قبل از ثلثان هم حرام است و هم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علماء از زمان آقا سید ابو الحسن تا زمان ما قائل هستند که تثلیث سبب حلیت است نه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کسی بگوید قبل از تثلیث هم نجس است و هم حرام، این روایات دلالت دارند که قول ذو الید هم در طهارت و نجاست و هم در حلیت و حرمت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حتی اگر نجس نباشد، به دلیل اولولت می توان به این روایات بر حجیّت قول ذو الید در طهارت و نجاست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روایت اسماعیل بن عیسی است</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فِی قُرْبِ الْإِسْنَادِ عَنْ مُحَمَّدِ بْنِ الْوَلِیدِ عَنْ عَبْدِ اللَّهِ بْنِ بُکَیْرٍ قَالَ سَأَلْتُ أَبَا عَبْدِ اللَّهِ ع عَنْ رَجُلٍ أَعَارَ رَجُلًا ثَوْباً فَصَلَّی فِیهِ وَ هُوَ لَا یُصَلَّی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به کسی که لباس را عاریت می گیرد بگویی که لباس،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فَإِنْ أَعْلَمَهُ قَالَ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که لباست نجس بوده و او با این وجود، در آن نماز بخواند نمازش را باید اعاده کند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أَحْمَدَ بْنِ مُحَمَّدٍ عَنْ مُحَمَّدِ بْنِ إِسْمَاعِیلَ عَنْ یُونُسَ بْنِ یَعْقُوبَ عَنْ مُعَاوِیَةَ بْنِ عَمَّارٍ قَالَ سَأَلْتُ أَبَا عَبْدِ اللَّهِ ع عَنِ الرَّجُلِ مِنْ أَهْلِ الْمَعْرِفَةِ بِالْحَقِّ یَأْتِینِی بِالْبُخْتُجِ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پخته شده یعنی آب انگور جوشانده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قَدْ طُبِخَ عَلَی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ثلث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أَعْرِفُ أَنَّهُ یَشْرَبُهُ عَلَی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می دانم که خودش با اینکه شیعه است وقتی نصف شود آن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فَأَشْرَبُهُ بِقَوْلِهِ وَ هُوَ یَشْرَبُهُ عَلَی النِّصْفِ فَقَالَ لَا تَشْرَبْهُ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 در اینجا حجّت نیست زیرا اماره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فَرَجُلٌ مِنْ غَیْرِ أَهْلِ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نَعْرِفُهُ یَشْرَبُهُ عَلَی الثُّلُثِ وَ لَا یَسْتَحِلُّهُ عَلَی النِّصْفِ یُخْبِرُنَا أَنَّ عِنْدَهُ بُخْتُجاً عَلَی الثُّلُثِ قَدْ ذَهَبَ ثُلُثَاهُ وَ بَقِیَ ثُلُثُهُ یَشْرَبُ مِنْهُ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 حجّت است چون قرینه بر خلاف او نیست و ذو الید هم می باشد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عَنْ عَلِیِّ بْنِ جَعْفَرٍ عَنْ أَخِیهِ قَالَ سَأَلْتُهُ عَنِ الرَّجُلِ یُصَلِّی إِلَی الْقِبْلَةِ لَا یُوثَقُ بِهِ أَتَی بِشَرَابٍ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أَنَّهُ عَلَی الثُّلُثِ فَیَحِلُّ شُرْبُهُ قَالَ لَا یُصَدَّقُ إِلَّا أَنْ یَکُونَ مُسْلِماً عَارِفاً </w:t>
      </w:r>
      <w:r>
        <w:rPr>
          <w:rStyle w:val="FootnoteAnchor"/>
          <w:rtl w:val="true"/>
        </w:rPr>
        <w:footnoteReference w:id="835"/>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عدم حجیّت قول ذو الید در اینجا به سبب این است که در صدر روایت آمده است که اعتمادی به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یَحْیَی عَنْ أَحْمَدَ بْنِ الْحَسَنِ عَنْ عَمْرِو بْنِ سَعِیدٍ عَنْ مُصَدِّقٍ عَنْ عَمَّارٍ عَنْ أَبِی عَبْدِ اللَّهِ ع فِی حَدِیثٍ أَنَّهُ سُئِلَ عَنِ الرَّجُلِ یَأْتِی بِالشَّرَابِ فَیَقُولُ هَذَا مَطْبُوخٌ عَلَی الثُّلُثِ قَالَ إِنْ کَانَ مُسْلِماً وَرِعاً مُؤْمِناً فَلَا بَأْسَ أَنْ یُشْرَبَ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المقام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الید فی مقابل مدعی الملکیة</w:t>
      </w:r>
    </w:p>
    <w:p>
      <w:pPr>
        <w:pStyle w:val="BookText"/>
        <w:rPr/>
      </w:pPr>
      <w:r>
        <w:rPr>
          <w:rFonts w:ascii="IRNazanin" w:hAnsi="IRNazanin" w:eastAsia="IRNazanin"/>
          <w:color w:val="111111"/>
          <w:sz w:val="28"/>
          <w:sz w:val="28"/>
          <w:szCs w:val="28"/>
          <w:rtl w:val="true"/>
          <w:lang w:bidi="fa-IR"/>
        </w:rPr>
        <w:t>در این مقام به شش فرع از باب تطبیق ذو الید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در دست زید است و زید ذو الید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عمرو ادعا می کند که عبا مال اوست و بینه ای هم بر طبق مدعای خود اقامه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در اینجا بر ید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مدعی اقامه ی بینه کند، بینه بر قول ذی الید مقدم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در دست زید است ولی قاضی می داند که عبا دیروز ملک عمرو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که قاضی می تواند به علم خود عمل کند، در اینجا نمی تواند زیرا ممکن است از دیروز تا امروز عبا به زید منتقل شده باشد مثلا زید آن را از عمرو 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 به سبب استصحاب ملکیت عمرو است و حال آنکه استصحاب محکوم قاعده ی ید می باشد</w:t>
      </w:r>
      <w:r>
        <w:rPr>
          <w:rFonts w:eastAsia="IRNazanin" w:cs="IRNazanin"/>
          <w:color w:val="111111"/>
          <w:sz w:val="28"/>
          <w:szCs w:val="28"/>
          <w:rtl w:val="true"/>
          <w:lang w:bidi="fa-IR"/>
        </w:rPr>
        <w:t>.</w:t>
      </w:r>
      <w:bookmarkStart w:id="310" w:name="pg4203_38718"/>
    </w:p>
    <w:p>
      <w:pPr>
        <w:pStyle w:val="BookText"/>
        <w:rPr/>
      </w:pPr>
      <w:bookmarkEnd w:id="310"/>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بر دوش زید است و عمرو منکر ملکیت زید بوده قائل است که خودش مالک است ولی بینه می گوید که عبا دیروز مال عمرو بود و آن را استصحاب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ید مقدم است زیرا استصحاب محکوم قاعده ی 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بر دوش من است و بینه شهادت می دهد که عباء مال عمرو است ولی می دانیم که مستند بینه استصحاب است زیرا دیده است که دیروز ملک عمرو بوده است و الآن آن را استصحاب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بینه ای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الشهادة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ایشان مخالف با آنچه گفتیم نیست؟</w:t>
      </w:r>
    </w:p>
    <w:p>
      <w:pPr>
        <w:pStyle w:val="BookText"/>
        <w:rPr/>
      </w:pPr>
      <w:r>
        <w:rPr>
          <w:rFonts w:ascii="IRNazanin" w:hAnsi="IRNazanin" w:eastAsia="IRNazanin"/>
          <w:color w:val="111111"/>
          <w:sz w:val="28"/>
          <w:sz w:val="28"/>
          <w:szCs w:val="28"/>
          <w:rtl w:val="true"/>
          <w:lang w:bidi="fa-IR"/>
        </w:rPr>
        <w:t>جواب این است که مراد ایشان بینه استصحابی است که با ید معارض نباشد مثلا عبایی است که مثلا در دست مسمار است ولی قبلا در دست زید بوده است و زید بر آن 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عمرو ادعا می کند که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بینه می تواند شهادت دهد که عبا ملک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اینجا با ید هماهنگ است و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شهادتی که بر اساس استصحاب است مخالف با ید باشد چنین شهادتی قابل قبول نیست</w:t>
      </w:r>
      <w:r>
        <w:rPr>
          <w:rFonts w:eastAsia="IRNazanin" w:cs="IRNazanin"/>
          <w:color w:val="111111"/>
          <w:sz w:val="28"/>
          <w:szCs w:val="28"/>
          <w:rtl w:val="true"/>
          <w:lang w:bidi="fa-IR"/>
        </w:rPr>
        <w:t>.</w:t>
      </w:r>
    </w:p>
    <w:p>
      <w:pPr>
        <w:pStyle w:val="Heading2"/>
        <w:numPr>
          <w:ilvl w:val="1"/>
          <w:numId w:val="1"/>
        </w:numPr>
        <w:rPr/>
      </w:pPr>
      <w:bookmarkStart w:id="311" w:name="__RefHeading___Toc3497825_2281741623"/>
      <w:bookmarkStart w:id="312" w:name="_Toc104"/>
      <w:bookmarkEnd w:id="311"/>
      <w:r>
        <w:rPr>
          <w:rtl w:val="true"/>
        </w:rPr>
        <w:t xml:space="preserve">تطبیقات قاعده ی ید </w:t>
      </w:r>
      <w:r>
        <w:rPr/>
        <w:t>93/12/25</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قاعده ی ید</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قاعده ی ید تمام شده است و اکنون مشغول تطبیق آن بر یک سری از فروعات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فرع را بررسی کردیم و اکنون به ادامه ی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فرعی که گذشته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ذو الید باشد و دیگری ذو الید نباشد ولی بر دلیل خود بینه ارائه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بینه مقدم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یکی ذو الید است ولی قاضی علم دارد که ملک در روز قبل از آن عمرو بوده است و اکنون می خواهد استصحاب کند که امروز هم ملک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کاری نمی تواند کند و قاعده ی ید بر استصحاب مزبور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اگر بینه اقامه شود که فرد دیروز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آن را برای امروز استصحاب کرد و ید بر استصحاب بینه مقدم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می گوید که فرد امروز مالک است ولی می دانیم که مبنای بینه استصحاب ملکیت روز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بینه ای به کار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مرحوم صاحب شرایع نقل کردیم که ایشان قائل بود که شهادت بر اساس استصحاب جایز است بنا بر این چرا ما در سه مورد فوق شهادت بر اساس استصحاب را قبول نکردیم؟ جواب این است که فرمایش ایشان در جایی است که استصحاب بر خلاف ید نمی باشد و الا استصحاب مزبور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جنسی در دست سمسار است و دو نفر ادعای ملکیت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جنس مزبور دیروز ملک زید بوده است در اینجا می توانم ملکیت را استصحاب کنم و شهادت به مالک بودن زید دهم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ذو الید است ولی می گوید که عبا دیروز ملک عمرو بوده است آیا اقرار او علیه او تمام می شود یا نه؟</w:t>
      </w:r>
    </w:p>
    <w:p>
      <w:pPr>
        <w:pStyle w:val="BookText"/>
        <w:rPr/>
      </w:pPr>
      <w:r>
        <w:rPr>
          <w:rFonts w:ascii="IRNazanin" w:hAnsi="IRNazanin" w:eastAsia="IRNazanin"/>
          <w:color w:val="111111"/>
          <w:sz w:val="28"/>
          <w:sz w:val="28"/>
          <w:szCs w:val="28"/>
          <w:rtl w:val="true"/>
          <w:lang w:bidi="fa-IR"/>
        </w:rPr>
        <w:t>این اقرار علیه او تمام نمی شود زیرا منافات ندارد که عمرو دیروز مالک باشد و امروز من مالک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استصحاب مالکیت عمرو کنیم، این استصحاب محکوم 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بر دوش من است و من ذو الید می باشم ولی اقرار می کنم که دیروز ملک عمرو بوده است و من آن را از او خریده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ایجاد مشکل می کند زیرا تا قبل از این اقرار، من منکر بودم و عمرو منکر ولی بعد از اقرار فوق، من مدعی شراء شدم و عمرو منکر از این رو من باید بینه اقامه کنم و ثابت کنم که عباء را از او خریده ام و الا اگر بینه اقامه نکنم عمرو قسم می خورد و مالک عباء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مدعی منقلب به منکر و منکر منقلب به مدعی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از مبانی زید که منکر است مدعی می شود ولی طبق بسیاری از مبانی او مدعی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شناسایی مدعی از منکر چهار مبنی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من خالف قوله الاصل و المنکر من وافق قوله الاصل و کان المیزان نتیجة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من اقرار کرده ام که عبا را از عمرو خریده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من خالف قوله الاصل و المنکر من وافق قوله الاصل و کان المیزان مصب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اقرار کرده باشم که عبا را از عمرو خریده باشم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المدعی من لو تَرَکَ تُرِک و المنکر من لو تَرَکَ لم یُترَک</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من خالف قوله الظاهر و المنکر من وافق قوله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فقط طبق یک مبنی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اصل این است که عبا مال زید که مدعی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مطابق قول عمرو است که منکر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میزان نتیجه ی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 گویم که عبا را دیروز از زید خریده ام ولی عمرو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که می گویم عبا را خریده ام باید آن را ثابت کنم و قول من مخالف اصل است زیرا ادعی انتقال مخالف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انقلاب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قول، چون میزان مصب دعوی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اول آن را نزد قاضی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قول عمرو خلاف اصل است زیرا او می گوید که عبا مال اوست و من که عبا را دارم می گویم که عبا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منکر هستم زیرا ادعای عمرو را انکار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میزان زید مدعی نیست زیرا اگر دعوا را ترک کنم من را رها نمی کنند و عمرو همچنان اصرار دارد ثابت کند که من مالک عبا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میزان زید مدعی نیست زیرا قول زید موافق ظاهر است زیرا عبا روی دوش من است و ظاهر این است که من مالک آن می باشم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فقط طبق مبنای اول زید منکر می شود و انقلاب حاصل می گردد ولی طبق سه مبنای دیگر، زید مدعی می باشد و انقلابی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فدک</w:t>
      </w:r>
    </w:p>
    <w:p>
      <w:pPr>
        <w:pStyle w:val="BookText"/>
        <w:rPr/>
      </w:pPr>
      <w:r>
        <w:rPr>
          <w:rFonts w:ascii="IRNazanin" w:hAnsi="IRNazanin" w:eastAsia="IRNazanin"/>
          <w:color w:val="111111"/>
          <w:sz w:val="28"/>
          <w:sz w:val="28"/>
          <w:szCs w:val="28"/>
          <w:rtl w:val="true"/>
          <w:lang w:bidi="fa-IR"/>
        </w:rPr>
        <w:t>طبق فرع ششم که اگر منکر بگوید که مال را از دیگری خریده است انقلاب در مدعی و منکر رخ می دهد اشکالی در جریان شهادت امیر مؤمنان علی علیه السلام در مورد مسأله ی فدک رخ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فِی تَفْسِیرِهِ عَنْ أَبِیهِ عَنِ ابْنِ أَبِی عُمَیْرٍ عَنْ عُثْمَانَ بْنِ عِیسَی وَ حَمَّادِ بْنِ عُثْمَانَ جَمِیعاً عَنْ أَبِی عَبْدِ اللَّهِ ع فِی حَدِیثِ فَدَکَ أَنَّ أَمِیرَ الْمُؤْمِنِینَ ع قَالَ لِأَبِی بَکْرٍ أَ تَحْکُمُ فِینَا بِخِلَافِ حُکْمِ اللَّهِ فِی الْمُسْلِمِینَ قَالَ لَا قَالَ فَإِنْ کَانَ فِی یَدِ الْمُسْلِمِینَ شَیْ‌ءٌ یَمْلِکُونَهُ ادَّعَیْتُ أَنَا فِیهِ مَنْ تَسْأَلُ الْبَیِّنَةَ قَالَ إِیَّاکَ کُنْتُ أَسْأَلُ الْبَیِّنَةَ عَلَی مَا تَدَّعِیهِ عَلَی الْمُسْلِمِینَ قَالَ فَإِذَا کَانَ فِی یَدِی شَیْ‌ءٌ فَادَّعَی فِیهِ الْمُسْلِمُونَ تَسْأَلُنِی الْبَیِّنَةَ عَلَی مَا فِی یَدِی وَ قَدْ مَلَکْتُهُ فِی حَیَاةِ رَسُولِ اللَّهِ ص وَ بَعْدَهُ وَ لَمْ تَسْأَلِ الْمُؤْمِنِینَ الْبَیِّنَةَ عَلَی مَا ادَّعَوْا عَلَیَّ کَمَا سَأَلْتَنِی الْبَیِّنَةَ عَلَی مَا ادَّعَیْتُ عَلَیْهِمْ إِلَی أَنْ قَالَ وَ قَدْ قَالَ رَسُولُ اللَّهِ ص الْبَیِّنَةُ عَلَی مَنِ ادَّعَی وَ الْیَمِینُ عَلَی مَنْ أَنْکَرَ </w:t>
      </w:r>
      <w:r>
        <w:rPr>
          <w:rStyle w:val="FootnoteAnchor"/>
          <w:rtl w:val="true"/>
        </w:rPr>
        <w:footnoteReference w:id="837"/>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است که امیر مؤمنان علی علیه السلام به ابوبکر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علیه مسلمانان ادعایی کنم آیا از من بینه طلب می کنی یا از آنها؟ 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بینه می طلبم زیرا او منکر است و شما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یَدِ الْمُسْلِمِینَ شَیْ‌ءٌ یَمْلِکُونَهُ ادَّعَیْتُ أَنَا فِیهِ مَنْ تَسْأَلُ الْبَیِّنَةَ قَالَ إِیَّاکَ کُنْتُ أَسْأَلُ الْبَیِّنَةَ عَلَی مَا تَدَّعِیهِ عَلَی الْمُسْلِمِینَ</w:t>
      </w:r>
      <w:r>
        <w:rPr>
          <w:rFonts w:eastAsia="IRNazanin" w:cs="IRNazanin"/>
          <w:color w:val="111111"/>
          <w:sz w:val="28"/>
          <w:szCs w:val="28"/>
          <w:rtl w:val="true"/>
          <w:lang w:bidi="fa-IR"/>
        </w:rPr>
        <w:t>)</w:t>
      </w:r>
      <w:bookmarkStart w:id="313" w:name="pg4203_38723"/>
    </w:p>
    <w:p>
      <w:pPr>
        <w:pStyle w:val="BookText"/>
        <w:rPr/>
      </w:pPr>
      <w:bookmarkEnd w:id="313"/>
      <w:r>
        <w:rPr>
          <w:rFonts w:ascii="IRNazanin" w:hAnsi="IRNazanin" w:eastAsia="IRNazanin"/>
          <w:color w:val="111111"/>
          <w:sz w:val="28"/>
          <w:sz w:val="28"/>
          <w:szCs w:val="28"/>
          <w:rtl w:val="true"/>
          <w:lang w:bidi="fa-IR"/>
        </w:rPr>
        <w:t>دوم اینکه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علیه من ادعا کنند از چه کسی بینه طلب می کنی؟ ابو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فِی یَدِی شَیْ‌ءٌ فَادَّعَی فِیهِ الْمُسْلِمُونَ تَسْأَلُنِی الْبَیِّنَةَ عَلَی مَا فِی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فدک ذو الید هستم و شما علیه من ادعا می کنید که این ملک از آن مسلمین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می خواهند فدک را از ما جدا کنند باید بینه اقامه کنند که فدک ملک ما نبوده است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هیچ مشکلی وجود ندارد ولی آنجا که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مَلَکْتُهُ فِی حَیَاةِ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علیه حضرت استفاده شود و آن اینکه ابوبکر می توانست بگوید که حضرت باید ثابت کند که این ملک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ابوبکر متوجه این مشکل نشد ولی علماء آن را به عنوان اشکال مطرح کرده و گفته اند که امیر مؤمنان علیه السلام با این ادعا مدعی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سپس در صدد جواب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جواب آن را بیان خواهیم کرد</w:t>
      </w:r>
      <w:r>
        <w:rPr>
          <w:rFonts w:eastAsia="IRNazanin" w:cs="IRNazanin"/>
          <w:color w:val="111111"/>
          <w:sz w:val="28"/>
          <w:szCs w:val="28"/>
          <w:rtl w:val="true"/>
          <w:lang w:bidi="fa-IR"/>
        </w:rPr>
        <w:t>.</w:t>
      </w:r>
    </w:p>
    <w:p>
      <w:pPr>
        <w:pStyle w:val="Heading2"/>
        <w:numPr>
          <w:ilvl w:val="1"/>
          <w:numId w:val="1"/>
        </w:numPr>
        <w:rPr/>
      </w:pPr>
      <w:bookmarkStart w:id="314" w:name="__RefHeading___Toc3497827_2281741623"/>
      <w:bookmarkStart w:id="315" w:name="_Toc105"/>
      <w:bookmarkEnd w:id="314"/>
      <w:r>
        <w:rPr>
          <w:rtl w:val="true"/>
        </w:rPr>
        <w:t xml:space="preserve">مدعی و منکر در مورد ید </w:t>
      </w:r>
      <w:r>
        <w:rPr/>
        <w:t>93/12/26</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و منکر در مورد ید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علماء اتفاق نظر دارند که اگر کسی ذو الید است و در مقابل او کسی مدعی است که مالی که در دست ذو الید مال او نیست او باید بینه اقامه کند ولی اگر ذو الید اقرار کند که مال را دیروز او خریده است در اینجا ذو الید که منکر بوده است مدعی می شود و طرف مقابل نیز منکر و در اینجا ذو الید باید بینه اقامه کند که مال را از طرف مقابل خریده است و الا مال از او گرفته و به فرد مزبور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انقلاب است یعنی مدعی تبدیل به منکر و منکر تبدیل به مدعی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مبنی در احتجاج امیر مؤمنان علی علیه السلام با ابوبکر به مشکلی بر می خوریم و آن اینکه ابوبکر از امیر مؤمنان علیه السلام بینه خواست تا ثابت کند که مالک فدک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به ابوبکر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علیه مسلمانان ادعایی کنم آیا از من بینه طلب می کنی یا از آنها؟ 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بینه می طلبم زیرا او منکر است و شما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یَدِ الْمُسْلِمِینَ شَیْ‌ءٌ یَمْلِکُونَهُ ادَّعَیْتُ أَنَا فِیهِ مَنْ تَسْأَلُ الْبَیِّنَةَ قَالَ إِیَّاکَ کُنْتُ أَسْأَلُ الْبَیِّنَةَ عَلَی مَا تَدَّعِیهِ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علیه من ادعا کنند از چه کسی بینه طلب می کنی؟ ابو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فِی یَدِی شَیْ‌ءٌ فَادَّعَی فِیهِ الْمُسْلِمُونَ تَسْأَلُنِی الْبَیِّنَةَ عَلَی مَا فِی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فدک ذو الید هستم و شما علیه من ادعا می کنید که این ملک از آن مسلمین است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می خواهند فدک را از ما جدا کنند باید بینه اقامه کنند که فدک ملک ما نبوده است نه ما</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هیچ مشکلی وجود ندارد ولی آنجا که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مَلَکْتُهُ فِی حَیَاةِ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علیه حضرت استفاده شود و آن اینکه ابوبکر می توانست بگوید که حضرت باید ثابت کند که این ملک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ابوبکر متوجه این مشکل نشد ولی علماء آن را به عنوان اشکال مطرح کرده و گفته اند که امیر مؤمنان علیه السلام با این ادعا مدعی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سپس در صدد جواب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جواب قاطع این است که اگر من ادعا کنم که این ملک زید بوده است و من آن را از او خریده ام من باید اقامه ی بینه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جایی است که مدعی از باب قطع بگوید که ملک مال اوست و من که ذو الید هستم نیز قاطعانه بگویم که از او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ما نحن فیه ابو بکر قاطع نبوده است حتی ظان هم نبود و شاک بود و نمی دانست که آیا ملک مزبور مال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مال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هرگز به ذو الید نمی گوید که ثابت کن که از فردی که شاک است ملک را خریده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قاعده ی انقلاب در جایی جاری است که طرف مقابل اصرار داشته باشد که الآن این مال، ملک من است نه در مورد ابوبکر که خودش شاک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نکته ای بسیار ظریف وجود دارد و آن اینکه در دنیا دیده نشده است که هم مدعی و هم قاضی هر دو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غیر از مدعی و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w:t>
      </w:r>
    </w:p>
    <w:p>
      <w:pPr>
        <w:pStyle w:val="BookText"/>
        <w:rPr/>
      </w:pPr>
      <w:r>
        <w:rPr>
          <w:rFonts w:ascii="IRNazanin" w:hAnsi="IRNazanin" w:eastAsia="IRNazanin"/>
          <w:color w:val="111111"/>
          <w:sz w:val="28"/>
          <w:sz w:val="28"/>
          <w:szCs w:val="28"/>
          <w:rtl w:val="true"/>
          <w:lang w:bidi="fa-IR"/>
        </w:rPr>
        <w:t xml:space="preserve">اگر من به صورت اضرابی دو اقرار کنم مثلا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 مال زید است بلکه مال عمرو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و مرحوم صاحب جواهر این فرع را مطرح کرده اند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فتوای بسیار خوبی در این مورد دارد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کننده زنده است از او می پرسند که دقیقا چه کسی مالک است و او هر کدام را که معین کند به آن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دنیا رفته باشد اقرار او از قبیل دو اقرار متعارض تلقی می شود و به آن نمی توان عمل کرد و هر یک از زید و عمرو که بینه اقامه کنند، مال به او داده می شود اگر هر دو بینه اقامه کنند، مال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بینه ندارند و یکی قسم بخورد مال را به او می دهند و اگر هر دو قسم بخورند، مال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الیه بعض المتأخرین زیرا انسان گاه فراموش کند از این رو ممکن است اسم زید را اشتباهی گفت و بعد آن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او را مجبور کرد که عین را به یکی بدهد و مبلغ آن را نیز به عنوان غرامت به عمرو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سپس در مقام احیای فتوای مشهور است در نتیجه به ابن جنید اعتراض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دو اقرار کرده است و اقرار العقلاء علی انفسهم جایز در نتیجه باید باید دو غرامت پرداخته شود هم ملک داده شود و هم به دیگر مبلغ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جنید در اینجا قابل قبول است و اما کلام صاحب جواهر قابل قبول نیست زیرا اقرار باید جنبه ی عقلایی داشته باشد و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لزید بل لعمرو، این را عقلاء حاکی از اراده ی جدی نمی دانند بلکه آن را از باب سبق لسان و اشتباه کردن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فی الشرایع و قول المشهور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ضد قول ابن جنید است و آن اینکه عین را به اولی داده و قیمت آن را به دومی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ایضاح الفوائد، فخر المحققین این فتوا را قبول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اقرار به اولی، باید عین را به او بدهند و وقتی نوبت به دومی می رسد می ببیند که دین عین وجود ندارد در نتیجه باید قیمت آن را به دومی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تحریر نیز مطابق همین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انفسهم جایز در جایی است که احتمال اقرار آنها معارض نباشد بنا بر این در مورد فوق عقلاء به چنین اقراری در مورد زید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مشهور در یک صورت قابل قبول است و در یک صورت دیگر فتوای ابن جنید را باید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جایی فتوای مشهور را قبول می کنیم در جایی است که بین دو اقرار فاصله ی قابل توجهی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العباء لزید و فردا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دو اقرار پشت سر هم باشد و یا در مجلس واحد رخ دهد، عقلاء به آن به عنوان دو اقرار مستقل نگاه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جواهر فروعی 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لزید بل لعمرو بل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العین للاول و الغرامة من الآخرین کمال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عین مال را به زید دهد و یک قیمت کامل آن را به عمرو و یک قیمت کامل دیگر را به خالد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باب سه اقرار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هذا لزید بل لعمرو و خالد، فالعین للاول و لزمه قیمة واحدة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عین را به زید می دهد و قیمت کامل آن را نصف کرده به عمرو و خالد می دهد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از صاحب جواهر این است که ما از اقرار اراده ی مقر را کشف می کنیم آیا این ادبیات با این دقت که صاحب جواهر متوجه آن شده است، فرد اقرار کننده هم اراده کرده است</w:t>
      </w:r>
      <w:r>
        <w:rPr>
          <w:rFonts w:eastAsia="IRNazanin" w:cs="IRNazanin"/>
          <w:color w:val="111111"/>
          <w:sz w:val="28"/>
          <w:szCs w:val="28"/>
          <w:rtl w:val="true"/>
          <w:lang w:bidi="fa-IR"/>
        </w:rPr>
        <w:t>.</w:t>
      </w:r>
      <w:bookmarkStart w:id="316" w:name="pg4203_38728"/>
    </w:p>
    <w:p>
      <w:pPr>
        <w:pStyle w:val="BookText"/>
        <w:rPr/>
      </w:pPr>
      <w:bookmarkEnd w:id="31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لزید و عمرو بل لخالد لزمه کمال القیمة للخالد و باید عین را به زید و عمرو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قابل تقسیم بین زید و عمرو نیست باید یکی نصف قیمت آن را به دیگری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لزید و عمرو بل و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واو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عین را سه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مقام سیزدهم می رویم و آن اینکه آیا می توانیم بر اساس استصحاب شهادت دهیم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قاعده ی ید حاکم بر استصحاب است</w:t>
      </w:r>
      <w:r>
        <w:rPr>
          <w:rFonts w:eastAsia="IRNazanin" w:cs="IRNazanin"/>
          <w:color w:val="111111"/>
          <w:sz w:val="28"/>
          <w:szCs w:val="28"/>
          <w:rtl w:val="true"/>
          <w:lang w:bidi="fa-IR"/>
        </w:rPr>
        <w:t>.)</w:t>
      </w:r>
    </w:p>
    <w:p>
      <w:pPr>
        <w:pStyle w:val="Heading2"/>
        <w:numPr>
          <w:ilvl w:val="1"/>
          <w:numId w:val="1"/>
        </w:numPr>
        <w:rPr/>
      </w:pPr>
      <w:bookmarkStart w:id="317" w:name="__RefHeading___Toc3497829_2281741623"/>
      <w:bookmarkStart w:id="318" w:name="_Toc106"/>
      <w:bookmarkEnd w:id="317"/>
      <w:r>
        <w:rPr>
          <w:rtl w:val="true"/>
        </w:rPr>
        <w:t xml:space="preserve">شهادت با استناد به ید و مواردی که ید حجّت نیست </w:t>
      </w:r>
      <w:r>
        <w:rPr/>
        <w:t>93/12/27</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 استناد به ید و مواردی که ید حجّت نیست</w:t>
      </w:r>
    </w:p>
    <w:p>
      <w:pPr>
        <w:pStyle w:val="BookText"/>
        <w:rPr/>
      </w:pPr>
      <w:r>
        <w:rPr>
          <w:rFonts w:ascii="IRNazanin" w:hAnsi="IRNazanin" w:eastAsia="IRNazanin"/>
          <w:color w:val="111111"/>
          <w:sz w:val="28"/>
          <w:sz w:val="28"/>
          <w:szCs w:val="28"/>
          <w:rtl w:val="true"/>
          <w:lang w:bidi="fa-IR"/>
        </w:rPr>
        <w:t>المقام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ید و شهادت</w:t>
      </w:r>
    </w:p>
    <w:p>
      <w:pPr>
        <w:pStyle w:val="BookText"/>
        <w:rPr/>
      </w:pPr>
      <w:r>
        <w:rPr>
          <w:rFonts w:ascii="IRNazanin" w:hAnsi="IRNazanin" w:eastAsia="IRNazanin"/>
          <w:color w:val="111111"/>
          <w:sz w:val="28"/>
          <w:sz w:val="28"/>
          <w:szCs w:val="28"/>
          <w:rtl w:val="true"/>
          <w:lang w:bidi="fa-IR"/>
        </w:rPr>
        <w:t>می توان به وسیله ی ید بر ملکیت و امثال آن مانند زوجیت و تولیت شهادت دهد از جمله ادله ی جواز شهادت مزبور روایت حفص بن غیاث است که قبلا هم آن را به مناسبتی ذکر کرده بودیم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وَ عَلِیِّ بْنِ مُحَمَّدٍ الْقَاسَانِیِّ جَمِیعاً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سُلَیْمَانَ بْنِ دَاوُدَ عَنْ حَفْصِ بْنِ غِیَاثٍ عَنْ أَبِی عَبْدِ اللَّهِ ع قَالَ قَالَ لَهُ رَجُلٌ إِذَا رَأَیْتُ شَیْئاً فِی یَدَیْ رَجُلٍ یَجُوزُ لِی أَنْ أَشْهَدَ أَنَّهُ لَهُ قَالَ نَعَمْ قَالَ الرَّجُلُ أَشْهَدُ أَنَّهُ فِی یَدِهِ وَ لَا أَشْهَدُ أَنَّهُ لَهُ فَلَعَلَّهُ لِغَیْرِهِ فَقَالَ أَبُو عَبْدِ اللَّهِ ع أَ فَیَحِلُّ الشِّرَاءُ مِنْهُ قَالَ نَعَمْ فَقَالَ أَبُو عَبْدِ اللَّهِ ع فَلَعَلَّهُ لِغَیْرِهِ فَمِنْ أَیْنَ جَازَ لَکَ أَنْ تَشْتَرِیَهُ وَ یَصِیرَ مِلْکاً لَکَ ثُمَّ تَقُولَ بَعْدَ الْمِلْکِ هُوَ لِی وَ تَحْلِفَ عَلَیْهِ وَ لَا یَجُوزُ أَنْ تَنْسُبَهُ إِلَی مَنْ صَارَ مِلْکُهُ مِنْ قِبَلِهِ إِلَیْکَ ثُمَّ قَالَ أَبُو عَبْدِ اللَّهِ ع لَوْ لَمْ یَجُزْ هَذَا لَمْ یَقُمْ لِلْمُسْلِمِینَ سُوقٌ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حفص بن غیاث از حضرت می پرسد اگر من متاعی را در دست کسی ببینم آیا می توانم شهادت بدهم که مال اوست؟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می پرسد من شهادت می دهم که این مال در دست اوست ولی شهادت نمی دهم که او مالک آن 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مالی که در دست اوست را از او بخری؟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 آیا بعد از خریدن می توانی ادعا کنی که مالک آن مال هستی و آیا قسم می خوری که مالک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مالکیت تو از مالکیت بایع سرچشمه می گیرد اگر او مالک نبود تو هم مالک آن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در بعضی از موارد شهادت علاوه بر ید، احتیاج به استصحاب دارد زیرا دیروز عبا در دست او بود و این علامت ملکیت بود و الآن که می خواهیم شهادت دهیم باید آن ملکیت سابق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این استصحاب در چه جایی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عبا بر دوش فرد است و کسی مدعی مالکیت آن عبا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 بر دوش فرد است و فرد دیگری مدعی است و می گوید که مالک عباست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نیز بی فایده است زیرا شاید از عبا با عقد شرعی به فرد دیگری منتقل شده باشد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دیگر این است که مال در دست فرد سوم مانند سمسار و دلال است و دو نفر ادعا دارند که مال،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اگر می دانم که یکی از آنها ذو الید بوده است می توانم به استناد بر آن شهادت بر ملکیت او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ید علامت ملکیت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ید در آنها حجیّت نیست یک اصل مشترک را دارا هستند و اساس در آنها عدم ملکیت است مثلا ید، ید سارق و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جایی که اصل اولیه در آن عدم ملکیت باشد فردی که بر آن تسلط دارد مالک آن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مورد کسی است که کار او غصب یا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چیزی در دست داشته باشد که ندارد ملک خودش است یا غصبی و یا سرقت می باشد او نمی تواند به ید استناد کند و خود را مالک بداند زیرا طبق اولیه در مورد چنین فردی عدم ملکیت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 کسی مانند سمسار و 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 دنیا رفته باشد و در مغازه ی او اموالی باشد هرچند اگر بعضی از آن اموال مال او باشد نمی توان به ید استناد کرد و او را مالک دانست در نتیجه ورثه نمی توانند آن را میان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کسانی هستند که در از طرف مراجع خمس و زکات را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هنگامی که مرجع تقلیدی از دنیا می رود و اموالی در دستان اوست زیرا این احتمال وجود دارد که این اموال ملک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قاعده ی ید این بود که بررسی کنیم نسبت این قاعده با استصحاب چیست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استصحاب مقدم بر ید باشد در غالب موارد موردی برای اجرای ید وجود نخواهد داشت و مشروعیت ید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لباسی که فرد بر تن دارد و اکثر اموالی که فرد در خانه دارد، سابقا ملک دیگری بوده است و فرد آنها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هنگام شک، ملکیت قبلی افراد را استصحاب کنیم، تقریبا جایی برای ید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زوجه ی انسان قبلا زن او نبوده است و مانند آن است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استصحاب محکوم قاعده ی ید است وضعیت سایر اصول عملیه مانند برائت و اشتغال و احتیاط نیز روشن می شود که آنها به طریق اولی باید محکوم 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ید، گاه محکوم قرار می گیرد و آن مثلا در مورد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می تواند ید را کنار بزند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 علی المدعی و الیمین علی من انکر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اقرار نیز می گوییم که اقرار بر ید مقدم می باشد مثلا اگر عبا بر دوش من است و من اقرار کنم که ملک عمرو است این اقرار بر ید مقدم می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التجاوز و الفراغ</w:t>
      </w:r>
    </w:p>
    <w:p>
      <w:pPr>
        <w:pStyle w:val="BookText"/>
        <w:rPr/>
      </w:pPr>
      <w:r>
        <w:rPr>
          <w:rFonts w:ascii="IRNazanin" w:hAnsi="IRNazanin" w:eastAsia="IRNazanin"/>
          <w:color w:val="111111"/>
          <w:sz w:val="28"/>
          <w:sz w:val="28"/>
          <w:szCs w:val="28"/>
          <w:rtl w:val="true"/>
          <w:lang w:bidi="fa-IR"/>
        </w:rPr>
        <w:t>این قاعده را نیز شیخ انصاری بعد از قاعده ی ید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بحث از این قاعده این است که مانند قاعده ی ید متوجه شویم که هنگام تعارض با استصحاب کدام یک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 در سجده است و نمی داند رکوع را انجام داده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رکوع نکرده است ولی قاعده ی تجاوز می گوید که رکوع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بحث را به سرعت مطرح کرده از آن گذشته است ولی شیخ انصاری آن را مفصلا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تجاوز همان اصالة الصحة فی فعل 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 از آن از اصالة الصحة فی فعل الغیر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مبحث قاعده ی قرعه را باید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را شیخ انصاری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 الْمُؤْمِنِینَ ع قَصَمَ ظَهْرِی عَالِمٌ مُتَهَتِّکٌ وَ جَاهِلٌ مُتَنَسِّکٌ فَالْجَاهِلُ یَغُشُّ النَّاسَ بِتَنَسُّکِهِ وَ الْعَالِمُ یَغُرُّهُمْ بِتَهَتُّکِهِ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کمر من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عالمی که متهتک است یعنی ظاهر عالم است ولی بر خلاف شرع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چنین فردی کسانی مانند شریح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فتوای مشهور خود را داده باشد که مردم کوفه را در دعوت بر جهاد علیه امیر مؤمنان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نفر جاهلی است که تظاهر به عبادت و زهد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متهتک سبب می شود که مردم از دین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وقتی او را می بینند می گویند اگر کار او حقیقت داشت لا اقل خودش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عمل نمی کند این علامت آن است که کلام او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نیز مردم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خوارج که از این دسته بودند کسانی بودند که پیشانی و زانوان آنها از شدت عبادت پینه بسته بود با این حال علیه امیر مؤمنان علی علیه السلام قیام کرده بودند و به سبب بروز آنها هشت هزار نفر از اصحاب امیر مؤمنان علیه السلام از ایشان جدا شده به خوارج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خطبه ی چهلم نهج البلاغه به فتنه ی خوارج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کلام له ع فی الخوارج لما سمع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 کَلِمَةُ حَقٍّ یُرَادُ بِهَا بَاطِلٌ نَعَمْ إِنَّهُ لَا حُکْمَ إِلَّا لِلَّهِ وَ لَکِنَّ هَؤُلَاءِ یَقُولُونَ لَا إِمْرَةَ إِلَّا لِلَّهِ وَ إِنَّهُ لَا بُدَّ لِلنَّاسِ مِنْ أَمِیرٍ</w:t>
      </w:r>
      <w:bookmarkStart w:id="319" w:name="pg4203_38733"/>
    </w:p>
    <w:p>
      <w:pPr>
        <w:pStyle w:val="BookText"/>
        <w:rPr/>
      </w:pPr>
      <w:bookmarkEnd w:id="319"/>
      <w:r>
        <w:rPr>
          <w:rFonts w:ascii="IRNazanin" w:hAnsi="IRNazanin" w:eastAsia="IRNazanin"/>
          <w:color w:val="111111"/>
          <w:sz w:val="28"/>
          <w:sz w:val="28"/>
          <w:szCs w:val="28"/>
          <w:rtl w:val="true"/>
          <w:lang w:bidi="fa-IR"/>
        </w:rPr>
        <w:t>یعنی اینکه حکم از آن خداست صحیح است ولی این بدان معنا است که حق تشریع با خداست ولی این گروه می گویند که باید خداوند خودش فرماندهی ما را به عهده بگیرد و حال آنکه این نمی شود و مردم احتیاج به امیر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داعش نیز در زمره ی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آنها بلند است و ممکن است تصور شود که اهل عبادت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Heading2"/>
        <w:numPr>
          <w:ilvl w:val="1"/>
          <w:numId w:val="1"/>
        </w:numPr>
        <w:rPr/>
      </w:pPr>
      <w:bookmarkStart w:id="320" w:name="__RefHeading___Toc3497831_2281741623"/>
      <w:bookmarkStart w:id="321" w:name="_Toc107"/>
      <w:bookmarkEnd w:id="320"/>
      <w:r>
        <w:rPr>
          <w:rtl w:val="true"/>
        </w:rPr>
        <w:t xml:space="preserve">قاعده ی تجاوز </w:t>
      </w:r>
      <w:r>
        <w:rPr/>
        <w:t>94/01/08</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w:t>
      </w:r>
    </w:p>
    <w:p>
      <w:pPr>
        <w:pStyle w:val="BookText"/>
        <w:rPr/>
      </w:pPr>
      <w:r>
        <w:rPr>
          <w:rFonts w:ascii="IRNazanin" w:hAnsi="IRNazanin" w:eastAsia="IRNazanin"/>
          <w:color w:val="111111"/>
          <w:sz w:val="28"/>
          <w:sz w:val="28"/>
          <w:szCs w:val="28"/>
          <w:rtl w:val="true"/>
          <w:lang w:bidi="fa-IR"/>
        </w:rPr>
        <w:t>گفتیم که شیخ انصاری به بهانه ای از چهار قاعده ی فقهیه بحث می کند و آن اینکه می خواست نسبت بین این قواعد و استصحاب را بیان کند که آیا این قواعد بر استصحاب مقدم است یا اینکه استصحاب بر آنها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بهانه شده است که شیخ این قواعد را به صورت مبسوط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قاعده، قاعده ی ید بود که گفتیم بر استصحاب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قاعده ی التجاوز و قاعده ی اصالة الصحة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این دو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فعل انسان باشد قاعده ی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نمازی خوانده ایم و نمی دانیم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فعل دیگری باشد اصالة الصحة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نماز میّت خوانده است ولی نمی دانیم صحیح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دو قاعده حجّت هستند این است که انسان غالبا وقتی در مقام امتثال و ابراء ذمه است سعی می کند عمل خود را صحیح انجام دهد و کار را به شکل مطلوب انجام دهد نه اینکه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این دو قاعده در این است که هر دو در صحت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التجاوز قاعدة فقهیة و لیست بمسئلة اصولیة</w:t>
      </w:r>
    </w:p>
    <w:p>
      <w:pPr>
        <w:pStyle w:val="BookText"/>
        <w:rPr/>
      </w:pPr>
      <w:r>
        <w:rPr>
          <w:rFonts w:ascii="IRNazanin" w:hAnsi="IRNazanin" w:eastAsia="IRNazanin"/>
          <w:color w:val="111111"/>
          <w:sz w:val="28"/>
          <w:sz w:val="28"/>
          <w:szCs w:val="28"/>
          <w:rtl w:val="true"/>
          <w:lang w:bidi="fa-IR"/>
        </w:rPr>
        <w:t>در تشخیص قاعده ی فقهیه از مسائل اصولیه سه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الامتیاز بالمحمولات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محمول در قاعده ی فقهیه غیر از محمول در مسأله ی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در قاعده ی فقهیه یا حکم تکلیفی است مانند الصلاة واجبه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سایر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حکم وضعی است مانند علی الید ما أخذت حتی تؤدی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مانند ملکیت، غصبیت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محمول در مسائل اصولیه یا حجیّت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یدل علی الوجوب و یا ملازمه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وجوب شیء و وجوب مقدمه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محمول در قاعده ی تجاوز، مضی و تجاوز است یعنی نباید به شک اعتنا کرد و باید تجاوز نمود کما اینکه در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عَنِ ابْنِ بُکَیْرٍ عَنْ مُحَمَّدِ بْنِ مُسْلِمٍ عَنْ أَبِی جَعْفَرٍ ع قَالَ کُلُّ مَا شَکَکْتَ فِیهِ مِمَّا قَدْ مَضَی فَامْضِهِ کَمَا هُوَ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المیزان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الفقهیة ما یستخدمه المجتهد و المقلد و المسألة الاصولیه ما یستفید منه المجتهد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بینیم که مقلد هم می تواند از قاعده ی تجاوز استفاده کند کما اینکه مقلد اگر شک کند که نمازش صحیح بوده است یا نه باید تجاوز کند و بگوید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مسأله ی اصولیه است مانند خبر واحد حجّت است که نمی تواند توسط مقلد مورد استفاده قرار گیرد بلکه باید سند، روایات معارض و موارد بسیار دیگری که کار مجتهد است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ی فقهیة صغری و کبری در دست مقلد است مانند الصلح جایز بین المسلمین که مردم نیز می توانند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در مسأله ی اصولیة صغری در دست مقلد است و کبری در دست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الواحد حجة کبری است و احتیاج به صغری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مما ورد فیه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قاعده ی فقهیه احتیاج به صغری دارد ولی این صغری از قبیل تطبیق است بر خلاف مسأله ی اصولیه که احتیاج به صغری دارد ولی این صغری از قبیل استنباط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تطبیق علم جدید نیست ولی در استنباط علم جدید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قاعده ی فقهیه ی الصلح جایز بین المسلمین دو نفر هستند که بین آنها مصالحه ایجاد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اجمال تبدیل به تفصیل می شود و علم جدیدی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مسأله ی اصولیه که در آن علم جدیدی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اصول ثابت می کنیم که مقدمه ی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متوجه می شویم وضو مقدمه ی نماز است با انضمام آن به مسأله ی اصولی به علم جدید می رسیم و آن اینکه وضو،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مدرک القاعدة</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چند باب مانند باب وضو و غسل، نماز و طواف ذکر شده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دو طائفه تمام روایاتی که در باب وضو و غسل و نماز است را مطرح می کنیم و سپس به سراغ باب طواف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شک بعد از فراغ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غسل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شک در اثناء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غسل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المضی بعد الفراغ من العمل</w:t>
      </w:r>
    </w:p>
    <w:p>
      <w:pPr>
        <w:pStyle w:val="BookText"/>
        <w:rPr/>
      </w:pPr>
      <w:r>
        <w:rPr>
          <w:rFonts w:ascii="Amiri" w:hAnsi="Amiri" w:eastAsia="Amiri" w:cs="Amiri"/>
          <w:color w:val="111111"/>
          <w:sz w:val="28"/>
          <w:sz w:val="28"/>
          <w:szCs w:val="28"/>
          <w:rtl w:val="true"/>
          <w:lang w:bidi="ar-SA"/>
        </w:rPr>
        <w:t xml:space="preserve">سَعْدِ بْنِ عَبْدِ اللَّهِ عَنْ مُوسَی بْنِ جَعْفَرٍ عَنْ أَبِی جَعْفَرٍ عَنِ الْحَسَنِ بْنِ الْحُسَیْنِ اللُّؤْلُؤِیِّ عَنِ الْحَسَنِ بْنِ عَلِیِّ بْنِ فَضَّالٍ عَنْ عَبْدِ اللَّهِ بْنِ بُکَیْرٍ عَنْ مُحَمَّدِ بْنِ مُسْلِمٍ قَالَ سَمِعْتُ أَبَا عَبْدِ اللَّهِ ع یَقُولُ کُلُّ مَا مَضَی مِنْ صَلَاتِکَ وَ طَهُورِکَ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اتمام نماز و 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فَذَکَرْتَهُ تَذَکُّراً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شک کردی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فَأَمْضِهِ وَ لَا إِعَادَةَ عَلَیْکَ فِیهِ</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ابْنِ أَبِی عُمَیْرٍ عَنْ أَبِی أَیُّوبَ الْخَرَّازِ عَنْ مُحَمَّدِ بْنِ مُسْلِمٍ عَنْ أَبِی عَبْدِ اللَّهِ ع فِی الرَّجُلِ یَشُکُّ بَعْدَ مَا یَنْصَرِفُ مِنْ صَلَاتِهِ قَالَ فَقَالَ لَا یُعِیدُ وَ لَا شَیْ‌ءَ عَلَیْهِ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عَنِ الْحَسَنِ بْنِ مَحْبُوبٍ عَنْ عَلِیِّ بْنِ رِئَابٍ عَنْ مُحَمَّدِ بْنِ مُسْلِمٍ عَنْ أَبِی جَعْفَرٍ ع قَالَ کُلُّ مَا شَکَکْتَ فِیهِ بَعْدَ مَا تَفْرُغُ مِنْ صَلَاتِکَ فَامْضِ وَ لَا تُعِدْ </w:t>
      </w:r>
      <w:r>
        <w:rPr>
          <w:rStyle w:val="FootnoteAnchor"/>
          <w:rtl w:val="true"/>
        </w:rPr>
        <w:footnoteReference w:id="843"/>
      </w:r>
      <w:bookmarkStart w:id="322" w:name="pg4203_38737"/>
    </w:p>
    <w:p>
      <w:pPr>
        <w:pStyle w:val="BookText"/>
        <w:rPr/>
      </w:pPr>
      <w:bookmarkEnd w:id="322"/>
      <w:r>
        <w:rPr>
          <w:rFonts w:ascii="Amiri" w:hAnsi="Amiri" w:eastAsia="Amiri" w:cs="Amiri"/>
          <w:color w:val="111111"/>
          <w:sz w:val="28"/>
          <w:sz w:val="28"/>
          <w:szCs w:val="28"/>
          <w:rtl w:val="true"/>
          <w:lang w:bidi="ar-SA"/>
        </w:rPr>
        <w:t xml:space="preserve">الْحُسَیْنِ بْنِ سَعِیدٍ عَنْ فَضَالَةَ عَنْ أَبَانِ بْنِ عُثْمَانَ عَنْ بُکَیْرِ بْنِ أَعْیَنَ قَالَ قُلْتُ لَهُ الرَّجُلُ یَشُکُّ بَعْدَ مَا یَتَوَضَّأُ قَالَ هُوَ حِینَ یَتَوَضَّأُ أَذْکَرُ مِنْهُ حِینَ یَشُکُّ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فلسفه قاعده ی تجاوز ذکر شده است و آن اینکه فرد هنگام عمل از بعد از عمل هشیارتر است بر این اساس شک بعد از عمل نباید مورد توجه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مُسْلِمٍ عَنْ أَبِی عَبْدِ اللَّهِ ع أَنَّهُ قَالَ إِنْ شَکَّ الرَّجُلُ بَعْدَ مَا صَلَّی فَلَمْ یَدْرِ أَ ثَلَاثاً صَلَّی أَمْ أَرْبَعاً وَ کَانَ یَقِینُهُ حِینَ انْصَرَفَ أَنَّهُ کَانَ قَدْ أَتَمَّ لَمْ یُعِدِ الصَّلَاةَ وَ کَانَ حِینَ انْصَرَفَ أَقْرَبَ إِلَی الْحَقِّ مِنْهُ بَعْدَ ذَلِکَ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در این روایت نیز به فلسفه ای که در روایت قبل آمده بود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روایات طائفه ی دوم که شک در اثناء عمل است خواهیم پرداخت</w:t>
      </w:r>
      <w:r>
        <w:rPr>
          <w:rFonts w:eastAsia="IRNazanin" w:cs="IRNazanin"/>
          <w:color w:val="111111"/>
          <w:sz w:val="28"/>
          <w:szCs w:val="28"/>
          <w:rtl w:val="true"/>
          <w:lang w:bidi="fa-IR"/>
        </w:rPr>
        <w:t>.</w:t>
      </w:r>
    </w:p>
    <w:p>
      <w:pPr>
        <w:pStyle w:val="Heading2"/>
        <w:numPr>
          <w:ilvl w:val="1"/>
          <w:numId w:val="1"/>
        </w:numPr>
        <w:rPr/>
      </w:pPr>
      <w:bookmarkStart w:id="323" w:name="__RefHeading___Toc3497833_2281741623"/>
      <w:bookmarkStart w:id="324" w:name="_Toc108"/>
      <w:bookmarkEnd w:id="323"/>
      <w:r>
        <w:rPr>
          <w:rtl w:val="true"/>
        </w:rPr>
        <w:t xml:space="preserve">مدرک قاعده ی تجاوز </w:t>
      </w:r>
      <w:r>
        <w:rPr/>
        <w:t>94/01/09</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قاعده ی تجاوز</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مدرک قاعده ی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 توسط مجتهد قابل استفاده است و هم توسط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روایاتی بود بر این قاعده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روایات بر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که مربوط به بعد از انجام عمل است و یک طائفه مربوط به اثناء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طائفه در مورد نماز و طهارت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دیگری هم هست که مربوط به بعد از عمل است که در واقع این طائفه در همان طائفه ی اول مندرج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روایات مربوط به طائفه ی اول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مربوط به شک در اثناء 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روایات، روایت زراره و روایت جابر بن اسماعیل از روایات مهم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أَحْمَدَ بْنِ مُحَمَّدِ بْنِ أَبِی نَصْرٍ عَنْ حَمَّادِ بْنِ عِیسَی عَنْ حَرِیزِ بْنِ عَبْدِ اللَّهِ عَنْ زُرَارَةَ قَالَ قُلْتُ لِأَبِی عَبْدِ اللَّهِ ع رَجُلٌ شَکَّ فِی الْأَذَانِ 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زراره از امام علیه السلام سؤال می کند که اگر کسی که اقامه می گوید در اذان شک کند چه کند،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زراه می پرسد اگر کسی بعد از تکبیرة الاحرام در اذان و اقامه شک کند چه باید کند، امام در اینجا نیز دستور می دهد که باید اعتنا نکند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برای بار سوم می پرسد که اگر کسی که در حال قرائت حمد و سوره است در تکبیرة الاحرام شک کند و یا بعد از رکوع در قرائت شک کند و یا در سجود در رکوع شک کند حکمش چیست امام در همه ی این موارد دستور می دهد که نباید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مثال ها در بحث های بعدی استفاده می کنیم که مراد از محل چیست که اگر از آن گذشتیم نباید به آن اعتنا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محل، رکن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یک قاعده ی کلی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مورد مثال فوق در مورد نماز است ولی قاعده ی کلیه ای که در ذیل روایت است عام می باشد و سایر ابواب فقهی مانند غسل، طواف و حتی معاملات را نیز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عَنْ أَحْمَدَ بْنِ مُحَمَّدٍ عَنْ أَبِیهِ عَنْ عَبْدِ اللَّهِ بْنِ الْمُغِیرَةِ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شَکَّ فِی الرُّکُوعِ بَعْدَ مَا سَجَدَ فَلْیَمْضِ وَ إِنْ شَکَّ فِی السُّجُودِ بَعْدَ مَا قَامَ فَلْیَمْضِ کُلُّ شَیْ‌ءٍ شَکَّ فِیهِ مِمَّا قَدْ جَاوَزَهُ وَ دَخَلَ فِی غَیْرِهِ فَلْیَمْضِ عَلَیْهِ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روایت نیز حاوی قاعده ای کلی است که در همه ی ابواب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عقلاء از آنجایی که هنگام عمل هشیارتر هستند اگر کاری را انجام دهند و بعد در آن شک کنند به آن اعتنا نمی کنند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عَنْ حَمَّادِ بْنِ عُثْمَانَ قَالَ قُلْتُ لِأَبِی عَبْدِ اللَّهِ ع أَشُکُّ وَ أَنَا سَاجِدٌ فَلَا أَدْرِی رَکَعْتُ أَمْ لَا فَقَالَ قَدْ رَکَعْتَ امْضِهْ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فَضَالَةَ عَنْ أَبَانٍ عَنِ الْفُضَیْلِ بْنِ یَسَارٍ قَالَ قُلْتُ لِأَبِی عَبْدِ اللَّهِ ع أَسْتَتِمُّ قَائِماً فَلَا أَدْرِی رَکَعْتُ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بینیم ایستاده ام و از حالت خمیدگی راست می شوم ولی نمی دانم رکوع را انجام داده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بَلَی قَدْ رَکَعْتَ فَامْضِ فِی صَلَاتِکَ فَإِنَّمَا ذَلِکَ مِنَ الشَّیْطَانِ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ممکن است این روایت مفتی به نباشد ولی به هر حال دلالت بر قاعده ی تجاوز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عَنْ أَحْمَدَ بْنِ مُحَمَّدِ بْنِ أَبِی نَصْرٍ عَنْ أَبَانِ بْنِ عُثْمَانَ عَنْ عَبْدِ الرَّحْمَنِ بْنِ أَبِی عَبْدِ اللَّهِ قَالَ قُلْتُ لِأَبِی عَبْدِ اللَّهِ ع رَجُلٌ أَهْوَی إِلَی السُّجُودِ فَلَمْ یَدْرِ أَ رَکَعَ أَمْ لَمْ یَرْکَعْ قَالَ قَدْ رَکَعَ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از این روایت استفاده می شود که مقدمات عمل بعد کفایت می کند که خروج از محل قبلی صدق کند زیرا در روایت فوق از رفتن به سجود سؤال شده است که مقدمه ی رفتن به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روایت قبلی که فرد در حال قیام است و هنوز کاملا نایستاده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الْإِسْلَامِ، عَنْ جَعْفَرِ بْنِ مُحَمَّدٍ ع أَنَّهُ قَالَ مَنْ شَکَّ فِی شَیْ‌ءٍ مِنْ صَلَاتِهِ بَعْدَ أَنْ خَرَجَ مِنْهُ مَضَی فِی صَلَاتِهِ إِذَا شَکَّ فِی التَّکْبِیرِ بَعْدَ مَا رَکَعَ مَضَی وَ إِنْ شَکَّ فِی الرُّکُوعِ بَعْدَ مَا سَجَدَ مَضَی وَ إِنْ شَکَّ فِی السُّجُودِ بَعْدَ مَا قَامَ أَوْ جَلَسَ لِلتَّشَهُّدِ مَضَی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صاحب دعائم الاسلام به نام ابو حنیفه ی نعمانی شیعی است که علی الظاهر اسماعیلی مذهب بود و در کتاب مزبور روایاتی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مصر و روحانی ممتاز دولت فاطمی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او به ظاهر اسماعیلی و در واقع امامی مذهب بود زیرا کتابی دارد که تمامی فرق را در آن رد کرده است بجز امامیه و این نشان می دهد که به مذهب امامیه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بعد از خروج از انجام عمل قبلی نباید به شک در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عام است و حتی شک در واجبی که مستقل نیست مانند بخشی از قرائت را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الرِّضَا، ع وَ إِنْ شَکَکْتَ فِی أَذَانِکَ وَ قَدْ أَقَمْتَ الصَّلَاةَ فَامْضِ وَ إِنْ شَکَکْتَ فِی الْإِقَامَةِ بَعْدَ مَا کَبَّرْتَ فَامْضِ وَ إِنْ شَکَکْتَ فِی الْقِرَاءَةِ بَعْدَ مَا رَکَعْتَ فَامْضِ وَ إِنْ شَکَکْتَ فِی الرُّکُوعِ بَعْدَ مَا سَجَدْتَ فَامْضِ وَ کُلُّ شَیْ‌ءٍ تَشُکُّ فِیهِ وَ قَدْ دَخَلْتَ فِی حَالَةٍ أُخْرَی فَامْضِ وَ لَا تَلْتَفِتْ إِلَی الشَّکِّ إِلَّا أَنْ تَسْتَیْقِنَ فَإِنَّکَ إِذَا اسْتَیْقَنْتَ أَنَّکَ تَرَکْتَ الْأَذَانَ إِلَی أَنْ قَالَ وَ إِنْ نَسِیتَ الْحَمْدَ حَتَّی قَرَأْتَ السُّورَةَ ثُمَّ ذَکَرْتَ قَبْلَ أَنْ تَرْکَعَ فَاقْرَأِ الْحَمْدَ وَ أَعِدِ السُّورَةَ وَ إِنْ رَکَعْتَ فَامْضِ عَلَی حَالَتِکَ </w:t>
      </w:r>
      <w:r>
        <w:rPr>
          <w:rStyle w:val="FootnoteAnchor"/>
          <w:rtl w:val="true"/>
        </w:rPr>
        <w:footnoteReference w:id="852"/>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فقه الرضا تألیف یک فقیه امامی است که یا پدر صدوق می باشد و یا فردی دیگر و منسوب به امام رضا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فقیه مزبور روایات زراره و جابر بن اسماعیل و مانند آنها را با هم تلفیق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علماء سابق بر اساس متون روایات بود و این به سبب آن بود که از تقوای بالایی برخوردار بودند و نمی خواستند متن روایت را تغییر دهند بر این اساس سند را حذف می کردند و متن حدیث را به عنوان فتوا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صدوق و نهایه ی شیخ طوسی از این قبیل کتب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مربوط به شک بعد از وقت است این روایات گاه سخن از شک بعد از وقت می گوید و گاه از شک بعد از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بعد از وقت واضح است مثلا انسان بعد از نماز مغرب در نماز ظهر و عصر شک کند که نباید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بعد از حائل مانند شک در نماز ظهر بعد از خواندن نماز عصر است یعنی همین که بین واجب مانند نماز ظهر و شک، حائلی مانند نماز عصر آمده است نباید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بعد از حائل نزد همگان مفتی به نیست زیرا می گویند که در وقت مشترک مانند ساعت یک بعد از ظهر که هم وقت ظهر است و هم عصر مضی از محل صدق نمی 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حَمَّادٍ عَنْ حَرِیزٍ عَنْ زُرَارَةَ وَ الْفُضَیْلِ عَنْ أَبِی جَعْفَرٍ ع فِی حَدِیثٍ قَالَ مَتَی اسْتَیْقَنْتَ أَوْ شَکَکْتَ فِی وَقْتِ فَرِیضَةٍ أَنَّکَ لَمْ تُصَلِّهَا أَوْ فِی وَقْتِ فَوْتِهَا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وقت مختص یعنی زمانی فرد شک کند که وقت نماز عصر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زمانی که چهار رکعت به غروب مانده که وقت مختص عصر است و انسان شک کند که نماز ظهر را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لَمْ تُصَلِّهَا صَلَّیْتَهَا وَ إِنْ شَکَکْتَ بَعْدَ مَا خَرَجَ وَقْتُ الْفَوْتِ وَ قَدْ دَخَلَ حَائِلٌ فَلَا إِعَادَةَ عَلَیْکَ مِنْ شَکٍّ حَتَّی تَسْتَیْقِنَ فَإِنِ اسْتَیْقَنْتَ فَعَلَیْکَ أَنْ تُصَلِّیَهَا فِی أَیِّ حَالَةٍ کُنْتَ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مُحَمَّدُ بْنُ إِدْرِیسَ فِی آخِرِ السَّرَائِرِ نَقْلًا مِنْ کِتَابِ حَرِیزِ بْنِ عَبْدِ اللَّهِ عَنْ زُرَارَةَ عَنْ أَبِی جَعْفَرٍ ع قَالَ إِذَا جَاءَ یَقِینٌ بَعْدَ حَائِلٍ قَضَاهُ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سخن از یقین است نه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عَلَی الْیَقِینِ وَ یَقْضِی الْحَائِلَ وَ الشَّکَّ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عصر را خوانده و یقین پیدا می کند که ظهر را نخوانده است در اینجا باید هم ظهر را بخواند و هم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شَکَّ فِی الظُّهْرِ فِیمَا بَیْنَهُ وَ بَیْنَ أَنْ یُصَلِّیَ الْعَصْرَ قَضَاهَا وَ إِنْ دَخَلَهُ الشَّکُّ بَعْدَ أَنْ یُصَلِّیَ الْعَصْرَ فَقَدْ مَضَتْ إِلَّا أَنْ یَسْتَیْقِنَ لِأَنَّ الْعَصْرَ حَائِلٌ فِیمَا بَیْنَهُ وَ بَیْنَ الظُّهْرِ فَلَا یَدَعُ الْحَائِلَ لِمَا کَانَ مِنَ الشَّکِّ إِلَّا بِیَقِینٍ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ابن ادریس کتابی دارد به نام السرائر که در آخر آن به یک سری از اصول اربعه که در اختیار صاحبان کتب اربعه نبوده است دست یافته است و آنها را در آنجا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بخشی از مفاد روایت بالا فتوا داده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دُرُسْتَ بْنِ أَبِی مَنْصُورٍ، عَنْ عُبَیْدِ بْنِ زُرَارَةَ قَالَ قَالَ أَبُو عَبْدِ اللَّهِ ع إِذَا شَکَکْتَ فِی شَیْ‌ءٍ مِنْ صَلَاتِکَ وَ قَدْ أَخَذْتَ فِی مُسْتَأْنَفٍ فَلَیْسَ بِشَیْ‌ءٍ امْضِ </w:t>
      </w:r>
      <w:r>
        <w:rPr>
          <w:rStyle w:val="FootnoteAnchor"/>
          <w:rtl w:val="true"/>
        </w:rPr>
        <w:footnoteReference w:id="855"/>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نماز عصر می خواند و بعد در بخشی از نماز ظهر شک کند نباید اعتنا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در اصل نماز قبلی شک کند که چون وقت مشترک باقی است باید اعتنا کند</w:t>
      </w:r>
      <w:r>
        <w:rPr>
          <w:rFonts w:eastAsia="IRNazanin" w:cs="IRNazanin"/>
          <w:color w:val="111111"/>
          <w:sz w:val="28"/>
          <w:szCs w:val="28"/>
          <w:rtl w:val="true"/>
          <w:lang w:bidi="fa-IR"/>
        </w:rPr>
        <w:t>.)</w:t>
      </w:r>
      <w:bookmarkStart w:id="325" w:name="pg4203_38744"/>
    </w:p>
    <w:p>
      <w:pPr>
        <w:pStyle w:val="BookText"/>
        <w:rPr/>
      </w:pPr>
      <w:bookmarkEnd w:id="325"/>
      <w:r>
        <w:rPr>
          <w:rFonts w:ascii="IRNazanin" w:hAnsi="IRNazanin" w:eastAsia="IRNazanin"/>
          <w:color w:val="111111"/>
          <w:sz w:val="28"/>
          <w:sz w:val="28"/>
          <w:szCs w:val="28"/>
          <w:rtl w:val="true"/>
          <w:lang w:bidi="fa-IR"/>
        </w:rPr>
        <w:t>ان شاء الله در جلسه ی بعد طائفه ی چهارم که مربوط به شک در طواف است را مطرح می کنیم</w:t>
      </w:r>
      <w:r>
        <w:rPr>
          <w:rFonts w:eastAsia="IRNazanin" w:cs="IRNazanin"/>
          <w:color w:val="111111"/>
          <w:sz w:val="28"/>
          <w:szCs w:val="28"/>
          <w:rtl w:val="true"/>
          <w:lang w:bidi="fa-IR"/>
        </w:rPr>
        <w:t>.</w:t>
      </w:r>
    </w:p>
    <w:p>
      <w:pPr>
        <w:pStyle w:val="Heading2"/>
        <w:numPr>
          <w:ilvl w:val="1"/>
          <w:numId w:val="1"/>
        </w:numPr>
        <w:rPr/>
      </w:pPr>
      <w:bookmarkStart w:id="326" w:name="__RefHeading___Toc3497835_2281741623"/>
      <w:bookmarkStart w:id="327" w:name="_Toc109"/>
      <w:bookmarkEnd w:id="326"/>
      <w:r>
        <w:rPr>
          <w:rtl w:val="true"/>
        </w:rPr>
        <w:t xml:space="preserve">مدرک قاعده ی تجاوز و گستره ی این قاعده </w:t>
      </w:r>
      <w:r>
        <w:rPr/>
        <w:t>94/01/10</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قاعده ی تجاوز و گستره ی این قاعده</w:t>
      </w:r>
    </w:p>
    <w:p>
      <w:pPr>
        <w:pStyle w:val="BookText"/>
        <w:rPr/>
      </w:pPr>
      <w:r>
        <w:rPr>
          <w:rFonts w:ascii="IRNazanin" w:hAnsi="IRNazanin" w:eastAsia="IRNazanin"/>
          <w:color w:val="111111"/>
          <w:sz w:val="28"/>
          <w:sz w:val="28"/>
          <w:szCs w:val="28"/>
          <w:rtl w:val="true"/>
          <w:lang w:bidi="fa-IR"/>
        </w:rPr>
        <w:t>بحث در روایاتی است که بر قاعده ی تجاوز دلالت دارد و به طائفه ی چهارم رسیده ایم که مربوط به شک در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روایات در این است که اگر کسی شک کند که شش شوط دور خانه ی خدا گشته است یا هفت بار این چون از باب شک در محل است باید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القاعده باید یک شوط اضافه کند ولی در روایات آمده است که باید کل هفت شوط را از اول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طواف او مندوب است می تواند همان یک شوط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نیز اگر از مکه بیرون رفته است و نمی تواند برگردد و در تعداد اشواط طواف شک کند لازم نیست اعتنا کند و حتی لازم نیست نائب بگیرد که از طرف او آن را انجام دهد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عَبْدِ الرَّحْمَنِ بْنِ سَیَابَةَ عَنْ حَمَّادٍ عَنْ حَرِیزٍ عَنْ مُحَمَّدِ بْنِ مُسْلِمٍ قَالَ سَأَلْتُ أَبَا عَبْدِ اللَّهِ ع عَنْ رَجُلٍ طَافَ بِالْبَیْتِ فَلَمْ یَدْرِ أَ سِتَّةً طَافَ أَوْ سَبْعَةً طَوَافَ 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فَلْیُعِدْ طَوَافَهُ قِیلَ إِنَّهُ قَدْ خَرَجَ وَ فَاتَهُ ذَلِکَ قَالَ لَیْسَ عَلَیْهِ شَیْ‌ءٌ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 النَّخَعِیِّ عَنِ ابْنِ أَبِی عُمَیْرٍ عَنْ مُعَاوِیَةَ بْنِ عَمَّارٍ عَنْ أَبِی عَبْدِ اللَّهِ ع فِی رَجُلٍ لَمْ یَدْرِ أَ سِتَّةً طَافَ أَوْ سَبْعَةً قَالَ یَسْتَقْبِلُ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 سَیْفِ بْنِ عَمِیرَةَ عَنْ مَنْصُورِ بْنِ حَازِمٍ قَالَ قُلْتُ لِأَبِی عَبْدِ اللَّهِ ع إِنِّی طُفْتُ فَلَمْ أَدْرِ أَ سِتَّةً طُفْتُ أَمْ سَبْعَةً فَطُفْتُ طَوَافاً آخَرَ فَقَالَ هَلَّا اسْتَأْنَفْتَ قُلْتُ طُفْتُ وَ ذَهَبْتُ قَالَ لَیْسَ عَلَیْکَ شَیْ‌ءٌ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مُحَمَّدُ بْنُ عَلِیِّ بْنِ الْحُسَیْنِ بِإِسْنَادِهِ عَنْ رِفَاعَةَ عَنْ أَبِی عَبْدِ اللَّهِ ع أَنَّهُ قَالَ فِی رَجُلٍ لَا یَدْرِی سِتَّةً طَافَ أَوْ سَبْعَةً قَالَ یَبْنِی عَلَی یَقِینِهِ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این روایت محمول بر طواف مستحبی است زیرا در روایات قبلی خواندیم که در مورد طواف واجب باید بعد از شک همه ی اشواط را از ابتدا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این شک ها همه از باب شک در محل است مگر در جایی که فرد مکه را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ی تجاوز مخصوص ابواب طهارت، صلات و طواف است یا در همه جا جاری است؟</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 صیغه ی طلاق و یا عقدی را می خواند و یا معامله ای را انجام می دهد آیا در این موارد نیز قاعده ی تجاوز جاری است؟ به نظر ما قاعده ی تجاوز عام است و تمامی ابواب فقه را شامل 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 قاعده ی عقلایی است و شارع مقدس آن را امضاء کرده است و آن اینکه انسان عاقل وقتی عملی را انجام می دهد حواس خود را جمع می کند و در صدد این است که آن را صحیح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عبادات و معاملات در این مورد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عقدی را می خواند و نمی داند که زن در عده بوده است یا نه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تعلیلاتی که در روایات آمده بود عام بود مانند عباراتی همچون هُوَ حِینَ یَتَوَضَّأُ أَذْکَرُ مِنْهُ حِینَ یَشُکُّ </w:t>
      </w:r>
      <w:r>
        <w:rPr>
          <w:rStyle w:val="FootnoteAnchor"/>
          <w:rtl w:val="true"/>
        </w:rPr>
        <w:footnoteReference w:id="860"/>
      </w:r>
      <w:r>
        <w:rPr>
          <w:rFonts w:ascii="IRNazanin" w:hAnsi="IRNazanin" w:eastAsia="IRNazanin"/>
          <w:color w:val="111111"/>
          <w:sz w:val="28"/>
          <w:sz w:val="28"/>
          <w:szCs w:val="28"/>
          <w:rtl w:val="true"/>
          <w:lang w:bidi="fa-IR"/>
        </w:rPr>
        <w:t>این نشان می دهد که انسان هنگام عمل حواسش جمع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عام است و در همه جا در عبادات و غیر آنها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 إِذَا کُنْتَ فِی شَیْ‌ءٍ لَمْ تَجُزْهُ </w:t>
      </w:r>
      <w:r>
        <w:rPr>
          <w:rStyle w:val="FootnoteAnchor"/>
          <w:rtl w:val="true"/>
        </w:rPr>
        <w:footnoteReference w:id="861"/>
      </w:r>
      <w:r>
        <w:rPr>
          <w:rFonts w:ascii="IRNazanin" w:hAnsi="IRNazanin" w:eastAsia="IRNazanin"/>
          <w:color w:val="111111"/>
          <w:sz w:val="28"/>
          <w:sz w:val="28"/>
          <w:szCs w:val="28"/>
          <w:rtl w:val="true"/>
          <w:lang w:bidi="fa-IR"/>
        </w:rPr>
        <w:t>این نیز یک قانون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روایت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 قَالَ کُلُّ مَا شَکَکْتَ فِیهِ مِمَّا قَدْ مَضَی فَامْضِهِ کَمَا هُوَ </w:t>
      </w:r>
      <w:r>
        <w:rPr>
          <w:rStyle w:val="FootnoteAnchor"/>
          <w:rtl w:val="true"/>
        </w:rPr>
        <w:footnoteReference w:id="862"/>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کمتر از روایات استصحاب نیست و حال آنکه همه استصحاب را در همه ی ابواب فقهی از طهارت تا دیات جاری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قول آیت الله خوانساری قاعده ی تجاوز به معنای بر گذشته ها صلوات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ههنا قاعدتان او قاعدة واحده</w:t>
      </w:r>
    </w:p>
    <w:p>
      <w:pPr>
        <w:pStyle w:val="BookText"/>
        <w:rPr/>
      </w:pPr>
      <w:r>
        <w:rPr>
          <w:rFonts w:ascii="IRNazanin" w:hAnsi="IRNazanin" w:eastAsia="IRNazanin"/>
          <w:color w:val="111111"/>
          <w:sz w:val="28"/>
          <w:sz w:val="28"/>
          <w:szCs w:val="28"/>
          <w:rtl w:val="true"/>
          <w:lang w:bidi="fa-IR"/>
        </w:rPr>
        <w:t>آیا دو قاعده به نام قاعده ی تجاوز و قاعده ی فراغ داریم یا اینکه این دو یک قاعده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که این دو یک قاعده هستند ولی محقق نائینی و تلمیذ او محقق خوئی قائل هستند که دو قاعده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مقام ثبوت می گوییم که امکان دو قاعده بودن وجود دارد زیرا چهار فرق بین آنها می 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و محقق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تجاوز از باب شک در وجود شیء است مثلا فرد نمی داند رکوع را انجام داده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ی فراغ از باب شک در صحت مأتی به می باشد یعنی فرد مثلا رکوع را انجام داده است ولی نمی داند آن را صحیح انجام داده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قاعده ی تجاوز از باب مفاد کان تامه است یعنی آیا عمل توسط فرد، موجود شده است یا نه و قاعده ی فراغ از قاعده ی کان ناقصه یعنی عمل یقینا موجود شده است ولی نمی دانیم صحیح است یا نه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فرق صحیح باشد حتما باید از دو قاعده سخن گفت زیرا بین کان تامه و کان ناقصه جامعی وجود ندارد زیرا یکی از باب شک در وجود است و دومی از باب علم به وجود و شک در صفت آن می باشد</w:t>
      </w:r>
      <w:r>
        <w:rPr>
          <w:rFonts w:eastAsia="IRNazanin" w:cs="IRNazanin"/>
          <w:color w:val="111111"/>
          <w:sz w:val="28"/>
          <w:szCs w:val="28"/>
          <w:rtl w:val="true"/>
          <w:lang w:bidi="fa-IR"/>
        </w:rPr>
        <w:t>.</w:t>
      </w:r>
      <w:bookmarkStart w:id="328" w:name="pg4203_38748"/>
    </w:p>
    <w:p>
      <w:pPr>
        <w:pStyle w:val="BookText"/>
        <w:rPr/>
      </w:pPr>
      <w:bookmarkEnd w:id="328"/>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تجاوز دخول در غیر شرط است زیرا تا فرد داخل در غیر نشود تجاوز از محل صدق نمی کند بنا بر این اگر کسی در قرائت شک کند باید وارد در رکوع شود تا اعتنا نکند و الا باید به شک خود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قاعده ی فراغ دخول در غیر شرط نیست مثلا فرد سلام آخر نماز را می گوید و به محض اتمام آن شک می کند که آیا وضو 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نماز تمام شده است و قاعده ی فراغ جاری است ولی دخول در غیر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قاعده ی فراغ در تمامی اعمال و ابواب فقهی جاری است ولی قاعده ی تجاوز در خصوص نماز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مخصوص اثناء عمل است ولی قاعده ی فراغ مربوط به بعد از 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این فرق را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فرق اول که اگر صحیح باشد حتما باید بگوییم که دو قاعده در کار است زیرا بین کان تامه و ناقصه جامعی وجود ندارد، در سه فرق اخیر می توان جامعی را تصور نمود و قائل به یک قاعده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خواهیم دید که این فرق ها صحیح نیست و از روایات چنین چیزی استفاده نمی شود و یک قاعده به نام قاعده ی تجاوز بیشتر نداریم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9" w:name="__RefHeading___Toc3497837_2281741623"/>
      <w:bookmarkStart w:id="330" w:name="_Toc110"/>
      <w:bookmarkEnd w:id="329"/>
      <w:r>
        <w:rPr>
          <w:rtl w:val="true"/>
        </w:rPr>
        <w:t xml:space="preserve">عدم وجود قاعده ای به نام فراغ در کنار قاعده ی تجاوز </w:t>
      </w:r>
      <w:r>
        <w:rPr/>
        <w:t>94/01/15</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قاعده ای به نام فراغ در کنار قاعده ی تجاوز</w:t>
      </w:r>
    </w:p>
    <w:p>
      <w:pPr>
        <w:pStyle w:val="BookText"/>
        <w:rPr/>
      </w:pPr>
      <w:r>
        <w:rPr>
          <w:rFonts w:ascii="IRNazanin" w:hAnsi="IRNazanin" w:eastAsia="IRNazanin"/>
          <w:color w:val="111111"/>
          <w:sz w:val="28"/>
          <w:sz w:val="28"/>
          <w:szCs w:val="28"/>
          <w:rtl w:val="true"/>
          <w:lang w:bidi="fa-IR"/>
        </w:rPr>
        <w:t>سخن در این است که آیا قاعده ی تجاوز با فراغ یک قاعده است یا دو قاعده اند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فرق هایی </w:t>
      </w:r>
      <w:r>
        <w:rPr>
          <w:rStyle w:val="FootnoteAnchor"/>
          <w:rtl w:val="true"/>
        </w:rPr>
        <w:footnoteReference w:id="864"/>
      </w:r>
      <w:r>
        <w:rPr>
          <w:rFonts w:ascii="IRNazanin" w:hAnsi="IRNazanin" w:eastAsia="IRNazanin"/>
          <w:color w:val="111111"/>
          <w:sz w:val="28"/>
          <w:sz w:val="28"/>
          <w:szCs w:val="28"/>
          <w:rtl w:val="true"/>
          <w:lang w:bidi="fa-IR"/>
        </w:rPr>
        <w:t>در مورد این دو قاعده ذکر شده است و در جلسه ی قبل به چهار فرق که ذکر شده بود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این بود که قاعده ی تجاوز از باب شک در انجام عمل و عدم انجام عمل است ولی قاعده ی فراغ از باب شک در صحت عملی است که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بتواند یک قاعده را بگوید که شامل هر دو قاعده باشد آیا نیازی هست که شارع دو قاعده جعل کند؟ اصل اولی این است که در فرض مزبور احتیاج به جعل دو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اینکه کسانی که قائل هستند دو قاعده وجود دارد گاه ناظر به مقام ثبوت هستند یعنی می گویند محال است شارع دو قاعده را در ضمن یک قاعده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نیز به مقام اثبات نظر دارند و می گویند از روایات نمی توانیم دو قاعده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هاتین المقدمتین فاعلم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المحقق النائینی </w:t>
      </w:r>
      <w:r>
        <w:rPr>
          <w:rStyle w:val="FootnoteAnchor"/>
          <w:rtl w:val="true"/>
        </w:rPr>
        <w:footnoteReference w:id="865"/>
      </w:r>
      <w:r>
        <w:rPr>
          <w:rFonts w:ascii="IRNazanin" w:hAnsi="IRNazanin" w:eastAsia="IRNazanin"/>
          <w:color w:val="111111"/>
          <w:sz w:val="28"/>
          <w:sz w:val="28"/>
          <w:szCs w:val="28"/>
          <w:rtl w:val="true"/>
          <w:lang w:bidi="fa-IR"/>
        </w:rPr>
        <w:t>احتج علی تعدد القاعدة بوجوه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وجوه راجع به مقام ثبوت است و بعضی راجع به مقام اثبات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شک در وجود به معنای قاعده ی تجاوز و شک در صحت به معنای قاعده ی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فی القاعدتین مختلف</w:t>
      </w:r>
    </w:p>
    <w:p>
      <w:pPr>
        <w:pStyle w:val="BookText"/>
        <w:rPr/>
      </w:pPr>
      <w:r>
        <w:rPr>
          <w:rFonts w:ascii="IRNazanin" w:hAnsi="IRNazanin" w:eastAsia="IRNazanin"/>
          <w:color w:val="111111"/>
          <w:sz w:val="28"/>
          <w:sz w:val="28"/>
          <w:szCs w:val="28"/>
          <w:rtl w:val="true"/>
          <w:lang w:bidi="fa-IR"/>
        </w:rPr>
        <w:t>مشکوک در قاعده ی تجاوز وجود شیء است مثلا فرد شک دارد آیا رکوع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مشکوک در قاعده ی فراغ صحت شیء است در حالی که یقین داریم عمل مانند رکوع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شارع در مقام اثبات نمی تواند بین این دو جمع </w:t>
      </w:r>
      <w:r>
        <w:rPr>
          <w:rStyle w:val="FootnoteAnchor"/>
          <w:rtl w:val="true"/>
        </w:rPr>
        <w:footnoteReference w:id="866"/>
      </w:r>
      <w:r>
        <w:rPr>
          <w:rStyle w:val="FootnoteAnchor"/>
          <w:rtl w:val="true"/>
        </w:rPr>
        <w:footnoteReference w:id="867"/>
      </w:r>
      <w:r>
        <w:rPr>
          <w:rFonts w:ascii="IRNazanin" w:hAnsi="IRNazanin" w:eastAsia="IRNazanin"/>
          <w:color w:val="111111"/>
          <w:sz w:val="28"/>
          <w:sz w:val="28"/>
          <w:szCs w:val="28"/>
          <w:rtl w:val="true"/>
          <w:lang w:bidi="fa-IR"/>
        </w:rPr>
        <w:t xml:space="preserve">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هر دو را برساند و هم مشکوک الوجود و هم مشکوک الصحة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جامع را در نظر می گیرند نه خصوصیات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فلسفه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فهو زوج ترکبی له ماهیة و وجود یعنی هر ممکنی در دنیا مرکب از وجود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کل ممکن، ممکن را در نظر گرفته ایم و حال آنکه ممکن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مجرد است مانند ملائکه و عقول و نفوس و گاه مادی است مانند انسان و حیوان و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ممکن در عبارت کل ممکن داخل است و در قاعده ی مزبور خصوصیات ممکن که مادی است یا مجرد مد نظر قرار ندارد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لفظ شیء ممکن است از باب شک در وجود باشد و یا از باب شک در وصف صحت و لازم نیست این دو فرق در هنگام ضرب قاعده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التجاوز عن الشیء </w:t>
      </w:r>
      <w:r>
        <w:rPr>
          <w:rStyle w:val="FootnoteAnchor"/>
          <w:rtl w:val="true"/>
        </w:rPr>
        <w:footnoteReference w:id="869"/>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در قاعده ی تجاوز، تجاوز به معنای گذر کردن از محل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معنا ندارد که تجاوز از خود شیء مراد باشد زیرا خود شیء مشکوک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قاعده ی فراغ که در آن تجاوز از خود شیء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رکوع است و شک دارد که آیا قرائت نماز را انجام داده است یا نه این از باب تجاوز از محل است زیرا اصل وجود قرائت مشکوک است و تجاوز از خود شیء معنا ندارد ولی اگر شک در صحیح خواندن قرائت باشد این از باب تجاوز از خود شیء است نه تجاوز از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جوابی که از اشکال قبلی بیان کردیم در اینجا هم جاری است و آن اینکه در ضرب قواعد، خصوصیات را در نظر نمی گیرند بلکه به جامع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ایشان نیز ناظر به مقام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التناقض فی التشریع </w:t>
      </w:r>
      <w:r>
        <w:rPr>
          <w:rStyle w:val="FootnoteAnchor"/>
          <w:rtl w:val="true"/>
        </w:rPr>
        <w:footnoteReference w:id="871"/>
      </w:r>
      <w:r>
        <w:rPr>
          <w:rStyle w:val="FootnoteAnchor"/>
          <w:rtl w:val="true"/>
        </w:rPr>
        <w:footnoteReference w:id="872"/>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رکوع شک کند که قرائت را انجام داده است یا نه قاعده ی تجاوز می گوید که نماز فرد صحیح است ولی قاعده ی فراغ چون بعد از نماز جاری است و فرد همچنان در نماز است می گوید که نماز فرد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فوق العاده ضعیف و سست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شارع به اینکه قرائت انجام شده است دلیل بر این است که نماز صحیح است و الا تعبد به اینکه قرائت انجام شده است با بطلان نماز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مبنی بر این است که قاعده ی فراغ مخصوص بعد از نماز باشد و حال آنکه این قاعده در اثناء نماز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سخنی از کلمه ی فراغ نیست بلکه فقط از تجاوز سخن به میان آمده است و فراغ چیزی است که در لسان علماء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فرض مزبور فرد چون از قرائت فارغ شده است قاعده ی فراغ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فراغ از شیء معتبر است نه فراغ از اصل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ناظر به مقام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اللحاظین الآلی و الاستقلالی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اگر کسی دارویی برای مرضی درست می کند هنگام درست کردن دارو، به اجزاء نگاهی استقلالی دارد و هر جزئی را به مقداری خاص به دارو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داور درست شد، نگاه به اجزاء آلی و نگاه به کل، استقلالی می 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شارع مقدش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الشک فی شیء لم تجزه اگر در مقام بیان قاعده ی تجاوز باشد باید به اجزاء از لحاظ استقلالی نگاه کند ولی اگر در مقام بیان قاعده ی فراغ باشد چون این قاعده کل نماز را در نظر می گیرد نگاه شارع به اجزاء آلی می باشد و کل در اینجا استقلالی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نمی تواند در لحاظ واحد به اجزاء هم از لحاظ استقلالی بنگرد و هم آلی</w:t>
      </w:r>
      <w:r>
        <w:rPr>
          <w:rFonts w:eastAsia="IRNazanin" w:cs="IRNazanin"/>
          <w:color w:val="111111"/>
          <w:sz w:val="28"/>
          <w:szCs w:val="28"/>
          <w:rtl w:val="true"/>
          <w:lang w:bidi="fa-IR"/>
        </w:rPr>
        <w:t>.</w:t>
      </w:r>
      <w:bookmarkStart w:id="331" w:name="pg4203_38753"/>
    </w:p>
    <w:p>
      <w:pPr>
        <w:pStyle w:val="BookText"/>
        <w:rPr/>
      </w:pPr>
      <w:bookmarkEnd w:id="331"/>
      <w:r>
        <w:rPr>
          <w:rFonts w:ascii="IRNazanin" w:hAnsi="IRNazanin" w:eastAsia="IRNazanin"/>
          <w:color w:val="111111"/>
          <w:sz w:val="28"/>
          <w:sz w:val="28"/>
          <w:szCs w:val="28"/>
          <w:rtl w:val="true"/>
          <w:lang w:bidi="fa-IR"/>
        </w:rPr>
        <w:t>این اشکال ناظر به مقام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هنگام ضرب قاعده، خصوصیات لحاظ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قاعده ای به نام قاعده ی فراغ نداریم و هر جا که روایت است سخن از قاعده ی تجاوز می باشد</w:t>
      </w:r>
      <w:r>
        <w:rPr>
          <w:rFonts w:eastAsia="IRNazanin" w:cs="IRNazanin"/>
          <w:color w:val="111111"/>
          <w:sz w:val="28"/>
          <w:szCs w:val="28"/>
          <w:rtl w:val="true"/>
          <w:lang w:bidi="fa-IR"/>
        </w:rPr>
        <w:t>.</w:t>
      </w:r>
    </w:p>
    <w:p>
      <w:pPr>
        <w:pStyle w:val="Heading2"/>
        <w:numPr>
          <w:ilvl w:val="1"/>
          <w:numId w:val="1"/>
        </w:numPr>
        <w:rPr/>
      </w:pPr>
      <w:bookmarkStart w:id="332" w:name="__RefHeading___Toc3497839_2281741623"/>
      <w:bookmarkStart w:id="333" w:name="_Toc111"/>
      <w:bookmarkEnd w:id="332"/>
      <w:r>
        <w:rPr>
          <w:rtl w:val="true"/>
        </w:rPr>
        <w:t xml:space="preserve">دخول در غیر در قاعده ی تجاوز </w:t>
      </w:r>
      <w:r>
        <w:rPr/>
        <w:t>94/01/16</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در قاعده ی تجاوز</w:t>
      </w:r>
    </w:p>
    <w:p>
      <w:pPr>
        <w:pStyle w:val="BookText"/>
        <w:rPr/>
      </w:pPr>
      <w:r>
        <w:rPr>
          <w:rFonts w:ascii="IRNazanin" w:hAnsi="IRNazanin" w:eastAsia="IRNazanin"/>
          <w:color w:val="111111"/>
          <w:sz w:val="28"/>
          <w:sz w:val="28"/>
          <w:szCs w:val="28"/>
          <w:rtl w:val="true"/>
          <w:lang w:bidi="fa-IR"/>
        </w:rPr>
        <w:t xml:space="preserve">بحث در قاعده ی تجاوز </w:t>
      </w:r>
      <w:r>
        <w:rPr>
          <w:rStyle w:val="FootnoteAnchor"/>
          <w:rtl w:val="true"/>
        </w:rPr>
        <w:footnoteReference w:id="874"/>
      </w:r>
      <w:r>
        <w:rPr>
          <w:rStyle w:val="FootnoteAnchor"/>
          <w:rtl w:val="true"/>
        </w:rPr>
        <w:footnoteReference w:id="875"/>
      </w:r>
      <w:r>
        <w:rPr>
          <w:rStyle w:val="FootnoteAnchor"/>
          <w:rtl w:val="true"/>
        </w:rPr>
        <w:footnoteReference w:id="8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الدخول فی الغیر او یکفی التجاوز </w:t>
      </w:r>
      <w:r>
        <w:rPr>
          <w:rStyle w:val="FootnoteAnchor"/>
          <w:rtl w:val="true"/>
        </w:rPr>
        <w:footnoteReference w:id="877"/>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آیا در اجرای قاعده ی تجاوز شرط است که از مشکوک خارج شویم و وارد شیء دیگر شویم یا اینکه صرف تجاوز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می گوید که باید از مشکوک خارج شده وارد جزء بعدی شد و الا باید به شک اعتنا کرد و قول دوم می گوید که مجرد تجاوز کافی است مگر اینکه تجاوز بدون دخول در غیر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ابتدا روایات را بررسی کرد تا متوجه شد کدام قول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بر سه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کفایة المضی </w:t>
      </w:r>
      <w:r>
        <w:rPr>
          <w:rStyle w:val="FootnoteAnchor"/>
          <w:rtl w:val="true"/>
        </w:rPr>
        <w:footnoteReference w:id="879"/>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عَنِ ابْنِ بُکَیْرٍ عَنْ مُحَمَّدِ بْنِ مُسْلِمٍ عَنْ أَبِی جَعْفَرٍ ع قَالَ کُلُّ مَا شَکَکْتَ فِیهِ مِمَّا قَدْ مَضَی فَامْضِهِ کَمَا هُوَ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بر اساس این روایت صرف تجاوز کافی است و دخول در غیر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زراره و اسماعیل بن جابر که صدر و ذیل </w:t>
      </w:r>
      <w:r>
        <w:rPr>
          <w:rStyle w:val="FootnoteAnchor"/>
          <w:rtl w:val="true"/>
        </w:rPr>
        <w:footnoteReference w:id="881"/>
      </w:r>
      <w:r>
        <w:rPr>
          <w:rFonts w:ascii="IRNazanin" w:hAnsi="IRNazanin" w:eastAsia="IRNazanin"/>
          <w:color w:val="111111"/>
          <w:sz w:val="28"/>
          <w:sz w:val="28"/>
          <w:szCs w:val="28"/>
          <w:rtl w:val="true"/>
          <w:lang w:bidi="fa-IR"/>
        </w:rPr>
        <w:t>آن دلالت بر این دارد که باید در غیر داخل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أَحْمَدَ بْنِ مُحَمَّدِ بْنِ أَبِی نَصْرٍ عَنْ حَمَّادِ بْنِ عِیسَی عَنْ حَرِیزِ بْنِ عَبْدِ اللَّهِ عَنْ زُرَارَةَ قَالَ قُلْتُ لِأَبِی عَبْدِ اللَّهِ ع رَجُلٌ شَکَّ فِی الْأَذَانِ 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هم صدر روایت حاوی سؤالاتی است که فرد از عمل خارج شده و وارد عمل دیگری شده است و هم ذیل روایت که ضابطه ای کلی را بیان می کند به صراحت دخول در غیر را ذکر می کند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عَنْ أَحْمَدَ بْنِ مُحَمَّدٍ عَنْ أَبِیهِ عَنْ عَبْدِ اللَّهِ بْنِ الْمُغِیرَةِ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شَکَّ فِی الرُّکُوعِ بَعْدَ مَا سَجَدَ فَلْیَمْضِ وَ إِنْ شَکَّ فِی السُّجُودِ بَعْدَ مَا قَامَ فَلْیَمْضِ کُلُّ شَیْ‌ءٍ شَکَّ فِیهِ مِمَّا قَدْ جَاوَزَهُ وَ دَخَلَ فِی غَیْرِهِ فَلْیَمْضِ عَلَیْهِ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الطائفة الثالثة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یعفور که صدر آن دلالت بر دخول در غیر دارد ولی ذیل آن می گوید که صرف تجاوز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ع قَالَ إِذَا شَکَکْتَ فِی شَیْ‌ءٍ مِنَ الْوُضُوءِ وَ قَدْ دَخَلْتَ فِی غَیْرِهِ فَلَیْسَ شَکُّکَ بِشَیْ‌ءٍ إِنَّمَا الشَّکُّ إِذَا کُنْتَ فِی شَیْ‌ءٍ لَمْ تَجُزْهُ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در صدر این روایت از دخول در غیر سخن به میان آمده است ولی در ذیل روایت صرف تجاوز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جایی را تصور کرد که تجاوز و مضی باشد ولی دخول در غیر محقق نباشد مثلا انسان می بیند که رو به قبله است و تسبیح بر دست ندارد و فرد خود را در حال فراغ می بینید و شک می کند که سلام نماز را گفته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مورد را کنار بگذاریم، تجاوز غالبا نمی تواند بدون دخول در غیر تصور شود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اینکه در اینجا هم گفته شود دخول در غیر محقق شده است زیرا همین حالت سکوتی که فرد دارد و رو به قبله است و سخن نمی گوید همان غیر است که فرد در آن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موردی که تجاوز باشد ولی دخول در غیر نباشد بسیار کم است حتی اگر در بعضی از روایات دخول در غیر ذکر شده باشد می تواند ناظر به مورد غالب باشد و در نتیجه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تجاوز بدون دخول در غیر محقق نمی شود چه شک در وجود و عدم وجود عمل باشد یعنی ندانم قرائت را گفته ام یا نه و یا شک در صحت عمل باشد یعنی بدانم عمل را انجام داده ام ولی ندانم صحیح انجام داده 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اگر شک در انجام دادن و انجام ندادن عمل باشد باید حتما از محل تجاوز کند و داخل در غیر شود و الا محال است تجاوز صدق کند ولی دخول در غیر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شک در صحت، اگر فرد در اثناء نماز است باید وارد غیر شده باشد و الا اگر فرد شک کند مثلا ذکر رکوع را صحیح گفته است یا نه و همچنان در رکوع باشد تجاوز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فرد خود را در حالت بعد از نماز ببیند و شک کند سلام نماز را گفته است یا نه ممکن است دخول در غیر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مسأله کم فایده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السابع </w:t>
      </w:r>
      <w:r>
        <w:rPr>
          <w:rStyle w:val="FootnoteAnchor"/>
          <w:rtl w:val="true"/>
        </w:rPr>
        <w:footnoteReference w:id="886"/>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در غیر شرط باشد مراد از غیر چیست؟</w:t>
      </w:r>
    </w:p>
    <w:p>
      <w:pPr>
        <w:pStyle w:val="BookText"/>
        <w:rPr/>
      </w:pPr>
      <w:r>
        <w:rPr>
          <w:rFonts w:ascii="Amiri" w:hAnsi="Amiri" w:eastAsia="Amiri" w:cs="Amiri"/>
          <w:color w:val="111111"/>
          <w:sz w:val="28"/>
          <w:sz w:val="28"/>
          <w:szCs w:val="28"/>
          <w:rtl w:val="true"/>
          <w:lang w:bidi="ar-SA"/>
        </w:rPr>
        <w:t>ههنا احتمالات 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غیر، ارکان </w:t>
      </w:r>
      <w:r>
        <w:rPr>
          <w:rStyle w:val="FootnoteAnchor"/>
          <w:rtl w:val="true"/>
        </w:rPr>
        <w:footnoteReference w:id="88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باید چیزی باشد که اگر فرد بداند عمل را نیاورده است نتواند برگردد مثلا فرد در قرائت شک می کند در حالی که در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حتی اگر فرد بداند قرائت را انجام نداده است نمی تواند برگردد چه رسد به اینکه شک در قرائت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از اجزاء نماز می تواند غیر باشد بجز مقدمات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به سمت سجده می رود و شک می کند که سجده را انجام داده است یا نه، دخول در غیر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از سجده در حال حال ایستادن است و شک می کند که آیا سجده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جزء مشکوک و جزء مدخول یک نوع ارتباطی وجود داشته باشد و بین این دو ترتّب باشد مانند ترتّب سوره بر حمد یا ترتّب یک آیه از سوره ی حمد بر آیه 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مدخول، ترتّب شرعی نداشته باشد تجاوز صدق نمی کند مثلا اگر کسی وسط حمد باشد و بعد به عنوان مستحب الحمد لله بگوید و بعد در جزء قبلی شک کند دخول در غیر صدق نکرده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الرابع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سبق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فی صحة الثانی و ترتّب الثانی علی الاول شرطا فی صحة الاول</w:t>
      </w:r>
      <w:r>
        <w:rPr>
          <w:rFonts w:eastAsia="IRNazanin" w:cs="IRNazanin"/>
          <w:color w:val="111111"/>
          <w:sz w:val="28"/>
          <w:szCs w:val="28"/>
          <w:rtl w:val="true"/>
          <w:lang w:bidi="fa-IR"/>
        </w:rPr>
        <w:t>.</w:t>
      </w:r>
      <w:bookmarkStart w:id="334" w:name="pg4203_38758"/>
    </w:p>
    <w:p>
      <w:pPr>
        <w:pStyle w:val="BookText"/>
        <w:rPr/>
      </w:pPr>
      <w:bookmarkEnd w:id="334"/>
      <w:r>
        <w:rPr>
          <w:rFonts w:ascii="IRNazanin" w:hAnsi="IRNazanin" w:eastAsia="IRNazanin"/>
          <w:color w:val="111111"/>
          <w:sz w:val="28"/>
          <w:sz w:val="28"/>
          <w:szCs w:val="28"/>
          <w:rtl w:val="true"/>
          <w:lang w:bidi="fa-IR"/>
        </w:rPr>
        <w:t>این قول علاوه بر قول سوم که ترتّب را کافی می داند یک قید دیگر را نیز اضافه می کند و آن اینکه صحت اولی باید بر دومی موقوف باشد و دومی هم موقوف بر سبق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سوره ی حمد از این قرار است زیرا شرط صحت هر آیه موقوف بر آیه ی بعدی است و هر آیه ی بعدی هم باید مسبوق به آیه ی قبلی باشد و الا نماز فرد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قنوت خارج می شود بر این اساس اگر کسی در قنوت باشد و در حمد شک کند تجاوز و دخول در غیر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با بررسی روایات خواهیم گفت که حق با کدامین قول از اقوال اربعه ی فوق است</w:t>
      </w:r>
      <w:r>
        <w:rPr>
          <w:rFonts w:eastAsia="IRNazanin" w:cs="IRNazanin"/>
          <w:color w:val="111111"/>
          <w:sz w:val="28"/>
          <w:szCs w:val="28"/>
          <w:rtl w:val="true"/>
          <w:lang w:bidi="fa-IR"/>
        </w:rPr>
        <w:t>.</w:t>
      </w:r>
    </w:p>
    <w:p>
      <w:pPr>
        <w:pStyle w:val="Heading2"/>
        <w:numPr>
          <w:ilvl w:val="1"/>
          <w:numId w:val="1"/>
        </w:numPr>
        <w:rPr/>
      </w:pPr>
      <w:bookmarkStart w:id="335" w:name="__RefHeading___Toc3497841_2281741623"/>
      <w:bookmarkStart w:id="336" w:name="_Toc112"/>
      <w:bookmarkEnd w:id="335"/>
      <w:r>
        <w:rPr>
          <w:rtl w:val="true"/>
        </w:rPr>
        <w:t xml:space="preserve">مراد از غیر در قاعده ی تجاوز </w:t>
      </w:r>
      <w:r>
        <w:rPr/>
        <w:t>94/01/17</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غیر در قاعده ی تجاوز </w:t>
      </w:r>
      <w:r>
        <w:rPr>
          <w:rStyle w:val="FootnoteAnchor"/>
          <w:rtl w:val="true"/>
        </w:rPr>
        <w:footnoteReference w:id="890"/>
      </w:r>
      <w:r>
        <w:rPr>
          <w:rStyle w:val="FootnoteAnchor"/>
          <w:rtl w:val="true"/>
        </w:rPr>
        <w:footnoteReference w:id="891"/>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قاعده ی تجاوز و گفتیم که دخول در غیر شرط است سپس به احتمالاتی که در مورد غیر و معنای آن بوده است اشاره کردیم و احتمال چهارم </w:t>
      </w:r>
      <w:r>
        <w:rPr>
          <w:rStyle w:val="FootnoteAnchor"/>
          <w:rtl w:val="true"/>
        </w:rPr>
        <w:footnoteReference w:id="892"/>
      </w:r>
      <w:r>
        <w:rPr>
          <w:rFonts w:ascii="IRNazanin" w:hAnsi="IRNazanin" w:eastAsia="IRNazanin"/>
          <w:color w:val="111111"/>
          <w:sz w:val="28"/>
          <w:sz w:val="28"/>
          <w:szCs w:val="28"/>
          <w:rtl w:val="true"/>
          <w:lang w:bidi="fa-IR"/>
        </w:rPr>
        <w:t>این بود که علاوه بر قول سوم که ترتّب را کافی می داند یک قید دیگر را نیز اضافه می کند و آن اینکه صحت اولی باید بر دومی موقوف باشد و دومی هم موقوف بر سبق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فرد در قنوت باشد و شک کند که قرائت را صحیح انجام داده است یا نه دخول در غیر صدق نمی کند زیرا صحت قرائت متوقف بر قنوت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بعد از سلام نماز سه بار الله اکبر بگوید و بعد در سلام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که در مسح وضو شک کند و بعد وارد نماز شده باشد زیرا شرط صحت مسح متوقف بر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نماز متوقف بر اتمام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فرد شک می کند که سلام نماز را گفته یا نه در حالی که لقمه ای در دهان فرد است و می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اقوال چهارگانه ی فوق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اول می گفت که شک مانند نسیان است یعنی همانگونه که اگر فرد چیزی را فراموش کند مادامی که وارد رکن بعدی نشده است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همین گونه است بنا بر این اگر وارد رکن شده باشد تجاوز و دخول در غیر محقق نشده و نباید به شک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مع الفارق است زیرا در نسیان، فرد یقین دارد که عمل را نیاورده است و در نتیجه شارع حکم به اعاده آن جزء می کند مثلا فرد هنگام تسبیحات است و یقین می کند که سجده نکرده است که باید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سخن در شک در آوردن یا نیاوردن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حکم اعظم که در یقین است را در مورد حکم اضعف که شک است سرایت دارد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الثانی </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مهم است و آن اینکه هر جزئی از اجزاء نماز غیر است و اگر فرد وارد جزء بعدی شود دخول در غیر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آیه در سوره ی حمد نسبت به آیه ی قبلی از باب دخول در 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مقدمات جزء بعدی از باب دخول در غیر نمی باشد بنا بر این اگر کسی به سمت سجده می رود و در رکوع شک کند باید برگردد و رکوع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خلاف اطلاقات است زیرا در روایات دخول در غیر و تجاوز معیار شمرده شده است و مقدمات جزء نماز است و شروع به مقدمات یک جزء دخول در غیر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غیر، هم اجزاء اصلیه و هم اجزاء فرعیه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این اطلاقات در روایات زراره و روایت اسماعیل بن جابر مقید شده است زیرا امام علیه السلام در آن روایات به هوی به سمت سجود و یا نهوض از رکوع اعتنا نکرده است زیرا در این روایت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عَنْ أَحْمَدَ بْنِ مُحَمَّدٍ عَنْ أَبِیهِ عَنْ عَبْدِ اللَّهِ بْنِ الْمُغِیرَةِ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شَکَّ فِی الرُّکُوعِ بَعْدَ مَا سَجَدَ فَلْیَمْضِ وَ إِنْ شَکَّ فِی السُّجُودِ بَعْدَ مَا قَامَ فَلْیَمْضِ کُلُّ شَیْ‌ءٍ شَکَّ فِیهِ مِمَّا قَدْ جَاوَزَهُ وَ دَخَلَ فِی غَیْرِهِ فَلْیَمْضِ عَلَیْهِ </w:t>
      </w:r>
      <w:r>
        <w:rPr>
          <w:rStyle w:val="FootnoteAnchor"/>
          <w:rtl w:val="true"/>
        </w:rPr>
        <w:footnoteReference w:id="896"/>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 فِی الرُّکُوعِ بَعْدَ مَا سَجَدَ و نیامده است بعد الهوی الی السجود بنا بر این به هوی و رفتن به سمت سجده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فقره ی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شَکَّ فِی السُّجُودِ بَعْدَ مَا قَامَ و نیامده است بعد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بعد از اینکه کاملا ایستاده است در سجود شک می کند نه اینکه هنگام بلند شدن از سجده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احتمال شک در رکوع هنگام رفتن به سجده و احتمال شک در سجده هنگام حرکت به سمت ایستادن بسیار نادر است در نتیجه امام علیه السلام متذکر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 در دو روایت دیگر اجزاء غیر اصلیه را متذکر شده است و اما آنها را از باب دخول در غیر محسوب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عَنْ أَحْمَدَ بْنِ مُحَمَّدِ بْنِ أَبِی نَصْرٍ عَنْ أَبَانِ بْنِ عُثْمَانَ عَنْ عَبْدِ الرَّحْمَنِ بْنِ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علماء و فقهاء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لِأَبِی عَبْدِ اللَّهِ ع رَجُلٌ أَهْوَی إِلَی السُّجُودِ فَلَمْ یَدْرِ أَ رَکَعَ أَمْ لَمْ یَرْکَعْ قَالَ قَدْ رَکَعَ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امام قدس سره بعد از روایت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روایت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 استفاده می شود که قاعده ی تجاوز از باب اماره است زیرا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رکوع کرده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فَضَالَةَ عَنْ أَبَانٍ عَنِ الْفُضَیْلِ بْنِ یَسَارٍ قَالَ قُلْتُ لِأَبِی عَبْدِ اللَّهِ ع أَسْتَتِمُّ قَائِماً فَلَا أَدْرِی رَکَعْتُ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بینیم ایستاده ام و از حالت خمیدگی راست می شوم ولی نمی دانم رکوع را انجام داده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بَلَی قَدْ رَکَعْتَ فَامْضِ فِی صَلَاتِکَ فَإِنَّمَا ذَلِکَ مِنَ الشَّیْطَانِ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بعد از رد کردن قول اول و دوم قول سوم ثابت می شود و آن اینکه دخول در غیر مطلقا موجب صدق تجاوز می کند چه غیر از اجزاء اصلیه باشد و چه از اجزاء غیر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کسی در حال نهوض از رکوع و یا هوی به سمت سجده باشد و شک کند، قاعده ی تجاوز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عَبْدِ اللَّهِ که روایت فوق را ذکر کرده بود که بر اساس آن دخول در اجزاء غیر اصلیه نیز موجب صدق دخول در غیر بود روایت دیگری دارد که خلاف آن را ثابت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سَعْدٍ عَنْ أَحْمَدَ بْنِ مُحَمَّدٍ عَنْ أَحْمَدَ بْنِ مُحَمَّدِ بْنِ أَبِی نَصْرٍ عَنْ أَبَانِ بْنِ عُثْمَانَ عَنْ عَبْدِ الرَّحْمَنِ بْنِ أَبِی عَبْدِ اللَّهِ قَالَ قُلْتُ لِأَبِی عَبْدِ اللَّهِ ع رَجُلٌ رَفَعَ رَأْسَهُ عَنِ السُّجُودِ فَشَکَّ قَبْلَ أَنْ یَسْتَوِیَ جَالِساً فَلَمْ یَدْرِ أَ سَجَدَ أَمْ لَمْ یَسْجُدْ قَالَ یَسْجُدُ قُلْتُ فَرَجُلٌ نَهَضَ مِنْ سُجُودِهِ فَشَکَّ قَبْلَ أَنْ یَسْتَوِیَ قَائِماً فَلَمْ یَدْرِ أَ سَجَدَ أَمْ لَمْ یَسْجُدْ قَالَ یَسْجُدُ </w:t>
      </w:r>
      <w:r>
        <w:rPr>
          <w:rStyle w:val="FootnoteAnchor"/>
          <w:rtl w:val="true"/>
        </w:rPr>
        <w:footnoteReference w:id="899"/>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فرد سرش را از سجده برداشته و هنوز کاملا ننشسته است و شک می کند با این حال امام علیه السلام حکم به اعاده ی سجده می کند و در نتیجه به مقدمات ارزش قائل نشده است زیرا رفتن به سمت نشستن، مقدمه ی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سؤال ایشان نیز بر همین اساس است</w:t>
      </w:r>
      <w:r>
        <w:rPr>
          <w:rFonts w:eastAsia="IRNazanin" w:cs="IRNazanin"/>
          <w:color w:val="111111"/>
          <w:sz w:val="28"/>
          <w:szCs w:val="28"/>
          <w:rtl w:val="true"/>
          <w:lang w:bidi="fa-IR"/>
        </w:rPr>
        <w:t>.</w:t>
      </w:r>
      <w:bookmarkStart w:id="337" w:name="pg4203_38763"/>
    </w:p>
    <w:p>
      <w:pPr>
        <w:pStyle w:val="BookText"/>
        <w:rPr/>
      </w:pPr>
      <w:bookmarkEnd w:id="337"/>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عبد الرحمن با هم تعارض کرده و تساقط می کنند و روایت فضیل را نیز کنار می گذاریم در نتیجه به سراغ اطلاقات می رویم که مثلا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ع قَالَ إِذَا شَکَکْتَ فِی شَیْ‌ءٍ مِنَ الْوُضُوءِ وَ قَدْ دَخَلْتَ فِی غَیْرِهِ فَلَیْسَ شَکُّکَ بِشَیْ‌ءٍ إِنَّمَا الشَّکُّ إِذَا کُنْتَ فِی شَیْ‌ءٍ لَمْ تَجُزْهُ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اگر هم اطلاقی در کار نبود به سراغ اصول عملیه می رفتیم که خوشبختانه در اینجا در روایات، اطلاق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دخول در غیر چه دخول جزء اجزاء اصلیه باشد و چه غیر اصلیه موجب اجرای قاعده ی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الرابع </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در اول بحث توضیح دادیم و جواب آن این است که هیچ دلیلی بر این 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باید معنای محل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 در محل باشد باید به شک اعتنا کرد</w:t>
      </w:r>
      <w:r>
        <w:rPr>
          <w:rFonts w:eastAsia="IRNazanin" w:cs="IRNazanin"/>
          <w:color w:val="111111"/>
          <w:sz w:val="28"/>
          <w:szCs w:val="28"/>
          <w:rtl w:val="true"/>
          <w:lang w:bidi="fa-IR"/>
        </w:rPr>
        <w:t>.</w:t>
      </w:r>
    </w:p>
    <w:p>
      <w:pPr>
        <w:pStyle w:val="Heading2"/>
        <w:numPr>
          <w:ilvl w:val="1"/>
          <w:numId w:val="1"/>
        </w:numPr>
        <w:rPr/>
      </w:pPr>
      <w:bookmarkStart w:id="338" w:name="__RefHeading___Toc3497843_2281741623"/>
      <w:bookmarkStart w:id="339" w:name="_Toc113"/>
      <w:bookmarkEnd w:id="338"/>
      <w:r>
        <w:rPr>
          <w:rtl w:val="true"/>
        </w:rPr>
        <w:t xml:space="preserve">معنای محل در قاعده ی تجاوز </w:t>
      </w:r>
      <w:r>
        <w:rPr/>
        <w:t>94/01/18</w:t>
      </w:r>
      <w:bookmarkEnd w:id="339"/>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محل در قاعده ی تجاوز</w:t>
      </w:r>
    </w:p>
    <w:p>
      <w:pPr>
        <w:pStyle w:val="BookText"/>
        <w:rPr/>
      </w:pPr>
      <w:r>
        <w:rPr>
          <w:rFonts w:ascii="IRNazanin" w:hAnsi="IRNazanin" w:eastAsia="IRNazanin"/>
          <w:color w:val="111111"/>
          <w:sz w:val="28"/>
          <w:sz w:val="28"/>
          <w:szCs w:val="28"/>
          <w:rtl w:val="true"/>
          <w:lang w:bidi="fa-IR"/>
        </w:rPr>
        <w:t>بحث در قاعده ی تجاوز است و به این نتیجه رسیدیم که دخول در غیر چه در دخول جزء اجزاء اصلیه باشد و چه غیر اصلیه موجب اجرای قاعده ی تجاوز است زیرا در روایات مطلقاتی داریم که مطلق دخول در غیر را کافی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کردیم که در روایت فضیل بن یسار و روایت عبد الرحمن بن ابی عبد الله هویّ و نهوض هم مصداق دخول در 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گفتیم که عبد الرحمان روایتی نقل می کند که امام علیه السلام در آن به نهوض و هویّ ارزشی قائل نشده است و به این نتیجه رسیدیم که این دو طائفه از روایات تعارض و تساقط می کنند و در نتیجه به همان مطلقات رجوع می کنیم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تصمیم داریم از نظر فوق عدول کنیم و آن اینکه در روایت فضیل و عبد الرحمن آمده است که این شک کار شیطان است و نباید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این نکته استفاده می شود که اگر امام علیه السلام دستور به عدم اعتناء می دهد به سبب این نیست که شک مزبور بعد از محل می باشد بلکه به سبب این است که فرد، کثیر الشک شده است و چنین فردی نباید به شک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روایت فوق که تصور می کردیم در آن به هویّ و نهوض ارزش بار شده است به چنین چیزی دلالت ندارد و اگر فرد، وسواسی نبود امام علیه السلام دستور به بازگشت و اعتنا به شک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روایت دیگر عبد الرحمن که امام علیه السلام در آن به هویّ و نهوض اعتباری قائل نیست و شک در این حالت را معتبر می شمارد،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روایت حجّت شد واضح است که مطلقات را تخصیص می زند و نتیجه این می شود که اگر انسان از جزئی خارج و وارد جزء بعدی شد نباید به شک خود اعتنا کند مگر اینکه جزء بعدی از باب مقدمه مانند هویّ و نهوض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المحل </w:t>
      </w:r>
      <w:r>
        <w:rPr>
          <w:rStyle w:val="FootnoteAnchor"/>
          <w:rtl w:val="true"/>
        </w:rPr>
        <w:footnoteReference w:id="902"/>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شک بعد از محل را شک در وجود به کار می برند نه در شک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شک دارد که عملی را انجام داده است یا نه اگر شک او در محل است باید اعتنا کند و آن را دوباره انجام دهد و اگر بعد از محل است نباید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صحت کلمه ی محل را کمتر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مسأله پیش می آید که مراد از محل چیست؟</w:t>
      </w:r>
    </w:p>
    <w:p>
      <w:pPr>
        <w:pStyle w:val="BookText"/>
        <w:rPr/>
      </w:pPr>
      <w:r>
        <w:rPr>
          <w:rFonts w:ascii="Amiri" w:hAnsi="Amiri" w:eastAsia="Amiri" w:cs="Amiri"/>
          <w:color w:val="111111"/>
          <w:sz w:val="28"/>
          <w:sz w:val="28"/>
          <w:szCs w:val="28"/>
          <w:rtl w:val="true"/>
          <w:lang w:bidi="ar-SA"/>
        </w:rPr>
        <w:t>ههنا احتمالات 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الشرعی</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العقلی</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العرفی</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 العادی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المحل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شرعی آن است که در جایگاه آن در کتاب و سنت مشخص شده است مثلا آیه ی دوم سوره ی حمد قبل از آیه ی اول است و یا سوره، بعد از حمد و قبل از رکوع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الله اکبر، باء بعد از کاف و قبل از راء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باء از کاف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المحل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وقتی انسان حرف می زند در وسط آن مکث نمی کند بلکه به شکلی نسبتا مداوم کلمات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عملی که انجام می دهد که عرفا آن را متصلا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المحل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برای غسل کردن به حمام رفته است و سلیقه ی او این است که ابتدا سر و گردن و سریع سمت راست و سریع سمت چپ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شرعا می تواند بین این اجزاء فاصله بیندازد ولی غالبا همه را با هم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از حمام بیرون آمده است و شک می کند که آیا سمت چپ را شسته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محل شرعی نگذشته است زیرا فاصله بین اعضاء اشکال ندارد ولی عادتا از محل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عمل، عملی شرعی است باید میزان محل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مناسبت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مشغول خواندن آیه از سوره ی حمد هستیم و بعد در دو آیه ی قبل شک کنم شک مزبور، بعد از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محل عقلی که اصلا نباید مطرح شود</w:t>
      </w:r>
    </w:p>
    <w:p>
      <w:pPr>
        <w:pStyle w:val="BookText"/>
        <w:rPr/>
      </w:pPr>
      <w:r>
        <w:rPr>
          <w:rFonts w:ascii="IRNazanin" w:hAnsi="IRNazanin" w:eastAsia="IRNazanin"/>
          <w:color w:val="111111"/>
          <w:sz w:val="28"/>
          <w:sz w:val="28"/>
          <w:szCs w:val="28"/>
          <w:rtl w:val="true"/>
          <w:lang w:bidi="fa-IR"/>
        </w:rPr>
        <w:t>اما محل عرفی، ظاهرا به همان محل شرعی بر می گردد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محل عادی نیز برای ما معتبر است و گذشتن از محل عادی موجب اجرای قاعده ی تجاوز می شود زیرا در روایات آمده است که فرد هنگام عمل هشیارتر از زمان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فتوا شاذ است ولی به نظر ما معتبر می باشد و الا علماء می گویند که چون زمان شک باقی است باید برگردد و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بحث در جایی است که عملی انجام شود و بعد انسان در آن شک کند ولی اگر شک در اصل انجام دادن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همیشه عادت دارد که اول وقت نماز بخواند و حال نیم ساعت به غروب است و شک کند که آیا نماز ظهر را خوانده است یا نه در اینجا قاعده ی تجاوز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المضی عزیمة او رخصة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عزیمت به معنای لزوم و رخصت به معنای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واجب است که فرد بعد از محل، به شک اعتنا نکند به گونه ای که اگر برگردد و اعتنا کند خلاف شرع است یا اینکه رخصت است به این معنا که مادامی که فرد به رکن نرسیده است می تواند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این است که مضی، عزیمت می باشد نه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عراقی </w:t>
      </w:r>
      <w:r>
        <w:rPr>
          <w:rStyle w:val="FootnoteAnchor"/>
          <w:rtl w:val="true"/>
        </w:rPr>
        <w:footnoteReference w:id="905"/>
      </w:r>
      <w:r>
        <w:rPr>
          <w:rFonts w:ascii="IRNazanin" w:hAnsi="IRNazanin" w:eastAsia="IRNazanin"/>
          <w:color w:val="111111"/>
          <w:sz w:val="28"/>
          <w:sz w:val="28"/>
          <w:szCs w:val="28"/>
          <w:rtl w:val="true"/>
          <w:lang w:bidi="fa-IR"/>
        </w:rPr>
        <w:t xml:space="preserve">در اینجا بیانی دارد و آن اینکه در روایات از صیغه ی خبریه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آکد از امر است و لزوم را بیشتر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آکد بودن این است که فرد عمل، را انجام شده تلقی می کند مانند پدری که می خواهد به فرزندش دستور دهد نمازش را بخواند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یصلی</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کسی بعد از محل، برگردد و به شک اعتنا کند او در نماز، چیزی را اضافه کرده است و در نتیجه مشمول حدیث من زاد فی صلاته فعلیه الاعادة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بعد از محل شک می کنیم و شارع دستور به مضیّ و عدم اعتنا می دهد این علامت آن است که چه عمل سابق را آورده باشم و یا نیاورده باشم باید بناء را بر این بگذارم که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بگردم و دوباره آن را بیاورم</w:t>
      </w:r>
      <w:r>
        <w:rPr>
          <w:rFonts w:eastAsia="IRNazanin" w:cs="IRNazanin"/>
          <w:color w:val="111111"/>
          <w:sz w:val="28"/>
          <w:szCs w:val="28"/>
          <w:rtl w:val="true"/>
          <w:lang w:bidi="fa-IR"/>
        </w:rPr>
        <w:t>.</w:t>
      </w:r>
      <w:bookmarkStart w:id="340" w:name="pg4203_38768"/>
    </w:p>
    <w:p>
      <w:pPr>
        <w:pStyle w:val="BookText"/>
        <w:rPr/>
      </w:pPr>
      <w:bookmarkEnd w:id="340"/>
      <w:r>
        <w:rPr>
          <w:rFonts w:ascii="IRNazanin" w:hAnsi="IRNazanin" w:eastAsia="IRNazanin"/>
          <w:color w:val="111111"/>
          <w:sz w:val="28"/>
          <w:sz w:val="28"/>
          <w:szCs w:val="28"/>
          <w:rtl w:val="true"/>
          <w:lang w:bidi="fa-IR"/>
        </w:rPr>
        <w:t xml:space="preserve">اضافه می کنیم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بعضی از روایات نهی از اعاده شده بود مانند صحیحه ی محمد بن مسلم که امام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یُعِیدُ وَ لَا شَیْ‌ءَ عَلَیْهِ </w:t>
      </w:r>
      <w:r>
        <w:rPr>
          <w:rStyle w:val="FootnoteAnchor"/>
          <w:rtl w:val="true"/>
        </w:rPr>
        <w:footnoteReference w:id="907"/>
      </w:r>
      <w:r>
        <w:rPr>
          <w:rFonts w:ascii="IRNazanin" w:hAnsi="IRNazanin" w:eastAsia="IRNazanin"/>
          <w:color w:val="111111"/>
          <w:sz w:val="28"/>
          <w:sz w:val="28"/>
          <w:szCs w:val="28"/>
          <w:rtl w:val="true"/>
          <w:lang w:bidi="fa-IR"/>
        </w:rPr>
        <w:t>و واضح است که نهی دلالت بر فساد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می خواهد احتیاط کند باید به شکل منفصل احتیاط کند یعنی بعد از آنکه نمازش تمام شده است دوباره همان نماز را از ابتدا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مبحث جریان قاعده در اجزاء غیر مستقله </w:t>
      </w:r>
      <w:r>
        <w:rPr>
          <w:rStyle w:val="FootnoteAnchor"/>
          <w:rtl w:val="true"/>
        </w:rPr>
        <w:footnoteReference w:id="908"/>
      </w:r>
      <w:r>
        <w:rPr>
          <w:rFonts w:ascii="IRNazanin" w:hAnsi="IRNazanin" w:eastAsia="IRNazanin"/>
          <w:color w:val="111111"/>
          <w:sz w:val="28"/>
          <w:sz w:val="28"/>
          <w:szCs w:val="28"/>
          <w:rtl w:val="true"/>
          <w:lang w:bidi="fa-IR"/>
        </w:rPr>
        <w:t>را مطرح می کنیم</w:t>
      </w:r>
      <w:r>
        <w:rPr>
          <w:rFonts w:eastAsia="IRNazanin" w:cs="IRNazanin"/>
          <w:color w:val="111111"/>
          <w:sz w:val="28"/>
          <w:szCs w:val="28"/>
          <w:rtl w:val="true"/>
          <w:lang w:bidi="fa-IR"/>
        </w:rPr>
        <w:t>.</w:t>
      </w:r>
    </w:p>
    <w:p>
      <w:pPr>
        <w:pStyle w:val="Heading2"/>
        <w:numPr>
          <w:ilvl w:val="1"/>
          <w:numId w:val="1"/>
        </w:numPr>
        <w:rPr/>
      </w:pPr>
      <w:bookmarkStart w:id="341" w:name="__RefHeading___Toc3497845_2281741623"/>
      <w:bookmarkStart w:id="342" w:name="_Toc114"/>
      <w:bookmarkEnd w:id="341"/>
      <w:r>
        <w:rPr>
          <w:rtl w:val="true"/>
        </w:rPr>
        <w:t xml:space="preserve">اجرای قاعده ی تجاوز در اجزاء غیر مستقله </w:t>
      </w:r>
      <w:r>
        <w:rPr/>
        <w:t>94/01/22</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قاعده ی تجاوز در اجزاء غیر مستقله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بحث در قاعده ی تجاوز و به امر دهم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القاعدة فی الاجزاء غیر المستقلة</w:t>
      </w:r>
    </w:p>
    <w:p>
      <w:pPr>
        <w:pStyle w:val="BookText"/>
        <w:rPr/>
      </w:pPr>
      <w:r>
        <w:rPr>
          <w:rFonts w:ascii="IRNazanin" w:hAnsi="IRNazanin" w:eastAsia="IRNazanin"/>
          <w:color w:val="111111"/>
          <w:sz w:val="28"/>
          <w:sz w:val="28"/>
          <w:szCs w:val="28"/>
          <w:rtl w:val="true"/>
          <w:lang w:bidi="fa-IR"/>
        </w:rPr>
        <w:t>اجزاء گاه مستقله است مانند اذان، اقامه، قرائت، سوره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اجزاء یک جزء مستقل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غیر مستقله است مانند فصول و بندهای اذان و اقامه، آیات مختلفی که در سوره ی حمد و سوره خوانده می شود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قاعده ی تجاوز مخصوص اجزاء مستقله است یا اینکه در اجزاء غیر مستقله هم جاری می شود مثلا اگر فرد هنگام اقامه شک کند که آیا یک فقره از اذان را گفته است یا نه می تواند به سراغ قاعده ی تجاوز رود و اعتنا نکند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910"/>
      </w:r>
      <w:r>
        <w:rPr>
          <w:rStyle w:val="FootnoteAnchor"/>
          <w:rtl w:val="true"/>
        </w:rPr>
        <w:footnoteReference w:id="911"/>
      </w:r>
      <w:r>
        <w:rPr>
          <w:rFonts w:ascii="IRNazanin" w:hAnsi="IRNazanin" w:eastAsia="IRNazanin"/>
          <w:color w:val="111111"/>
          <w:sz w:val="28"/>
          <w:sz w:val="28"/>
          <w:szCs w:val="28"/>
          <w:rtl w:val="true"/>
          <w:lang w:bidi="fa-IR"/>
        </w:rPr>
        <w:t>قائل است که قاعده ی تجاوز مربوط به اجزاء مستقله است و در غیر مستقله جاری نمی شود بنا بر این اگر کسی مثلا در آخر اذان باشد و در فقره از فقرات قبلی اذان شک کند قاعده ی تجاوز در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دلیل محکمی بر مدعای خود ارائه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بیان دلیل ایشان نظر خود را بیان می کنیم و آن اینکه در روایاتی که خوانده بودیم گاه صدر روایات در مورد اجزاء مستقله بوده است مانند روایت زراره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 رَجُلٌ شَکَّ فِی الْأَذَانِ 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اما ذیل روایت اعم است و خروج از عمل و دخول در غیر را در اجرای قاعده ی تجاوز کافی می داند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مطرح شود که چرا امام علیه السلام در صدر روایت فوق و روایت اسماعیل بن جابر به مثال به اجزاء مستقله روی می آورد؟ ولی جواب آن این است که شک در اجزاء غیر مستقله نادر است مثلا بعید است کسی که در وسط حمد است در آیات قبلی شک کند و حال آنکه همه را دارد پشت سر هم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اسماعیل بن جابر نیز همین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عَنْ أَحْمَدَ بْنِ مُحَمَّدٍ عَنْ أَبِیهِ عَنْ عَبْدِ اللَّهِ بْنِ الْمُغِیرَةِ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شَکَّ فِی الرُّکُوعِ بَعْدَ مَا سَجَدَ فَلْیَمْضِ وَ إِنْ شَکَّ فِی السُّجُودِ بَعْدَ مَا قَامَ فَلْیَمْضِ کُلُّ شَیْ‌ءٍ شَکَّ فِیهِ مِمَّا قَدْ جَاوَزَهُ وَ دَخَلَ فِی غَیْرِهِ فَلْیَمْضِ عَلَیْهِ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هرچند مثال های فوق در مورد اجزاء مستقله است ولی ذیل روایت حاوی حکم عام است که اجزاء غیر مستقله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نیز عموم تعلیل را بر مثال های موجود در روایت مقدم داشته اند کما اینکه در مورد لا تنقض الیقین بالشک، هرچند مورد روایات در مورد ثوب و مانند آن است ولی قائل هستند که استصحاب در همه ی ابواب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شیخ انصاری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در اثناء وضو قاعده ی تجاوز جاری نیست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ع قَالَ إِذَا شَکَکْتَ فِی شَیْ‌ءٍ مِنَ الْوُضُوءِ وَ قَدْ دَخَلْتَ فِی غَیْرِهِ فَلَیْسَ شَکُّکَ بِشَیْ‌ءٍ إِنَّمَا الشَّکُّ إِذَا کُنْتَ فِی شَیْ‌ءٍ لَمْ تَجُزْهُ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این روایات می گوید که وضو، عمل واحدی است و شک در اثناء آن موجب می شود که وضو را اعاده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در این مورد وجود دارد و حتی علماء تیمّم و غسل را به وضو ملحق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اثناء عمل انسان در اجزاء وضو شک کند باید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وضو تمام شود و بعد انسان در اجزاء وضو شک کند نباید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طهارات ثلاث فقط وضو منصوص است و در مورد غسل و تیمّم نصی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یک مورد منصوص است سبب نمی شود که ما حکمی کلی صادر کنیم و بگوییم که شک در اجزاء غیر مستقله در هیچ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نماز و حج و سایر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اجرای قاعده ی تجاوز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آمده بود که در هویّ و نهوض اگر در عمل سابق شک کنیم باید اعتنا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اجزاء غیر مستقله به هویّ و نهوض مع الفارق است زیرا هویّ و نهوض از اجزاء تبعی است ولی همه جا این گونه نیست مثلا فصول اذان و اقامه برای خود استقلال دارند و مقدمه برای عمل بعدی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قاعده ی تجاوز علاوه بر اجزاء مستقله در اجزاء غیر مستقله نیز جاری می شود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نیز گفتیم که مراد از خروج از محل، محل شرعی است بنا بر این اگر در محل جزئی هستیم که از جزء سابق خارج شده ایم همین مقدار کافی است که قاعده ی تجاوز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نظر شرعی شهادت اول در اذان جایگاهش در رتبه ی پنجم است و حیّ علی الصلاة در جزء یازدهم این نشان می دهد که محل اولی گذشته است و نباید به شک در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عموم تعلیلاتی مانند اینکه فرد هنگام عمل، اذکر و هشیارتر از بعد از عمل است نشان می دهد که فرد هنگامی که می خواست فصول سابق اذان را بگوید هشیارتر از زمانی است که از آن محل گذشته است و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تعلیل اجزاء غیر مستقله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الصحة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الشک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الوجود و شک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شک می کنیم که آیا حمد را خواندیم یا نه این از باب شک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می دانیم که حمد را خوانده ایم ولی نمی دانیم که آن را درست خوانده ایم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صحت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قاعده ی تجاوز هر دو مورد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روایت زراره و روایت اسماعیل بن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دو روایت در مورد شک در وجود است زیرا فرد مثلا هنگام اقامه شک می کند که آیا اذان را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تعلیلی که امام علیه السلام در ذیل روایت بیان می کند در مورد شک در صحت است زیرا وقتی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عن شیء معنایش آن است که فرد از شیء موجود خارج شده است و بعد که شک می کند در صحت آن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ذیل این دو روایت یا اعم است و یا ظهور در شک در صحت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وجودی در کار نباشد خروج از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می گوید که شیئی وجود دارد که ما از آن در آمده ایم و این علامت این است که شک در صحت است نه در وجود</w:t>
      </w:r>
      <w:r>
        <w:rPr>
          <w:rFonts w:eastAsia="IRNazanin" w:cs="IRNazanin"/>
          <w:color w:val="111111"/>
          <w:sz w:val="28"/>
          <w:szCs w:val="28"/>
          <w:rtl w:val="true"/>
          <w:lang w:bidi="fa-IR"/>
        </w:rPr>
        <w:t>.)</w:t>
      </w:r>
      <w:bookmarkStart w:id="343" w:name="pg4203_38773"/>
    </w:p>
    <w:p>
      <w:pPr>
        <w:pStyle w:val="BookText"/>
        <w:rPr/>
      </w:pPr>
      <w:bookmarkEnd w:id="343"/>
      <w:r>
        <w:rPr>
          <w:rFonts w:ascii="IRNazanin" w:hAnsi="IRNazanin" w:eastAsia="IRNazanin"/>
          <w:color w:val="111111"/>
          <w:sz w:val="28"/>
          <w:sz w:val="28"/>
          <w:szCs w:val="28"/>
          <w:rtl w:val="true"/>
          <w:lang w:bidi="fa-IR"/>
        </w:rPr>
        <w:t>با این حال شیخ انصاری چون قائل به دو قاعده است به مشکل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هستند که روایات قاعده ی تجاوز شک در صحت را شامل می شود و برای شک در صحت به قاعده ی دومی مانند قاعده ی فراغ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بعد پیگیری می کنیم</w:t>
      </w:r>
      <w:r>
        <w:rPr>
          <w:rFonts w:eastAsia="IRNazanin" w:cs="IRNazanin"/>
          <w:color w:val="111111"/>
          <w:sz w:val="28"/>
          <w:szCs w:val="28"/>
          <w:rtl w:val="true"/>
          <w:lang w:bidi="fa-IR"/>
        </w:rPr>
        <w:t>.</w:t>
      </w:r>
    </w:p>
    <w:p>
      <w:pPr>
        <w:pStyle w:val="Heading2"/>
        <w:numPr>
          <w:ilvl w:val="1"/>
          <w:numId w:val="1"/>
        </w:numPr>
        <w:rPr/>
      </w:pPr>
      <w:bookmarkStart w:id="344" w:name="__RefHeading___Toc3497847_2281741623"/>
      <w:bookmarkStart w:id="345" w:name="_Toc115"/>
      <w:bookmarkEnd w:id="344"/>
      <w:r>
        <w:rPr>
          <w:rtl w:val="true"/>
        </w:rPr>
        <w:t xml:space="preserve">اجرای قاعده ی تجاوز در شک صحت و در شک در شروط </w:t>
      </w:r>
      <w:r>
        <w:rPr/>
        <w:t>94/01/23</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قاعده ی تجاوز در شک صحت و در شک در شروط</w:t>
      </w:r>
    </w:p>
    <w:p>
      <w:pPr>
        <w:pStyle w:val="BookText"/>
        <w:rPr/>
      </w:pPr>
      <w:r>
        <w:rPr>
          <w:rFonts w:ascii="IRNazanin" w:hAnsi="IRNazanin" w:eastAsia="IRNazanin"/>
          <w:color w:val="111111"/>
          <w:sz w:val="28"/>
          <w:sz w:val="28"/>
          <w:szCs w:val="28"/>
          <w:rtl w:val="true"/>
          <w:lang w:bidi="fa-IR"/>
        </w:rPr>
        <w:t>الامر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فی الصحة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گاه انسان در وجود عمل شک می کند مثلا شک می کند آیا اذان یا گفته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می داند که عمل را انجام داده است ولی شک دارد که آیا وصف آن مانند صحت صحیح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918"/>
      </w:r>
      <w:r>
        <w:rPr>
          <w:rFonts w:ascii="IRNazanin" w:hAnsi="IRNazanin" w:eastAsia="IRNazanin"/>
          <w:color w:val="111111"/>
          <w:sz w:val="28"/>
          <w:sz w:val="28"/>
          <w:szCs w:val="28"/>
          <w:rtl w:val="true"/>
          <w:lang w:bidi="fa-IR"/>
        </w:rPr>
        <w:t>فصلی برای این امر باز کرده است و ابتدا این قول را تقویت می کند که شک در صحت به شک در وجود بر می گردد به این گونه که شک در صحت در واقع شک در وجود شیء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شک که یک آیه از سوره ی حمد را به شکل صحیح موجود کرده است یا نه این عبارت دیگری از شک در وجود می باشد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قول بر می گردد و قائل می شود که ظاهرا این دو شک با هم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دو شک به یک شک بر می گردد یا نه در مسأله ی ما تأثیری ندارد و آنچه مهم این است که آیا روایات ما هر دو را شامل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یک سری از روایات ظهور در شک در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ی قبل به روایت زراره، اسماعیل بن جابر و ابن ابی یعفور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ذیل این روایت که حاوی کبری و حکمی کلی است ظهور بیشتری در شک در صحت دارد زیرا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در شیء شک می شود این است که شیئی وجود دارد که باید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 تجاوز در شک در وجود حجّت باشد به طریق اولی در شک در صحت نیز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فرد در اصل وجود شک کند و در آن نباید اعتنا کند در جایی که در وصف وجود شک می کند باید به طریق اولی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رسائل نیز وجود دارد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سابق گفتیم که در ضرب قاعده، خصوصیات را در نظر نمی گیرند بنا بر این در قاعده ی تجاوز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شَیْ‌ءٍ ثُمَّ دَخَلْتَ فِی غَیْرِهِ فَشَکُّکَ لَیْسَ بِشَیْ‌ءٍ </w:t>
      </w:r>
      <w:r>
        <w:rPr>
          <w:rStyle w:val="FootnoteAnchor"/>
          <w:rtl w:val="true"/>
        </w:rPr>
        <w:footnoteReference w:id="920"/>
      </w:r>
      <w:r>
        <w:rPr>
          <w:rFonts w:ascii="IRNazanin" w:hAnsi="IRNazanin" w:eastAsia="IRNazanin"/>
          <w:color w:val="111111"/>
          <w:sz w:val="28"/>
          <w:sz w:val="28"/>
          <w:szCs w:val="28"/>
          <w:rtl w:val="true"/>
          <w:lang w:bidi="fa-IR"/>
        </w:rPr>
        <w:t>امری است کلی و این خصوصیات که از باب شک در وجود است یا شک در صحت در آن منظور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عشر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القاعده فی الشروط</w:t>
      </w:r>
    </w:p>
    <w:p>
      <w:pPr>
        <w:pStyle w:val="BookText"/>
        <w:rPr/>
      </w:pPr>
      <w:r>
        <w:rPr>
          <w:rFonts w:ascii="IRNazanin" w:hAnsi="IRNazanin" w:eastAsia="IRNazanin"/>
          <w:color w:val="111111"/>
          <w:sz w:val="28"/>
          <w:sz w:val="28"/>
          <w:szCs w:val="28"/>
          <w:rtl w:val="true"/>
          <w:lang w:bidi="fa-IR"/>
        </w:rPr>
        <w:t>تا به حال بحث ما در این بود که قاعده ی تجاوز را در اجزاء مانند اذان، اقامه، حمد، سوره و مانند آن جاری می کردیم ولی اکنون به سراغ شروط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شرط با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هم قید داخل است و هم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هم ذات سوره داخل در نماز است و هم اتصاف نماز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بقیه ی اجزاء نیز باید مقرون به سوره باشد که آن با اتصال و تقید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شرط، ذات شرط خارج است مثلا قبله و لباس ستر،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تقید داخل در مأمور به است یعنی نماز باید رو به قبله باشد ولی قبله خارج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این است که آیا قاعده ی تجاوز در شروط نیز جاری است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اقوال اربعة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شروط و اجزاء فرقی نیست </w:t>
      </w:r>
      <w:r>
        <w:rPr>
          <w:rStyle w:val="FootnoteAnchor"/>
          <w:rtl w:val="true"/>
        </w:rPr>
        <w:footnoteReference w:id="922"/>
      </w:r>
      <w:r>
        <w:rPr>
          <w:rFonts w:ascii="IRNazanin" w:hAnsi="IRNazanin" w:eastAsia="IRNazanin"/>
          <w:color w:val="111111"/>
          <w:sz w:val="28"/>
          <w:sz w:val="28"/>
          <w:szCs w:val="28"/>
          <w:rtl w:val="true"/>
          <w:lang w:bidi="fa-IR"/>
        </w:rPr>
        <w:t>و در هر دو مورد اگر از محل بگذریم و شک کنیم نباید اعتنا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در حال خواندن نماز عصر است و شرط نماز عصر این است که نماز ظهر بر آن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در وسط نماز عصر شک کند که نماز ظهر را خوانده است یا نه قاعده ی تجاوز جاری شده و فرد نباید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و جمعی دیگر قائل </w:t>
      </w:r>
      <w:r>
        <w:rPr>
          <w:rStyle w:val="FootnoteAnchor"/>
          <w:rtl w:val="true"/>
        </w:rPr>
        <w:footnoteReference w:id="923"/>
      </w:r>
      <w:r>
        <w:rPr>
          <w:rFonts w:ascii="IRNazanin" w:hAnsi="IRNazanin" w:eastAsia="IRNazanin"/>
          <w:color w:val="111111"/>
          <w:sz w:val="28"/>
          <w:sz w:val="28"/>
          <w:szCs w:val="28"/>
          <w:rtl w:val="true"/>
          <w:lang w:bidi="fa-IR"/>
        </w:rPr>
        <w:t>هستند که قاعده ی تجاوز مخصوص اجزاء است و در شروط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موقع نماز عصر شک کند که نماز ظهر را خوانده است یا نه باید نماز را به هم بزند و ظهر را بخواند و بعد به سراغ نماز عصر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Style w:val="FootnoteAnchor"/>
          <w:rtl w:val="true"/>
        </w:rPr>
        <w:footnoteReference w:id="924"/>
      </w:r>
      <w:r>
        <w:rPr>
          <w:rFonts w:ascii="IRNazanin" w:hAnsi="IRNazanin" w:eastAsia="IRNazanin"/>
          <w:color w:val="111111"/>
          <w:sz w:val="28"/>
          <w:sz w:val="28"/>
          <w:szCs w:val="28"/>
          <w:rtl w:val="true"/>
          <w:lang w:bidi="fa-IR"/>
        </w:rPr>
        <w:t>قائل است که قاعده ی تجاوز در شروط جاری می شود ولی صحت نسبی را ثابت می کند نه صحت مطلق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در نماز عصر است و شک می کند که نماز ظهر را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جاری می شود ولی فقط می گوید که نماز عصر واجد شرط است و صحیح می باشد ولی ثابت نمی کند که نماز ظهر واقعا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فرد بعد از نماز عصر باید نماز ظهر را 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عروة الوثقی </w:t>
      </w:r>
      <w:r>
        <w:rPr>
          <w:rStyle w:val="FootnoteAnchor"/>
          <w:rtl w:val="true"/>
        </w:rPr>
        <w:footnoteReference w:id="925"/>
      </w:r>
      <w:r>
        <w:rPr>
          <w:rFonts w:ascii="IRNazanin" w:hAnsi="IRNazanin" w:eastAsia="IRNazanin"/>
          <w:color w:val="111111"/>
          <w:sz w:val="28"/>
          <w:sz w:val="28"/>
          <w:szCs w:val="28"/>
          <w:rtl w:val="true"/>
          <w:lang w:bidi="fa-IR"/>
        </w:rPr>
        <w:t>نیز همین فتوا داده شده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الرابع </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اینکه قاعده ی تجاوز اماره باشد یا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باشد در شک در شروط جاری می شود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 تجاوز مانند خبر ثقه از امارات باشد و از واقع خبر دهد، هم نماز عصر صحیح است و هم لازم نیست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 باشد در شروط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اثناء نماز ظهر شک کند که وضو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 تجاوز صحت نسبی را ثابت کند می گوییم که نماز ظهر، واجد شرط است و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برای نمازهای بعدی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الشروط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یؤد مقوما للصلاة و مسقطا لعنوان الصلاة</w:t>
      </w:r>
    </w:p>
    <w:p>
      <w:pPr>
        <w:pStyle w:val="BookText"/>
        <w:rPr/>
      </w:pPr>
      <w:r>
        <w:rPr>
          <w:rFonts w:ascii="IRNazanin" w:hAnsi="IRNazanin" w:eastAsia="IRNazanin"/>
          <w:color w:val="111111"/>
          <w:sz w:val="28"/>
          <w:sz w:val="28"/>
          <w:szCs w:val="28"/>
          <w:rtl w:val="true"/>
          <w:lang w:bidi="fa-IR"/>
        </w:rPr>
        <w:t>بعضی از شروط جنبه ی مقومی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قصد عنوان الصلاة و قصد قربت از این قبیل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خود را در حال رکوع می بینم ولی نمی دانم به سبب ورزش در این حالت هستم یا اینکه در وسط نماز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حال گفتن ذکر رکوع هستم ولی نمی دانم به نیّت نماز، عمل را شروع کرده به اینجا رسیده ام یا برای ورزش چنین کرده ام و دفعتا شروع به گفتن ذکر رکوع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قاعده ی تجاوز جاری نمی شود زیرا این قاعده در جایی جاری می شود که اصل موضوع محرز باشد نه در مورد فوق که چنین نیست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کسی موقوفه ای را می فروشد و نمی دانیم مجوز 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اصالة الصحة جاری کرد زیرا شرط بیع موقوفه این است که فروشنده غبطه داشته باشد و من نمی دانم چنین چیزی موجود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صحت بیع وقف متوقف بر این است که غبطه را احراز کنیم و در اینجا موجود نیست، اصالة الصحة فی فعل الغیر هم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فروش مال یتیم که باید به نفع یتیم باشد و در هنگام شک در آن نمی توان اصالة الصحة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مقوما</w:t>
      </w:r>
    </w:p>
    <w:p>
      <w:pPr>
        <w:pStyle w:val="BookText"/>
        <w:rPr/>
      </w:pPr>
      <w:r>
        <w:rPr>
          <w:rFonts w:ascii="IRNazanin" w:hAnsi="IRNazanin" w:eastAsia="IRNazanin"/>
          <w:color w:val="111111"/>
          <w:sz w:val="28"/>
          <w:sz w:val="28"/>
          <w:szCs w:val="28"/>
          <w:rtl w:val="true"/>
          <w:lang w:bidi="fa-IR"/>
        </w:rPr>
        <w:t>مثلا چیزی شرط است ولی جایگاه آن خارج از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 اقامه نسبت به صحت نماز که اگر صحت نماز مشروط به آنها باشد و فرد هنگام نماز شک کند که آیا آنها را خوانده است یا نه قاعده ی تجاوز در آن جاری است زیرا جایگاه اذان و اقامه قبل از نماز است و از محل آنها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روایات ما اطلاق دارد و هم شک در جزء را شامل می شود و هم شک در شرط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شرط هرچند در اول عمل است ولی تا آخر عمل باید استدامه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ستر عورت، طهارت ثوب و استقبال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قسم قبلی که جایگاه آن هرچند در اول عمل است ولی استمرار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جایگاه احراز آن در اول نماز است باید قاعده ی تجاوز جاری شود زیرا اگر کسی از اول نماز بگذرد از محل احراز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سو، در عین حال این شرط باید تا آخر ادامه داشته باشد بنا بر این محل آن تا آخر نماز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صورت های مسأله را از هم تفکیک کنیم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 در رکعت دوم است و می داند ساتر دارد و شک دارد که در رکعت قبل واجد ساتر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جاری است</w:t>
      </w:r>
      <w:r>
        <w:rPr>
          <w:rFonts w:eastAsia="IRNazanin" w:cs="IRNazanin"/>
          <w:color w:val="111111"/>
          <w:sz w:val="28"/>
          <w:szCs w:val="28"/>
          <w:rtl w:val="true"/>
          <w:lang w:bidi="fa-IR"/>
        </w:rPr>
        <w:t>.</w:t>
      </w:r>
      <w:bookmarkStart w:id="346" w:name="pg4203_38779"/>
    </w:p>
    <w:p>
      <w:pPr>
        <w:pStyle w:val="BookText"/>
        <w:rPr/>
      </w:pPr>
      <w:bookmarkEnd w:id="346"/>
      <w:r>
        <w:rPr>
          <w:rFonts w:ascii="IRNazanin" w:hAnsi="IRNazanin" w:eastAsia="IRNazanin"/>
          <w:color w:val="111111"/>
          <w:sz w:val="28"/>
          <w:sz w:val="28"/>
          <w:szCs w:val="28"/>
          <w:rtl w:val="true"/>
          <w:lang w:bidi="fa-IR"/>
        </w:rPr>
        <w:t>اما اگر عکس صورت قبلی کسی یقین داشته باشد که در رکعت قبل ساتر داشته است و شک کند که الآن ساتر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جاری نیست زیرا فرد از محل شک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طهارت حدثیه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احراز آن مانند استقبال، طهارت لباس و ستر عورت، در ابتدای نماز است ولی استمرار آن تا آخر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شرط را جدا کردیم اشکالی است که امام قدس سره مطرح کرده است که آن را ان شاء الله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347" w:name="__RefHeading___Toc3497849_2281741623"/>
      <w:bookmarkStart w:id="348" w:name="_Toc116"/>
      <w:bookmarkEnd w:id="347"/>
      <w:r>
        <w:rPr>
          <w:rtl w:val="true"/>
        </w:rPr>
        <w:t xml:space="preserve">قاعده ی تجاوز در طهارات ثلاث </w:t>
      </w:r>
      <w:r>
        <w:rPr/>
        <w:t>94/01/24</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طهارات ثلاث</w:t>
      </w:r>
    </w:p>
    <w:p>
      <w:pPr>
        <w:pStyle w:val="BookText"/>
        <w:rPr/>
      </w:pPr>
      <w:r>
        <w:rPr>
          <w:rFonts w:ascii="IRNazanin" w:hAnsi="IRNazanin" w:eastAsia="IRNazanin"/>
          <w:color w:val="111111"/>
          <w:sz w:val="28"/>
          <w:sz w:val="28"/>
          <w:szCs w:val="28"/>
          <w:rtl w:val="true"/>
          <w:lang w:bidi="fa-IR"/>
        </w:rPr>
        <w:t>بحث در جریان قاعده ی تجاوز در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اقوال و اقسام شرط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شرط گاه مقوّم عنوان صلات است به گونه ای که اگر نباشد، عنوان صلات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شرطی مورد شک واقع شود باید به آن اعتنا کرد و قاعده ی تجاوز جاری نیست زیرا این قاعده هنگامی جاری می شود که موضوع،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شرط، مقوّم نیست ولی شارع جایگاه آن را در اول نماز معین کرده است مانند اذان و اقامه بنا بر این فرض که واجب است قبل از اذان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انسان در اول نماز باشد و در آن دو شک کند قاعده ی تجاوز جاری می شود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شرط مقوّم نباشد و جایگاه آن هم در اول نماز باشد ولی استمرار آن در نماز شرط باشد مانند ستر و استقبال اگر در اثناء نماز در آن شک کنیم چند صورت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 در رکعت دوم است و می داند ساتر دارد و شک دارد که در رکعت قبل واجد ساتر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عکس صورت قبلی باشد یعنی کسی یقین داشته باشد که در رکعت قبل ساتر داشته است و شک کند که الآن ساتر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جاری نیست زیرا فرد از محل شک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 در طهارت حدثیه باشد به این گونه که فرد در نماز است و نمی داند طهارت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جایی است که حالت سابقه مجهول است و الا همان را باید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مسأله طبق مبنی، متفاوت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که طهارت حدثیه عبارت از غسلات و مسحات است و آن هم در اول نماز باید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اگر کسی در اثناء نماز شک کند قاعده ی تجاوز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ی قرآن نیز همین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927"/>
      </w:r>
      <w:r>
        <w:rPr>
          <w:rFonts w:ascii="IRNazanin" w:hAnsi="IRNazanin" w:eastAsia="IRNazanin"/>
          <w:color w:val="111111"/>
          <w:sz w:val="28"/>
          <w:sz w:val="28"/>
          <w:szCs w:val="28"/>
          <w:rtl w:val="true"/>
          <w:lang w:bidi="fa-IR"/>
        </w:rPr>
        <w:t>یعنی قبل از نماز باید دو غسله و دو مسحه را به نیّت قربت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استمرار این شرایط در طول نماز معتبر نیست و طهارت حدثیه از ستر و اسقبال جدا می شود به این گونه که در ستر و استقبال، استدامه شرط است ولی در طهارت حدثیه استدامه معنا ندارد زیرا در غسله و مسحه معنا ندارد که در طول نماز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دیگر این است که طهارت حدثیه عبارت از الغسلتان و المسحتان نیست بلکه عبارت است از نورانیت نفسانی که از آن غسلتان و مسحتان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روایات آمده است که وضو نور است و وضو بعد از وضو نور بعد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استدامه در طهارت نفسانیه شرط است و حکم آن مانند ستر و استقبال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وجود دارد که آن را دلیل بر قول دوم دانسته اند راوی از امام علیه السلام می پرسد که من یقین به وضو داشتم ولی در نماز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برهم زد و بعد از وضو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شک بعد از نماز باشد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عَنْ أَخِیهِ مُوسَی بْنِ جَعْفَرٍ ع قَالَ سَأَلْتُهُ عَنْ رَجُلٍ یَکُونُ عَلَی وُضُوءٍ وَ یَشُکُّ عَلَی وُضُوءٍ هُوَ أَمْ لَا قَالَ إِذَا ذَکَرَ وَ هُوَ فِی صَلَاتِهِ انْصَرَفَ فَتَوَضَّأَ وَ أَعَادَهَا وَ إِنْ ذَکَرَ وَ قَدْ فَرَغَ مِنْ صَلَاتِهِ أَجْزَأَهُ ذَلِکَ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به این گونه است که روایت فوق را نمی توان بر استصحاب حمل کرد زیرا اگر از باب شک در بقاء باشد باید همان طهارت را استصحاب کرد و در نتیجه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حدیث ناظر به شک ساری است که نام دیگر آن قاعده ی یقین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یقین داشت که وضو دارد و بعد در همان یقین شک می کند که آیا یقین سابق او درست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شد، می گوییم اگر وضو عبارت از غسلتان و مسحتان بود شک مزبور بی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وضو همان طهات نفسانی است که باید در طول نماز ادامه داشته باشد و در نتیجه اگر فرد در اثناء نماز شک کند شک او در محل است و باید به آن اعتنا کند و در نتیجه باید نماز را به هم بزند و بعد از وضو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باید حمل بر استحباب کرد زیرا اگر به هم زدن نماز واجب بود بین شک در اثناء و بعد از آن فرقی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به نظر ما وضو همان غسلتان و مسحتان است و اگر کسی در اثناء نماز شک کند، شک او بعد از محل است و قاعده ی تجاوز جاری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الطهارات الثلاث</w:t>
      </w:r>
    </w:p>
    <w:p>
      <w:pPr>
        <w:pStyle w:val="BookText"/>
        <w:rPr/>
      </w:pPr>
      <w:r>
        <w:rPr>
          <w:rFonts w:ascii="IRNazanin" w:hAnsi="IRNazanin" w:eastAsia="IRNazanin"/>
          <w:color w:val="111111"/>
          <w:sz w:val="28"/>
          <w:sz w:val="28"/>
          <w:szCs w:val="28"/>
          <w:rtl w:val="true"/>
          <w:lang w:bidi="fa-IR"/>
        </w:rPr>
        <w:t>اگر کسی در اثناء طهارات ثلاث شک کند قاعده ی تجاوز در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هنگامی که دست راست را می شوید شک کند که صورت را شسته است یا نه باید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مسأله به چهار روایت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یک روایت خوب است استدلال به دو روایت با سختی همراه است و جای بحث دارد و روایت چهارم مشکل دارد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عَنِ الْمُفِیدِ عَنْ أَحْمَدَ بْنِ مُحَمَّدٍ عَنْ أَبِیهِ عَنْ أَحْمَدَ بْنِ إِدْرِیسَ وَ سَعْدِ بْنِ عَبْدِ اللَّهِ عَنْ أَحْمَدَ بْنِ مُحَمَّدٍ عَنِ الْحُسَیْنِ بْنِ سَعِیدٍ عَنْ حَمَّادٍ عَنْ حَرِیزٍ عَنْ زُرَارَةَ عَنْ أَبِی جَعْفَرٍ ع قَالَ إِذَا کُنْتَ قَاعِداً عَلَی وُضُوئِکَ فَلَمْ تَدْرِ أَ غَسَلْتَ ذِرَاعَیْکَ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هوا گرم است و دست ها سریع خشک شده است و در نتیجه شک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عَلَیْهِمَا وَ عَلَی جَمِیعِ مَا شَکَکْتَ فِیهِ أَنَّکَ لَمْ تَغْسِلْهُ وَ تَمْسَحْهُ مِمَّا سَمَّی اللَّهُ مَا دُمْتَ فِی حَالِ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بسیار شفاف و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فَضَالَةَ عَنْ أَبَانِ بْنِ عُثْمَانَ عَنْ بُکَیْرِ بْنِ أَعْیَنَ قَالَ قُلْتُ لَهُ الرَّجُلُ یَشُکُّ بَعْدَ مَا یَتَوَضَّأُ قَالَ هُوَ حِینَ یَتَوَضَّأُ أَذْکَرُ مِنْهُ حِینَ یَشُکُّ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حدیث بر مدعی به سبب قیدی است که در کلام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شک در بعد از وضو سؤال می کند و مفهوم آن این است که حکم مزبور مخصوص بعد از وضو است نه حین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 شک در حین وضو باید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در صورتی مفهوم دارد که در کلام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اگر در کلام راوی باشد مفهوم ندارد و صرفا معنایش این است که راوی از یک شق خاصی سؤال کرده است و امام علیه السلام هم مطابق همان جواب فرموده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مَحْبُوبٍ عَنْ أَبِی یَحْیَی الْوَاسِطِیِّ عَنْ بَعْضِ أَصْحَابِهِ عَنْ أَبِی عَبْدِ اللَّهِ ع قَالَ قُلْتُ جُعِلْتُ فِدَاکَ أَغْسِلُ وَجْهِی ثُمَّ أَغْسِلُ یَدَیَّ وَ یُشَکِّکُنِیَ الشَّیْطَانُ أَنِّی لَمْ أَغْسِلْ ذِرَاعَیَّ وَ یَدَیَّ قَالَ إِذَا وَجَدْتَ بَرْدَ الْمَاءِ عَلَی ذِرَاعِکَ فَلَا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خنکی آب را در دستت حس می کنی و یا اینکه چند قطره آب بر آن است همین مقدار کافی می باشد</w:t>
      </w:r>
      <w:r>
        <w:rPr>
          <w:rFonts w:eastAsia="IRNazanin" w:cs="IRNazanin"/>
          <w:color w:val="111111"/>
          <w:sz w:val="28"/>
          <w:szCs w:val="28"/>
          <w:rtl w:val="true"/>
          <w:lang w:bidi="fa-IR"/>
        </w:rPr>
        <w:t xml:space="preserve">.) </w:t>
      </w:r>
      <w:r>
        <w:rPr>
          <w:rStyle w:val="FootnoteAnchor"/>
          <w:rtl w:val="true"/>
        </w:rPr>
        <w:footnoteReference w:id="931"/>
      </w:r>
      <w:bookmarkStart w:id="349" w:name="pg4203_38784"/>
    </w:p>
    <w:p>
      <w:pPr>
        <w:pStyle w:val="BookText"/>
        <w:rPr/>
      </w:pPr>
      <w:bookmarkEnd w:id="349"/>
      <w:r>
        <w:rPr>
          <w:rFonts w:ascii="IRNazanin" w:hAnsi="IRNazanin" w:eastAsia="IRNazanin"/>
          <w:color w:val="111111"/>
          <w:sz w:val="28"/>
          <w:sz w:val="28"/>
          <w:szCs w:val="28"/>
          <w:rtl w:val="true"/>
          <w:lang w:bidi="fa-IR"/>
        </w:rPr>
        <w:t xml:space="preserve">از اینکه امام علیه السلام به اماره تمسک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قاعده ی تجاوز در اثناء وضو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علیه السلام به قاعده ی تجاوز تمسک نکرده است این است که سائل، وسواسی بوده و امام علیه السلام در صدد راهی بود که آن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به قاعده ی تجاوز تمسک می کرد، وسواس فرد مداوا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روایت ابن ابی یعفور می رویم</w:t>
      </w:r>
      <w:r>
        <w:rPr>
          <w:rFonts w:eastAsia="IRNazanin" w:cs="IRNazanin"/>
          <w:color w:val="111111"/>
          <w:sz w:val="28"/>
          <w:szCs w:val="28"/>
          <w:rtl w:val="true"/>
          <w:lang w:bidi="fa-IR"/>
        </w:rPr>
        <w:t>.</w:t>
      </w:r>
    </w:p>
    <w:p>
      <w:pPr>
        <w:pStyle w:val="Heading2"/>
        <w:numPr>
          <w:ilvl w:val="1"/>
          <w:numId w:val="1"/>
        </w:numPr>
        <w:rPr/>
      </w:pPr>
      <w:bookmarkStart w:id="350" w:name="__RefHeading___Toc3497851_2281741623"/>
      <w:bookmarkStart w:id="351" w:name="_Toc117"/>
      <w:bookmarkEnd w:id="350"/>
      <w:r>
        <w:rPr>
          <w:rtl w:val="true"/>
        </w:rPr>
        <w:t xml:space="preserve">اجرای قاعده ی تجاوز در طهارات ثلاث </w:t>
      </w:r>
      <w:r>
        <w:rPr/>
        <w:t>94/01/25</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قاعده ی تجاوز در طهارات ثلاث</w:t>
      </w:r>
    </w:p>
    <w:p>
      <w:pPr>
        <w:pStyle w:val="BookText"/>
        <w:rPr/>
      </w:pPr>
      <w:r>
        <w:rPr>
          <w:rFonts w:ascii="IRNazanin" w:hAnsi="IRNazanin" w:eastAsia="IRNazanin"/>
          <w:color w:val="111111"/>
          <w:sz w:val="28"/>
          <w:sz w:val="28"/>
          <w:szCs w:val="28"/>
          <w:rtl w:val="true"/>
          <w:lang w:bidi="fa-IR"/>
        </w:rPr>
        <w:t>بحث در شک در اثناء طهارات ثلاثه است که گفته شده است قاعده ی تجاوز در اثناء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به چهار روایت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یک روایت خوب است که همان صحیحه ی زراره است که آشکارا می گوید که در اثناء وضو قاعده ی تجاوز جاری نمی شود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عَنِ الْمُفِیدِ عَنْ أَحْمَدَ بْنِ مُحَمَّدٍ عَنْ أَبِیهِ عَنْ أَحْمَدَ بْنِ إِدْرِیسَ وَ سَعْدِ بْنِ عَبْدِ اللَّهِ عَنْ أَحْمَدَ بْنِ مُحَمَّدٍ عَنِ الْحُسَیْنِ بْنِ سَعِیدٍ عَنْ حَمَّادٍ عَنْ حَرِیزٍ عَنْ زُرَارَةَ عَنْ أَبِی جَعْفَرٍ ع قَالَ إِذَا کُنْتَ قَاعِداً عَلَی وُضُوئِکَ فَلَمْ تَدْرِ أَ غَسَلْتَ ذِرَاعَیْکَ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هوا گرم است و دست ها سریع خشک شده است و در نتیجه شک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عَلَیْهِمَا وَ عَلَی جَمِیعِ مَا شَکَکْتَ فِیهِ أَنَّکَ لَمْ تَغْسِلْهُ وَ تَمْسَحْهُ مِمَّا سَمَّی اللَّهُ مَا دُمْتَ فِی حَالِ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استدلال به دو روایت دیگر با سختی همراه است و جای بحث دارد که در جلسه ی قبل آنها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چهارم رسیده ایم که موثقه است و تصور شده است که با روایت صحیحه در تعارض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ع قَالَ إِذَا شَکَکْتَ فِی شَیْ‌ءٍ مِنَ الْوُضُوءِ وَ قَدْ دَخَلْتَ فِی غَیْرِهِ فَلَیْسَ شَکُّکَ بِشَیْ‌ءٍ إِنَّمَا الشَّکُّ إِذَا کُنْتَ فِی شَیْ‌ءٍ لَمْ تَجُزْهُ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سه احتمال وجود دارد که باید دید کدام یک از آنها می تواند موجب معارضه بودن این روایت با صحیحه ی زراره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إِذَا شَکَکْتَ فِی شَیْ‌ءٍ مِنَ الْوُضُوءِ بیانیه است نه تبعضیه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اذا شککت فی الوضوء و دخلت فی غیر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این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صحیحه ی زراره معارضه ندارد بلکه عین همان را بیان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تبعضیه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وضو مانند دست و 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فرد در عضوی از وضو شک کند ولی داخل در غیر وضو شده باشد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احتمال، این موثقه با صحیحه ی زراره معارض نیست زیرا فرد از وضو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است ولی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برگردد یعنی بعد از شستن یک عضو در عضو دیگی شک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این حدیث را صحیحه ی زراره معارضت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احتمالات در ذیل روایت هم وجود دارد آنجا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 إِذَا کُنْتَ فِی شَیْ‌ءٍ لَمْ تَجُزْهُ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باشد تعارضی در کار نیست ولی اگر مراد از آن عضو باشد معارضت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معارضت در صورت احتمال سوم است و پنج جوابی که به آن اشاره می کنیم بر همین اساس است و الا بر اساس احتمال اول و دوم تعارضی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تدل علی قبل التجاوز عن العضو و الموثقة تدل علی بعد التجاوز عن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که می گوید باید برگردد و به شک اعتنا کند، مربوط به قبل از تجاوز از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موثقه که می گوید نباید اعتنا کرد مربوط به بعد از تجاو از عضو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صحیحه تصریح شده است که شک بعد از تجاوز از وضو است نه اینکه بعد از تجاوز از عضو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عَنِ الْوُضُوءِ وَ فَرَغْتَ مِنْهُ وَ قَدْ صِرْتَ فِی حَالٍ أُخْرَی فِی الصَّلَاةِ أَوْ فِی غَیْرِهَا فَشَکَکْتَ فِی بَعْضِ مَا سَمَّی اللَّهُ مِمَّا أَوْجَبَ اللَّهُ عَلَیْکَ فِیهِ وُضُوءَهُ لَا شَیْ‌ءَ عَلَیْک</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 باید از عضو تجاوز کند و هم باید از خود وضوء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این جواب مشکل را حل نکرده است بلکه گفته است که قبل از تجاوز باید برگردد و بعد از تجاوز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خلاف مشهور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طهارات ثلاث، قاعده ی تجاوز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تختص بالاجزاء و الموثقة تختص بالشرایط</w:t>
      </w:r>
    </w:p>
    <w:p>
      <w:pPr>
        <w:pStyle w:val="BookText"/>
        <w:rPr/>
      </w:pPr>
      <w:r>
        <w:rPr>
          <w:rFonts w:ascii="IRNazanin" w:hAnsi="IRNazanin" w:eastAsia="IRNazanin"/>
          <w:color w:val="111111"/>
          <w:sz w:val="28"/>
          <w:sz w:val="28"/>
          <w:szCs w:val="28"/>
          <w:rtl w:val="true"/>
          <w:lang w:bidi="fa-IR"/>
        </w:rPr>
        <w:t>صحیحه که می گوید قاعده ی تجاوز در اثناء وضو جاری نیست مربوط به شک در اجزاء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موثقه که می گوید قاعده ی تجاوز جاری است مربوط به شک در شرایط وضو است مثلا فرد شک می کند که آیا قصد قربت کرده است یا نه یا اینکه آیا آب مباح است یا غصبی و یا آیا از بالا به پائین شده است یا از پائین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 در شرایط، اگر از یک عضو فارغ شده و وارد عضو دیگر شده ایم لازم نیست اعتنا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قاعده ی تجاوز مخصوص اجزاء باشد و در شرایط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موثقه مخصوص شرایط باشد لازمه اش این است که موثقه را بر فرد نادر حمل کنیم زیرا شک در شرایط،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عمل واحد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را شیخ انصاری در رسائل بیان می کند و آن اینکه روایت صحیحه هیچ مشکلی ندارد و باید به آن عمل کرد و قائل است که باید موثقه را توجیه کرد در نتیجه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وضو را در موثقه عمل واحد تصور کرده است هرچند در واقع وضو متشکل از غسلتان و مسحتان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إِنَّمَا الشَّکُّ إِذَا کُنْتَ فِی شَیْ‌ءٍ لَمْ تَجُزْهُ حتما باید به وضو بخورد نه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دقت بالایی را به خرج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بعد از سیزده قرن که علم فقه پیشرفت کرده و بعد متوجه معارضه بین موثقه و صحیحه شده است این سخن را می گوید و حال آنکه ابن ابی یعفور که از امام علیه السلام مسأله ی فوق را می پرسد به هیچ عنوان به این نکته توجه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مختصة بالصلاة</w:t>
      </w:r>
    </w:p>
    <w:p>
      <w:pPr>
        <w:pStyle w:val="BookText"/>
        <w:rPr/>
      </w:pPr>
      <w:r>
        <w:rPr>
          <w:rFonts w:ascii="IRNazanin" w:hAnsi="IRNazanin" w:eastAsia="IRNazanin"/>
          <w:color w:val="111111"/>
          <w:sz w:val="28"/>
          <w:sz w:val="28"/>
          <w:szCs w:val="28"/>
          <w:rtl w:val="true"/>
          <w:lang w:bidi="fa-IR"/>
        </w:rPr>
        <w:t>محقق نائینی این جواب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جواب را در کلام ایشان ندیدیم ولی علامه بجنوردی در کتاب القواعد الفقهیة این جواب را از استاد خود محقق نائینی نقل می کند و آن اینکه قاعده ی تجاوز مخصوص نماز است و در طهارات ثلاث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روایات است زیرا در روایات، وضو نیز عطف به صلاة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 اللَّهِ عَنْ مُوسَی بْنِ جَعْفَرٍ عَنْ أَبِی جَعْفَرٍ عَنِ الْحَسَنِ بْنِ الْحُسَیْنِ اللُّؤْلُؤِیِّ عَنِ الْحَسَنِ بْنِ عَلِیِّ بْنِ فَضَّالٍ عَنْ عَبْدِ اللَّهِ بْنِ بُکَیْرٍ عَنْ مُحَمَّدِ بْنِ مُسْلِمٍ قَالَ سَمِعْتُ أَبَا عَبْدِ اللَّهِ ع یَقُولُ کُلُّ مَا مَضَی مِنْ صَلَاتِکَ وَ طَهُورِکَ فَذَکَرْتَهُ تَذَکُّراً فَأَمْضِهِ وَ لَا إِعَادَةَ عَلَیْکَ فِیهِ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جواب مشکل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 تجاوز مخصوص نماز باشد، مشکل در موثقه حل نمی شود که به صراحت می گوید که قاعده ی تجاوز در وضو نیز جاری می شود</w:t>
      </w:r>
      <w:r>
        <w:rPr>
          <w:rFonts w:eastAsia="IRNazanin" w:cs="IRNazanin"/>
          <w:color w:val="111111"/>
          <w:sz w:val="28"/>
          <w:szCs w:val="28"/>
          <w:rtl w:val="true"/>
          <w:lang w:bidi="fa-IR"/>
        </w:rPr>
        <w:t>.</w:t>
      </w:r>
      <w:bookmarkStart w:id="352" w:name="pg4203_38789"/>
    </w:p>
    <w:p>
      <w:pPr>
        <w:pStyle w:val="BookText"/>
        <w:rPr/>
      </w:pPr>
      <w:bookmarkEnd w:id="352"/>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یقیَّد</w:t>
      </w:r>
    </w:p>
    <w:p>
      <w:pPr>
        <w:pStyle w:val="BookText"/>
        <w:rPr/>
      </w:pPr>
      <w:r>
        <w:rPr>
          <w:rFonts w:ascii="Amiri" w:hAnsi="Amiri" w:eastAsia="Amiri" w:cs="Amiri"/>
          <w:color w:val="111111"/>
          <w:sz w:val="28"/>
          <w:sz w:val="28"/>
          <w:szCs w:val="28"/>
          <w:rtl w:val="true"/>
          <w:lang w:bidi="ar-SA"/>
        </w:rPr>
        <w:t>موثقه مطلق است و هم تجاوز از عضو را شامل می شود و هم تجاوز از وضوء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امام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شَیْ‌ءٍ مِنَ الْوُضُوءِ وَ قَدْ دَخَلْتَ فِی غَیْرِهِ</w:t>
      </w:r>
    </w:p>
    <w:p>
      <w:pPr>
        <w:pStyle w:val="BookText"/>
        <w:rPr/>
      </w:pPr>
      <w:r>
        <w:rPr>
          <w:rFonts w:ascii="IRNazanin" w:hAnsi="IRNazanin" w:eastAsia="IRNazanin"/>
          <w:color w:val="111111"/>
          <w:sz w:val="28"/>
          <w:sz w:val="28"/>
          <w:szCs w:val="28"/>
          <w:rtl w:val="true"/>
          <w:lang w:bidi="fa-IR"/>
        </w:rPr>
        <w:t xml:space="preserve">و گفتیم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غیر عضو است و هم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با صحیحه مقید می شود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عضو کافی نیست و باید حتما فرد از وضو فارغ شود</w:t>
      </w:r>
      <w:r>
        <w:rPr>
          <w:rFonts w:eastAsia="IRNazanin" w:cs="IRNazanin"/>
          <w:color w:val="111111"/>
          <w:sz w:val="28"/>
          <w:szCs w:val="28"/>
          <w:rtl w:val="true"/>
          <w:lang w:bidi="fa-IR"/>
        </w:rPr>
        <w:t>.</w:t>
      </w:r>
    </w:p>
    <w:p>
      <w:pPr>
        <w:pStyle w:val="Heading2"/>
        <w:numPr>
          <w:ilvl w:val="1"/>
          <w:numId w:val="1"/>
        </w:numPr>
        <w:rPr/>
      </w:pPr>
      <w:bookmarkStart w:id="353" w:name="__RefHeading___Toc3497853_2281741623"/>
      <w:bookmarkStart w:id="354" w:name="_Toc118"/>
      <w:bookmarkEnd w:id="353"/>
      <w:r>
        <w:rPr>
          <w:rtl w:val="true"/>
        </w:rPr>
        <w:t xml:space="preserve">احکامی از قاعده ی تجاوز </w:t>
      </w:r>
      <w:r>
        <w:rPr/>
        <w:t>94/01/26</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از قاعده ی تجاوز</w:t>
      </w:r>
    </w:p>
    <w:p>
      <w:pPr>
        <w:pStyle w:val="BookText"/>
        <w:rPr/>
      </w:pPr>
      <w:r>
        <w:rPr>
          <w:rFonts w:ascii="IRNazanin" w:hAnsi="IRNazanin" w:eastAsia="IRNazanin"/>
          <w:color w:val="111111"/>
          <w:sz w:val="28"/>
          <w:sz w:val="28"/>
          <w:szCs w:val="28"/>
          <w:rtl w:val="true"/>
          <w:lang w:bidi="fa-IR"/>
        </w:rPr>
        <w:t>بحث در قاعده ی تجاوز و به امر چهاردهم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انصاری این بحث ها را خلاصه تر مطرح می کند ولی در میان کلماتش به تفاصیلی که ما به آن اشاره می کنیم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الترک عمدا</w:t>
      </w:r>
    </w:p>
    <w:p>
      <w:pPr>
        <w:pStyle w:val="BookText"/>
        <w:rPr/>
      </w:pPr>
      <w:r>
        <w:rPr>
          <w:rFonts w:ascii="IRNazanin" w:hAnsi="IRNazanin" w:eastAsia="IRNazanin"/>
          <w:color w:val="111111"/>
          <w:sz w:val="28"/>
          <w:sz w:val="28"/>
          <w:szCs w:val="28"/>
          <w:rtl w:val="true"/>
          <w:lang w:bidi="fa-IR"/>
        </w:rPr>
        <w:t>قاعده ی تجاوز در جایی است که ما احتمال دهیم که ترک، معلول غفلت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دهیم که از روی غفلت سوره را نخوانده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احتمال دهد عمدا عملی را ترک کند قاعده ی تجاوز در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ی تجاوز به این سبب جاری است که فرد هنگام عمل هشیاتر و اذکر می باشد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بعد از محل شک می کند که عملی را آورده است یا نه اگر احتمال دهد که از روی غفلت آن را نیاورده است اذکریت جاری شده و می گوید او آن موقع اذکر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خیال کند که عمدا نیاورده است می گوییم که او چون در صدد ابراء ذمه بوده است عمل را عمدا ترک نمی کرده است بنا بر این قاعده ی تجاوز جاری است ولی اگر واقعا احتمال دهد که عمل را عمدا ترک کرد باشد این نشان می دهد که او چه بسا در صدد ابراء ذمه نبوده است در نتیجه قاعده ی تجاوز در آن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وقت باقی است باید نماز را اعاده کند و الا اگر وقت گذشته است شاید بتوان گفت که قضاء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القاعدة بحال الذکر</w:t>
      </w:r>
    </w:p>
    <w:p>
      <w:pPr>
        <w:pStyle w:val="BookText"/>
        <w:rPr/>
      </w:pPr>
      <w:r>
        <w:rPr>
          <w:rFonts w:ascii="IRNazanin" w:hAnsi="IRNazanin" w:eastAsia="IRNazanin"/>
          <w:color w:val="111111"/>
          <w:sz w:val="28"/>
          <w:sz w:val="28"/>
          <w:szCs w:val="28"/>
          <w:rtl w:val="true"/>
          <w:lang w:bidi="fa-IR"/>
        </w:rPr>
        <w:t>قاعده ی تجاوز در جایی است که فرد و لو اجمالا ذاکر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اجمالی با غفلت منافات ندارد هرچند ذُکر تفصیلی با غفلت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جایی که فرد اصلا ذاکر نیست قاعده ی تجاوز نیز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انگشتری تنگ در دست است که مانع رسیدن آب به زیر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غسل یقین داشته باشد که انگشتر را نچرخانده است و احتمال می دهد که آب زیر آن رفته باشد غسل او صحیح نیست زیرا در اینجا فرد ذاکر نیست و موقع غسل کردن اصلا توجه نداشت که انگشترش تنگ است و شاید آب به زیرش نرود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جایی جاری می شود که حال عمل از حال شک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هنگام عمل اذکر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حال عمل با حال شک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موقع غسل کردن یکی از ما می پرسید که آیا آب زیر انگشتر رفته است یا نه آن موقع هم نمی دانستم و بعد از غسل هم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فردی مسافر است و به یک سمت که خیال می کرد قبله است نماز خواند و بعد از نماز شک کرد که آن طرف قبله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نباید مدلول تصادف و اتفاق باشد کما اینکه رسیدن آب به زیر انگشتر امری است تصادفی و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روایت حسین بن ابی العلاء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عِدَّةٍ مِنْ أَصْحَابِنَا عَنْ أَحْمَدَ بْنِ مُحَمَّدٍ عَنْ عَلِیِّ بْنِ الْحَکَمِ عَنِ الْحُسَیْنِ بْنِ أَبِی الْعَلَاءِ قَالَ سَأَلْتُ أَبَا عَبْدِ اللَّهِ ع عَنِ الْخَاتَمِ إِذَا اغْتَسَلْتُ قَالَ حَوِّلْهُ مِنْ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آن انگشت درآور یا جایش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الْوُضُوءِ تُدِیرُهُ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نَسِیتَ حَتَّی تَقُومَ فِی الصَّلَاةِ فَلَا آمُرُکَ أَنْ تُعِیدَ الصَّلَاةَ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به حسین بن علاء ضعیف است زیرا او توثیق نشده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در مدعا با ما شریک است ولی از روایت فوق جواب دیگری داده است و آن اینکه در روایت فوق سؤال از صحت و عدم صحت وضو نیست بلکه سؤال از این است که کسی که انگشتر را نچرخانده است عمل حرامی را مرتکب شده است یا نه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حرامی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مستحبات وضو این است که انسان در غسل انگشترش را در آورد و در وضو بچرخاند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فراموش کرد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استحباب نیست بلکه سؤال از رسیدن آب به ذیر آن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در روایت علی بن جعفر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الْعَمْرَکِیِّ عَنْ عَلِیِّ بْنِ جَعْفَرٍ عَنْ أَخِیهِ مُوسَی بْنِ جَعْفَرٍ ع قَالَ سَأَلْتُهُ عَنِ الْمَرْأَةِ عَلَیْهَا السِّوَارُ وَ الدُّمْلُجُ فِی بَعْضِ ذِرَاعِهَا لَا تَدْرِی یَجْرِی الْمَاءُ تَحْتَهُ أَمْ لَا کَیْفَ تَصْنَعُ إِذَا تَوَضَّأَتْ أَوِ اغْتَسَلَتْ قَالَ تُحَرِّکُهُ حَتَّی یَدْخُلَ الْمَاءُ تَحْتَهُ أَوْ تَنْزِعُهُ وَ عَنِ الْخَاتَمِ الضَّیِّقِ لَا یَدْرِی هَلْ یَجْرِی الْمَاءُ إِذَا تَوَضَّأَ أَمْ لَا کَیْفَ یَصْنَعُ قَالَ إِنْ عَلِمَ أَنَّ الْمَاءَ لَا یَدْخُلُهُ فَلْیُخْرِجْهُ إِذَا تَوَضَّأَ</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زیرا دستبند گاه تنگ است و انسان نمی داند آب به زیر آن می رود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امر پانزدهم است با این تفاوت که در امر پانزدهم در مورد شبهه ی موضوعیه بحث کردیم و در این امر از شبهه ی حکمیه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 تصور می کند که مسافر بین قصر و اتمام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سفر، نماز را خواند و بعد متوجه شد که مسافر می باید قصر بخواند و بعد احتمال می دهد که نمازی که خوانده است تصادفا دو رکعتی بوده باشد مثلا پشت سر کسی نمازخوانده است و احتمال می دهد شاید او دو رکعتی خوانده و او که اقتداء کرده بود نیز دو رکعت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نیز جاری نیست</w:t>
      </w:r>
      <w:r>
        <w:rPr>
          <w:rFonts w:eastAsia="IRNazanin" w:cs="IRNazanin"/>
          <w:color w:val="111111"/>
          <w:sz w:val="28"/>
          <w:szCs w:val="28"/>
          <w:rtl w:val="true"/>
          <w:lang w:bidi="fa-IR"/>
        </w:rPr>
        <w:t>.</w:t>
      </w:r>
      <w:bookmarkStart w:id="355" w:name="pg4203_38793"/>
    </w:p>
    <w:p>
      <w:pPr>
        <w:pStyle w:val="BookText"/>
        <w:rPr/>
      </w:pPr>
      <w:bookmarkEnd w:id="355"/>
      <w:r>
        <w:rPr>
          <w:rFonts w:ascii="IRNazanin" w:hAnsi="IRNazanin" w:eastAsia="IRNazanin"/>
          <w:color w:val="111111"/>
          <w:sz w:val="28"/>
          <w:sz w:val="28"/>
          <w:szCs w:val="28"/>
          <w:rtl w:val="true"/>
          <w:lang w:bidi="fa-IR"/>
        </w:rPr>
        <w:t>البته محقق همدانی در تمامی این موارد قاعده ی تجاوز را جاری می داند</w:t>
      </w:r>
      <w:r>
        <w:rPr>
          <w:rFonts w:eastAsia="IRNazanin" w:cs="IRNazanin"/>
          <w:color w:val="111111"/>
          <w:sz w:val="28"/>
          <w:szCs w:val="28"/>
          <w:rtl w:val="true"/>
          <w:lang w:bidi="fa-IR"/>
        </w:rPr>
        <w:t>.</w:t>
      </w:r>
    </w:p>
    <w:p>
      <w:pPr>
        <w:pStyle w:val="Heading2"/>
        <w:numPr>
          <w:ilvl w:val="1"/>
          <w:numId w:val="1"/>
        </w:numPr>
        <w:rPr/>
      </w:pPr>
      <w:bookmarkStart w:id="356" w:name="__RefHeading___Toc3497855_2281741623"/>
      <w:bookmarkStart w:id="357" w:name="_Toc119"/>
      <w:bookmarkEnd w:id="356"/>
      <w:r>
        <w:rPr>
          <w:rtl w:val="true"/>
        </w:rPr>
        <w:t xml:space="preserve">فروعات و تطبیقاتی در قاعده ی تجاوز </w:t>
      </w:r>
      <w:r>
        <w:rPr/>
        <w:t>94/01/29</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و تطبیقاتی در قاعده ی تجاوز</w:t>
      </w:r>
    </w:p>
    <w:p>
      <w:pPr>
        <w:pStyle w:val="BookText"/>
        <w:rPr/>
      </w:pPr>
      <w:r>
        <w:rPr>
          <w:rFonts w:ascii="IRNazanin" w:hAnsi="IRNazanin" w:eastAsia="IRNazanin"/>
          <w:color w:val="111111"/>
          <w:sz w:val="28"/>
          <w:sz w:val="28"/>
          <w:szCs w:val="28"/>
          <w:rtl w:val="true"/>
          <w:lang w:bidi="fa-IR"/>
        </w:rPr>
        <w:t xml:space="preserve">الامر السابع عشر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القاعدة بالشک بعد الفراغ</w:t>
      </w:r>
    </w:p>
    <w:p>
      <w:pPr>
        <w:pStyle w:val="BookText"/>
        <w:rPr/>
      </w:pPr>
      <w:r>
        <w:rPr>
          <w:rFonts w:ascii="IRNazanin" w:hAnsi="IRNazanin" w:eastAsia="IRNazanin"/>
          <w:color w:val="111111"/>
          <w:sz w:val="28"/>
          <w:sz w:val="28"/>
          <w:szCs w:val="28"/>
          <w:rtl w:val="true"/>
          <w:lang w:bidi="fa-IR"/>
        </w:rPr>
        <w:t>یعنی باید انسان بعد از اینکه عمل را انجام داده است در صحت عمل شک کند و اگر شک در اول عمل باشد آنجا قاعده ی تجاوز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این است که شک باید بعد از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و تطبیقات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محدثا ثم شک فی بقاء الحدث ثم غفل فصلی و بعد الفراغ من العمل شک فی صحة العمل مع العلم بانه لم یتوضأ بعد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دارد که بعد از شک وضو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قاعده ی تجاوز جاری می شود یا اشتغال و یا 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قاعده ی تجاوز نماز فرد صحیح است ولی بنا بر اشتغال و استصحاب نماز او صحیح نیست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این فرع، قبل از عمل است قاعده ی تجاوز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بعد از نماز شک جدیدی نیست بلکه همان شک قبل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اشتغال یقینی برائت یقینی می خواهد و فرد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نیز جاری است زیرا یقین داشت که محدث است همان حدث را استصحاب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w:t>
      </w:r>
      <w:r>
        <w:rPr>
          <w:rStyle w:val="FootnoteAnchor"/>
          <w:rtl w:val="true"/>
        </w:rPr>
        <w:footnoteReference w:id="939"/>
      </w:r>
      <w:r>
        <w:rPr>
          <w:rFonts w:ascii="IRNazanin" w:hAnsi="IRNazanin" w:eastAsia="IRNazanin"/>
          <w:color w:val="111111"/>
          <w:sz w:val="28"/>
          <w:sz w:val="28"/>
          <w:szCs w:val="28"/>
          <w:rtl w:val="true"/>
          <w:lang w:bidi="fa-IR"/>
        </w:rPr>
        <w:t xml:space="preserve">قائل بود که استصحاب در اینجا جاری نیست زیرا شک در اینجا شأنی است و نه فعلی </w:t>
      </w:r>
      <w:r>
        <w:rPr>
          <w:rStyle w:val="FootnoteAnchor"/>
          <w:rtl w:val="true"/>
        </w:rPr>
        <w:footnoteReference w:id="940"/>
      </w:r>
      <w:r>
        <w:rPr>
          <w:rFonts w:ascii="IRNazanin" w:hAnsi="IRNazanin" w:eastAsia="IRNazanin"/>
          <w:color w:val="111111"/>
          <w:sz w:val="28"/>
          <w:sz w:val="28"/>
          <w:szCs w:val="28"/>
          <w:rtl w:val="true"/>
          <w:lang w:bidi="fa-IR"/>
        </w:rPr>
        <w:t>زیرا بعد از مدتی غافل بود و این غفلت که در این صورت فاصله شده است موجب می شود که شک فعلی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اینجا فعلی است و فقط مورد التفات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محدثا ثم شک فی بقاء الحدث ثم غفل فصلی و بعد الفراغ من العمل شک فی صحة العمل مع احتمال انه توضأ بعد الشک</w:t>
      </w:r>
    </w:p>
    <w:p>
      <w:pPr>
        <w:pStyle w:val="BookText"/>
        <w:rPr/>
      </w:pPr>
      <w:r>
        <w:rPr>
          <w:rFonts w:ascii="IRNazanin" w:hAnsi="IRNazanin" w:eastAsia="IRNazanin"/>
          <w:color w:val="111111"/>
          <w:sz w:val="28"/>
          <w:sz w:val="28"/>
          <w:szCs w:val="28"/>
          <w:rtl w:val="true"/>
          <w:lang w:bidi="fa-IR"/>
        </w:rPr>
        <w:t xml:space="preserve">مرحوم نائینی </w:t>
      </w:r>
      <w:r>
        <w:rPr>
          <w:rStyle w:val="FootnoteAnchor"/>
          <w:rtl w:val="true"/>
        </w:rPr>
        <w:footnoteReference w:id="942"/>
      </w:r>
      <w:r>
        <w:rPr>
          <w:rFonts w:ascii="IRNazanin" w:hAnsi="IRNazanin" w:eastAsia="IRNazanin"/>
          <w:color w:val="111111"/>
          <w:sz w:val="28"/>
          <w:sz w:val="28"/>
          <w:szCs w:val="28"/>
          <w:rtl w:val="true"/>
          <w:lang w:bidi="fa-IR"/>
        </w:rPr>
        <w:t>قاعده ی تجاوز را جاری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نماز عین شک قبلی نیست بلکه شک جدیدی است زیرا در این فرع احتمال وضو وجود دارد در نتیجه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این فرع را به یک مثال قیاس می کند و آن جایی که فرد یقین به حدث داشته باشد و بعد غافل شده باشد و نماز خوانده باشد و بعد شک کند که آیا وضو گرفته است یا نه که همه در ایجاد قاعده ی تجاوز را جاری می کنند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با نحن فیه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نمی توان حدث را استصحاب کرد زیرا شک نکرده است و یقین به حدث داشت و بعد از آن غافل شد بنا بر این ارکان استصحاب که یقین و شک است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ارکان استصحاب تمام است زیرا در ما نحن فیه بعد از یقین اول،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فرع، نماز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کلام امام قدس سره را در اینجا جاری کنیم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اینجا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متطهرا ثم شک ثم غفل فصلی ثم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 سه قاعده با هم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قاعده ی تجاوز و استصحاب طهارت، نوبت به قاعده ی اشتغال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الثامن عشر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النسبة بین الاستصحاب و قاعدة التجاوز</w:t>
      </w:r>
    </w:p>
    <w:p>
      <w:pPr>
        <w:pStyle w:val="BookText"/>
        <w:rPr/>
      </w:pPr>
      <w:r>
        <w:rPr>
          <w:rFonts w:ascii="IRNazanin" w:hAnsi="IRNazanin" w:eastAsia="IRNazanin"/>
          <w:color w:val="111111"/>
          <w:sz w:val="28"/>
          <w:sz w:val="28"/>
          <w:szCs w:val="28"/>
          <w:rtl w:val="true"/>
          <w:lang w:bidi="fa-IR"/>
        </w:rPr>
        <w:t>این بحث، بحث اصلی ماست و همین موجب شده بود که قاعده ی تجاوز را مفصلا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اتفاق دارند که قاعده ی تجاوز بر استصحاب مقدم است و در وجه تقدم به اموری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روایت زراره در شک در اذان بعد از اقامه دستور به مضی و عدم اعتناء به شک داد و حال آنکه استصحاب اقتضای عدم اذان داشت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تجاوز استفاده می شود که قاعده ی تجاوز اماره است و اماره بر اصل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روایتی که سائل از شک از رکوع بعد از سجود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از رکوع کردن خبر می دهد و این لسان، لسان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9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بر قاعده ی تجاوز مقدم شود، قاعده ی تجاوز منحصر به موارد نادره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در سابق طهارت داشته باشد و بعد از نماز شک کند در اینجا استصحاب و قاعده ی تجاوز با هم هماهنگ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حالت سابقه اش حدث باشد در اینجا اگر استصحاب بر قاعده ی تجاوز مقدم شود برای قاعده ی تجاوز جایی نمی ماند مگر صورت سوم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که حالت سابقه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بر استصحاب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لسان قاعده ی تجاوز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الشک فی موضع لم تجزه بنا بر این اگر فرد از محل گذشته باشد شککه لیس بشیء یعنی اصلا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استصحاب، شک را حفظ می کند و بعد حکم آن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الخامس </w:t>
      </w:r>
      <w:r>
        <w:rPr>
          <w:rStyle w:val="FootnoteAnchor"/>
          <w:rtl w:val="true"/>
        </w:rPr>
        <w:footnoteReference w:id="946"/>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خوئی </w:t>
      </w:r>
      <w:r>
        <w:rPr>
          <w:rStyle w:val="FootnoteAnchor"/>
          <w:rtl w:val="true"/>
        </w:rPr>
        <w:footnoteReference w:id="948"/>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استصحاب توسط قاعده ی تجاوز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تنقض الیقین بالشک الا اذا کان متجاوزا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حکومت با تخصیص در این است که در حکومت، موضوع نفی می شود مانند لا شک لکثیر الشک و لا ربا بین الوالد و الولد ولی در تخصیص، موضوع حفظ شده و بعد حکم از آن رفع می شود مانند اکرم العلماء الا الفساق</w:t>
      </w:r>
      <w:r>
        <w:rPr>
          <w:rFonts w:eastAsia="IRNazanin" w:cs="IRNazanin"/>
          <w:color w:val="111111"/>
          <w:sz w:val="28"/>
          <w:szCs w:val="28"/>
          <w:rtl w:val="true"/>
          <w:lang w:bidi="fa-IR"/>
        </w:rPr>
        <w:t>.)</w:t>
      </w:r>
      <w:bookmarkStart w:id="358" w:name="pg4203_38797"/>
    </w:p>
    <w:p>
      <w:pPr>
        <w:pStyle w:val="BookText"/>
        <w:rPr/>
      </w:pPr>
      <w:bookmarkEnd w:id="358"/>
      <w:r>
        <w:rPr>
          <w:rFonts w:ascii="IRNazanin" w:hAnsi="IRNazanin" w:eastAsia="IRNazanin"/>
          <w:color w:val="111111"/>
          <w:sz w:val="28"/>
          <w:sz w:val="28"/>
          <w:szCs w:val="28"/>
          <w:rtl w:val="true"/>
          <w:lang w:bidi="fa-IR"/>
        </w:rPr>
        <w:t>این وجه بسیار بعید و عجیب است زیرا قاعده ی تجاوز مخصص نیست بلکه از باب حکومت، موضوع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به سراغ قاعده ی اصالة الصحة فی فعل الغیر </w:t>
      </w:r>
      <w:r>
        <w:rPr>
          <w:rStyle w:val="FootnoteAnchor"/>
          <w:rtl w:val="true"/>
        </w:rPr>
        <w:footnoteReference w:id="949"/>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359" w:name="__RefHeading___Toc3497857_2281741623"/>
      <w:bookmarkStart w:id="360" w:name="_Toc120"/>
      <w:bookmarkEnd w:id="359"/>
      <w:r>
        <w:rPr>
          <w:rtl w:val="true"/>
        </w:rPr>
        <w:t xml:space="preserve">اصالة الصحة </w:t>
      </w:r>
      <w:r>
        <w:rPr/>
        <w:t>94/01/30</w:t>
      </w:r>
      <w:bookmarkEnd w:id="360"/>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w:t>
      </w:r>
    </w:p>
    <w:p>
      <w:pPr>
        <w:pStyle w:val="BookText"/>
        <w:rPr/>
      </w:pPr>
      <w:r>
        <w:rPr>
          <w:rFonts w:ascii="IRNazanin" w:hAnsi="IRNazanin" w:eastAsia="IRNazanin"/>
          <w:color w:val="111111"/>
          <w:sz w:val="28"/>
          <w:sz w:val="28"/>
          <w:szCs w:val="28"/>
          <w:rtl w:val="true"/>
          <w:lang w:bidi="fa-IR"/>
        </w:rPr>
        <w:t>گفتیم شیخ انصاری به یک مناسبت از چهار قاعده ی فقهیه مفصلا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مزبور این بوده است که نسبت استصحاب را به آنها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که عبارت بود از قاعده ی ید و قاعده ی تجاوز را بحث کردیم و اکنون به سراغ قاعده ی سوم می رویم که عبارت است از از اصالة الصحة فی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همانند دو قاعده ی قبلی این قاعده را مفصلا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البحث یحتاج الی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قاعدة التجاوز و بین اصالة الصحة</w:t>
      </w:r>
    </w:p>
    <w:p>
      <w:pPr>
        <w:pStyle w:val="BookText"/>
        <w:rPr/>
      </w:pPr>
      <w:r>
        <w:rPr>
          <w:rFonts w:ascii="IRNazanin" w:hAnsi="IRNazanin" w:eastAsia="IRNazanin"/>
          <w:color w:val="111111"/>
          <w:sz w:val="28"/>
          <w:sz w:val="28"/>
          <w:szCs w:val="28"/>
          <w:rtl w:val="true"/>
          <w:lang w:bidi="fa-IR"/>
        </w:rPr>
        <w:t>موضوع در قاعده ی تجاوز خود انسان است و اینکه انسان در فعل خودش شک می کند و قاعده ی تجاوز را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در اصالة الصحة فی فعل الغیر، عمل دیگری است نه عمل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عین مرهونه را می فروشد و یا نماز می خواند ما با اجرای اصالة الصحة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بیع عین مرهونه به اذن راهن است و یا نماز او صحیح می باشد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انسان اصالة الصحة را می تواند جاری کند این است که انسانی که علاقه مند است ذمه ی خود را بریء کند، اصل در مورد او صحت است و چنین فردی مسلما کار را صحیح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مهندسی که عاقل است و می خواهد خانه بسازد، کار خود را صحیح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منشأ در قاعده ی تجاوز و اصالة الصحة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در آن این است که عمل از انسان غائب شود و الا اگر عمل در جلوی چشم فرد حاضر باشد اصالة الصحة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غیبوبت عمل در قاعده ی تجاوز این بود که فرد از محل، بگذرد اما در فعل الغیر، غیبوبت معنای واضحی دارد زیرا من از اینکه دیگری آیا شرایط را رعایت می کند یا نه خبر ندارم بنا بر این فعل غیر از من غائب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لاصالة الصحة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المعاشرة مع الناس و حسن الظن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الاثر الشرعی علی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اخلاقی اسلام این است که انسان با مردم رفتار مناسبی داشته باشد و مادامی که دلیل قطعی وجود نداشته باشد به آنها بدبین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 حجرات از سوره هایی است که اخلاقیات اسلام را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این سوره می خوانیم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Style w:val="FootnoteAnchor"/>
          <w:rtl w:val="true"/>
        </w:rPr>
        <w:footnoteReference w:id="950"/>
      </w:r>
      <w:r>
        <w:rPr>
          <w:rFonts w:ascii="IRNazanin" w:hAnsi="IRNazanin" w:eastAsia="IRNazanin"/>
          <w:color w:val="111111"/>
          <w:sz w:val="28"/>
          <w:sz w:val="28"/>
          <w:szCs w:val="28"/>
          <w:rtl w:val="true"/>
          <w:lang w:bidi="fa-IR"/>
        </w:rPr>
        <w:t xml:space="preserve">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نباشید و بعد اضافه می کند تجسس نکنید و سپس می افزاید 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مقدمه برای گام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بدگمان باشد به سراغ تحقیق و تجسس می رود و اگر بعد از تجسس، عیب فرد را یافت به سراغ غیبت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از میخانه بیرون بیاید نباید بگوییم که برای شراب خوری به آنجا رفته است بلکه باید بگوییم شاید خواسته مردم را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ی فوق حتی در اندیشه ی دیگران نیز امنیت مردم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خارجی با پلیس و مأموران دولتی قابل ایجاد است ولی امنیت در ذهن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برای حفظ آبروی مسلمان در اذهان مردم نیز برنامه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Style w:val="FootnoteAnchor"/>
          <w:rtl w:val="true"/>
        </w:rPr>
        <w:footnoteReference w:id="951"/>
      </w:r>
      <w:r>
        <w:rPr>
          <w:rFonts w:ascii="IRNazanin" w:hAnsi="IRNazanin" w:eastAsia="IRNazanin"/>
          <w:color w:val="111111"/>
          <w:sz w:val="28"/>
          <w:sz w:val="28"/>
          <w:szCs w:val="28"/>
          <w:rtl w:val="true"/>
          <w:lang w:bidi="fa-IR"/>
        </w:rPr>
        <w:t xml:space="preserve"> در این آیه ابتدا به والدین، ایتام، مساکین اشاره کرده که انسان باید با آنها رفتار خوبی داشته باشد و با آنها بدگمان نباشد و معاشرت صحیح با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قالب قانونی عام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مردم چنین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الشیعه بابی تحت عنوان احکام العشرة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 بن ابراهیم عَنْ أَبِیهِ عَمَّنْ حَدَّثَهُ عَنِ الْحُسَیْنِ بْنِ الْمُخْتَارِ عَنْ أَبِی عَبْدِ اللَّهِ ع قَالَ قَالَ أَمِیرُ الْمُؤْمِنِینَ ع فِی کَلَامٍ لَهُ ضَعْ أَمْرَ أَخِیکَ عَلَی أَحْسَنِهِ حَتَّی یَأْتِیَکَ مَا یَغْلِبُکَ مِنْهُ وَ لَا تَظُنَّنَّ بِکَلِمَةٍ خَرَجَتْ مِنْ أَخِیکَ سُوءاً وَ أَنْتَ تَجِدُ لَهَا فِی الْخَیْرِ مَحْمِلًا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در روایتی از امام کاظم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زِیَادٍ عَنْ یَحْیَی بْنِ الْمُبَارَکِ عَنْ عَبْدِ اللَّهِ بْنِ جَبَلَةَ عَنْ مُحَمَّدِ بْنِ الْفُضَیْلِ عَنْ أَبِی الْحَسَنِ الْأَوَّلِ ع قَالَ قُلْتُ لَهُ جُعِلْتُ فِدَاکَ الرَّجُلُ مِنْ إِخْوَانِی یَبْلُغُنِی عَنْهُ الشَّیْ‌ءُ الَّذِی أَکْرَهُهُ فَأَسْأَلُهُ عَنْ ذَلِکَ فَیُنْکِرُ ذَلِکَ وَ قَدْ أَخْبَرَنِی عَنْهُ قَوْمٌ ثِقَاتٌ فَقَالَ لِی یَا مُحَمَّدُ کَذِّبْ سَمْعَکَ وَ بَصَرَکَ عَنْ أَخِیکَ فَإِنْ شَهِدَ عِنْدَکَ خَمْسُونَ قَسَامَةً وَ قَالَ لَکَ قَوْلًا فَصَدِّقْهُ وَ کَذِّبْهُمْ لَا تُذِیعَنَّ عَلَیْهِ شَیْئاً تَشِینُهُ بِهِ وَ تَهْدِمُ بِهِ مُرُوءَتَهُ فَتَکُونَ مِنَ الَّذِینَ قَالَ اللَّهُ فِی کِتَابِهِ إِنَّ الَّذِینَ یُحِبُّونَ أَنْ تَشِیعَ الْفاحِشَةُ فِی الَّذِینَ آمَنُوا لَهُمْ عَذابٌ أَلِیمٌ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در این روایت می خوانیم اگر پنجاه گروه علیه کسی شهادت دادند ولی خودش منکر آن شده باشد شهادت آن گروه ها را نباید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ظاهر این حدیث قابل قبول نباشد زیرا چگونه ممکن است به خاطر قول یک نفر، قول افراد کثیری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مادامی که شرایط شهادت جمع نشده است می گوییم که آن پنجاه گروه نیز به عقیده ی خودشان دروغ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معنا صرفا یک حکم اخلاقی است و در فقه، کاربردی ندارد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ترتیب اثر بر فعل غیر بار است مثلا کسی نماز میّت می خواند و نمی دانیم صحیح می خواند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الصحة را جاری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این است که ذمه ی من از خواندن نماز میّت ساقط است و الا اگر نماز او صحیح نباشد من باید آن را دوباره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اذان می گوید و خیال می کنیم که اذان او غلط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ترتیب اثر دهیم و بگوییم اذان او صحیح است و در نتیجه گفتن اذان از ذمه ی ما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راهن مال مرتهن را می فروشد از آنجا که این کار بدون اذن صاحب مال امکان ندارد اصالة الصحة را جاری کرده می گوییم که لابد با اذن مالک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با بیع وقف فرق دارد زیرا فروشنده ی مال وقفی مالک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حجیة اصالة الصحة</w:t>
      </w:r>
    </w:p>
    <w:p>
      <w:pPr>
        <w:pStyle w:val="BookText"/>
        <w:rPr/>
      </w:pPr>
      <w:r>
        <w:rPr>
          <w:rFonts w:ascii="IRNazanin" w:hAnsi="IRNazanin" w:eastAsia="IRNazanin"/>
          <w:color w:val="111111"/>
          <w:sz w:val="28"/>
          <w:sz w:val="28"/>
          <w:szCs w:val="28"/>
          <w:rtl w:val="true"/>
          <w:lang w:bidi="fa-IR"/>
        </w:rPr>
        <w:t>به دلیل آن در امر اول اشاره کردیم و آن بناء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عاقل که در مقام انجام عملی است آن را صحیح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بعدا این استثناء را اضافه می کنیم که اگر در زمانی تقلب زیاد باید اصالة الصحة جاری نمی شود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الطبع الاولی للفعل الصادر من الفاعل المرید هو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طبع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ما فعل انسان را بر طبیعت قیاس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بگویند که فلانی صاحب فرزند شده است فکر نمی کنیم که کور و کر باشد زیرا اصل و طبیعت اولیه در فرزند اینجا است که سویّ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بناء از عقلاء مورد امضاء شارع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بناء غلط بود شارع می بایست آن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ی عقلاء متصل به معصوم باشد و معصوم آن را رد نکند این علامت امضاء و حجیّت آن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 بینیم که سیره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 و حضرت جنس می خرید و می فروخت و هیچ وقت بدون دلیل، کسی را متهم به تقلب و فساد نمی کرد</w:t>
      </w:r>
      <w:r>
        <w:rPr>
          <w:rFonts w:eastAsia="IRNazanin" w:cs="IRNazanin"/>
          <w:color w:val="111111"/>
          <w:sz w:val="28"/>
          <w:szCs w:val="28"/>
          <w:rtl w:val="true"/>
          <w:lang w:bidi="fa-IR"/>
        </w:rPr>
        <w:t>.</w:t>
      </w:r>
      <w:bookmarkStart w:id="361" w:name="pg4203_38802"/>
    </w:p>
    <w:p>
      <w:pPr>
        <w:pStyle w:val="BookText"/>
        <w:rPr/>
      </w:pPr>
      <w:bookmarkEnd w:id="361"/>
      <w:r>
        <w:rPr>
          <w:rFonts w:ascii="IRNazanin" w:hAnsi="IRNazanin" w:eastAsia="IRNazanin"/>
          <w:color w:val="111111"/>
          <w:sz w:val="28"/>
          <w:sz w:val="28"/>
          <w:szCs w:val="28"/>
          <w:rtl w:val="true"/>
          <w:lang w:bidi="fa-IR"/>
        </w:rPr>
        <w:t>بنا بر این اگر کسی بگوید بعتک فرسا و طرف مقابل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و بعد مشخص شود که اسب لنگ بوده است خریدار خیار عیب دارد و حال آنکه در معامله شرط نشده است که اسب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اصل در همه چیز صحت است و صحیح نبودن است که احتیاج به بیان دارد</w:t>
      </w:r>
      <w:r>
        <w:rPr>
          <w:rFonts w:eastAsia="IRNazanin" w:cs="IRNazanin"/>
          <w:color w:val="111111"/>
          <w:sz w:val="28"/>
          <w:szCs w:val="28"/>
          <w:rtl w:val="true"/>
          <w:lang w:bidi="fa-IR"/>
        </w:rPr>
        <w:t>.</w:t>
      </w:r>
    </w:p>
    <w:p>
      <w:pPr>
        <w:pStyle w:val="Heading2"/>
        <w:numPr>
          <w:ilvl w:val="1"/>
          <w:numId w:val="1"/>
        </w:numPr>
        <w:rPr/>
      </w:pPr>
      <w:bookmarkStart w:id="362" w:name="__RefHeading___Toc3497859_2281741623"/>
      <w:bookmarkStart w:id="363" w:name="_Toc121"/>
      <w:bookmarkEnd w:id="362"/>
      <w:r>
        <w:rPr>
          <w:rtl w:val="true"/>
        </w:rPr>
        <w:t xml:space="preserve">حجیّت اصالة الصحة </w:t>
      </w:r>
      <w:r>
        <w:rPr/>
        <w:t>94/01/31</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اصالة الصحة</w:t>
      </w:r>
    </w:p>
    <w:p>
      <w:pPr>
        <w:pStyle w:val="BookText"/>
        <w:rPr/>
      </w:pPr>
      <w:r>
        <w:rPr>
          <w:rFonts w:ascii="IRNazanin" w:hAnsi="IRNazanin" w:eastAsia="IRNazanin"/>
          <w:color w:val="111111"/>
          <w:sz w:val="28"/>
          <w:sz w:val="28"/>
          <w:szCs w:val="28"/>
          <w:rtl w:val="true"/>
          <w:lang w:bidi="fa-IR"/>
        </w:rPr>
        <w:t>بحث در اصالة الصحة فی فعل الغیر است و گفتیم که بهترین دلیل بر آن بناء عقلاء است زیرا عقلاء در مورد کسی که عاقل و مرید است و در صدد انجام کاری است می گویند که او کار را صحیح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بناء از طبیعت الهام گرفته شده است زیرا اصل در طبیعت این است که همه چیز صحیح و درست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کسی حیوانی را بخرد حتی اگر شرط نکرده باشد که حیوان صحیح باشد، در صورت معیوب بودن، خیار عیب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فروعاتی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را نائب کرده ایم که حجی از طرف پدر یا مادری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حج را به جا آورد تصور نمی کنیم که حج او فاسد بوده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کسی حاکم شرع است و می خواهد از مردم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زکات در خرما و انگور بستگی به این دارد که کسی مقوّم باشد که به او جابی می گویند تا بررسی کند ببیند درآمد باغ از نظر خرما و انگور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کار خود را انجام دهد و به حاکم شرع عرضه کند، از او قبول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گوسفندی را داده ایم قصاب ذبح کند، هرگز نمی گوییم که او ذبح را به شکل فاسد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را وکیل می کنیم که زنی را برای ما عقد کند، در اینجا نمی گوییم که او عقد را فاسد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قیّمی هست که افعال ایتام را رتق و فتق می کند و با اموال او تجارت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او را حمل بر صحت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 بر اصالة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مُحَمَّدِ بْنِ عَلِیِّ بْنِ مَحْبُوبٍ عَنْ أَحْمَدَ بْنِ مُحَمَّدٍ عَنْ أَحْمَدَ بْنِ مُحَمَّدِ بْنِ أَبِی نَصْرٍ قَالَ سَأَلْتُهُ عَنِ الرَّجُلِ یَأْتِی السُّوقَ فَیَشْتَرِی جُبَّةَ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الحمار الوحشی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یَدْرِی أَ ذَکِیَّةٌ هِیَ أَمْ غَیْرُ 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تذکیه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یُصَلِّی فِیهَا فَقَالَ نَعَمْ لَیْسَ عَلَیْکُمُ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 کَانَ یَقُولُ إِنَّ الْخَوَارِجَ ضَیَّقُوا عَلَی أَنْفُسِهِمْ بِجَهَالَتِهِمْ إِنَّ الدِّینَ أَوْسَعُ مِنْ ذَلِکَ</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روایت فوق مضمره است یعنی در آن نام معصوم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بزنطی از غیر ائمه سؤال نمی کرده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إِسْمَاعِیلَ عَنْ أَبِیهِ إِسْمَاعِیلَ بْنِ عِیسَی قَالَ سَأَلْتُ أَبَا الْحَسَنِ ع عَنِ الْجُلُودِ الْفِرَاءِ یَشْتَرِیهَا الرَّجُلُ فِی سُوقٍ مِنَ أَسْوَاقِ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مناطقی در کرمانشاه و همدان بوده که مواشی و بهائم در آنجا زیاد بوده و پوست حیوانات در آنجا زیاد یافت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یَسْأَلُ عَنْ ذَکَاتِهِ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از تذکیه بودن آن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الْبَائِعُ مُسْلِماً غَیْرَ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فروشنده مسلمان و غیر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عَلَیْکُمْ أَنْتُمْ أَنْ تَسْأَلُوا عَنْهُ إِذَا رَأَیْتُمُ الْمُشْرِکِینَ یَبِیعُونَ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که سوق، سوق مشرک است باید از آن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رَأَیْتُمْ یُصَلُّونَ فِیهِ فَلَا تَسْأَلُوا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که آنها خودشان در این لباس ها نماز می خوانند لازم نیست سؤال کنید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فوق مربوط به قاعده ی ید است و ارتباطی به اصالة الصحة فی فعل الغیر ندارد چون صاحب مال ید دارد این اماره بر تذکیه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بحث ما در جایی است که ید نباشد بلکه درصدد هستیم بر اساس اصالة الصحة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سخن در این دو روایت بر ید است ولی ید مسلم و سوق مسلمان اماره بر این است که فرد مسلمان کار خلاف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و سوق مسلم طریق بر حال مسلم است از این رو آنچه معیار است همان حال مسلم است که اساس او بر صحت می باشد و فساد امری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روایت سومی را ذکر می کند که به استدلال به آن به نظر ما شفاف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 قَالَ 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 </w:t>
      </w:r>
      <w:r>
        <w:rPr>
          <w:rStyle w:val="FootnoteAnchor"/>
          <w:rtl w:val="true"/>
        </w:rPr>
        <w:footnoteReference w:id="956"/>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اگر کسی لباسی را خریده و احتمال می دهد دزدی باشد و یا غلامی می خرد و احتمال می دهد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همسری دارد که احتمال می دهد محرم و همشیر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موارد حکم می کند که مادامی که بینه اقامه نشده است همه چیز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اصالة الصحة در عقود نیست بلکه مربوط به حلیت در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گفتیم که این روایت در خصوص عقود است حق با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النراقی در کتاب خود به نام عوائد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قواعد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را منکر شده است و به چند روایت استدلال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قَالَ سُئِلَ عَنْ رَجُلٍ جَمَّالٍ اسْتُکْرِیَ مِنْهُ إِبِلٌ وَ بُعِثَ مَعَهُ بِزَیْتٍ إِلَی أَرْضٍ فَزَعَمَ أَنَّ بَعْضَ زِقَاقِ الزَّیْتِ انْخَرَقَ فَأَهْرَاقَ مَا فِیهِ فَقَالَ إِنَّهُ إِنْ شَاءَ أَخَذَ الزَّیْتَ وَ قَالَ إِنَّهُ انْخَرَقَ وَ لَکِنَّهُ لَا یُصَدَّقُ إِلَّا بِبَیِّنَةٍ عَادِلَةٍ </w:t>
      </w:r>
      <w:r>
        <w:rPr>
          <w:rStyle w:val="FootnoteAnchor"/>
          <w:rtl w:val="true"/>
        </w:rPr>
        <w:footnoteReference w:id="957"/>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روغن زیتون، زیتون خود را در مشک هایی ریخته و شتربانی را کرایه کرده تا آن را به جایی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شتربان به مقصد رسید ادعا کرد که در طول مسیر بعضی از مشک ها پاره شده است و روغن آنها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می دهد که قول او را نباید قبول کرد بلکه باید بینه ای بر صدق ادعای خود ارائه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چه بسا روغن آنها را فروخته باشد و بعد مشک را سوراخ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ما در جایی است که فعلی از مسلمانی صادر شده باشد نه قولی از او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نمی گوییم که بر اساس اصالة الصحة، قول مدعی نیز حجّت است و الا اگر چنین بود نظام قضاء به هم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 وَ کَانَ أَمِیرُ الْمُؤْمِنِینَ ع یُضَمِّنُ الْقَصَّارَ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لباس را می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الصَّائِغَ احْتِیَاطاً لِلنَّاسِ وَ کَانَ أَبِی یَتَطَوَّلُ عَلَیْهِ إِذَا کَانَ مَأْمُوناً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فرد متهم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سابق هنگام شستن لباس آن را سنگ می زدند و چه بسا لباس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که آمده است امام باقر علیه السلام در جایی که فرد مأمون بود قول او را قبول می کرد علامت آن است که امیر مؤمنان علیه السلام در جایی که فرد متهم بود قول او را قبول نمی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یَحْیَی عَنْ أَحْمَدَ بْنِ الْحَسَنِ عَنْ عَمْرِو بْنِ سَعِیدٍ عَنْ مُصَدِّقٍ عَنْ عَمَّارٍ عَنْ أَبِی عَبْدِ اللَّهِ ع فِی حَدِیثٍ أَنَّهُ سُئِلَ عَنِ الرَّجُلِ یَأْتِی بِالشَّرَابِ فَیَقُولُ هَذَا مَطْبُوخٌ عَلَی الثُّلُثِ قَالَ إِنْ کَانَ مُسْلِماً وَرِعاً مُؤْمِناً فَلَا بَأْسَ أَنْ یُشْرَبَ </w:t>
      </w:r>
      <w:r>
        <w:rPr>
          <w:rStyle w:val="FootnoteAnchor"/>
          <w:rtl w:val="true"/>
        </w:rPr>
        <w:footnoteReference w:id="959"/>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با تقوا و مؤمن است قول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در جایی که فرد متهم است قول او را نمی توان قبول کرد</w:t>
      </w:r>
      <w:r>
        <w:rPr>
          <w:rFonts w:eastAsia="IRNazanin" w:cs="IRNazanin"/>
          <w:color w:val="111111"/>
          <w:sz w:val="28"/>
          <w:szCs w:val="28"/>
          <w:rtl w:val="true"/>
          <w:lang w:bidi="fa-IR"/>
        </w:rPr>
        <w:t>.</w:t>
      </w:r>
      <w:bookmarkStart w:id="364" w:name="pg4203_38807"/>
    </w:p>
    <w:p>
      <w:pPr>
        <w:pStyle w:val="BookText"/>
        <w:rPr/>
      </w:pPr>
      <w:bookmarkEnd w:id="364"/>
      <w:r>
        <w:rPr>
          <w:rFonts w:ascii="IRNazanin" w:hAnsi="IRNazanin" w:eastAsia="IRNazanin"/>
          <w:color w:val="111111"/>
          <w:sz w:val="28"/>
          <w:sz w:val="28"/>
          <w:szCs w:val="28"/>
          <w:rtl w:val="true"/>
          <w:lang w:bidi="fa-IR"/>
        </w:rPr>
        <w:t xml:space="preserve">أَحْمَدَ بْنِ مُحَمَّدٍ عَنْ مُحَمَّدِ بْنِ إِسْمَاعِیلَ عَنْ یُونُسَ بْنِ یَعْقُوبَ عَنْ مُعَاوِیَةَ بْنِ عَمَّارٍ قَالَ سَأَلْتُ أَبَا عَبْدِ اللَّهِ ع عَنِ الرَّجُلِ مِنْ أَهْلِ الْمَعْرِفَةِ بِالْحَقِّ یَأْتِینِی بِالْبُخْتُجِ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پخته شده یعنی آب انگور جوشانده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قَدْ طُبِخَ عَلَی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ثلث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أَعْرِفُ أَنَّهُ یَشْرَبُهُ عَلَی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می دانم که خودش با اینکه شیعه است وقتی نصف شود آن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فَأَشْرَبُهُ بِقَوْلِهِ وَ هُوَ یَشْرَبُهُ عَلَی النِّصْفِ فَقَالَ لَا تَشْرَبْهُ </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عدم قبول در این روایت نیز به سبب اتهام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یک از روایاتی که محقق نراقی آورده است دلیل بر مدعای ایشان نیست</w:t>
      </w:r>
      <w:r>
        <w:rPr>
          <w:rFonts w:eastAsia="IRNazanin" w:cs="IRNazanin"/>
          <w:color w:val="111111"/>
          <w:sz w:val="28"/>
          <w:szCs w:val="28"/>
          <w:rtl w:val="true"/>
          <w:lang w:bidi="fa-IR"/>
        </w:rPr>
        <w:t>.</w:t>
      </w:r>
    </w:p>
    <w:p>
      <w:pPr>
        <w:pStyle w:val="Heading2"/>
        <w:numPr>
          <w:ilvl w:val="1"/>
          <w:numId w:val="1"/>
        </w:numPr>
        <w:rPr/>
      </w:pPr>
      <w:bookmarkStart w:id="365" w:name="__RefHeading___Toc3497861_2281741623"/>
      <w:bookmarkStart w:id="366" w:name="_Toc122"/>
      <w:bookmarkEnd w:id="365"/>
      <w:r>
        <w:rPr>
          <w:rtl w:val="true"/>
        </w:rPr>
        <w:t xml:space="preserve">شرایط اجرای اصالة الصحة </w:t>
      </w:r>
      <w:r>
        <w:rPr/>
        <w:t>94/02/01</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اجرای اصالة الصحة</w:t>
      </w:r>
    </w:p>
    <w:p>
      <w:pPr>
        <w:pStyle w:val="BookText"/>
        <w:rPr/>
      </w:pPr>
      <w:r>
        <w:rPr>
          <w:rFonts w:ascii="IRNazanin" w:hAnsi="IRNazanin" w:eastAsia="IRNazanin"/>
          <w:color w:val="111111"/>
          <w:sz w:val="28"/>
          <w:sz w:val="28"/>
          <w:szCs w:val="28"/>
          <w:rtl w:val="true"/>
          <w:lang w:bidi="fa-IR"/>
        </w:rPr>
        <w:t>در رد روایاتی که ملا احمد نراقی استناد کرده بود گفتیم که اصالة الصحة در فعل مسلمان جاری می شود نه قول او و روایاتی که مرحوم نراقی نقل کرده بودند بعضا در مورد قول فرد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 که قول مسلمان هم بخشی از فعلی است که او انجام می دهد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قول مسلمان هم باید قبول شود البته به این شرط که بر علیه او کسی مدعی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قصار، لباس را پاره کرده باشد و بگوید که مقصر نبوده است قول او قبول می شود مگر اینکه کسی علیه او ادعای خلاف کرده باشد در اینجا او باید بینه اقامه کند که مقصر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اصل در اموال، ضمان است و عدم ضمان بر خلاف قاعده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 عند الفاعل او عند الحامل؟</w:t>
      </w:r>
    </w:p>
    <w:p>
      <w:pPr>
        <w:pStyle w:val="BookText"/>
        <w:rPr/>
      </w:pPr>
      <w:r>
        <w:rPr>
          <w:rFonts w:ascii="IRNazanin" w:hAnsi="IRNazanin" w:eastAsia="IRNazanin"/>
          <w:color w:val="111111"/>
          <w:sz w:val="28"/>
          <w:sz w:val="28"/>
          <w:szCs w:val="28"/>
          <w:rtl w:val="true"/>
          <w:lang w:bidi="fa-IR"/>
        </w:rPr>
        <w:t>آیا عمل، نزد آورنده که فاعل است باید حمل بر صحت شود یا از نظر ما که حامل هستیم و حمل بر صحت می کنیم مثلا گاه دیدگاه دو نفر فرق می کند و صحیح عند الفاعل با صحیح عند الحامل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نماز جمعه را جهرا می خواند و آن را صحیح می داند ولی من که حامل هستم معتقد به لزوم اخفات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بخواهم حمل بر صحت کنم و اصالة الصحة جاری کنم صحت نزد عامل ثابت می شود یا صحت نزد حامل؟</w:t>
      </w:r>
    </w:p>
    <w:p>
      <w:pPr>
        <w:pStyle w:val="BookText"/>
        <w:rPr/>
      </w:pPr>
      <w:r>
        <w:rPr>
          <w:rFonts w:ascii="IRNazanin" w:hAnsi="IRNazanin" w:eastAsia="IRNazanin"/>
          <w:color w:val="111111"/>
          <w:sz w:val="28"/>
          <w:sz w:val="28"/>
          <w:szCs w:val="28"/>
          <w:rtl w:val="true"/>
          <w:lang w:bidi="fa-IR"/>
        </w:rPr>
        <w:t>در اینجا بین غرض و علت یک نوع تعارضی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حامل، به آن عمل ترتیب اثر دهد و این رخ نمی دهد مگر اینکه صحت نزد حامل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اگر بخواهم بگویم که فرد، نماز میّت را صحیح خوانده است و یا عقد را صحیح جاری کرده است باید عمل او را نزد خودم صحیح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تعلیل می گوید که عمل باید نزد فاعل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تعلیل این است که انسانی که عاقل و بالغ بوده و در صدد برائت ذمه است، عمل را باطل انجام نمی دهد، بنا بر این فرد باید عمل را به اعتقاد خودش صحیح انجام داده باشد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ناچاریم برای حل مسأله فروعاتی را مطرح کنیم و این بحث را پیاده کنیم در بعضی از این صور یقینا اصالة الصحة جاری نمی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هیچ به مسائل شرعی عملی که انجام می دهد آشنایی ندارد بنا بر این اگر لباسی به او داده ایم که آب بکشد و حال آنکه می دانیم او به مسائل نجاست و طهارت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الصحة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است که حامل، صد در صد با عامل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فاعل قائل است که نماز جمعه باید جهرا خوانده شود و حامل قائل که حتما باید اخفاتا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چون یقین دارد که عامل طبق نظر خود عمل را انجام می دهد نمی تواند اصالة الصحة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فروعاتی که اصالة الصحة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است که مسلمان است و نمی دانیم عالم به مسأله است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تفتیش لازم نیست تا بدانیم که فرد آیا آشنا به مسئله است یا نه، اصالة الصحة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انسانی است که می دانیم به مسأله عالم است ولی می دانیم که با ما صد در صد موافق است و او هم مانند ما قائل است که باید نماز جمعه را اخفاتا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 با ما مخالف است ولی مخالفت او را ما صد در صد نیست بلکه بین این دو عام و خاص مطلق است مثلا عامل معتقد است که عقد را هم می توان عربی خواند و هم فارسی ولی من معتقدم که حتما باید عربی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عقدی را خوانده باشد می توانم اصالة الصحة جاری کنم و بگویم ان شاء الله به عربی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انسانی است که نمی دانیم با ما مخالف است یا موافق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 بعد تمام العمل</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الصحة در جایی جاری می شود که عمل تمام شده باشد و الا اگر عمل ناقص باشد، جای اجرای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در اثناء عمل نسبت به گذشته می توان اصالة الصحة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اصالة الصحة عند اکتمال الارکان</w:t>
      </w:r>
    </w:p>
    <w:p>
      <w:pPr>
        <w:pStyle w:val="BookText"/>
        <w:rPr/>
      </w:pPr>
      <w:r>
        <w:rPr>
          <w:rFonts w:ascii="IRNazanin" w:hAnsi="IRNazanin" w:eastAsia="IRNazanin"/>
          <w:color w:val="111111"/>
          <w:sz w:val="28"/>
          <w:sz w:val="28"/>
          <w:szCs w:val="28"/>
          <w:rtl w:val="true"/>
          <w:lang w:bidi="fa-IR"/>
        </w:rPr>
        <w:t xml:space="preserve">عقائد امامیه مدیون شیخ مفید است و فقه ما نیز مدیون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العالی، متوفای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مؤلف جامع المقاصد فی 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عقائد و فقه شیعه را تنظیم و مستدل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جامع المقاصد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جایی جاری می شود که ارکان عمل تمام شده باشد و در جزئیات و شرایط آن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عقدی خوانده شده است و ارکان عقد کاملا صحیح است ولی شک داریم که آیا شرط فاسدی مانند اینکه طلاق به دست زن باشد در آن اضافه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ارکان عقد که عبارت است از بلوغ بایع، عاقل بودن و او عدم اکراه او باید احراز شود و بعد در اینکه آیا شرط فاسد در آن داخل بوده است یا نه شک کنیم که در اینجا اصالة الصحة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عبایی بر دوش فرد باشد که نداند هنگام خریدن آن بالغ بوده است یا صبی، اصالة الصحة جاری نمی شود زیرا یکی از ارکان عقد که بلوغ بایع است احراز نشده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کلام محقق ثانی صحیح باشد دایره ی اصالة الصحة بسیار محدود شده و منحصر به موارد شک در صحت و فساد می شود و حتی در آنجا نیز شاید احتیاج به اصالة الصحة نباشد زیرا مثلا اصل عدم شرط فاسد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اشکال به محقق ثانی بار است که دایره ی اصالة الصحة بسیار ضیق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الانصاری اورد علی المحقق الثانی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بر خلاف روش فقهاء است زیرا در مثال عبا، همه ی فقهاء اصالة الصحة جاری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اتمام ارکان عقد، اتمام ارکان شرعی آن است یا ارکان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ارکان شرعی آن تمام باشد دیگر احتیاج به اصالة الصحة وجود ندارد و اگر مراد اتمام ارکان عرفی است این در صورت قطع به صغیر بودن بایع نیز تمام است و اصالة الصحة جاری است کما اینکه بچه ها گاه چیزهایی را ابتیاع می کنند و هم بیع آنها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کاشف از صحت وجود نداشته باشد ممکن است کلام محقق ثانی جاری شود مثلا هرچند من شک دارم که هنگام بیع عبا بالغ بوده ام یا صبی ولی فروشنده که انسانی آگاه به مسائل شرعی است هرگز با صبی معامله نمی کرده است و از آنجا که او عبا را به من فروخته است این بیانگر آن است که من آن موقع بالغ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کاشف از صحت وجود دارد اصالة الصحة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به مناسبت شهادت امام هادی علیه السلام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عین اینکه در سامراء بوده است زندانی نبوده است بلکه در خانه ی خود تحت نظر بوده است و شیعیان گهگاه با ایشان ملاقاتی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ذمی در بغداد به زن مسلمانی تجاوز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اسلام اگر فردی ذمی با زن مسلمانی چنین کند از تحت ذمه در آمده و حکم اسلام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قضات حکم به اعدام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ذمی بعد از شنیدن حکم شهادتین را جاری کرد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در اینجا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سبب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سقوط حد شدند و برخی قائل شدند که حکم قبلی از بین نمی رود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برای حل مسأله نامه ای به امام هادی علیه السلام نوشت و جواب مسأله را از او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مرقوم داشت که باید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از ایشان دلیل مسأله را خواستار شدند و متوکل در نامه ای بعدی علت آن حکم را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آیه ی سوره ی غافر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Style w:val="FootnoteAnchor"/>
          <w:rtl w:val="true"/>
        </w:rPr>
        <w:footnoteReference w:id="961"/>
      </w:r>
      <w:r>
        <w:rPr>
          <w:rFonts w:ascii="IRNazanin" w:hAnsi="IRNazanin" w:eastAsia="IRNazanin"/>
          <w:color w:val="111111"/>
          <w:sz w:val="28"/>
          <w:sz w:val="28"/>
          <w:szCs w:val="28"/>
          <w:rtl w:val="true"/>
          <w:lang w:bidi="fa-IR"/>
        </w:rPr>
        <w:t>یعنی هنگامی که مشرکین عذاب را دیدند ایمان آوردند ولی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Style w:val="FootnoteAnchor"/>
          <w:rtl w:val="true"/>
        </w:rPr>
        <w:footnoteReference w:id="962"/>
      </w:r>
      <w:r>
        <w:rPr>
          <w:rFonts w:ascii="IRNazanin" w:hAnsi="IRNazanin" w:eastAsia="IRNazanin"/>
          <w:color w:val="111111"/>
          <w:sz w:val="28"/>
          <w:sz w:val="28"/>
          <w:szCs w:val="28"/>
          <w:rtl w:val="true"/>
          <w:lang w:bidi="fa-IR"/>
        </w:rPr>
        <w:t>یعنی ایمان آنها برایشان نافع نبود و عذاب الهی آنها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ایمان فرد ذمی ایمان واقعی نیست بلکه صوری و از روی ترس است</w:t>
      </w:r>
      <w:r>
        <w:rPr>
          <w:rFonts w:eastAsia="IRNazanin" w:cs="IRNazanin"/>
          <w:color w:val="111111"/>
          <w:sz w:val="28"/>
          <w:szCs w:val="28"/>
          <w:rtl w:val="true"/>
          <w:lang w:bidi="fa-IR"/>
        </w:rPr>
        <w:t>.</w:t>
      </w:r>
      <w:bookmarkStart w:id="367" w:name="pg4203_38813"/>
    </w:p>
    <w:p>
      <w:pPr>
        <w:pStyle w:val="BookText"/>
        <w:rPr/>
      </w:pPr>
      <w:bookmarkEnd w:id="367"/>
      <w:r>
        <w:rPr>
          <w:rFonts w:ascii="IRNazanin" w:hAnsi="IRNazanin" w:eastAsia="IRNazanin"/>
          <w:color w:val="111111"/>
          <w:sz w:val="28"/>
          <w:sz w:val="28"/>
          <w:szCs w:val="28"/>
          <w:rtl w:val="true"/>
          <w:lang w:bidi="fa-IR"/>
        </w:rPr>
        <w:t>این روایت درجه ی بالای علمی امام علیه السلام را می رساند</w:t>
      </w:r>
      <w:r>
        <w:rPr>
          <w:rFonts w:eastAsia="IRNazanin" w:cs="IRNazanin"/>
          <w:color w:val="111111"/>
          <w:sz w:val="28"/>
          <w:szCs w:val="28"/>
          <w:rtl w:val="true"/>
          <w:lang w:bidi="fa-IR"/>
        </w:rPr>
        <w:t>.</w:t>
      </w:r>
    </w:p>
    <w:p>
      <w:pPr>
        <w:pStyle w:val="Heading2"/>
        <w:numPr>
          <w:ilvl w:val="1"/>
          <w:numId w:val="1"/>
        </w:numPr>
        <w:rPr/>
      </w:pPr>
      <w:bookmarkStart w:id="368" w:name="__RefHeading___Toc3497863_2281741623"/>
      <w:bookmarkStart w:id="369" w:name="_Toc123"/>
      <w:bookmarkEnd w:id="368"/>
      <w:r>
        <w:rPr>
          <w:rtl w:val="true"/>
        </w:rPr>
        <w:t xml:space="preserve">شروطی که در اصالة الصحة معتبر است </w:t>
      </w:r>
      <w:r>
        <w:rPr/>
        <w:t>94/02/05</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که در اصالة الصحة معتبر است</w:t>
      </w:r>
    </w:p>
    <w:p>
      <w:pPr>
        <w:pStyle w:val="BookText"/>
        <w:rPr/>
      </w:pPr>
      <w:r>
        <w:rPr>
          <w:rFonts w:ascii="IRNazanin" w:hAnsi="IRNazanin" w:eastAsia="IRNazanin"/>
          <w:color w:val="111111"/>
          <w:sz w:val="28"/>
          <w:sz w:val="28"/>
          <w:szCs w:val="28"/>
          <w:rtl w:val="true"/>
          <w:lang w:bidi="fa-IR"/>
        </w:rPr>
        <w:t xml:space="preserve">بحث در امر سادس </w:t>
      </w:r>
      <w:r>
        <w:rPr>
          <w:rStyle w:val="FootnoteAnchor"/>
          <w:rtl w:val="true"/>
        </w:rPr>
        <w:footnoteReference w:id="963"/>
      </w:r>
      <w:r>
        <w:rPr>
          <w:rFonts w:ascii="IRNazanin" w:hAnsi="IRNazanin" w:eastAsia="IRNazanin"/>
          <w:color w:val="111111"/>
          <w:sz w:val="28"/>
          <w:sz w:val="28"/>
          <w:szCs w:val="28"/>
          <w:rtl w:val="true"/>
          <w:lang w:bidi="fa-IR"/>
        </w:rPr>
        <w:t xml:space="preserve">است و آن اینکه محقق ثانی </w:t>
      </w:r>
      <w:r>
        <w:rPr>
          <w:rStyle w:val="FootnoteAnchor"/>
          <w:rtl w:val="true"/>
        </w:rPr>
        <w:footnoteReference w:id="964"/>
      </w:r>
      <w:r>
        <w:rPr>
          <w:rStyle w:val="FootnoteAnchor"/>
          <w:rtl w:val="true"/>
        </w:rPr>
        <w:footnoteReference w:id="96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اصالة الصحة فی فعل الغیر در جایی است که کلیه ی ارکان، محقق باشد و شک در شروط دیگر باشد مثلا شک کنیم که آیا شرط فاسدی در عقد اضافه شده است یا نه مثلا در عقد نکاح، شرط شده باشد که طلاق به دست زن باشد و یا شرط مجهولی در عقد اضافه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چنین باشد دایره ی اصالة الصحة بسیار ضیق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966"/>
      </w:r>
      <w:r>
        <w:rPr>
          <w:rFonts w:ascii="IRNazanin" w:hAnsi="IRNazanin" w:eastAsia="IRNazanin"/>
          <w:color w:val="111111"/>
          <w:sz w:val="28"/>
          <w:sz w:val="28"/>
          <w:szCs w:val="28"/>
          <w:rtl w:val="true"/>
          <w:lang w:bidi="fa-IR"/>
        </w:rPr>
        <w:t>در رسائل اشکالاتی بر ایشان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الاول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بر خلاف روش فقهاء است زیرا اگر کسی عبایی بر دوش داشته باشد و شک کند که که هنگام خریدن آن، بالغ بوده است یا نه همه ی فقهاء اصالة الصحة جاری می کنند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کاشف از صحت وجود نداشته باشد ممکن است کلام محقق ثانی جاری شود مثلا گاه من بدون اذن مضمون عنه ضامن او می شوم در اینجا اگر شک کنم که آیا آن موقع بالغ بوده ام یا صبی اشکال محقق وارد است ولی اگر من از طرف مضمون عنه که سی ساله است ضامن شده باشم، اجازه ی او که عاقل و بالغ است و به من اجازه ی ضامن شدن داده است کشف می کند که من بالغ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من ابراء ذمه کنم چون ابراء قائم به یک طرف است در آن قول محقق ثانی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شیخ انصاری وارد نیست زیرا بحث ما در اصالة الصحة فی فعل الغیر است ولی مثالی که شیخ انصاری می زند در مورد اصالة الصحة فی فعل النفس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شیخ انصاری اشکال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محقق ثانی قائل است که ارکان باید احراز شود و شک در شروط باشد و شیخ انصاری قائل است که اصالة الصحة در ارکان نیز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حد وسط را انتخاب می کنیم به این گونه که می گوییم ابتدا باید موضوع از 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نظر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کمی جانب محقق ثانی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محمول را از شرع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عرفی خود به صحیح و فاسد تقسیم می شود و وقتی احراز شود اصالة الصحة می گوید که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عقدی را بخواند و نمی دانیم عاقد، عاقل است یا دیوانه نمی توانیم اصالة الصحة را جاری کنیم زیرا عرفا، موضوع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باید عاقد عاقل نیز باشد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احراز کرده ایم که عاقد، عاقل و ممیز است ولی نمی دانیم بالغ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عرفا موضوع احراز شده است زیرا عرف بر عاقد ممیز ارزش قائل است و فقط شرع بلوغ را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شک کنیم که عاقد، بالغ بوده است یا نه اصالة الصحة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است که به رکوع رفته است و نمی دانیم مشغول نماز است یا ورزش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الصحة جاری نیست و نمی توانم به او اقتداء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است می خواهد لباس خونی ای را بشوید ولی نمی دانیم می خواهد آن را تمیز کند و یا تطهیر شرعی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با آن لباس معامله ی لباس پاک کنم زیرا موضوع در آن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است که به مسائل جاهل است که در افعال او نیز اصالة الصحة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هو الصحة النسبیة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یعنی آیا اصالة الصحة صحت مطلقه را ثابت می کند یا صحت نسبی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مسأله در اصالة الصحة فی فعل النفس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در اثناء نماز ظهر می باشد و نمی داند آیا وضو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اینجا جاری می شود و در نتیجه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باید برای نماز عصر وضو بگیرد زیرا اصالة الصحة فقط صحت نسبی را ثابت می کند یعنی صحت را فقط نسبت به نماز ظهر ثابت می کند ولی نسبت مطلقه را ثابت نمی کند که معنای آن این است که فرد وضو دارد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مسأله در اصالة الصحة فی فعل الغیر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ایجاب را خوانده است ولی نشنیده ام که آیا طرف مقابل قبول را هم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الصحة جاری شده و در نتیجه می گویم که ایجاب، به شکل صحیح خوانده شده است ولی ثابت نمی کند که طرف مقابل هم قبول را خوانده است زیرا معنای اصالة الصحة در ناحیه ی ایجاب صرفا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لحق به القبول لکان تاما ولی ثابت نمی کند که آیا قبول به آن ملحق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عقد فضولی اگر صحیح باشد صحت آن نسبی است یا مطلق یعنی اگر مالک اجازه دهد معامله صحیح است ولی اینکه آیا مالک اجازه داده است یا نه با اصالة الصحة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وجود العمل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اصالة الصحة در جایی جاری می شود که اصل وجود عمل را احراز کنیم و بعد بگوییم آیا صحیح است یا نه و الا اگر اصل انجام عمل احراز نشود اصالة الصحة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مردی را برای حج نیابی اجیر کرده ایم و او نیز به حج رفته و برگشته است و شک داریم که آیا عمل را به جا آورده است یا نه و یا اگر به جا آورده آیا قصد قربت کرده یا نه و ثالثا بعضی از ارکان مثل وقوف در عرفه را انجام داده است یا نه و یا احتمال میدهیم که شاید سهوا بعض از اجزاء را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معتقد است که اصالة الصحة در بخشی جاری می شود در بخشی نمی شود از این رو باید پول او را داد ولی باید فرد دیگری را برای حج در سال بعد اجیر کرد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گویا فعل نائب به فعل مباشری و فعل تسبیبی تقسیم می شود فعل مباشری قائم با نائب است و فعل تسبیبی قائم با منوب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می گوید که او به حج رفته است و قصد قربت کرده و مشعر را سهوا و عمدا ترک نکرده و باید پول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منوب عنه اجرا نمی شود زیرا نمی دانیم آیا نسبت به منوب عنه کاری انجام گرفته است یا نه در نتیجه باید نائب دیگری برای منوب عنه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نیابت و وکالت فرق </w:t>
      </w:r>
      <w:r>
        <w:rPr>
          <w:rStyle w:val="FootnoteAnchor"/>
          <w:rtl w:val="true"/>
        </w:rPr>
        <w:footnoteReference w:id="970"/>
      </w:r>
      <w:r>
        <w:rPr>
          <w:rFonts w:ascii="IRNazanin" w:hAnsi="IRNazanin" w:eastAsia="IRNazanin"/>
          <w:color w:val="111111"/>
          <w:sz w:val="28"/>
          <w:sz w:val="28"/>
          <w:szCs w:val="28"/>
          <w:rtl w:val="true"/>
          <w:lang w:bidi="fa-IR"/>
        </w:rPr>
        <w:t>است و آن اینکه وکالت در جایی است که در عمل، مباشرت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خواهم خانه ام را بفروشم، در اینجا کسی را وکیل می کنم و لازم نیست خودم آن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نیابت مباشرت شرط است یعنی فرد خودش باید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نتواند خودش حج را به جا آورد شارع به او اجازه داده است تا نائب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گوییم که کسی که به حج رفته است یک کار بیشتر انجام نداده است و آن اینکه شارع مقدس فعل نائب را به جای فعل منوب عنه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شک کنیم که فرد اصل به مکه رفته است یا نه اصالة الصحة جاری نیست زیرا موضوع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به حج رفته باشد و شک داشته باشیم قصد قربت کرده است یا نه باز اصالة الصحة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شک کنیم عمدا بعضی از اعمال را انجام نداده باشد که در اینجا نیز اصالة الصحة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شک کنیم که شاید سهوا بعضی از اجزاء را ترک کرده باشد چون موضوع محرز است اصالة الصحة جاری می باشد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آنجا که فعل نائب یک فعل بیشتر نیست و این گونه نیست که بخشی از آن قائم به نائب و بخشی از آن قائم به منوب عنه باشد نمی توان به قول شیخ انصاری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کلام شیخ انصاری صحیح باشد به مشکل بسیاری برخورد می کنیم زیرا غالبا این شک وجود دارد که نائب از روی سهو اعمالی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صرف این شک هم پول نائب را داد و هم سال بعد فرد دیگری را نائب کرد</w:t>
      </w:r>
      <w:r>
        <w:rPr>
          <w:rFonts w:eastAsia="IRNazanin" w:cs="IRNazanin"/>
          <w:color w:val="111111"/>
          <w:sz w:val="28"/>
          <w:szCs w:val="28"/>
          <w:rtl w:val="true"/>
          <w:lang w:bidi="fa-IR"/>
        </w:rPr>
        <w:t>.</w:t>
      </w:r>
      <w:bookmarkStart w:id="370" w:name="pg4203_38818"/>
    </w:p>
    <w:p>
      <w:pPr>
        <w:pStyle w:val="BookText"/>
        <w:rPr/>
      </w:pPr>
      <w:bookmarkEnd w:id="370"/>
      <w:r>
        <w:rPr>
          <w:rFonts w:ascii="IRNazanin" w:hAnsi="IRNazanin" w:eastAsia="IRNazanin"/>
          <w:color w:val="111111"/>
          <w:sz w:val="28"/>
          <w:sz w:val="28"/>
          <w:szCs w:val="28"/>
          <w:rtl w:val="true"/>
          <w:lang w:bidi="fa-IR"/>
        </w:rPr>
        <w:t xml:space="preserve">ان شاء الله در جلسه ی بعد به سراغ امر نهم </w:t>
      </w:r>
      <w:r>
        <w:rPr>
          <w:rStyle w:val="FootnoteAnchor"/>
          <w:rtl w:val="true"/>
        </w:rPr>
        <w:footnoteReference w:id="971"/>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Heading2"/>
        <w:numPr>
          <w:ilvl w:val="1"/>
          <w:numId w:val="1"/>
        </w:numPr>
        <w:rPr/>
      </w:pPr>
      <w:bookmarkStart w:id="371" w:name="__RefHeading___Toc3497865_2281741623"/>
      <w:bookmarkStart w:id="372" w:name="_Toc124"/>
      <w:bookmarkEnd w:id="371"/>
      <w:r>
        <w:rPr>
          <w:rtl w:val="true"/>
        </w:rPr>
        <w:t xml:space="preserve">مستثنیات اصالة الصحة و اصالة الصحة اصل است یا اماره </w:t>
      </w:r>
      <w:r>
        <w:rPr/>
        <w:t>94/02/06</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اصالة الصحة و اصالة الصحة اصل است یا اماره</w:t>
      </w:r>
    </w:p>
    <w:p>
      <w:pPr>
        <w:pStyle w:val="BookText"/>
        <w:rPr/>
      </w:pPr>
      <w:r>
        <w:rPr>
          <w:rFonts w:ascii="IRNazanin" w:hAnsi="IRNazanin" w:eastAsia="IRNazanin"/>
          <w:color w:val="111111"/>
          <w:sz w:val="28"/>
          <w:sz w:val="28"/>
          <w:szCs w:val="28"/>
          <w:rtl w:val="true"/>
          <w:lang w:bidi="fa-IR"/>
        </w:rPr>
        <w:t xml:space="preserve">الامر التاسع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مستثنیات القاعدة</w:t>
      </w:r>
    </w:p>
    <w:p>
      <w:pPr>
        <w:pStyle w:val="BookText"/>
        <w:rPr/>
      </w:pPr>
      <w:r>
        <w:rPr>
          <w:rFonts w:ascii="IRNazanin" w:hAnsi="IRNazanin" w:eastAsia="IRNazanin"/>
          <w:color w:val="111111"/>
          <w:sz w:val="28"/>
          <w:sz w:val="28"/>
          <w:szCs w:val="28"/>
          <w:rtl w:val="true"/>
          <w:lang w:bidi="fa-IR"/>
        </w:rPr>
        <w:t>اصالة الصحة اصلی است عقلایی و شارع نیز آن را امضاء کرده است ولی جایگاه اجرای آن در جایی است که اساس معامله را فساد تشکیل ندهد به گونه ای که اصل در آن فساد باشد و صحت در آن از باب استثناء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جایی جاری می شود که طبع اولیه ی عمل بر صحت باشد و فساد در آن امری عرضی نباشد از این در جایی که چنین نیست،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اساس بیع وقف بر فساد است و موارد اندکی جزء مسوفات بیع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موقوف علیه یا ناظر عین موقوفه را می فروشد هرچند احتمال می دهیم که او مسوغ داشته باشد ولی نمی توانیم اصالة الصحة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فروش مال یتیم که کسی که ولیّ نیست آن را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فروش عین مرهونه که راهن آن را می فروشد و مدعی است که مرتهن به او اجازه داده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انسانی در خانه ی غصبی نماز می خواند و ما احتمال مجوز می دهیم ولی اصالة الصحة در آن جاری نیست زیرا اصل در تصرف مال غصبی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هنگام خرید گندم و برنج فردی که می خواهد آن را وزن کند در مدتی بسیار کوتاه که عرفا در آن مدت نمی توان وزن کرد ادعا می کند که مال را وزن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امکان وزن کردن در این مدت کم بسیار نادر است نمی توان اصالة الصحة جاری کرد و در نتیجه وزن مال مجهول بوده و بیع صحیح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در مورد زنی که می خواهد به عقد انسان در آید و احتمال می دهیم با انسان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مورد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عروة الوثقی آمده است که اگر طبقه 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وقف را فروخته باشد و طبقه ی لاحق شک داشته باشد که مسوغ برای آن وجود داشته است یا نه آنها می توانند عین موقوفه را پس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ثمن آن را باید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العاشر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اصالة الصحة اصل او امارة</w:t>
      </w:r>
    </w:p>
    <w:p>
      <w:pPr>
        <w:pStyle w:val="BookText"/>
        <w:rPr/>
      </w:pPr>
      <w:r>
        <w:rPr>
          <w:rFonts w:ascii="IRNazanin" w:hAnsi="IRNazanin" w:eastAsia="IRNazanin"/>
          <w:color w:val="111111"/>
          <w:sz w:val="28"/>
          <w:sz w:val="28"/>
          <w:szCs w:val="28"/>
          <w:rtl w:val="true"/>
          <w:lang w:bidi="fa-IR"/>
        </w:rPr>
        <w:t>آیا اصالة الصحة فی فعل الغیر اصل است یعنی اصالة الصحة برای حفظ نظام و برای اینکه عسر و حرج پیش نیاید تصویب شده است زیرا اگر قرار بود انسان در همه جا به سراغ تحصیل علم برود به مشقت می افتاد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اصالة الصحة اماره است و از واقع کشف می کند و کشف می کند که واقعا عمل او صحیح بوده است زیرا او انسانی عاقل و بالغ بوده است و چنین کسی کاری بر خلاف واقع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این اختلاف در مثبتات و لوازم آن ظاهر می شود زیرا اگر اصل باشد، لوازم آن حجّت نیست و الا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با استصحاب که اصل است ثابت شود که نبات لحیه دارد ثابت نمی شود که زید زنده است ولی اگر اماره بر نبات لحیه ی زید قائم شود ثابت می شود که او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زید قالیچه ای از عمرو خریده و مدعی است که ثمن آن خمر بوده است ولی عمرو قائل است که ثمن صد تومان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الصحة اصل باشد مثبتات آن حجّت نیست که عبارت است از انتقال ثمن صحیح به ملک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فقط می گوید که معامله صحیح است ولی دیگر ثابت نمی کند که مال از ملک بایع خارج و به ملک مشتری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اصالة الصحة اماره باشد آن لازمه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974"/>
      </w:r>
      <w:r>
        <w:rPr>
          <w:rStyle w:val="FootnoteAnchor"/>
          <w:rtl w:val="true"/>
        </w:rPr>
        <w:footnoteReference w:id="975"/>
      </w:r>
      <w:r>
        <w:rPr>
          <w:rFonts w:ascii="IRNazanin" w:hAnsi="IRNazanin" w:eastAsia="IRNazanin"/>
          <w:color w:val="111111"/>
          <w:sz w:val="28"/>
          <w:sz w:val="28"/>
          <w:szCs w:val="28"/>
          <w:rtl w:val="true"/>
          <w:lang w:bidi="fa-IR"/>
        </w:rPr>
        <w:t>به این ثمره اشاره کرده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976"/>
      </w:r>
      <w:r>
        <w:rPr>
          <w:rStyle w:val="FootnoteAnchor"/>
          <w:rtl w:val="true"/>
        </w:rPr>
        <w:footnoteReference w:id="977"/>
      </w:r>
      <w:r>
        <w:rPr>
          <w:rFonts w:ascii="IRNazanin" w:hAnsi="IRNazanin" w:eastAsia="IRNazanin"/>
          <w:color w:val="111111"/>
          <w:sz w:val="28"/>
          <w:sz w:val="28"/>
          <w:szCs w:val="28"/>
          <w:rtl w:val="true"/>
          <w:lang w:bidi="fa-IR"/>
        </w:rPr>
        <w:t>به شیخ انصاری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الصحة اماره باشد حرفی نداریم ولی اگر اصل باشد این مشکل وجود دارد که از یک طرف، انتقال صورت گرفته باشد ولی از طرف دیگر چنین انتقالی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می گوید که قالیچه از مالک بایع درآمده و وارد ملک مشتری شده است و از آن سو اصالت عدم انتقال ثمن از ملک مشتری به ملک بایع جاری شده با اصالة الصحة متعارض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چگونه می شود که قالیچه از ملک بایع خارج شده است ولی چیزی به ملک او به عنوان ثمن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قالیچه نیز به ملک مشتری وارد نشده باشد پس اصالة الصحة هیچ اثری نداشته است و اجرای آن لغو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گاه واقعی است و گاه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واقعی باشد تفکیک بین لازم و ملزوم در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فرض اگر قالیچه از ملک بایع خارج شده باشد حتی باید ثمن هم از ملک مشتری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صحت، صحت ظاهری باشد می توان در آن بین لازم و ملزوم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رسائل مثال دیگری </w:t>
      </w:r>
      <w:r>
        <w:rPr>
          <w:rStyle w:val="FootnoteAnchor"/>
          <w:rtl w:val="true"/>
        </w:rPr>
        <w:footnoteReference w:id="979"/>
      </w:r>
      <w:r>
        <w:rPr>
          <w:rStyle w:val="FootnoteAnchor"/>
          <w:rtl w:val="true"/>
        </w:rPr>
        <w:footnoteReference w:id="980"/>
      </w:r>
      <w:r>
        <w:rPr>
          <w:rFonts w:ascii="IRNazanin" w:hAnsi="IRNazanin" w:eastAsia="IRNazanin"/>
          <w:color w:val="111111"/>
          <w:sz w:val="28"/>
          <w:sz w:val="28"/>
          <w:szCs w:val="28"/>
          <w:rtl w:val="true"/>
          <w:lang w:bidi="fa-IR"/>
        </w:rPr>
        <w:t>می زند و آن اینکه دو آب در اختیار داریم که یکی بول است و دیگری آب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خواب بیدار شدم و بی خبر از یکی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حدث جاری می کنم و آن اینکه سابقا محدث بودم و الآن هم هستم در نتیجه وضوی من صحیح نیست ولی از آن سو استصحاب دیگری جاری می شود و آن اینکه سابقا اعضاء وضو پاک بوده است و الآن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چیزی مانند زوجیت بود نمی توانست تحت هیچ شرایطی از اربعه جدا شود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مانند اصول است و مثبتات در امارات نیز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بجز اماره ی قوی مانند خبر عادل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حدیثی از معصوم نیامده است که بگوید مثبتات اصول حجّت نیست ولی مثبتات امارات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امارات قوی مانند خبر واحد، عقلاء بین لازم و ملزوم فرق نمی گذارند زیرا خبر واحد ظن قوی و حتی علم عرفی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ثمره ای بین اینکه اصالة الصحة اماره باشد یا اصل وجود ندارد</w:t>
      </w:r>
      <w:r>
        <w:rPr>
          <w:rFonts w:eastAsia="IRNazanin" w:cs="IRNazanin"/>
          <w:color w:val="111111"/>
          <w:sz w:val="28"/>
          <w:szCs w:val="28"/>
          <w:rtl w:val="true"/>
          <w:lang w:bidi="fa-IR"/>
        </w:rPr>
        <w:t>.</w:t>
      </w:r>
      <w:bookmarkStart w:id="373" w:name="pg4203_38822"/>
    </w:p>
    <w:p>
      <w:pPr>
        <w:pStyle w:val="BookText"/>
        <w:rPr/>
      </w:pPr>
      <w:bookmarkEnd w:id="373"/>
      <w:r>
        <w:rPr>
          <w:rFonts w:ascii="IRNazanin" w:hAnsi="IRNazanin" w:eastAsia="IRNazanin"/>
          <w:color w:val="111111"/>
          <w:sz w:val="28"/>
          <w:sz w:val="28"/>
          <w:szCs w:val="28"/>
          <w:rtl w:val="true"/>
          <w:lang w:bidi="fa-IR"/>
        </w:rPr>
        <w:t>به هر حال میزان در اینجا عقل است و عقل در جایی که اطمینان در آن بالا نیست مانند اصالة الصحة لوازم را حجّت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اختلاف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قالیچه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در ادعاها مدعی صحت بر مدعی فساد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می گوید که ثمن، کاسه ی خمر است و معامله باطل است ولی بایع می گوید که ثمن صد تومان است و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قولش مطابق صحت است منکر است و کسی که مدعی فساد است مدعی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باید بینه اقامه کند و منکر نیز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مشتری بینه اقامه کرد فبها و الا بایع قسم می خورد و معامله تمام می شود و مشتری باید صد ریال را پرداخت کند</w:t>
      </w:r>
      <w:r>
        <w:rPr>
          <w:rFonts w:eastAsia="IRNazanin" w:cs="IRNazanin"/>
          <w:color w:val="111111"/>
          <w:sz w:val="28"/>
          <w:szCs w:val="28"/>
          <w:rtl w:val="true"/>
          <w:lang w:bidi="fa-IR"/>
        </w:rPr>
        <w:t>.</w:t>
      </w:r>
    </w:p>
    <w:p>
      <w:pPr>
        <w:pStyle w:val="Heading2"/>
        <w:numPr>
          <w:ilvl w:val="1"/>
          <w:numId w:val="1"/>
        </w:numPr>
        <w:rPr/>
      </w:pPr>
      <w:bookmarkStart w:id="374" w:name="__RefHeading___Toc3497867_2281741623"/>
      <w:bookmarkStart w:id="375" w:name="_Toc125"/>
      <w:bookmarkEnd w:id="374"/>
      <w:r>
        <w:rPr>
          <w:rtl w:val="true"/>
        </w:rPr>
        <w:t xml:space="preserve">تقدم اصالة الصحة بر استصحاب و بحث قاعده ی قرعه </w:t>
      </w:r>
      <w:r>
        <w:rPr/>
        <w:t>94/02/07</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اصالة الصحة بر استصحاب و بحث قاعده ی قرعه</w:t>
      </w:r>
    </w:p>
    <w:p>
      <w:pPr>
        <w:pStyle w:val="BookText"/>
        <w:rPr/>
      </w:pPr>
      <w:r>
        <w:rPr>
          <w:rFonts w:ascii="IRNazanin" w:hAnsi="IRNazanin" w:eastAsia="IRNazanin"/>
          <w:color w:val="111111"/>
          <w:sz w:val="28"/>
          <w:sz w:val="28"/>
          <w:szCs w:val="28"/>
          <w:rtl w:val="true"/>
          <w:lang w:bidi="fa-IR"/>
        </w:rPr>
        <w:t xml:space="preserve">الامر الحادی عشر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اصالة الصحة علی الاستصحاب</w:t>
      </w:r>
    </w:p>
    <w:p>
      <w:pPr>
        <w:pStyle w:val="BookText"/>
        <w:rPr/>
      </w:pPr>
      <w:r>
        <w:rPr>
          <w:rFonts w:ascii="IRNazanin" w:hAnsi="IRNazanin" w:eastAsia="IRNazanin"/>
          <w:color w:val="111111"/>
          <w:sz w:val="28"/>
          <w:sz w:val="28"/>
          <w:szCs w:val="28"/>
          <w:rtl w:val="true"/>
          <w:lang w:bidi="fa-IR"/>
        </w:rPr>
        <w:t>بحث در این است که آیا اصالة الصحة بر استصحاب مقدم است یا استصحاب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بحث موجب شده بود که شیخ انصاری از قاعده ی اصالة الصحة به شکل مفصل بحث کند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قائل است که شکی نیست که اصالة الصحة بر استصحاب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اصالة الصحة اماره باشد علت آن واضح است زیرا اصالة الصحة در این صورت از واقع کشف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کشف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بر استصحاب که اصل است و کاشف نیست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اصالة الصحة، اصل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اصالة الصحة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شک می کند که فرد دیگر جزء یا شرط لازم در عمل را به جا آورده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مشغول نماز میّت است یا از طرف فردی دیگر حج به جا می آورد و شک مزبور در ذهن ما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به عدم اتیان می کند ولی اصالة الصحة حکم به صحت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در این موارد استصحاب را جاری کنیم، دیگر جایی برای اجرای اصالة الصحة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جایگاه اجرای اصالة الصحة در شک در جزئیت یا شرطیت است و اگر در این موارد نیز جاری نشود، دیگر جایی برای اجرای آن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الصحة در این موارد جاری نشود می توان آن را در جاهای دیگری اجرا کرد مثلا در جایی که شک در مانع یا قاطع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کنیم که فردی که عملی را انجام می دهد مانع یا قاطع را مرتکب شده است یا نه که اصالة الصحة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نیازی به اصالة الصحة نیست زیرا استصحاب نیز همان حکم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اصالة الصحة با استصحاب متعارض باشد که باید بحث کنیم کدام یک مقدم است در این مورد تعارضی بین آن دو وجود ندارد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عشر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فی الاعتقادات</w:t>
      </w:r>
    </w:p>
    <w:p>
      <w:pPr>
        <w:pStyle w:val="BookText"/>
        <w:rPr/>
      </w:pPr>
      <w:r>
        <w:rPr>
          <w:rFonts w:ascii="IRNazanin" w:hAnsi="IRNazanin" w:eastAsia="IRNazanin"/>
          <w:color w:val="111111"/>
          <w:sz w:val="28"/>
          <w:sz w:val="28"/>
          <w:szCs w:val="28"/>
          <w:rtl w:val="true"/>
          <w:lang w:bidi="fa-IR"/>
        </w:rPr>
        <w:t>تا به حال اصالة الصحة را در اعمال اجرا می کردیم ولی اکنون مجرای آن را در اعتقادات بحث می کنیم البته آن مواردی را که مربوط به فقه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کسی عقد نکاح می خواند و من شک دارم که آیا او اراده ی جدیه 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اینجا جاری شده و می گوید که او اراده ی جدیه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است که شهادت بر رؤیت ماه می دهد و نمی دانیم آیا او اعتقاد به این مسائل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اصالة الصحة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خبری می دهد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و می دانیم که او هم اراده ی جدیه دارد و هم به آنچه می گوید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توانیم بگوییم که قول او مطابق واقع است؟ جواب منفی است زیرا در این صورت لازم می آید که قول مسلم حتی اگر عادل نباشد،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شیخ طوسی در عُدّة الاصول قائل است که قول مسلم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است که نمی دانیم مسلمان یا کافر در اینجا نمی توان اصالة الصحة را جاری کرد و گفت که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اینکه در جمعیتی وجود داشته باشد که مسلمان بودن در آن جمع غلبه داشته باشد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کسی است سنی و می دانیم که از نظر امامت با ما هم عقیده نیست ولی نمی دانیم که آیا او مانند ما قائل به معاد جسمانی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الصحة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آنچه علم داریم او با ما اختلاف دارد بحثی نیست ولی در غیر آن می توانیم اصالة الصحة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انسانی است که شیعه که نمی دانیم معتقد به رجعت است یا نه در اینجا نیز اصالة الصحة جاری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القرعة </w:t>
      </w:r>
      <w:r>
        <w:rPr>
          <w:rStyle w:val="FootnoteAnchor"/>
          <w:rtl w:val="true"/>
        </w:rPr>
        <w:footnoteReference w:id="983"/>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شیخ انصاری به بهانه ی نسبت قرعه به استصحاب این قاعده را نیز مفصلا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قاعدة عقلائیه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عقلاء قرعه را در دو مورد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جایی است که با هم تنازع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هستند که یکی یک دینار و دیگری دو دینار در جایی گذاشته اند و دزد آمد است یک دینار را دزدیده است و نمی دانیم که آنچه از دست رفته است مال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قرعه می کشند و تکلیف آن را مشخص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 است که باید به قاعده ی عدل و انصاف عمل کرد یعنی باید آن را نصف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عقلاء در اینجا اگر روایت نبود، قرعه می کشیدند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 در مسأله ی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تنازع با تزاحم این است که در تنازع، حق با یک نفر است ولی نمی دانیم آن یک نفر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تزاحم حق با همه است ولی چون همه نمی توانند سهم داشته باشند قرعه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کاهنان مسیح در مورد تربیت حضرت مریم تنازع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همه ی کاهنان در این امر مساوی بود ولی فقط یک نفر می بایست سرپرستی او را به عهده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قرعه کشیدند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کُنْتَ لَدَیْهِمْ إِذْ یُلْقُونَ أَقْلامَهُمْ أَیُّهُمْ یَکْفُلُ مَرْیَمَ</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همچنین در مسأله ی حضرت یونس می بینیم که برای به دریا انداختن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کشتی سنگین شده بود و می بایست آن را سبک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شرح لمعه ابتدا دامنه ی اجرای قرعه را بسیار وسیع تصور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القرعة لکل امر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دیده است که موارد بسیاری وجود دارد که قاعده ی قرعه جاری نمی شود مثلا در انائین مشتبهین نمی توان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اضافه می کند چون قاعده ی قرعه در بسیاری از موارد تخصیص خورده است این موجب شده است که از اعتبار بیفتد در نتیجه باید در جایی به قاعده ی قرعه عمل کرد که علماء عمل کرده باشند و در غیر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به نظر ما صحیح نیست زیرا اولا قرعه در هر امر مشکلی جاری نمی شود و ثانیا دامنه ی آن نیز تا این حد ضیق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قرعه در دو مورد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و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ی قرعه تخصیص اکثر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در مجرای قرعه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قرعه در آیات قرآن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سرپرستی حضرت مریم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که دخت عمران بود انسان ویژه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کرده بود که او را به کلیسا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می خواستند افتخار تربیت او را به عهده داشته باشند و چون هر کس می خواست این مسئولیت را به عهده بگیرد چاره ای ندیدند که قرعه بکشند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r>
        <w:rPr>
          <w:rStyle w:val="FootnoteAnchor"/>
          <w:rtl w:val="true"/>
        </w:rPr>
        <w:footnoteReference w:id="988"/>
      </w:r>
      <w:bookmarkStart w:id="376" w:name="pg4203_38828"/>
    </w:p>
    <w:p>
      <w:pPr>
        <w:pStyle w:val="BookText"/>
        <w:rPr/>
      </w:pPr>
      <w:bookmarkEnd w:id="376"/>
      <w:r>
        <w:rPr>
          <w:rFonts w:ascii="IRNazanin" w:hAnsi="IRNazanin" w:eastAsia="IRNazanin"/>
          <w:color w:val="111111"/>
          <w:sz w:val="28"/>
          <w:sz w:val="28"/>
          <w:szCs w:val="28"/>
          <w:rtl w:val="true"/>
          <w:lang w:bidi="fa-IR"/>
        </w:rPr>
        <w:t xml:space="preserve">خداوند در این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زمان نبودی که برای سرپرستی مریم قرعه کشیدند به این گونه که قلم های خود را در نهر اردن ریختند که هر قلمی که زیر آب می رفت صاحب قلم از دور 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آیه ی فوق اشاره می کند، علت قرعه در میان ایشان تخاصم و تنازعی بود که ما بین آنها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بعد این آیه و کیفیت قرعه ی </w:t>
      </w:r>
      <w:r>
        <w:rPr>
          <w:rStyle w:val="FootnoteAnchor"/>
          <w:rtl w:val="true"/>
        </w:rPr>
        <w:footnoteReference w:id="989"/>
      </w:r>
      <w:r>
        <w:rPr>
          <w:rFonts w:ascii="IRNazanin" w:hAnsi="IRNazanin" w:eastAsia="IRNazanin"/>
          <w:color w:val="111111"/>
          <w:sz w:val="28"/>
          <w:sz w:val="28"/>
          <w:szCs w:val="28"/>
          <w:rtl w:val="true"/>
          <w:lang w:bidi="fa-IR"/>
        </w:rPr>
        <w:t>موجود در آن را بیشتر توضیح می دهیم</w:t>
      </w:r>
      <w:r>
        <w:rPr>
          <w:rFonts w:eastAsia="IRNazanin" w:cs="IRNazanin"/>
          <w:color w:val="111111"/>
          <w:sz w:val="28"/>
          <w:szCs w:val="28"/>
          <w:rtl w:val="true"/>
          <w:lang w:bidi="fa-IR"/>
        </w:rPr>
        <w:t>.</w:t>
      </w:r>
    </w:p>
    <w:p>
      <w:pPr>
        <w:pStyle w:val="Heading2"/>
        <w:numPr>
          <w:ilvl w:val="1"/>
          <w:numId w:val="1"/>
        </w:numPr>
        <w:rPr/>
      </w:pPr>
      <w:bookmarkStart w:id="377" w:name="__RefHeading___Toc3497869_2281741623"/>
      <w:bookmarkStart w:id="378" w:name="_Toc126"/>
      <w:bookmarkEnd w:id="377"/>
      <w:r>
        <w:rPr>
          <w:rtl w:val="true"/>
        </w:rPr>
        <w:t xml:space="preserve">قاعده ی قرعه در کتاب و سنت </w:t>
      </w:r>
      <w:r>
        <w:rPr/>
        <w:t>94/02/08</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قرعه در کتاب و سنت</w:t>
      </w:r>
    </w:p>
    <w:p>
      <w:pPr>
        <w:pStyle w:val="BookText"/>
        <w:rPr/>
      </w:pPr>
      <w:r>
        <w:rPr>
          <w:rFonts w:ascii="IRNazanin" w:hAnsi="IRNazanin" w:eastAsia="IRNazanin"/>
          <w:color w:val="111111"/>
          <w:sz w:val="28"/>
          <w:sz w:val="28"/>
          <w:szCs w:val="28"/>
          <w:rtl w:val="true"/>
          <w:lang w:bidi="fa-IR"/>
        </w:rPr>
        <w:t>سخن در قاعده ی چهارم است که قاعده ی قرعه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عقلاء در دو مورد به قاعده ی قرعه عمل می کنند که عبارت است از تنازع و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از ماده ی قرع به معنای زدن گرفته شده است و قرع الباب به معنای در زدن است و علت اینکه به قرعه، قرعه می گویند این است که سهام را به هم می زنند تا یکی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فی الکتاب العزیز</w:t>
      </w:r>
    </w:p>
    <w:p>
      <w:pPr>
        <w:pStyle w:val="BookText"/>
        <w:rPr/>
      </w:pPr>
      <w:r>
        <w:rPr>
          <w:rFonts w:ascii="IRNazanin" w:hAnsi="IRNazanin" w:eastAsia="IRNazanin"/>
          <w:color w:val="111111"/>
          <w:sz w:val="28"/>
          <w:sz w:val="28"/>
          <w:szCs w:val="28"/>
          <w:rtl w:val="true"/>
          <w:lang w:bidi="fa-IR"/>
        </w:rPr>
        <w:t>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کفالت مریم</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عمران با زکریا هم دوره بوده است و همسر این دو با هم خواهر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شاید عمران نبی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 همسر عمران در روایات ذکر شده است ولی در قرآن نام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نذر کرده بود که آنچه در شکم دارد را خادم کنیسه قرار دهد و تصور می کرد که او به پسری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دنیا آمدن متوجه شد که او دختر است و نمی تواند خادم کنیسه باشد بنا بر این به خداوند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إِنِّی وَضَعْتُها أُنْثی وَ اللَّهُ أَعْلَمُ بِما وَضَعَتْ وَ لَیْسَ الذَّکَرُ کَالْأُنْثی‌</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در آیه ی فوق این سؤال مطرح است که زوجه ی عمران چرا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لَیْسَ الذَّکَرُ کَالْأُنْثی</w:t>
      </w:r>
      <w:r>
        <w:rPr>
          <w:rFonts w:ascii="IRNazanin" w:hAnsi="IRNazanin" w:eastAsia="IRNazanin"/>
          <w:color w:val="111111"/>
          <w:sz w:val="28"/>
          <w:sz w:val="28"/>
          <w:szCs w:val="28"/>
          <w:rtl w:val="true"/>
          <w:lang w:bidi="fa-IR"/>
        </w:rPr>
        <w:t xml:space="preserve"> و حال آنکه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الانثی کالذکر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مشترقین به قرآن اشکال می کنند زیرا همیشه ناقص را به کامل تشبیه می کنند و در هدفی که زوجه ی عمران دنبال می کرد پسر کامل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را می توان در کتب تفاسیر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اینکه او مریم را کی به کنیسه بود دو قول است یکی اینکه بعد از ولادت این کار را انجام داد و دوم اینکه چند سالی بعد از ولادت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را به کنیسه آورد و نذر خود را بیان کرد و دنبال کسی بود که کفالت او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کنیسه که یکی جناب زکریا بود حاضر شدند که مریم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پدر مریم فوت کرده بود و الا با وجود او همسر عمران از دیگران تقاضای کفالت او را نمی کرد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کنیسه با هم اختلاف کردند و قرار شد در کنار نهر اردن رفته قرعه 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هایی از چوب آوردند و نام خود را بر آن نوشتند و در آب انداختند و قرار شد آنی که روی آب مانده است کفالت مریم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قلم ها زیر آب رفت و قلم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همسرش خاله ی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ماند در نتیجه او کفالت مریم را به عهده گرفت و مریم را به خانه ی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برای رفع تزاحم قرعه کشیدند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اشکال نشود که استدلال به این آیه مبنی بر این است که شریعت سابقه برای ما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شریعت سابقه برای لاحقه حجّت نیست مگر بر اساس استصحاب که در استصحاب نیز اشکالی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اگر قرآن مسأله را نقل کند و رد نکند، این علامت آن است که همان برای ما حجّت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وهابی ها می گویند که در کنار قبر نباید مسجد ساخت و حال آنکه عملا می بینند که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شیخین در کنار مسجد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علیه ایشان آیه ی سوره ی کهف را به عنوان دلیل ذکر می کنیم که بعد از جریان اصحاب کهف عده ای از کفار گفتند که اطراف آن دیوار بکشید و خداوند خودش به ذات آنها خبر دارد </w:t>
      </w:r>
      <w:r>
        <w:rPr>
          <w:rFonts w:ascii="Amiri" w:hAnsi="Amiri" w:eastAsia="Amiri" w:cs="Amiri"/>
          <w:color w:val="111111"/>
          <w:sz w:val="28"/>
          <w:sz w:val="28"/>
          <w:szCs w:val="28"/>
          <w:rtl w:val="true"/>
          <w:lang w:bidi="ar-SA"/>
        </w:rPr>
        <w:t>إِذْ یَتَنازَعُونَ بَیْنَهُمْ أَمْرَهُمْ فَقالُوا ابْنُوا عَلَیْهِمْ بُنْیاناً رَبُّهُمْ أَعْلَمُ بِهِم‌</w:t>
      </w:r>
      <w:r>
        <w:rPr>
          <w:rFonts w:ascii="IRNazanin" w:hAnsi="IRNazanin" w:eastAsia="IRNazanin"/>
          <w:color w:val="111111"/>
          <w:sz w:val="28"/>
          <w:sz w:val="28"/>
          <w:szCs w:val="28"/>
          <w:rtl w:val="true"/>
          <w:lang w:bidi="fa-IR"/>
        </w:rPr>
        <w:t xml:space="preserve"> ولی کسانی که بر آنها غلبه داشند زیرا حکومت در دست مسیحیان بود نه بت پرستان گفتند این ایده را رد کردند و گفتند که ما در کنار قبور آنها مسجد می سازیم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الَّذینَ غَلَبُوا عَلی أَمْرِهِمْ لَنَتَّخِذَنَّ عَلَیْهِمْ مَسْجِدا</w:t>
      </w:r>
      <w:r>
        <w:rPr>
          <w:rStyle w:val="FootnoteAnchor"/>
          <w:rtl w:val="true"/>
        </w:rPr>
        <w:footnoteReference w:id="992"/>
      </w:r>
      <w:r>
        <w:rPr>
          <w:rFonts w:ascii="IRNazanin" w:hAnsi="IRNazanin" w:eastAsia="IRNazanin"/>
          <w:color w:val="111111"/>
          <w:sz w:val="28"/>
          <w:sz w:val="28"/>
          <w:szCs w:val="28"/>
          <w:rtl w:val="true"/>
          <w:lang w:bidi="fa-IR"/>
        </w:rPr>
        <w:t>قرآن این جریان را نقل می کند و رد نمی کند و این نشانه ی تائید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یونس</w:t>
      </w:r>
    </w:p>
    <w:p>
      <w:pPr>
        <w:pStyle w:val="BookText"/>
        <w:rPr/>
      </w:pPr>
      <w:r>
        <w:rPr>
          <w:rFonts w:ascii="Amiri" w:hAnsi="Amiri" w:eastAsia="Amiri" w:cs="Amiri"/>
          <w:color w:val="111111"/>
          <w:sz w:val="28"/>
          <w:sz w:val="28"/>
          <w:szCs w:val="28"/>
          <w:rtl w:val="true"/>
          <w:lang w:bidi="ar-SA"/>
        </w:rPr>
        <w:t xml:space="preserve">وَ إِنَّ یُونُسَ لَمِنَ الْمُرْسَلِینَ إِذْ أَبَقَ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 کرد</w:t>
      </w:r>
      <w:r>
        <w:rPr>
          <w:rFonts w:ascii="IRNazanin" w:hAnsi="IRNazanin" w:eastAsia="IRNazanin"/>
          <w:color w:val="111111"/>
          <w:sz w:val="28"/>
          <w:sz w:val="28"/>
          <w:szCs w:val="28"/>
          <w:rtl w:val="true"/>
          <w:lang w:bidi="fa-IR"/>
        </w:rPr>
        <w:t xml:space="preserve"> إِلَی الْفُلْکِ الْمَشْحُونِ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الْمُدْحَضِینَ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فَالْتَقَمَهُ الْحُوتُ وَ هُوَ مُلِیمٌ</w:t>
      </w:r>
      <w:r>
        <w:rPr>
          <w:rFonts w:eastAsia="IRNazanin" w:cs="IRNazanin"/>
          <w:color w:val="111111"/>
          <w:sz w:val="28"/>
          <w:szCs w:val="28"/>
          <w:rtl w:val="true"/>
          <w:lang w:bidi="fa-IR"/>
        </w:rPr>
        <w:t xml:space="preserve">)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به قوم خود وعده ی عذاب دارد و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شهر برگشت دید که چیزی در آن تغییر نکرده است و عذاب الهی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بوده است که آنها قبل از نزول عذاب، زن و مرد و حیوانات را به بیابان آوردند و استغفار کردند و عذاب از آنها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که این صحنه را دید ناراحت شد و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النُّونِ إِذْ ذَهَبَ مُغاضِباً فَظَنَّ أَنْ لَنْ نَقْدِرَ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کرد که ما بر او سخت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نیست که نعوذ بالله حضرت یونس تصور کرد که خداوند بر او قادر نیست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994"/>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سوار کشتی شد و می خواست به جایی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کشتی به گردابی رسید و کشتی بان گفت که کشتی سنگین است و باید یک نفر به دریا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 شود که کشتی بان گفت که در کشتی ما برده ای گریزپا است و علت آن این است که در کنار کشتی ماهی ای دهانش را باز کرده و کسی را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قول ضعیف است زیرا آیه ی سوره ی صافات سخن از کشتی از به میان می آورد که پر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دومی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کشیدند و هر بار به نام یونس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یونس که در دهان ماهی افتاد خود را ملامت می کرد که چرا شهر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قرعه ریشه ی تاریخی دارد و در زمان قبل هم به قرعه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قرعه در جایی است که حق معینی وجود دارد ولی ما آن را نمی شناسیم و گاه گفته می شود که حق معینی در کار نیست و با قرعه در صدد آن هستیم که حق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دو آیه ی فوق متوجه می شویم که قرعه اعم است و هم موردی را شامل می شود که حق معینی در کار باشد و هم جایی که چنین حقی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داستان فوق حق معینی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تمسک به شرایع سابقه و جوابی که گفتیم در این مورد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اگر کلامی را بیان کند که قبول نداشته باشد سریعا آن را رد می کند مانند جایی که خداوند از قول فرعون نقل می کند که گفت من خدای عالمیانم که سریعا حضرت ابراهیم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یَأْتی بِالشَّمْسِ مِنَ الْمَشْرِقِ فَأْتِ بِها مِنَ الْمَغْرِبِ</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 که جناب یونس معصیت کرده است و حال آنکه انبیاء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او ترک اولی کرده است یعنی شایسته نبوده است او چنین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بالسنة المطهرة</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حدود چهل و یک روایت در این مورد در کتاب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استقساء این بود که تصور نشود که القرعة لکل امر مشکل او لکل امر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روایات فقط صورت تنازع و تزاحم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گاه عامه است یعنی کلی است و گاه خاصه یعنی در موارد خاصی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بْنِ عِیسَی عَمَّنْ أَخْبَرَهُ عَنْ حَرِیزٍ عَنْ أَبِی جَعْفَرٍ ع قَالَ أَوَّلُ مَنْ سُوهِمَ عَلَیْهِ مَرْیَمُ بِنْتُ عِمْرَانَ وَ هُوَ قَوْلُ اللَّهِ عَزَّ وَ جَلَّ وَ ما کُنْتَ لَدَیْهِمْ إِذْ یُلْقُونَ أَقْلامَهُمْ أَیُّهُمْ یَکْفُلُ مَرْیَمَ وَ السِّهَامُ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این شش نفر قرعه کشیدند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اسْتَهَمُوا فِی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نشان می دهد که جریان حضرت یونس بعد از جریان حضرت مریم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رَکِبَ مَعَ الْقَوْمِ فَوَقَفَتِ السَّفِینَةُ فِی اللُّجَّةِ فَاسْتَهَمُوا فَوَقَعَ عَلَی یُونُسَ ثَلَاثَ مَرَّاتٍ قَالَ فَمَضَی یُونُسُ إِلَی صَدْرِ السَّفِینَةِ فَإِذَا الْحُوتُ فَاتِحٌ فَاهُ فَرَمَی نَفْسَهُ ثُمَّ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بَنِینَ فَنَذَرَ فِی الْعَاشِرِ إِنْ رَزَقَهُ اللَّهُ غُلَاماً أَنْ یَذْبَحَهُ فَلَمَّا وُلِدَ عَبْدُ اللَّهِ لَمْ یَکُنْ یَقْدِرُ أَنْ یَذْبَحَهُ وَ رَسُولُ اللَّهِ ص فِی صُلْبِهِ فَجَاءَ بِعَشْرٍ مِنَ الْإِبِلِ فَسَاهَمَ عَلَیْهَا وَ عَلَی عَبْدِ اللَّهِ فَخَرَجَتِ السِّهَامُ عَلَی عَبْدِ اللَّهِ فَزَادَ عَشْراً فَلَمْ تَزَلِ السِّهَامُ تَخْرُجُ عَلَی عَبْدِ اللَّهِ وَ یَزِیدُ عَشْراً فَلَمَّا أَنْ خَرَجَتْ مِائَةٌ خَرَجَتِ السِّهَامُ عَلَی الْإِبِلِ فَقَالَ عَبْدُ الْمُطَّلِبِ مَا أَنْصَفْتُ رَبِّی فَأَعَادَ السِّهَامَ ثَلَاثاً فَخَرَجَتْ عَلَی الْإِبِلِ فَقَالَ الْآنَ عَلِمْتُ أَنَّ رَبِّی قَدْ رَضِیَ فَنَحَرَهَا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این روایات صحیحه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قرعه کشی سومی که در زمان عبد المطلب بود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نذر کرده بود که اگر خداوند به او ده فرزند دهد، دهمی را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این مشکل را در کتاب فروغ ابدیت توضیح داده و حل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دهم عبد المطلب عبد الله بود و او می دانست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جای قربانی او ده شتر را انتخاب کرد و در کنار عبد الله نشاند و قرعه کشید که کدام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عبد الله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شتر را به بیست عدد اضافه کرد و باز قرعه به نام عبد الله آمد و این کار ادامه یافت و هر باد ده شتر اضافه می کرد تا شترها به صد رسیدند و قرعه به نام شترها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برای اینکه خاطرش جمع شود سه بار آن قرعه را تکرار کرد و هر باب به نام شتران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خداوند به این کار راضی است و شترها را قربانی کرد و این سبب شد که خداوند دیه ی انسان را صد شتر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نیز دیه ی انسان صد شتر یا هزار مثقال طلا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حَمَّادِ بْنِ عِیسَی عَنْ سَیَابَةَ وَ إِبْرَاهِیمَ بْنِ عُمَرَ جَمِیعاً عَنْ أَبِی عَبْدِ اللَّهِ ع فِی رَجُلٍ قَالَ أَوَّلُ مَمْلُوکٍ أَمْلِکُهُ فَهُوَ حُرٌّ فَوَرِثَ ثَلَاثَةً قَالَ یُقْرَعُ بَیْنَهُمْ فَمَنْ أَصَابَهُ الْقُرْعَةُ أُعْتِقَ قَالَ وَ الْقُرْعَةُ سُنَّةٌ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کسی گفت که اول غلامی را که مالک می شود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اتفاقا یک جا مالک سه غلام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یا به او ارث رسیده بود یا اینکه در یک بیع سه غلام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 که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تزاحم است نه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در موردی است که واقع معینی در مورد آن نیست و با قرعه مشخص می شود که واقع چه باید باشد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أَبِی نَجْرَانَ عَنْ عَاصِمِ بْنِ حُمَیْدٍ عَنْ بَعْضِ أَصْحَابِنَا عَنْ أَبِی جَعْفَرٍ ع قَالَ بَعَثَ رَسُولُ اللَّهِ ص عَلِیّاً ع إِلَی الْیَمَنِ فَقَالَ لَهُ حِینَ قَدِمَ حَدِّثْنِی بِأَعْجَبِ مَا وَرَدَ عَلَیْکَ فَقَالَ یَا رَسُولَ اللَّهِ أَتَانِی قَوْمٌ قَدْ تَبَایَعُوا جَارِیَةً فَوَطِئَهَا جَمِیعُهُمْ فِی طُهْرٍ وَاحِدٍ فَوَلَدَتْ غُلَاماً فَاحْتَجُّوا فِیهِ کُلُّهُمْ یَدَّعِیهِ فَأَسْهَمْتُ بَیْنَهُمْ فَجَعَلْتُهُ لِلَّذِی خَرَجَ سَهْمُهُ وَ ضَمَّنْتُهُ نَصِیبَهُمْ فَقَالَ رَسُولُ اللَّهِ ص لَیْسَ مِنْ قَوْمٍ تَنَازَعُوا ثُمَّ فَوَّضُوا أَمْرَهُمْ إِلَی اللَّهِ إِلَّا خَرَجَ سَهْمُ الْمُحِقِّ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برای قضاوت فرستاد و وقتی حضرت برگشت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از قضایای عجیبش یکی را برای ایشان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یک کنیزی را خریده بودند و خیال کردند که می توانند با او نزدیکی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کسی نمی تواند با کنیز مشترک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ولد شبهه بود نه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کرد که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آن خشنود شد و آن جمله ی مزبور را بیان فرمود که هیچ جمعیتی نیست که کار را به خداوند بسپارند و قرعه بکشند مگر اینکه کسی که ذی حق است قرعه به نام او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عده ای قائل شده اند که بگویند قرعه از باب اماره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یَحْیَی عَنْ مُوسَی بْنِ عُمَرَ عَنْ عَلِیِّ بْنِ عُثْمَانَ عَنْ مُحَمَّدِ بْنِ حَکِیمٍ قَالَ سَأَلْتُ أَبَا الْحَسَنِ ع عَنْ شَیْ‌ءٍ فَقَالَ لِی کُلُّ مَجْهُولٍ فَفِیهِ الْقُرْعَةُ قُلْتُ لَهُ إِنَّ الْقُرْعَةَ تُخْطِئُ وَ تُصِیبُ قَالَ کُلُّ مَا حَکَمَ اللَّهُ بِهِ فَلَیْسَ بِمُخْطِئٍ </w:t>
      </w:r>
      <w:r>
        <w:rPr>
          <w:rStyle w:val="FootnoteAnchor"/>
          <w:rtl w:val="true"/>
        </w:rPr>
        <w:footnoteReference w:id="999"/>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ممکن است شیء متنازع باشد و از آن استفاده می شود که بین راوی و امام علیه السلام قرینه ای بوده است و راوی از همان چیز سؤال می کند و شاید آن چیز مورد متنازع فیه و یا مورد تزاحم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امام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هر امر مجهولی راه دارد عام نیست</w:t>
      </w:r>
      <w:r>
        <w:rPr>
          <w:rFonts w:eastAsia="IRNazanin" w:cs="IRNazanin"/>
          <w:color w:val="111111"/>
          <w:sz w:val="28"/>
          <w:szCs w:val="28"/>
          <w:rtl w:val="true"/>
          <w:lang w:bidi="fa-IR"/>
        </w:rPr>
        <w:t>.</w:t>
      </w:r>
      <w:bookmarkStart w:id="379" w:name="pg4203_38844"/>
    </w:p>
    <w:p>
      <w:pPr>
        <w:pStyle w:val="BookText"/>
        <w:rPr/>
      </w:pPr>
      <w:bookmarkEnd w:id="379"/>
      <w:r>
        <w:rPr>
          <w:rFonts w:ascii="IRNazanin" w:hAnsi="IRNazanin" w:eastAsia="IRNazanin"/>
          <w:color w:val="111111"/>
          <w:sz w:val="28"/>
          <w:sz w:val="28"/>
          <w:szCs w:val="28"/>
          <w:rtl w:val="true"/>
          <w:lang w:bidi="fa-IR"/>
        </w:rPr>
        <w:t>ذیل روایت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اللَّهُ بِهِ فَلَیْسَ بِمُخْطِئٍ هم می تواند به این معنا باشد که اگر خداوند به قرعه حکم کرده است خطا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تواند ناظر به مورد باشد یعنی موردی که قرعه در آن زده شد همان چیزی است که با واقع هماهنگ است و این به سبب روایت قبلی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قرعه سهمی کسی که محق است در می آید</w:t>
      </w:r>
      <w:r>
        <w:rPr>
          <w:rFonts w:eastAsia="IRNazanin" w:cs="IRNazanin"/>
          <w:color w:val="111111"/>
          <w:sz w:val="28"/>
          <w:szCs w:val="28"/>
          <w:rtl w:val="true"/>
          <w:lang w:bidi="fa-IR"/>
        </w:rPr>
        <w:t>.</w:t>
      </w:r>
    </w:p>
    <w:p>
      <w:pPr>
        <w:pStyle w:val="Heading2"/>
        <w:numPr>
          <w:ilvl w:val="1"/>
          <w:numId w:val="1"/>
        </w:numPr>
        <w:rPr/>
      </w:pPr>
      <w:bookmarkStart w:id="380" w:name="__RefHeading___Toc3497871_2281741623"/>
      <w:bookmarkStart w:id="381" w:name="_Toc127"/>
      <w:bookmarkEnd w:id="380"/>
      <w:r>
        <w:rPr>
          <w:rtl w:val="true"/>
        </w:rPr>
        <w:t xml:space="preserve">روایات داله بر قاعده ی قرعه </w:t>
      </w:r>
      <w:r>
        <w:rPr/>
        <w:t>94/02/09</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قاعده ی قرعه</w:t>
      </w:r>
    </w:p>
    <w:p>
      <w:pPr>
        <w:pStyle w:val="BookText"/>
        <w:rPr/>
      </w:pPr>
      <w:r>
        <w:rPr>
          <w:rFonts w:ascii="IRNazanin" w:hAnsi="IRNazanin" w:eastAsia="IRNazanin"/>
          <w:color w:val="111111"/>
          <w:sz w:val="28"/>
          <w:sz w:val="28"/>
          <w:szCs w:val="28"/>
          <w:rtl w:val="true"/>
          <w:lang w:bidi="fa-IR"/>
        </w:rPr>
        <w:t>بحث در روایاتی بود که در مورد قرعه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شش طائفه تقسیم شده اند که در میان این طوائف، طائفه ی اولی که حاوی روایات عامه است از همه مهمتر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بیانگر این است که قرعه در جایی کشیده می شود که یا تنازع در کار باشد و یا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حضرت مریم و یا حضرت یونس هر دو از باب تزاحم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 مورد تنازع می باشد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بعدی روایتی است که شیخ در نهایه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روایت محمد بن حکیم است </w:t>
      </w:r>
      <w:r>
        <w:rPr>
          <w:rStyle w:val="FootnoteAnchor"/>
          <w:rtl w:val="true"/>
        </w:rPr>
        <w:footnoteReference w:id="1000"/>
      </w:r>
      <w:r>
        <w:rPr>
          <w:rFonts w:ascii="IRNazanin" w:hAnsi="IRNazanin" w:eastAsia="IRNazanin"/>
          <w:color w:val="111111"/>
          <w:sz w:val="28"/>
          <w:sz w:val="28"/>
          <w:szCs w:val="28"/>
          <w:rtl w:val="true"/>
          <w:lang w:bidi="fa-IR"/>
        </w:rPr>
        <w:t xml:space="preserve">با این تفاوت که در 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است و ظاهرا این کلمه از قلم شیخ افتاده است زیرا کتاب نهایه کتاب فتوای شیخ است و او روایت فوق را نقل به معنا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الْعَیَّاشِیُّ فِی تَفْسِیرِهِ عَنِ الثُّمَالِیِّ عَنْ أَبِی جَعْفَرٍ ع فِی حَدِیثِ یُونُسَ ع قَالَ فَسَاهَمَهُمْ فَوَقَعَتِ السِّهَامُ عَلَیْهِ فَجَرَتِ السُّنَّةُ أَنَّ السِّهَامَ إِذَا کَانَتْ ثَلَاثَ مَرَّاتٍ أَنَّهَا لَا تُخْطِئُ فَأَلْقَی نَفْسَهُ فَالْتَقَمَهُ الْحُوتُ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یعنی اگر کسی یک بار قرعه بکشد ممکن است اشتباه در آید ولی اگر کسی سه بار قرعه بکشد و هر بار به نام یکی در آید این علامت صحت قرعه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الْوَلِیدِ عَنِ الْعَبَّاسِ بْنِ هِلَالٍ عَنْ أَبِی الْحَسَنِ الرِّضَا ع قَالَ ذُکِرَ أَنَّ ابْنَ أَبِی لَیْلَی وَ ابْنَ شُبْرُمَةَ دَخَلَا الْمَسْجِدَ الْحَرَامَ فَأَتَیَا مُحَمَّدَ بْنَ عَلِیٍّ ع فَقَالَ لَهُمَا بِمَا تَقْضِیَانِ فَقَالَا بِکِتَابِ اللَّهِ وَ السُّنَّةِ قَالَ فَمَا لَمْ تَجِدَاهُ فِی الْکِتَابِ وَ السُّنَّةِ قَالَا نَجْتَهِدُ رَأْیَنَا قَالَ رَأْیُکُمَا أَنْتُمَا فَمَا تَقُولَانِ فِی امْرَأَةٍ وَ جَارِیَتِهَا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عروس او بوده است و شاید کنیز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کَانَتَا تُرْضِعَانِ صَبِیَّیْنِ فِی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کودک را در خانه ای شیر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عَلَیْهِمَا فَمَاتَتَا وَ سَلِمَ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بر سرشان خراب شد و مادرها کشته شدند و بچه ها سالم ماندند و نمی دانیم کدام فرزند مال مادر است و کدام مال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الْقَافَةَ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قیافه شناس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الْقَافَةُ یَتَجَهَّمُ مِنْهُ لَهُمَا قَالَا فَأَخْبِرْنَا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 اینجا جای رفتن به سراغ قیافه شناس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دَاوُدَ مَوْلًی لَهُ جُعِلْتُ فِدَاکَ قَدْ بَلَغَنِی أَنَّ أَمِیرَ الْمُؤْمِنِینَ ع قَالَ مَا مِنْ قَوْمٍ فَوَّضُوا أَمْرَهُمْ إِلَی اللَّهِ عَزَّ وَ جَلَّ وَ أَلْقَوْا سِهَامَهُمْ إِلَّا خَرَجَ السَّهْمُ الْأَصْوَبُ فَسَکَتَ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سکوت حضرت این بود که اینجا باید قرعه کشید نه اینکه به قیافه شناس رجوع کرد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در رجال دو نفر به نام ابن ابی لیلی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لیلی که از اصحاب امیر مؤمنان علیه السلام و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فرزند او به نام محمد بن عبد الرحمان بن ابی لیلی است که از قضات دوران امویه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به اهل بیت علاقمند بوده است ولی مانند پدرش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ظاهرا در خصوص تنازع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مُحَمَّدِ بْنِ إِسْمَاعِیلَ عَنِ الْفَضْلِ بْنِ شَاذَانَ وَ عَنْ أَبِی عَلِیٍّ الْأَشْعَرِیِّ عَنْ مُحَمَّدِ بْنِ عَبْدِ الْجَبَّارِ جَمِیعاً عَنْ صَفْوَانَ بْنِ یَحْیَی عَنْ عَبْدِ اللَّهِ بْنِ مُسْکَانَ عَنْ إِسْحَاقَ الْعَرْزَمِیِّ قَالَ سُئِلَ وَ أَنَا عِنْدَهُ یَعْنِی أَبَا عَبْدِ اللَّهِ ع عَنْ مَوْلُودٍ وُلِدَ وَ لَیْسَ بِذَکَرٍ وَ لَا أُنْثَی وَ لَیْسَ لَهُ إِلَّا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پسری و دختری ندارد و فقط مجرای عقب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دختر را به او بدهند یا پسر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یَجْلِسُ الْإِمَامُ ع وَ یَجْلِسُ مَعَهُ نَاسٌ فَیَدْعُو اللَّهَ وَ یُجِیلُ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را دور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مِیرَاثٍ یُوَرِّثُهُ مِیرَاثِ الذَّکَرِ أَوْ مِیرَاثِ الْأُنْثَی فَأَیُّ ذَلِکَ خَرَجَ وَرَّثَهُ عَلَیْهِ ثُمَّ قَالَ وَ أَیُّ قَضِیَّةٍ أَعْدَلُ مِنْ قَضِیَّةٍ یُجَالُ عَلَیْهَا بِالسِّهَامِ إِنَّ اللَّهَ تَبَارَکَ وَ تَعَالَی یَقُولُ فَساهَمَ فَکانَ مِنَ الْمُدْحَضِینَ</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این روایت از باب تنازع می باشد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 وجود دارد که ممکن است مدرک قول شهید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سابق روایت محمد بن حکیم </w:t>
      </w:r>
      <w:r>
        <w:rPr>
          <w:rStyle w:val="FootnoteAnchor"/>
          <w:rtl w:val="true"/>
        </w:rPr>
        <w:footnoteReference w:id="1004"/>
      </w:r>
      <w:r>
        <w:rPr>
          <w:rFonts w:ascii="IRNazanin" w:hAnsi="IRNazanin" w:eastAsia="IRNazanin"/>
          <w:color w:val="111111"/>
          <w:sz w:val="28"/>
          <w:sz w:val="28"/>
          <w:szCs w:val="28"/>
          <w:rtl w:val="true"/>
          <w:lang w:bidi="fa-IR"/>
        </w:rPr>
        <w:t>را خواندیم و گفتیم که دلالتی بر قول شهید ثانی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امر مشکل یا مجهول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و أبی جعفر و أبی عبد الله ع أنهم أوجبوا الحکم بالقرعة فیما أشکل</w:t>
      </w:r>
    </w:p>
    <w:p>
      <w:pPr>
        <w:pStyle w:val="BookText"/>
        <w:rPr/>
      </w:pPr>
      <w:r>
        <w:rPr>
          <w:rFonts w:ascii="IRNazanin" w:hAnsi="IRNazanin" w:eastAsia="IRNazanin"/>
          <w:color w:val="111111"/>
          <w:sz w:val="28"/>
          <w:sz w:val="28"/>
          <w:szCs w:val="28"/>
          <w:rtl w:val="true"/>
          <w:lang w:bidi="fa-IR"/>
        </w:rPr>
        <w:t>این روایت از دعائم الاسلام است که مؤلف او اسماعیلی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السند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نقل به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دلیل نمی شود که حتی در انائین مشتبهین که از مصادیق امر مشکل است قرعه بکشیم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 وَ أَیُّ حُکْمٍ فِی الْمُلْتَبَسِ أَثْبَتُ مِنَ الْقُرْعَةِ أَ لَیْسَ هُوَ التَّفْوِیضُ إِلَی اللَّهِ جَلَّ ذِکْرُهُ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این روایت قرعه را در هر امر ملتبس و مجهول جاری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به اطلاق آن نمی توان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انائین مشتبهین نمی توان قرعه کشید و یا دو روایت که با هم متعارض است نمی توان قرعه کشید بلکه باید به قواعد باب تزاحم و ترجیح مراجعه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 ع وَ کُلُّ مَا لَا یَتَهَیَّأُ الْإِشْهَادُ عَلَیْهِ فَإِنَّ الْحَقَّ فِیهِ أَنْ یُسْتَعْمَلَ الْقُرْعَةُ</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یعنی هر جایی که شاهد گرفتن در آن کار مشکلی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زنی ادعای باکره بودن می کند ولی دیگری مدعی است که او ثیّب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عَنِ الْحُسَیْنِ بْنِ سَعِیدٍ وَ مُحَمَّدِ بْنِ خَالِدٍ الْبَرْقِیِّ عَنِ النَّضْرِ بْنِ سُوَیْدٍ عَنْ یَحْیَی بْنِ عِمْرَانَ الْحَلَبِیِّ عَنْ عَبْدِ اللَّهِ بْنِ مُسْکَانَ عَنْ عَبْدِ الرَّحِیمِ قَالَ سَمِعْتُ أَبَا جَعْفَرٍ ع یَقُولُ إِنَّ عَلِیّاً ع کَانَ إِذَا وَرَدَ عَلَیْهِ أَمْرٌ لَمْ یَجِئْ فِیهِ کِتَابٌ وَ لَمْ تَجْرِ بِهِ سُنَّةٌ رَجَمَ فِیهِ یَعْنِی سَاهَمَ فَأَصَابَ ثُمَّ قَالَ یَا عَبْدَ الرَّحِیمِ وَ تِلْکَ مِنَ الْمُعْضَلَاتِ</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این روایت از مشکلات است زیرا بر اساس آن هرجا کتاب و سنت نباشد و از امور معضلات باشد باید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کنیم که سوره جزء است یا نه باید قرعه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واقع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عناوینی که در این روایات عامه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الاصوب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یتهیأ الاشهاد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خانه خراب شده است و مادرها کشته شده و فرزندان مانده اند امام علیه السلام حکم به قرعه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امروزه از باب آزمایش خون و ژنتیک می توانند مشخص کنند که کدام بچه مربوط به کدام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مسیر مفید علم باشد می توان از آن استفاده کرد و امام علیه السلام که حکم به قرعه فرموده است در زمانی بوده است که این راه امکان پذیر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یتهیأ الاشهاد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بتوانند از طریقی آن را ثابت کنند که مفید علم باشد می 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امیر مؤمنان علی علیه السلام گاه از طریق آزمایش، مشکلاتی را حل کرده است و نمونه هایی از آن در کتاب قضاوت های ایشان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الخاصة</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در ابواب خاص فقهی وارد شده است بر خلاف روایات قبلی در تمامی ابواب فقهی قابل اجرا شدن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ابی عبد الله از فقهاء بصره و شیعه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الْحُسَیْنِ بْنِ مُحَمَّدٍ عَنْ مُعَلَّی بْنِ مُحَمَّدٍ عَنِ الْوَشَّاءِ عَنْ أَبَانٍ عَنْ عَبْدِ الرَّحْمَنِ بْنِ أَبِی عَبْدِ اللَّهِ عَنْ أَبِی عَبْدِ اللَّهِ ع قَالَ کَانَ عَلِیٌّ ع إِذَا أَتَاهُ رَجُلَانِ بِشُهُودٍ عَدْلُهُمْ سَوَاءٌ وَ عَدَدُهُمْ أَقْرَعَ بَیْنَهُمْ عَلَی أَیِّهِمَا تَصِیرُ الْیَمِینُ وَ کَانَ یَقُولُ اللَّهُمَّ رَبَّ السَّمَاوَاتِ السَّبْعِ أَیُّهُمْ کَانَ لَهُ الْحَقُّ فَأَدَّاهُ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 را به نام او در بیاور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یَجْعَلُ الْحَقَّ لِلَّذِی یَصِیرُ عَلَیْهِ الْیَمِینُ إِذَا حَلَفَ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این روایت در مورد تعارض بینه است یعنی دو نفر برای خود شهودی آورده اند که تعداد آنها یک اندازه است و هر دو بر خلاف قول دیگری شهادت می دهند که امام علیه السلام حکم به قرعه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یزدی در کتاب متمم عروة بابی تحت عنوان تعارض البینات دارد که در آنها بحث مفصلی در این مورد وارد کرده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مُعَلًّی عَنِ الْوَشَّاءِ عَنْ دَاوُدَ بْنِ سِرْحَانَ عَنْ أَبِی عَبْدِ اللَّهِ ع فِی شَاهِدَیْنِ شَهِدَا عَلَی أَمْرٍ وَاحِدٍ وَ جَاءَ آخَرَانِ فَشَهِدَا عَلَی غَیْرِ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اخْتَلَفُوا قَالَ یُقْرَعُ بَیْنَهُمْ فَأَیُّهُمْ قُرِعَ عَلَیْهِ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قرعه به نامش در آمد باید قسم هم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أَوْلَی بِالْقَضَاءِ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فی ما لو اشتبه الولد</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ابْنِ أَبِی نَجْرَانَ عَنْ أَبِی الْمَغْرَاءِ عَنِ الْحَلَبِیِّ عَنْ أَبِی عَبْدِ اللَّهِ ع قَالَ إِذَا وَقَعَ الْحُرُّ وَ الْعَبْدُ وَ الْمُشْرِکُ عَلَی امْرَأَةٍ فِی طُهْرٍ وَاحِدٍ وَ ادَّعَوُا الْوَلَدَ أُقْرِعَ بَیْنَهُمْ وَ کَانَ الْوَلَدُ لِلَّذِی یُقْرَعُ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کنیزی است که سه نفر از روی جهل به مسأله با او آمیزش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 بوده است و دیگری عبد و دیگری مشرک فرزندی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مال حر باشد، حر است و الا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به قرعه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بْنِ مِسْکِینٍ عَنْ مُعَاوِیَةَ بْنِ عَمَّارٍ عَنْ أَبِی عَبْدِ اللَّهِ ع قَالَ إِذَا وَطِئَ رَجُلَانِ أَوْ ثَلَاثَةٌ جَارِیَةً فِی طُهْرٍ وَاحِدٍ فَوَلَدَتْ فَادَّعَوْهُ جَمِیعاً أَقْرَعَ الْوَالِی بَیْنَهُمْ فَمَنْ قُرِعَ کَانَ الْوَلَدُ وَلَدَهُ وَ یَرُدُّ قِیمَةَ الْوَلَدِ عَلَی صَاحِبِ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جاریه استفاده کرده و باید اجرة المثل را به صاحب جاریه بپردازد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مضمون این روایت نیز مانند سابق می 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روایت در موردی است که مسیر منحصر به قرعه باشد و الا اگر بتوان از طریق آزمایشی که مفید علم است به واقعیت پی برد باید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آزاد کردن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نذر کرده بود که اولین عبدی که مالکش می شود را آزاد کند بعد در آن واحد سه عبد به ملک او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همه را با هم خرید و یا به او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به قرعه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آزاد کردن اماء و عبید هفده راه ارائه کرده است و یکی از آنها نذر بر عتق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الایصاء بعتق ثلث ممالیکه</w:t>
      </w:r>
    </w:p>
    <w:p>
      <w:pPr>
        <w:pStyle w:val="BookText"/>
        <w:rPr/>
      </w:pPr>
      <w:r>
        <w:rPr>
          <w:rFonts w:ascii="IRNazanin" w:hAnsi="IRNazanin" w:eastAsia="IRNazanin"/>
          <w:color w:val="111111"/>
          <w:sz w:val="28"/>
          <w:sz w:val="28"/>
          <w:szCs w:val="28"/>
          <w:rtl w:val="true"/>
          <w:lang w:bidi="fa-IR"/>
        </w:rPr>
        <w:t>کسی وصیت کرد که یک سوم غلامان او را آزاد کنند و وقتی از دنیا رفته است دیدند سه غلام دارد و نمی دانستند که کدام یک را آزاد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عَنْ حَرِیزٍ عَنْ مُحَمَّدٍ عَنْ أَبِی عَبْدِ اللَّهِ ع فِی الرَّجُلِ یَکُونُ لَهُ الْمَمْلُوکُونَ فَیُوصِی بِعِتْقِ ثُلُثِهِمْ قَالَ کَانَ عَلِیٌّ ع یُسْهِمُ بَیْنَهُمْ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طائفه ی پنجم اشتباه حر به مملوک و طائفه ی ششم در مورد میراث خنثی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Style w:val="FootnoteAnchor"/>
          <w:rtl w:val="true"/>
        </w:rPr>
        <w:footnoteReference w:id="1013"/>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آنها در زمین مکنت دادیم و جای پایشان را در زمین محکم کردیم و توانستند انقلاب اسلامی را نهادینه کنند باید چهار کار را انجام دهند</w:t>
      </w:r>
      <w:r>
        <w:rPr>
          <w:rFonts w:eastAsia="IRNazanin" w:cs="IRNazanin"/>
          <w:color w:val="111111"/>
          <w:sz w:val="28"/>
          <w:szCs w:val="28"/>
          <w:rtl w:val="true"/>
          <w:lang w:bidi="fa-IR"/>
        </w:rPr>
        <w:t>.</w:t>
      </w:r>
      <w:bookmarkStart w:id="382" w:name="pg4203_38860"/>
    </w:p>
    <w:p>
      <w:pPr>
        <w:pStyle w:val="BookText"/>
        <w:rPr/>
      </w:pPr>
      <w:bookmarkEnd w:id="382"/>
      <w:r>
        <w:rPr>
          <w:rFonts w:ascii="IRNazanin" w:hAnsi="IRNazanin" w:eastAsia="IRNazanin"/>
          <w:color w:val="111111"/>
          <w:sz w:val="28"/>
          <w:sz w:val="28"/>
          <w:szCs w:val="28"/>
          <w:rtl w:val="true"/>
          <w:lang w:bidi="fa-IR"/>
        </w:rPr>
        <w:t>اولین مورد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نباشد همه ی گناهان در میان مردم شیوع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حتی اگر کامل نباشد به همان اندازه نمازگزار را از گناه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لا اقل از لباس غصبی و یا نجس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نمازی هرچند ناقص را می خوانند به همان اندازه با تارکین نماز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رسیدن به مردم و ایتاء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بی کار را به کار گرفتن و زن ها را کمتر به ادارات گرفتن همه از مصادیق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جوانان بیکار در جامعه زیاد شده است به سبب این است که زنان، بسیاری از مشاغل را تصاحب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خانه ها خالی مانده و هم بچه ها در شیرخوارگاه و مانند آن هستند و هم شغل برای جوانان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به سراغ چیزی برود که مطابق طبیعت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دیگر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در این دو امر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باید در این امر سهیم باشند نه اینکه جمعی متصدی آن شوند</w:t>
      </w:r>
      <w:r>
        <w:rPr>
          <w:rFonts w:eastAsia="IRNazanin" w:cs="IRNazanin"/>
          <w:color w:val="111111"/>
          <w:sz w:val="28"/>
          <w:szCs w:val="28"/>
          <w:rtl w:val="true"/>
          <w:lang w:bidi="fa-IR"/>
        </w:rPr>
        <w:t>.</w:t>
      </w:r>
    </w:p>
    <w:p>
      <w:pPr>
        <w:pStyle w:val="Heading2"/>
        <w:numPr>
          <w:ilvl w:val="1"/>
          <w:numId w:val="1"/>
        </w:numPr>
        <w:rPr/>
      </w:pPr>
      <w:bookmarkStart w:id="383" w:name="__RefHeading___Toc3497873_2281741623"/>
      <w:bookmarkStart w:id="384" w:name="_Toc128"/>
      <w:bookmarkEnd w:id="383"/>
      <w:r>
        <w:rPr>
          <w:rtl w:val="true"/>
        </w:rPr>
        <w:t xml:space="preserve">موارد اجرای قرعه </w:t>
      </w:r>
      <w:r>
        <w:rPr/>
        <w:t>94/02/15</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اجرای قرعه</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روایات قرعه بود و گفتیم که این روایات حدود چهل مورد است که در شش طائفه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روایات در مورد تزاحم و یا تنازع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روایت است که ممکن است مربوط به باب تزاحم و تنازع نباشد و آن اینکه فردی است که گوسفندانی دارد که یکی از آنها توسط انسان مورد وطیء قرار گرفته است و نمی داند کدام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دو قسمت می کند و بین آن دو قرعه می کشد و هر طرف که قرعه به آن افتاده است آن را نیز دو قسمت می کند تا سرآخر دو تا باقی بمانند و بین آنها نیز قرعه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وجه قرعه در اینجا این باشد که از بین بردن گوسفندان کثیر به خاطر یک مورد، موجب ضرر عظیم است در نتیجه قرعه در آن تجویز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شد که در روایات عنوان القرعة لکل امر مشکل یا لکل امر مجهول وجود ندارد فقط یک روایت موهم این بود که آن را نیز توجیه کردیم و گفتیم که در آن روایت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بود که شاید ناظر به مورد تزاحم و یا تنازع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که اصحاب به قرعه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مورد از این موارد جنبه ی کلی دارد و ده مورد دیگر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ده مورد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الاعیان المشترکة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زمینی است مشترک که می خواهند آن را تقسیم کند که در نتیجه بخش شمال و جنوب را از طریق قرعه به آن دو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تزاحم المدعیین عند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پنج نفر همزمان نزد قاضی آمده و هر کدام شکایتی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قرعه می کشد و از طریق آن، نوبت افراد را مشخص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اللیالی بین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چهار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مرد هر چهار شب یک بار نزد زوجه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زن دارد باید هر شب نزد یکی باشد برای اینکه اول نزد کدام زن باشد باید قرعه بکشد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تداعی الرجلین او اکثر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است که دو نفر مدعی هستند که پدر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بود که باید از طریق قرعه مشخص کنند که کدام یک پدر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منافات با این ندارد که امروزه از طریق ژنتیک و مانند آن پدر واقعی را می توانند معین کنند زیرا این روایت مربوط به زمانی بود که این امکانات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تعارض البینتین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متاعی است که دو نفر مدعی هستند که مالک آن می باشند و هر کدام دو شاهد برای خود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خنثی المشکل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خنثای مشکلی است که پدرش از دنیا رفته است و نمی دانیم دختر است یا پسر و در نتیجه مشخص نیست چقدر باید ارث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المشتبهین فی تقدم موت احدهما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هستند از دنیا رفته اند و نمی دانیم کدام یک جلوتر مرده است یا دیگری از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بدانیم هر دو با هم مرد اند بحث دیگری است ولی سخن در جایی است که علم داریم با هم از دنیا نرفته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الوصایا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وصیت کرده است ثلث او را در موارد خاصی مصرف کنند و حال آنکه ثلث او برای انجام همه ی آن امور کافی نیست مثلا کسی وصیت کرده است که از ثلث او عمره ای برایش انجام دهند، فلان مقدار مسکین را سیر کنند و یا افطاری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قرعه می کشند و در همان مورد یا موارد مصرف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آزاد کردن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کسی سه برده دارد و وصیت کرده است که با ثلث او آن سه را آزاد کنند و حال آنکه ثلث او برای آزاد کردن یک غلام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مشخص کردن آن غلام، قرعه می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گوسفند منکوحه</w:t>
      </w:r>
    </w:p>
    <w:p>
      <w:pPr>
        <w:pStyle w:val="BookText"/>
        <w:rPr/>
      </w:pPr>
      <w:r>
        <w:rPr>
          <w:rFonts w:ascii="IRNazanin" w:hAnsi="IRNazanin" w:eastAsia="IRNazanin"/>
          <w:color w:val="111111"/>
          <w:sz w:val="28"/>
          <w:sz w:val="28"/>
          <w:szCs w:val="28"/>
          <w:rtl w:val="true"/>
          <w:lang w:bidi="fa-IR"/>
        </w:rPr>
        <w:t>غالبا موارد فوق توسط محقق در شرایع ذکر شده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ده موردی که جنبه ی جزئی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مؤذن که هر کدام می خواهند اول اذان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امام جماعت که می خواهند برای نماز، امامت جماعت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می بینند که مردم به کدام علاقمندتر هستند و الا قرعه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دو نفر که در دو طبقه ی ساختمان بودند در سقف نزاع می کردند یکی می گفت که سقف مال کسی است که در طبقه ی اول است و دیگری می گفت که مال کسی است که روی آن طبقه ی دوم را بنا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روستا هستند از نهری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نفر سمت راست نهر است و دیگری سمت چپ آن و نزاع است که کدام یک ابتدا از آب نهر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هر دو در آن واحد نتوانند از آب نهر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دو فرزند، پدر را بکشد و دیگری مادر را بکشد و هر یک از آنها برای دیگری تقاضای قصاص کند، در اینکه کدام یک باید ابتدا کشته شوند قرعه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نمی شود که مثلا چون یکی زودتر پدر را کشته باید اول کشته شود زیرا هر دو در مورد مسأله ی قصاص یکسانند و باید مشکل را با قرعه حل کنند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ای هست که برای منفق علیهم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پسری است که هم پدرش واجب النفقه ی اوست و هم مادرش ولی مبلغ او برای یکی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مسیر سکه ای را پیدا کردند و هر دو با هم آن را التقاط کردند در اینکه کدام یک مالک او شوند قرعه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ظاهری مانند معدن نمک وجود دارد که دو نفر با هم بر آن دست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قید ظاهر را اضافه کردیم این است که در مورد معدن باطن نمی توان گفت که دو نفر با هم آن را پیدا کرده اند زیرا دسترسی به آن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 مرده است و از دو کنیز یک فرزند دارد و هر یک از دو کنیز ادعا می کنند که مادر فرزند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مشترک لفظی مانند 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اسب را شامل می شود و هم حمیر و ابل و مانند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تعیین آن قرعه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وصیت کرده است که بعد از او یک عین به فقیر دهند که عین هم به نقره اطلاق می شود و هم طلا و مانند آن که برای تعیین آن قرعه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عبد الفتاح مراغی کتابی دارد به نام القواعد الفقهیه که در دو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متاجر از آن کتاب نکاتی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مورد دیگر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قرعه معرض عنه نیست زیرا اصحاب در بیست و یا بیست و پنج مورد به قرعه عمل کرده اند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موارد فوق از باب تنازع یا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التخصیص علی دلیل القرعة</w:t>
      </w:r>
    </w:p>
    <w:p>
      <w:pPr>
        <w:pStyle w:val="BookText"/>
        <w:rPr/>
      </w:pPr>
      <w:r>
        <w:rPr>
          <w:rFonts w:ascii="IRNazanin" w:hAnsi="IRNazanin" w:eastAsia="IRNazanin"/>
          <w:color w:val="111111"/>
          <w:sz w:val="28"/>
          <w:sz w:val="28"/>
          <w:szCs w:val="28"/>
          <w:rtl w:val="true"/>
          <w:lang w:bidi="fa-IR"/>
        </w:rPr>
        <w:t>شهید ثانی و امثال او ابتدا دایره ی قرعه را وسیع در نظر گرفته قائل شدند که القرعة لکل امر مشکل یعنی قرعه در تمامی ابواب در هر امر مشکلی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دیدند که این گونه نبوده است و در موارد بسیاری به آن عمل نشده است مثلا دیده اند که در انائین مشتبهین به قرعه عمل نمی شود در نتیجه قائل شدند که به سبب تخصیص کثیر، قاعده ی قرعه موهون شده و از اعتبار افتاده است در نتیجه فقط در مواردی به قرعه عمل می شود که علماء به آن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 هستیم که قاعده ی قرعه هرگز تخصیص نخورده است زیرا جای آن فقط در مورد تنازع و تزاحم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قرعه دوای آخر است یعنی باید سرآخر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عبد الفتاح مراغی در اینجا نیز کلامی دارد که نزدیک به بیان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القرعة امارة او اصل</w:t>
      </w:r>
    </w:p>
    <w:p>
      <w:pPr>
        <w:pStyle w:val="BookText"/>
        <w:rPr/>
      </w:pPr>
      <w:r>
        <w:rPr>
          <w:rFonts w:ascii="IRNazanin" w:hAnsi="IRNazanin" w:eastAsia="IRNazanin"/>
          <w:color w:val="111111"/>
          <w:sz w:val="28"/>
          <w:sz w:val="28"/>
          <w:szCs w:val="28"/>
          <w:rtl w:val="true"/>
          <w:lang w:bidi="fa-IR"/>
        </w:rPr>
        <w:t>قرعه را در جایی به کار گرفته می شود که یا واقع محفوظ ندارد و ما با قرعه آن را مشخص می کنیم و تکلیف را روشن می کنیم مانند نزاع دو مؤذن یا دو امام جماعت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که واقع محفوظی هست و ما با قرعه می خواهیم به آن برسیم مثلا در جایی که نمی دانیم فرزند، مال کدام مادر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واقع محفوظ ندارد، بحث در آنجا لغو است و بین اینکه قاعده ی قرعه اماره باشد یا اصل هیچ ثمره ای ندارد زیرا در آنجا در صدد تعیین تکلیف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واقعی ما وراء آن نیست که اماره یا اصل در آن معنا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بحث کنیم قاعده ی قرعه اماره است که ما را به واقع برساند یا اصل است که برای رفع تحیر باشد</w:t>
      </w:r>
      <w:r>
        <w:rPr>
          <w:rFonts w:eastAsia="IRNazanin" w:cs="IRNazanin"/>
          <w:color w:val="111111"/>
          <w:sz w:val="28"/>
          <w:szCs w:val="28"/>
          <w:rtl w:val="true"/>
          <w:lang w:bidi="fa-IR"/>
        </w:rPr>
        <w:t>.)</w:t>
      </w:r>
      <w:bookmarkStart w:id="385" w:name="pg4203_38872"/>
    </w:p>
    <w:p>
      <w:pPr>
        <w:pStyle w:val="BookText"/>
        <w:rPr/>
      </w:pPr>
      <w:bookmarkEnd w:id="385"/>
      <w:r>
        <w:rPr>
          <w:rFonts w:ascii="Amiri" w:hAnsi="Amiri" w:eastAsia="Amiri" w:cs="Amiri"/>
          <w:color w:val="111111"/>
          <w:sz w:val="28"/>
          <w:sz w:val="28"/>
          <w:szCs w:val="28"/>
          <w:rtl w:val="true"/>
          <w:lang w:bidi="ar-SA"/>
        </w:rPr>
        <w:t xml:space="preserve">اما در جایی که واقع محفوظی وجود دارد ظاهر روایات این است که قرعه، اماره می باشد عباراتی مانند إِلَّا خَرَجَ سَهْمُ الْمُحِقِّ </w:t>
      </w:r>
      <w:r>
        <w:rPr>
          <w:rStyle w:val="FootnoteAnchor"/>
          <w:rtl w:val="true"/>
        </w:rPr>
        <w:footnoteReference w:id="1014"/>
      </w:r>
      <w:r>
        <w:rPr>
          <w:rFonts w:ascii="Amiri" w:hAnsi="Amiri" w:eastAsia="Amiri" w:cs="Amiri"/>
          <w:color w:val="111111"/>
          <w:sz w:val="28"/>
          <w:sz w:val="28"/>
          <w:szCs w:val="28"/>
          <w:rtl w:val="true"/>
          <w:lang w:bidi="ar-SA"/>
        </w:rPr>
        <w:t>یا إِلَّا خَرَجَ السَّهْمُ الْأَصْوَبُ فَسَکَتَ</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مَا مِنْ قَوْمٍ فَوَّضُوا أَمْرَهُمْ إِلَی اللَّهِ عَزَّ وَ جَلَّ وَ أَلْقَوْا سِهَامَهُمْ إِلَّا خَرَجَ السَّهْمُ الْأَصْوَبُ</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البته اصل یا اماره بودن در اینجا نیز بی ثمر است زیرا قرعه در جایی است که تمامی درها به روی انسان بسته باشد یعنی استصحابی در کار باشد و نه اصل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فرقی ندارد که قرعه اماره باشد یا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الاستصحاب الی القرعة</w:t>
      </w:r>
    </w:p>
    <w:p>
      <w:pPr>
        <w:pStyle w:val="BookText"/>
        <w:rPr/>
      </w:pPr>
      <w:r>
        <w:rPr>
          <w:rFonts w:ascii="IRNazanin" w:hAnsi="IRNazanin" w:eastAsia="IRNazanin"/>
          <w:color w:val="111111"/>
          <w:sz w:val="28"/>
          <w:sz w:val="28"/>
          <w:szCs w:val="28"/>
          <w:rtl w:val="true"/>
          <w:lang w:bidi="fa-IR"/>
        </w:rPr>
        <w:t>در واقع این دلیل اصلی برای طرح بحث قرعه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قاعده ی فوق همه بر استصحاب مقدم بودند ولی در اینجا استصحاب بر قرعه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سایر اصل ها بر قرعه 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قرعه برای حالت تحیر است و آخرین راه حل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اساس بناء عقلاء هر چیزی که باشد بر قرعه مقدم می شود</w:t>
      </w:r>
      <w:r>
        <w:rPr>
          <w:rFonts w:eastAsia="IRNazanin" w:cs="IRNazanin"/>
          <w:color w:val="111111"/>
          <w:sz w:val="28"/>
          <w:szCs w:val="28"/>
          <w:rtl w:val="true"/>
          <w:lang w:bidi="fa-IR"/>
        </w:rPr>
        <w:t>.</w:t>
      </w:r>
    </w:p>
    <w:p>
      <w:pPr>
        <w:pStyle w:val="Heading2"/>
        <w:numPr>
          <w:ilvl w:val="1"/>
          <w:numId w:val="1"/>
        </w:numPr>
        <w:rPr/>
      </w:pPr>
      <w:bookmarkStart w:id="386" w:name="__RefHeading___Toc3497875_2281741623"/>
      <w:bookmarkStart w:id="387" w:name="_Toc129"/>
      <w:bookmarkEnd w:id="386"/>
      <w:r>
        <w:rPr>
          <w:rtl w:val="true"/>
        </w:rPr>
        <w:t xml:space="preserve">تتمه ی مباحث قرعه </w:t>
      </w:r>
      <w:r>
        <w:rPr/>
        <w:t>94/02/16</w:t>
      </w:r>
      <w:bookmarkEnd w:id="387"/>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ی مباحث قرعه</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الاقراع وظیفة للامام او للوالی او مطلقا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آیا قرعه کشیدن وظیفه ی امام معصوم علیه السلام است کما اینکه در بعضی از روایات آمده است یا اعم از او و نائب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 و یا عام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وافی قول سومی را اختیار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معینی در کار است و ما در صدد کشف آن هستیم، قرعه کشیدن وظیفه ی امام علیه السلام و یا نائب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چهار زن دارد و یکی را طلاق داده است و قبل از تعیین 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 محفوظی در کار نیست مثلا مردی دو زن دارد و نمی داند که اول نزد چه کسی بخوابد در اینجا فرد خودش می تواند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مسأله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چهارمی </w:t>
      </w:r>
      <w:r>
        <w:rPr>
          <w:rStyle w:val="FootnoteAnchor"/>
          <w:rtl w:val="true"/>
        </w:rPr>
        <w:footnoteReference w:id="1018"/>
      </w:r>
      <w:r>
        <w:rPr>
          <w:rFonts w:ascii="IRNazanin" w:hAnsi="IRNazanin" w:eastAsia="IRNazanin"/>
          <w:color w:val="111111"/>
          <w:sz w:val="28"/>
          <w:sz w:val="28"/>
          <w:szCs w:val="28"/>
          <w:rtl w:val="true"/>
          <w:lang w:bidi="fa-IR"/>
        </w:rPr>
        <w:t>نیز وجود دارد که از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مشابه قول سوم است با این اضافه که اگر مسأله، مسأله ی قضایی است و واقع مشخص دارد، قاضی باید قرعه بکشد و الا خود فرد می تواند قرعه بکشد و لازم نیست امام و نائب او این کار را انجام دهد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الْحَکَمِ بْنِ مِسْکِینٍ عَنْ مُعَاوِیَةَ بْنِ عَمَّارٍ عَنْ أَبِی عَبْدِ اللَّهِ ع قَالَ إِذَا وَطِئَ رَجُلَانِ أَوْ ثَلَاثَةٌ جَارِیَةً فِی طُهْرٍ وَاحِدٍ فَوَلَدَتْ فَادَّعَوْهُ جَمِیعاً أَقْرَعَ الْوَالِی بَیْنَهُمْ فَمَنْ قُرِعَ کَانَ الْوَلَدُ وَلَدَهُ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سه نفر جاهل به مسأله با یک کنیز نزدیکی کرده اند و نمی دانند فرزند مربوط به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قضایی است و هم واقع مشخص دارد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باید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إِسْمَاعِیلَ بْنِ مَرَّارٍ عَنْ یُونُسَ قَالَ فِی رَجُلٍ کَانَ لَهُ عِدَّةُ مَمَالِیکَ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أَیُّکُمْ عَلَّمَنِی آیَةً مِنْ کِتَابِ اللَّهِ فَهُوَ حُرٌّ فَعَلَّمَهُ وَاحِدٌ مِنْهُمْ ثُمَّ مَاتَ الْمَوْلَی وَ لَمْ یُدْرَ أَیُّهُمُ الَّذِی عَلَّمَهُ أَنَّهُ قَالَ یُسْتَخْرَجُ بِالْقُرْعَةِ قَالَ وَ لَا یَسْتَخْرِجُهُ إِلَّا الْإِمَامُ لِأَنَّ لَهُ عَلَی الْقُرْعَةِ کَلَاماً وَ دُعَاءً لَا یَعْلَمُهُ غَیْرُهُ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این روایت مضمره است چون نام امام علیه السلام 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ای </w:t>
      </w:r>
      <w:r>
        <w:rPr>
          <w:rStyle w:val="FootnoteAnchor"/>
          <w:rtl w:val="true"/>
        </w:rPr>
        <w:footnoteReference w:id="1021"/>
      </w:r>
      <w:r>
        <w:rPr>
          <w:rFonts w:ascii="IRNazanin" w:hAnsi="IRNazanin" w:eastAsia="IRNazanin"/>
          <w:color w:val="111111"/>
          <w:sz w:val="28"/>
          <w:sz w:val="28"/>
          <w:szCs w:val="28"/>
          <w:rtl w:val="true"/>
          <w:lang w:bidi="fa-IR"/>
        </w:rPr>
        <w:t>که در ذیل روایت ذکر شده است در واقع یک کلام قانع کننده است و فلسفه ی حکم نیست و آن اینکه قرعه یک دعایی دارد که فقط امام علیه السلام آن را بلد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إِسْمَاعِیلَ عَنِ الْفَضْلِ بْنِ شَاذَانَ وَ عَنْ أَبِی عَلِیٍّ الْأَشْعَرِیِّ عَنْ مُحَمَّدِ بْنِ عَبْدِ الْجَبَّارِ جَمِیعاً عَنْ صَفْوَانَ بْنِ یَحْیَی عَنْ عَبْدِ اللَّهِ بْنِ مُسْکَانَ عَنْ إِسْحَاقَ الْعَرْزَمِیِّ قَالَ سُئِلَ وَ أَنَا عِنْدَهُ یَعْنِی أَبَا عَبْدِ اللَّهِ ع عَنْ مَوْلُودٍ وُلِدَ وَ لَیْسَ بِذَکَرٍ وَ لَا أُنْثَی وَ لَیْسَ لَهُ إِلَّا دُبُرٌ کَیْفَ یُوَرَّثُ قَالَ یَجْلِسُ الْإِمَامُ ع وَ یَجْلِسُ مَعَهُ نَاسٌ فَیَدْعُو اللَّهَ وَ یُجِیلُ السِّهَامَ عَلَی أَیِّ مِیرَاثٍ یُوَرِّثُهُ مِیرَاثِ الذَّکَرِ أَوْ مِیرَاثِ الْأُنْثَی فَأَیُّ ذَلِکَ خَرَجَ وَرَّثَهُ عَلَیْهِ ثُمَّ قَالَ وَ أَیُّ قَضِیَّةٍ أَعْدَلُ مِنْ قَضِیَّةٍ یُجَالُ عَلَیْهَا بِالسِّهَامِ إِنَّ اللَّهَ تَبَارَکَ وَ تَعَالَی یَقُولُ فَساهَمَ فَکانَ مِنَ الْمُدْحَضِینَ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این جریان نیز واقع محفوظ دارد زیرا در شرح لمعه آمده است که خنثی طبیعت سومی نیست و در واقع یا ذکر است و یا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موارد فوق از قبیل مسائل قضایی است که واقع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واقع محفوظ ندارد و مسأله نیز قضایی نیست، انسان خود می تواند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کلام مرحوم وافی </w:t>
      </w:r>
      <w:r>
        <w:rPr>
          <w:rStyle w:val="FootnoteAnchor"/>
          <w:rtl w:val="true"/>
        </w:rPr>
        <w:footnoteReference w:id="1023"/>
      </w:r>
      <w:r>
        <w:rPr>
          <w:rStyle w:val="FootnoteAnchor"/>
          <w:rtl w:val="true"/>
        </w:rPr>
        <w:footnoteReference w:id="1024"/>
      </w:r>
      <w:r>
        <w:rPr>
          <w:rFonts w:ascii="IRNazanin" w:hAnsi="IRNazanin" w:eastAsia="IRNazanin"/>
          <w:color w:val="111111"/>
          <w:sz w:val="28"/>
          <w:sz w:val="28"/>
          <w:szCs w:val="28"/>
          <w:rtl w:val="true"/>
          <w:lang w:bidi="fa-IR"/>
        </w:rPr>
        <w:t>بهتر از سائر اقوال است و خوب بود ایشان این قید را اضافه می کرد که مسأله از قبیل مسائل قضایی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صاحب کتاب عوائد می گوید که دلیلی </w:t>
      </w:r>
      <w:r>
        <w:rPr>
          <w:rStyle w:val="FootnoteAnchor"/>
          <w:rtl w:val="true"/>
        </w:rPr>
        <w:footnoteReference w:id="1025"/>
      </w:r>
      <w:r>
        <w:rPr>
          <w:rStyle w:val="FootnoteAnchor"/>
          <w:rtl w:val="true"/>
        </w:rPr>
        <w:footnoteReference w:id="1026"/>
      </w:r>
      <w:r>
        <w:rPr>
          <w:rFonts w:ascii="IRNazanin" w:hAnsi="IRNazanin" w:eastAsia="IRNazanin"/>
          <w:color w:val="111111"/>
          <w:sz w:val="28"/>
          <w:sz w:val="28"/>
          <w:szCs w:val="28"/>
          <w:rtl w:val="true"/>
          <w:lang w:bidi="fa-IR"/>
        </w:rPr>
        <w:t xml:space="preserve">بر قول صاحب وافی </w:t>
      </w:r>
      <w:r>
        <w:rPr>
          <w:rStyle w:val="FootnoteAnchor"/>
          <w:rtl w:val="true"/>
        </w:rPr>
        <w:footnoteReference w:id="1027"/>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مشاهده کردیم کلام او دارای دلیل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بالقرعة عزیمة او رخصة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یعنی آیا عمل به قرعه واجب است یا اینکه مستحب می باشد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شیء واقع محفوظی دارد و حقی در میان است و ما می خواهیم آن را کشف کنیم بعد از آنکه قرعه کشیده شد و آن حق کشف شد، معنا ندارد که به آن عمل نشود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زیرا سهم محق مشخص شده است و باید بر اساس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خنثای مشکل اگر بگوییم که طبیعت ثالثه ای نیست، یا او باید سهم ذکر را ببرد و یا سهم انثی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بر اساس قرعه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مردی یکی از زنان خود را طلاق داده است ولی قبل از اینکه به آنها بگوید که کدام را طلاق داده است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حق معینی در کار است و باید بر اساس آن بعد از قرعه کشیدن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مانند کسی که نذر کرده است اولین غلامی که به دستش می رسد را آزاد کند و بعد در آن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طریق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چهار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او باید هر چهار تا را از باب اشتغال ذمه که برائت یقینی می خواهد آزاد کند، این ظلم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قرعه بکشد و بعد برای ادای نذر باید به قرعه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مورد واقع معینی ندارد عمل به قرعه لازم نیست مثلا کسی می خواهد به سفر برود و چهار زن دارد و می خواهد یکی را به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قرعه کشیده و به نام یکی در آمده است می تواند بر خلاف آن عمل کند زیرا با عمل نکرده به قرعه، حقی زائل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کیفیة القرعة </w:t>
      </w:r>
      <w:r>
        <w:rPr>
          <w:rStyle w:val="FootnoteAnchor"/>
          <w:rtl w:val="true"/>
        </w:rPr>
        <w:footnoteReference w:id="1030"/>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شریعت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میان مردم رواج داشت زیرا قرعه امری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 ندارد که شارع مداخله کند و سبک جدیدی را معرفی کند</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همین مقدار که در قرعه هیچ نوع تمییزی بین اطراف وجود نداشته باشد و تساوی کامل بر قرار باشد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اسم چهار نفر که مدعی مالکیت شیء هستند را نوشته در کیسه می کنند و نام یکی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دیگری هم وجود داشته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روایتی آمده است که امیر مؤمنان علی علیه السلام با انگشتر خود قرعه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عَلِیِّ بْنِ أَبِی حَمْزَةَ عَنْ أَبِی بَصِیرٍ عَنْ أَبِی جَعْفَرٍ ع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الْفَتَی وَ الْقَوْمَ اخْتَلَفُوا فِی مَالِ أَبِی الْفَتَی کَمْ کَانَ فَأَخَذَ عَلِیٌّ ع خَاتَمَهُ وَ جَمَعَ خَوَاتِیمَ مَنْ عِنْدَهُ قَالَ أَجِیلُوا هَذِهِ السِّهَامَ فَأَیُّکُمْ أَخْرَجَ خَاتَمِی فَهُوَ صَادِقٌ فِی دَعْوَاهُ لِأَنَّهُ سَهْمُ اللَّهِ عَزَّ وَ جَلَّ وَ هُوَ لَا یَخِیبُ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قضیه از این قرار است که مردی با دوستانش سفر رفتند و برگشتند در حالی که آن فرد در سفر از دنیا رفته بود و او را دفن کرده و اموال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با افرادی که با او بودند اختلاف پیدا کرد و ادعا می کرد که پدرش مبلغ بیشتری با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انگشتر خود و سایر انگشترها را در آورد و در آن اسامی افراد را نوشت و در کیسه انداخت و فرمود هر کس که انگشتر من را در آورد قول او قبول می شود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می بینیم که در داستان حضرت مریم، افراد قلم های خود را در آب انداختند و قرار شد که هر قلمی که به زیر آب نرود او کفالت مریم را به عهده بگیرد و دیدند که قلم زکیه روی آب ماند</w:t>
      </w:r>
      <w:r>
        <w:rPr>
          <w:rFonts w:eastAsia="IRNazanin" w:cs="IRNazanin"/>
          <w:color w:val="111111"/>
          <w:sz w:val="28"/>
          <w:szCs w:val="28"/>
          <w:rtl w:val="true"/>
          <w:lang w:bidi="fa-IR"/>
        </w:rPr>
        <w:t>.</w:t>
      </w:r>
      <w:bookmarkStart w:id="388" w:name="pg4203_38885"/>
    </w:p>
    <w:p>
      <w:pPr>
        <w:pStyle w:val="BookText"/>
        <w:rPr/>
      </w:pPr>
      <w:bookmarkEnd w:id="388"/>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التعادل و الترجیح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ما بر خلاف شیخ انصاری این را جزء اصول می دانیم ولی ایشان آن را در خاتمه </w:t>
      </w:r>
      <w:r>
        <w:rPr>
          <w:rStyle w:val="FootnoteAnchor"/>
          <w:rtl w:val="true"/>
        </w:rPr>
        <w:footnoteReference w:id="1034"/>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محقق خراسانی </w:t>
      </w:r>
      <w:r>
        <w:rPr>
          <w:rStyle w:val="FootnoteAnchor"/>
          <w:rtl w:val="true"/>
        </w:rPr>
        <w:footnoteReference w:id="1035"/>
      </w:r>
      <w:r>
        <w:rPr>
          <w:rFonts w:ascii="IRNazanin" w:hAnsi="IRNazanin" w:eastAsia="IRNazanin"/>
          <w:color w:val="111111"/>
          <w:sz w:val="28"/>
          <w:sz w:val="28"/>
          <w:szCs w:val="28"/>
          <w:rtl w:val="true"/>
          <w:lang w:bidi="fa-IR"/>
        </w:rPr>
        <w:t>آن را جزء علم اصول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قدس سره قائل بود که این مقصد از اهم مباحث اصول است زیرا مجتهد در ابواب مختلف گرفتار روایات متعارض می شود</w:t>
      </w:r>
      <w:r>
        <w:rPr>
          <w:rFonts w:eastAsia="IRNazanin" w:cs="IRNazanin"/>
          <w:color w:val="111111"/>
          <w:sz w:val="28"/>
          <w:szCs w:val="28"/>
          <w:rtl w:val="true"/>
          <w:lang w:bidi="fa-IR"/>
        </w:rPr>
        <w:t>.</w:t>
      </w:r>
    </w:p>
    <w:p>
      <w:pPr>
        <w:pStyle w:val="Heading2"/>
        <w:numPr>
          <w:ilvl w:val="1"/>
          <w:numId w:val="1"/>
        </w:numPr>
        <w:rPr/>
      </w:pPr>
      <w:bookmarkStart w:id="389" w:name="__RefHeading___Toc3497877_2281741623"/>
      <w:bookmarkStart w:id="390" w:name="_Toc130"/>
      <w:bookmarkEnd w:id="389"/>
      <w:r>
        <w:rPr>
          <w:rtl w:val="true"/>
        </w:rPr>
        <w:t xml:space="preserve">تعارض ادله </w:t>
      </w:r>
      <w:r>
        <w:rPr/>
        <w:t>94/02/19</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w:t>
      </w:r>
    </w:p>
    <w:p>
      <w:pPr>
        <w:pStyle w:val="BookText"/>
        <w:rPr/>
      </w:pPr>
      <w:r>
        <w:rPr>
          <w:rFonts w:ascii="IRNazanin" w:hAnsi="IRNazanin" w:eastAsia="IRNazanin"/>
          <w:color w:val="111111"/>
          <w:sz w:val="28"/>
          <w:sz w:val="28"/>
          <w:szCs w:val="28"/>
          <w:rtl w:val="true"/>
          <w:lang w:bidi="fa-IR"/>
        </w:rPr>
        <w:t>المقصد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الادلة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گفتیم که ما بر خلاف محقق خراسانی که مجموع علم اصول را در هشت مقصد تمام می کند، آن را در نه مقصد به اتمام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تعارض الادلة من المسائل الاصولیة</w:t>
      </w:r>
    </w:p>
    <w:p>
      <w:pPr>
        <w:pStyle w:val="BookText"/>
        <w:rPr/>
      </w:pPr>
      <w:r>
        <w:rPr>
          <w:rFonts w:ascii="IRNazanin" w:hAnsi="IRNazanin" w:eastAsia="IRNazanin"/>
          <w:color w:val="111111"/>
          <w:sz w:val="28"/>
          <w:sz w:val="28"/>
          <w:szCs w:val="28"/>
          <w:rtl w:val="true"/>
          <w:lang w:bidi="fa-IR"/>
        </w:rPr>
        <w:t>بحث در این است که آیا مسأله ی تعارض ادله از مسائل اصولیه است یا از فروعات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این مبحث را در خاتمه </w:t>
      </w:r>
      <w:r>
        <w:rPr>
          <w:rStyle w:val="FootnoteAnchor"/>
          <w:rtl w:val="true"/>
        </w:rPr>
        <w:footnoteReference w:id="1037"/>
      </w:r>
      <w:r>
        <w:rPr>
          <w:rFonts w:ascii="IRNazanin" w:hAnsi="IRNazanin" w:eastAsia="IRNazanin"/>
          <w:color w:val="111111"/>
          <w:sz w:val="28"/>
          <w:sz w:val="28"/>
          <w:szCs w:val="28"/>
          <w:rtl w:val="true"/>
          <w:lang w:bidi="fa-IR"/>
        </w:rPr>
        <w:t>ذکر کرده است و این علامت آن است که ایشان این مسأله را جزء مسائل اصولی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محقق خراسانی </w:t>
      </w:r>
      <w:r>
        <w:rPr>
          <w:rStyle w:val="FootnoteAnchor"/>
          <w:rtl w:val="true"/>
        </w:rPr>
        <w:footnoteReference w:id="1038"/>
      </w:r>
      <w:r>
        <w:rPr>
          <w:rStyle w:val="FootnoteAnchor"/>
          <w:rtl w:val="true"/>
        </w:rPr>
        <w:footnoteReference w:id="1039"/>
      </w:r>
      <w:r>
        <w:rPr>
          <w:rFonts w:ascii="IRNazanin" w:hAnsi="IRNazanin" w:eastAsia="IRNazanin"/>
          <w:color w:val="111111"/>
          <w:sz w:val="28"/>
          <w:sz w:val="28"/>
          <w:szCs w:val="28"/>
          <w:rtl w:val="true"/>
          <w:lang w:bidi="fa-IR"/>
        </w:rPr>
        <w:t>آن را از مسائل اصولیه دانسته و آن را در مقصد هشتم ذکر می کند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محقق خراسانی است زیرا با توجه به آنچه در ابتدای دوره ی اصول گفته ایم، مسائل هر علم عبارت است از چیزی که از عوارض موضوع آن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موضوع علم نحو، کلمه و کلام است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ای نحویه است زیرا مرفوع از عوارض کلمه و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در مسائل هر علم، از عوارض همان 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در علم فقه، فعل المکلفین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الصلاة واجبه از مسأله ای فقهیه است زیرا واجب بودن از عوارض فعل مکلفین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عروض وجوب بر فعل مکلفین یک واسطه می خورد که همان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برای شناخت اینکه یک مسأله جزء آن علم هست یا نه باید دید که محمول مسأله از عوارض موضوع آن علم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علم اصول عبارت است از الحجة فی الفقه </w:t>
      </w:r>
      <w:r>
        <w:rPr>
          <w:rStyle w:val="FootnoteAnchor"/>
          <w:rtl w:val="true"/>
        </w:rPr>
        <w:footnoteReference w:id="1040"/>
      </w:r>
      <w:r>
        <w:rPr>
          <w:rFonts w:ascii="IRNazanin" w:hAnsi="IRNazanin" w:eastAsia="IRNazanin"/>
          <w:color w:val="111111"/>
          <w:sz w:val="28"/>
          <w:sz w:val="28"/>
          <w:szCs w:val="28"/>
          <w:rtl w:val="true"/>
          <w:lang w:bidi="fa-IR"/>
        </w:rPr>
        <w:t>زیرا فقیه، یقین دارد که بین او و خداوند حجّت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این حجّت، تعینات </w:t>
      </w:r>
      <w:r>
        <w:rPr>
          <w:rStyle w:val="FootnoteAnchor"/>
          <w:rtl w:val="true"/>
        </w:rPr>
        <w:footnoteReference w:id="1041"/>
      </w:r>
      <w:r>
        <w:rPr>
          <w:rFonts w:ascii="IRNazanin" w:hAnsi="IRNazanin" w:eastAsia="IRNazanin"/>
          <w:color w:val="111111"/>
          <w:sz w:val="28"/>
          <w:sz w:val="28"/>
          <w:szCs w:val="28"/>
          <w:rtl w:val="true"/>
          <w:lang w:bidi="fa-IR"/>
        </w:rPr>
        <w:t>می باشد به این معنا که این حجّت در فقه آیا در ضمن خبر واحد، شهرت، اجماع منقول و مانند آن متعین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علم اصول از آن حجّت های موجود در فقه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محمولات مسائل علم اصول، از عوارض موضوع که همان حجّت در فقه است بحث می کند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موضوع در فلسفه عبارت است از موجود بما هو موجود، مسائل آن، تعینات الموجود بما هو موجود است مانند اینکه، الموجود اما واجب او ممکن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یقین دارد که در دنیا موجودی هست و در فلسفه از تعینات آن بحث می کند یعنی آیا آن موجود در قالب واجب است یا ممکن و ممکن آیا در قالب مادی است یا مجرد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محمولات هر مسأله از عوارض موضوع همان علم است حال چرا در فلسفه موضوع، محمول قرار گرفته است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موجود و حال آنکه می بایست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واجب یا الممکن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سؤال را مرحوم سبزواری در منظومه ذکر کرده است و آن اینکه برای تسهیل در آموزش فلسفه و انسی که ذهن دارد چنین تعبیر می کنند و الا می بایست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اما واجب او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بحث ما در این مقصد در خصوص تعارض اخبار </w:t>
      </w:r>
      <w:r>
        <w:rPr>
          <w:rStyle w:val="FootnoteAnchor"/>
          <w:rtl w:val="true"/>
        </w:rPr>
        <w:footnoteReference w:id="1043"/>
      </w:r>
      <w:r>
        <w:rPr>
          <w:rFonts w:ascii="IRNazanin" w:hAnsi="IRNazanin" w:eastAsia="IRNazanin"/>
          <w:color w:val="111111"/>
          <w:sz w:val="28"/>
          <w:sz w:val="28"/>
          <w:szCs w:val="28"/>
          <w:rtl w:val="true"/>
          <w:lang w:bidi="fa-IR"/>
        </w:rPr>
        <w:t>است هرچند عنوان آن اعم است و تعارض دو اجماع منقول، یا دو شهرت و یا تعارض دو قول لغوی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اهمیت بسیاری دارد زیرا غالب ابواب فقهی حاوی روایات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شیخ طوسی کتاب مستقلی در این مورد نوشته است که همان کتاب استبصار </w:t>
      </w:r>
      <w:r>
        <w:rPr>
          <w:rStyle w:val="FootnoteAnchor"/>
          <w:rtl w:val="true"/>
        </w:rPr>
        <w:footnoteReference w:id="1044"/>
      </w:r>
      <w:r>
        <w:rPr>
          <w:rStyle w:val="FootnoteAnchor"/>
          <w:rtl w:val="true"/>
        </w:rPr>
        <w:footnoteReference w:id="104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التعارض لغة و اصطلاحا</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تعارض در لغت به معنای نشان دادن بوده از عرض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الناقة علی الحوض </w:t>
      </w:r>
      <w:r>
        <w:rPr>
          <w:rStyle w:val="FootnoteAnchor"/>
          <w:rtl w:val="true"/>
        </w:rPr>
        <w:footnoteReference w:id="1047"/>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از باب قلب است و صحیح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الحوض علی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آدَمَ الْأَسْماءَ کُلَّها ثُمَّ عَرَضَهُمْ عَلَی الْمَلائِکَةِ</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یا در مورد آل فرعون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اما عرض که در مقابل طول است اصطلاحی است هندسی که بعدا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اصطلاحی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تعریف آن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تنافی مدلولی الدلیلین علی وجه التناقض او التضاد</w:t>
      </w:r>
      <w:r>
        <w:rPr>
          <w:rFonts w:eastAsia="IRNazanin" w:cs="IRNazanin"/>
          <w:color w:val="111111"/>
          <w:sz w:val="28"/>
          <w:szCs w:val="28"/>
          <w:rtl w:val="true"/>
          <w:lang w:bidi="fa-IR"/>
        </w:rPr>
        <w:t xml:space="preserve">. </w:t>
      </w:r>
      <w:r>
        <w:rPr>
          <w:rStyle w:val="FootnoteAnchor"/>
          <w:rtl w:val="true"/>
        </w:rPr>
        <w:footnoteReference w:id="1051"/>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یعنی مدلول دو دلیل با هم سازگاری نداشته باشد و این عدم سازگاری یا از باب 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مانند یجب 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باب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وجودی مانند یجب و یستحب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مزبور حاوی دو اشکال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تنافی دو دلیل در مقابل ثبوت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اثبات که بعد از بیان آن در قابل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سنگی روی سنگ بند نمی شود زیرا در این صورت، عام و خاص، مطلق و مقید، حاکم و محکوم و وارد و مورود همه باید از متعارضین باشند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بین همه ی اینها در مقام ثبوت، تعارض است و اگر می بنییم تعارضی در کار نیست به سبب این است که عقلاء در مقام اثبات بین آنها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زیرا مرجع تضاد به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معنای صلاة الجمعة واجبة و صلاة الجمعة مستحبة این است که صلاة الجمعة واجب و صلاة الجمع لیس بواجب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توجه الی الاشکال الاول دو الثانی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هو تنافی مدلولی الدلیلین او الادلة اثباتا و دلالة علی وجه التناقض او التضاد</w:t>
      </w:r>
      <w:r>
        <w:rPr>
          <w:rFonts w:eastAsia="IRNazanin" w:cs="IRNazanin"/>
          <w:color w:val="111111"/>
          <w:sz w:val="28"/>
          <w:szCs w:val="28"/>
          <w:rtl w:val="true"/>
          <w:lang w:bidi="fa-IR"/>
        </w:rPr>
        <w:t xml:space="preserve">. </w:t>
      </w:r>
      <w:r>
        <w:rPr>
          <w:rStyle w:val="FootnoteAnchor"/>
          <w:rtl w:val="true"/>
        </w:rPr>
        <w:footnoteReference w:id="1054"/>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عام و خاص در مقام اثبات و دلالت متعارضین نیستند زیرا بین آنها جمع عرفی برقرار است و هکذا مطلق و مقید و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متعارضین منحصر به جایی است که دو دلیل در مقام جمع قابل جمع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بهترین تعریف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هو تنافی الدلیلین او الادلة علی وجه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گفته می شود که دلیل بر بطلان مسأله این است که فرض آن یا مستلزم تناقض باشد و یا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گفته ایم که فقط باید به تناقض اشاره کرد نه تضاد زیرا تضاد، به تناقض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التعارض و التزاحم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این بحث در رسائل و کفایه وجود ندارد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تزاحم را در دو جا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در مبحث ترتّب از آن سخن به میان آمده است که آیا فرد باید نماز بخواند یا اینکه نجاست را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مبحث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مبحث تزاحم را اجمالا مطرح کردیم و اکنون آن را مفصلا بحث می کنیم</w:t>
      </w:r>
      <w:r>
        <w:rPr>
          <w:rFonts w:eastAsia="IRNazanin" w:cs="IRNazanin"/>
          <w:color w:val="111111"/>
          <w:sz w:val="28"/>
          <w:szCs w:val="28"/>
          <w:rtl w:val="true"/>
          <w:lang w:bidi="fa-IR"/>
        </w:rPr>
        <w:t>.</w:t>
      </w:r>
      <w:bookmarkStart w:id="391" w:name="pg4203_38894"/>
    </w:p>
    <w:p>
      <w:pPr>
        <w:pStyle w:val="BookText"/>
        <w:rPr/>
      </w:pPr>
      <w:bookmarkEnd w:id="391"/>
      <w:r>
        <w:rPr>
          <w:rFonts w:ascii="IRNazanin" w:hAnsi="IRNazanin" w:eastAsia="IRNazanin"/>
          <w:color w:val="111111"/>
          <w:sz w:val="28"/>
          <w:sz w:val="28"/>
          <w:szCs w:val="28"/>
          <w:rtl w:val="true"/>
          <w:lang w:bidi="fa-IR"/>
        </w:rPr>
        <w:t xml:space="preserve">بین دو دلیل متعارض، در عالم ثبوت، تکاذب وجود دارد مثلا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الجمعة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تکاذبی وجود دارد زیرا مولی نمی تواند دو اراده ی جدیه در این مورد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تزاحم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متزاحمان در مقام ثبوت با هم تکاذبی ندارند ولی در مقام امتثال است که با هم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انقذ الغریق و انقذ الغریق </w:t>
      </w:r>
      <w:r>
        <w:rPr>
          <w:rStyle w:val="FootnoteAnchor"/>
          <w:rtl w:val="true"/>
        </w:rPr>
        <w:footnoteReference w:id="1057"/>
      </w:r>
      <w:r>
        <w:rPr>
          <w:rFonts w:ascii="IRNazanin" w:hAnsi="IRNazanin" w:eastAsia="IRNazanin"/>
          <w:color w:val="111111"/>
          <w:sz w:val="28"/>
          <w:sz w:val="28"/>
          <w:szCs w:val="28"/>
          <w:rtl w:val="true"/>
          <w:lang w:bidi="fa-IR"/>
        </w:rPr>
        <w:t>در مورد دو نفر که در حال غرق شدن هستند در مقام ثبوت هیچ تکاذبی با هم ندارند و باید هر دو را نجات داد ولی در مقام امتثال از آنجا که قدرت مکلف محدود است نمی تواند هر دو را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نارسائی در اینجا مربوط به امر مولی نیست بلکه به توانایی مکلف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بتوانم باید هر دو را از غرق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فوق از باب تزاحم در باب ترتّب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ازل النجاسة عن المسجد و ان عصیت فصل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تزاحم در باب اجتماع امر و نهی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امتناع اجتماع هستند همه قائل به تزاحم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392" w:name="__RefHeading___Toc3497879_2281741623"/>
      <w:bookmarkStart w:id="393" w:name="_Toc131"/>
      <w:bookmarkEnd w:id="392"/>
      <w:r>
        <w:rPr>
          <w:rtl w:val="true"/>
        </w:rPr>
        <w:t xml:space="preserve">توضیحاتی در مورد تزاحم </w:t>
      </w:r>
      <w:r>
        <w:rPr/>
        <w:t>94/02/20</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 مورد تزاحم</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امر سوم </w:t>
      </w:r>
      <w:r>
        <w:rPr>
          <w:rStyle w:val="FootnoteAnchor"/>
          <w:rtl w:val="true"/>
        </w:rPr>
        <w:footnoteReference w:id="1059"/>
      </w:r>
      <w:r>
        <w:rPr>
          <w:rFonts w:ascii="IRNazanin" w:hAnsi="IRNazanin" w:eastAsia="IRNazanin"/>
          <w:color w:val="111111"/>
          <w:sz w:val="28"/>
          <w:sz w:val="28"/>
          <w:szCs w:val="28"/>
          <w:rtl w:val="true"/>
          <w:lang w:bidi="fa-IR"/>
        </w:rPr>
        <w:t>است که فرق بین تعارض و تزاحم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متعارضین در مقام انشاء با هم تکاذب و ناسازگاری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عاقل نمی تواند دو حکم متعارض را انشاء کند مثلا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العذرة سحت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متزاحمین در مقام انشاء با هم کمال ملایمات را دارا هستند ولی در مقام امتثال با هم تزاحم و ناسازگاری دارند مانند انقاذ دو غریق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ملاک در متعارضین، تکاذب در مقام انشاء و جعل است و در تزاحم در مقام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با تزاحم در مقام ترتّب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ی نجاست و امر به صلاة در مسجد با هم در مقام جعل تکاذبی ندارند و فقط در مقام امتثال است که نمی توان آن دو را با هم انجام داد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تزاحم دیگر هم وجود دارد که در باب اجتماع امر و نهی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قائل به اجتماع امر و نهی باشد برای او تزاحمی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مخصوص کسی است که قائل به امتناع جمع امر و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اینجا به معنای تزاحم در ملاکها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در خانه ی غصبی از این قبیل است به این گونه که غصب یک خانه نمی تواند با معراج المومن که در نماز است سازگار باشد زیرا نمی توان بین مفسده و مصلحت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شود هم فرد فحشاء را که غصب است مرتکب شود و هم عملی مانند نماز که از فحشاء انسان را دور می کند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تزاحم در باب اجتماع امر و نهی را می توان به تزاحم در مقام ترتّب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التزاحم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امتثال یک مورد سبب ترک </w:t>
      </w:r>
      <w:r>
        <w:rPr>
          <w:rStyle w:val="FootnoteAnchor"/>
          <w:rtl w:val="true"/>
        </w:rPr>
        <w:footnoteReference w:id="1062"/>
      </w:r>
      <w:r>
        <w:rPr>
          <w:rFonts w:ascii="IRNazanin" w:hAnsi="IRNazanin" w:eastAsia="IRNazanin"/>
          <w:color w:val="111111"/>
          <w:sz w:val="28"/>
          <w:sz w:val="28"/>
          <w:szCs w:val="28"/>
          <w:rtl w:val="true"/>
          <w:lang w:bidi="fa-IR"/>
        </w:rPr>
        <w:t>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به نجات دو غریق که انسان تمکن نجات دادن یک نفر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امتثال یک مورد موجب از بین رفتن وقت فضیلت </w:t>
      </w:r>
      <w:r>
        <w:rPr>
          <w:rStyle w:val="FootnoteAnchor"/>
          <w:rtl w:val="true"/>
        </w:rPr>
        <w:footnoteReference w:id="1063"/>
      </w:r>
      <w:r>
        <w:rPr>
          <w:rFonts w:ascii="IRNazanin" w:hAnsi="IRNazanin" w:eastAsia="IRNazanin"/>
          <w:color w:val="111111"/>
          <w:sz w:val="28"/>
          <w:sz w:val="28"/>
          <w:szCs w:val="28"/>
          <w:rtl w:val="true"/>
          <w:lang w:bidi="fa-IR"/>
        </w:rPr>
        <w:t>در مورد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به ازاله ی نجاست که موجب گذشتن وقت فضیلت خواندن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یک مورد </w:t>
      </w:r>
      <w:r>
        <w:rPr>
          <w:rStyle w:val="FootnoteAnchor"/>
          <w:rtl w:val="true"/>
        </w:rPr>
        <w:footnoteReference w:id="1064"/>
      </w:r>
      <w:r>
        <w:rPr>
          <w:rFonts w:ascii="IRNazanin" w:hAnsi="IRNazanin" w:eastAsia="IRNazanin"/>
          <w:color w:val="111111"/>
          <w:sz w:val="28"/>
          <w:sz w:val="28"/>
          <w:szCs w:val="28"/>
          <w:rtl w:val="true"/>
          <w:lang w:bidi="fa-IR"/>
        </w:rPr>
        <w:t>موجب می شود که فرد در رابطه با شق دیگر، تخییر را از دست بدهد و متعینا یک فرد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عمدا روزه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مخیّر است که در کفاره بین عتق عبد، اطعام شصت مسکین و دو ماه روزه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فردی نیز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بدهی خود را پرداخت کند دیگر نمی تواند عبد بخرد یا شصت مسکین را اطعام کند در نتیجه مجبور می شود که فقط شصت روز پشت سر هم روزه گرفتن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مناشیء التزاحم </w:t>
      </w:r>
      <w:r>
        <w:rPr>
          <w:rStyle w:val="FootnoteAnchor"/>
          <w:rtl w:val="true"/>
        </w:rPr>
        <w:footnoteReference w:id="1065"/>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تزاحم برای خود احتیاج به منشأ دارد یعنی باید دانست که چرا دو چیز با هم ناسازگار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متعلق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ازاله ی نجاست با اقامه ی نماز در اول وقت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نمی تواند در مقام امتثال هر دو را در یک زمان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متعلق، تزاحمی وجود ندارد بلکه ترک یک مقدمه ی انجام دیگری است و به عبارت دیگر، امتثال یکی از دو مورد متوقف بر عصیان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کودکی در حال غرق شدن است و من برای نجات او باید از زمین غصبی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بین نجات فرزند و حرام بودن غصب، تزاحمی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ازاله ی نجاست نیست که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مسیر منحصر به عبور از مسیر غصبی است تزاحم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المنشأ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احدهما از نظر حکم شرعی و یا عقلی بر دیگری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بیماری کمر دارد و فقط می تواند یک رکعت را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امر دائر است بین اینکه در نماز صبح رکعت اول را ایستاده بخواند یا رکعت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قدرت را باید در رکعت اول صرف کند و هنگامی که عذر حاصل شد، به حکم معذور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رکعت اول نشسته نماز بخواند چون قدرت ایستادن داشت، نزد خداوند در نشسته خواندن معذور نیست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کسی نذر کند که اگر حاجتش برآورده شود روز پنجشنبه و جمعه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ببیند که قدرت یک روز روزه گرفتن را دارد باید پنجشنبه روزه بگیرد و جمعه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مرجحات التزاحم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یک سری مرجحات مخصوص باب تزاحم است و یک سری از مرجحات مخصوص در باب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تعارض تمامی مرجحات به تمییز حجّت از لا حجّت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باب تعارض، یکی از دو خبر کذب است و دیگری صادق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تزاحم، هر دو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ازاله ی نجاست حجّت است و هم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در اینجا برای شناخت فعلی از انشائی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له بدل مقدم یقدم علی ما له بدل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مثلا کسی در بیابان است و لباس او نجس است و وضو هم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 اندک است و برای هر کدام که مصرف شود دیگر نمی تواند دیگری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طهارت خبثیه مقدم است یعنی باید لباس را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وضو که طهارت حدثیه است بدل دارد و آن اینکه فرد می تواند به جای وضو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المضیق علی الموسع</w:t>
      </w:r>
    </w:p>
    <w:p>
      <w:pPr>
        <w:pStyle w:val="BookText"/>
        <w:rPr/>
      </w:pPr>
      <w:r>
        <w:rPr>
          <w:rFonts w:ascii="IRNazanin" w:hAnsi="IRNazanin" w:eastAsia="IRNazanin"/>
          <w:color w:val="111111"/>
          <w:sz w:val="28"/>
          <w:sz w:val="28"/>
          <w:szCs w:val="28"/>
          <w:rtl w:val="true"/>
          <w:lang w:bidi="fa-IR"/>
        </w:rPr>
        <w:t xml:space="preserve">دو واجب داریم که یکی فوری </w:t>
      </w:r>
      <w:r>
        <w:rPr>
          <w:rStyle w:val="FootnoteAnchor"/>
          <w:rtl w:val="true"/>
        </w:rPr>
        <w:footnoteReference w:id="1068"/>
      </w:r>
      <w:r>
        <w:rPr>
          <w:rFonts w:ascii="IRNazanin" w:hAnsi="IRNazanin" w:eastAsia="IRNazanin"/>
          <w:color w:val="111111"/>
          <w:sz w:val="28"/>
          <w:sz w:val="28"/>
          <w:szCs w:val="28"/>
          <w:rtl w:val="true"/>
          <w:lang w:bidi="fa-IR"/>
        </w:rPr>
        <w:t>است و دیگری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مضیّق که فوری است مانند ازاله ی نجاست که واجب است آن را فورا ففورا انجام داد بر واجب موسع که نماز است مقدم می باشد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نماز بر ازاله مقدم است و آن زمانی است که وقت برای نماز ضیق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تقدیم الاهمّ علی المهمّ</w:t>
      </w:r>
    </w:p>
    <w:p>
      <w:pPr>
        <w:pStyle w:val="BookText"/>
        <w:rPr/>
      </w:pPr>
      <w:r>
        <w:rPr>
          <w:rFonts w:ascii="IRNazanin" w:hAnsi="IRNazanin" w:eastAsia="IRNazanin"/>
          <w:color w:val="111111"/>
          <w:sz w:val="28"/>
          <w:sz w:val="28"/>
          <w:szCs w:val="28"/>
          <w:rtl w:val="true"/>
          <w:lang w:bidi="fa-IR"/>
        </w:rPr>
        <w:t>مثلا یکی عالم است و دیگری جاهل و هر دو در حال غرق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عالم را نجات </w:t>
      </w:r>
      <w:r>
        <w:rPr>
          <w:rStyle w:val="FootnoteAnchor"/>
          <w:rtl w:val="true"/>
        </w:rPr>
        <w:footnoteReference w:id="1069"/>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w:t>
      </w:r>
      <w:r>
        <w:rPr>
          <w:rStyle w:val="FootnoteAnchor"/>
          <w:rtl w:val="true"/>
        </w:rPr>
        <w:footnoteReference w:id="1070"/>
      </w:r>
      <w:r>
        <w:rPr>
          <w:rFonts w:ascii="IRNazanin" w:hAnsi="IRNazanin" w:eastAsia="IRNazanin"/>
          <w:color w:val="111111"/>
          <w:sz w:val="28"/>
          <w:sz w:val="28"/>
          <w:szCs w:val="28"/>
          <w:rtl w:val="true"/>
          <w:lang w:bidi="fa-IR"/>
        </w:rPr>
        <w:t>امتثال احدهما علی الآخر</w:t>
      </w:r>
    </w:p>
    <w:p>
      <w:pPr>
        <w:pStyle w:val="BookText"/>
        <w:rPr/>
      </w:pPr>
      <w:r>
        <w:rPr>
          <w:rFonts w:ascii="IRNazanin" w:hAnsi="IRNazanin" w:eastAsia="IRNazanin"/>
          <w:color w:val="111111"/>
          <w:sz w:val="28"/>
          <w:sz w:val="28"/>
          <w:szCs w:val="28"/>
          <w:rtl w:val="true"/>
          <w:lang w:bidi="fa-IR"/>
        </w:rPr>
        <w:t>فردی نذر کرده است که اگر دعایش مستجاب شود پنجشنبه و جمعه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داند که توان یک روز روزه گرفتن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پنجشنبه را روزه بگیرد زیرا در این صورت برای عدم روزه گرفتن ر روز جمعه نزد خداوند معذور است ولی اگر عکس آن عمل کند، برای روزه نگرفتن روز پنجشنبه نزد خداوند عذری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مسأله ای وجود دارد که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نذر کرده است که در سال عرفه در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یک سال واجب باشد که در روز عرفه در جای دیگری باشد، نذر مزبور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باشد فرد در روز عرفات صله ی ارحام کند، او باید در روز عرفه به نذر مزبور خود عمل کند و در کربلا باشد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کتاب جواهر را در بیست و هفت و یا سی سال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خوف این را داشت که اگر به حج مشرف شود نتواند جواهر را به اتمام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مخصوصا در آن زمان که رفتن برای حج بسیار سخت بود و به طول می آنجامید و ترس غارت و مانند آن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احتمال می داد که روزی مستطیع شود و واجب باشد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مشکل از نذر </w:t>
      </w:r>
      <w:r>
        <w:rPr>
          <w:rStyle w:val="FootnoteAnchor"/>
          <w:rtl w:val="true"/>
        </w:rPr>
        <w:footnoteReference w:id="1071"/>
      </w:r>
      <w:r>
        <w:rPr>
          <w:rFonts w:ascii="IRNazanin" w:hAnsi="IRNazanin" w:eastAsia="IRNazanin"/>
          <w:color w:val="111111"/>
          <w:sz w:val="28"/>
          <w:sz w:val="28"/>
          <w:szCs w:val="28"/>
          <w:rtl w:val="true"/>
          <w:lang w:bidi="fa-IR"/>
        </w:rPr>
        <w:t>استفاده کرد و آن اینکه در هر عرفه، در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آنجا که خود را شرعا از انجام حج عاجز کرده بود، مستطیع نبوده و لازم نبوده است به حج مشرف شود</w:t>
      </w:r>
      <w:r>
        <w:rPr>
          <w:rFonts w:eastAsia="IRNazanin" w:cs="IRNazanin"/>
          <w:color w:val="111111"/>
          <w:sz w:val="28"/>
          <w:szCs w:val="28"/>
          <w:rtl w:val="true"/>
          <w:lang w:bidi="fa-IR"/>
        </w:rPr>
        <w:t>.</w:t>
      </w:r>
      <w:bookmarkStart w:id="394" w:name="pg4203_38907"/>
    </w:p>
    <w:p>
      <w:pPr>
        <w:pStyle w:val="BookText"/>
        <w:rPr/>
      </w:pPr>
      <w:bookmarkEnd w:id="394"/>
      <w:r>
        <w:rPr>
          <w:rFonts w:ascii="IRNazanin" w:hAnsi="IRNazanin" w:eastAsia="IRNazanin"/>
          <w:color w:val="111111"/>
          <w:sz w:val="28"/>
          <w:sz w:val="28"/>
          <w:szCs w:val="28"/>
          <w:rtl w:val="true"/>
          <w:lang w:bidi="fa-IR"/>
        </w:rPr>
        <w:t xml:space="preserve">یلاحظ علیه </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او صحیح است ولی صغری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این است که اگر دو حکم باشد و یکی قبل از دیگری باشد، اولی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مورد صاحب جواهر داخل در کبرای مزبور نیست و ان شاء الله در جلسه ی بعد آن را توضیح می دهیم</w:t>
      </w:r>
      <w:r>
        <w:rPr>
          <w:rFonts w:eastAsia="IRNazanin" w:cs="IRNazanin"/>
          <w:color w:val="111111"/>
          <w:sz w:val="28"/>
          <w:szCs w:val="28"/>
          <w:rtl w:val="true"/>
          <w:lang w:bidi="fa-IR"/>
        </w:rPr>
        <w:t>.</w:t>
      </w:r>
    </w:p>
    <w:p>
      <w:pPr>
        <w:pStyle w:val="Heading2"/>
        <w:numPr>
          <w:ilvl w:val="1"/>
          <w:numId w:val="1"/>
        </w:numPr>
        <w:rPr/>
      </w:pPr>
      <w:bookmarkStart w:id="395" w:name="__RefHeading___Toc3497881_2281741623"/>
      <w:bookmarkStart w:id="396" w:name="_Toc132"/>
      <w:bookmarkEnd w:id="395"/>
      <w:r>
        <w:rPr>
          <w:rtl w:val="true"/>
        </w:rPr>
        <w:t xml:space="preserve">مرجحات باب تزاحم </w:t>
      </w:r>
      <w:r>
        <w:rPr/>
        <w:t>94/02/21</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باب تزاحم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بحث در مرجحات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به مرجحاتی </w:t>
      </w:r>
      <w:r>
        <w:rPr>
          <w:rStyle w:val="FootnoteAnchor"/>
          <w:rtl w:val="true"/>
        </w:rPr>
        <w:footnoteReference w:id="1074"/>
      </w:r>
      <w:r>
        <w:rPr>
          <w:rStyle w:val="FootnoteAnchor"/>
          <w:rtl w:val="true"/>
        </w:rPr>
        <w:footnoteReference w:id="1075"/>
      </w:r>
      <w:r>
        <w:rPr>
          <w:rStyle w:val="FootnoteAnchor"/>
          <w:rtl w:val="true"/>
        </w:rPr>
        <w:footnoteReference w:id="1076"/>
      </w:r>
      <w:r>
        <w:rPr>
          <w:rStyle w:val="FootnoteAnchor"/>
          <w:rtl w:val="true"/>
        </w:rPr>
        <w:footnoteReference w:id="1077"/>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Style w:val="FootnoteAnchor"/>
          <w:rtl w:val="true"/>
        </w:rPr>
        <w:footnoteReference w:id="1078"/>
      </w:r>
      <w:r>
        <w:rPr>
          <w:rFonts w:ascii="IRNazanin" w:hAnsi="IRNazanin" w:eastAsia="IRNazanin"/>
          <w:color w:val="111111"/>
          <w:sz w:val="28"/>
          <w:sz w:val="28"/>
          <w:szCs w:val="28"/>
          <w:rtl w:val="true"/>
          <w:lang w:bidi="fa-IR"/>
        </w:rPr>
        <w:t>الواجب المطلق علی المشروط غیر الحاصل شرطه</w:t>
      </w:r>
    </w:p>
    <w:p>
      <w:pPr>
        <w:pStyle w:val="BookText"/>
        <w:rPr/>
      </w:pPr>
      <w:r>
        <w:rPr>
          <w:rFonts w:ascii="IRNazanin" w:hAnsi="IRNazanin" w:eastAsia="IRNazanin"/>
          <w:color w:val="111111"/>
          <w:sz w:val="28"/>
          <w:sz w:val="28"/>
          <w:szCs w:val="28"/>
          <w:rtl w:val="true"/>
          <w:lang w:bidi="fa-IR"/>
        </w:rPr>
        <w:t>دو واجب داریم که یکی مطلق است و دیگری مشروطی که شرط آن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در این مورد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شرط واجب مشروط حاصل شود، هر دو واجب، مطلق می شوند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نذر کرده است که اگر فرزندش بهبودی یابد مبلغی را به فقراء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فرزند او خوب نشده است و مبلغ او برای استطاعت حج کافی است یا به حد نصاب زکات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حج مقدم بر نذر است و در مثال زکات، فرد باید زکات را پرداخت کند زیر شرط ادای نذر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برای اینکه بتواند جواهر را به آخر برساند، نذر </w:t>
      </w:r>
      <w:r>
        <w:rPr>
          <w:rStyle w:val="FootnoteAnchor"/>
          <w:rtl w:val="true"/>
        </w:rPr>
        <w:footnoteReference w:id="1079"/>
      </w:r>
      <w:r>
        <w:rPr>
          <w:rFonts w:ascii="IRNazanin" w:hAnsi="IRNazanin" w:eastAsia="IRNazanin"/>
          <w:color w:val="111111"/>
          <w:sz w:val="28"/>
          <w:sz w:val="28"/>
          <w:szCs w:val="28"/>
          <w:rtl w:val="true"/>
          <w:lang w:bidi="fa-IR"/>
        </w:rPr>
        <w:t>کرده بود که در ایام عرفه در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نذر کردن مستطیع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حج واجب مشروط </w:t>
      </w:r>
      <w:r>
        <w:rPr>
          <w:rStyle w:val="FootnoteAnchor"/>
          <w:rtl w:val="true"/>
        </w:rPr>
        <w:footnoteReference w:id="1080"/>
      </w:r>
      <w:r>
        <w:rPr>
          <w:rFonts w:ascii="IRNazanin" w:hAnsi="IRNazanin" w:eastAsia="IRNazanin"/>
          <w:color w:val="111111"/>
          <w:sz w:val="28"/>
          <w:sz w:val="28"/>
          <w:szCs w:val="28"/>
          <w:rtl w:val="true"/>
          <w:lang w:bidi="fa-IR"/>
        </w:rPr>
        <w:t>است زیرا مشروط به استطاعت است ولی ادای نذر واجب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او از نظر بدنی و مالی در یک سال مستطیع بود باز مستطیع محسوب نمی شد زیرا استطاعت شرعی نداشت زیرا می بایست شرعا </w:t>
      </w:r>
      <w:r>
        <w:rPr>
          <w:rStyle w:val="FootnoteAnchor"/>
          <w:rtl w:val="true"/>
        </w:rPr>
        <w:footnoteReference w:id="1081"/>
      </w:r>
      <w:r>
        <w:rPr>
          <w:rFonts w:ascii="IRNazanin" w:hAnsi="IRNazanin" w:eastAsia="IRNazanin"/>
          <w:color w:val="111111"/>
          <w:sz w:val="28"/>
          <w:sz w:val="28"/>
          <w:szCs w:val="28"/>
          <w:rtl w:val="true"/>
          <w:lang w:bidi="fa-IR"/>
        </w:rPr>
        <w:t>بر اساس مفاد نذر در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چون شرط حج که استطاعت است حاصل نشده است، لازم نیست که فرد به حج رود در نتیجه عمل به نذر که واجب مطلق است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گفتیم که کبری صحیح است و مورد صاحب جواهر از مصادیق این کبری نیست بلکه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صحت نذر شرط است که متعلق آن راجح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قسم که لازم نیست متعلق آن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مزبور رجحانی </w:t>
      </w:r>
      <w:r>
        <w:rPr>
          <w:rStyle w:val="FootnoteAnchor"/>
          <w:rtl w:val="true"/>
        </w:rPr>
        <w:footnoteReference w:id="1082"/>
      </w:r>
      <w:r>
        <w:rPr>
          <w:rFonts w:ascii="IRNazanin" w:hAnsi="IRNazanin" w:eastAsia="IRNazanin"/>
          <w:color w:val="111111"/>
          <w:sz w:val="28"/>
          <w:sz w:val="28"/>
          <w:szCs w:val="28"/>
          <w:rtl w:val="true"/>
          <w:lang w:bidi="fa-IR"/>
        </w:rPr>
        <w:t>ندارد زیرا عمل به مستحب نمی تواند موجب ترک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روز عرفه در کربلا هنگامی که فرد برای حج مستطیع است رجحان ندارد در نتیجه شرط نذر محقق نبوده و نذر منعقد نشده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مانند آن می ماند که کسی نذر کند که اگر موفق به زیارت حضرت معصومه شود از اول فجر تا طلوع آفتاب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نذری چون مستلزم قضاء شدن نماز صبح است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سه </w:t>
      </w:r>
      <w:r>
        <w:rPr>
          <w:rStyle w:val="FootnoteAnchor"/>
          <w:rtl w:val="true"/>
        </w:rPr>
        <w:footnoteReference w:id="1083"/>
      </w:r>
      <w:r>
        <w:rPr>
          <w:rFonts w:ascii="IRNazanin" w:hAnsi="IRNazanin" w:eastAsia="IRNazanin"/>
          <w:color w:val="111111"/>
          <w:sz w:val="28"/>
          <w:sz w:val="28"/>
          <w:szCs w:val="28"/>
          <w:rtl w:val="true"/>
          <w:lang w:bidi="fa-IR"/>
        </w:rPr>
        <w:t>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نذر کند در کربلا باشد در حالی که هنگام نذر استطاعت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 بحث نیست که استطاعت مقدم بوده و حج قبل از نذر واجب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که در کربلا باشد ولی در همان سال مستطع نشد بلکه سال بعد مستطیع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نذر مقدم است زیرا در آن سال مستطیع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مستطیع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با صاحب جواهر در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نذر را مقدم می داند ولی ما حج را مقدم می دانیم و می گوییم که حج، واجب مطلق است و نذر واجب مشروطی است که شرطش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که در روز عرفه در کربلا باشم اطلاق کلامش صورت اول و دوم را شامل نمی شود بلکه صورت سوم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چون شرط نذر حاصل نشده است عمل به نذر </w:t>
      </w:r>
      <w:r>
        <w:rPr>
          <w:rStyle w:val="FootnoteAnchor"/>
          <w:rtl w:val="true"/>
        </w:rPr>
        <w:footnoteReference w:id="1084"/>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بدهکار </w:t>
      </w:r>
      <w:r>
        <w:rPr>
          <w:rStyle w:val="FootnoteAnchor"/>
          <w:rtl w:val="true"/>
        </w:rPr>
        <w:footnoteReference w:id="1085"/>
      </w:r>
      <w:r>
        <w:rPr>
          <w:rFonts w:ascii="IRNazanin" w:hAnsi="IRNazanin" w:eastAsia="IRNazanin"/>
          <w:color w:val="111111"/>
          <w:sz w:val="28"/>
          <w:sz w:val="28"/>
          <w:szCs w:val="28"/>
          <w:rtl w:val="true"/>
          <w:lang w:bidi="fa-IR"/>
        </w:rPr>
        <w:t>باشد و در همان سال مستطیع شود همه ی فقهاء می گویند که بدهکاری بر حج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فرقی بین این مورد و مورد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شارع به پرداخت بدهی یک نوع تعجیز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هم یک نوع تعجیز شرعی می باشد زیرا شارع امر کرده است که به نذر 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ادای دین از ناحیه ی خداوند </w:t>
      </w:r>
      <w:r>
        <w:rPr>
          <w:rStyle w:val="FootnoteAnchor"/>
          <w:rtl w:val="true"/>
        </w:rPr>
        <w:footnoteReference w:id="1086"/>
      </w:r>
      <w:r>
        <w:rPr>
          <w:rFonts w:ascii="IRNazanin" w:hAnsi="IRNazanin" w:eastAsia="IRNazanin"/>
          <w:color w:val="111111"/>
          <w:sz w:val="28"/>
          <w:sz w:val="28"/>
          <w:szCs w:val="28"/>
          <w:rtl w:val="true"/>
          <w:lang w:bidi="fa-IR"/>
        </w:rPr>
        <w:t xml:space="preserve">است و در واقع خداوند است که من را انجام حج عاجز می کند ولی در مورد صاحب جواهر، بشر </w:t>
      </w:r>
      <w:r>
        <w:rPr>
          <w:rStyle w:val="FootnoteAnchor"/>
          <w:rtl w:val="true"/>
        </w:rPr>
        <w:footnoteReference w:id="1087"/>
      </w:r>
      <w:r>
        <w:rPr>
          <w:rFonts w:ascii="IRNazanin" w:hAnsi="IRNazanin" w:eastAsia="IRNazanin"/>
          <w:color w:val="111111"/>
          <w:sz w:val="28"/>
          <w:sz w:val="28"/>
          <w:szCs w:val="28"/>
          <w:rtl w:val="true"/>
          <w:lang w:bidi="fa-IR"/>
        </w:rPr>
        <w:t>در صدد این است که خود را از انجام حج عاجز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بعض المصطلحات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پنج اصطلاح است که باید توضیح آنها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 الورود، الحکومة، التخصیص و الجمع العرفی</w:t>
      </w:r>
    </w:p>
    <w:p>
      <w:pPr>
        <w:pStyle w:val="BookText"/>
        <w:rPr/>
      </w:pPr>
      <w:r>
        <w:rPr>
          <w:rFonts w:ascii="IRNazanin" w:hAnsi="IRNazanin" w:eastAsia="IRNazanin"/>
          <w:color w:val="111111"/>
          <w:sz w:val="28"/>
          <w:sz w:val="28"/>
          <w:szCs w:val="28"/>
          <w:rtl w:val="true"/>
          <w:lang w:bidi="fa-IR"/>
        </w:rPr>
        <w:t xml:space="preserve">اما التخصص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احد الدلیلین موضوع الدلیل الآخر بعنایة التکوین</w:t>
      </w:r>
    </w:p>
    <w:p>
      <w:pPr>
        <w:pStyle w:val="BookText"/>
        <w:rPr/>
      </w:pPr>
      <w:r>
        <w:rPr>
          <w:rFonts w:ascii="IRNazanin" w:hAnsi="IRNazanin" w:eastAsia="IRNazanin"/>
          <w:color w:val="111111"/>
          <w:sz w:val="28"/>
          <w:sz w:val="28"/>
          <w:szCs w:val="28"/>
          <w:rtl w:val="true"/>
          <w:lang w:bidi="fa-IR"/>
        </w:rPr>
        <w:t xml:space="preserve">مثلا خبر متواتر و متضافر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وجود قرائنی مفید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اصول عملیه مقایسه شود، می بینیم که اصول عملیه که موضوع آن شک است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نیست که شارع حکم به اخراج کند بلکه تکوینا با وجود خبر متواتر و متضافر، اصول عملیه کنار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تخصص را به شکل دیگری معنا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احد الدلیلین عن الدلیل الآخر بعنایة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الخمر حرام که در مقابل آن خل که حلال است خروج تکوینی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ورود با تخصص در این است که در آن اخراج، تکوینی است ولی در ورود تشریعی </w:t>
      </w:r>
      <w:r>
        <w:rPr>
          <w:rStyle w:val="FootnoteAnchor"/>
          <w:rtl w:val="true"/>
        </w:rPr>
        <w:footnoteReference w:id="10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اخراج احد الدلیلین موضوع الدلیل الآخر بعنایة التشریع</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امارات را با اصول عملیه ی عقلیه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 تخییر عقلی و اشتغال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برائت عقلی عدم البیان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تخییر عقلی عدم الترجیح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اشتغال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در چهار طرف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احتمال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اماره می بینیم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أدیا عنی فعنی یؤدیان </w:t>
      </w:r>
      <w:r>
        <w:rPr>
          <w:rStyle w:val="FootnoteAnchor"/>
          <w:rtl w:val="true"/>
        </w:rPr>
        <w:footnoteReference w:id="1091"/>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بنا بر این اگر اماره ای وجود داشته باشد، یک نوع بیان محسوب می شود و موضوع برائت عقلی که عدم البیان است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تقدم به عنایت شرع است زیرا اگر امام صادق علیه السلام خبر واحد را حجّت نمی کرد چنین تقدمی به وجود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عقلی نیز با وجود اماره کنار می رود زیرا موضوع تخییر عقلی عدم الترجیح است و حال آنکه خبر واحد مرجح است و باید بر اساس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اشتغال عقلی نیز احتمال عقاب است بنا بر این برای تأمینی حاصل شود از این رو باید به چهار طرف نماز خواند و یا دو اناء مشتبه هر دو را ریخت ولی خبر واحد می گوید من مؤَمِّن هستم بنا بر این موضوع اشتغال عقلی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امارات ماندن خبر واحد، اجماع محصّل و منقول و یا شهرت همه موضوع اصول عقلیه را کنار می زنند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در جلسه ی بعد به سراغ اصول شرعیه </w:t>
      </w:r>
      <w:r>
        <w:rPr>
          <w:rStyle w:val="FootnoteAnchor"/>
          <w:rtl w:val="true"/>
        </w:rPr>
        <w:footnoteReference w:id="1092"/>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bookmarkStart w:id="397" w:name="pg4203_38916"/>
    </w:p>
    <w:p>
      <w:pPr>
        <w:pStyle w:val="Heading2"/>
        <w:numPr>
          <w:ilvl w:val="1"/>
          <w:numId w:val="1"/>
        </w:numPr>
        <w:rPr/>
      </w:pPr>
      <w:bookmarkStart w:id="398" w:name="__RefHeading___Toc3497883_2281741623"/>
      <w:bookmarkStart w:id="399" w:name="_Toc133"/>
      <w:bookmarkEnd w:id="397"/>
      <w:bookmarkEnd w:id="398"/>
      <w:r>
        <w:rPr>
          <w:rtl w:val="true"/>
        </w:rPr>
        <w:t xml:space="preserve">نسبت امارات به اصول شرعیه </w:t>
      </w:r>
      <w:r>
        <w:rPr/>
        <w:t>94/02/22</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امارات به اصول شرعیه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بحث در تعریف یک سری اصطلاحات بود و به بحث ورود رسیدیم و گفتیم که به این معنا است که احد الدلیلین موضوع دلیل دیگر را به عنایت تشریع </w:t>
      </w:r>
      <w:r>
        <w:rPr>
          <w:rStyle w:val="FootnoteAnchor"/>
          <w:rtl w:val="true"/>
        </w:rPr>
        <w:footnoteReference w:id="1094"/>
      </w:r>
      <w:r>
        <w:rPr>
          <w:rFonts w:ascii="IRNazanin" w:hAnsi="IRNazanin" w:eastAsia="IRNazanin"/>
          <w:color w:val="111111"/>
          <w:sz w:val="28"/>
          <w:sz w:val="28"/>
          <w:szCs w:val="28"/>
          <w:rtl w:val="true"/>
          <w:lang w:bidi="fa-IR"/>
        </w:rPr>
        <w:t>کنار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نسبت اماره به اصول گفتیم که گاه سخن از اصول عقلیه است و گاه از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بحث نسبت اماره با اصول عقلیه را مطرح کردیم و گفتیم اماره بر آنها ورود </w:t>
      </w:r>
      <w:r>
        <w:rPr>
          <w:rStyle w:val="FootnoteAnchor"/>
          <w:rtl w:val="true"/>
        </w:rPr>
        <w:footnoteReference w:id="1095"/>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نسبت اماره به اصول شرعیه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شرعیه عبارتند </w:t>
      </w:r>
      <w:r>
        <w:rPr>
          <w:rStyle w:val="FootnoteAnchor"/>
          <w:rtl w:val="true"/>
        </w:rPr>
        <w:footnoteReference w:id="1096"/>
      </w:r>
      <w:r>
        <w:rPr>
          <w:rFonts w:ascii="Amiri" w:hAnsi="Amiri" w:eastAsia="Amiri" w:cs="Amiri"/>
          <w:color w:val="111111"/>
          <w:sz w:val="28"/>
          <w:sz w:val="28"/>
          <w:szCs w:val="28"/>
          <w:rtl w:val="true"/>
          <w:lang w:bidi="ar-SA"/>
        </w:rPr>
        <w:t xml:space="preserve">از اصالة الطهارة، اصالة الحلیة، برائت 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امتی ما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تخییر شرعی، استصحاب، اصالة الصحة فی فعل الغیر، اصالة الصحة فی فعل النفس، قاعده ی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اشتغال شرعی نداریم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تمامی این اصول مقید به عدم العلم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کُلُّ شَیْ‌ءٍ نَظِیفٌ حَتَّی تَعْلَمَ أَنَّهُ قَذِرٌ</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یا الْمَاءُ کُلُّهُ طَاهِرٌ حَتَّی یُعْلَمَ أَنَّهُ قَذِرٌ </w:t>
      </w:r>
      <w:r>
        <w:rPr>
          <w:rStyle w:val="FootnoteAnchor"/>
          <w:rtl w:val="true"/>
        </w:rPr>
        <w:footnoteReference w:id="1098"/>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مراد از علم، علم منطقی </w:t>
      </w:r>
      <w:r>
        <w:rPr>
          <w:rStyle w:val="FootnoteAnchor"/>
          <w:rtl w:val="true"/>
        </w:rPr>
        <w:footnoteReference w:id="1099"/>
      </w:r>
      <w:r>
        <w:rPr>
          <w:rFonts w:ascii="IRNazanin" w:hAnsi="IRNazanin" w:eastAsia="IRNazanin"/>
          <w:color w:val="111111"/>
          <w:sz w:val="28"/>
          <w:sz w:val="28"/>
          <w:szCs w:val="28"/>
          <w:rtl w:val="true"/>
          <w:lang w:bidi="fa-IR"/>
        </w:rPr>
        <w:t>نیست بلکه مراد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تقوم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استصحاب که دستور به عدم نقض یقین به شک داده شده مراد عدم جواز نقض حجّت با 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زراره که یقین به طهارت لباسش داشت، یقین منطقی نداشت زیرا لباسش را در شط فرات نشسته بود بلکه همسرش آن را آب کشیده بود و به او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از حجّت شرعیه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Style w:val="FootnoteAnchor"/>
          <w:rtl w:val="true"/>
        </w:rPr>
        <w:footnoteReference w:id="1100"/>
      </w:r>
      <w:r>
        <w:rPr>
          <w:rFonts w:ascii="IRNazanin" w:hAnsi="IRNazanin" w:eastAsia="IRNazanin"/>
          <w:color w:val="111111"/>
          <w:sz w:val="28"/>
          <w:sz w:val="28"/>
          <w:szCs w:val="28"/>
          <w:rtl w:val="true"/>
          <w:lang w:bidi="fa-IR"/>
        </w:rPr>
        <w:t>از آنجا که غایت در اصالة الطهارة، اصالة الحلیة و استصحاب، علم است و مراد از آن حجّت می باشد زمانی که غایت با اقامه ی خبر واحد و بینه حاصل شده باشد این اصول به کنار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برائت شرعی نیز می گوییم که مراد از عدم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شرعی است بنا بر این اگر حجّت شرعی مانند خبر واحد و یا بینه قائم شود این اصل نیز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تخییر شرعی هم می گوییم که تخییر شرعی در جایی است که دو احتمال وجود داشته باشد مثلا علم اجمالی دارم یا باید این طرف را اخذ کنم و یا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مخیّر هستم که یک طرف را بگیرم ولی اگر بینه یا اماره قائم شود عدم علم و تحیّر از بین می رود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در سه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فی فعل النفس، اصالة الصحة فی فعل الغیر و قاعده ی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در همه ی آنها شک است زیرا مثلا در اصالة الصحة فی فعل النفس </w:t>
      </w:r>
      <w:r>
        <w:rPr>
          <w:rStyle w:val="FootnoteAnchor"/>
          <w:rtl w:val="true"/>
        </w:rPr>
        <w:footnoteReference w:id="1101"/>
      </w:r>
      <w:r>
        <w:rPr>
          <w:rFonts w:ascii="IRNazanin" w:hAnsi="IRNazanin" w:eastAsia="IRNazanin"/>
          <w:color w:val="111111"/>
          <w:sz w:val="28"/>
          <w:sz w:val="28"/>
          <w:szCs w:val="28"/>
          <w:rtl w:val="true"/>
          <w:lang w:bidi="fa-IR"/>
        </w:rPr>
        <w:t>فرد در رکوع بعد از آنکه سجده کرده است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اصالة الصحة فی فعل الغیر مقید به این است که بینه بر خلاف نباشد و الا اصالة الصحة در آنجا جاری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بْنِ یَحْیَی عَنِ الْعِیصِ بْنِ الْقَاسِمِ عَنْ أَبِی عَبْدِ اللَّهِ ع قَالَ سَأَلْتُهُ عَنِ مَمْلُوکٍ ادَّعَی أَنَّهُ حُرٌّ وَ لَمْ یَأْتِ بِبَیِّنَةٍ عَلَی ذَلِکَ أَشْتَرِیهِ قَالَ نَعَمْ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بنا بر این همین که مملوکی که فروخته می شود بینه بر اینکه حر است وجود نداشته باشد حکم به صحت بیع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امارات بر اصول عقلیه و شرعیه مقدم است و امارات بر آنها 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خبر واحد و بینه مفید علم نیست و موجب نمی شود که علم به واقع داشته باشیم ولی علم به وظیفه داریم و با وجود حجّت، شک در وظیفه نداریم بنا بر این شک در وظیفه از بین می رود و اصول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این تقدم به عنایت تشریع است زیرا اگر شارع خبر واحد و بینه را حجّت نکرده بود، اماره و بینه بر اصل مقدم نمی 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الحکومة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حکومت از زمان محقق بهبهانی </w:t>
      </w:r>
      <w:r>
        <w:rPr>
          <w:rStyle w:val="FootnoteAnchor"/>
          <w:rtl w:val="true"/>
        </w:rPr>
        <w:footnoteReference w:id="1104"/>
      </w:r>
      <w:r>
        <w:rPr>
          <w:rFonts w:ascii="IRNazanin" w:hAnsi="IRNazanin" w:eastAsia="IRNazanin"/>
          <w:color w:val="111111"/>
          <w:sz w:val="28"/>
          <w:sz w:val="28"/>
          <w:szCs w:val="28"/>
          <w:rtl w:val="true"/>
          <w:lang w:bidi="fa-IR"/>
        </w:rPr>
        <w:t>شروع شده است و قبل از آن سخن از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الحکومة عند الشیخ الانصاری </w:t>
      </w:r>
      <w:r>
        <w:rPr>
          <w:rStyle w:val="FootnoteAnchor"/>
          <w:rtl w:val="true"/>
        </w:rPr>
        <w:footnoteReference w:id="1105"/>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ان یکون احد الدلیلین بمدلوله اللفظی متعرضا لحال الدلیل الآخر و رافعا للحکم الثابت بالدلیل الآخر عن بعض افراد موضوعه فیکون مبینا لمقدار مدلوله مسوقا لبیان حاله متفرعا علیه نظیر الدلیل انه لا حکم للشک فی النافلة او مع کثرة اللشک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حکومت این است که یک دلیل، ناظر به دلیل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شککت فابن علی الاکثر </w:t>
      </w:r>
      <w:r>
        <w:rPr>
          <w:rStyle w:val="FootnoteAnchor"/>
          <w:rtl w:val="true"/>
        </w:rPr>
        <w:footnoteReference w:id="1107"/>
      </w:r>
      <w:r>
        <w:rPr>
          <w:rFonts w:ascii="IRNazanin" w:hAnsi="IRNazanin" w:eastAsia="IRNazanin"/>
          <w:color w:val="111111"/>
          <w:sz w:val="28"/>
          <w:sz w:val="28"/>
          <w:szCs w:val="28"/>
          <w:rtl w:val="true"/>
          <w:lang w:bidi="fa-IR"/>
        </w:rPr>
        <w:t>و دلیل 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ناظر به دلیل اول است به گونه ای که اگر دلیل محکوم نبود، دلیل حاکم لغو می بود زیرا مردم می گفتند که حکمی برای شک وضع نشده است تا کثیر الشک از آن استثناء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دلیل حاکم موضوع دلیل اول را مضیّق می کند کما اینکه در مثال فوق چنین است زیرا دلیل محکوم هم کثیر الشک را شامل می شود و هم غیر آن را ولی دلیل حاکم این دایره را ضیق می کند و کثیر الشک را خارج می کند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دلیل ربا، دایره اش وسیع است و هر نوع ربا را تحریم می کند ولی دلیل خاص می گوید که بین زوج و زوجه یا بین پدر و پسر ربا نیست و در نتیجه دایره ی دلیل محکوم را مضیّق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 حاکم باید سه خصوصیت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دلیل محکوم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محکوم نبود، دلیل حاکم لغو 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ی دلیل محکوم و موضوع آن را ضیق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حاکم گاه موضوع دلیل محکوم را مضیّق می کند و گاه محمول </w:t>
      </w:r>
      <w:r>
        <w:rPr>
          <w:rStyle w:val="FootnoteAnchor"/>
          <w:rtl w:val="true"/>
        </w:rPr>
        <w:footnoteReference w:id="1108"/>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های فوق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شده است ولی گاه در محمول تصرف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ی وضو حکم به وضو می کند و بعد آیه ی لا حرج می گوید که وجوب که محمول است در حال حرج رفع شده است و الا وضو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دلیل حاکم، موضوع در دلیل محکوم را گسترش </w:t>
      </w:r>
      <w:r>
        <w:rPr>
          <w:rStyle w:val="FootnoteAnchor"/>
          <w:rtl w:val="true"/>
        </w:rPr>
        <w:footnoteReference w:id="1109"/>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وضو حکم به وجوب طهارت مائیه برای نماز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تیمّم موضوع را گسترش می دهد و طهارت ترابی را نیز اضافه می کند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دلیل محکوم نیست و دلیل حاکم کما کان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 که طهارت ظاهری را در کنار طهارت واقعی کافی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الطاهر یعنی باید با آب واقعی لباست را طاهر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نبود باز دلیل اول صحیح بود و حتی شاید هنگام دلیل حاکم، دلیل محکوم از شارع نقل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الحکومة عند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احد الدلیلین قد سیق ناظرا الی بیان کمیة ما ارید من الآخر مقدما کان او مؤخرا</w:t>
      </w:r>
      <w:r>
        <w:rPr>
          <w:rFonts w:eastAsia="IRNazanin" w:cs="IRNazanin"/>
          <w:color w:val="111111"/>
          <w:sz w:val="28"/>
          <w:szCs w:val="28"/>
          <w:rtl w:val="true"/>
          <w:lang w:bidi="fa-IR"/>
        </w:rPr>
        <w:t xml:space="preserve">. </w:t>
      </w:r>
      <w:r>
        <w:rPr>
          <w:rStyle w:val="FootnoteAnchor"/>
          <w:rtl w:val="true"/>
        </w:rPr>
        <w:footnoteReference w:id="1110"/>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محقق خراسانی با این عبارت تمام اشکالات فوق را حل کرده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 کمیت موضوع بنا بر این کمیت محمول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نفرموده است کمیت از ناحیه ی ضیق کردن بنا بر این از ناحیه ی توسعه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خلاف شیخ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محکوم باید اول باشد و الا دلیل حاکم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کان او مؤخرا</w:t>
      </w:r>
    </w:p>
    <w:p>
      <w:pPr>
        <w:pStyle w:val="BookText"/>
        <w:rPr/>
      </w:pPr>
      <w:r>
        <w:rPr>
          <w:rFonts w:ascii="IRNazanin" w:hAnsi="IRNazanin" w:eastAsia="IRNazanin"/>
          <w:color w:val="111111"/>
          <w:sz w:val="28"/>
          <w:sz w:val="28"/>
          <w:szCs w:val="28"/>
          <w:rtl w:val="true"/>
          <w:lang w:bidi="fa-IR"/>
        </w:rPr>
        <w:t>بعد در تعریف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کانا علی نحو لو عرضا علی العرف وُفِّق بینهما بالتصرف فی خصوص احدهما</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یعنی حاکم و محکوم دو دلیل است که اگر آنها را به عرف متوجه نشان دهیم یکی را بر دیگری مقدم می دارد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قرآن در یک آیه به وجوب طهارت مائیه برای نماز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ی حرج می گوید که حرج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وضو حرجی باشد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توفیق عرفی است یعنی عرف بین آن دو وفق می دهد و یکی را بر دیگری مقدم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عناوین ثانویه را بر عناوین اولیه مقدم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ضرر، حرج، تقیه، اضطراب و مانند آن بر عناوین اولیه مقدم است</w:t>
      </w:r>
      <w:r>
        <w:rPr>
          <w:rFonts w:eastAsia="IRNazanin" w:cs="IRNazanin"/>
          <w:color w:val="111111"/>
          <w:sz w:val="28"/>
          <w:szCs w:val="28"/>
          <w:rtl w:val="true"/>
          <w:lang w:bidi="fa-IR"/>
        </w:rPr>
        <w:t>.</w:t>
      </w:r>
      <w:bookmarkStart w:id="400" w:name="pg4203_38929"/>
    </w:p>
    <w:p>
      <w:pPr>
        <w:pStyle w:val="BookText"/>
        <w:rPr/>
      </w:pPr>
      <w:bookmarkEnd w:id="400"/>
      <w:r>
        <w:rPr>
          <w:rFonts w:ascii="IRNazanin" w:hAnsi="IRNazanin" w:eastAsia="IRNazanin"/>
          <w:color w:val="111111"/>
          <w:sz w:val="28"/>
          <w:sz w:val="28"/>
          <w:szCs w:val="28"/>
          <w:rtl w:val="true"/>
          <w:lang w:bidi="fa-IR"/>
        </w:rPr>
        <w:t xml:space="preserve">ان شاء الله در جلسه ی بعد این بحث </w:t>
      </w:r>
      <w:r>
        <w:rPr>
          <w:rStyle w:val="FootnoteAnchor"/>
          <w:rtl w:val="true"/>
        </w:rPr>
        <w:footnoteReference w:id="1113"/>
      </w:r>
      <w:r>
        <w:rPr>
          <w:rFonts w:ascii="IRNazanin" w:hAnsi="IRNazanin" w:eastAsia="IRNazanin"/>
          <w:color w:val="111111"/>
          <w:sz w:val="28"/>
          <w:sz w:val="28"/>
          <w:szCs w:val="28"/>
          <w:rtl w:val="true"/>
          <w:lang w:bidi="fa-IR"/>
        </w:rPr>
        <w:t>را ادامه می دهیم</w:t>
      </w:r>
      <w:r>
        <w:rPr>
          <w:rFonts w:eastAsia="IRNazanin" w:cs="IRNazanin"/>
          <w:color w:val="111111"/>
          <w:sz w:val="28"/>
          <w:szCs w:val="28"/>
          <w:rtl w:val="true"/>
          <w:lang w:bidi="fa-IR"/>
        </w:rPr>
        <w:t>.</w:t>
      </w:r>
    </w:p>
    <w:p>
      <w:pPr>
        <w:pStyle w:val="Heading2"/>
        <w:numPr>
          <w:ilvl w:val="1"/>
          <w:numId w:val="1"/>
        </w:numPr>
        <w:rPr/>
      </w:pPr>
      <w:bookmarkStart w:id="401" w:name="__RefHeading___Toc3497885_2281741623"/>
      <w:bookmarkStart w:id="402" w:name="_Toc134"/>
      <w:bookmarkEnd w:id="401"/>
      <w:r>
        <w:rPr>
          <w:rtl w:val="true"/>
        </w:rPr>
        <w:t xml:space="preserve">حکومت و تخصیص </w:t>
      </w:r>
      <w:r>
        <w:rPr/>
        <w:t>94/02/23</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تخصیص</w:t>
      </w:r>
    </w:p>
    <w:p>
      <w:pPr>
        <w:pStyle w:val="BookText"/>
        <w:rPr/>
      </w:pPr>
      <w:r>
        <w:rPr>
          <w:rFonts w:ascii="IRNazanin" w:hAnsi="IRNazanin" w:eastAsia="IRNazanin"/>
          <w:color w:val="111111"/>
          <w:sz w:val="28"/>
          <w:sz w:val="28"/>
          <w:szCs w:val="28"/>
          <w:rtl w:val="true"/>
          <w:lang w:bidi="fa-IR"/>
        </w:rPr>
        <w:t>تعارض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تعارض غیر مستقر است و گاه مستقر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دو روایت که با هم متعارض هستند تعارضشان بدوی و متلزلزل است و مستقر نمی باشد و با کمی دقت تعارض بین آنها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تعارض همان چیزی است که از آن به تخصص، ورود، حکومت، تخصیص و جمع عرفی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تعارض مستقر قابل جمع با هم نیستند و آن را بعدا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یکی ویژگی دارد و که موجب می شود بر تخصیص مقدم باشد و آن اینکه یکی از دو دلیلین بر دلیل دیگر یک نوع نظارت دارد و به همین دلیل یک نوع حالت تفسیری نسبت به آن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و نظارت گاه خیلی واضح است یعنی هر کس که آن دو دلیل را بنگرد نظارت یک دلیل بر دلیل دیگر را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با همسر خود ظهار کند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ظهرکِِ کظهر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 شود که او نباید با همسرش مجامعت کند مگر اینکه کفاره دهد که عبارت است از عتق رقبه یا اطعام شصت مسکین و اگر نمی تواند دو ماه پشت سر هم باید روزه بگیرد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 ذلِکُمْ تُوعَظُونَ بِهِ وَ اللَّهُ بِما تَعْمَلُونَ خَبیرٌ</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فَمَنْ لَمْ یَجِدْ فَصِیامُ شَهْرَیْنِ مُتَتابِعَیْنِ مِنْ قَبْلِ أَنْ یَتَمَاسَّا فَمَنْ لَمْ یَسْتَطِعْ فَإِطْعامُ سِتِّینَ مِسْکیناً</w:t>
      </w:r>
      <w:r>
        <w:rPr>
          <w:rStyle w:val="FootnoteAnchor"/>
          <w:rtl w:val="true"/>
        </w:rPr>
        <w:footnoteReference w:id="1115"/>
      </w:r>
      <w:r>
        <w:rPr>
          <w:rFonts w:ascii="IRNazanin" w:hAnsi="IRNazanin" w:eastAsia="IRNazanin"/>
          <w:color w:val="111111"/>
          <w:sz w:val="28"/>
          <w:sz w:val="28"/>
          <w:szCs w:val="28"/>
          <w:rtl w:val="true"/>
          <w:lang w:bidi="fa-IR"/>
        </w:rPr>
        <w:t xml:space="preserve"> بعد در روایت از امام صادق علیه السلام می خوانیم که تتابع دو ماه به این گونه است که یک ماه و یک روز از ماه دیگر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نبود از آیه متوجه می شدیم که باید هر شصت روز پشت سر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روایت حاکم بر آیه است و نظارت و تفسیر این روایت بر آن آیه کاملا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هم که از حکومت در جلسه ی قبل بیان کردیم از نوع نظارت های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نظارت یک دلیل بر دلیل دیگر خفیّ است مثلا یک دلیل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نسبت به اولی یک نوع نظارت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را باید در لباس طاهر خواند مراد از طهارت، طهارت یقینی نیست که فرد لباسش را در شط فرات آب بکشد بلکه همین که نداند نجس است کفایت می کند بنا بر این طهارت ظاهری هم باشد کافی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دلیل عامین من وجه باشند در مجمع العنوانین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و دلیل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عالم فاسق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تعارض مستقر است که در آینده بحث آن را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سخن در تخصیص باشد در مجمع العنوانین تعارض مستقر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دلیل نسبت به دلیل دیگر حاکم و محکوم باشند، حاکم مقدم می شود و تعارضی که در ابتدا به نظر می رسد متزلزل و غیر مستقر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الاصطلاح الرابع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همان حاکم است ولی لسان آن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گونه ای رفتار می کند که گویا انگار موضوعی وجود ندارد مثلا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الزوج و الزوجة گویا می گوید که اصلا بین زوج و زوجه ربایی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حاکم در صدد رفع حکم است ولی این را در قالب رفع موضوع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تخصیص چنین نیست و موضوع را از حکم اخراج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دلیل حاکم و مخصص هر دو در صدد این هستند که حکم را از موضوع، رفع کنند و آن را از تحت عام خارج کنند ولی حاکم آن را از طریق نفی موضوع انجام می دهد ولی دلیل مخصص آن را از طریق نفی حکم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تعریف تخصیص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رفع الحکم عن بعض افراد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السبب لتقدیم المخصص علی العام؟</w:t>
      </w:r>
    </w:p>
    <w:p>
      <w:pPr>
        <w:pStyle w:val="BookText"/>
        <w:rPr/>
      </w:pPr>
      <w:r>
        <w:rPr>
          <w:rFonts w:ascii="IRNazanin" w:hAnsi="IRNazanin" w:eastAsia="IRNazanin"/>
          <w:color w:val="111111"/>
          <w:sz w:val="28"/>
          <w:sz w:val="28"/>
          <w:szCs w:val="28"/>
          <w:rtl w:val="true"/>
          <w:lang w:bidi="fa-IR"/>
        </w:rPr>
        <w:t>البته سخن در عامین مطلق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العالم و لا تکرم العالم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عامین من وجه در آینده بحث می شود که از باب تعارض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الترک</w:t>
      </w:r>
    </w:p>
    <w:p>
      <w:pPr>
        <w:pStyle w:val="BookText"/>
        <w:rPr/>
      </w:pPr>
      <w:r>
        <w:rPr>
          <w:rFonts w:ascii="IRNazanin" w:hAnsi="IRNazanin" w:eastAsia="IRNazanin"/>
          <w:color w:val="111111"/>
          <w:sz w:val="28"/>
          <w:sz w:val="28"/>
          <w:szCs w:val="28"/>
          <w:rtl w:val="true"/>
          <w:lang w:bidi="fa-IR"/>
        </w:rPr>
        <w:t>اگر ما خاص را بر عام مقدم کنیم در واقع به هر دو دلیل عمل کرده ایم ولی اگر عام را بر خاص مقدم کنیم باید خاص را کنار بگذاریم</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بهتر از وجه قبلی است و آن اینکه اگر به مجامع قانون گزاری را در جهان بررسی کنیم می بینیم که ابتدا در مجلس قانون گزاری قانونی را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با حدود و صغور موضوع آشنا می شوند تبصره هایی بر آن می زنند و مواردی را استثناء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جهل افراد به مصالح و مفاسد و جوانب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ابتدا می گویند که هر بیست ساله باید به سربازی برود و بعد می بینند که بعضی از بیست ساله ها مریض هستند و بعضی سرپرست خانواده اند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اسلام که از ابتدا تمامی مصالح و مفاسد را می دانست گاه از لفظ عام استفاده کرده است مثلا ربا را کلا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همان زمان می دانست که ربا بین زوج و زوجه و بین پدر و فرزند حرام نیست با این حال علت تخصیص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بیست و سه سال رسالت داشت که سیزده سال آن در مکه گذشت و مشرکان مکه اصلا به ایشان اجازه نمی دادند که از احکام سخن بگوید و اکثر وقت ایشان با نزاع با مشرکین صرف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بیشتر در مورد معارف و توحید و امثال آن بحث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وارد مدینه شد در خلال ده سال با مشکلات بسیاری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یهودان مدینه با ایشان مقابله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هایی که خود ایشان در آن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قراردادهایی با مشایخ و شیوخ قبائل امضاء کرد که هر کدام به نوبه ی خود بسیار وقت گیر بود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اینها موجب شده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کافی نداشته باشد تمامی احکام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خداوند متعال عترت را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آنچه ایشان بیان نکرده بود را به مردم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مخصص ها و مقیدها و سایر جزئیات به تدریج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آیه ی اکمال دلیل بر اتمام و بیان کلیه ی احکام نیست زیرا حتی بعد از آیه ی فوق یک سری احکام فقهی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اکمال در آیه ی فوق اکمال اصولی است نه اکمال کلیه ی 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لوجود الروایات المتعارضه</w:t>
      </w:r>
    </w:p>
    <w:p>
      <w:pPr>
        <w:pStyle w:val="BookText"/>
        <w:rPr/>
      </w:pPr>
      <w:r>
        <w:rPr>
          <w:rFonts w:ascii="IRNazanin" w:hAnsi="IRNazanin" w:eastAsia="IRNazanin"/>
          <w:color w:val="111111"/>
          <w:sz w:val="28"/>
          <w:sz w:val="28"/>
          <w:szCs w:val="28"/>
          <w:rtl w:val="true"/>
          <w:lang w:bidi="fa-IR"/>
        </w:rPr>
        <w:t>این بحث در رسائل و کفایه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غالبا در هر بابی روایات متعددی که متعارض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حدی زیاد است که شیخ طوسی در مورد آن کتاب استبصار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که داده شده است که از نظر ما مردود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گاه اجتهاد می کردند و همان طور که ابو حنیفه و فقهاء اهل سنت اجتهاد می کردند اهل بیت نیز چنین می کردند بنا بر این گاه فتوای ائمه با هم مختلف بود و یا گاه یک امام در عمر خود دو فتوای متفاوت صادر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شیخ مفید نیز بعضی از علماء قم گاه به این نظر اعتقاد داشتند و شیخ مفید کلام آنها را رد می کرد و این قول را باطل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داریم که چنین ایده ای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وارث علوم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حضرت خضر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عَلَّمْناهُ مِنْ لَدُنَّا عِلْما</w:t>
      </w:r>
      <w:r>
        <w:rPr>
          <w:rStyle w:val="FootnoteAnchor"/>
          <w:rtl w:val="true"/>
        </w:rPr>
        <w:footnoteReference w:id="1116"/>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خضر، پیغمبر نبود زیرا در زمان حضرت موسی بود و معنا ندارد که در یک زمان دو پیغمبر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آگاهی های داشت که حضرت موسی از آنها بی خبر بود به همین دلیل وقتی حضرت موسی دید که او کشی را سوراخ کرده، غلامی را کشت و دیواری را بدون اجرت تعمیر کرد 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حضرت خصر پیغمبر نبود ولی از علم لدنّی که از علمی است از ناحیه ی خداوند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مانعی ندارد که ائمه ی اهل بیت نیز دارای چنین علمی باشند و خداوند این علوم را در آنها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اهل بیت در دوران کودکی نیز مانند دوران جوانی و پیری سخن می گفتند</w:t>
      </w:r>
      <w:r>
        <w:rPr>
          <w:rFonts w:eastAsia="IRNazanin" w:cs="IRNazanin"/>
          <w:color w:val="111111"/>
          <w:sz w:val="28"/>
          <w:szCs w:val="28"/>
          <w:rtl w:val="true"/>
          <w:lang w:bidi="fa-IR"/>
        </w:rPr>
        <w:t>.</w:t>
      </w:r>
      <w:bookmarkStart w:id="403" w:name="pg4203_38938"/>
    </w:p>
    <w:p>
      <w:pPr>
        <w:pStyle w:val="BookText"/>
        <w:rPr/>
      </w:pPr>
      <w:bookmarkEnd w:id="403"/>
      <w:r>
        <w:rPr>
          <w:rFonts w:ascii="IRNazanin" w:hAnsi="IRNazanin" w:eastAsia="IRNazanin"/>
          <w:color w:val="111111"/>
          <w:sz w:val="28"/>
          <w:sz w:val="28"/>
          <w:szCs w:val="28"/>
          <w:rtl w:val="true"/>
          <w:lang w:bidi="fa-IR"/>
        </w:rPr>
        <w:t>اهل بیت معصوم هستند ولی دلیل نداریم که هر معصومی نبی باشد دلیل آن هم این است که حضرت مریم معصوم بود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قالَتِ الْمَلائِکَةُ یا مَرْیَمُ إِنَّ اللَّهَ اصْطَفاکِ وَ طَهَّرَکِ وَ اصْطَفاکِ عَلی نِساءِ الْعالَمینَ</w:t>
      </w:r>
      <w:r>
        <w:rPr>
          <w:rStyle w:val="FootnoteAnchor"/>
          <w:rtl w:val="true"/>
        </w:rPr>
        <w:footnoteReference w:id="1117"/>
      </w:r>
      <w:r>
        <w:rPr>
          <w:rFonts w:ascii="IRNazanin" w:hAnsi="IRNazanin" w:eastAsia="IRNazanin"/>
          <w:color w:val="111111"/>
          <w:sz w:val="28"/>
          <w:sz w:val="28"/>
          <w:szCs w:val="28"/>
          <w:rtl w:val="true"/>
          <w:lang w:bidi="fa-IR"/>
        </w:rPr>
        <w:t>مراد از طهارت در این آیه همان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منتفی شده بود ولی وظائف نبوت استمرار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کتاب تصحیح الاعتقاد وجه مزبور را ذکر کرده و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ما معتقد هستیم که اسباب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شش، هفت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وجود روایات متعارض شده است</w:t>
      </w:r>
      <w:r>
        <w:rPr>
          <w:rFonts w:eastAsia="IRNazanin" w:cs="IRNazanin"/>
          <w:color w:val="111111"/>
          <w:sz w:val="28"/>
          <w:szCs w:val="28"/>
          <w:rtl w:val="true"/>
          <w:lang w:bidi="fa-IR"/>
        </w:rPr>
        <w:t>.</w:t>
      </w:r>
    </w:p>
    <w:p>
      <w:pPr>
        <w:pStyle w:val="Heading2"/>
        <w:numPr>
          <w:ilvl w:val="1"/>
          <w:numId w:val="1"/>
        </w:numPr>
        <w:rPr/>
      </w:pPr>
      <w:bookmarkStart w:id="404" w:name="__RefHeading___Toc3497887_2281741623"/>
      <w:bookmarkStart w:id="405" w:name="_Toc135"/>
      <w:bookmarkEnd w:id="404"/>
      <w:r>
        <w:rPr>
          <w:rtl w:val="true"/>
        </w:rPr>
        <w:t xml:space="preserve">علت تعارض در روایات اهل بیت </w:t>
      </w:r>
      <w:r>
        <w:rPr/>
        <w:t>94/02/27</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تعارض در روایات اهل بیت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بحث در این است که چرا در اخبار ائمه، روایات متعارض زیاد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رسائل و کفایه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از این مشکل دو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اول که قابل قبول نبود این بود که ائمه مانند مجتهدین، اجتهاد </w:t>
      </w:r>
      <w:r>
        <w:rPr>
          <w:rStyle w:val="FootnoteAnchor"/>
          <w:rtl w:val="true"/>
        </w:rPr>
        <w:footnoteReference w:id="1119"/>
      </w:r>
      <w:r>
        <w:rPr>
          <w:rFonts w:ascii="IRNazanin" w:hAnsi="IRNazanin" w:eastAsia="IRNazanin"/>
          <w:color w:val="111111"/>
          <w:sz w:val="28"/>
          <w:sz w:val="28"/>
          <w:szCs w:val="28"/>
          <w:rtl w:val="true"/>
          <w:lang w:bidi="fa-IR"/>
        </w:rPr>
        <w:t>می کردند و گاه رأی آنها تفاوت پیدا می کرد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گفتیم که ائمه مجتهد نبودند و اگر ما به آنها مفتی می گوییم به این معنا است که جواب سؤالات را می دادند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یَسْتَفْتُونَکَ قُلِ اللَّهُ یُفْتیکُمْ</w:t>
      </w:r>
      <w:r>
        <w:rPr>
          <w:rStyle w:val="FootnoteAnchor"/>
          <w:rtl w:val="true"/>
        </w:rPr>
        <w:footnoteReference w:id="1120"/>
      </w:r>
      <w:r>
        <w:rPr>
          <w:rFonts w:ascii="IRNazanin" w:hAnsi="IRNazanin" w:eastAsia="IRNazanin"/>
          <w:color w:val="111111"/>
          <w:sz w:val="28"/>
          <w:sz w:val="28"/>
          <w:szCs w:val="28"/>
          <w:rtl w:val="true"/>
          <w:lang w:bidi="fa-IR"/>
        </w:rPr>
        <w:t xml:space="preserve">اهل بیت وارث علوم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هرچه می گفتند منتسب به آن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که آنها همه ی جزئیات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باشند بلکه علم آنها لدنّی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این است که تعارض ها مربوط به ائمه نبوده است بلکه نود درصد شرایط خارجی </w:t>
      </w:r>
      <w:r>
        <w:rPr>
          <w:rStyle w:val="FootnoteAnchor"/>
          <w:rtl w:val="true"/>
        </w:rPr>
        <w:footnoteReference w:id="1121"/>
      </w:r>
      <w:r>
        <w:rPr>
          <w:rFonts w:ascii="IRNazanin" w:hAnsi="IRNazanin" w:eastAsia="IRNazanin"/>
          <w:color w:val="111111"/>
          <w:sz w:val="28"/>
          <w:sz w:val="28"/>
          <w:szCs w:val="28"/>
          <w:rtl w:val="true"/>
          <w:lang w:bidi="fa-IR"/>
        </w:rPr>
        <w:t>موجب وجو این تعارض می شده است که به بعضی از این عوامل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التقطیع فی الروایات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محدثین و مؤلفین، گاه روایات را تقطیع کردند و این به تعارض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اهل سنت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علی صورته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الله بر می گردانند و از همین روایت و امثال آن به تشبیه و تجسیم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دقت ندارند که این قول بر خلاف قرآن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کَمِثْلِهِ شَیْ‌ءٌ</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راوی می گوید که من این مطلب را به امام هشتم علیه السلام عرضه کردم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نیست بلکه دو نفر بودند که به یکدگر فحش می دادند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علیک، قبح الله وجهک و وجه من یشبهک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تو بر کسی که صورتش مثل توست لعنت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فرد تذکر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 جَلَّ خَلَقَ آدَمَ عَلَی صُورَتِهِ یعنی خداوند حضرت آدم را نیز مانند او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صورت خداوند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الْهَمْدَانِیُّ عَنْ عَلِیٍّ عَنْ أَبِیهِ عَنْ عَلِیِّ بْنِ مَعْبَدٍ عَنِ الْحُسَیْنِ بْنِ خَالِدٍ قَالَ قُلْتُ لِلرِّضَا ع یَا ابْنَ رَسُولِ اللَّهِ إِنَّ النَّاسَ یَرْوُونَ أَنَّ رَسُولَ اللَّهِ ص قَالَ إِنَّ اللَّهَ خَلَقَ آدَمَ عَلَی صُورَتِهِ فَقَالَ قَاتَلَهُمُ اللَّهُ لَقَدْ حَذَفُوا أَوَّلَ الْحَدِیثِ إِنَّ رَسُولَ اللَّهِ ص مَرَّ بِرَجُلَیْنِ یَتَسَابَّانِ فَسَمِعَ أَحَدَهُمَا یَقُولُ لِصَاحِبِهِ قَبَّحَ اللَّهُ وَجْهَکَ وَ وَجْهَ مَنْ یُشْبِهُکَ فَقَالَ ع یَا عَبْدَ اللَّهِ لَا تَقُلْ هَذَا لِأَخِیکَ فَإِنَّ اللَّهَ عَزَّ وَ جَلَّ خَلَقَ آدَمَ عَلَی صُورَتِهِ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عرف الراوی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مثلا مکی ها اصطلاحاتی به کار می بردند که با اصطلاحات عراقی ها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کر در اصطلاح حجازی ها ششصد </w:t>
      </w:r>
      <w:r>
        <w:rPr>
          <w:rStyle w:val="FootnoteAnchor"/>
          <w:rtl w:val="true"/>
        </w:rPr>
        <w:footnoteReference w:id="1126"/>
      </w:r>
      <w:r>
        <w:rPr>
          <w:rFonts w:ascii="IRNazanin" w:hAnsi="IRNazanin" w:eastAsia="IRNazanin"/>
          <w:color w:val="111111"/>
          <w:sz w:val="28"/>
          <w:sz w:val="28"/>
          <w:szCs w:val="28"/>
          <w:rtl w:val="true"/>
          <w:lang w:bidi="fa-IR"/>
        </w:rPr>
        <w:t xml:space="preserve">رطل است ولی در اصطلاح عراقی ها هزار و دویست رطل </w:t>
      </w:r>
      <w:r>
        <w:rPr>
          <w:rStyle w:val="FootnoteAnchor"/>
          <w:rtl w:val="true"/>
        </w:rPr>
        <w:footnoteReference w:id="11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راوی ای مانند ابن ابی عمیر که عراقی و اهل بغداد است با یک واسطه که او هم عراقی بوده است از امام علیه السلام سؤال می کند که مقدار کر چقدر است و امام علیه السلام که می داند او اهل عراق است به مقیاس آنها جواب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دویست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محمد بن مسلم که اهل طائف و مکی است همان سؤال را می پرسد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دیگری سخن از نهصد رطل به میان آمده است که آن به اصطلاح مدنی ها می باشد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 و التزویر فی الروایات </w:t>
      </w:r>
      <w:r>
        <w:rPr>
          <w:rStyle w:val="FootnoteAnchor"/>
          <w:rtl w:val="true"/>
        </w:rPr>
        <w:footnoteReference w:id="1129"/>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اهل بیت مخفیانه کتاب های اصحاب ائمه را به عنوان عاریه و استفاده می گرفتند و آن را استنساخ می کردند و در لا به لای آن روایات جعلی و باطل را اضافه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سعید بن مغیره، ابو زینب اسدی در رأس این افراد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این دو نفر می گوید که آنها کتاب شاگردان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گرفتند و از آن نسخه برداری می کردند و در آن، روایات باطل را وارد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بعد از زمان امام صادق علیه السلام افرادی چون احمد بن هلال </w:t>
      </w:r>
      <w:r>
        <w:rPr>
          <w:rStyle w:val="FootnoteAnchor"/>
          <w:rtl w:val="true"/>
        </w:rPr>
        <w:footnoteReference w:id="1130"/>
      </w:r>
      <w:r>
        <w:rPr>
          <w:rFonts w:ascii="IRNazanin" w:hAnsi="IRNazanin" w:eastAsia="IRNazanin"/>
          <w:color w:val="111111"/>
          <w:sz w:val="28"/>
          <w:sz w:val="28"/>
          <w:szCs w:val="28"/>
          <w:rtl w:val="true"/>
          <w:lang w:bidi="fa-IR"/>
        </w:rPr>
        <w:t>همین کار را انجام می داد و او از کسانی است که از ناحیه ی مقدسه لعن بر آنها وارد شده است و همین گونه است ابو حاتم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گاه در روایات اهل بیت چیزهایی مانند غلو، تجسیم و تشبیه وجود دارد به سبب وجود جاعلانی از این قبیل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عین حالی که آنها این کار را انجام می دادند، نویسندگان جوامع اولیه و ثانویه تا حدی روایات ما را از آنها تهذیب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الرحمان </w:t>
      </w:r>
      <w:r>
        <w:rPr>
          <w:rStyle w:val="FootnoteAnchor"/>
          <w:rtl w:val="true"/>
        </w:rPr>
        <w:footnoteReference w:id="113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های اصحاب امام صادق و باقر علیهما السلام را گرفته نزد امام رضا علیه السلام آوردم و ایشان روایات بسیاری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تا زمان امام حسن عسکری علیه السلام ادامه داشت و احمد بن هلال معاصر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بیت نیز در شناساندن آنها اهتمام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بالمعنی </w:t>
      </w:r>
      <w:r>
        <w:rPr>
          <w:rStyle w:val="FootnoteAnchor"/>
          <w:rtl w:val="true"/>
        </w:rPr>
        <w:footnoteReference w:id="1132"/>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آفت های تعارض،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راویان مقید بودند که خطبه های اهل بیت را به عین عبارت بنویسند از این رو خطبه های امیر مؤمنان علی علیه السلام را پای منبر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در تاریخ نهج البلاغه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خطبه های ائمه نقل به معنا نشده است زیرا عظمت خطبه با فصاحت و بلاغت آن است و این فصاحت در صورتی وجود خواهد داشت که عین کلام امام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روات مانند زراه مقید بودند که عین الفاظ امام علیه السلام را در محضر آنها مکتوب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زراه به امام علیه السلام عرض می کند که چهل سال است که در محضر شما هستم و درباره ی مسائل حج سؤال می کنم و شما جواب می دهید و هنوز به اتمام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که چنین مقامی دارد نباید احکامش به این زودی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مسأله ی ذراع و ذراعین که در مورد وقت فضیلت نماز ظهر و عصر است و آن اینکه باید نماز ظهر را تا زمانی که سایه ی شاخص به یک ذراع برسد و نماز عصر را تا زمانی که سایه ی شاخص به دو ذراع برسد باید خواند، آمده است که راوی می گوید هنگام نوشتن </w:t>
      </w:r>
      <w:r>
        <w:rPr>
          <w:rStyle w:val="FootnoteAnchor"/>
          <w:rtl w:val="true"/>
        </w:rPr>
        <w:footnoteReference w:id="1133"/>
      </w:r>
      <w:r>
        <w:rPr>
          <w:rFonts w:ascii="IRNazanin" w:hAnsi="IRNazanin" w:eastAsia="IRNazanin"/>
          <w:color w:val="111111"/>
          <w:sz w:val="28"/>
          <w:sz w:val="28"/>
          <w:szCs w:val="28"/>
          <w:rtl w:val="true"/>
          <w:lang w:bidi="fa-IR"/>
        </w:rPr>
        <w:t>این مطلب به امام علیه السلام عرض کردم که شما از آن سو فرمودید که کمی صبر کنید تا هوا خنک شود و بعد نماز بخوانید و تمامی این نکات را 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لباس مشکوک آمده است که راوی می گوید که من قلم و دوات را در آوردم تا کلام حضرت را بنویسم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بعضی از روات چنین نمی کردند و روایات اهل بیت را به معنا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که راوی از حضرت می پرسد، مردی است که زنی را گرفته و هنوز با او دخول نکرده و قبل از آن شوهر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او تمام است یا نصف؟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مهر را داد و فقط طلاق قبل از دخول است که موجب نصف شدن مهر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نقل شده است که موت نیز موجب نصف شدن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اشتباه نقل کرده اند</w:t>
      </w:r>
      <w:r>
        <w:rPr>
          <w:rFonts w:eastAsia="IRNazanin" w:cs="IRNazanin"/>
          <w:color w:val="111111"/>
          <w:sz w:val="28"/>
          <w:szCs w:val="28"/>
          <w:rtl w:val="true"/>
          <w:lang w:bidi="fa-IR"/>
        </w:rPr>
        <w:t xml:space="preserve">.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راوی که روایت را ننوشته بود به اشتباه از حضرت نقل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اتقان اللغة العربیة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یعنی راوی لغت عربی را به خوبی نمی دانسته و در نتیجه روایت را خوب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عمار بن موسی ساباطی اهل ساباط در نزدیکی بغداد است که فارسی زبان بوده است و عربی را به خوبی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غالبا، روایات او متزلزل است و انسان با زحمت می تواند روایاتی که او نقل می کند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استصحاب نیز یک روایت از او نقل شده است که همین مشکل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دید که روایات او با سایر روایات ناسازگار است باید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شیخ طوسی در مورد او می گوید که ما به روایاتی که فقط عمار آن را نقل می کند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المُکثر و المُقل </w:t>
      </w:r>
      <w:r>
        <w:rPr>
          <w:rStyle w:val="FootnoteAnchor"/>
          <w:rtl w:val="true"/>
        </w:rPr>
        <w:footnoteReference w:id="1136"/>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راویان کارشان نقل روایت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و اصحاب اجماع از این قبیل بوده اند که روایات فراوانی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محمد بن مسلم گفته شده است که او سی هزار روایت از اهل بیت در حفظ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که مرد میدان بودند، در روایاتشان تعارض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زراره از اول باب طهارت تا آخر دیات، روایاتی نقل کرده است و حتی در باب ارث فتوا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کسانی بودند که روایات اندکی از معصوم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اکثر روایات صفوان جمال در مورد صلات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النساخ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روایاتی که به دست ما رسیده است مثلا در وسائل الشیعه چند بار دست به دست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اول آنها اصول اربعمائه است که در زمان اهل بیت نوشته شده است و که از آنها شانزده اصل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نویسندگان جوامع اولیه این اصول را در کتب خود جمع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محمد بن خالد صاحب محاسن، اشعری صاحب نوادر الحکمة، برنطی صاحب الجامع، حسین و حسن بن سعید اهوازی صاحبان کتاب ثلاثین از این قبیل افراد می باشند آنها اصول اربعمائه را در این کتب جمع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جوامع ثانویه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 این نقل و انتقالات گاه اشتباهاتی رخ می داده که موجب تعارض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روایتی توسط کلینی به شکلی و توسط شیخ طوسی به شکل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زحمت بسیاری کشیده اند که روایات فروع را از این مشکل تنقیح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در مورد روایات اصول چنین زحمتی کشیده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التقیه </w:t>
      </w:r>
      <w:r>
        <w:rPr>
          <w:rStyle w:val="FootnoteAnchor"/>
          <w:rtl w:val="true"/>
        </w:rPr>
        <w:footnoteReference w:id="1138"/>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ائمه هرگز در بیان احکام تقیه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 آنها در مورد ریاست، سلطنت و مانند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منصور دوانیقی در روزی که عید نبود افطار کرد و امام علیه السلام می دانست نباید افطار کرد ولی وقتی منصور </w:t>
      </w:r>
      <w:r>
        <w:rPr>
          <w:rStyle w:val="FootnoteAnchor"/>
          <w:rtl w:val="true"/>
        </w:rPr>
        <w:footnoteReference w:id="1139"/>
      </w:r>
      <w:r>
        <w:rPr>
          <w:rStyle w:val="FootnoteAnchor"/>
          <w:rtl w:val="true"/>
        </w:rPr>
        <w:footnoteReference w:id="1140"/>
      </w:r>
      <w:r>
        <w:rPr>
          <w:rFonts w:ascii="IRNazanin" w:hAnsi="IRNazanin" w:eastAsia="IRNazanin"/>
          <w:color w:val="111111"/>
          <w:sz w:val="28"/>
          <w:sz w:val="28"/>
          <w:szCs w:val="28"/>
          <w:rtl w:val="true"/>
          <w:lang w:bidi="fa-IR"/>
        </w:rPr>
        <w:t>حضرت را دعوت به افطار کرد امام علیه السلام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عید به عهده ی والی است اگر او روزه بگیرد ما هم روزه می گیریم و الا افطار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چنان اعتباری داشتند که مردم به سراغ آنها آمده از ایشان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چنین نبوده است که امام علیه السلام به سبب یک مفتی سنی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ی دیگری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حضرت به سبب مصلحت شیعه تقیه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حفظ دماء شیعه گاه تقیه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اهل بیت به سبب خوف بر جان خودشان تقیه نمی کردند و تقیه ی ایشان به سب حفظ جان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کاشف الغطاء در مقدمه ی کتاب خود به شکلی عالمانه به این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نظر فتوای شیعه اگر کسی بمیرد و یک دختر داشته باشد کل مال پدر به او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قائلند که نصف آن را باید به دختر و ما بقی را به عمو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نزد امام علیه السلام آمده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 فوت کرده و مالی دارد و یک دختر و یک عمو نیز دارد و من را نیز وصی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نصف را به دختر و ما بقی را به عمو تحویل بده</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بعد از مدینه به کوفه رفتم و اصحاب امام علیه السلام را دیدم و جریان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امام علیه السلام به خاطر تو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سال بعد حج رفته و به نزد امام علیه السلام رفتم و جریان را گفتم و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تقسیم نکردی او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تو این کار را کردم زیرا اگر می رفتی و خلاف آنچه گفتم عمل می کردی به عنوان شیعه تو را مورد اذیت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تو تقیه کردم نه به سبب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را به دختر تحویل بده</w:t>
      </w:r>
      <w:r>
        <w:rPr>
          <w:rFonts w:eastAsia="IRNazanin" w:cs="IRNazanin"/>
          <w:color w:val="111111"/>
          <w:sz w:val="28"/>
          <w:szCs w:val="28"/>
          <w:rtl w:val="true"/>
          <w:lang w:bidi="fa-IR"/>
        </w:rPr>
        <w:t>:</w:t>
      </w:r>
      <w:bookmarkStart w:id="406" w:name="pg4203_38954"/>
    </w:p>
    <w:p>
      <w:pPr>
        <w:pStyle w:val="BookText"/>
        <w:rPr/>
      </w:pPr>
      <w:bookmarkEnd w:id="406"/>
      <w:r>
        <w:rPr>
          <w:rFonts w:ascii="Amiri" w:hAnsi="Amiri" w:eastAsia="Amiri" w:cs="Amiri"/>
          <w:color w:val="111111"/>
          <w:sz w:val="28"/>
          <w:sz w:val="28"/>
          <w:szCs w:val="28"/>
          <w:rtl w:val="true"/>
          <w:lang w:bidi="ar-SA"/>
        </w:rPr>
        <w:t xml:space="preserve">عَبْدِ اللَّهِ بْنِ عَامِرٍ عَنِ ابْنِ أَبِی نَجْرَانَ عَنْ مُحَمَّدِ بْنِ سِنَانٍ عَنْ عُقْبَةَ بْنِ مُسْلِمٍ عَنْ عَمَّارِ بْنِ مَرْوَانَ عَنْ سَلَمَةَ بْنِ مُحْرِزٍ قَالَ قُلْتُ لِأَبِی عَبْدِ اللَّهِ ع رَجُلٌ مَاتَ وَ لَهُ عِنْدِی مَالٌ وَ لَهُ ابْنَةٌ وَ لَهُ مَوَالِیَ قَالَ فَقَالَ لِیَ اذْهَبْ فَأَعْطِ الْبِنْتَ النِّصْفَ وَ أَمْسِکْ عَنِ الْبَاقِی فَلَمَّا جِئْتُ أَخْبَرْتُ أَصْحَابَنَا بِذَلِکَ فَقَالُوا أَعْطَاکَ مِنْ جِرَابِ النُّورَةِ فَرَجَعْتُ إِلَیْهِ فَقُلْتُ إِنَّ أَصْحَابَنَا قَالُوا لِی أَعْطَاکَ مِنْ جِرَابِ النُّورَةِ قَالَ فَقَالَ مَا أَعْطَیْتُکَ مِنْ جِرَابِ النُّورَةِ عَلِمَ بِهَا أَحَدٌ قُلْتُ لَا قَالَ فَأَعْطِ الْبِنْتَ الْبَاقِیَ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ان شاء الله در جلسه ی بعد به سراغ تعارضات مستقر می رویم</w:t>
      </w:r>
      <w:r>
        <w:rPr>
          <w:rFonts w:eastAsia="IRNazanin" w:cs="IRNazanin"/>
          <w:color w:val="111111"/>
          <w:sz w:val="28"/>
          <w:szCs w:val="28"/>
          <w:rtl w:val="true"/>
          <w:lang w:bidi="fa-IR"/>
        </w:rPr>
        <w:t>.</w:t>
      </w:r>
    </w:p>
    <w:p>
      <w:pPr>
        <w:pStyle w:val="Heading2"/>
        <w:numPr>
          <w:ilvl w:val="1"/>
          <w:numId w:val="1"/>
        </w:numPr>
        <w:rPr/>
      </w:pPr>
      <w:bookmarkStart w:id="407" w:name="__RefHeading___Toc3497889_2281741623"/>
      <w:bookmarkStart w:id="408" w:name="_Toc136"/>
      <w:bookmarkEnd w:id="407"/>
      <w:r>
        <w:rPr>
          <w:rtl w:val="true"/>
        </w:rPr>
        <w:t xml:space="preserve">تعارض غیر مستقر و تقدیم اظهر بر ظاهر </w:t>
      </w:r>
      <w:r>
        <w:rPr/>
        <w:t>94/02/28</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غیر مستقر و تقدیم اظهر بر ظاهر</w:t>
      </w:r>
    </w:p>
    <w:p>
      <w:pPr>
        <w:pStyle w:val="BookText"/>
        <w:rPr/>
      </w:pPr>
      <w:r>
        <w:rPr>
          <w:rFonts w:ascii="IRNazanin" w:hAnsi="IRNazanin" w:eastAsia="IRNazanin"/>
          <w:color w:val="111111"/>
          <w:sz w:val="28"/>
          <w:sz w:val="28"/>
          <w:szCs w:val="28"/>
          <w:rtl w:val="true"/>
          <w:lang w:bidi="fa-IR"/>
        </w:rPr>
        <w:t xml:space="preserve">گفتیم تعارض بر دو قسم </w:t>
      </w:r>
      <w:r>
        <w:rPr>
          <w:rStyle w:val="FootnoteAnchor"/>
          <w:rtl w:val="true"/>
        </w:rPr>
        <w:footnoteReference w:id="1142"/>
      </w:r>
      <w:r>
        <w:rPr>
          <w:rStyle w:val="FootnoteAnchor"/>
          <w:rtl w:val="true"/>
        </w:rPr>
        <w:footnoteReference w:id="11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بدوی است که به آن تعارض غیر مستقر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اندکی فکر و تأمل کند تعارض را سریعا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تعارض مستقر است و قابل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نوع اول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محکوم، وارد و مورود، عام و خاص و مطلق و مقید از این قبیل تعارض </w:t>
      </w:r>
      <w:r>
        <w:rPr>
          <w:rStyle w:val="FootnoteAnchor"/>
          <w:rtl w:val="true"/>
        </w:rPr>
        <w:footnoteReference w:id="11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جمهور احسایی </w:t>
      </w:r>
      <w:r>
        <w:rPr>
          <w:rStyle w:val="FootnoteAnchor"/>
          <w:rtl w:val="true"/>
        </w:rPr>
        <w:footnoteReference w:id="1145"/>
      </w:r>
      <w:r>
        <w:rPr>
          <w:rStyle w:val="FootnoteAnchor"/>
          <w:rtl w:val="true"/>
        </w:rPr>
        <w:footnoteReference w:id="1146"/>
      </w:r>
      <w:r>
        <w:rPr>
          <w:rStyle w:val="FootnoteAnchor"/>
          <w:rtl w:val="true"/>
        </w:rPr>
        <w:footnoteReference w:id="1147"/>
      </w:r>
      <w:r>
        <w:rPr>
          <w:rFonts w:ascii="IRNazanin" w:hAnsi="IRNazanin" w:eastAsia="IRNazanin"/>
          <w:color w:val="111111"/>
          <w:sz w:val="28"/>
          <w:sz w:val="28"/>
          <w:szCs w:val="28"/>
          <w:rtl w:val="true"/>
          <w:lang w:bidi="fa-IR"/>
        </w:rPr>
        <w:t>قاعده ای اختراع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تا آنجا که می شود بین دو روایت جمع کرد زیرا در این صورت به هر دو دلیل عمل کرده ایم ولی اگر جمع نکنیم یا باید هر دو را کنار بگذاریم و حال آنکه یکی از آنها متضمن حکم واقعی و حکم شارع است و یا باید یکی را ترک کنیم که این از باب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خوب است ولی در تعارض غیر مستقر کاربرد دارد نه در تعارض مستقر مانند دو روایت که در یکی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بخواهیم به قاعده ی فوق عمل کنیم باید تمامی روایات باب ترجیح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تأیید قاعده ی ابن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غیر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روایت نیز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که خدمت امام رضا </w:t>
      </w:r>
      <w:r>
        <w:rPr>
          <w:rStyle w:val="FootnoteAnchor"/>
          <w:rtl w:val="true"/>
        </w:rPr>
        <w:footnoteReference w:id="1148"/>
      </w:r>
      <w:r>
        <w:rPr>
          <w:rFonts w:ascii="IRNazanin" w:hAnsi="IRNazanin" w:eastAsia="IRNazanin"/>
          <w:color w:val="111111"/>
          <w:sz w:val="28"/>
          <w:sz w:val="28"/>
          <w:szCs w:val="28"/>
          <w:rtl w:val="true"/>
          <w:lang w:bidi="fa-IR"/>
        </w:rPr>
        <w:t xml:space="preserve">علیه السلام رفته عرض کردم گاه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نهی وارد شده است ولی در روایات شما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اعافه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از این رو با روایات ما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باب تقدیم اظهر بر ظاهر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عُیُونِ الْأَخْبَارِ عَنْ أَبِیهِ وَ مُحَمَّدِ بْنِ الْحَسَنِ بْنِ أَحْمَدَ بْنِ الْوَلِیدِ جَمِیعاً عَنْ سَعْدِ بْنِ عَبْدِ اللَّهِ عَنْ مُحَمَّدِ بْنِ عَبْدِ اللَّهِ الْمِسْمَعِیِّ عَنْ أَحْمَدَ بْنِ الْحَسَنِ الْمِیثَمِیِ أَنَّهُ سَأَلَ الرِّضَا ع یَوْماً وَ قَدِ اجْتَمَعَ عِنْدَهُ قَوْمٌ مِنْ أَصْحَابِهِ وَ قَدْ کَانُوا یَتَنَازَعُونَ فِی الْحَدِیثَیْنِ الْمُخْتَلِفَیْنِ عَنْ رَسُولِ اللَّهِ ص فِی الشَّیْ‌ءِ الْوَاحِدِ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فِی السُّنَّةِ نَهْیَ إِعَافَةٍ أَوْ کَرَاهَةٍ ثُمَّ کَانَ الْخَبَرُ الْأَخِیرُ خِلَافَهُ فَذَلِکَ رُخْصَةٌ فِیمَا عَافَهُ رَسُولُ اللَّهِ ص وَ کَرِهَه</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تقدیم الاظهر علی الظاهر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این بحث در رسائل </w:t>
      </w:r>
      <w:r>
        <w:rPr>
          <w:rStyle w:val="FootnoteAnchor"/>
          <w:rtl w:val="true"/>
        </w:rPr>
        <w:footnoteReference w:id="1151"/>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کبرای فوق که اظهر باید بر ظاهر مقدم شود بحث نیست ولی شش عنوان تحت این مبحث وجود دارد که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الامر بین تخصیص العام و تقیید المطلق </w:t>
      </w:r>
      <w:r>
        <w:rPr>
          <w:rStyle w:val="FootnoteAnchor"/>
          <w:rtl w:val="true"/>
        </w:rPr>
        <w:footnoteReference w:id="1152"/>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خواهیم گفت که تقیید مطلق بر تخصیص عام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بین عام و خاص نسبت عموم و خصوص مطلق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 بحث نیست و واضح است که خاص بر عام مقدم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جایی که است که بین دو دلیل عموم و خصوص من وجه باشد یعنی یک طرف عام باشد و یک طرف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العلماء که عام است و لا تکرم الفاسق که مطلق است که نزاع در مورد فردی مانند شریح قاضی است که عالم فاسق می باشد که بحث است آیا باید او را اکرام کرد یا اینکه اکرام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با مطلق، عام را تخصیص زد و گفت اکرم العلماء الا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عام، مطلق را مقید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 الا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تقیید مطلق بهتر است و از این رو به عموم عام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چهار دلیل برای تقدم مزبور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برای ماهیّت مهمله وضع شده است نه ماهیّت منتشره</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توضیح اینکه در مورد مطلق مانند الفاسق،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الف و لام در آن افاده ی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الف و لام، برای جنس است و به شکل مهمل تمامی افراد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فوق بر اساس نظریه 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فردی مانند شریح قاضی را که عالم و فاسق است از تحت مطلق در آوردیم در دلیل مطلق تصرف نکرده ایم زیرا ماهیّت مهمله با یک مصداق هم قابل امتثال است یعنی اگر یک فاسق را پیدا کردیم و اکرام نکردیم به دلیل مطلق عمل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عام است که تمامی مصادیق را شامل می شود و اگر حتی یک عالم اکرام نشود لازمه اش تصرف در عام است و عام باید مجاز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فرد را از تحت مطلق خارج کنیم مجازی رخ نمی دهد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مجاز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نیز مجاز رخ نمی دهد زیرا در سابق هم گفتیم که در عام، یک اراده ی استعمالیه دارد و یک اراده ی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به اراده ی استعمالیه همه ی افراد را شامل شده است ولی اگر یک فرد از تحت آن خارج شود، تخصیص در اراده ی استعمالیه رخ نمی دهد بلکه در اراده ی جدیه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میزان در حقیقت و مجاز، اراده ی استعمالیه است نه جدیه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جلد اول کفایه که آیا تخصیص عام موجب مجازیت است یا نه مطرح کرده ایم و گفتیم تخصیص عام موجب مجاز نیست زیرا متکلم برای ضرب قاعده، عام را در عام استعمال می کند و بعد که چند فرد را خارج می کند در اراده ی استعمالیه تصرف نمی کند بلکه در اراده ی جدیه تصرف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باید برای اینکه یک قاعده ی کلیه در دست مکلف قرار دهد عام را در خود عموم به کار برد و بعد مواردی را بیرون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بیان للمطلق دون العکس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ماهیّت مطلق قائم با عدم البیان است یعنی ماهیّت مطلق هنگامی شکل می پذیرد که از متکلم بیانی بر خلاف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عدم البیان جزء مقتضی است و اگر نباشد مطلق شکل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عام می گوید که من بیان بر خلاف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عام که دلالت آن چون لفظی است مقتضی در آن موجود است و فقط شک در مانع داریم که آیا مطلق مانع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شک در مطلق از باب شک در مقتضی است ولی شک در عام از باب شک در مانع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دار الامر بین الشک فی المقتضی و الشک فی المانع، شک در مانع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شک در مقتضی، خانه از پای‌بست ویران است و اصلا نمی دانیم با این شک، ماهیّت مطلق شکل گرفته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ناحیه ی عام می دانیم که عام شکل گرفته است و فقط شک داریم که مانعی برای آن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Style w:val="FootnoteAnchor"/>
          <w:rtl w:val="true"/>
        </w:rPr>
        <w:footnoteReference w:id="1158"/>
      </w:r>
      <w:r>
        <w:rPr>
          <w:rFonts w:ascii="IRNazanin" w:hAnsi="IRNazanin" w:eastAsia="IRNazanin"/>
          <w:color w:val="111111"/>
          <w:sz w:val="28"/>
          <w:sz w:val="28"/>
          <w:szCs w:val="28"/>
          <w:rtl w:val="true"/>
          <w:lang w:bidi="fa-IR"/>
        </w:rPr>
        <w:t>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عدم البیان در مطلق، عدم البیان در مقام تخاطب است یا بعد از تخاطب؟</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عدم البیان در مقام تخاطب باشد می گوییم که مقتضی در آن کامل است زیرا 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الفاسق و بیانی بر خلاف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بر این است که عام بعدا صادر شده است نه در مقام تخاطب</w:t>
      </w:r>
      <w:r>
        <w:rPr>
          <w:rFonts w:eastAsia="IRNazanin" w:cs="IRNazanin"/>
          <w:color w:val="111111"/>
          <w:sz w:val="28"/>
          <w:szCs w:val="28"/>
          <w:rtl w:val="true"/>
          <w:lang w:bidi="fa-IR"/>
        </w:rPr>
        <w:t>.)</w:t>
      </w:r>
      <w:bookmarkStart w:id="409" w:name="pg4203_38963"/>
    </w:p>
    <w:p>
      <w:pPr>
        <w:pStyle w:val="BookText"/>
        <w:rPr/>
      </w:pPr>
      <w:bookmarkEnd w:id="409"/>
      <w:r>
        <w:rPr>
          <w:rFonts w:ascii="IRNazanin" w:hAnsi="IRNazanin" w:eastAsia="IRNazanin"/>
          <w:color w:val="111111"/>
          <w:sz w:val="28"/>
          <w:sz w:val="28"/>
          <w:szCs w:val="28"/>
          <w:rtl w:val="true"/>
          <w:lang w:bidi="fa-IR"/>
        </w:rPr>
        <w:t>اما اگر مراد عدم البیان در مقام تخاطب و بعد از آن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آن قائل نشده است و الا نباید در دنیا مطلقی پیدا شود زیرا اکثر مطلق ها بعد از مقام تخاطب قید خورده اند و حال آن که مطلق بودن آنها باطل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شک در هر دو از باب شک در مانع است و هیچ یک بر دیگری از این لحاظ هیچ ترجیحی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 دلیل عقلی حاصل نمی شود و با ادله ی عقلیه ی فوق نمی توان ظهور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با تبادر عرفی ایجاد می شود</w:t>
      </w:r>
      <w:r>
        <w:rPr>
          <w:rFonts w:eastAsia="IRNazanin" w:cs="IRNazanin"/>
          <w:color w:val="111111"/>
          <w:sz w:val="28"/>
          <w:szCs w:val="28"/>
          <w:rtl w:val="true"/>
          <w:lang w:bidi="fa-IR"/>
        </w:rPr>
        <w:t>.</w:t>
      </w:r>
    </w:p>
    <w:p>
      <w:pPr>
        <w:pStyle w:val="Heading2"/>
        <w:numPr>
          <w:ilvl w:val="1"/>
          <w:numId w:val="1"/>
        </w:numPr>
        <w:rPr/>
      </w:pPr>
      <w:bookmarkStart w:id="410" w:name="__RefHeading___Toc3497891_2281741623"/>
      <w:bookmarkStart w:id="411" w:name="_Toc137"/>
      <w:bookmarkEnd w:id="410"/>
      <w:r>
        <w:rPr>
          <w:rtl w:val="true"/>
        </w:rPr>
        <w:t xml:space="preserve">صوری از تعارض غیر مستقر </w:t>
      </w:r>
      <w:r>
        <w:rPr/>
        <w:t>94/02/29</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صوری از تعارض غیر مستقر </w:t>
      </w:r>
      <w:r>
        <w:rPr>
          <w:rStyle w:val="FootnoteAnchor"/>
          <w:rtl w:val="true"/>
        </w:rPr>
        <w:footnoteReference w:id="1159"/>
      </w:r>
      <w:r>
        <w:rPr>
          <w:rStyle w:val="FootnoteAnchor"/>
          <w:rtl w:val="true"/>
        </w:rPr>
        <w:footnoteReference w:id="1160"/>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قاعده ای وجود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مهما امکن اولی من الترک</w:t>
      </w:r>
      <w:r>
        <w:rPr>
          <w:rFonts w:eastAsia="IRNazanin" w:cs="IRNazanin"/>
          <w:color w:val="111111"/>
          <w:sz w:val="28"/>
          <w:szCs w:val="28"/>
          <w:rtl w:val="true"/>
          <w:lang w:bidi="fa-IR"/>
        </w:rPr>
        <w:t xml:space="preserve">» </w:t>
      </w:r>
      <w:r>
        <w:rPr>
          <w:rStyle w:val="FootnoteAnchor"/>
          <w:rtl w:val="true"/>
        </w:rPr>
        <w:footnoteReference w:id="1161"/>
      </w:r>
      <w:r>
        <w:rPr>
          <w:rStyle w:val="FootnoteAnchor"/>
          <w:rtl w:val="true"/>
        </w:rPr>
        <w:footnoteReference w:id="1162"/>
      </w:r>
      <w:r>
        <w:rPr>
          <w:rFonts w:ascii="IRNazanin" w:hAnsi="IRNazanin" w:eastAsia="IRNazanin"/>
          <w:color w:val="111111"/>
          <w:sz w:val="28"/>
          <w:sz w:val="28"/>
          <w:szCs w:val="28"/>
          <w:rtl w:val="true"/>
          <w:lang w:bidi="fa-IR"/>
        </w:rPr>
        <w:t xml:space="preserve">و گفتیم که محل اجرای این قاعده در تعارض های غیر مستقر </w:t>
      </w:r>
      <w:r>
        <w:rPr>
          <w:rStyle w:val="FootnoteAnchor"/>
          <w:rtl w:val="true"/>
        </w:rPr>
        <w:footnoteReference w:id="116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گفتیم که شیخ انصاری در انتهای مبحث تعادل و ترجیح </w:t>
      </w:r>
      <w:r>
        <w:rPr>
          <w:rStyle w:val="FootnoteAnchor"/>
          <w:rtl w:val="true"/>
        </w:rPr>
        <w:footnoteReference w:id="1164"/>
      </w:r>
      <w:r>
        <w:rPr>
          <w:rFonts w:ascii="IRNazanin" w:hAnsi="IRNazanin" w:eastAsia="IRNazanin"/>
          <w:color w:val="111111"/>
          <w:sz w:val="28"/>
          <w:sz w:val="28"/>
          <w:szCs w:val="28"/>
          <w:rtl w:val="true"/>
          <w:lang w:bidi="fa-IR"/>
        </w:rPr>
        <w:t>شش مورد را ذکر کرده است که باید دید آیا از باب تعارض غیر مستقر می باشند و قاعده ی فوق در مورد آنها جاری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امام قدس سره و نظر ما، باید این عناوین را در همین جا بحث کرد نه مانند شیخ انصاری در انتهای بحث تعادل و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ی قبل مورد اول </w:t>
      </w:r>
      <w:r>
        <w:rPr>
          <w:rStyle w:val="FootnoteAnchor"/>
          <w:rtl w:val="true"/>
        </w:rPr>
        <w:footnoteReference w:id="1165"/>
      </w:r>
      <w:r>
        <w:rPr>
          <w:rStyle w:val="FootnoteAnchor"/>
          <w:rtl w:val="true"/>
        </w:rPr>
        <w:footnoteReference w:id="1166"/>
      </w:r>
      <w:r>
        <w:rPr>
          <w:rFonts w:ascii="IRNazanin" w:hAnsi="IRNazanin" w:eastAsia="IRNazanin"/>
          <w:color w:val="111111"/>
          <w:sz w:val="28"/>
          <w:sz w:val="28"/>
          <w:szCs w:val="28"/>
          <w:rtl w:val="true"/>
          <w:lang w:bidi="fa-IR"/>
        </w:rPr>
        <w:t>را خواندیم که عبارت بود از جایی که امر بین تخصیص عام یا تقیید مطلق دائر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قائل بود که باید مطلق را مقید کرد و عام را نباید تخصیص زد ولی ما قائل شدیم که نمی توانیم با دلائل عقلی، ظهور ایجاد کنیم بلکه باید ببینیم عرفا کدام یک اظهر است و آن را بر دیگری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غالبا عام را حفظ کرده و مطلق را مقید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بین الاطلاق الشمولی و الاطلاق البدلی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فاسقا که از باب اطلاق شمولی است زیرا نکره در سیاق نفی افاده ی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که از باب اطلاق بدلی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عنوان فوق عموم و خصوص من وجه است و در شریح قاضی که عالم و فاسق است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از باب الجمع مهما امکن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را مقدم می کنیم و در نتیجه اطلاق بدلی را مقید کرده شریح قاضی را تحت لا تکرم فاسقا قرار می دهیم و او را اکرام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اگر عالم، عادل باشد باید او را اکرام کنیم</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که شاگرد محقق نائینی است در توضیح کلام 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اطلاق شمولی، طبیعت ساریه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لا تکرم فاسقا یعنی لا تکرم هذا الفاسق، لا تکرم هذا الفاسق و هکذا و نکره در سیاق نفی افاده ی عموم می کند و تمامی افراد را شامل می شود گویا شارع به تعداد افراد فاسق، یک نهی جداگانه ای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بدلی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عالما، از باب صرف الوجود بوده اگر یک عالم را اکرام کنیم امتثال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اکرام بدلی را بر شمولی مقدم کنیم لازمه اش این است که در اطلاق شمولی تصرف کنیم و بگوییم یک نفر از تحت آن خارج شده است زیرا اطلاق شمولی تمامی افراد خود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اطلاق شمولی را بر اطلاق بدلی مقدم کنیم لازم نمی آید که در اطلاق بدلی تصرف کنیم زیرا مفاد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هذا، او هذا، او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شریح قاضی را از تحت آن خارج کنیم فقط دایره اش را ضیق کرده ایم ولی در آن تصرف نکرده ایم زیرا صرف الوجود حتی با اکرام یک فرد هم امتثال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اطلاق شمولی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فاسق را اکرام نکند و آن فاسق را اکرام نکن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اطلاق بدلی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یا این را اکرام کن یا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اطلاق شمولی را با عام یکسان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به شکل عام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کلام محقق نائینی صحیح بود ولی مولی به شکل مطلق گفته است 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عام با اطلاق در این است که عام، لسان دارد و به دلالت لفظی همه را شامل می شود ولی اطلاق بدلی لسان ندارد بلکه عقل می گوید که نفی طبیعت به نفی جمیع افراد است از این رو لا تکرم فاسقا به دلالت عقل همه ی افراد فاسق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از دو چیز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تحت دائرة الحکم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لا تکرم فاسقا، فاسق تمام الموضوع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حکمی کند که نفی طبیعت به نفی جمیع افراد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بدلی نیز از اطلاق ترکیب یافته است 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اینجا مانند اطلاق در اطلاق شمولی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بدل یعنی ایجاد طبیعت به فرد واحد این نیز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هیچ ترجیحی یکی از آنها بر دیگری ندارد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هر دو یکی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و بدل در هر نیز دو به حکم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تکرار می کنیم که با مسائل عقلی و فلسفی نمی توان ظهور درست کرد بلکه باید به سراغ فهم عرف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می توان گفت که اطلاق شمولی بر اطلاق بدلی مقدم است و شاید این به این سبب باشد که اولی نسبت به دومی اظهر است نه به سبب دلیلی که محقق نائینی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بین النسخ و التخصیص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لَهُنَ الرُّبُعُ مِمَّا تَرَکْتُمْ إِنْ لَمْ یَکُنْ لَکُمْ وَلَدٌ فَإِنْ کانَ لَکُمْ وَلَدٌ فَلَهُنَّ الثُّمُنُ مِمَّا تَرَکْتُمْ</w:t>
      </w:r>
      <w:r>
        <w:rPr>
          <w:rStyle w:val="FootnoteAnchor"/>
          <w:rtl w:val="true"/>
        </w:rPr>
        <w:footnoteReference w:id="1170"/>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همسران کسانی که شوهرشان فوت می کند اگر از آن شوهر فرزند ندارند یک چهارم و اگر دارند یک هشتم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الحبوة للولد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حبوة از مختصات فرزند پسر بزرگتر است و زن از آن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ظاهر آیه ی فوق این است که زن از همه ی ما ترک شوهر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الزوجة من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از زمین خانه ی مسکونی ارث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است که زمین مزروعی و باغ آیا جزء عقار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خلاف ظاهر آیه است که بین خانه ی مسکونی و غیر آن فرق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وجه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ناسخ آیه ی قرآن است بنا بر 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را نفرموده است بلکه اهل بیت آن را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باطل است زیرا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وحی بسته شد </w:t>
      </w:r>
      <w:r>
        <w:rPr>
          <w:rStyle w:val="FootnoteAnchor"/>
          <w:rtl w:val="true"/>
        </w:rPr>
        <w:footnoteReference w:id="1172"/>
      </w:r>
      <w:r>
        <w:rPr>
          <w:rFonts w:ascii="IRNazanin" w:hAnsi="IRNazanin" w:eastAsia="IRNazanin"/>
          <w:color w:val="111111"/>
          <w:sz w:val="28"/>
          <w:sz w:val="28"/>
          <w:szCs w:val="28"/>
          <w:rtl w:val="true"/>
          <w:lang w:bidi="fa-IR"/>
        </w:rPr>
        <w:t>و اگر ناسخی در کار بود می بایست توسط خود ایشان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هنگام غسل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بیان فرموده است که با رفتن شما، باب وحی بسته شده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ی فوق را آورده است در کنار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الحبوة و الا العقار ولی مردم فراموش کردند تا اینکه در زمان امام صادق علیه السلام این احکام دوباره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مزبور مخصص آیه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نیز صحیح نیست زیرا بعید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استثنائات را هنگام نزول آیه برای مردم بیان کرده باشد و بعد تمامی صحابه آن را فراموش کرده باشند تا اینکه زمان صادقین علیهما السلام رسیده باشد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در میان مردم بود ولی در طول سیزده سال در مکه نمی توانست احکام را بیان کند و بیشتر در مورد معارف و توحید و معاد و مانند آن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خلال ده سال در مدینه به حدی درگیر گرفتاری بود که خارج از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یهودان مدینه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جدال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ریشه ی آنها را در مکه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منافقین در مدینه کارشکنی های بسیاری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قرآن مربوط به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غزوه داشت که خود ایشان در آنها شرکت می کرد و پنجاه و پنج سریه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 بسیاری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انعقاد قراردادها و مانند آن 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فرصت کافی نداشت که بخشی از احکام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مصلحت ایجاب می کرد که مردم تا زمان امام صادق علیه السلام به حکم ظاهری عمل کنند و زن ها از حبوه و عقار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نبوت پایان یافت ولی مسئولیت رسالت 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ائمه ی اهل بیت که یکی از دو ثقل هستند این مسئولیت را به عهده گرفتند و به تدریج آنها را بیان کردند</w:t>
      </w:r>
      <w:r>
        <w:rPr>
          <w:rFonts w:eastAsia="IRNazanin" w:cs="IRNazanin"/>
          <w:color w:val="111111"/>
          <w:sz w:val="28"/>
          <w:szCs w:val="28"/>
          <w:rtl w:val="true"/>
          <w:lang w:bidi="fa-IR"/>
        </w:rPr>
        <w:t>.</w:t>
      </w:r>
      <w:bookmarkStart w:id="412" w:name="pg4203_38975"/>
    </w:p>
    <w:p>
      <w:pPr>
        <w:pStyle w:val="BookText"/>
        <w:rPr/>
      </w:pPr>
      <w:bookmarkEnd w:id="412"/>
      <w:r>
        <w:rPr>
          <w:rFonts w:ascii="IRNazanin" w:hAnsi="IRNazanin" w:eastAsia="IRNazanin"/>
          <w:color w:val="111111"/>
          <w:sz w:val="28"/>
          <w:sz w:val="28"/>
          <w:szCs w:val="28"/>
          <w:rtl w:val="true"/>
          <w:lang w:bidi="fa-IR"/>
        </w:rPr>
        <w:t>بنا بر این روایات، مخصص هستند ولی تأخیر در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تأخیر بیان از وقت حاجت مشکل ایجاد می کند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ذاتی ندارد بلکه گاه به سبب مصالحی این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اهل بیت چیزی از ناحیه ی خود نمی گویند و هر آنچه دارند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 بیت چون علم لدنی دارند از آن باخبر می باشند</w:t>
      </w:r>
      <w:r>
        <w:rPr>
          <w:rFonts w:eastAsia="IRNazanin" w:cs="IRNazanin"/>
          <w:color w:val="111111"/>
          <w:sz w:val="28"/>
          <w:szCs w:val="28"/>
          <w:rtl w:val="true"/>
          <w:lang w:bidi="fa-IR"/>
        </w:rPr>
        <w:t>.</w:t>
      </w:r>
    </w:p>
    <w:p>
      <w:pPr>
        <w:pStyle w:val="Heading2"/>
        <w:numPr>
          <w:ilvl w:val="1"/>
          <w:numId w:val="1"/>
        </w:numPr>
        <w:rPr/>
      </w:pPr>
      <w:bookmarkStart w:id="413" w:name="__RefHeading___Toc3497893_2281741623"/>
      <w:bookmarkStart w:id="414" w:name="_Toc138"/>
      <w:bookmarkEnd w:id="413"/>
      <w:r>
        <w:rPr>
          <w:rtl w:val="true"/>
        </w:rPr>
        <w:t xml:space="preserve">صوری از تعارض غیر مستقر </w:t>
      </w:r>
      <w:r>
        <w:rPr/>
        <w:t>94/02/30</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صوری از تعارض غیر مستقر </w:t>
      </w:r>
      <w:r>
        <w:rPr>
          <w:rStyle w:val="FootnoteAnchor"/>
          <w:rtl w:val="true"/>
        </w:rPr>
        <w:footnoteReference w:id="1174"/>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بحث در تعارض متزلزل است و سخن در موارد شش گانه ای است که محل بحث است که چگونه باید تعارض را در آن علاج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النسخ و التخصیص</w:t>
      </w:r>
    </w:p>
    <w:p>
      <w:pPr>
        <w:pStyle w:val="BookText"/>
        <w:rPr/>
      </w:pPr>
      <w:r>
        <w:rPr>
          <w:rFonts w:ascii="IRNazanin" w:hAnsi="IRNazanin" w:eastAsia="IRNazanin"/>
          <w:color w:val="111111"/>
          <w:sz w:val="28"/>
          <w:sz w:val="28"/>
          <w:szCs w:val="28"/>
          <w:rtl w:val="true"/>
          <w:lang w:bidi="fa-IR"/>
        </w:rPr>
        <w:t>گفتیم این صورت خود حاوی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Style w:val="FootnoteAnchor"/>
          <w:rtl w:val="true"/>
        </w:rPr>
        <w:footnoteReference w:id="1176"/>
      </w:r>
      <w:r>
        <w:rPr>
          <w:rFonts w:ascii="IRNazanin" w:hAnsi="IRNazanin" w:eastAsia="IRNazanin"/>
          <w:color w:val="111111"/>
          <w:sz w:val="28"/>
          <w:sz w:val="28"/>
          <w:szCs w:val="28"/>
          <w:rtl w:val="true"/>
          <w:lang w:bidi="fa-IR"/>
        </w:rPr>
        <w:t>در جایی است که امر یک شیء دائر بین ناسخ بودن و مخصص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جلسه ی قبل بحث کردیم و گفتیم که باید گفت که آن شیء، 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فی الشیئین بین کون واحد منهما ناسخا و الآخر مخصصا</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روایتی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الطحال حرام </w:t>
      </w:r>
      <w:r>
        <w:rPr>
          <w:rStyle w:val="FootnoteAnchor"/>
          <w:rtl w:val="true"/>
        </w:rPr>
        <w:footnoteReference w:id="1178"/>
      </w:r>
      <w:r>
        <w:rPr>
          <w:rFonts w:ascii="IRNazanin" w:hAnsi="IRNazanin" w:eastAsia="IRNazanin"/>
          <w:color w:val="111111"/>
          <w:sz w:val="28"/>
          <w:sz w:val="28"/>
          <w:szCs w:val="28"/>
          <w:rtl w:val="true"/>
          <w:lang w:bidi="fa-IR"/>
        </w:rPr>
        <w:t>یعنی خوردن طحال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کلام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الذبیحة حلال</w:t>
      </w:r>
    </w:p>
    <w:p>
      <w:pPr>
        <w:pStyle w:val="BookText"/>
        <w:rPr/>
      </w:pPr>
      <w:r>
        <w:rPr>
          <w:rFonts w:ascii="IRNazanin" w:hAnsi="IRNazanin" w:eastAsia="IRNazanin"/>
          <w:color w:val="111111"/>
          <w:sz w:val="28"/>
          <w:sz w:val="28"/>
          <w:szCs w:val="28"/>
          <w:rtl w:val="true"/>
          <w:lang w:bidi="fa-IR"/>
        </w:rPr>
        <w:t>امر دائر است بین اینکه یا کلام امام باقر علیه السلام مخصص کلام امام صادق علیه السلام باشد یعنی اجزاء الذبیحة حلال الا الطحال یا بر عکس یعنی دومی ناسخ اولی باشد یعنی حتی طحال هم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179"/>
      </w:r>
      <w:r>
        <w:rPr>
          <w:rFonts w:ascii="IRNazanin" w:hAnsi="IRNazanin" w:eastAsia="IRNazanin"/>
          <w:color w:val="111111"/>
          <w:sz w:val="28"/>
          <w:sz w:val="28"/>
          <w:szCs w:val="28"/>
          <w:rtl w:val="true"/>
          <w:lang w:bidi="fa-IR"/>
        </w:rPr>
        <w:t>معتقد است که باید قائل شویم اولی مخصص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باقر و امام صادق علیهما السلام هر دو ناقل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 دو عبارت 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مخصص بودن اولی این است که تخصیص از نسخ بیشتر رخ داده است و تا حدی موارد تخصیص در شریعت زیاد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از باب نسخ باشد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w:t>
      </w:r>
      <w:r>
        <w:rPr>
          <w:rStyle w:val="FootnoteAnchor"/>
          <w:rtl w:val="true"/>
        </w:rPr>
        <w:footnoteReference w:id="1180"/>
      </w:r>
      <w:r>
        <w:rPr>
          <w:rFonts w:ascii="IRNazanin" w:hAnsi="IRNazanin" w:eastAsia="IRNazanin"/>
          <w:color w:val="111111"/>
          <w:sz w:val="28"/>
          <w:sz w:val="28"/>
          <w:szCs w:val="28"/>
          <w:rtl w:val="true"/>
          <w:lang w:bidi="fa-IR"/>
        </w:rPr>
        <w:t>دو اشکال بر شیخ انصاری بار می کند البته این دو اشکال در کفایه از هم تفکیک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الاول </w:t>
      </w:r>
      <w:r>
        <w:rPr>
          <w:rStyle w:val="FootnoteAnchor"/>
          <w:rtl w:val="true"/>
        </w:rPr>
        <w:footnoteReference w:id="1181"/>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با صورت اولی که امر دائر بین تخصیص و تقیید می باشد مغایرت دارد زیرا شیخ انصاری در آنجا تقیید را مقدم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فرمود باید عام را حفظ کرد و مطلق را مقید نمود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باقر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حرام است، مطلق است و اطلاق زمانی در نتیجه باید مقید به دومی شود بنا بر این دومی ناسخ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باب اینکه از ریشه منسوخ باشد بلکه از نظر زمانی منسوخ می شود یعنی تا زمان امام باقر علیه السلام اکل طحال، حرام بوده است و از زمان امام صادق علیه السلام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الذبیحة حلال باید حفظ شود و اطلاق، الطحال حرام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این بیان نسخ بر تخصیص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الثانی </w:t>
      </w:r>
      <w:r>
        <w:rPr>
          <w:rStyle w:val="FootnoteAnchor"/>
          <w:rtl w:val="true"/>
        </w:rPr>
        <w:footnoteReference w:id="1183"/>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سابقا فرموده بود که در عام چون دلالت لفظی وجود دارد، مقتضی موجود است و شک در مانع است ولی در مطلق، شک در مقتضی است چون میزان در آن عدم البیان است و ممکن است کلام امام صادق علیه السلام بیانی بر کلام امام باقر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امام صادق علیه السلام از باب عام بوده و مقتضی در آن موجود است و باید در کلام امام باقر علیه السلام که از باب شک در مقتضی است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گفتیم که در عام و مطلق هر دو مقتضی موجود است و شک در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در مطلق محرز است زیرا مراد از عدم البیان در زمان تخاطب است نه بعد از آن و الا اگر مراد عدم البیان بعد از مقام تخاطب باشد نباید در دنیا مطلقی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نسخ کم است ولی تخصیص زیاد است در صورتی می تواند سبب بر تقدم تخصیص شود که در اذهان مردم چنین چیزی وجود داشته باشد و حال آنکه بحث نسخ و تخصیص در اذهان علماء زیاد است نه توده ی عوام</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تقدم گاهی خارجی </w:t>
      </w:r>
      <w:r>
        <w:rPr>
          <w:rStyle w:val="FootnoteAnchor"/>
          <w:rtl w:val="true"/>
        </w:rPr>
        <w:footnoteReference w:id="1185"/>
      </w:r>
      <w:r>
        <w:rPr>
          <w:rFonts w:ascii="IRNazanin" w:hAnsi="IRNazanin" w:eastAsia="IRNazanin"/>
          <w:color w:val="111111"/>
          <w:sz w:val="28"/>
          <w:sz w:val="28"/>
          <w:szCs w:val="28"/>
          <w:rtl w:val="true"/>
          <w:lang w:bidi="fa-IR"/>
        </w:rPr>
        <w:t>است و گاه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ملاک تقدم داخلی است یعنی یک دلیل بر دیگری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ملاک ترجیح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نیست که این ملاک در میان مردم باشد بلکه همین که در میان فقهاء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فقیه می بیند که نسخ در خارج کم است و تخصیص بسیار، این موجب می شود که قائل به نسخ نشود و تخصیص را مقدم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محقق خراسانی نیز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واقعیت این است که امام باقر و صادق علیهما السلام مشرع نیستند بلکه ناقل </w:t>
      </w:r>
      <w:r>
        <w:rPr>
          <w:rStyle w:val="FootnoteAnchor"/>
          <w:rtl w:val="true"/>
        </w:rPr>
        <w:footnoteReference w:id="1186"/>
      </w:r>
      <w:r>
        <w:rPr>
          <w:rFonts w:ascii="IRNazanin" w:hAnsi="IRNazanin" w:eastAsia="IRNazanin"/>
          <w:color w:val="111111"/>
          <w:sz w:val="28"/>
          <w:sz w:val="28"/>
          <w:szCs w:val="28"/>
          <w:rtl w:val="true"/>
          <w:lang w:bidi="fa-IR"/>
        </w:rPr>
        <w:t xml:space="preserve">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بنا بر این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فرموده باشد نمی دانیم کدام یک مقدم بوده است و کدام یک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دومی را فرموده باشد و بعد اولی را و یا شاید هر دو را با هم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حل این مشکل به این گونه است که از آنجا که نسخ در شریعت کم است بنا بر این الطحال حرام، مخصص بوده و اجزاء الذبیحة حلال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دلیل قدر متیقن داشته </w:t>
      </w:r>
      <w:r>
        <w:rPr>
          <w:rStyle w:val="FootnoteAnchor"/>
          <w:rtl w:val="true"/>
        </w:rPr>
        <w:footnoteReference w:id="1187"/>
      </w:r>
      <w:r>
        <w:rPr>
          <w:rFonts w:ascii="IRNazanin" w:hAnsi="IRNazanin" w:eastAsia="IRNazanin"/>
          <w:color w:val="111111"/>
          <w:sz w:val="28"/>
          <w:sz w:val="28"/>
          <w:szCs w:val="28"/>
          <w:rtl w:val="true"/>
          <w:lang w:bidi="fa-IR"/>
        </w:rPr>
        <w:t>باشد سبب می شود که آن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عموم و خصوص من وجه است و در شریح قاضی که عالم و فاسق است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قدر متیقن دارد یعنی می دانیم که مولی از فاسق بسیار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می شود که شریح قاضی تحت لا تکرم الفساق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التخصیص فی احد المتعارضین مستهجنا </w:t>
      </w:r>
      <w:r>
        <w:rPr>
          <w:rStyle w:val="FootnoteAnchor"/>
          <w:rtl w:val="true"/>
        </w:rPr>
        <w:footnoteReference w:id="1188"/>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عالم عادل بسیار کم و عالم فاسق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عالم فاسق را از تحت اکرم العلماء در آوریم، اکثر افراد از تحت آن خارج می شوند و به تخصیص اکثر منجر می شود که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شریح قاضی را تحت اکرم العلماء قرار دهیم و اکرام کنیم</w:t>
      </w:r>
      <w:r>
        <w:rPr>
          <w:rFonts w:eastAsia="IRNazanin" w:cs="IRNazanin"/>
          <w:color w:val="111111"/>
          <w:sz w:val="28"/>
          <w:szCs w:val="28"/>
          <w:rtl w:val="true"/>
          <w:lang w:bidi="fa-IR"/>
        </w:rPr>
        <w:t>.</w:t>
      </w:r>
      <w:bookmarkStart w:id="415" w:name="pg4203_38983"/>
    </w:p>
    <w:p>
      <w:pPr>
        <w:pStyle w:val="BookText"/>
        <w:rPr/>
      </w:pPr>
      <w:bookmarkEnd w:id="415"/>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الامر بین التقیید و حمل الامر علی الاستحباب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نسبت به آینده نگرانی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افتاده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مشاهده می کنم که دنیا را تاریکی و ظلمات بسیاری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حاکی از آن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اختلاف بین امت نگران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نگرانی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بعد از وفات ایشان، جنازه ی حضرت را ترک کردند و به سراغ شوری رفتند و فقط امیر مؤمنان علی علیه السلام و عباس و چند نفر دیگر در کنار جنازه ی ایشان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تا به امروز باقی مانده است و قابل حل نیست زیرا هر کسی نسبت به مذهب خود تقید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اتحاد، باید مشترکات را اخذ کنیم و محل اختلاف را نیز به علماء واگذار نکنیم نه بر افراد عادی تا علیه هم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نجات امت اسلامی از دست بیگانگان باید به این نحو عمل کرد</w:t>
      </w:r>
      <w:r>
        <w:rPr>
          <w:rFonts w:eastAsia="IRNazanin" w:cs="IRNazanin"/>
          <w:color w:val="111111"/>
          <w:sz w:val="28"/>
          <w:szCs w:val="28"/>
          <w:rtl w:val="true"/>
          <w:lang w:bidi="fa-IR"/>
        </w:rPr>
        <w:t>.</w:t>
      </w:r>
    </w:p>
    <w:p>
      <w:pPr>
        <w:pStyle w:val="Heading2"/>
        <w:numPr>
          <w:ilvl w:val="1"/>
          <w:numId w:val="1"/>
        </w:numPr>
        <w:rPr/>
      </w:pPr>
      <w:bookmarkStart w:id="416" w:name="__RefHeading___Toc3497895_2281741623"/>
      <w:bookmarkStart w:id="417" w:name="_Toc139"/>
      <w:bookmarkEnd w:id="416"/>
      <w:r>
        <w:rPr>
          <w:rtl w:val="true"/>
        </w:rPr>
        <w:t xml:space="preserve">صوری از تعارض غیر مستقر و تعارض در بیش از دو دلیل </w:t>
      </w:r>
      <w:r>
        <w:rPr/>
        <w:t>94/03/02</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از تعارض غیر مستقر و تعارض در بیش از دو دلیل</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تعارض متزلزل است و سخن در موارد شش گانه ای است که محل بحث است که چگونه باید تعارض را در آن علاج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التقیید و حمل الامر علی الاستحباب</w:t>
      </w:r>
    </w:p>
    <w:p>
      <w:p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افطرت فاعتق رقبة و در دلیل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افطرت فاعتق رقبة مؤمنة</w:t>
      </w:r>
    </w:p>
    <w:p>
      <w:pPr>
        <w:pStyle w:val="BookText"/>
        <w:rPr/>
      </w:pPr>
      <w:r>
        <w:rPr>
          <w:rFonts w:ascii="IRNazanin" w:hAnsi="IRNazanin" w:eastAsia="IRNazanin"/>
          <w:color w:val="111111"/>
          <w:sz w:val="28"/>
          <w:sz w:val="28"/>
          <w:szCs w:val="28"/>
          <w:rtl w:val="true"/>
          <w:lang w:bidi="fa-IR"/>
        </w:rPr>
        <w:t>در میان علماء یک قول این است که در حدیث دوم، مؤمنه 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عتق مطلق رقبه کافی است و افضل این است که مؤمنه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معروف این است که مطلق را حمل بر مقید کنیم یعنی مراد مولی در حدیث اول نیز رقبه ی مؤمنه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مطلق را حمل بر مقید می کنند وحدت سبب است یعنی از آنجا که سبب فقط افطار عمدی است کشف می کنیم که حکم هم باید یکی باشد و آن از باب حمل مطلق بر مقید فقط عتق رقبه ی مؤمنه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موجب می شود که تأخیر بیان از وقت حاجت رخ دهد یعنی اگر قرار بود که رقبه ی مؤمنه عتق شود نه مطلق رقبه چرا در حدیث اول سخنی از مؤمنه نیامده است و چه بسا افرادی که حدیث اول را شنیده بودند رقبه ی کافره را عتق کرده باشند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بیان از وقت حاجت هرچند قبیح است ولی قبح آن مانند ظلم،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شاید مصلحت در این بوده باشد که قید بعدا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قبح آن به سبب اعتبار است مانند ضرب الیتیم که به عنوان ادب، صحیح است و به عنوان زجر، حرام می باشد ارتکاب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اکثر من دلیلین</w:t>
      </w:r>
    </w:p>
    <w:p>
      <w:pPr>
        <w:pStyle w:val="BookText"/>
        <w:rPr/>
      </w:pPr>
      <w:r>
        <w:rPr>
          <w:rFonts w:ascii="IRNazanin" w:hAnsi="IRNazanin" w:eastAsia="IRNazanin"/>
          <w:color w:val="111111"/>
          <w:sz w:val="28"/>
          <w:sz w:val="28"/>
          <w:szCs w:val="28"/>
          <w:rtl w:val="true"/>
          <w:lang w:bidi="fa-IR"/>
        </w:rPr>
        <w:t>تا به حال سخن از تعارض بدوی ای بود که در میان دو دلیل وجود داشت ولی اکنون به بحث تعارض به بیش از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النحوی</w:t>
      </w:r>
    </w:p>
    <w:p>
      <w:pPr>
        <w:pStyle w:val="BookText"/>
        <w:rPr/>
      </w:pPr>
      <w:r>
        <w:rPr>
          <w:rFonts w:ascii="IRNazanin" w:hAnsi="IRNazanin" w:eastAsia="IRNazanin"/>
          <w:color w:val="111111"/>
          <w:sz w:val="28"/>
          <w:sz w:val="28"/>
          <w:szCs w:val="28"/>
          <w:rtl w:val="true"/>
          <w:lang w:bidi="fa-IR"/>
        </w:rPr>
        <w:t>دومی و سومی هر کدام نسبت به اولی اخص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را شیخ انصاری پیموده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دومی و سومی اولی را مقید می کنیم نتیجه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غیر الفساق و غیر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علماء باید اکرام شوند و از آن دو طائفه استثناء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را محقق نراقی پیموده است و آن اینکه با دومی، عام را تخصیص می زنیم و بعد باقیمانده ی تحت آن را با دومی مقایسه می کند بنا بر این انقلاب نسبت رخ می دهد یعنی سومی در ابتدا خاص بود و اولی عام ولی الاکنون ارتباط اولی با سومی عموم و خصوص من وجه می شود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اولی را با دومی تخصیص می زنیم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غیر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آن را با سومی مقایسه عموم و خصوص من وجه می شود و آن اینکه گاه عالم عادل است و گاه نحوی فاسق در این دو مورد تعارضی وجود ندارد ولی گاه فردی عالم و نحوی است که تعارض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شیخ انصاری است زیرا نسبت دومی و سومی با عام اخص مطلق است و جمع عرفی اقتضا می کند که عام را به هر دو تخصیص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للمسئلة صورا ثلاثة</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النسبة بین الخاصین و العام اخص مطلقا</w:t>
      </w:r>
    </w:p>
    <w:p>
      <w:pPr>
        <w:pStyle w:val="BookText"/>
        <w:rPr/>
      </w:pPr>
      <w:r>
        <w:rPr>
          <w:rFonts w:ascii="IRNazanin" w:hAnsi="IRNazanin" w:eastAsia="IRNazanin"/>
          <w:color w:val="111111"/>
          <w:sz w:val="28"/>
          <w:sz w:val="28"/>
          <w:szCs w:val="28"/>
          <w:rtl w:val="true"/>
          <w:lang w:bidi="fa-IR"/>
        </w:rPr>
        <w:t>این مانند همان مثال سابق است که گفتیم راه شیخ را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مهم است این است که دو خاص نسبت به عام اخص مطلق باشند حال بین این دو چه ارتباطی از نسب اربعه است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الربا،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الزوج و الزوجه 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زوج و زوجه با والد و ولد متباین هستند ولی هر دو نسبت به عام اخص مطلق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الخاص الاول اخص مطلقا و الخاص الثانی، اعم من وجه</w:t>
      </w:r>
    </w:p>
    <w:p>
      <w:pPr>
        <w:pStyle w:val="BookText"/>
        <w:rPr/>
      </w:pP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نسبت به اولی اخص مطلق است ولی سومی نسبت به اولی عامین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راه محقق نراقی را باید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دومی اخص مطلق است و عام را تخصیص می زند ولی سومی با عام معارض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الجمیع متماثلة النسبة ای اعم من وجه</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اولی با دومی و سومی با اولی عامین من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از تعارض بدوی خارج شده و داخل در فصل بعدی می شود که تعارض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المستقر</w:t>
      </w:r>
    </w:p>
    <w:p>
      <w:pPr>
        <w:pStyle w:val="BookText"/>
        <w:rPr/>
      </w:pPr>
      <w:r>
        <w:rPr>
          <w:rFonts w:ascii="IRNazanin" w:hAnsi="IRNazanin" w:eastAsia="IRNazanin"/>
          <w:color w:val="111111"/>
          <w:sz w:val="28"/>
          <w:sz w:val="28"/>
          <w:szCs w:val="28"/>
          <w:rtl w:val="true"/>
          <w:lang w:bidi="fa-IR"/>
        </w:rPr>
        <w:t>تعارضی که هرگز با تأمل و دقت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بین دو دلیل تباین یا عامین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 و لا بأس ببیع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به امارات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الامارات من باب الطریقیة</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الامارات من باب السببیه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امارات طریق به واقع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واقع رساند مصلحت واقع را کسب می کنیم و اگر نرساند اماره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باب حجیّت ظنون مثال می زند که اگر می خواهیم به بغداد برسیم و مسیر را از کسی بپرسیم اگر راست گفته باشد به بغداد می رسیم و الا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به امارات جنبه ی طریقیت دارد و هیچ احداث مصلحتی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قول دوم عمل به امارات از باب سببیت است و این خود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اشعری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معتزلی</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سببیت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انصاری به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مصلحت سلوکی می نامند یعنی عمل به اماره خودش مصلحت دارد حتی اگر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قدس سره در توضیح این کلام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اگر ما به قول عادل عمل کنیم، عدالت در میان مردم ترویج می شود و مردم به سوی عدالت می روند زیرا می بینند که قول عادل حتی اگر خلاف واقع باشد در دادگاه ها، شریعت و مانند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متعلق مصلحتی جدای مصلحت واقع ندارد و اگر خلاف واقع باشد، مصلحت در سلوک و عمل به خبر واحد است</w:t>
      </w:r>
      <w:r>
        <w:rPr>
          <w:rFonts w:eastAsia="IRNazanin" w:cs="IRNazanin"/>
          <w:color w:val="111111"/>
          <w:sz w:val="28"/>
          <w:szCs w:val="28"/>
          <w:rtl w:val="true"/>
          <w:lang w:bidi="fa-IR"/>
        </w:rPr>
        <w:t>.</w:t>
      </w:r>
      <w:bookmarkStart w:id="418" w:name="pg4203_38992"/>
    </w:p>
    <w:p>
      <w:pPr>
        <w:pStyle w:val="BookText"/>
        <w:rPr/>
      </w:pPr>
      <w:bookmarkEnd w:id="418"/>
      <w:r>
        <w:rPr>
          <w:rFonts w:ascii="IRNazanin" w:hAnsi="IRNazanin" w:eastAsia="IRNazanin"/>
          <w:color w:val="111111"/>
          <w:sz w:val="28"/>
          <w:sz w:val="28"/>
          <w:szCs w:val="28"/>
          <w:rtl w:val="true"/>
          <w:lang w:bidi="fa-IR"/>
        </w:rPr>
        <w:t>دو قسم اول را در اوائل حجیّت ظن بحث کردیم و اکنون به سومی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بحث طریقیت در اماره را مطرح می کنیم</w:t>
      </w:r>
      <w:r>
        <w:rPr>
          <w:rFonts w:eastAsia="IRNazanin" w:cs="IRNazanin"/>
          <w:color w:val="111111"/>
          <w:sz w:val="28"/>
          <w:szCs w:val="28"/>
          <w:rtl w:val="true"/>
          <w:lang w:bidi="fa-IR"/>
        </w:rPr>
        <w:t>.</w:t>
      </w:r>
    </w:p>
    <w:p>
      <w:pPr>
        <w:pStyle w:val="Heading2"/>
        <w:numPr>
          <w:ilvl w:val="1"/>
          <w:numId w:val="1"/>
        </w:numPr>
        <w:rPr/>
      </w:pPr>
      <w:bookmarkStart w:id="419" w:name="__RefHeading___Toc3497897_2281741623"/>
      <w:bookmarkStart w:id="420" w:name="_Toc140"/>
      <w:bookmarkEnd w:id="419"/>
      <w:r>
        <w:rPr>
          <w:rtl w:val="true"/>
        </w:rPr>
        <w:t xml:space="preserve">مقتضای قاعده ی اولیه در متعارضین </w:t>
      </w:r>
      <w:r>
        <w:rPr/>
        <w:t>94/03/03</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ی اولیه در متعارضین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ما هو مقتضی القاعدة الاولیة فی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خبرین متعارضین را گاه از نظر طریقیت بحث می کنیم و گاه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همان تصویب است و بعدا آن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طریقیت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به این معنا است که اگر شارع خبر واحد را حجّت کرده است به سبب این است که ما را به واقع می رساند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الامارة منجز اذا اصاب و معذر اذا 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واقع رسیدیم همان واقع منجز می شود و اگر به واقع نرسیدیم، عمل به اماره موجب می شود که مکلف در نزد خداوند معذور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 است که اگر قائل شدیم خبرین متعارضین از نظر طریقیت حجّت است مقتضای قاعده ی اولیه که همان حکم عقل است در مورد متعارضین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سایر محققین مانند صاحب کفایه معتقد هستند که مقتضای قاعده ی اولیه تساقط می باشد و نباید هنگام تعارض برای هیچ یک از دو خبر ارزشی قائل شد و باید به سراغ ادله ی دیگر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حجیّت خبر واحد گاه لبی </w:t>
      </w:r>
      <w:r>
        <w:rPr>
          <w:rStyle w:val="FootnoteAnchor"/>
          <w:rtl w:val="true"/>
        </w:rPr>
        <w:footnoteReference w:id="1191"/>
      </w:r>
      <w:r>
        <w:rPr>
          <w:rFonts w:ascii="IRNazanin" w:hAnsi="IRNazanin" w:eastAsia="IRNazanin"/>
          <w:color w:val="111111"/>
          <w:sz w:val="28"/>
          <w:sz w:val="28"/>
          <w:szCs w:val="28"/>
          <w:rtl w:val="true"/>
          <w:lang w:bidi="fa-IR"/>
        </w:rPr>
        <w:t>است و گاه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اجماع، سیره ی عقلاء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لبی اطلاق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جایی است که لفظی در کار باشد مثلا مولی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جایی که اجماع و سیره بر عمل به خبر واحد قائم شده است و لفظی در کار نیست از این رو اطلاقی هم در کار نیست و قهرا باید قدر متیقن را اخذ کرد که خبری است که دارای معارض نیست و الا نه سیره آن را شامل می شود </w:t>
      </w:r>
      <w:r>
        <w:rPr>
          <w:rStyle w:val="FootnoteAnchor"/>
          <w:rtl w:val="true"/>
        </w:rPr>
        <w:footnoteReference w:id="1192"/>
      </w:r>
      <w:r>
        <w:rPr>
          <w:rFonts w:ascii="IRNazanin" w:hAnsi="IRNazanin" w:eastAsia="IRNazanin"/>
          <w:color w:val="111111"/>
          <w:sz w:val="28"/>
          <w:sz w:val="28"/>
          <w:szCs w:val="28"/>
          <w:rtl w:val="true"/>
          <w:lang w:bidi="fa-IR"/>
        </w:rPr>
        <w:t>و نه اجماع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حجیّت خبر واحد دلیل لفظی </w:t>
      </w:r>
      <w:r>
        <w:rPr>
          <w:rStyle w:val="FootnoteAnchor"/>
          <w:rtl w:val="true"/>
        </w:rPr>
        <w:footnoteReference w:id="1193"/>
      </w:r>
      <w:r>
        <w:rPr>
          <w:rFonts w:ascii="IRNazanin" w:hAnsi="IRNazanin" w:eastAsia="IRNazanin"/>
          <w:color w:val="111111"/>
          <w:sz w:val="28"/>
          <w:sz w:val="28"/>
          <w:szCs w:val="28"/>
          <w:rtl w:val="true"/>
          <w:lang w:bidi="fa-IR"/>
        </w:rPr>
        <w:t xml:space="preserve">هم دارد و مثلا آیه ی نبأ، نفر، سؤال، و آیه ی حرمت کتمان بر حجیّت که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صدّق العادل همه ی آن آیات را در هم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دلیل ما اطلاق دارد و هم جایی را شامل می شود که خبر واحد معارض داشته باشد و هم جایی که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نمی توان به اطلاق آنها اخذ کرد زیرا وجوب عمل به دو خبر متعارض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یکی از آنها به شکل غیر معین را اخذ کنیم این از باب ترجیح بلا مرجح است و اگر یکی را معینا اخذ کنیم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 ای نداریم مگر اینکه هر دو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می گوییم که قاعده ی اولیه که همان حکم عقل است در مورد دو خبر متعارض، تساقط </w:t>
      </w:r>
      <w:r>
        <w:rPr>
          <w:rStyle w:val="FootnoteAnchor"/>
          <w:rtl w:val="true"/>
        </w:rPr>
        <w:footnoteReference w:id="1194"/>
      </w:r>
      <w:r>
        <w:rPr>
          <w:rFonts w:ascii="IRNazanin" w:hAnsi="IRNazanin" w:eastAsia="IRNazanin"/>
          <w:color w:val="111111"/>
          <w:sz w:val="28"/>
          <w:sz w:val="28"/>
          <w:szCs w:val="28"/>
          <w:rtl w:val="true"/>
          <w:lang w:bidi="fa-IR"/>
        </w:rPr>
        <w:t>هر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سید الخوئی خالف هذا الدلیل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الاطلاق التخییر من اطلاق الدلیلین</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قائل است که ما همان شق سوم را اخذ می کنیم و آن در جایی است که دلیل خبر واحد لفظی باشد و ما یکی را معینا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ای کلی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الضروریات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دو خبر متعارض، یک راه این است که هر دو را کنار بگذاریم و قائل به تساقط شویم ولی راه دیگر این است که اطلاق یکی از آنها را بر حذف دیگری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بشرط ترک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نتیجه ی اطلاق </w:t>
      </w:r>
      <w:r>
        <w:rPr>
          <w:rStyle w:val="FootnoteAnchor"/>
          <w:rtl w:val="true"/>
        </w:rPr>
        <w:footnoteReference w:id="1195"/>
      </w:r>
      <w:r>
        <w:rPr>
          <w:rFonts w:ascii="IRNazanin" w:hAnsi="IRNazanin" w:eastAsia="IRNazanin"/>
          <w:color w:val="111111"/>
          <w:sz w:val="28"/>
          <w:sz w:val="28"/>
          <w:szCs w:val="28"/>
          <w:rtl w:val="true"/>
          <w:lang w:bidi="fa-IR"/>
        </w:rPr>
        <w:t>، به تخییر می انجامد و لازم نیست مانند شیخ انصاری قائل شویم که دلیلی برای تخییر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باید به مقدار ضرورت اطلاق را تقیید کرد و آن این است اطلاق یکی را اخذ می کنیم و می گوییم به شرط اینکه خبر دیگر نباشد که نتیجه ی آن همان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متزاحمین و متعارضین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ایشان بین متزاحمین مانند انقاذ دو غریق که فرد توان نجات دادن یکی را دارد بسیار خوب </w:t>
      </w:r>
      <w:r>
        <w:rPr>
          <w:rStyle w:val="FootnoteAnchor"/>
          <w:rtl w:val="true"/>
        </w:rPr>
        <w:footnoteReference w:id="11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 نمی توان هر دو را ترک کرد بلکه عقل می گوید که باید یکی را اخذ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بشرط ترک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که سخن در دو خبر متعارض است چنین حکمی جاری نیست زیرا در متعارضین قطعا یک خبر کذب است و ملاک ندارد ولی دیگری محتمل الصدق است و احتمال دارد که ملاک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متزاحمین که قطعا هر دو دارای ملاک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هر چند دو حکم واقعی نداریم و یکی کذب است و دیگری نیز محتمل الصدق ولی دو حکم ظاهری داریم و عقل در مورد دو حکم ظاهری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باید اخذ کرد و دیگری را کنار زد نه اینکه هر دو را کنار گذاشت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حکم ظاهری است همان عبارة اخرای این است که گفتیم یک حکم، متیقن الکذب است و دیگری محتمل الصدق بنا بر این نمی توان آن را با متزاحمین قیاس کرد که در آن، هر دو دارای ملاک است و صادق می باشد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سخن در قاعده ی اولیه بود و ان شاء الله در جلسه ی بعد به سراغ قاعده ی ثانویه می رویم که همان روایات علاجیه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المتعارضین </w:t>
      </w:r>
      <w:r>
        <w:rPr>
          <w:rStyle w:val="FootnoteAnchor"/>
          <w:rtl w:val="true"/>
        </w:rPr>
        <w:footnoteReference w:id="1199"/>
      </w:r>
      <w:r>
        <w:rPr>
          <w:rFonts w:ascii="IRNazanin" w:hAnsi="IRNazanin" w:eastAsia="IRNazanin"/>
          <w:color w:val="111111"/>
          <w:sz w:val="28"/>
          <w:sz w:val="28"/>
          <w:szCs w:val="28"/>
          <w:rtl w:val="true"/>
          <w:lang w:bidi="fa-IR"/>
        </w:rPr>
        <w:t>فی نفی الثالث و عدمه</w:t>
      </w:r>
    </w:p>
    <w:p>
      <w:pPr>
        <w:pStyle w:val="BookText"/>
        <w:rPr/>
      </w:pPr>
      <w:r>
        <w:rPr>
          <w:rFonts w:ascii="IRNazanin" w:hAnsi="IRNazanin" w:eastAsia="IRNazanin"/>
          <w:color w:val="111111"/>
          <w:sz w:val="28"/>
          <w:sz w:val="28"/>
          <w:szCs w:val="28"/>
          <w:rtl w:val="true"/>
          <w:lang w:bidi="fa-IR"/>
        </w:rPr>
        <w:t>یعنی دو خبری که تساقط می کنند آیا از نظر دلالت مطابقی تساقط می کنند یا هم از نظر مطابقی و هم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دریا غوص کند و به مروارید دسترسی یابد نصاب آن </w:t>
      </w:r>
      <w:r>
        <w:rPr>
          <w:rStyle w:val="FootnoteAnchor"/>
          <w:rtl w:val="true"/>
        </w:rPr>
        <w:footnoteReference w:id="1200"/>
      </w:r>
      <w:r>
        <w:rPr>
          <w:rFonts w:ascii="IRNazanin" w:hAnsi="IRNazanin" w:eastAsia="IRNazanin"/>
          <w:color w:val="111111"/>
          <w:sz w:val="28"/>
          <w:sz w:val="28"/>
          <w:szCs w:val="28"/>
          <w:rtl w:val="true"/>
          <w:lang w:bidi="fa-IR"/>
        </w:rPr>
        <w:t>یک دینار است ولی روایت دیگری می گوید که نصاب آن بیست دینار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با هم تعارض دارند و دلالت مطابقی آنها یقینا ساقط است یعنی نه یک دینار معیار است و نه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دلالت التزامی آنها حجیّت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در دریا نصاب دارد و یا اینکه نصاب غوص یقینا ده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چنین دلالت التزامیه ای که هر دو خبر بر آن اتفاق دارند بعد از تساقط از بین می رود یا اینکه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فقط دلالت مطابقی از بین می رود ولی نسبت به دلالت التزامی تساقطی وجود ندارد و باید به آن اخذ کرد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بیان دلیل مدعای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الساقط عند التعارض واحد منهما و هو ما کان کاذبا فی الواقع و ان الآخر اعنی محتمل الصدق فهو باق علی حجیته و لکن لما لم یکن متعینا لا یمکن الاخذ بمدلوله المطابقی و لکن یؤخذ بمدلوله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مدلول مطابقی اینها را از بین برده ایم ولی مدلول التزامی آنها را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دو خبر متعارض، یکی دروغ است و دیگری محتمل الصدق و از آنجا که یکی محتمل الصدق است بر حجیّت خود باقی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متعین نیست نمی توان به مدلول مطابقی آن عمل کرد ولی مدلول التزامی آن قابل اخذ است و باید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ثقل کلام ایشان حول این محور است که یکی از آن دو خبر متعارض حجّت می باشد و همین موجب می شود که به آن عمل کرد ولی چون متعین نیست نمی توان آن را یافت ولی عمل به مدلول التزامی با متعین نبودن آن منافات ندارد باید به مدلول التزامی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فرمایش محقق خراسانی این است که یکی از دو خبرین متعارضین لا علی وجه التعیین حجّت است ولی ما آن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به مدلول مطابقی آن عمل کرد ولی به مدلول التزامی می توان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ایشان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احدهما که لا بعینه است چیست؟ سه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لا بعینه فی الذهن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لا بعینه فی الخارج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لا بعینه فی علم الله تعالی</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ذهن باشد به کار نمی آید زیرا نمی توان به احدهما لا بعینه در ذهن عمل کرد</w:t>
      </w:r>
      <w:r>
        <w:rPr>
          <w:rFonts w:eastAsia="IRNazanin" w:cs="IRNazanin"/>
          <w:color w:val="111111"/>
          <w:sz w:val="28"/>
          <w:szCs w:val="28"/>
          <w:rtl w:val="true"/>
          <w:lang w:bidi="fa-IR"/>
        </w:rPr>
        <w:t>.</w:t>
      </w:r>
      <w:bookmarkStart w:id="421" w:name="pg4203_39002"/>
    </w:p>
    <w:p>
      <w:pPr>
        <w:pStyle w:val="BookText"/>
        <w:rPr/>
      </w:pPr>
      <w:bookmarkEnd w:id="421"/>
      <w:r>
        <w:rPr>
          <w:rFonts w:ascii="IRNazanin" w:hAnsi="IRNazanin" w:eastAsia="IRNazanin"/>
          <w:color w:val="111111"/>
          <w:sz w:val="28"/>
          <w:sz w:val="28"/>
          <w:szCs w:val="28"/>
          <w:rtl w:val="true"/>
          <w:lang w:bidi="fa-IR"/>
        </w:rPr>
        <w:t>اگر در خارج باشد، این هم صحیح نیست زیرا خارج، جای تردد نیست بلکه هر آنچه در ظرف خارج است متعین و متشخص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مراد لا بعینه فی علم الله باشد این هم باطل است زیرا تردد برای خداوند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این صورت ما نمی توانیم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بقاء یکی از دو خبر بر حجیّت، صحیح نمی باشد در نتیجه نمی توان به مدلول التزامی دو خبر متعارض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النائینی </w:t>
      </w:r>
      <w:r>
        <w:rPr>
          <w:rStyle w:val="FootnoteAnchor"/>
          <w:rtl w:val="true"/>
        </w:rPr>
        <w:footnoteReference w:id="1202"/>
      </w:r>
      <w:r>
        <w:rPr>
          <w:rFonts w:ascii="IRNazanin" w:hAnsi="IRNazanin" w:eastAsia="IRNazanin"/>
          <w:color w:val="111111"/>
          <w:sz w:val="28"/>
          <w:sz w:val="28"/>
          <w:szCs w:val="28"/>
          <w:rtl w:val="true"/>
          <w:lang w:bidi="fa-IR"/>
        </w:rPr>
        <w:t>قد نصر المحقق الخراسانی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بیان ایشان این است که دلالت التزامی تابع دلالت مطابقی است وجودا لا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کلام ایشان را توضیح می دهیم</w:t>
      </w:r>
      <w:r>
        <w:rPr>
          <w:rFonts w:eastAsia="IRNazanin" w:cs="IRNazanin"/>
          <w:color w:val="111111"/>
          <w:sz w:val="28"/>
          <w:szCs w:val="28"/>
          <w:rtl w:val="true"/>
          <w:lang w:bidi="fa-IR"/>
        </w:rPr>
        <w:t>.</w:t>
      </w:r>
    </w:p>
    <w:p>
      <w:pPr>
        <w:pStyle w:val="Heading2"/>
        <w:numPr>
          <w:ilvl w:val="1"/>
          <w:numId w:val="1"/>
        </w:numPr>
        <w:rPr/>
      </w:pPr>
      <w:bookmarkStart w:id="422" w:name="__RefHeading___Toc3497899_2281741623"/>
      <w:bookmarkStart w:id="423" w:name="_Toc141"/>
      <w:bookmarkEnd w:id="422"/>
      <w:r>
        <w:rPr>
          <w:rtl w:val="true"/>
        </w:rPr>
        <w:t xml:space="preserve">مقتضای قاعده بر اساس قول به تصویب </w:t>
      </w:r>
      <w:r>
        <w:rPr/>
        <w:t>94/03/04</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بر اساس قول به تصویب</w:t>
      </w:r>
    </w:p>
    <w:p>
      <w:pPr>
        <w:pStyle w:val="BookText"/>
        <w:rPr/>
      </w:pPr>
      <w:r>
        <w:rPr>
          <w:rFonts w:ascii="IRNazanin" w:hAnsi="IRNazanin" w:eastAsia="IRNazanin"/>
          <w:color w:val="111111"/>
          <w:sz w:val="28"/>
          <w:sz w:val="28"/>
          <w:szCs w:val="28"/>
          <w:rtl w:val="true"/>
          <w:lang w:bidi="fa-IR"/>
        </w:rPr>
        <w:t>گفتیم دو روایت متعارض نه در دلیل مطابقی خود حجّت هستند و نه در مدلول التزامی</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w:t>
      </w:r>
      <w:r>
        <w:rPr>
          <w:rStyle w:val="FootnoteAnchor"/>
          <w:rtl w:val="true"/>
        </w:rPr>
        <w:footnoteReference w:id="1203"/>
      </w:r>
      <w:r>
        <w:rPr>
          <w:rFonts w:ascii="IRNazanin" w:hAnsi="IRNazanin" w:eastAsia="IRNazanin"/>
          <w:color w:val="111111"/>
          <w:sz w:val="28"/>
          <w:sz w:val="28"/>
          <w:szCs w:val="28"/>
          <w:rtl w:val="true"/>
          <w:lang w:bidi="fa-IR"/>
        </w:rPr>
        <w:t>قائل است که دو خبر متعارض در مدلول مطابقی با هم تعارض دارند ولی در مدلول التزامی تعارضی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اینکه گفته شده است که دلالت التزامی تابع مطابقی است و اگر مطابقی از حجیّت بیفتد دلالت التزامی نیز به طریق اولی از کار می افتد معنایش این نیست که در ما نحن فیه هم دلالت التزامی از کار افتاده باشد بلکه معنای تبعیت التزامی از مطابقی این است که التزامی در وجود از مطابقی تبعیت می کند نه در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در وجود معنایش وجود ملازمه ی عقلی و عرفی است مثلا حاتم یک نوع ملازمه با 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حجیّت که همان دلالت است چنین تبعیتی وجود ندارد و ممکن است دلالت مطابقی از بین رفته باشد ولی دلالت التزامی به قوت خود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گاه تصوری است و گاه تصدیقی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در اول کفایه در این مبحث که آیا الفاظ برای معانی واقعیه وضع شده اند یا معانی مراده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تصوریه لازم نیست که متکلم عاقل باشد و معنای آن را اراده کرده باشد بنا بر این حتی اگر طوطی نیز کلمه ای را ادا کند معنای آن به ذهن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دلالت تصدیقی، متکلم باید عاقل باشد و معنای آن را نیز اراده کند و الا نمی توانیم آن را به متکلم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دلالت تصوری وجود دارد ولی دلالت تصدیقی نیست زیرا گفتیم که دلالت مطابقی به سبب تعارض از بین رفته است و وجودش کالعدم شده است بنا بر این دلالت التزامی نیز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مقتضی القاعدة علی السببیة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این بحث از ابتدا تا انتهای آن فرضیه است و ما به سبب اینکه شیخ انصاری و محقق خراسانی آن را مطرح کرده اند آن را بحث می کنیم و آن اینکه</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امارات از باب طریقیت حجّت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اصاب نجّز و اذا أخطأ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عده ای از اهل سنت اهل تصویب هستند یعنی می گویند که امارات از باب سببیت حجّت است که خود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الاشعری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المعتزلی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 الامامی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بجعل الحکم الظاهری</w:t>
      </w:r>
    </w:p>
    <w:p>
      <w:pPr>
        <w:pStyle w:val="BookText"/>
        <w:rPr/>
      </w:pPr>
      <w:r>
        <w:rPr>
          <w:rFonts w:ascii="IRNazanin" w:hAnsi="IRNazanin" w:eastAsia="IRNazanin"/>
          <w:color w:val="111111"/>
          <w:sz w:val="28"/>
          <w:sz w:val="28"/>
          <w:szCs w:val="28"/>
          <w:rtl w:val="true"/>
          <w:lang w:bidi="fa-IR"/>
        </w:rPr>
        <w:t>این مبحث را در اول جلد دوم کفایه در مبحث حجیّت ظن بیان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اشعری این است که در جایی که نصی از شارع وارد نشده است، احکام شارع تابع آراء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تصویب در تمام احکام جاری نیست بلکه مخصوص جایی است که نصی در آن وارد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محصول به این قید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تصویب غلط است زیرا مستلزم دور است و در معالم نیز به آن اشاره شده است زیرا مجتهد که فحص می کند معنایش این است که حکمی هست که او به دنبال آن است و از آن طرف می گویند که حکم شارع تابع فتوای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معتزلی این است که در جایی که نصی از شارع آمده و یا نیامده در هر حال حکمی از شارع در واقع وجود دارد ولی اگر اماره موافق با واقع باشد فبها و الا واقع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لوح محفوظ پاک می شود و مفاد اماره به جای آن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تصویب نیز غلط است زیرا مجتهد و مفتی نمی تواند مشرّع باشد و نمی تواند با فتوای خود شریعت را عوض کند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امامی این است که اگر اماره بر خلاف واقع باشد و مصلحت واقع را از بین ببرد، شارع باید آن را با مصلحت دیگری جبران کند که همان مصلحت سلوکیه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توضیح آن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عمل به قول عادل موجب ترویج عدالت در جامعه می شود زیرا مثلا می بینند که قول عادل در همه جا حجّت است و بر آن اثر بار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نه دلیلی بر صحت این قول وجود دارد و نه دلیلی بر 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چهارم که کمتر شنیده شده است که اگر اماره بر خلاف واقع باشد، حکمی مماثل اماره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نوع از تصویب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تصویب را نیز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فقط واقع را نشان می دهد بنا بر این اگر ما را به واقع رساند همان واقع حجّت است و الا موجب عذر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موجب نمی شود که حکمی مماثل اماره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یکی دو مورد حکم ظاهری وجود دارد یکی در اصالة الحلیة است و دیگری در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القاعدة علی القول بالتصویب</w:t>
      </w:r>
    </w:p>
    <w:p>
      <w:pPr>
        <w:pStyle w:val="BookText"/>
        <w:rPr/>
      </w:pPr>
      <w:r>
        <w:rPr>
          <w:rFonts w:ascii="IRNazanin" w:hAnsi="IRNazanin" w:eastAsia="IRNazanin"/>
          <w:color w:val="111111"/>
          <w:sz w:val="28"/>
          <w:sz w:val="28"/>
          <w:szCs w:val="28"/>
          <w:rtl w:val="true"/>
          <w:lang w:bidi="fa-IR"/>
        </w:rPr>
        <w:t>یعنی مقتضای حکم عقل در قول به سببیت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اگر قائل به سببیت شدیم، مقتضای قاعده ی اولیه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خبر متعارض در این صورت مانند متزاحمین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تفصیل شد و آن اینکه اگر هر دو از نظر اهمیت متساوی هستند قائل به تخییر می شویم و الا باید اهم و اقوی ملاکا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متزاحمین مانند انقاذ غریق نیز همین کار را می کنیم مثلا اگر یک مسلمان و یک اهل کتاب در حال غرق شدن هستند انقاذ مسلمان اولویت دارد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الخراسانی </w:t>
      </w:r>
      <w:r>
        <w:rPr>
          <w:rStyle w:val="FootnoteAnchor"/>
          <w:rtl w:val="true"/>
        </w:rPr>
        <w:footnoteReference w:id="1207"/>
      </w:r>
      <w:r>
        <w:rPr>
          <w:rFonts w:ascii="IRNazanin" w:hAnsi="IRNazanin" w:eastAsia="IRNazanin"/>
          <w:color w:val="111111"/>
          <w:sz w:val="28"/>
          <w:sz w:val="28"/>
          <w:szCs w:val="28"/>
          <w:rtl w:val="true"/>
          <w:lang w:bidi="fa-IR"/>
        </w:rPr>
        <w:t>اشکل علی الشیخ الانصاری بان الصور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بر قول به سببت، پنج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مصلحت مربوط به دو خبری است که در میان آنها خبر دروغ وجود نداشته باشد در این صورت دو خبر متعارض موضوعا از بحث خارج است زیرا یقینا یکی از آن دو خبر دروغ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اعم از این است که یقین به دروغ داشته باشیم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کلام شیخ انصاری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شرط که مفاد دو خبر تضاد و یا تناقض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یحرم و یجب و یا یحرم و 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خبر حاوی حکم مانند یجب و یحرم باشد ولی دیگری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حاوی 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قائل به تخییر شد بلکه باید آن خبری که حاوی حکم است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مشخص می شود که علت اینکه محقق خراسانی در شق دوم این قید را اضافه کرد که دو خبر از باب متضادین یا متناقضین باشند این بوده است که هر دو خبر حاوی حکم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دارای حکم است ولی هر دو از نظر ملاک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قائل به تخییر می شویم</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جنبه ی عملی نداشته باشد بلکه از باب عقد القلب باشد در آن چهار صورت فوق معنا ندارد بلکه یک صورت دارد و آن هم اگر عقد القلب و التزام قلبی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صورت فوق همه در جایی است که مسئله جنبه ی عملی داشته باشد</w:t>
      </w:r>
      <w:r>
        <w:rPr>
          <w:rFonts w:eastAsia="IRNazanin" w:cs="IRNazanin"/>
          <w:color w:val="111111"/>
          <w:sz w:val="28"/>
          <w:szCs w:val="28"/>
          <w:rtl w:val="true"/>
          <w:lang w:bidi="fa-IR"/>
        </w:rPr>
        <w:t>.).</w:t>
      </w:r>
      <w:bookmarkStart w:id="424" w:name="pg4203_39012"/>
    </w:p>
    <w:p>
      <w:pPr>
        <w:pStyle w:val="BookText"/>
        <w:rPr/>
      </w:pPr>
      <w:bookmarkEnd w:id="424"/>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مرحوم بهبهانی تا به حال این مباحث مطرح است ولی به دو مطلب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ای که شیخ از آن سخن می گوید در جایی است که بتوان به خبر واحد عمل کرد و آن اینکه چون عمل به خبر واحد مفوّت مصلحت است باید مصلحتی در واقع باشد که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متعارضین، به خبرها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مصلحت سلوکیه در دو خبر متعارض جاری نمی شود و اصلا بحث سببت در آن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تزاحم و تعارض گفتیم که تزاحم مربوط به مقام امتثال است و تعارض مربوط به مقام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دو خبر متعارض در مقام انشاء تعارض دارند نه در مقام امتثال بنا بر این معنا ندارد که دو خبر متعارض را جزء تزاحم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مقتضای قاعده ی ثانویه را بحث می کنیم</w:t>
      </w:r>
      <w:r>
        <w:rPr>
          <w:rFonts w:eastAsia="IRNazanin" w:cs="IRNazanin"/>
          <w:color w:val="111111"/>
          <w:sz w:val="28"/>
          <w:szCs w:val="28"/>
          <w:rtl w:val="true"/>
          <w:lang w:bidi="fa-IR"/>
        </w:rPr>
        <w:t>.</w:t>
      </w:r>
    </w:p>
    <w:p>
      <w:pPr>
        <w:pStyle w:val="Heading2"/>
        <w:numPr>
          <w:ilvl w:val="1"/>
          <w:numId w:val="1"/>
        </w:numPr>
        <w:rPr/>
      </w:pPr>
      <w:bookmarkStart w:id="425" w:name="__RefHeading___Toc3497901_2281741623"/>
      <w:bookmarkStart w:id="426" w:name="_Toc142"/>
      <w:bookmarkEnd w:id="425"/>
      <w:r>
        <w:rPr>
          <w:rtl w:val="true"/>
        </w:rPr>
        <w:t xml:space="preserve">مقتضای قاعده ی ثانویه در خبرین متعارضین </w:t>
      </w:r>
      <w:r>
        <w:rPr/>
        <w:t>94/03/05</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ی ثانویه در خبرین متعارضین</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مقتضای قاعده ی ثانویه در خبرین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قاعده ی اولیه اقتضای تساقط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قاعده ی اولیه هنگامی حجّت است که دلیلی از شرع وارد نشود و الا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قاعده ی اولیه برایر روز مبادا است یعنی اگر در قاعده ی ثانویه به نتیجه ای نرسیدیم بتوانیم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بر چند طائفه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طائفه حکم به تخییر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طائفه حکم به توقف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ای نیز حکم به رجوع به مرجحات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روایت دلالت بر تخییر می کند و شش روایت آن در وسائل در ابواب صفات قاضی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نیز در مستدرک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می گوید که مرجحی در کار نبود کار به تخییر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از محل بحث ما خارج است</w:t>
      </w:r>
    </w:p>
    <w:p>
      <w:pPr>
        <w:pStyle w:val="BookText"/>
        <w:rPr/>
      </w:pPr>
      <w:r>
        <w:rPr>
          <w:rFonts w:ascii="IRNazanin" w:hAnsi="IRNazanin" w:eastAsia="IRNazanin"/>
          <w:color w:val="111111"/>
          <w:sz w:val="28"/>
          <w:sz w:val="28"/>
          <w:szCs w:val="28"/>
          <w:rtl w:val="true"/>
          <w:lang w:bidi="fa-IR"/>
        </w:rPr>
        <w:t>نکته ی مهم تر این است که در این روایات باید دید که آیا تخییر در مسأله ی اصولی است که به آن حکم ظاهری می گویند یا در مسأله ی فقهی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تخییر در اولی باشد این شاهد بر بحث است ولی اگر مراد تخییر در مسأله ی فقهی باشد به کار 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خدمت امام علیه السلام عرض می کند که آیا نافله ی فجر را در کجاوه بخواند یا در زمین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نتوانستی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سؤال می کند که بعد از تشهد، باید الله اکبر گفت یا بحول الله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بگویی جایز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به شکل قاعده ی کلی حکم به تخییر کند در این صورت مربوط به بحث ما می شود ولی اگر امام علیه السلام در همان مسأله ی فرعی حکم به تخییر کند دیگر ارتباطی به مسأله ی اصولی ندارد بلکه مانند خصال کفاره است که فرد بین سه چیز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روایات این طائفه می پردازیم و دو نکته ای که بیان شده است را مد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غالب این روایات دارای سند ضعیف هستند و اکثر آنها از احتجاج طبرسی است که بلا واسطه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این در حالی است که طبرسی در قرن ششم می زیسته و بین او 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چهار قرن فاصله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تَجِیئُنَا الْأَحَادِیثُ عَنْکُمْ مُخْتَلِفَةً فَقَالَ مَا جَاءَکَ عَنَّا فَقِسْ عَلَی کِتَابِ اللَّهِ عَزَّ وَ جَلَّ وَ أَحَادِیثِنَا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احادیث قطعی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یُشْبِهُهُمَا فَهُوَ مِنَّا وَ إِنْ لَمْ یَکُنْ یُشْبِهُهُمَا فَلَیْسَ مِنَّا قُلْتُ یَجِیئُنَا الرَّجُلَانِ وَ کِلَاهُمَا ثِقَةٌ بِحَدِیثَیْنِ مُخْتَلِفَیْنِ وَ لَا نَعْلَمُ أَیُّهُمَا الْحَقُ قَالَ فَإِذَا لَمْ تَعْلَمْ فَمُوَسَّعٌ عَلَیْکَ بِأَیِّهِمَا أَخَذْتَ</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صاحب احتجاج روایت فوق را نقل می کند که همان گونه که گفتیم سند آن متصل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روایت ابتدا ترجیح را بیان می کند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کتاب الله و احادیث قطعی ما مراجعه شود و بعد باید به سراغ تخییر رفت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تخییر مزبور اصولی است نه در حکم فرعی و فقهی زیرا بیان نشده است که دو خبر در چه مورد بوده است بنا بر این امام علیه السلام در این روایت حکم کلی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أَصْحَابِکَ الْحَدِیثَ وَ کُلُّهُمْ ثِقَةٌ فَمُوَسَّعٌ عَلَیْکَ حَتَّی تَرَی الْقَائِمَ ع فَتَرُدَّ إِلَیْه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این روایت نیز سند متصل ندارد زیرا صاحب کتاب احتجاج آن را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امام علیه السلام در مقام بیان مسأله ی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مقام بیان مسأله ی فقهیه باشد و احتمال سوم که بسیار ضعیف است این است که امام علیه السلام در صدد این است که بگوید خبر واحد حجّت است و در نتیجه قول ثقه حجّت می باشد زیرا اگر خبر واحد حجّت بود تا روز قیامت حجّت است و لازم نبود امام 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حتی اگر یک نفر موثق باشد کافی است و لازم نیست که همه ی افراد موثق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میان دو احتمال اول می گوییم که امام علیه السلام در مقام بیان مسأله ی اصولی است نه فقهی زیرا در این روایت بیان نشده است که سخن در مورد چه مسأله ای از مسأله ی فقهی است بلکه امام علیه السلام در مقام بیان حکم کلی است</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أَحْمَدَ بْنِ مُحَمَّدٍ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لِعَبْدِ اللَّهِ بْنِ مُحَمَّدٍ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فِی رِوَایَاتِهِمْ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رَکْعَتَیِ الْفَجْرِ فِی السَّفَرِ فَرَوَی بَعْضُهُمْ صَلِّهَا فِی الْمَحْمِلِ وَ رَوَی بَعْضُهُمْ لَا تُصَلِّهَا إِلَّا عَلَی الْأَرْض فَوَقَّعَ ع مُوَسَّعٌ عَلَیْکَ بِأَیَّةٍ عَمِلْتَ</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این روایت از نظر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شیخ طوسی به احمد بن محمد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مسأله ممکن است در مقام بیان حکم فقهی باشد نه مسأله ی اصولی یعنی امام علیه السلام در خصوص این مورد حکم به تخییر می دهد ولی از آن سو شاید در مقام بیان مسأله ی اصولی باشد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استعمال شده است مشابه روایات سابقه است که در مقام بیان حکم اصولی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روایت هرچند سندش خوب است ولی ذو وجهین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عَلِیِّ بْنِ أَبِی طَالِبٍ الطَّبْرِسِیُّ فِی الْإِحْتِجَاجِ فِی جَوَابِ مُکَاتَبَةِ مُحَمَّدِ بْنِ عَبْدِ اللَّهِ بْنِ جَعْفَرٍ الْحِمْیَرِیِّ إِلَی صَاحِبِ الزَّمَانِ ع إِلَی أَنْ قَالَ ع فِی الْجَوَابِ عَنْ ذَلِکَ حَدِیثَانِ أَمَّا أَحَدُهُمَا فَإِذَا انْتَقَلَ مِنْ حَالَةٍ إِلَی أُخْرَی فَعَلَیْهِ التَّکْبِیرُ وَ أَمَّا الْآخَرُ فَإِنَّهُ رُوِیَ أَنَّهُ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w:t>
      </w:r>
      <w:r>
        <w:rPr>
          <w:rFonts w:eastAsia="Amiri" w:cs="Amiri" w:ascii="Amiri" w:hAnsi="Amiri"/>
          <w:color w:val="111111"/>
          <w:sz w:val="28"/>
          <w:szCs w:val="28"/>
          <w:rtl w:val="true"/>
          <w:lang w:bidi="ar-SA"/>
        </w:rPr>
        <w:t xml:space="preserve">. </w:t>
      </w:r>
      <w:r>
        <w:rPr>
          <w:rStyle w:val="FootnoteAnchor"/>
          <w:rtl w:val="true"/>
        </w:rPr>
        <w:footnoteReference w:id="1213"/>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علیه السلام نامه ای نوشته اند و آن اینکه در بعضی از روایات آمده است که بعد از سجده ی دوم باید الله اکبر گفت و بعضی آمده است که باید بحول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هر دو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ممکن است در این روایت در مقام بیان مسأله ی اصولیه باشد زیرا در این روایت نیز از واژه ی به هر کدام اخذ کنید صحیح است استفاده شده است که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روایاتی که حاوی مسأله ی اصولیه بوده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امام علیه السلام در مقام بیان حکم فقهی می بود نمی بایست به هر کدام عمل کنید درست است بلکه باید اولی را با دومی تخصیص بزند زیرا اولی می گوید که از هر حال که انسان به حال دیگر منتقل می شود باید تکبیر بگوید ولی دومی می گوید که بعد از سجده باید بحول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امام علیه السلام حکم به تخصیص نکرده است این علامت آن است که امام علیه السلام در مقام بیان مسأله ی اصولی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علیه السلام در توقیعات گاه جانب احتیاط را پیش می گرفت و حکم واقعی را بیان نمی کرد و از این رو مسأله ی اصولی که همان حکم ظاهری است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فوق سندا ضعیف است زیرا صاحب احتجاج آن را از امام علیه السلام که سه قرن قبل است نقل می کند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عُیُونِ الْأَخْبَارِ عَنْ أَبِیهِ وَ مُحَمَّدِ بْنِ الْحَسَنِ بْنِ أَحْمَدَ بْنِ الْوَلِیدِ جَمِیعاً عَنْ سَعْدِ بْنِ عَبْدِ اللَّهِ عَنْ مُحَمَّدِ بْنِ عَبْدِ اللَّهِ الْمِسْمَعِیِّ عَنْ أَحْمَدَ بْنِ الْحَسَنِ الْمِیثَمِیِ أَنَّهُ سَأَلَ الرِّضَا ع یَوْماً وَ قَدِ اجْتَمَعَ عِنْدَهُ قَوْمٌ مِنْ أَصْحَابِهِ وَ قَدْ کَانُوا یَتَنَازَعُونَ فِی الْحَدِیثَیْنِ الْمُخْتَلِفَیْنِ عَنْ رَسُولِ اللَّهِ ص فِی الشَّیْ‌ءِ الْوَاحِدِ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عَلَیْکُمْ مِنْ خَبَرَیْنِ مُخْتَلِفَیْنِ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کِتَابِ اللَّهِ مَوْجُوداً حَلَالًا أَوْ حَرَاماً فَاتَّبِعُوا مَا وَافَقَ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یَکُنْ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 عَلَی سُنَنِ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فِی السُّنَّةِ مَوْجُوداً مَنْهِیّاً عَنْهُ نَهْیَ حَرَامٍ وَ مَأْمُوراً بِهِ عَنْ رَسُولِ اللَّهِ ص أَمْرَ إِلْزَامٍ فَاتَّبِعُوا مَا وَافَقَ نَهْیَ رَسُولِ اللَّهِ ص وَ أَمْرَهُ وَ مَا کَانَ فِی السُّنَّةِ نَهْیَ إِعَافَةٍ أَوْ کَرَاهَةٍ ثُمَّ کَانَ الْخَبَرُ الْأَخِیرُ خِلَافَهُ فَذَلِکَ رُخْصَةٌ فِیمَا عَافَهُ رَسُولُ اللَّهِ ص وَ کَرِهَهُ وَ لَمْ یُحَرِّمْهُ فَذَلِکَ الَّذِی یَسَعُ الْأَخْذُ بِهِمَا جَمِیعاً وَ بِأَیِّهِمَا شِئْتَ وَسِعَکَ الِاخْتِیَارُ مِنْ بَابِ التَّسْلِیمِ وَ الِاتِّبَاعِ وَ الرَّدِّ إِلَی رَسُولِ اللَّهِ ص</w:t>
      </w:r>
      <w:r>
        <w:rPr>
          <w:rFonts w:eastAsia="Amiri" w:cs="Amiri" w:ascii="Amiri" w:hAnsi="Amiri"/>
          <w:color w:val="111111"/>
          <w:sz w:val="28"/>
          <w:szCs w:val="28"/>
          <w:rtl w:val="true"/>
          <w:lang w:bidi="ar-SA"/>
        </w:rPr>
        <w:t xml:space="preserve">- ...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روایت ابتدا به سراغ جمع دلالی می رود و بعد حکم به تخییر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روایت نیز ارتباطی به بحث ما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الْکُلَیْنِیُّ وَ فِی رِوَایَةٍ أُخْرَی بِأَیِّهِمَا أَخَذْتَ مِنْ بَابِ التَّسْلِیمِ وَسِعَک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این روایت، روایت مستقلی نیست بلکه جزء روایت حسن بن جهم یا روایت مغیره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ادعا می کند که اخبار تخییر متواتر است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بود که این احادیث متضافر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به مشکل دیگری اشاره کرده و آن اینکه اگر این روایات دلالت بر تخییر داشته باشد ولی هیچ فقیهی به آن عمل نکرده است و در خبرین متعارضین قائل به تخییر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به ترجیح عمل می کنند و یا قائل به تساقط شده و به سراغ اصول عملیه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النُّفَسَاءُ تَدَعُ الصَّلَاةَ أَکْثَرَ مِثْلِ أَیَّامِ حَیْضِهَا وَ هِیَ عَشَرَةُ أَیَّامٍ وَ تَسْتَظْهِرُ بِثَلَاثَةِ أَیَّامٍ ثُمَّ تَغْتَسِلُ فَإِذَا رَأَتِ الدَّمَ عَمِلَتْ کَمَا تَعْمَلُ الْمُسْتَحَاضَةُ وَ قَدْ رُوِیَ ثَمَانِیَةَ عَشَرَ یَوْماً وَ رُوِیَ ثَلَاثٍ وَ عِشْرِینَ یَوْماً وَ بِأَیِّ هَذِهِ الْأَحَادِیثِ أُخِذَ مِنْ جِهَةِ التَّسْلِیمِ جَاز </w:t>
      </w:r>
      <w:r>
        <w:rPr>
          <w:rStyle w:val="FootnoteAnchor"/>
          <w:rtl w:val="true"/>
        </w:rPr>
        <w:footnoteReference w:id="1216"/>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خون نفساء سر ده روز بند آمد فبها و الا بحث است که تا چند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امام علیه السلام در این روایت در مقام بیان مسأله 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 که متن فوق فتوای پدر صدوق است و متن روایت نیست</w:t>
      </w:r>
      <w:r>
        <w:rPr>
          <w:rFonts w:eastAsia="IRNazanin" w:cs="IRNazanin"/>
          <w:color w:val="111111"/>
          <w:sz w:val="28"/>
          <w:szCs w:val="28"/>
          <w:rtl w:val="true"/>
          <w:lang w:bidi="fa-IR"/>
        </w:rPr>
        <w:t>.</w:t>
      </w:r>
      <w:bookmarkStart w:id="427" w:name="pg4203_39026"/>
    </w:p>
    <w:p>
      <w:pPr>
        <w:pStyle w:val="BookText"/>
        <w:rPr/>
      </w:pPr>
      <w:bookmarkEnd w:id="427"/>
      <w:r>
        <w:rPr>
          <w:rFonts w:ascii="IRNazanin" w:hAnsi="IRNazanin" w:eastAsia="IRNazanin"/>
          <w:color w:val="111111"/>
          <w:sz w:val="28"/>
          <w:sz w:val="28"/>
          <w:szCs w:val="28"/>
          <w:rtl w:val="true"/>
          <w:lang w:bidi="fa-IR"/>
        </w:rPr>
        <w:t xml:space="preserve">همچنین در مستدرک روایت دیگری است که ابن ابی جمهور احسایی متوفای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علامه که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از زراره که متوفای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فوق علامت آن است که از امام علیه السلام صادر نشده است بلکه از یک عالم به ثبت رسیده است زیرا در روایات اهل بیت از کلمه ی متعارضین استفاده نشده است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هیچ یک از روایات فوق قابل تمسک نیست زیرا یا یا ضعف سند دارد و یا مشخص نیست که در مقام بیان مسأله ی اصولیه است یا حکم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طوائف دیگر از روایات می رویم</w:t>
      </w:r>
      <w:r>
        <w:rPr>
          <w:rFonts w:eastAsia="IRNazanin" w:cs="IRNazanin"/>
          <w:color w:val="111111"/>
          <w:sz w:val="28"/>
          <w:szCs w:val="28"/>
          <w:rtl w:val="true"/>
          <w:lang w:bidi="fa-IR"/>
        </w:rPr>
        <w:t>.</w:t>
      </w:r>
    </w:p>
    <w:p>
      <w:pPr>
        <w:pStyle w:val="Heading2"/>
        <w:numPr>
          <w:ilvl w:val="1"/>
          <w:numId w:val="1"/>
        </w:numPr>
        <w:rPr/>
      </w:pPr>
      <w:bookmarkStart w:id="428" w:name="__RefHeading___Toc3497903_2281741623"/>
      <w:bookmarkStart w:id="429" w:name="_Toc143"/>
      <w:bookmarkEnd w:id="428"/>
      <w:r>
        <w:rPr>
          <w:rtl w:val="true"/>
        </w:rPr>
        <w:t xml:space="preserve">اخبار توقف و جمع بین این اخبار و اخبار تخیر </w:t>
      </w:r>
      <w:r>
        <w:rPr/>
        <w:t>94/03/06</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توقف و جمع بین این اخبار و اخبار تخیر</w:t>
      </w:r>
    </w:p>
    <w:p>
      <w:pPr>
        <w:pStyle w:val="BookText"/>
        <w:rPr/>
      </w:pPr>
      <w:r>
        <w:rPr>
          <w:rFonts w:ascii="IRNazanin" w:hAnsi="IRNazanin" w:eastAsia="IRNazanin"/>
          <w:color w:val="111111"/>
          <w:sz w:val="28"/>
          <w:sz w:val="28"/>
          <w:szCs w:val="28"/>
          <w:rtl w:val="true"/>
          <w:lang w:bidi="fa-IR"/>
        </w:rPr>
        <w:t>بحث در قاعده ی ثانویه در خبرین متعارضین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سه گروه روایت در این مورد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روایات تخییر بود که در جلسه ی قبل بررسی کردیم و گفتیم نمی توان در مورد خبرین متعارضین به تخییر فتوا داد و کسی نیز به آنها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دستور به توقف می دهد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می گوید که اگر به دو خبر متعارض برخورد کردید توقف کنید تا زمانی که به امام معصوم دست یابید و از ایشان حکم واقعی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چهار روایت است که دو تای آن از سُماعه از امام صادق علیه السلام نقل شده است که در واقع یک روایت است ولی یکی در کافی و دیگری در احتجاج طبرسی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 را دو روایت در نظر گرفته ایم این است که روایت احتجاج اضافه ای دارد که در روایت کلینی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عُثْمَانَ بْنِ عِیسَی وَ الْحَسَنِ بْنِ مَحْبُوبٍ جَمِیعاً عَنْ سَمَاعَةَ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اخْتَلَفَ عَلَیْهِ رَجُلَانِ مِنْ أَهْلِ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مردمان هم کیش او یعنی امامی شیعه بر او وارد شده و با او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کِلَاهُمَا یَرْوِیهِ أَحَدُهُمَا یَأْمُرُ بِأَخْذِهِ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یَنْهَاهُ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یَصْنَعُ قَالَ یُرْجِئُهُ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یؤخرّه به طائفه ی مرجئه نیز مرجعه می گویند چون آنها ایمان را جلو و عمل را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یَلْقَی مَنْ یُخْبِرُهُ فَهُوَ فِی سَعَةٍ حَتَّی یَلْقَاهُ</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این روایت موثقه است زیرا سماعه واقفی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روایت در احتجاج با اضافه ای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سَمَاعَةَ بْنِ مِهْرَانَ عَنْ أَبِی عَبْدِ اللَّهِ ع قُلْتُ یَرِدُ عَلَیْنَا حَدِیثَانِ وَاحِدٌ یَأْمُرُنَا بِالْأَخْذِ بِهِ وَ الْآخَرُ یَنْهَانَا عَنْهُ قَالَ لَا تَعْمَلْ بِوَاحِدٍ مِنْهُمَا حَتَّی تَلْقَی صَاحِبَکَ فَتَسْأَلَهُ قُلْتُ لَا بُدَّ أَنْ نَعْمَلَ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 بِمَا فِیهِ خِلَافُ الْعَامَّةِ</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عمرو بن حنظله مورد توثیق است و روایت مفصلی دارد که بعدا به آن اشاره می کنیم در بخشی از آن روایت آمده 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 سَأَلْتُ أَبَا عَبْدِ اللَّهِ ع عَنْ رَجُلَیْنِ مِنْ أَصْحَابِنَا بَیْنَهُمَا 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فَإِنْ وَافَقَ حُکَّامُهُمْ الْخَبَرَیْنِ جَمِیعا قال إِذَا کَانَ ذَلِکَ فَأَرْجِئْهُ حَتَّی تَلْقَی إِمَامَکَ فَإِنَّ الْوُقُوفَ عِنْدَ الشُّبُهَاتِ خَیْرٌ مِنَ الِاقْتِحَامِ فِی الْهَلَکَاتِ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امام علیه السلام در این روایت ابتدا مرجحات قضاء و بعد مرجحات روایت را متذکر می شود و بعد که عمرو بن حنظله اصرار دارد که اگر دو روایت در همه ی جهات با هم مساوی باشند چه باید کرد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توقف کرد تا امام معصوم علیه السلام 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دلیل بر توقف نیست زیرا امام علیه السلام در ابتدا به مرجحات اشاره می کند و سرآخر حکم به توقف می کند بنا بر این این روایت ارتباطی به این طائفه از روایات ندارد زیرا در این طائفه در صدد بیان روایاتی هستیم که از ابتدا حکم به توقف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إِدْرِیسَ فِی آخِرِ السَّرَائِرِ نَقْلًا مِنْ کِتَاب مَسَائِلِ الرِّجَالِ لِعَلِیِّ بْنِ مُحَمَّدٍ ع أَنَّ مُحَمَّدَ بْنَ عَلِیِّ بْنِ عِیسَی کَتَبَ إِلَیْهِ یَسْأَلُهُ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الْمَنْقُولِ إِلَیْنَا عَنْ آبَائِکَ وَ أَجْدَادِکَ ع قَدِ اخْتُلِفَ عَلَیْنَا فِیهِ فَکَیْفَ الْعَمَلُ بِهِ عَلَی اخْتِلَافِهِ أَوِ الرَّدُّ إِلَیْکَ فِیمَا اخْتُلِفَ فِیهِ فَکَتَبَ ع مَا عَلِمْتُمْ أَنَّهُ قَوْلُنَا فَالْزَمُوهُ وَ مَا لَمْ تَعْلَمُوا فَرُدُّوهُ إِلَیْنَا</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علی بن محمد بن عیسی رئیس قمی ها است و کتابی دارد به نام مسائل الرجال و روایاتی را که از امام هادی علیه السلام شنیده است در آن جمع کرده است</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بین طائفه ی اول که قائل به تخییر و طائفه ی دوم که قائل به توقف شده بود جمع کرده اند به این گونه که طائفه ی اولی مربوط به جایی است که انسان به امام علیه السلام دسترسی نداشته باشد ولی طائفه ی دوم در جایی است که دسترسی به امام علیه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به این جمع اشکال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به دسترسی به امام علیه السلام، دسترسی فعلی است این با روایت سماعه سازگار نیست زیرا سماعه به امام علیه السلام عرض می کند که نمی تواند صبر کند و در نتیجه امام علیه السلام دستور به عمل به آنی که مخالف عامه است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دسترسی عقلی است یعنی فرد بعد از مثلا یک سال به امام علیه السلام دسترسی دارد این نیز صحیح نیست زیرا در این صورت اخبار تخییر را باید بر فرد نادر حمل کنیم یعنی به موردی که فرد نه فعلا و نه عقلا به امام علیه السلام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اینکه روایات تخییر مخصوص زمان غیبت نیست بلکه ناظر به زمان حضور است در نتیجه بسیار بعید است که فرد در زمان حضور باشد و هیچ دسترسی به امام علیه السلام نداشته باشد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 فعلی را به عرفی تغییر می دهیم یعنی روایات توقف مربوط به جایی است که امکان عرفی درک محضر امام علیه السلام وجود دارد مثلا فرد امروز و یا تا یکی دو هفته ی بعد می تواند به محضر امام علیه السلام مشرف شود ولی روایات تخییر مربوط به جایی است که عرفا امکان درک امام علیه السلام نیست ولی عقلا چنین امکانی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راوی به امام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شُقتی بعیده یعنی فاصله ی مکانی من با شما دور است و نمی تواند به خدمت شما شرفیاب شوم که امام علیه السلام او را به زکریا بن آدم ارجاع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عَنْ مُحَمَّدِ بْنِ عِیسَی عَنْ أَحْمَدَ بْنِ الْوَلِیدِ عَنْ عَلِیِّ بْنِ الْمُسَیَّبِ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شُقَّتِی بَعِیدَةٌ وَ لَسْتُ أَصِلُ إِلَیْکَ فِی کُلِّ وَقْتٍ فَمِمَّنْ آخُذُ مَعَالِمَ دِینِی قَالَ مِنْ زَکَرِیَّا بْنِ آدَمَ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عَلَی الدِّینِ وَ الدُّنْیَا قَالَ عَلِیُّ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قَدِمْنَا عَلَی زَکَرِیَّا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عَمَّا احْتَجْتُ إِلَیْهِ</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به هر حال ما گفتیم که روایات تخییر حجّت نیستند ولی شیخ انصاری و محقق خراسانی بر اساس روایات تخییر سه مسأله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 تخییر حجّت باشد جنبه ی رخصت دارد یا عزیمت؟</w:t>
      </w:r>
    </w:p>
    <w:p>
      <w:pPr>
        <w:pStyle w:val="BookText"/>
        <w:rPr/>
      </w:pPr>
      <w:r>
        <w:rPr>
          <w:rFonts w:ascii="IRNazanin" w:hAnsi="IRNazanin" w:eastAsia="IRNazanin"/>
          <w:color w:val="111111"/>
          <w:sz w:val="28"/>
          <w:sz w:val="28"/>
          <w:szCs w:val="28"/>
          <w:rtl w:val="true"/>
          <w:lang w:bidi="fa-IR"/>
        </w:rPr>
        <w:t>نقول اگر اخبار تخییر حجّت باشد تخییر عزیمت است یعنی امام علیه السلام در مقام افاضه ی حجیّت بر خبرین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چیزی که حجّت باشد اخذ به آن نمی تواند رخصت باشد زیرا معنا ندارد اخذ به حجّت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اخذ به احدهما واجب است و حال آنکه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علامت مباح بودن اخذ به آن است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جای روایت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اخذ به احدهما است و حال آنکه اصل اخذ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یکی را انتخاب کند و نمی تواند هر دو را ترک کند ولی در اینکه کدام یک را انتخاب کند در وسعت است</w:t>
      </w:r>
      <w:r>
        <w:rPr>
          <w:rFonts w:eastAsia="IRNazanin" w:cs="IRNazanin"/>
          <w:color w:val="111111"/>
          <w:sz w:val="28"/>
          <w:szCs w:val="28"/>
          <w:rtl w:val="true"/>
          <w:lang w:bidi="fa-IR"/>
        </w:rPr>
        <w:t>.</w:t>
      </w:r>
      <w:bookmarkStart w:id="430" w:name="pg4203_39035"/>
    </w:p>
    <w:p>
      <w:pPr>
        <w:pStyle w:val="BookText"/>
        <w:rPr/>
      </w:pPr>
      <w:bookmarkEnd w:id="430"/>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 مؤمنان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عَلَی أَهْلِ الْجَهْلِ أَنْ یَتَعَلَّمُوا حَتَّی أَخَذَ عَلَی أَهْلِ الْعِلْمِ أَنْ یُعَلِّمُوا</w:t>
      </w:r>
    </w:p>
    <w:p>
      <w:pPr>
        <w:pStyle w:val="BookText"/>
        <w:rPr/>
      </w:pPr>
      <w:r>
        <w:rPr>
          <w:rFonts w:ascii="IRNazanin" w:hAnsi="IRNazanin" w:eastAsia="IRNazanin"/>
          <w:color w:val="111111"/>
          <w:sz w:val="28"/>
          <w:sz w:val="28"/>
          <w:szCs w:val="28"/>
          <w:rtl w:val="true"/>
          <w:lang w:bidi="fa-IR"/>
        </w:rPr>
        <w:t>یعنی هرچند خداوند بر اهل جهل فرض کرده است که به دنبال یادگیری باشند ولی قبل از آن بر عالم، تعلیم و یاد دادن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تعلیم قبل از تعلّم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تصور کنیم که افراد غیر وارد باید دین را یاد بگیرند بلکه وجوب یاد دادن دین بر کسانی که اهل علم هستند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مسئولیت عالم بیش از جاهل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وظیفه ی عالمان دینی است که افراد را بر مفاسد عقائد وهابی ها و داعش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ماه رمضان هم باید منابرهایی برقرار کرد که معرفتی باشد و افرادی که پای منبر می نشینند حالتی تقوایی و علمی جدیدی برایشان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مشغله های خودش را کم کند و الا اگر واردات ذهنی افراد زیاد شود جای کافی برای مطالعات علمی در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الرئیس نقل شده است که به همین سبب به دنبال داستان های تخیلی نمی رفت تا ذهن او به سبب کارهای غیر ضروری اشغال نشود</w:t>
      </w:r>
      <w:r>
        <w:rPr>
          <w:rFonts w:eastAsia="IRNazanin" w:cs="IRNazanin"/>
          <w:color w:val="111111"/>
          <w:sz w:val="28"/>
          <w:szCs w:val="28"/>
          <w:rtl w:val="true"/>
          <w:lang w:bidi="fa-IR"/>
        </w:rPr>
        <w:t>.</w:t>
      </w:r>
    </w:p>
    <w:p>
      <w:pPr>
        <w:pStyle w:val="Heading2"/>
        <w:numPr>
          <w:ilvl w:val="1"/>
          <w:numId w:val="1"/>
        </w:numPr>
        <w:rPr/>
      </w:pPr>
      <w:bookmarkStart w:id="431" w:name="__RefHeading___Toc3497905_2281741623"/>
      <w:bookmarkStart w:id="432" w:name="_Toc144"/>
      <w:bookmarkEnd w:id="431"/>
      <w:r>
        <w:rPr>
          <w:rtl w:val="true"/>
        </w:rPr>
        <w:t xml:space="preserve">روایات داله بر تخییر بین دو خبر متعارض </w:t>
      </w:r>
      <w:r>
        <w:rPr/>
        <w:t>94/03/09</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تخییر بین دو خبر متعارض</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بر فرض اینکه اخبار تخییر قابل قبول باشد سه مسأله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ها فرضی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التخییر فی المسألة الاصولیة او المسألة الفرعیة</w:t>
      </w:r>
    </w:p>
    <w:p>
      <w:pPr>
        <w:pStyle w:val="BookText"/>
        <w:rPr/>
      </w:pPr>
      <w:r>
        <w:rPr>
          <w:rFonts w:ascii="IRNazanin" w:hAnsi="IRNazanin" w:eastAsia="IRNazanin"/>
          <w:color w:val="111111"/>
          <w:sz w:val="28"/>
          <w:sz w:val="28"/>
          <w:szCs w:val="28"/>
          <w:rtl w:val="true"/>
          <w:lang w:bidi="fa-IR"/>
        </w:rPr>
        <w:t xml:space="preserve">بنا بر این که ما بین دو خبر متعارض مخیّر باشیم آیا حکم به تخییر در کلام معصوم از باب مسأله ی اصولیه است یعنی هر دو خبر برای ما حجّت است یا اینکه از باب حکم شرعی است یعنی ما بین مضمون این دو خبر مخیّر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تخییر موجود در خصال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مصب التخییر الحجیة او مصب التخییر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معصوم در مقام اعطاء حجیّت به هر دو خبر است و کاری با مضمون ندارد یا اینکه درصدد بیان این است که حکم واقعی همان تخییر بین دو مضمون است مانند اینکه مفطر بین عتق و اطعام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که این نزاع چه ثمره ای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بر آن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اعطاء حجیّت باشد مفتی باید یکی را انتخاب کند و به آن فتوا دهد و در توضیح المسائل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دومی مفتی در توضیح المسائل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مخیّر بین هذا 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خصال کفاره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مقلد باید همانی را که مفتی به آن فتوا داده است اخذ کند ولی بنا بر دومی هر دو را می تواند اخذ کند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هو القول الاول زیرا روایات در مقام اعطاء حجیّت بر خبرین است زیرا گفتیم که قاعده ی اولیه تساقط است ولی شارع این قاعده را نمی پذیرد و درصدد بیان این است که تا آنجا که می شود باید واقع را حفظ کرد و هر یک از دو خبر پنجاه درصد مطابق واقع است بنا بر این شارع حکم به تخییر می کند تا، تا آنجا که می شود واقع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مرحوم مشکینی در حاشیه ی کفایه می گوید اگر شارع بخواهد هر دو را حجّت کند این نوعی بدعت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مفتی باید به یکی از آنها فتوا دهد و نمی تواند هر دو را حجّت بداند و به تخییر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مقلد نیز حق ندارد جز آنچه مجتهد به آن فتوا داده است اخذ کند و نمی تواند هر دو را به صورت تخییر اخذ کند زیرا مخاطب در روایات تخییر همان مجتهد است نه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مجتهد نماینده ی مردم است یعنی اگر مجتهد در حکم شرعی شک کند، خود او استصحاب می کند ولی نتیجه ی استصحاب بر مجتهد و مقلد هر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باید گفته شود که مجتهد نائب از طرف مقلد است زیرا مقلد متوجه نمی شود که دو خبر متعارض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این کار را انجام می دهد و فتوا به تخییر می دهد در نتیجه مقلد می گوید که این حکم از طرف من نیز هست و من هم مانند مجتهد مخیّر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مجتهد یکی را انتخاب کرده است مقلد باید بتواند دیگری را انتخاب کند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استصحاب و ما نحن فیه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متعلق شک، حکم شرعی است و می دانیم حکم الله بین مرجع و مقلد مشترک است بنا بر این اگر مجتهد استصحاب کند، او حکم الله المشترک را استصحاب کرده است در نتیجه مقلد هم به استصحاب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ما نحن فیه تحیر، به طریق خورده است بنا بر این مسأله ی نیابت در آن جاری نمی شود زیرا تحیر در طریق مختص به مجتهد است نه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مخیّر باشد آیا تخییر او بدوی است یا 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خبر متعارض است یکی در زمان غیبت حکم به وجود جمع می کند و دیگری به تخییر بین جمعه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مجتهد یک بار فتوا به وجوب جمعه دهد آیا می تواند بار دیگر حکم به تخییر بین جمعه و ظهر کند یا اینکه اگر یک بار فتوا به وجوب جمعه داده است تا نظرش عوض نشود نمی تواند فتوا به شق دیگر دهد؟</w:t>
      </w:r>
    </w:p>
    <w:p>
      <w:pPr>
        <w:pStyle w:val="BookText"/>
        <w:rPr/>
      </w:pPr>
      <w:r>
        <w:rPr>
          <w:rFonts w:ascii="IRNazanin" w:hAnsi="IRNazanin" w:eastAsia="IRNazanin"/>
          <w:color w:val="111111"/>
          <w:sz w:val="28"/>
          <w:sz w:val="28"/>
          <w:szCs w:val="28"/>
          <w:rtl w:val="true"/>
          <w:lang w:bidi="fa-IR"/>
        </w:rPr>
        <w:t>شیخ انصاری قائل است که تخییر بدوی است ولی محقق خراسانی قائل است که تخییر استمراری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است که موضوع دو خبر متعارض، فرد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مجتهد یک شق را اخذ کند، او از حالت تحیر بیرون می آید و دیگر نمی تواند فتوا به شک دیگر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سابقا قبل از انتخاب یک شق، متحیر بودم و الآن همان تحیر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عوض شده است زیرا در سابق، موضوع عبارت بود از اینکه فرد، به یکی از دو طرف ملتزم نبود ولی الآن به یک طرف التزام پیدا کرده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است زیرا موضوع عبارت از فرد متحیر نیست بلکه موضوع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 عنده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در سال اول و هم در سال دوم چنین موضوعی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فرق گذاشته است که باید دید که مسأله آیا اصولی است یا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اصولی باشد قائل به تخییر نمی شویم ولی اگر فقهی باشد تخییر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واضح است مانند خصال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اصولی باشد تخییر نیست زیرا معنای مسأله ی اصولی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احدهما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همانی که مجتهد در ابتدای کار اخذ می کند همان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اولی در حکم، حکم واقعی باشد نمی تواند گفت که می توان آن را رها کرد و شق دیگر را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نائینی این اشکال وجود دارد که معنای حجیّت، جعل احدهما الحکم الواقعی نیست بلکه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کلیهما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هر دو نمی تواند حکم واقعی باشد ولی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هر دو معامله ی حکم واقعی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هر دو حکم واقعی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مسأله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فتوای دوم مخالفت عملیه لازم آید نباید به شق دوم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دو خبر که یکی حکم به وجوب و دیگری حکم به حرمت می کند اگر مجتهد وجوب را اخذ کند، نمی تواند در زمان دوم قائل به حرمت شود زیرا از تخییر استمراری، مخالفت عملیه لازم می آید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از تخییر استمراری، مخالفت عملیه لازم نیاید مثلا یکی حکم به وجوب کند ود دیگری حکم به استحباب، اشکال ندارد</w:t>
      </w:r>
      <w:r>
        <w:rPr>
          <w:rFonts w:eastAsia="IRNazanin" w:cs="IRNazanin"/>
          <w:color w:val="111111"/>
          <w:sz w:val="28"/>
          <w:szCs w:val="28"/>
          <w:rtl w:val="true"/>
          <w:lang w:bidi="fa-IR"/>
        </w:rPr>
        <w:t>.</w:t>
      </w:r>
      <w:bookmarkStart w:id="433" w:name="pg4203_39044"/>
    </w:p>
    <w:p>
      <w:pPr>
        <w:pStyle w:val="BookText"/>
        <w:rPr/>
      </w:pPr>
      <w:bookmarkEnd w:id="433"/>
      <w:r>
        <w:rPr>
          <w:rFonts w:ascii="IRNazanin" w:hAnsi="IRNazanin" w:eastAsia="IRNazanin"/>
          <w:color w:val="111111"/>
          <w:sz w:val="28"/>
          <w:sz w:val="28"/>
          <w:szCs w:val="28"/>
          <w:rtl w:val="true"/>
          <w:lang w:bidi="fa-IR"/>
        </w:rPr>
        <w:t>ان شاء الله در جلسه ی بعد به سراغ طائفه ی سوم از روایات می رویم که روایات مرجحه است</w:t>
      </w:r>
      <w:r>
        <w:rPr>
          <w:rFonts w:eastAsia="IRNazanin" w:cs="IRNazanin"/>
          <w:color w:val="111111"/>
          <w:sz w:val="28"/>
          <w:szCs w:val="28"/>
          <w:rtl w:val="true"/>
          <w:lang w:bidi="fa-IR"/>
        </w:rPr>
        <w:t>.</w:t>
      </w:r>
    </w:p>
    <w:p>
      <w:pPr>
        <w:pStyle w:val="Heading2"/>
        <w:numPr>
          <w:ilvl w:val="1"/>
          <w:numId w:val="1"/>
        </w:numPr>
        <w:rPr/>
      </w:pPr>
      <w:bookmarkStart w:id="434" w:name="__RefHeading___Toc3497907_2281741623"/>
      <w:bookmarkStart w:id="435" w:name="_Toc145"/>
      <w:bookmarkEnd w:id="434"/>
      <w:r>
        <w:rPr>
          <w:rtl w:val="true"/>
        </w:rPr>
        <w:t xml:space="preserve">روایات داله بر مرجحات </w:t>
      </w:r>
      <w:r>
        <w:rPr/>
        <w:t>94/03/10</w:t>
      </w:r>
      <w:bookmarkEnd w:id="4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مرجحات</w:t>
      </w:r>
    </w:p>
    <w:p>
      <w:pPr>
        <w:pStyle w:val="BookText"/>
        <w:rPr/>
      </w:pPr>
      <w:r>
        <w:rPr>
          <w:rFonts w:ascii="IRNazanin" w:hAnsi="IRNazanin" w:eastAsia="IRNazanin"/>
          <w:color w:val="111111"/>
          <w:sz w:val="28"/>
          <w:sz w:val="28"/>
          <w:szCs w:val="28"/>
          <w:rtl w:val="true"/>
          <w:lang w:bidi="fa-IR"/>
        </w:rPr>
        <w:t>سخن در اینجا است که مقتضای قاعده ی ثانویه در خبرین متعارضین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اول در اینجا که همان حکم عقل است تساقط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اینجا حکمی بر خلاف حکم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این مورد بر سه گروه تقسیم می شود که دو طائفه ی از آنها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دلالت بر تخییر داشت و گروه دوم دلالت بر 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الثالثة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مهمترین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مرجحات را بشناسیم و بعد خواهیم گفت که مرجحات پنج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آیا اخذ به مرجحات واجب است کما اینکه شیخ انصاری می گوید و یا مستحب است کما اینکه محقق خراسانی به آن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آیا از این پنج تا به موارد غیر منصوص هم می توان تجاوز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الاول </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المرجحات</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به پنج مرجح اشاره شده است البته تکیه ی ما بیشتر بر مقبوله ی عمر بن حنظله است نه بر روایت زراره که شیخ انصاری آن را نقل کرده است زیرا ما برای آن روایت ارزش چندانی قائل نیستیم زیرا در سابق گفتیم که سند متصلی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سابق هم گفتیم که عبارت آن حاکی از آن است که کلام معصوم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 اصدقیت و افقهیت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عملی یعنی اکثر علماء به آن عمل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گاه روایی است و گاه عملی و گاه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در این است که روایتی را نقل کرده اند خواه عمل کرده باشند یا نه، شهرت عملی یعنی به آن روایت عمل کرده اند و شهرت فتوایی یعنی این فتوا بین علماء مشهور است و شاید حتی روایتی بر طبق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با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حدیثی که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کردن حدیثی که موافق با عامه است زیرا این علامت است که حدیث مزبور از باب تقیه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روایت از امام صادق علیه السلام است و دیگری از امام رضا علیه السلام که باید روایت امام رضا علیه السلام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ترجیح ششمی هم در کار باشد و آن حدیثی است که موافق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اول المرجحات الترجیح بصفات الراوی </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دو روایت متعارض قول روایتی که توسط راوی افقه اصدق و اعدل است را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مرجح چند روایت است که مهمترین آنها روایت عمر بن حنظله است</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حنظله </w:t>
      </w:r>
      <w:r>
        <w:rPr>
          <w:rStyle w:val="FootnoteAnchor"/>
          <w:rtl w:val="true"/>
        </w:rPr>
        <w:footnoteReference w:id="1225"/>
      </w:r>
      <w:r>
        <w:rPr>
          <w:rFonts w:ascii="IRNazanin" w:hAnsi="IRNazanin" w:eastAsia="IRNazanin"/>
          <w:color w:val="111111"/>
          <w:sz w:val="28"/>
          <w:sz w:val="28"/>
          <w:szCs w:val="28"/>
          <w:rtl w:val="true"/>
          <w:lang w:bidi="fa-IR"/>
        </w:rPr>
        <w:t>خدمت امام علیه السلام می رسد و عرض می کند میان شیعیان گاه در یک مسأله اختلاف 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گاه می گویند 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 مخصوص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تمام ورثه است و گاه می گویند که مال ولد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های ظالمانه ی عباسیان نباید مراجعه کرد و اگر به آنها مراجعه کنید حتی اگر به حق حکم کنند کار خلافی مرتکب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باید به سراغ عالم شیعی و امامی مذهب روید و هر چه او بگوید قبول کنید زیرا هر چه بگوید همان حکم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اضافه می کند که اگر دو شیعه ای که اختلاف کرده اند هر کدام به سراغ یک عالم رفته باشند و بین دو عالم مزبور اختلاف وجود داشته باشد چه باید کرد؟ اینجا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آن عالمی رفت که صفاتی مانند افقهیت، اصدقیت و اعدلیت را دارا باشد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عَنْ مُحَمَّدِ بْنِ الْحُسَیْنِ عَنْ مُحَمَّدِ بْنِ عِیسَی عَنْ صَفْوَانَ بْنِ یَحْیَی عَنْ دَاوُدَ بْنِ الْحُصَیْنِ عَنْ عُمَرَ بْنِ حَنْظَلَةَ قَالَ سَأَلْتُ أَبَا عَبْدِ اللَّهِ ع عَنْ رَجُلَیْنِ مِنْ أَصْحَابِنَا بَیْنَهُمَا مُنَازَعَةٌ فِی دَیْنٍ أَوْ مِیرَاثٍ فَتَحَاکَمَا إِلَی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سلاطین جور منصوب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یَحِلُّ ذَلِکَ قَالَ مَنْ تَحَاکَمَ إِلَیْهِمْ فِی حَقٍّ أَوْ بَاطِلٍ فَإِنَّمَا تَحَاکَمَ إِلَی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از طغیان گرفته شود و واو و تاء برای مبالغه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 قُلْتُ فَکَیْفَ یَصْنَعَانِ قَالَ یَنْظُرَانِ إِلَی مَنْ کَانَ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باشد و این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قَدْ رَوَی حَدِیثَنَا وَ نَظَرَ فِی حَلَالِنَا وَ حَرَامِنَا وَ عَرَفَ أَحْکَامَنَا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صفت، از صفات مجتهد مطلق است بنا بر این قاضی باید مجتهد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قضات در جمهوری اسلام مجتهد نیستند یک راه حلی دارد که در جای خود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فَلْیَرْضَوْا بِهِ حَکَماً فَإِنِّی قَدْ جَعَلْتُهُ عَلَیْکُمْ حَاکِماً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احکام وضعیه نیز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حَکَمَ بِحُکْمِنَا فَلَمْ یَقْبَلْهُ مِنْهُ فَإِنَّمَا اسْتَخَفَّ بِحُکْمِ اللَّهِ وَ عَلَیْنَا رَدَّ وَ الرَّادُّ عَلَیْنَا الرَّادُّ عَلَی اللَّهِ وَ هُوَ عَلَی حَدِّ الشِّرْکِ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قبول نکردن کلام مرجع در حکم قبول نکردن کلام امام علیه السلام است و رد امام در حکم رد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رد ایشان در حکم رد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 </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یک روایت مبنی بر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سند </w:t>
      </w:r>
      <w:r>
        <w:rPr>
          <w:rStyle w:val="FootnoteAnchor"/>
          <w:rtl w:val="true"/>
        </w:rPr>
        <w:footnoteReference w:id="1227"/>
      </w:r>
      <w:r>
        <w:rPr>
          <w:rFonts w:ascii="IRNazanin" w:hAnsi="IRNazanin" w:eastAsia="IRNazanin"/>
          <w:color w:val="111111"/>
          <w:sz w:val="28"/>
          <w:sz w:val="28"/>
          <w:szCs w:val="28"/>
          <w:rtl w:val="true"/>
          <w:lang w:bidi="fa-IR"/>
        </w:rPr>
        <w:t>آن را درست کنیم و ثانیا دلالت آن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عمر بن حنظله می گوییم در مورد وثاقت او این روایت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عَنْ عَلِیِّ بْنِ الْحَکَمِ عَنْ عُمَرَ بْنِ حَنْظَلَةَ عَنْ أَبِی عَبْدِ اللَّهِ ع قَالَ یَا عُمَرُ لَا تَحْمِلُوا عَلَی شِیعَتِنَا وَ ارْفُقُوا بِهِمْ فَإِنَّ النَّاسَ لَا یَحْتَمِلُونَ مَا تَحْمِلُونَ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سند روایت فوق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علیه السلام به عمر بن حنظله می گوید که شما ایمان قوی دارید و واجبات و مستحبات را به جا می آورید ولی گاه شیعیان در این حد نیستند بنا بر این این اعمال را به آنها تحمیل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کافی نیست چون راوی این روایت خود عمر بن حنظله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امام قدس سره اگر راوی خودش، از خودش تعریف کند این علامت بی دینی نیست ولی علامت بی عقلی است زیرا انسان عاقل از خودش تعریف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سراغ روایت دیگری در توثیق او می رویم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عَنْ مُحَمَّدِ بْنِ عِیسَی عَنْ یُونُسَ عَنْ یَزِیدَ بْنِ خَلِیفَةَ قَالَ قُلْتُ لِأَبِی عَبْدِ اللَّهِ ع إِنَّ عُمَرَ بْنَ حَنْظَلَةَ أَتَانَا عَنْکَ بِوَقْتٍ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وقت نماز نکته ای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أَبُو عَبْدِ اللَّهِ ع إِذاً لَا یَکْذِبُ عَلَیْنَا</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امام علیه السلام در این روایت تصریح می کند که عمر بن حنظله بر اهل بیت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همان است که قبر آن در شیخان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نیز محمد بن عیسی العُبیدی است و نجاشی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 صدوق او را تضعیف کرده است که قابل قبول نیست زیرا نجاشی می گوید نمی دانم با جلالت قدری که او دارد چرا استاد صدوق او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الرحمان نیز فوق ثقه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خلیفه نیز هرچند توثیق شخصی ندارد ولی استاد صفوان بن یحیی است و صفوان بن یحیی کسی است که لا یروی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مشایخ ثقات است و فقط از ثقه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سند مقبوله ی عمر بن حنظله مشکلی وجود ندارد</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دلالت حدیث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صفات راوی است ولی امام علیه السلام آن را در بحث صفات قاضی بیان کرده است و نمی توان صفات راوی را بر صفات قاضی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قضاوت، تأخیر بردار نیست و مشکل باید سریع حل شود و نمی توان به متخاصمین گفت که مثلا یک سال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چنین نیست و فردی که می خواهد توضیح المسائل بنویسد اگر یک سال بعد هم بنویسد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همین عدم شباهت نمی توان الغاء خصوصیت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مشکل را باید این گونه حل کرد که قضات در آن زمان همان روات احادیث بودند یعنی احادیثی را در ذهن داشتند و بر اساس همانها قضاوت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آن زمان مانند الآن پیچیده و سخت نبوده است و غالبا با بینه و قسم و مانند آن قضاوت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دیگر هم داریم که در باب قضاوت است و امام علیه السلام صفات قاضی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داود بن حصین </w:t>
      </w:r>
      <w:r>
        <w:rPr>
          <w:rStyle w:val="FootnoteAnchor"/>
          <w:rtl w:val="true"/>
        </w:rPr>
        <w:footnoteReference w:id="1231"/>
      </w:r>
      <w:r>
        <w:rPr>
          <w:rFonts w:ascii="IRNazanin" w:hAnsi="IRNazanin" w:eastAsia="IRNazanin"/>
          <w:color w:val="111111"/>
          <w:sz w:val="28"/>
          <w:sz w:val="28"/>
          <w:szCs w:val="28"/>
          <w:rtl w:val="true"/>
          <w:lang w:bidi="fa-IR"/>
        </w:rPr>
        <w:t xml:space="preserve">و روایت موسی بن اکیل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دو روایت مانند عمر بن حنظله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عَلِیِّ بْنِ مَحْبُوبٍ عَنِ الْحَسَنِ بْنِ مُوسَی الْخَشَّابِ قَالَ حَدَّثَنِی أَحْمَدُ بْنُ مُحَمَّدِ بْنِ أَبِی نَصْرٍ عَنْ دَاوُدَ بْنِ الْحُصَیْنِ عَنْ أَبِی عَبْدِ اللَّهِ ع فِی رَجُلَیْنِ اتَّفَقَا عَلَی عَدْلَیْنِ جَعَلَاهُمَا بَیْنَهُمَا فِی حُکْمٍ وَقَعَ بَیْنَهُمَا خِلَافٌ فَرَضِیَا بِالْعَدْلَیْنِ وَ اخْتَلَفَ الْعَدْلَانِ بَیْنَهُمَا عَنْ قَوْلِ أَیِّهِمَا یَمْضِی الْحُکْمُ فَقَالَ یُنْظَرُ إِلَی أَفْقَهِهِمَا وَ أَعْلَمِهِمَا بِأَحَادِیثِنَا وَ أَوْرَعِهِمَا فَیُنْفَذُ حُکْمُهُ وَ لَا یُلْتَفَتُ إِلَی الْآخَرِ </w:t>
      </w:r>
      <w:r>
        <w:rPr>
          <w:rStyle w:val="FootnoteAnchor"/>
          <w:rtl w:val="true"/>
        </w:rPr>
        <w:footnoteReference w:id="1233"/>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الْحُسَیْنِ عَنْ ذُبْیَانَ بْنِ حَکِیمٍ الْأَوْدِیِّ عَنْ مُوسَی بْنِ أُکَیْلٍ النُّمَیْرِیِّ عَنْ أَبِی عَبْدِ اللَّهِ ع قَالَ سُئِلَ عَنْ رَجُلٍ یَکُونُ بَیْنَهُ وَ بَیْنَ أَخٍ مُنَازَعَةٌ فِی حَقٍّ فَیَتَّفِقَانِ عَلَی رَجُلَیْنِ یَکُونَانِ بَیْنَهُمَا فَحَکَمَا فَاخْتَلَفَا فِیمَا حَکَمَا قَالَ وَ کَیْفَ یَخْتَلِفَانِ قُلْتُ حَکَمَ کُلُّ وَاحِدٍ مِنْهُمَا لِلَّذِی اخْتَارَهُ الْخَصْمَانِ فَقَالَ یُنْظَرُ إِلَی أَعْدَلِهِمَا وَ أَفْقَهِهِمَا فِی دِینِ اللَّهِ عَزَّ وَ جَلَّ فَیُمْضَی حُکْمُهُ </w:t>
      </w:r>
      <w:r>
        <w:rPr>
          <w:rStyle w:val="FootnoteAnchor"/>
          <w:rtl w:val="true"/>
        </w:rPr>
        <w:footnoteReference w:id="1234"/>
      </w:r>
      <w:bookmarkStart w:id="436" w:name="pg4203_39056"/>
    </w:p>
    <w:p>
      <w:pPr>
        <w:pStyle w:val="BookText"/>
        <w:rPr/>
      </w:pPr>
      <w:bookmarkEnd w:id="436"/>
      <w:r>
        <w:rPr>
          <w:rFonts w:ascii="IRNazanin" w:hAnsi="IRNazanin" w:eastAsia="IRNazanin"/>
          <w:color w:val="111111"/>
          <w:sz w:val="28"/>
          <w:sz w:val="28"/>
          <w:szCs w:val="28"/>
          <w:rtl w:val="true"/>
          <w:lang w:bidi="fa-IR"/>
        </w:rPr>
        <w:t>بنا بر این صفات قاضی هم می تواند جزء مرجحات قاضی باشد و هم مرجحات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مرجح دوم که شهرت عملی است می رویم</w:t>
      </w:r>
      <w:r>
        <w:rPr>
          <w:rFonts w:eastAsia="IRNazanin" w:cs="IRNazanin"/>
          <w:color w:val="111111"/>
          <w:sz w:val="28"/>
          <w:szCs w:val="28"/>
          <w:rtl w:val="true"/>
          <w:lang w:bidi="fa-IR"/>
        </w:rPr>
        <w:t>.</w:t>
      </w:r>
    </w:p>
    <w:p>
      <w:pPr>
        <w:pStyle w:val="Heading2"/>
        <w:numPr>
          <w:ilvl w:val="1"/>
          <w:numId w:val="1"/>
        </w:numPr>
        <w:rPr/>
      </w:pPr>
      <w:bookmarkStart w:id="437" w:name="__RefHeading___Toc3497909_2281741623"/>
      <w:bookmarkStart w:id="438" w:name="_Toc146"/>
      <w:bookmarkEnd w:id="437"/>
      <w:r>
        <w:rPr>
          <w:rtl w:val="true"/>
        </w:rPr>
        <w:t xml:space="preserve">ترجیح در صفات راوی و روایت </w:t>
      </w:r>
      <w:r>
        <w:rPr/>
        <w:t>94/03/11</w:t>
      </w:r>
      <w:bookmarkEnd w:id="4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در صفات راوی و روایت </w:t>
      </w:r>
      <w:r>
        <w:rPr>
          <w:rStyle w:val="FootnoteAnchor"/>
          <w:rtl w:val="true"/>
        </w:rPr>
        <w:footnoteReference w:id="1235"/>
      </w:r>
      <w:r>
        <w:rPr>
          <w:rStyle w:val="FootnoteAnchor"/>
          <w:rtl w:val="true"/>
        </w:rPr>
        <w:footnoteReference w:id="1236"/>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گفتیم معروف ترین روایت در مسأله ی تعادل و ترجیح مقبوله ی عمر بن حنظله </w:t>
      </w:r>
      <w:r>
        <w:rPr>
          <w:rStyle w:val="FootnoteAnchor"/>
          <w:rtl w:val="true"/>
        </w:rPr>
        <w:footnoteReference w:id="1238"/>
      </w:r>
      <w:r>
        <w:rPr>
          <w:rStyle w:val="FootnoteAnchor"/>
          <w:rtl w:val="true"/>
        </w:rPr>
        <w:footnoteReference w:id="12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مقبوله می گویند زیرا اصحاب آن را تقبل به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ی قبل بخش اول از مرجحات را خواندیم و اکنون به اشکالاتی </w:t>
      </w:r>
      <w:r>
        <w:rPr>
          <w:rStyle w:val="FootnoteAnchor"/>
          <w:rtl w:val="true"/>
        </w:rPr>
        <w:footnoteReference w:id="1240"/>
      </w:r>
      <w:r>
        <w:rPr>
          <w:rFonts w:ascii="IRNazanin" w:hAnsi="IRNazanin" w:eastAsia="IRNazanin"/>
          <w:color w:val="111111"/>
          <w:sz w:val="28"/>
          <w:sz w:val="28"/>
          <w:szCs w:val="28"/>
          <w:rtl w:val="true"/>
          <w:lang w:bidi="fa-IR"/>
        </w:rPr>
        <w:t>که به این بخش شده است می پردازیم</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امر مهمی است و باید در آن قاطعیت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قاطعیت این است که قاضی یک نفر </w:t>
      </w:r>
      <w:r>
        <w:rPr>
          <w:rStyle w:val="FootnoteAnchor"/>
          <w:rtl w:val="true"/>
        </w:rPr>
        <w:footnoteReference w:id="1241"/>
      </w:r>
      <w:r>
        <w:rPr>
          <w:rFonts w:ascii="IRNazanin" w:hAnsi="IRNazanin" w:eastAsia="IRNazanin"/>
          <w:color w:val="111111"/>
          <w:sz w:val="28"/>
          <w:sz w:val="28"/>
          <w:szCs w:val="28"/>
          <w:rtl w:val="true"/>
          <w:lang w:bidi="fa-IR"/>
        </w:rPr>
        <w:t>باشد و الا اگر دو نفر باشد و هر کدام یک رأی خاصی ارائه کند مشکل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چرا در وقتی عمر بن حنظله فرض می کند که هر یک از دو نفر به سراغ یک قاضی جداگانه روند و قول آن دو قاضی متفاوت باشد امام علیه السلام به او تذکر نداد که نباید به سراغ دو قاضی رفت؟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قاضی باید یک نفر باشد در جایی است که یکی مدعی و دیگری منکر </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مدعی به سراغ قاضی می رود ولی منکر به سراغ قاضی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مدعی باشند هر یک چه بسا یک قاضی جداگانه ای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 در دست فرد سومی است و زید و عمرو هر دو مدعی هستند که عبا مال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قاضی باید یک نفر باشد در مورد قاضی رسمی </w:t>
      </w:r>
      <w:r>
        <w:rPr>
          <w:rStyle w:val="FootnoteAnchor"/>
          <w:rtl w:val="true"/>
        </w:rPr>
        <w:footnoteReference w:id="1243"/>
      </w:r>
      <w:r>
        <w:rPr>
          <w:rFonts w:ascii="IRNazanin" w:hAnsi="IRNazanin" w:eastAsia="IRNazanin"/>
          <w:color w:val="111111"/>
          <w:sz w:val="28"/>
          <w:sz w:val="28"/>
          <w:szCs w:val="28"/>
          <w:rtl w:val="true"/>
          <w:lang w:bidi="fa-IR"/>
        </w:rPr>
        <w:t>است که از طرف حکومت منصوب می شوند مانند شریح قاضی که توسط امیر مؤمنان علی علیه السلام منصوب شده بود ولی در مورد قاضی تحکیم چنین نیست بلکه افراد گاه به سراغ یک فرد می روند و از او می خواهند در مورد مسأله ای قضاوت کند اینجا گاه هر یک به سراغ یک فرد خاص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الثانی </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قضی احد القاضین مع الغفلة عن مدرک القاضی الآخر</w:t>
      </w:r>
    </w:p>
    <w:p>
      <w:pPr>
        <w:pStyle w:val="BookText"/>
        <w:rPr/>
      </w:pPr>
      <w:r>
        <w:rPr>
          <w:rFonts w:ascii="IRNazanin" w:hAnsi="IRNazanin" w:eastAsia="IRNazanin"/>
          <w:color w:val="111111"/>
          <w:sz w:val="28"/>
          <w:sz w:val="28"/>
          <w:szCs w:val="28"/>
          <w:rtl w:val="true"/>
          <w:lang w:bidi="fa-IR"/>
        </w:rPr>
        <w:t>یعنی چگونه بین دو قاضی که فتوا داده و حکمی صادر می کنند اختلاف قابل تصور است و چگونه آن دو از مدرک فتوای همدیگر با خبر نبودند؟</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یک از مدرک حکم دیگری با خبر بوده باشد ولی یا در سند و یا در دلالت آن اشکال داشته 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 الثالث </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بید القاضی لا المتداعیین</w:t>
      </w:r>
    </w:p>
    <w:p>
      <w:pPr>
        <w:pStyle w:val="BookText"/>
        <w:rPr/>
      </w:pPr>
      <w:r>
        <w:rPr>
          <w:rFonts w:ascii="IRNazanin" w:hAnsi="IRNazanin" w:eastAsia="IRNazanin"/>
          <w:color w:val="111111"/>
          <w:sz w:val="28"/>
          <w:sz w:val="28"/>
          <w:szCs w:val="28"/>
          <w:rtl w:val="true"/>
          <w:lang w:bidi="fa-IR"/>
        </w:rPr>
        <w:t>یعنی قاضی باید حکم را صادر کند و متداعیین از او قبول کنند ولی در مورد فوق خود متداعیین باید حکم صحیح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باید به دست قاضی باشد نه به دست دو نفری که خودشان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قضاء به دست قاضی است مربوط به قاضی رسمی است اما در ما نحن فیه سخن از قاضی تحکیم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متداعیین هستند هم مسلمان هستند و به دنبال حق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ورد احدهما مع ورود الآخر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در عالم قضاء آمده است که اگر پرونده ای به دست قاضی ای برای رسیدگی تحویل داده شود و او هم حکم خود را صادر کند، قاضی دیگر حق مداخله ندارد و الا احترام قاضی از بین می رود و نظام قضاء دچار مخاطره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در مورد روایت فوق این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قاضی رسمی است نه قاضی 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هر یک از متداعیین یک قاضی برای خود معین کند و بگوید که قاضی دیگر را قبول ندارد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را باید مدعی معین کند </w:t>
      </w:r>
      <w:r>
        <w:rPr>
          <w:rStyle w:val="FootnoteAnchor"/>
          <w:rtl w:val="true"/>
        </w:rPr>
        <w:footnoteReference w:id="1248"/>
      </w:r>
      <w:r>
        <w:rPr>
          <w:rFonts w:ascii="IRNazanin" w:hAnsi="IRNazanin" w:eastAsia="IRNazanin"/>
          <w:color w:val="111111"/>
          <w:sz w:val="28"/>
          <w:sz w:val="28"/>
          <w:szCs w:val="28"/>
          <w:rtl w:val="true"/>
          <w:lang w:bidi="fa-IR"/>
        </w:rPr>
        <w:t>نه هر دو نفر، زیرا منکر به دنبال قاضی نمی رود ولی در روایت فوق هر دو قاضی ای را معین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 که این اشکال با اشکال سوم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متداعیین یکی مدعی و دیگری منکر باشد و شاید در مورد فوق هر دو مدعی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قاضی رسمی به سراغ یک قاضی می روند نه در مورد قاضی 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الترجیح بالشهرة العملیة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بعد از آنکه فهمید که باید قول راوی ای که اعدل و افقه است مقدم باشد، سؤال دوم خود را پرسید و آن اینکه اگر یکی از دو نفر یک قاضی را انتخاب کردند که قولشان با هم متفاوت است ولی هر دو اعدل، افقه و اورع باشند چه باید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إِلَی رَسُولِهِ قَالَ رَسُولُ اللَّهِ ص حَلَالٌ بَیِّنٌ وَ حَرَامٌ بَیِّنٌ وَ شُبُهَاتٌ بَیْنَ ذَلِکَ فَمَنْ تَرَکَ الشُّبُهَاتِ نَجَا مِنَ الْمُحَرَّمَاتِ وَ مَنْ أَخَذَ بِالشُّبُهَاتِ ارْتَکَبَ الْمُحَرَّمَاتِ وَ هَلَکَ مِنْ حَیْثُ لَا یَعْلَمُ </w:t>
      </w:r>
      <w:r>
        <w:rPr>
          <w:rStyle w:val="FootnoteAnchor"/>
          <w:rtl w:val="true"/>
        </w:rPr>
        <w:footnoteReference w:id="1250"/>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باید قول قاضی ای که مدرکش </w:t>
      </w:r>
      <w:r>
        <w:rPr>
          <w:rStyle w:val="FootnoteAnchor"/>
          <w:rtl w:val="true"/>
        </w:rPr>
        <w:footnoteReference w:id="1251"/>
      </w:r>
      <w:r>
        <w:rPr>
          <w:rFonts w:ascii="IRNazanin" w:hAnsi="IRNazanin" w:eastAsia="IRNazanin"/>
          <w:color w:val="111111"/>
          <w:sz w:val="28"/>
          <w:sz w:val="28"/>
          <w:szCs w:val="28"/>
          <w:rtl w:val="true"/>
          <w:lang w:bidi="fa-IR"/>
        </w:rPr>
        <w:t>مجمع علیه بین اصحاب است را اخذ کرد و قول شاذ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این بخش با بخش قبلی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قبلی از باب ترجیح بین دو قاضی بود و ممکن بود اشکال شود که ارتباطی به ترجیح دو روایت ندارد ولی این بخش مربوط به ترجیح بین دو روایت </w:t>
      </w:r>
      <w:r>
        <w:rPr>
          <w:rStyle w:val="FootnoteAnchor"/>
          <w:rtl w:val="true"/>
        </w:rPr>
        <w:footnoteReference w:id="12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اشکالی وجود دارد که برای تبیین آن باید سه مقدمه </w:t>
      </w:r>
      <w:r>
        <w:rPr>
          <w:rStyle w:val="FootnoteAnchor"/>
          <w:rtl w:val="true"/>
        </w:rPr>
        <w:footnoteReference w:id="1253"/>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امام علیه السلام از مجمع علیه مشهور است زیرا در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یُتْرَکُ الشَّاذُّ الَّذِی لَیْسَ بِمَشْهُورٍ عِنْدَ أَصْحَابِکَ</w:t>
      </w:r>
    </w:p>
    <w:p>
      <w:pPr>
        <w:pStyle w:val="BookText"/>
        <w:rPr/>
      </w:pPr>
      <w:r>
        <w:rPr>
          <w:rFonts w:ascii="IRNazanin" w:hAnsi="IRNazanin" w:eastAsia="IRNazanin"/>
          <w:color w:val="111111"/>
          <w:sz w:val="28"/>
          <w:sz w:val="28"/>
          <w:szCs w:val="28"/>
          <w:rtl w:val="true"/>
          <w:lang w:bidi="fa-IR"/>
        </w:rPr>
        <w:t>این نشان می دهد که در مسأله دو قول است یکی مشهور و یکی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حضرت از مجمع علیه به معنای اتفاق کل نیست و الا قول مخالف در آن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مراد از آن شهرت، شهرت روایی به تنهایی نیست بلکه باید علاوه بر روایت، به آن عمل </w:t>
      </w:r>
      <w:r>
        <w:rPr>
          <w:rStyle w:val="FootnoteAnchor"/>
          <w:rtl w:val="true"/>
        </w:rPr>
        <w:footnoteReference w:id="1254"/>
      </w:r>
      <w:r>
        <w:rPr>
          <w:rFonts w:ascii="IRNazanin" w:hAnsi="IRNazanin" w:eastAsia="IRNazanin"/>
          <w:color w:val="111111"/>
          <w:sz w:val="28"/>
          <w:sz w:val="28"/>
          <w:szCs w:val="28"/>
          <w:rtl w:val="true"/>
          <w:lang w:bidi="fa-IR"/>
        </w:rPr>
        <w:t>نیز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کنند و به آن عمل نکرده باشند این دلیل بر ضعف آن می باشد زیرا این نشان می دهد که اصحاب از آن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از شهرت مزبور به شهرت عملیه تعبیر کرده ایم</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سومی </w:t>
      </w:r>
      <w:r>
        <w:rPr>
          <w:rStyle w:val="FootnoteAnchor"/>
          <w:rtl w:val="true"/>
        </w:rPr>
        <w:footnoteReference w:id="1255"/>
      </w:r>
      <w:r>
        <w:rPr>
          <w:rFonts w:ascii="Amiri" w:hAnsi="Amiri" w:eastAsia="Amiri" w:cs="Amiri"/>
          <w:color w:val="111111"/>
          <w:sz w:val="28"/>
          <w:sz w:val="28"/>
          <w:szCs w:val="28"/>
          <w:rtl w:val="true"/>
          <w:lang w:bidi="ar-SA"/>
        </w:rPr>
        <w:t>که باید به آن توجه شود و ان شاء الله در جلسه ی بعد آن را توضیح می دهیم این است که روایت شاذ داخل در أَمْرٌ بَیِّنٌ غَیُّهُ است یا داخل در أَمْرٌ مُشْکِلٌ می باشد حق این است که شاذ داخل در أَمْرٌ بَیِّنٌ غَیُّهُ است</w:t>
      </w:r>
      <w:r>
        <w:rPr>
          <w:rFonts w:eastAsia="Amiri" w:cs="Amiri" w:ascii="Amiri" w:hAnsi="Amiri"/>
          <w:color w:val="111111"/>
          <w:sz w:val="28"/>
          <w:szCs w:val="28"/>
          <w:rtl w:val="true"/>
          <w:lang w:bidi="ar-SA"/>
        </w:rPr>
        <w:t>.</w:t>
      </w:r>
      <w:bookmarkStart w:id="439" w:name="pg4203_39065"/>
    </w:p>
    <w:p>
      <w:pPr>
        <w:pStyle w:val="Heading2"/>
        <w:numPr>
          <w:ilvl w:val="1"/>
          <w:numId w:val="1"/>
        </w:numPr>
        <w:rPr/>
      </w:pPr>
      <w:bookmarkStart w:id="440" w:name="__RefHeading___Toc3497911_2281741623"/>
      <w:bookmarkStart w:id="441" w:name="_Toc147"/>
      <w:bookmarkEnd w:id="439"/>
      <w:bookmarkEnd w:id="440"/>
      <w:r>
        <w:rPr>
          <w:rtl w:val="true"/>
        </w:rPr>
        <w:t xml:space="preserve">مرجحات روایی در مقبوله ی عمر بن حنظله </w:t>
      </w:r>
      <w:r>
        <w:rPr/>
        <w:t>94/03/12</w:t>
      </w:r>
      <w:bookmarkEnd w:id="4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روایی در مقبوله ی عمر بن حنظله </w:t>
      </w:r>
      <w:r>
        <w:rPr>
          <w:rStyle w:val="FootnoteAnchor"/>
          <w:rtl w:val="true"/>
        </w:rPr>
        <w:footnoteReference w:id="1256"/>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بحث در مرجحاتی است که در مقبوله ی عمر بن حنظله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مرجح صفات قاضی و به بیانی صفات راوی </w:t>
      </w:r>
      <w:r>
        <w:rPr>
          <w:rStyle w:val="FootnoteAnchor"/>
          <w:rtl w:val="true"/>
        </w:rPr>
        <w:footnoteReference w:id="1258"/>
      </w:r>
      <w:r>
        <w:rPr>
          <w:rStyle w:val="FootnoteAnchor"/>
          <w:rtl w:val="true"/>
        </w:rPr>
        <w:footnoteReference w:id="125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مرجح دوم شهرت عملیه </w:t>
      </w:r>
      <w:r>
        <w:rPr>
          <w:rStyle w:val="FootnoteAnchor"/>
          <w:rtl w:val="true"/>
        </w:rPr>
        <w:footnoteReference w:id="1260"/>
      </w:r>
      <w:r>
        <w:rPr>
          <w:rFonts w:ascii="IRNazanin" w:hAnsi="IRNazanin" w:eastAsia="IRNazanin"/>
          <w:color w:val="111111"/>
          <w:sz w:val="28"/>
          <w:sz w:val="28"/>
          <w:szCs w:val="28"/>
          <w:rtl w:val="true"/>
          <w:lang w:bidi="fa-IR"/>
        </w:rPr>
        <w:t>است و آن اینکه اگر یک از دو نفر یک قاضی را انتخاب کردند که قولشان با هم متفاوت است ولی هر دو اعدل، افقه و اورع باشند چه باید کرد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فَإِنَّهُمَا عَدْلَانِ مَرْضِیَّانِ عِنْدَ أَصْحَابِنَا لَا یُفَضَّلُ وَاحِدٌ مِنْهُمَا عَلَی الْآخَرِ 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إِلَی رَسُولِهِ قَالَ رَسُولُ اللَّهِ ص حَلَالٌ بَیِّنٌ وَ حَرَامٌ بَیِّنٌ وَ شُبُهَاتٌ بَیْنَ ذَلِکَ فَمَنْ تَرَکَ الشُّبُهَاتِ نَجَا مِنَ الْمُحَرَّمَاتِ وَ مَنْ أَخَذَ بِالشُّبُهَاتِ ارْتَکَبَ الْمُحَرَّمَاتِ وَ هَلَکَ مِنْ حَیْثُ لَا یَعْلَمُ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یعنی باید قول قاضی ای که مدرکش مجمع علیه </w:t>
      </w:r>
      <w:r>
        <w:rPr>
          <w:rStyle w:val="FootnoteAnchor"/>
          <w:rtl w:val="true"/>
        </w:rPr>
        <w:footnoteReference w:id="1262"/>
      </w:r>
      <w:r>
        <w:rPr>
          <w:rFonts w:ascii="IRNazanin" w:hAnsi="IRNazanin" w:eastAsia="IRNazanin"/>
          <w:color w:val="111111"/>
          <w:sz w:val="28"/>
          <w:sz w:val="28"/>
          <w:szCs w:val="28"/>
          <w:rtl w:val="true"/>
          <w:lang w:bidi="fa-IR"/>
        </w:rPr>
        <w:t>بین اصحاب است را اخذ کرد و قول شاذ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امام علیه السلام به سراغ مرجحاتی روایی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اشکالی به این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آن سه مقدمه </w:t>
      </w:r>
      <w:r>
        <w:rPr>
          <w:rStyle w:val="FootnoteAnchor"/>
          <w:rtl w:val="true"/>
        </w:rPr>
        <w:footnoteReference w:id="1263"/>
      </w:r>
      <w:r>
        <w:rPr>
          <w:rFonts w:ascii="IRNazanin" w:hAnsi="IRNazanin" w:eastAsia="IRNazanin"/>
          <w:color w:val="111111"/>
          <w:sz w:val="28"/>
          <w:sz w:val="28"/>
          <w:szCs w:val="28"/>
          <w:rtl w:val="true"/>
          <w:lang w:bidi="fa-IR"/>
        </w:rPr>
        <w:t>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گفتیم مراد امام علیه السلام از مجمع علیه اجماع اصطلاحی نیست بلکه شهرت است زیرا امام علیه السلام بعد از آن عبارت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الشَّاذُّ</w:t>
      </w:r>
    </w:p>
    <w:p>
      <w:pPr>
        <w:pStyle w:val="BookText"/>
        <w:rPr/>
      </w:pPr>
      <w:r>
        <w:rPr>
          <w:rFonts w:ascii="IRNazanin" w:hAnsi="IRNazanin" w:eastAsia="IRNazanin"/>
          <w:color w:val="111111"/>
          <w:sz w:val="28"/>
          <w:sz w:val="28"/>
          <w:szCs w:val="28"/>
          <w:rtl w:val="true"/>
          <w:lang w:bidi="fa-IR"/>
        </w:rPr>
        <w:t xml:space="preserve">همچنین گفتیم که مراد شهرت روایی نیست بلکه مراد شهرت عملی </w:t>
      </w:r>
      <w:r>
        <w:rPr>
          <w:rStyle w:val="FootnoteAnchor"/>
          <w:rtl w:val="true"/>
        </w:rPr>
        <w:footnoteReference w:id="1264"/>
      </w:r>
      <w:r>
        <w:rPr>
          <w:rFonts w:ascii="IRNazanin" w:hAnsi="IRNazanin" w:eastAsia="IRNazanin"/>
          <w:color w:val="111111"/>
          <w:sz w:val="28"/>
          <w:sz w:val="28"/>
          <w:szCs w:val="28"/>
          <w:rtl w:val="true"/>
          <w:lang w:bidi="fa-IR"/>
        </w:rPr>
        <w:t>است و الا اگر روایتی روایت شود ولی به آن عمل نشود این علامت اعراض اصحاب و ضعف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امور سه گانه ای را بیان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الْأُمُورُ ثَلَاثَةٌ أَمْرٌ بَیِّنٌ رُشْدُهُ فَیُتَّبَعُ وَ أَمْرٌ بَیِّنٌ غَیُّهُ فَیُجْتَنَبُ وَ أَمْرٌ مُشْکِلٌ یُرَدُّ عِلْمُهُ إِلَی اللَّهِ وَ إِلَی رَسُولِهِ</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Style w:val="FootnoteAnchor"/>
          <w:rtl w:val="true"/>
        </w:rPr>
        <w:footnoteReference w:id="1265"/>
      </w:r>
      <w:r>
        <w:rPr>
          <w:rFonts w:ascii="IRNazanin" w:hAnsi="IRNazanin" w:eastAsia="IRNazanin"/>
          <w:color w:val="111111"/>
          <w:sz w:val="28"/>
          <w:sz w:val="28"/>
          <w:szCs w:val="28"/>
          <w:rtl w:val="true"/>
          <w:lang w:bidi="fa-IR"/>
        </w:rPr>
        <w:t>این روایت را به گونه ای معنا کرده که با تفسیر 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قائل است که مراد از لَا رَیْبَ فِیهِ در فَإِنَّ الْمُجْمَعَ عَلَیْهِ لَا رَیْبَ فِیهِ لا ریب فیه نسبی </w:t>
      </w:r>
      <w:r>
        <w:rPr>
          <w:rStyle w:val="FootnoteAnchor"/>
          <w:rtl w:val="true"/>
        </w:rPr>
        <w:footnoteReference w:id="1266"/>
      </w:r>
      <w:r>
        <w:rPr>
          <w:rFonts w:ascii="IRNazanin" w:hAnsi="IRNazanin" w:eastAsia="IRNazanin"/>
          <w:color w:val="111111"/>
          <w:sz w:val="28"/>
          <w:sz w:val="28"/>
          <w:szCs w:val="28"/>
          <w:rtl w:val="true"/>
          <w:lang w:bidi="fa-IR"/>
        </w:rPr>
        <w:t>است نه مطلق یعنی آن ریبی که در شاذ است در مجمع علیه نیست ولی در عین حال ممکن است خود مجمع علیه دارای ریب ها و مشکلاتی باشد و فقط مشکل شاذ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دلیل می گوید اگر لَا رَیْبَ فِیهِ به معنای مطلق باشد نه مطلق در این صورت مصداقی برای أَمْرٌ مُشْکِلٌ باقی نمی ماند ولی با تفسیر فوق، شاذ داخل در امر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افاده ی عموم می کند بنا بر این فَإِنَّ الْمُجْمَعَ عَلَیْهِ لَا رَیْبَ فِیهِ یعنی مجمع علیه دارای هیچ ریبی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مطلق ریب از آن نفی می شود نه ریب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مجمع علیه داخل در أَمْرٌ بَیِّنٌ رُشْدُهُ است و شاذ داخل در أَمْرٌ بَیِّنٌ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در این صورت هیچ مصداقی برای أَمْرٌ مُشْکِلٌ باقی نمی ماند زیرا در جواب می گوییم که طبق تفسیر شیخ هم اگر شاذ داخل در أَمْرٌ مُشْکِلٌ باشد باز مصداقی برای أَمْرٌ بَیِّنٌ غَیُّهُ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مشکل را در أَمْرٌ مُشْکِلٌ حل کرد ولی در امری که بین الغی است مشکل را نتوانست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امام علیه السلام از أَمْرٌ مُشْکِلٌ سخن گفت شاید علت آن این بود که ایشان می خواست روایت را کامل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اشکال این است که موافقت شهرت، از جمله مرجحات نیست بلکه از باب ممیز الحجة عن اللاحجة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مشهور داخل در لا ریب فی صحته می شود و شاذ داخل در لا ریب فی بطلانه</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مرجح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و السنة</w:t>
      </w:r>
    </w:p>
    <w:p>
      <w:pPr>
        <w:pStyle w:val="BookText"/>
        <w:rPr/>
      </w:pPr>
      <w:r>
        <w:rPr>
          <w:rFonts w:ascii="Amiri" w:hAnsi="Amiri" w:eastAsia="Amiri" w:cs="Amiri"/>
          <w:color w:val="111111"/>
          <w:sz w:val="28"/>
          <w:sz w:val="28"/>
          <w:szCs w:val="28"/>
          <w:rtl w:val="true"/>
          <w:lang w:bidi="ar-SA"/>
        </w:rPr>
        <w:t xml:space="preserve">قُلْتُ فَإِنْ کَانَ الْخَبَرَانِ عَنْکُمَا مَشْهُورَیْنِ قَدْ رَوَاهُمَا الثِّقَاتُ عَنْکُمْ قَالَ یُنْظَرُ فَمَا وَافَقَ حُکْمُهُ حُکْمَ الْکِتَابِ وَ السُّنَّةِ وَ خَالَفَ الْعَامَّةَ فَیُؤْخَذُ بِهِ وَ یُتْرَکُ مَا خَالَفَ حُکْمُهُ حُکْمَ الْکِتَابِ وَ السُّنَّةِ وَ وَافَقَ الْعَامَّةَ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عمر بن حنظله در این بخش سؤال می کند که اگر هر دو خبر مشهور باشد و راویان آنها هم ثقات باشد چه باید کرد؟ امام علیه السلام در این فقره به موافقت کتاب و سنت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مخالفت با عامه را در مرجح چهارم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علیه السلام آن را در کنار موافقت کتاب و سنت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مخالف با کتاب است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 روایاتی است که یک روایت است که مخالف با کتاب است و در آنها سخن از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 روایاتی است که دو روایت هستند که یکی از آنها مخالف با کتاب است و دیگری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به بحث ماست طائفه ی دوم می باشد ولی طائفه ی اول را برای احاطه داشتن به آنها ذکر می کنیم</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النَّوْفَلِیِّ عَنِ السَّکُونِیِّ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 إِنَّ عَلَی کُلِّ حَقٍّ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حقیقتی دارد و به همین دلیل از بین نمی رود و بر این اساس بنی امیه که می خواستند چراغ اهل بیت را خاموش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صَوَابٍ نُوراً فَمَا وَافَقَ کِتَابَ اللَّهِ فَخُذُوهُ وَ مَا خَالَفَ کِتَابَ اللَّهِ فَدَعُوهُ </w:t>
      </w:r>
      <w:r>
        <w:rPr>
          <w:rStyle w:val="FootnoteAnchor"/>
          <w:rtl w:val="true"/>
        </w:rPr>
        <w:footnoteReference w:id="1270"/>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این روایت حتی خبر واحد را هم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عِیسَی عَنِ ابْنِ فَضَّالٍ عَنْ عَلِیِّ بْنِ عُقْبَةَ عَنْ أَیُّوبَ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یُوَافِقْ مِنَ الْحَدِیثِ الْقُرْآنَ فَهُوَ زُخْرُفٌ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زخرف چیزی است که باطنش فاسد است ولی ظاهرش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علیه السلام در مقام بیان این نکته است که ظاهر حدیث ممکن است زیبا باشد ولی باطنش که مخالف قرآن است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موافقت به معنای مخالفت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عِدَّةٍ مِنْ أَصْحَابِنَا عَنْ أَحْمَدَ بْنِ مُحَمَّدِ بْنِ خَالِدٍ عَنْ أَبِیهِ عَنِ النَّضْرِ بْنِ سُوَیْدٍ عَنْ یَحْیَی الْحَلَبِیِّ عَنْ أَیُّوبَ بْنِ الْحُرِّ قَالَ سَمِعْتُ أَبَا عَبْدِ اللَّهِ ع یَقُولُ کُلُّ شَیْ‌ءٍ مَرْدُودٌ إِلَی الْکِتَابِ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حَدِیثٍ لَا یُوَافِقُ کِتَابَ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إِسْمَاعِیلَ عَنِ الْفَضْلِ بْنِ شَاذَانَ عَنِ ابْنِ أَبِی عُمَیْرٍ عَنْ هِشَامِ بْنِ الْحَکَمِ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 ص بِمِنًی فَقَالَ أَیُّهَا النَّاسُ مَا جَاءَکُمْ عَنِّی یُوَافِقُ کِتَابَ اللَّهِ فَأَنَا قُلْتُهُ وَ مَا جَاءَکُمْ یُخَالِفُ کِتَابَ اللَّهِ فَلَمْ أَقُلْهُ</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مُحَمَّدُ بْنُ مَسْعُودٍ الْعَیَّاشِیُّ فِی تَفْسِیرِهِ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أَبُو عَبْدِ اللَّهِ ع لَا تُصَدِّقْ عَلَیْنَا إِلَّا مَا وَافَقَ کِتَابَ اللَّهِ وَ سُنَّةَ نَبِیِّهِ ص</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این روایات مربوط به مخالف صد در صد با کتاب اشاره دارد نه روایاتی که خاص است و آیات قرآن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روایاتی وجود دارد که عمومات قرآن را استثناء می زند بنا بر این مراد از روایات فوق روایاتی که با آیات قرآن تباین کامل دارد نه عموم و خصوص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ظاهرا این دسته از روایات ناظر به معارف و عقائد می باشد نه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احکام چنین روایاتی نیست که کاملا با قرآن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معارف، گاه غلات روایاتی که کاملا مخالف قرآن بود نقل می کردند مثلا ائمه را خالق، مدبر و موفض الیهم الاحکام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غلات بدترین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گاه به سبب اینکه از ضعفاء شیعه ارتزاق کنند آن روایات را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عبادت و حتی توحید در شریعت اقتضاء می کند که حتی اهل بیت در تشریع قوانین نیز شریک با خدا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مخزن علوم خداوند هستند نه شریک او در تشریع</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مربوط به خبرین متعارضین </w:t>
      </w:r>
      <w:r>
        <w:rPr>
          <w:rStyle w:val="FootnoteAnchor"/>
          <w:rtl w:val="true"/>
        </w:rPr>
        <w:footnoteReference w:id="1276"/>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یکی از آن روایات همان فقره ای از روایت عمر بن حنظله است که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پیرامون نیمه ی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نیست بلکه جهانی است و از آیات قرآن استفاده می شود که مربوط به همه ی انبیاء و اولیاء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مضمون این آیه هم اکنون نیز در زبور داود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دیده نشده است که کره ی زمین به ملک صالحان درآید و همواره فرصت طلبان و ظالمان جلوی صالحان را گرفته اند و اگر هم صالحان به پیروزی ای دست یافتند از آنها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باید در زمانی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بشر را برای تکامل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همانند حیوان نیست که در درجه ی واحد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مانند گاو و گوسفند از زمان حضرت آدم تا به حال تکامل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فَحَسِبْتُمْ أَنَّما خَلَقْناکُمْ عَبَثاً وَ أَنَّکُمْ إِلَیْنا لا تُرْجَعُونَ</w:t>
      </w:r>
      <w:r>
        <w:rPr>
          <w:rStyle w:val="FootnoteAnchor"/>
          <w:rtl w:val="true"/>
        </w:rPr>
        <w:footnoteReference w:id="1278"/>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بشر باید همه جانبه باشد اگر بچه ای متولد شود و مغزش بزرگ شود و قلبش کوچک بماند به آن تکامل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نیز یک جانبه تکامل یافته و از نظر صنایع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تکاملی مد نظر است که از نظر اخلاق و رفتار هم تکامل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تکامل فقط یک جانبه باشد و در کنار آن تکامل اخلاقی و روحی نباشد، به ضرر بشر تمام می شود کما اینکه امروزه مشاهده می شود که تکامل مادی موجب کشتار دست جمعی افراد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باید به گونه ای باشد که بشر در زمین، خلیفة الله گردد و این در زمان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bookmarkStart w:id="442" w:name="pg4203_39076"/>
    </w:p>
    <w:p>
      <w:pPr>
        <w:pStyle w:val="Heading2"/>
        <w:numPr>
          <w:ilvl w:val="1"/>
          <w:numId w:val="1"/>
        </w:numPr>
        <w:rPr/>
      </w:pPr>
      <w:bookmarkStart w:id="443" w:name="__RefHeading___Toc3497913_2281741623"/>
      <w:bookmarkStart w:id="444" w:name="_Toc148"/>
      <w:bookmarkEnd w:id="442"/>
      <w:bookmarkEnd w:id="443"/>
      <w:r>
        <w:rPr>
          <w:rtl w:val="true"/>
        </w:rPr>
        <w:t xml:space="preserve">مرجحات باب تعارض </w:t>
      </w:r>
      <w:r>
        <w:rPr/>
        <w:t>94/03/16</w:t>
      </w:r>
      <w:bookmarkEnd w:id="4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تعارض</w:t>
      </w:r>
    </w:p>
    <w:p>
      <w:pPr>
        <w:pStyle w:val="BookText"/>
        <w:rPr/>
      </w:pPr>
      <w:r>
        <w:rPr>
          <w:rFonts w:ascii="IRNazanin" w:hAnsi="IRNazanin" w:eastAsia="IRNazanin"/>
          <w:color w:val="111111"/>
          <w:sz w:val="28"/>
          <w:sz w:val="28"/>
          <w:szCs w:val="28"/>
          <w:rtl w:val="true"/>
          <w:lang w:bidi="fa-IR"/>
        </w:rPr>
        <w:t xml:space="preserve">سخن در مورد روایاتی که مخالف کتاب خداوند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روایات بر دو طائفه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مربوط به روایات واحده است که معارض ندارد و گفتیم این روایات غالبا حاوی عقائد و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طائفه ی دوم از روایات رسیدیم که مخصوص روایات متعارض است</w:t>
      </w:r>
    </w:p>
    <w:p>
      <w:pPr>
        <w:pStyle w:val="BookText"/>
        <w:rPr/>
      </w:pPr>
      <w:r>
        <w:rPr>
          <w:rFonts w:ascii="IRNazanin" w:hAnsi="IRNazanin" w:eastAsia="IRNazanin"/>
          <w:color w:val="111111"/>
          <w:sz w:val="28"/>
          <w:sz w:val="28"/>
          <w:szCs w:val="28"/>
          <w:rtl w:val="true"/>
          <w:lang w:bidi="fa-IR"/>
        </w:rPr>
        <w:t>یکی از این روایات همان مقبوله ی عمر بن حنظله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 میثمی است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سَعِیدُ بْنُ هِبَةِ اللَّهِ الرَّاوَنْدِیُّ فِی رِسَالَتِهِ الَّتِی أَلَّفَهَا فِی أَحْوَالِ أَحَادِیثِ أَصْحَابِنَا وَ إِثْبَاتِ صِحَّتِهَا عَنْ مُحَمَّدٍ وَ عَلِیٍّ ابْنَیْ عَلِیِّ بْنِ عَبْدِ الصَّمَدِ عَنْ أَبِیهِمَا عَنْ أَبِی الْبَرَکَاتِ عَلِیِّ بْنِ الْحُسَیْنِ عَنْ أَبِی جَعْفَرِ بْنِ بَابَوَیْهِ عَنْ أَبِیهِ عَنْ سَعْدِ بْنِ عَبْدِ اللَّهِ عَنْ أَیُّوبَ بْنِ نُوحٍ عَنْ مُحَمَّدِ بْنِ أَبِی عُمَیْرٍ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إِذَا وَرَدَ عَلَیْکُمْ حَدِیثَانِ مُخْتَلِفَانِ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کِتَابَ اللَّهِ فَخُذُوهُ وَ مَا خَالَفَ کِتَابَ اللَّهِ فَرُدُّوهُ فَإِنْ لَمْ تَجِدُوهُمَا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فَاعْرِضُوهُمَا عَلَی 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أَخْبَارَهُمْ فَذَرُوهُ وَ مَا خَالَفَ أَخْبَارَهُمْ فَخُذُوهُ</w:t>
      </w:r>
      <w:r>
        <w:rPr>
          <w:rFonts w:eastAsia="Amiri" w:cs="Amiri" w:ascii="Amiri" w:hAnsi="Amiri"/>
          <w:color w:val="111111"/>
          <w:sz w:val="28"/>
          <w:szCs w:val="28"/>
          <w:rtl w:val="true"/>
          <w:lang w:bidi="ar-SA"/>
        </w:rPr>
        <w:t xml:space="preserve">. </w:t>
      </w:r>
      <w:r>
        <w:rPr>
          <w:rStyle w:val="FootnoteAnchor"/>
          <w:rtl w:val="true"/>
        </w:rPr>
        <w:footnoteReference w:id="1280"/>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الْجَهْمِ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تَجِیئُنَا الْأَحَادِیثُ عَنْکُمْ مُخْتَلِفَةً فَقَالَ مَا جَاءَکَ عَنَّا فَقِسْ عَلَی کِتَابِ اللَّهِ عَزَّ وَ جَلَّ وَ أَحَادِیثِنَا فَإِنْ کَانَ یُشْبِهُهُمَا فَهُوَ مِنَّا وَ إِنْ لَمْ یَکُنْ یُشْبِهُهُمَا فَلَیْسَ مِنَّا</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الجهم، فرزند برادر زراره است که همان بکیر بن اعین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ی برادر زاده ی زراره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الْجَهْمِ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الْحَدِیثَانِ الْمُخْتَلِفَانِ فَقِسْهُمَا عَلَی کِتَابِ اللَّهِ وَ أَحَادِیثِنَا فَإِنْ أَشْبَهَهَا فَهُوَ حَقٌّ وَ إِنْ لَمْ یُشْبِهْهَا فَهُوَ بَاطِلٌ</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این روایات بر خلاف طائفه ی اولی مربوط به احکام شرعیه است نه معارف و 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دو روایت به گونه ای است که یکی صد در صد موافق قرآن است و دیگری صد در صد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متباینین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بگوید که انثی نصف ذکر ارث می برد و دیگری بگوید که انثی همانند ذکر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کتب فقهی ما این حالت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روایی ما از این رو مخالفت های صد در صد عاری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است که یکی صد در صد مخالف است و دیگری هفتاد و پنج درصد موافق است و بیست و پنج درصد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مخالف ها در روایات ما وجود دارد مثلا در روایت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حبوه مخصوص ولد اکبر است و نباید مانند سایر ترکه یک دو سهم به ذکر و یک سهم به انثی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روایات حبوه مخالف نداشت باید به آنها عمل می شد زیرا عام قرآن را تخصیص می زد ولی اگر مخالف داشت یعنی روایاتی بود که می گفت که حبوه نیز مانند سایر اموال، بین جمیع ورثه تقسیم می شود در اینجا به مشکل بر می خوریم و روایات حبوه مخالف قرآن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المرجح الثالث</w:t>
      </w:r>
    </w:p>
    <w:p>
      <w:pPr>
        <w:pStyle w:val="BookText"/>
        <w:rPr/>
      </w:pPr>
      <w:r>
        <w:rPr>
          <w:rFonts w:ascii="Amiri" w:hAnsi="Amiri" w:eastAsia="Amiri" w:cs="Amiri"/>
          <w:color w:val="111111"/>
          <w:sz w:val="28"/>
          <w:sz w:val="28"/>
          <w:szCs w:val="28"/>
          <w:rtl w:val="true"/>
          <w:lang w:bidi="ar-SA"/>
        </w:rPr>
        <w:t>المرجح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w:t>
      </w:r>
    </w:p>
    <w:p>
      <w:pPr>
        <w:pStyle w:val="BookText"/>
        <w:rPr/>
      </w:pPr>
      <w:r>
        <w:rPr>
          <w:rFonts w:ascii="Amiri" w:hAnsi="Amiri" w:eastAsia="Amiri" w:cs="Amiri"/>
          <w:color w:val="111111"/>
          <w:sz w:val="28"/>
          <w:sz w:val="28"/>
          <w:szCs w:val="28"/>
          <w:rtl w:val="true"/>
          <w:lang w:bidi="ar-SA"/>
        </w:rPr>
        <w:t>در مقبوله ی عمر بن حنظله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أَ رَأَیْتَ در قرآن و روایات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عمر بن حنظله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فَإِنْ وَافَقَهُمَا الْخَبَرَانِ جَمِیعاً قَالَ یُنْظَرُ إِلَی مَا هُمْ إِلَیْهِ أَمْیَلُ حُکَّامُهُمْ وَ قُضَاتُهُمْ فَیُتْرَکُ وَ یُؤْخَذُ بِالْآخَرِ</w:t>
      </w:r>
    </w:p>
    <w:p>
      <w:pPr>
        <w:pStyle w:val="BookText"/>
        <w:rPr/>
      </w:pPr>
      <w:r>
        <w:rPr>
          <w:rFonts w:ascii="IRNazanin" w:hAnsi="IRNazanin" w:eastAsia="IRNazanin"/>
          <w:color w:val="111111"/>
          <w:sz w:val="28"/>
          <w:sz w:val="28"/>
          <w:szCs w:val="28"/>
          <w:rtl w:val="true"/>
          <w:lang w:bidi="fa-IR"/>
        </w:rPr>
        <w:t>اینکه هر دو خبر موافق عامه باشند به این گونه است که یکی از آنها مثلا موافق مذهب ابی حنیفه است و دیگری موافق مذهب دیگری از مذاهب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همان اشکال سابق مطرح می شود که این مرجح مربوط به قاضی است و حال آنکه بحث ما در مورد راوی و احکام است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همان است که سابقا گفتیم که هرچند این در مورد قاضی است ولی از آن به راویان نیز سرایت می کنیم زیرا خود امام علیه السلام نیز به ترجیح روایت می پردازد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 قول هر قاضی که مدرکش مجمع علیه است اخذ کرد و شاذ را رها کرد و هکذا هر قاضی ای که مدرکش موافق کتاب است به آن اخذ کرد و دیگری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موافقت و مخالف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هرچند سخن در ترجیح قاضی است ولی این از طریق ترجیح مدرک حکم اوست که همان روایت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این مرجحات اولا و بالذات مربوط به احکام است و ثانیا و بالعرض مربوط به خود قضات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إِذَا وَرَدَ عَلَیْکُمْ حَدِیثَانِ مُخْتَلِفَانِ فَاعْرِضُوهُمَا عَلَی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کِتَابَ اللَّهِ فَخُذُوهُ وَ مَا خَالَفَ کِتَابَ اللَّهِ فَرُدُّوهُ فَإِنْ لَمْ تَجِدُوهُمَا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فَاعْرِضُوهُمَا عَلَی 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أَخْبَارَهُمْ فَذَرُوهُ وَ مَا خَالَفَ أَخْبَارَهُمْ فَخُذُوهُ</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عَنِ ابْنِ بَابَوَیْهِ عَنْ مُحَمَّدِ بْنِ الْحَسَنِ عَنِ الصَّفَّارِ عَنْ أَحْمَدَ بْنِ مُحَمَّدِ بْنِ عِیسَی عَنْ رَجُلٍ عَنْ یُونُسَ بْنِ عَبْدِ الرَّحْمَنِ عَنِ الْحُسَیْنِ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وَرَدَ عَلَیْکُمْ حَدِیثَانِ مُخْتَلِفَانِ فَخُذُوا بِمَا خَالَفَ الْقَوْمَ</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مُحَمَّدِ بْنِ مُوسَی بْنِ الْمُتَوَکِّلِ عَنِ السَّعْدَآبَادِیِّ عَنْ أَحْمَدَ بْنِ أَبِی عَبْدِ اللَّهِ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 هَلْ یَسَعُنَا فِیمَا وَرَدَ عَلَیْنَا مِنْکُمْ إِلَّا التَّسْلِیمُ لَکُمْ فَقَالَ لَا وَ اللَّهِ لَا یَسَعُکُمْ إِلَّا التَّسْلِیمُ لَنَا فَقُلْتُ فَیُرْوَی عَنْ أَبِی عَبْدِ اللَّهِ ع شَیْ‌ءٌ وَ یُرْوَی عَنْهُ خِلَافُهُ فَبِأَیِّهِمَا نَأْخُذُ فَقَالَ خُذْ بِمَا خَالَفَ الْقَوْمَ وَ مَا وَافَقَ الْقَوْمَ فَاجْتَنِبْهُ</w:t>
      </w:r>
      <w:r>
        <w:rPr>
          <w:rFonts w:eastAsia="Amiri" w:cs="Amiri" w:ascii="Amiri" w:hAnsi="Amiri"/>
          <w:color w:val="111111"/>
          <w:sz w:val="28"/>
          <w:szCs w:val="28"/>
          <w:rtl w:val="true"/>
          <w:lang w:bidi="ar-SA"/>
        </w:rPr>
        <w:t xml:space="preserve">. </w:t>
      </w:r>
      <w:r>
        <w:rPr>
          <w:rStyle w:val="FootnoteAnchor"/>
          <w:rtl w:val="true"/>
        </w:rPr>
        <w:footnoteReference w:id="1286"/>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مخالفت عامه یا موافقت آن جزء مرجح است یا جزء ممیزات حجّت از لا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بعضی از روایات با ممیز بودن هماهنگ است کما اینکه در روایت عمر بن حنظله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فَفِیهِ الرَّشَادُ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العامة ففیه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لحن در بقیه ی روایات نیست و ظاهر در آنها این است که هر دو خبر حجّت است ولی یکی بر دیگری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قول را قبول داریم که که این روایات از باب مرجح است زیرا نمی توان گفت روایتی که با عامه مخالف است حجّت نیست زیرا لا اقل حدود پنجاه درصد بین ما و اهل سنت حکم مشترک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با اهل سنت در مسائل فقهی در بیست و هفت مسأله است که حکم آنها صد در صد با ما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مقبوله ی عمر بن حنظله فقط مخالفت عامه است که جزء مرجحات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صفات قاضی که اولین مرجح بود ارتباطی به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نیز از باب تمییز حجّت از 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کتاب هم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مخالفت عامه است که می تواند از باب مرجح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موافقت کتاب را هم شاید بتوان جزء مرجحات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اگر روایتی مخالف عموم قرآن است و روایت دیگری موافق آن، موافق کتاب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ادعی مرجحا خامسا و هو الاحدثیة</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دو روایت از اهل بیت به ما رسید یکی از امام سابق و دیگری از امام لاحق، روایتی که احدث است یعنی از امام لاحق صادر شده است را اخذ کنیم زیرا این علامت آن است که امام دوم شرایط زمان را که عوض شده است تشخیص داده و حکم جدید را ارائه کرده است و الا اگر شرایط عوض نمی شود حکم، همان حکمی بود که امام سابق بیان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إِسْمَاعِیلَ بْنِ مَرَّارٍ عَنْ یُونُسَ عَنْ دَاوُدَ بْنِ فَرْقَدٍ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إِذَا جَاءَ حَدِیثٌ عَنْ أَوَّلِکُمْ وَ حَدِیثٌ عَنْ آخِرِکُمْ بِأَیِّهِمَا نَأْخُذُ فَقَالَ خُذُوا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یَبْلُغَکُمْ عَنِ الْحَیِّ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بَلَغَکُمْ عَنِ الْحَیِّ فَخُذُوا بِقَوْلِهِ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قَالَ الْکُلَیْنِیُّ وَ فِی حَدِیثٍ آخَرَ خُذُوا بِالْأَحْدَثِ</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 xml:space="preserve">نقول اگر دو روایت هر دو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 و یکی مثلا در اول هجرت و دومی در آخر هجرت باشد باید دومی را اخذ کرد زیرا دومی ناسخ اولی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ما در مورد ائمه است و نمی تواند قول امام بعدی ناسخ قول امام سابق باشد زیرا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تشریع بسته شد و ناسخ و منسوخی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فرض مزبور، باید روایت دوم را اخذ کرد زیرا این نشان می دهد که روایت دوم مطابق با شرایط زمان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می شود که باید به آن دقت کرد و آن اینکه در زمان امام دوم افراد می بایست به قول همان امام عمل می کردند زیرا قول او مطابق با شرایط همان زمان بود ولی ما که قرن ها از آن زمان فاصله داریم لازم نیست که قول احدث را انتخاب کنیم</w:t>
      </w:r>
      <w:r>
        <w:rPr>
          <w:rFonts w:eastAsia="IRNazanin" w:cs="IRNazanin"/>
          <w:color w:val="111111"/>
          <w:sz w:val="28"/>
          <w:szCs w:val="28"/>
          <w:rtl w:val="true"/>
          <w:lang w:bidi="fa-IR"/>
        </w:rPr>
        <w:t>.</w:t>
      </w:r>
      <w:bookmarkStart w:id="445" w:name="pg4203_39082"/>
    </w:p>
    <w:p>
      <w:pPr>
        <w:pStyle w:val="BookText"/>
        <w:rPr/>
      </w:pPr>
      <w:bookmarkEnd w:id="445"/>
      <w:r>
        <w:rPr>
          <w:rFonts w:ascii="IRNazanin" w:hAnsi="IRNazanin" w:eastAsia="IRNazanin"/>
          <w:color w:val="111111"/>
          <w:sz w:val="28"/>
          <w:sz w:val="28"/>
          <w:szCs w:val="28"/>
          <w:rtl w:val="true"/>
          <w:lang w:bidi="fa-IR"/>
        </w:rPr>
        <w:t>حکم به احدث به این سبب نیست که حکم دوم موافق واقع است و حکم اولی مخالف آن و بر اساس مصلحت صاد شده باشد زیرا گاه ممکن است 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جهت ثالثه می رویم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من المنصوص الی غیر المنصوص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شیخ انصاری در رسائل و محقق خراسانی در کفایه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وجود دارد که منصوص نیست ولی موجب می شود که به صدق یک روایت اطمینان بیشتری حاصل شود مثلا راوی یک روایت اضبط از راوی روایت دیگر است یا اینکه یک روایت منقول به لفظ است و دیگری منقول به معنا</w:t>
      </w:r>
      <w:r>
        <w:rPr>
          <w:rFonts w:eastAsia="IRNazanin" w:cs="IRNazanin"/>
          <w:color w:val="111111"/>
          <w:sz w:val="28"/>
          <w:szCs w:val="28"/>
          <w:rtl w:val="true"/>
          <w:lang w:bidi="fa-IR"/>
        </w:rPr>
        <w:t>.</w:t>
      </w:r>
    </w:p>
    <w:p>
      <w:pPr>
        <w:pStyle w:val="Heading2"/>
        <w:numPr>
          <w:ilvl w:val="1"/>
          <w:numId w:val="1"/>
        </w:numPr>
        <w:rPr/>
      </w:pPr>
      <w:bookmarkStart w:id="446" w:name="__RefHeading___Toc3497915_2281741623"/>
      <w:bookmarkStart w:id="447" w:name="_Toc149"/>
      <w:bookmarkEnd w:id="446"/>
      <w:r>
        <w:rPr>
          <w:rtl w:val="true"/>
        </w:rPr>
        <w:t xml:space="preserve">آیا اخذ به مرجحات واجب است یا مستحب </w:t>
      </w:r>
      <w:r>
        <w:rPr/>
        <w:t>94/03/17</w:t>
      </w:r>
      <w:bookmarkEnd w:id="4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اخذ به مرجحات واجب است یا مستحب</w:t>
      </w:r>
    </w:p>
    <w:p>
      <w:pPr>
        <w:pStyle w:val="BookText"/>
        <w:rPr/>
      </w:pPr>
      <w:r>
        <w:rPr>
          <w:rFonts w:ascii="IRNazanin" w:hAnsi="IRNazanin" w:eastAsia="IRNazanin"/>
          <w:color w:val="111111"/>
          <w:sz w:val="28"/>
          <w:sz w:val="28"/>
          <w:szCs w:val="28"/>
          <w:rtl w:val="true"/>
          <w:lang w:bidi="fa-IR"/>
        </w:rPr>
        <w:t>هل الاخذ المرجحات واجب او مستحب؟</w:t>
      </w:r>
    </w:p>
    <w:p>
      <w:pPr>
        <w:pStyle w:val="BookText"/>
        <w:rPr/>
      </w:pPr>
      <w:r>
        <w:rPr>
          <w:rFonts w:ascii="IRNazanin" w:hAnsi="IRNazanin" w:eastAsia="IRNazanin"/>
          <w:color w:val="111111"/>
          <w:sz w:val="28"/>
          <w:sz w:val="28"/>
          <w:szCs w:val="28"/>
          <w:rtl w:val="true"/>
          <w:lang w:bidi="fa-IR"/>
        </w:rPr>
        <w:t>یعنی مرجحاتی که در روایات مقبوله ی عمر بن حنظله و دیگر روایات آمده است که بر پنج مورد بالغ می شود آیا واجب است اخذ شود یا اینکه اخذ آنها ارجحیت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اخذ به مرجحات، ارجحیت دارد، این در حالی است که دیگران قائل به وجوب اخذ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قائلین به وجوب اخذ دو دلیل ضعیف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اجماع بر لزوم اخذ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اگر ارجح را اخذ نکنند باید مرجوح را اخذ کنند و این مستلزم ترجیح مرجوح بر راجح است که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 قول که قولی قوی است دلیل های قوی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این است که به خود روایات مراجعه کنیم و ببینیم که آیا لسان روایات، لسان وجوب است یا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روایتی که مشهور بین اصحاب است آمده است که چنین روایتی بیّن الرشد و لا ریب فیه است و روایت شاذی که با آن معارض است بیّن الغیّ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روایت شاذ، لا ریب فی بطلانه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بتوان گفت که انسان بهتر است لا ریب فی صحته را اخذ کند و می تواند لا ریب فی بطلانه را نیز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موافق کتاب و مخالف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ما خالف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دلالت بر استحباب ندارد بلکه لزوم ترک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موافق عامه و مخالف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موافق با آنها ضد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انسان نمی تواند بین رشد و ضد رشد مخیّر باشد و هر کدام را که خواست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محقق خراسانی بر استحباب عمل به 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شش دلیل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دلیل در کفایه از هم تفکیک نشده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موجود در مقبوله، همه مربوط به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حکم یک قاضی را بر قاضی دیگر مقدم کرد و این تقدم گاه به سبب صفات خود قاضی ها است و گاه به سبب مدارک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مدرک یکی شهرت عملی دارد و دیگری ندارد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اول هرچند از باب صفات قاضی است و ربطی به صفات مفتی ندارد ولی از مرجح دوم امام علیه السلام به سراغ صفات راوی می رود یعنی قول آن قاضی مقدم می شود که روایت و مدرکش شهرت دارد و یا موافق کتاب و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هم مورد استفاده ی قاضی قرار می گیرد و هم 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لالغاء الخصوصیة</w:t>
      </w:r>
    </w:p>
    <w:p>
      <w:pPr>
        <w:pStyle w:val="BookText"/>
        <w:rPr/>
      </w:pPr>
      <w:r>
        <w:rPr>
          <w:rFonts w:ascii="IRNazanin" w:hAnsi="IRNazanin" w:eastAsia="IRNazanin"/>
          <w:color w:val="111111"/>
          <w:sz w:val="28"/>
          <w:sz w:val="28"/>
          <w:szCs w:val="28"/>
          <w:rtl w:val="true"/>
          <w:lang w:bidi="fa-IR"/>
        </w:rPr>
        <w:t>یعنی حال که قول قاضی به سبب آن جهات مذکوره مقدم است نمی توانیم از آن الغاء خصوصیت کنیم و بگوییم که پس قول مفتی هم از همان جهات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دلیل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رفع الخصومة لا یمکن الا بالترجیح بخلاف 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 خصومت اقتضاء می کند که حتما به مرجحات عمل شود ولی در مقام افتاء که خصومتی در کار نیست چنین اقتضایی وجود ندارد بلکه راه دیگری هم هست و آن اینکه فرد به احتیاط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هرگز الغاء خصوصیت نمی کنیم بلکه قائل هستیم که متن مقبوله دلالت بر ترجیح یکی از دو روایت می کند و این روایات، هم در باب قضاوت مورد استفاده قرار می گیرد و هم در باب افتاء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الروایة بزمان الحضور</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مقبوله ی عمر بن حنظلة مربوط به جایی است که تمکن از امام علیه السلام وجود دارد زیرا امام علیه السلام در خاتمه که همه ی مرجحات با هم مساوی شده است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فَأَرْجِهْ حَتَّی تَلْقَی إِمَامَکَ</w:t>
      </w:r>
      <w:r>
        <w:rPr>
          <w:rFonts w:eastAsia="Amiri" w:cs="Amiri" w:ascii="Amiri" w:hAnsi="Amiri"/>
          <w:color w:val="111111"/>
          <w:sz w:val="28"/>
          <w:szCs w:val="28"/>
          <w:rtl w:val="true"/>
          <w:lang w:bidi="ar-SA"/>
        </w:rPr>
        <w:t xml:space="preserve">. </w:t>
      </w:r>
      <w:r>
        <w:rPr>
          <w:rStyle w:val="FootnoteAnchor"/>
          <w:rtl w:val="true"/>
        </w:rPr>
        <w:footnoteReference w:id="1289"/>
      </w:r>
      <w:r>
        <w:rPr>
          <w:rFonts w:ascii="IRNazanin" w:hAnsi="IRNazanin" w:eastAsia="IRNazanin"/>
          <w:color w:val="111111"/>
          <w:sz w:val="28"/>
          <w:sz w:val="28"/>
          <w:szCs w:val="28"/>
          <w:rtl w:val="true"/>
          <w:lang w:bidi="fa-IR"/>
        </w:rPr>
        <w:t>این در حالی است که ما در زمان غیبت به سر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حضور که انسان می تواند خدمت امام علیه السلام برسد و تمکن از علم دارد، عمل به مرجحات لازم باشد، در زمان غیبت به طریق اولی باید به مرجحات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کتاب، از باب تمییز حجّت از لا حجّت است و حال آنکه بحث ما در مرجحات است نه ممیزات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وجوب عمل به موافق کتاب است چه اسم آن را مرجّح بگذارید و یا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وسیله ی ادله ی مرجحات، اخبار تخییر را قید زد و امام علیه السلام این را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به وسیله ی روایات ترجیح، اخبار تخییر را مقید کنیم؟ هرچند امام علیه السلام نفرموده است که باید روایات تخییر را مقید کرد این هم اشکالی ایجاد نمی کند زیرا در بسیاری از موارد اخبار، مطلق هستند و قید آنها در خبر یا اخبار دیگر آمده است و امام علیه السلام هم اشاره نفرموده است که باید این اخبار مطلقه را توسط مقیده قید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وارد باشد باید در تمامی روایات مطلقه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التقیید فی روایات الترجیح</w:t>
      </w:r>
    </w:p>
    <w:p>
      <w:pPr>
        <w:pStyle w:val="BookText"/>
        <w:rPr/>
      </w:pPr>
      <w:r>
        <w:rPr>
          <w:rFonts w:ascii="IRNazanin" w:hAnsi="IRNazanin" w:eastAsia="IRNazanin"/>
          <w:color w:val="111111"/>
          <w:sz w:val="28"/>
          <w:sz w:val="28"/>
          <w:szCs w:val="28"/>
          <w:rtl w:val="true"/>
          <w:lang w:bidi="fa-IR"/>
        </w:rPr>
        <w:t>لو قلنا بلزوم الترجیح یلزم تقیید الاخذ بموافق الکتاب بشرط ان لا یکون مخالف الکتاب موافقا للشهرة العملیة و الا یؤخذ بمخالف الکتاب</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بگوییم اخذ به ترجیح، لازم است باید روایات ترجیح را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ابتدا به سراغ ترجیح با شهرت عملی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مشهور باشند چه باید کرد و امام علیه السلام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موافق کتاب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اخذ به موافق کتاب در جایی است که مخالف کتاب، مشهور نباشد و الا اگر مخالف کتاب، مشهور باشد باید مخالف کتاب را اخذ کرد و موافق کتاب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فرد عاقلی نمی تواند به آن قائل شود</w:t>
      </w:r>
      <w:r>
        <w:rPr>
          <w:rFonts w:eastAsia="IRNazanin" w:cs="IRNazanin"/>
          <w:color w:val="111111"/>
          <w:sz w:val="28"/>
          <w:szCs w:val="28"/>
          <w:rtl w:val="true"/>
          <w:lang w:bidi="fa-IR"/>
        </w:rPr>
        <w:t>.</w:t>
      </w:r>
      <w:bookmarkStart w:id="448" w:name="pg4203_39086"/>
    </w:p>
    <w:p>
      <w:pPr>
        <w:pStyle w:val="BookText"/>
        <w:rPr/>
      </w:pPr>
      <w:bookmarkEnd w:id="448"/>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که شما مطرح می کنیم هیچ در عالم فقه مصداق ندارد و نمی توان چیزی را پیدا کرد که موافق کتاب باشد ولی شاذ باشد ولی روایت دیگر مخالف کتاب است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اخذ به مرجح،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فقط باید به این پنج مورد از مرجحات عمل کرد یا اینکه می توان از آن به دیگر موارد تعدی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مرجحاتی است که در روایات ما نیامده است ولی موجب اقربیت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دو راوی ها اضبط است ولی دیگری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روایت منقول به لفظ است و روایت دیگری منقول به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روایت اضبط و منقول به لفظ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که روایات مرجحات از باب ممیزات و تمییز حجّت از لا حجّت است هرگز نمی توان از آن پنج مورد به غیر آن تعدی کرد زیرا درجه ی آن پنج مورد بالا است و نمی توان از اقوی به اضعف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موارد از باب مرجحات باشد شیخ انصاری قائل است که می توان به غیر منصوص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449" w:name="__RefHeading___Toc3497917_2281741623"/>
      <w:bookmarkStart w:id="450" w:name="_Toc150"/>
      <w:bookmarkEnd w:id="449"/>
      <w:r>
        <w:rPr>
          <w:rtl w:val="true"/>
        </w:rPr>
        <w:t xml:space="preserve">جواز و عدم جواز تعدی به مرجحات غیر منصوص </w:t>
      </w:r>
      <w:r>
        <w:rPr/>
        <w:t>94/03/18</w:t>
      </w:r>
      <w:bookmarkEnd w:id="450"/>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 عدم جواز تعدی به مرجحات غیر منصوص </w:t>
      </w:r>
      <w:r>
        <w:rPr>
          <w:rStyle w:val="FootnoteAnchor"/>
          <w:rtl w:val="true"/>
        </w:rPr>
        <w:footnoteReference w:id="1290"/>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بحث در این است که آیا می توان از مرجحات منصوص به غیر آن هم تعدی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دو راوی ضابط است ولی دیگری اضبط است یا یک روایت منقول به معنی و دیگری منقول به لفظ است و واضح است که منقول به لفظ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رسائل پنج دلیل آورده است که می توان تجاوز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الاوثقیة و الاصدقیة</w:t>
      </w:r>
    </w:p>
    <w:p>
      <w:pPr>
        <w:pStyle w:val="BookText"/>
        <w:rPr/>
      </w:pPr>
      <w:r>
        <w:rPr>
          <w:rFonts w:ascii="IRNazanin" w:hAnsi="IRNazanin" w:eastAsia="IRNazanin"/>
          <w:color w:val="111111"/>
          <w:sz w:val="28"/>
          <w:sz w:val="28"/>
          <w:szCs w:val="28"/>
          <w:rtl w:val="true"/>
          <w:lang w:bidi="fa-IR"/>
        </w:rPr>
        <w:t>در مقبوله ی عمر بن حنظله چهار صفت آمده است که دو تای آنها که افقهیت و اعدلیت است برای ما مطرح نیست این دو صفت می شود در قاضی اثربخش باشد ولی آنچه مهم است اصدقیت و اوثقیت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علیه السلام این دو را میزان قرار داده است به سبب این است که هر چه راوی اوثق و اصدق باشد قول او به واقع نزدیک تر </w:t>
      </w:r>
      <w:r>
        <w:rPr>
          <w:rStyle w:val="FootnoteAnchor"/>
          <w:rtl w:val="true"/>
        </w:rPr>
        <w:footnoteReference w:id="12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ملاک در این دو صفت، همان اقربیت به واقع </w:t>
      </w:r>
      <w:r>
        <w:rPr>
          <w:rStyle w:val="FootnoteAnchor"/>
          <w:rtl w:val="true"/>
        </w:rPr>
        <w:footnoteReference w:id="1293"/>
      </w:r>
      <w:r>
        <w:rPr>
          <w:rStyle w:val="FootnoteAnchor"/>
          <w:rtl w:val="true"/>
        </w:rPr>
        <w:footnoteReference w:id="12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شد هر چیزی که اقرب باشد باید به آن عمل کرد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الغاء خصوصیت کنیم باید این کار را با حفظ موضوع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که موضوع قاضی است و در قاضی اصدق بر صادق و اوثق بر واثق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موضوع را حفظ نمی کند و قائل است که حتی در راوی نیز اصدق و اوثق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مورد قاضی می توان گفت که یک قاضی که سی سال سابقه دارد قولش بر کسی که دو سال سابقه دارد مقدم است زیرا قول او اقرب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1296"/>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ریب فیه در فان المجمع علیه لا ریب فیه، نسبی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مشهور لا ریب فیه است و شاذ فیه 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مشکلی که در شاذ است در مجمع 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ممکن است همین مجمع علیه مشکلات دیگری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خبری که لا ریب فیه نسبی است مقدم بر خبری می شود که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ناقلی که اضبط است لا ریب فیه است و ناقلی که ضابط است فیه ریب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برای اینکه ثابت کند مراد از لا ریب فیه نسبی است نه حقیقی سه دلیل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المرجح الظنی علی المرجح القطعی</w:t>
      </w:r>
    </w:p>
    <w:p>
      <w:pPr>
        <w:pStyle w:val="BookText"/>
        <w:rPr/>
      </w:pPr>
      <w:r>
        <w:rPr>
          <w:rFonts w:ascii="IRNazanin" w:hAnsi="IRNazanin" w:eastAsia="IRNazanin"/>
          <w:color w:val="111111"/>
          <w:sz w:val="28"/>
          <w:sz w:val="28"/>
          <w:szCs w:val="28"/>
          <w:rtl w:val="true"/>
          <w:lang w:bidi="fa-IR"/>
        </w:rPr>
        <w:t xml:space="preserve">اگر لا ریب فیه، قطعی بود، امام علیه السلام مرجح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مرجح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این است که مسأله در ابتدا در مورد قاضی مطرح شده بود و عمر بن حنظله ابتدا مسأله را در مورد قاضی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مسأله را در مورد دو خبر بیان کرده بود امام علیه السلام به سراغ صفات قاضی که مرجح ظنی است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المشهورین</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حنظله پرسید اگر هر دو مشهور باشند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لا ریب فیه، لا ریب فیه حقیقی باشد امکان ندارد که هر دو خبر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شود که دو خبر مشهور لا ریب فیه حقیقی باشد و با هم 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 لا ریب فیه نسبی باشد در این صورت می توان دو خبر متعارض و مشهور را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عمر بن حنظله از اینکه هر دو مشهور است فقط این بوده است که مزیت قبلی در آنها نیست و لا ریب فیه قطعی در میان آنها نیست مثلا پنجاه نفر به این خبر و پنجاه نفر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اینکه 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مشهورین، مرادش این نیست که هر دو لا ریب فیه قطعی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مرجح قطعی را بیان کرده است نباید مرجح ظنی را بعد از آن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مشهور، دلیل قطعی باشد امام علیه السلام نباید به سراغ مرجح ظنی رود و بگوید که اگر هر دو مشهور باشند باید به سراغ آنی رفت که موافق کتاب است و بعد از آن به مخالف عامه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مشهور یعنی دو خبری که هیچ کدام بر دیگری مزیتی ندارند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موافق کتاب و سنت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شهرت در اینجا فقط همین است یعنی دو خبر هیچ مزیتی بر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العامه ففیه الرشاد </w:t>
      </w:r>
      <w:r>
        <w:rPr>
          <w:rStyle w:val="FootnoteAnchor"/>
          <w:rtl w:val="true"/>
        </w:rPr>
        <w:footnoteReference w:id="1298"/>
      </w:r>
      <w:r>
        <w:rPr>
          <w:rStyle w:val="FootnoteAnchor"/>
          <w:rtl w:val="true"/>
        </w:rPr>
        <w:footnoteReference w:id="1299"/>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آنی که مخالف عامه است عمل کن 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آنچه در آن رشاد است مانند اضبطیت باید مورد 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می گوید در مخالفت عامه رشاد است در قالب دو روایت ارائه شده است که یکی از آنها روایت سیاری است که او قابل اعتماد نیست </w:t>
      </w:r>
      <w:r>
        <w:rPr>
          <w:rStyle w:val="FootnoteAnchor"/>
          <w:rtl w:val="true"/>
        </w:rPr>
        <w:footnoteReference w:id="1300"/>
      </w:r>
      <w:r>
        <w:rPr>
          <w:rStyle w:val="FootnoteAnchor"/>
          <w:rtl w:val="true"/>
        </w:rPr>
        <w:footnoteReference w:id="1301"/>
      </w:r>
      <w:r>
        <w:rPr>
          <w:rFonts w:ascii="IRNazanin" w:hAnsi="IRNazanin" w:eastAsia="IRNazanin"/>
          <w:color w:val="111111"/>
          <w:sz w:val="28"/>
          <w:sz w:val="28"/>
          <w:szCs w:val="28"/>
          <w:rtl w:val="true"/>
          <w:lang w:bidi="fa-IR"/>
        </w:rPr>
        <w:t>و روایات او بی ارزش است و نجاشی او را کاملا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همان روایت عمر بن حنظله است که در مورد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 غیر منصوص به قدری قوی باشد که هم طراز مخالفت عامه باشد به آن عمل می کنیم ولی باید چنین مرجحی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اضبطیت و مانند آن در این پایه از قدرت و استحکام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ما یریبک الی ما لا یریبک </w:t>
      </w:r>
      <w:r>
        <w:rPr>
          <w:rStyle w:val="FootnoteAnchor"/>
          <w:rtl w:val="true"/>
        </w:rPr>
        <w:footnoteReference w:id="1302"/>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این روایت را سابقا در بحث برائت خواندیم یعنی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تو را به شک می اندازد طرد کن و آنی که تو را به شک نمی اندازد اخذ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منقول به معنی انسان را به شک می اندازد ولی منقول به لفظ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منقول به لفظ را اخذ کرد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مربوط به شبهه ی تحریمیه مانند شرب تتن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ها در این نوع شبهات قائل به احتیاط هستند و ما قائل به برائت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ارتباطی به خبرین متعارضین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دائر بین التعیین و التخییر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در سابق گفتیم که اگر امر بین تعیین و تخییر مردد شود تعیین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کفاره ی رمضان متعینا عتق رقبه است یا اینکه فرد بین سه مورد از خصال کفاره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تعیین را اخذ کرد زیرا اشتغال یقینی اقتضای برائت یقینیه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عتق رقبه کند برائت یقینیه حاصل می شود ولی اگر به دو شق دیگر عمل کند چنین یقینی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اگر به حدیث اضبط عمل کنیم برائت یقینیه حاصل می شود و اگر به حدیث ضابط عمل کنیم چنین برائتی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مزبور در جایی است که علم به تکلیف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دارم که افطار عمدی روزه یقینا موجب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خبرین متعارضین علم به تکلیف وجود ندارد و شاید هر دو خبر کذب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جواز تعدی</w:t>
      </w:r>
      <w:r>
        <w:rPr>
          <w:rFonts w:eastAsia="IRNazanin" w:cs="IRNazanin"/>
          <w:color w:val="111111"/>
          <w:sz w:val="28"/>
          <w:szCs w:val="28"/>
          <w:rtl w:val="true"/>
          <w:lang w:bidi="fa-IR"/>
        </w:rPr>
        <w:t xml:space="preserve">: </w:t>
      </w:r>
      <w:r>
        <w:rPr>
          <w:rStyle w:val="FootnoteAnchor"/>
          <w:rtl w:val="true"/>
        </w:rPr>
        <w:footnoteReference w:id="1305"/>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الاول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قوی نیست و آن اینکه اگر از منصوص به غیر آن بتوانیم تجاوز کنیم چرا امام علیه السلام این همه سخن گفت و می توانست در عبارتی کوتاه بفرماید هر خبری که مزیتی دارد که در دیگری نیست باید به آن اخذ شود</w:t>
      </w:r>
      <w:r>
        <w:rPr>
          <w:rFonts w:eastAsia="IRNazanin" w:cs="IRNazanin"/>
          <w:color w:val="111111"/>
          <w:sz w:val="28"/>
          <w:szCs w:val="28"/>
          <w:rtl w:val="true"/>
          <w:lang w:bidi="fa-IR"/>
        </w:rPr>
        <w:t>.</w:t>
      </w:r>
      <w:bookmarkStart w:id="451" w:name="pg4203_39092"/>
    </w:p>
    <w:p>
      <w:pPr>
        <w:pStyle w:val="BookText"/>
        <w:rPr/>
      </w:pPr>
      <w:bookmarkEnd w:id="451"/>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مثال زده شود و ضابطه در قالب مثال تبیین شود تا مردم آن را درک کنند و به 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قوی است و آن اینکه در روایت عمر بن حنظله بعد از ذکر چهار پنج مرجح امام علیه السلام دستور می دهد که حال اگر دو خبر در همه ی آن موارد مساوی بودند باید توقف کرد تا به امام علیه السلام دسترسی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شد از آن موارد به غیر آن تسری کرد امام علیه السلام نمی بایست سخن از توقف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مرجحات منحصر به همان چند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متقن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قائل به عدم جواز تعدی از منصوص به غیر منصوص هستیم و کلام محقق خراسانی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تعدی واجب نیست و الا می توان به غیر منصوص تعدی کرد و مثلا به خبر اضبط عمل نمود ولی این کار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بحث دیگری می رویم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بصورة العامین من وجه </w:t>
      </w:r>
      <w:r>
        <w:rPr>
          <w:rStyle w:val="FootnoteAnchor"/>
          <w:rtl w:val="true"/>
        </w:rPr>
        <w:footnoteReference w:id="1308"/>
      </w:r>
    </w:p>
    <w:p>
      <w:pPr>
        <w:pStyle w:val="Heading2"/>
        <w:numPr>
          <w:ilvl w:val="1"/>
          <w:numId w:val="1"/>
        </w:numPr>
        <w:rPr/>
      </w:pPr>
      <w:bookmarkStart w:id="452" w:name="__RefHeading___Toc3497919_2281741623"/>
      <w:bookmarkStart w:id="453" w:name="_Toc151"/>
      <w:bookmarkEnd w:id="452"/>
      <w:r>
        <w:rPr>
          <w:rtl w:val="true"/>
        </w:rPr>
        <w:t xml:space="preserve">تعارض در عامین من وجه </w:t>
      </w:r>
      <w:r>
        <w:rPr/>
        <w:t>94/03/19</w:t>
      </w:r>
      <w:bookmarkEnd w:id="4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در عامین من وجه </w:t>
      </w:r>
      <w:r>
        <w:rPr>
          <w:rStyle w:val="FootnoteAnchor"/>
          <w:rtl w:val="true"/>
        </w:rPr>
        <w:footnoteReference w:id="1309"/>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عامین من وجه است که در موقع اجتماع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دو خبر را با هم نسبت دهند خالی از چهار صورت نیست یا از نظر مضمون با هم موافق هستند که مساوی می شود و یا مباین هستند و یا بین آنها عام و خاص مطلق است و یا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متساوی باشند تعارضی در کار نیست تا محل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بین آنها تباین باشند مثلا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 در اینجا باید به روایات علاجیه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آنها عام و خاص مطلق باشد این نیز داخل در مبحث تعارض نیست زیرا خاص عرفا بر عام مقدم است هرچند عقلا بین آنها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اخیر که عام و خاص من وجه است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بین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من وجه است البته احکام هم تابع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عالم باشد و هم فاسق بحث مزبور در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روایتی آمده است که عذرة کل حیوان لا یؤکل لحمه نجسة</w:t>
      </w:r>
      <w:r>
        <w:rPr>
          <w:rFonts w:eastAsia="IRNazanin" w:cs="IRNazanin"/>
          <w:color w:val="111111"/>
          <w:sz w:val="28"/>
          <w:szCs w:val="28"/>
          <w:rtl w:val="true"/>
          <w:lang w:bidi="fa-IR"/>
        </w:rPr>
        <w:t xml:space="preserve">. </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شیر و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عذرة کل طائر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طائر باشد ولی لحمش را نتوان خورد مانند عقاب تعارض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باید هر دو را کنار گذاشت و به سراغ ادله 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یا ادله ی اجتهادیه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و سنت و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به اصول علمیه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نظریه را قبول داریم</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نظر شیخ انصاری </w:t>
      </w:r>
      <w:r>
        <w:rPr>
          <w:rStyle w:val="FootnoteAnchor"/>
          <w:rtl w:val="true"/>
        </w:rPr>
        <w:footnoteReference w:id="1311"/>
      </w:r>
      <w:r>
        <w:rPr>
          <w:rStyle w:val="FootnoteAnchor"/>
          <w:rtl w:val="true"/>
        </w:rPr>
        <w:footnoteReference w:id="1312"/>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اجتماع باید به سراغ مرجحات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ادله ی علاجیه مخصوص روایات متباین است نه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اخبار علاجیه این است که در جایی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 باید بتمامه اخذ کرد و دیگری را بتمامه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بین دو دلیل تباین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الکتاب و السنة و اترک ما خالف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باید یکی را کاملا اخذ کرد و دیگری را بتمامه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عامین من وجه نمی توان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روایات است خبرین مختلفین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عامین من وجه در محل اجتماع با هم تعارض و اختلاف دارند و همین مقدار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کلمه ی مختلف در اینجا صدق می کند ولی در روایات دیگر آمده است که باید به گونه ای اختلاف و تعارض داشته باشند که یکی را بتوان کاملا گرفت و دیگری را کاملا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اختلاف، موضوع نیست بلکه باید بتوان یکی را صد در صد گرفت و دیگری را صد در صد کنار گذاشت</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مورد فضله ی عقاب باید به سراغ ادله ی اجتهادیه ی دیگر رویم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شرط که کل شیء طاهر مختص به شبهات موضوعیه نباشد و شبهات حکمیه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مظفر </w:t>
      </w:r>
      <w:r>
        <w:rPr>
          <w:rStyle w:val="FootnoteAnchor"/>
          <w:rtl w:val="true"/>
        </w:rPr>
        <w:footnoteReference w:id="1313"/>
      </w:r>
      <w:r>
        <w:rPr>
          <w:rFonts w:ascii="IRNazanin" w:hAnsi="IRNazanin" w:eastAsia="IRNazanin"/>
          <w:color w:val="111111"/>
          <w:sz w:val="28"/>
          <w:sz w:val="28"/>
          <w:szCs w:val="28"/>
          <w:rtl w:val="true"/>
          <w:lang w:bidi="fa-IR"/>
        </w:rPr>
        <w:t>این بحث را مطرح کرده است که علماء عامین من وجه را گاه در مسأله ی اجتماع امر و نهی بحث می کنند و گاه در اینجا و در یک جا آنها را از باب متزاحمین می دانند و در یک جا از باب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مانند صل و لا تغصب این بحث مطرح است که تعدد عنوان آیا موجب تعدد معنون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بین این دو عنوان عامین من وجه است زیرا گاه نماز هست و غصب نیست و گاه عکس مانند زندگی در خانه ی غصبی آن و گاه با هم جمع می شوند مانند نماز در زمین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هم آن را در تعادل و ترجیح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در مقام رفع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که در باب اجتماع امر و نهی بحث می شود از باب عام بدلی است ولی آنی که در اینجا بحث می شود از باب عام استغراقی است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موضوع به صورت صرف الوجود اخذ می شود مثلا صل و لا تغصب هر دو صرف الوجود است و نظر به افراد ندارد بلکه در آن به صرف الوجود و طبیعت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آن به همه ی افراد و همه ی صلات ها نظر نشده است و حتی غصب که در ضمن صلات نیز لا تغصب مورد عنایت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عام هست ولی از آنجا که بدلی است، به غصبی که همراه با نماز است عنایت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که در مورد صل که به نمازی که همراه با غصب است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مقام انشاء با هم تعارض ندارند و از باب متزاحمین می باشند نه متعارضین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متزاحمین در جایی است که مکلف در مقام امتثال توان امتثال هر دو را ندارد</w:t>
      </w:r>
      <w:r>
        <w:rPr>
          <w:rFonts w:eastAsia="IRNazanin" w:cs="IRNazanin"/>
          <w:color w:val="111111"/>
          <w:sz w:val="28"/>
          <w:szCs w:val="28"/>
          <w:rtl w:val="true"/>
          <w:lang w:bidi="fa-IR"/>
        </w:rPr>
        <w:t>)</w:t>
      </w:r>
      <w:bookmarkStart w:id="454" w:name="pg4203_39096"/>
    </w:p>
    <w:p>
      <w:pPr>
        <w:pStyle w:val="BookText"/>
        <w:rPr/>
      </w:pPr>
      <w:bookmarkEnd w:id="454"/>
      <w:r>
        <w:rPr>
          <w:rFonts w:ascii="IRNazanin" w:hAnsi="IRNazanin" w:eastAsia="IRNazanin"/>
          <w:color w:val="111111"/>
          <w:sz w:val="28"/>
          <w:sz w:val="28"/>
          <w:szCs w:val="28"/>
          <w:rtl w:val="true"/>
          <w:lang w:bidi="fa-IR"/>
        </w:rPr>
        <w:t>این بر خلاف عامین من وجهی است که در کتاب تعادل و ترجیح است زیرا عام در اینجا استغراقی است بنا بر این اکرم العلماء به افراد نظر دارد و گویا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عمروا، بکرا و هکذا شریح قاضی که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تعارض در مقام انشاء است و از باب متزاحمین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بین این دو مبحث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نظریه را بررسی می کنیم و نظر خود را مطرح می کنیم</w:t>
      </w:r>
      <w:r>
        <w:rPr>
          <w:rFonts w:eastAsia="IRNazanin" w:cs="IRNazanin"/>
          <w:color w:val="111111"/>
          <w:sz w:val="28"/>
          <w:szCs w:val="28"/>
          <w:rtl w:val="true"/>
          <w:lang w:bidi="fa-IR"/>
        </w:rPr>
        <w:t>.</w:t>
      </w:r>
    </w:p>
    <w:p>
      <w:pPr>
        <w:pStyle w:val="Heading2"/>
        <w:numPr>
          <w:ilvl w:val="1"/>
          <w:numId w:val="1"/>
        </w:numPr>
        <w:rPr/>
      </w:pPr>
      <w:bookmarkStart w:id="455" w:name="__RefHeading___Toc3497921_2281741623"/>
      <w:bookmarkStart w:id="456" w:name="_Toc152"/>
      <w:bookmarkEnd w:id="455"/>
      <w:r>
        <w:rPr>
          <w:rtl w:val="true"/>
        </w:rPr>
        <w:t xml:space="preserve">فرق عامین من وجه در باب اجتماع امر و نهی و تعادل و ترجیح </w:t>
      </w:r>
      <w:r>
        <w:rPr/>
        <w:t>94/03/20</w:t>
      </w:r>
      <w:bookmarkEnd w:id="4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عامین من وجه در باب اجتماع امر و نهی و تعادل و ترجیح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گفتیم مرحوم مظفر </w:t>
      </w:r>
      <w:r>
        <w:rPr>
          <w:rStyle w:val="FootnoteAnchor"/>
          <w:rtl w:val="true"/>
        </w:rPr>
        <w:footnoteReference w:id="1315"/>
      </w:r>
      <w:r>
        <w:rPr>
          <w:rFonts w:ascii="IRNazanin" w:hAnsi="IRNazanin" w:eastAsia="IRNazanin"/>
          <w:color w:val="111111"/>
          <w:sz w:val="28"/>
          <w:sz w:val="28"/>
          <w:szCs w:val="28"/>
          <w:rtl w:val="true"/>
          <w:lang w:bidi="fa-IR"/>
        </w:rPr>
        <w:t>مسأله ای را مطرح کرده است و آن اینکه علماء در مورد عامین من وجه در دو مقام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در مقام اجتماع امر و نهی بحث می کنند و گاه در مقام تعادل و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اجتماع امر و نهی مانند صل و لا تغصب است که گاه هر دو در مورد نماز در زمین غصبی با هم جمع می شوند هکذا در باب تعادل و ترجیح مانند اکرم العلماء و لا تکرم الفاسق است که در مورد عالم فاسق با هم جمع می شوند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این مشکل که آن را عویصه می خواند حل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در باب اجتماع امر و نهی بدلی است ولی عموم در باب تعادل و ترجیح استغراقی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صل و لا تغصب هر کدام به معنای صرف الوجود است مثلا غصب در لا تغصب ناظر به کثرات و مصادیق نیست در نتیجه به غصب در حال نماز نظارت ندارد بلکه صرفا به طبیعت ساریه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نیز چنین است و نماز در سوق، در شارع، در زمین غصبی و غیره را در نظر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باب تعادل و ترجیح عام از باب عام استغراقی است و کل فرد فرد را شامل می شود و به مصادیق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طبیعت در اینجا ساریه است و کثرات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 عام بدلی است ولی لا تغصب نمی تواند عام بدلی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 عام استغراقی است زیرا نکره در سیاق نفی افاده ی عموم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تغصب، طبیعت غصب را نفی می کند و همه ی مصادیق را شامل می شود چه غصب با نماز باشد و چه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فرمایش مرحوم مظفر صحیح باشد فقط در صل صحیح است نه در لا تغصب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ما نحن فیه در باب تعادل و ترجیح گاه از باب عموم غیر استغراقی است مانند اکرم العالم و لا تکرم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اکرم العلماء و لا 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در فرق این دو باب </w:t>
      </w:r>
      <w:r>
        <w:rPr>
          <w:rStyle w:val="FootnoteAnchor"/>
          <w:rtl w:val="true"/>
        </w:rPr>
        <w:footnoteReference w:id="1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باب، دو فرق روشن وجود دارد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و نهی در باب اجتماع امر و نهی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یک بار روی صلات رفته است و یک بار روی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تعادل و ترجیح متعلق یکی بیشتر نیست مثلا در اکرم العلماء و لا تکرم الفساق، متعلق امر و نهی همان تکریم است که در مورد علماء وجوب اکرام است و در مورد فساق حرمت اکرام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عناوین و متعلق امر و نهی در اجتماع امر و نهی دو تا است ولی معنون آنها یکی است یعنی هر دو در یک مورد جمع شده اند که همان نماز در خانه ی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کفایه این بحث مطرح شده است که آیا تعدد عنوان موجب تعدد معنون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بحث تعادل و ترجیح، متعلق و عنوان یکی است که گاه به عالم اضافه می شود و گاه به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 الثانی </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مهم است و آن اینکه هیچ ارتباطی بین این دو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اجتماع امر و نهی در جایی است که امر به صدق هر دو داریم یعنی هم صل و هم لا تغصب هر دو از شارع صادر شده است بنا بر این علم داریم که هر دو خطاب، دارای ملاک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تعادل و ترجیح، علم به صدق هر دو نداریم بلکه احتمال دارد یکی صدق و دیگری کذب و یا هر دو کذب باشد غایة ما فی الباب حجّت داریم که می توان به یکی عمل کرد</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تنازع در باب اجتماع امر و نهی در مقام انشاء نیست بلکه بنا بر قول به امتناعی کما این صاحب کفایه به آن قائل است، تنازع در مقام امتثال است و بنا بر قول اجتماعی، حتی در مقام امتثال هم تنازع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باب تعادل و ترجیح، تنازع در مقام انشاء است و امکان ندارد که هر دو دلیل از شارع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نکتة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دلیلین گاهی در ذات است یعنی ذتا با هم تعارض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لا بأس ببیع العذرة</w:t>
      </w:r>
    </w:p>
    <w:p>
      <w:pPr>
        <w:pStyle w:val="BookText"/>
        <w:rPr/>
      </w:pPr>
      <w:r>
        <w:rPr>
          <w:rFonts w:ascii="IRNazanin" w:hAnsi="IRNazanin" w:eastAsia="IRNazanin"/>
          <w:color w:val="111111"/>
          <w:sz w:val="28"/>
          <w:sz w:val="28"/>
          <w:szCs w:val="28"/>
          <w:rtl w:val="true"/>
          <w:lang w:bidi="fa-IR"/>
        </w:rPr>
        <w:t>ولی گاه تعارض در آنها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روز جمعه یک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الظهر و یک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با هم تعارض ندارند زیرا انسان می تواند در روز جمعه هر دو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دلیل سومی داریم که در روز جمعه یک نماز بیشتر بر انسان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تعارض بین دو دلیل فوق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در دو مقام بحث می شود در یک فصل در مورد اجتهاد و در فصل دیگر در مورد تقلید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بحث را در کفایه مطرح می کند ولی شیخ انصاری این بحث را نیاورده است و حق هم با اوست زیرا این بحث جزء مسائل اصولیه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بحث،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برای تحقیق در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ترتّب با بیان مرحوم محقق نائینی به همراه اشکالاتی که ما به ایشان داریم و بیان آثار ترتّب در 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التعارض و التزاحم</w:t>
      </w:r>
    </w:p>
    <w:p>
      <w:pPr>
        <w:pStyle w:val="BookText"/>
        <w:rPr/>
      </w:pPr>
      <w:r>
        <w:rPr>
          <w:rFonts w:ascii="IRNazanin" w:hAnsi="IRNazanin" w:eastAsia="IRNazanin"/>
          <w:color w:val="111111"/>
          <w:sz w:val="28"/>
          <w:sz w:val="28"/>
          <w:szCs w:val="28"/>
          <w:rtl w:val="true"/>
          <w:lang w:bidi="fa-IR"/>
        </w:rPr>
        <w:t>مسائل فقهی</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وحدت افق در ماه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در ثبوت ماه محرم و رمضان وحدت افق شرط است مثلا اگر ماه را ندیدیم ولی در استانبول که هم افق با ما هستند ماه دیده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رؤیت باید رؤیت طبیعی باشد و با چشم غیر مسلح دیده شود یا اینکه با چشم مسلح هم اگر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چشم غیر مسلح نتوان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تحقیق را در صفحاتی که پشت آن سفید باشد و با خط خوانا و یا تایپ شده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در مورد منبر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امروز که جوانان به سبب تبلیغات مسموم فرهنگی از مساجد فاصله می گیرند باید به گونه ای منبر رویم که جوانان جذب مسجد شوند و در آنها یک نوع تحول فکری ایجاد شود و یک قدم به دین نزدیکتر و یک قدم از معصیت دورتر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پذیر نیست مگر اینکه انسان برای منبر مطالعه ی کافی داشته باشد و از قرآن و سنت مطالب خود را برگیرد و به دانش های روز هم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باید با فطرت جوانان هماهنگ باشد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مجالس ترحیم ما مخصوصا در مسجد اعظم در شأن و مقام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مقام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مرحوم علامه طباطبایی در نزد اشان قرآن را وارونه گذاشت تا صفحه اش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او تذکر داد که این کار را نکند بلکه آن را بردارد و علامتی در آن صفحه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در اتاقی که قرآن بود نمی خوابید و پای خود را دراز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ترحیم قاری قرآن درصدد نشان دادن خودش است و با تمام قدرت فریاد می زند و قرآن می خواند و نه کسی به قرآن، نه به آخرت و نه به میّت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مجالس نمایشگاهی است که افراد می خواهند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حتی بدتر از آن در میان قرائت قرآن، چای، میوه و مانند آن پخش می گویند و حال آنکه قرآن دستور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قُرِئَ الْقُرْآنُ فَاسْتَمِعُوا لَهُ وَ أَنْصِتُوا لَعَلَّکُمْ تُرْحَمُونَ</w:t>
      </w:r>
      <w:r>
        <w:rPr>
          <w:rStyle w:val="FootnoteAnchor"/>
          <w:rtl w:val="true"/>
        </w:rPr>
        <w:footnoteReference w:id="1320"/>
      </w:r>
      <w:r>
        <w:rPr>
          <w:rFonts w:ascii="IRNazanin" w:hAnsi="IRNazanin" w:eastAsia="IRNazanin"/>
          <w:color w:val="111111"/>
          <w:sz w:val="28"/>
          <w:sz w:val="28"/>
          <w:szCs w:val="28"/>
          <w:rtl w:val="true"/>
          <w:lang w:bidi="fa-IR"/>
        </w:rPr>
        <w:t>حتی اگر کسی قرآن می خواند دیگران باید قرآن نخوانند و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باید آرام خوانده شود نه با فریاد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ابواب جهاد النفس، شماره</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ابواب الشفعة،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ابواب بیع الحیوان،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23659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ابواب اقسام الطلاق،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28309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ما یصح منه الصوم،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ابواب الشفعة،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اللغه، الأزهری،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فی غریب الحدیث والاثر، ابن الأثیر،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 شیخ مرتضی انصاری،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الحسون، شریف 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 شیخ مرتضی انصاری،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ابواب الشفعة،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الحسون، الشریف 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غررالحکم و دررالکلم، عبدالواحد بن محمد تمیمی،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 الشیخ مرتضی الأنصاری،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السید روح الله الخمینی،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السید أبوالقاسم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الأربع، الشیخ جعفر السبحانی،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ابواب التیمم،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ابواب الاطعمة و الاشربة،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ابواب آداب الحمام،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ابواب الاطعمة و الاشربة،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ابواب الاطعمة و الاشربة،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32062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الوطر من قاعدة لا ضرر، تقریر بحث الشیخ جعفر السبحانی، سعید السبحانی،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أُصول الفقه، شیخ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تمیمی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احکام شهر رمضان،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ابواب احکام شهر رمضان،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13354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ابواب الماء المطلق،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ابواب الماء المطلق،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محمد حسین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ابواب الماء المطلق،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نواقض الوضوء، شماره</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ابواب مقدمات الایمان،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السید روح الله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مجتبی 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الحسون، الشریف الرضی،ج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کلمات قصار، کلام</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تمیمی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 السید محمد الواعظ الحسینی،ج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 حسین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 الحسون،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کلمات قصار، حدیث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بیع الحیوان،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بیع الحیوان،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کیفیة الحکم،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ابواب اللقطة،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ابواب اللقطة،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ابواب اللقطة،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ابواب میراث الازواج،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کیفیة الحکم،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ابواب اللقطة،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ابواب اللقطة،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22767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ابواب لباس المصلی،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الاشربة المحرمة،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31940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ابواب الاشربة المحرمة،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31943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ابواب الاشربة المحرمة،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31942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کیفیة الحکم و الاحکام،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کیفیة الحکم،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ابواب طواف، شماره</w:t>
      </w:r>
      <w:r>
        <w:rPr>
          <w:rFonts w:eastAsia="IRNazanin" w:cs="IRNazanin"/>
          <w:b w:val="false"/>
          <w:bCs w:val="false"/>
          <w:i w:val="false"/>
          <w:iCs w:val="false"/>
          <w:color w:val="333333"/>
          <w:sz w:val="20"/>
          <w:szCs w:val="20"/>
        </w:rPr>
        <w:t>17944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ابواب طواف، شماره</w:t>
      </w:r>
      <w:r>
        <w:rPr>
          <w:rFonts w:eastAsia="IRNazanin" w:cs="IRNazanin"/>
          <w:b w:val="false"/>
          <w:bCs w:val="false"/>
          <w:i w:val="false"/>
          <w:iCs w:val="false"/>
          <w:color w:val="333333"/>
          <w:sz w:val="20"/>
          <w:szCs w:val="20"/>
        </w:rPr>
        <w:t>17945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ابواب طواف، شماره</w:t>
      </w:r>
      <w:r>
        <w:rPr>
          <w:rFonts w:eastAsia="IRNazanin" w:cs="IRNazanin"/>
          <w:b w:val="false"/>
          <w:bCs w:val="false"/>
          <w:i w:val="false"/>
          <w:iCs w:val="false"/>
          <w:color w:val="333333"/>
          <w:sz w:val="20"/>
          <w:szCs w:val="20"/>
        </w:rPr>
        <w:t>17946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ابواب طواف، شماره</w:t>
      </w:r>
      <w:r>
        <w:rPr>
          <w:rFonts w:eastAsia="IRNazanin" w:cs="IRNazanin"/>
          <w:b w:val="false"/>
          <w:bCs w:val="false"/>
          <w:i w:val="false"/>
          <w:iCs w:val="false"/>
          <w:color w:val="333333"/>
          <w:sz w:val="20"/>
          <w:szCs w:val="20"/>
        </w:rPr>
        <w:t>17948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ابواب السجود،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ابواب الرکوع،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الخلل،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المحقق الإصفهانی،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السید روح الله الخمینی، آقا مجتبی طهرانی،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أبوالقاسم الخوئی، السید محمد 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ابواب لباس المصلی،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5706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ابواب الاشربة المحرمة،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31942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الاشربة المحرمة،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31940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المحقق الثانی،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محمدحسین النائینی،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ابواب میراث الغرقی،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ابواب میراث الخنثی،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33023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33699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ابواب میراث الغرقی،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ابواب میراث الغرقی،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ابواب العتق،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29106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ابواب میراث الخنثی،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33023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المحقق أحمد بن محمد مهدی النراقی،ج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المحقق أحمد بن محمد مهدی النراقی،ج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الفیض الکاشانی،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ابواب کیفیة الحکم و الحاکم،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33763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المطول و بهامشه حاشیة السید میرشریف، سعدالدین التفتازانی،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أبواب النجاسات والاوانی والجلود،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ابواب النجاسات و الاوانی،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ابواب الماء المطلق،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بیع الحیوان،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أبواب الماء المطلق،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أبواب الماء المطلق،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السید أبوالقاسم الخوئی،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أبواب المهور،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27225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ووقت الامساک،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13031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ووقت الامساک،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13036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ابواب میراث ولاء العتق،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ابی جمهور الأحسائی،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ابواب الاطعمة و الاشربة،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30118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ابواب صفات 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33342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أبواب النجاسات والاوانی والجلود،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اصول الفقه، جعفر سبحانی،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image" Target="media/image2.jpeg"/><Relationship Id="rId817" Type="http://schemas.openxmlformats.org/officeDocument/2006/relationships/image" Target="media/image2.jpeg"/><Relationship Id="rId818" Type="http://schemas.openxmlformats.org/officeDocument/2006/relationships/footer" Target="footer811.xml"/><Relationship Id="rId819" Type="http://schemas.openxmlformats.org/officeDocument/2006/relationships/footnotes" Target="footnotes.xml"/><Relationship Id="rId820" Type="http://schemas.openxmlformats.org/officeDocument/2006/relationships/numbering" Target="numbering.xml"/><Relationship Id="rId821" Type="http://schemas.openxmlformats.org/officeDocument/2006/relationships/fontTable" Target="fontTable.xml"/><Relationship Id="rId822" Type="http://schemas.openxmlformats.org/officeDocument/2006/relationships/settings" Target="settings.xml"/><Relationship Id="rId8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817</Pages>
  <Words>174106</Words>
  <Characters>608739</Characters>
  <CharactersWithSpaces>778493</CharactersWithSpaces>
  <Paragraphs>4353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2026-08-18T10:30:52Z</dcterms:created>
  <dc:creator>ghaemiyeh.com</dc:creator>
  <dc:description/>
  <dc:language>en-US</dc:language>
  <cp:lastModifiedBy/>
  <dcterms:modified xsi:type="dcterms:W3CDTF">2026-08-18T14:01:12Z</dcterms:modified>
  <cp:revision>1</cp:revision>
  <dc:subject/>
  <dc:title>آرشیو دروس خارج اصول آیت الله سبحانی 94-93</dc:title>
</cp:coreProperties>
</file>

<file path=docProps/custom.xml><?xml version="1.0" encoding="utf-8"?>
<Properties xmlns="http://schemas.openxmlformats.org/officeDocument/2006/custom-properties" xmlns:vt="http://schemas.openxmlformats.org/officeDocument/2006/docPropsVTypes"/>
</file>