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825.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667.xml" ContentType="application/vnd.openxmlformats-officedocument.wordprocessingml.footer+xml"/>
  <Override PartName="/word/footer814.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820.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677.xml" ContentType="application/vnd.openxmlformats-officedocument.wordprocessingml.footer+xml"/>
  <Override PartName="/word/footer82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813.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10.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815.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799.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57.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656.xml" ContentType="application/vnd.openxmlformats-officedocument.wordprocessingml.footer+xml"/>
  <Override PartName="/word/footer803.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658.xml" ContentType="application/vnd.openxmlformats-officedocument.wordprocessingml.footer+xml"/>
  <Override PartName="/word/footer805.xml" ContentType="application/vnd.openxmlformats-officedocument.wordprocessingml.footer+xml"/>
  <Override PartName="/word/footer671.xml" ContentType="application/vnd.openxmlformats-officedocument.wordprocessingml.footer+xml"/>
  <Override PartName="/word/footer789.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آیت الله سبحانی </w:t>
      </w:r>
      <w:r>
        <w:rPr/>
        <w:t>93</w:t>
      </w:r>
      <w:r>
        <w:rPr>
          <w:rtl w:val="true"/>
        </w:rPr>
        <w:t>-</w:t>
      </w:r>
      <w:r>
        <w:rPr/>
        <w:t>92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33020_228174162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433022_2281741623">
            <w:r>
              <w:rPr>
                <w:webHidden/>
                <w:rStyle w:val="IndexLink"/>
                <w:rtl w:val="true"/>
              </w:rPr>
              <w:t xml:space="preserve">کلام شیخ انصاری در ابتدای مبحث عقل </w:t>
            </w:r>
            <w:r>
              <w:rPr>
                <w:rStyle w:val="IndexLink"/>
              </w:rPr>
              <w:t>92/06/20</w:t>
            </w:r>
            <w:r>
              <w:rPr>
                <w:rStyle w:val="IndexLink"/>
                <w:rtl w:val="true"/>
              </w:rPr>
              <w:tab/>
            </w:r>
            <w:r>
              <w:rPr>
                <w:rStyle w:val="IndexLink"/>
              </w:rPr>
              <w:t>7</w:t>
            </w:r>
          </w:hyperlink>
        </w:p>
        <w:p>
          <w:pPr>
            <w:pStyle w:val="Contents2"/>
            <w:tabs>
              <w:tab w:val="clear" w:pos="8743"/>
              <w:tab w:val="right" w:pos="9026" w:leader="dot"/>
            </w:tabs>
            <w:rPr/>
          </w:pPr>
          <w:hyperlink w:anchor="__RefHeading___Toc3433024_2281741623">
            <w:r>
              <w:rPr>
                <w:webHidden/>
                <w:rStyle w:val="IndexLink"/>
                <w:rtl w:val="true"/>
              </w:rPr>
              <w:t xml:space="preserve">کلام شیخ انصاری در ابتدای مبحث عقل </w:t>
            </w:r>
            <w:r>
              <w:rPr>
                <w:rStyle w:val="IndexLink"/>
              </w:rPr>
              <w:t>92/06/23</w:t>
            </w:r>
            <w:r>
              <w:rPr>
                <w:rStyle w:val="IndexLink"/>
                <w:rtl w:val="true"/>
              </w:rPr>
              <w:tab/>
            </w:r>
            <w:r>
              <w:rPr>
                <w:rStyle w:val="IndexLink"/>
              </w:rPr>
              <w:t>11</w:t>
            </w:r>
          </w:hyperlink>
        </w:p>
        <w:p>
          <w:pPr>
            <w:pStyle w:val="Contents2"/>
            <w:tabs>
              <w:tab w:val="clear" w:pos="8743"/>
              <w:tab w:val="right" w:pos="9026" w:leader="dot"/>
            </w:tabs>
            <w:rPr/>
          </w:pPr>
          <w:hyperlink w:anchor="__RefHeading___Toc3433026_2281741623">
            <w:r>
              <w:rPr>
                <w:webHidden/>
                <w:rStyle w:val="IndexLink"/>
                <w:rtl w:val="true"/>
              </w:rPr>
              <w:t xml:space="preserve">مجاری اصول </w:t>
            </w:r>
            <w:r>
              <w:rPr>
                <w:rStyle w:val="IndexLink"/>
              </w:rPr>
              <w:t>92/06/24</w:t>
            </w:r>
            <w:r>
              <w:rPr>
                <w:rStyle w:val="IndexLink"/>
                <w:rtl w:val="true"/>
              </w:rPr>
              <w:tab/>
            </w:r>
            <w:r>
              <w:rPr>
                <w:rStyle w:val="IndexLink"/>
              </w:rPr>
              <w:t>16</w:t>
            </w:r>
          </w:hyperlink>
        </w:p>
        <w:p>
          <w:pPr>
            <w:pStyle w:val="Contents2"/>
            <w:tabs>
              <w:tab w:val="clear" w:pos="8743"/>
              <w:tab w:val="right" w:pos="9026" w:leader="dot"/>
            </w:tabs>
            <w:rPr/>
          </w:pPr>
          <w:hyperlink w:anchor="__RefHeading___Toc3433028_2281741623">
            <w:r>
              <w:rPr>
                <w:webHidden/>
                <w:rStyle w:val="IndexLink"/>
                <w:rtl w:val="true"/>
              </w:rPr>
              <w:t xml:space="preserve">مباحثی پیرامون قطع </w:t>
            </w:r>
            <w:r>
              <w:rPr>
                <w:rStyle w:val="IndexLink"/>
              </w:rPr>
              <w:t>92/06/25</w:t>
            </w:r>
            <w:r>
              <w:rPr>
                <w:rStyle w:val="IndexLink"/>
                <w:rtl w:val="true"/>
              </w:rPr>
              <w:tab/>
            </w:r>
            <w:r>
              <w:rPr>
                <w:rStyle w:val="IndexLink"/>
              </w:rPr>
              <w:t>22</w:t>
            </w:r>
          </w:hyperlink>
        </w:p>
        <w:p>
          <w:pPr>
            <w:pStyle w:val="Contents2"/>
            <w:tabs>
              <w:tab w:val="clear" w:pos="8743"/>
              <w:tab w:val="right" w:pos="9026" w:leader="dot"/>
            </w:tabs>
            <w:rPr/>
          </w:pPr>
          <w:hyperlink w:anchor="__RefHeading___Toc3433030_2281741623">
            <w:r>
              <w:rPr>
                <w:webHidden/>
                <w:rStyle w:val="IndexLink"/>
                <w:rtl w:val="true"/>
              </w:rPr>
              <w:t xml:space="preserve">مسائلی پیرامون قطع </w:t>
            </w:r>
            <w:r>
              <w:rPr>
                <w:rStyle w:val="IndexLink"/>
              </w:rPr>
              <w:t>92/06/27</w:t>
            </w:r>
            <w:r>
              <w:rPr>
                <w:rStyle w:val="IndexLink"/>
                <w:rtl w:val="true"/>
              </w:rPr>
              <w:tab/>
            </w:r>
            <w:r>
              <w:rPr>
                <w:rStyle w:val="IndexLink"/>
              </w:rPr>
              <w:t>27</w:t>
            </w:r>
          </w:hyperlink>
        </w:p>
        <w:p>
          <w:pPr>
            <w:pStyle w:val="Contents2"/>
            <w:tabs>
              <w:tab w:val="clear" w:pos="8743"/>
              <w:tab w:val="right" w:pos="9026" w:leader="dot"/>
            </w:tabs>
            <w:rPr/>
          </w:pPr>
          <w:hyperlink w:anchor="__RefHeading___Toc3433032_2281741623">
            <w:r>
              <w:rPr>
                <w:webHidden/>
                <w:rStyle w:val="IndexLink"/>
                <w:rtl w:val="true"/>
              </w:rPr>
              <w:t xml:space="preserve">معنای تجری و استحقاب عقاب بر آن </w:t>
            </w:r>
            <w:r>
              <w:rPr>
                <w:rStyle w:val="IndexLink"/>
              </w:rPr>
              <w:t>92/06/30</w:t>
            </w:r>
            <w:r>
              <w:rPr>
                <w:rStyle w:val="IndexLink"/>
                <w:rtl w:val="true"/>
              </w:rPr>
              <w:tab/>
            </w:r>
            <w:r>
              <w:rPr>
                <w:rStyle w:val="IndexLink"/>
              </w:rPr>
              <w:t>33</w:t>
            </w:r>
          </w:hyperlink>
        </w:p>
        <w:p>
          <w:pPr>
            <w:pStyle w:val="Contents2"/>
            <w:tabs>
              <w:tab w:val="clear" w:pos="8743"/>
              <w:tab w:val="right" w:pos="9026" w:leader="dot"/>
            </w:tabs>
            <w:rPr/>
          </w:pPr>
          <w:hyperlink w:anchor="__RefHeading___Toc3433034_2281741623">
            <w:r>
              <w:rPr>
                <w:webHidden/>
                <w:rStyle w:val="IndexLink"/>
                <w:rtl w:val="true"/>
              </w:rPr>
              <w:t xml:space="preserve">عدم حرمت تجری </w:t>
            </w:r>
            <w:r>
              <w:rPr>
                <w:rStyle w:val="IndexLink"/>
              </w:rPr>
              <w:t>92/06/31</w:t>
            </w:r>
            <w:r>
              <w:rPr>
                <w:rStyle w:val="IndexLink"/>
                <w:rtl w:val="true"/>
              </w:rPr>
              <w:tab/>
            </w:r>
            <w:r>
              <w:rPr>
                <w:rStyle w:val="IndexLink"/>
              </w:rPr>
              <w:t>39</w:t>
            </w:r>
          </w:hyperlink>
        </w:p>
        <w:p>
          <w:pPr>
            <w:pStyle w:val="Contents2"/>
            <w:tabs>
              <w:tab w:val="clear" w:pos="8743"/>
              <w:tab w:val="right" w:pos="9026" w:leader="dot"/>
            </w:tabs>
            <w:rPr/>
          </w:pPr>
          <w:hyperlink w:anchor="__RefHeading___Toc3433036_2281741623">
            <w:r>
              <w:rPr>
                <w:webHidden/>
                <w:rStyle w:val="IndexLink"/>
                <w:rtl w:val="true"/>
              </w:rPr>
              <w:t xml:space="preserve">عدم حرمت تجری </w:t>
            </w:r>
            <w:r>
              <w:rPr>
                <w:rStyle w:val="IndexLink"/>
              </w:rPr>
              <w:t>92/07/01</w:t>
            </w:r>
            <w:r>
              <w:rPr>
                <w:rStyle w:val="IndexLink"/>
                <w:rtl w:val="true"/>
              </w:rPr>
              <w:tab/>
            </w:r>
            <w:r>
              <w:rPr>
                <w:rStyle w:val="IndexLink"/>
              </w:rPr>
              <w:t>43</w:t>
            </w:r>
          </w:hyperlink>
        </w:p>
        <w:p>
          <w:pPr>
            <w:pStyle w:val="Contents2"/>
            <w:tabs>
              <w:tab w:val="clear" w:pos="8743"/>
              <w:tab w:val="right" w:pos="9026" w:leader="dot"/>
            </w:tabs>
            <w:rPr/>
          </w:pPr>
          <w:hyperlink w:anchor="__RefHeading___Toc3433038_2281741623">
            <w:r>
              <w:rPr>
                <w:webHidden/>
                <w:rStyle w:val="IndexLink"/>
                <w:rtl w:val="true"/>
              </w:rPr>
              <w:t xml:space="preserve">دلیل قائلین به حرمت تجری </w:t>
            </w:r>
            <w:r>
              <w:rPr>
                <w:rStyle w:val="IndexLink"/>
              </w:rPr>
              <w:t>92/07/02</w:t>
            </w:r>
            <w:r>
              <w:rPr>
                <w:rStyle w:val="IndexLink"/>
                <w:rtl w:val="true"/>
              </w:rPr>
              <w:tab/>
            </w:r>
            <w:r>
              <w:rPr>
                <w:rStyle w:val="IndexLink"/>
              </w:rPr>
              <w:t>50</w:t>
            </w:r>
          </w:hyperlink>
        </w:p>
        <w:p>
          <w:pPr>
            <w:pStyle w:val="Contents2"/>
            <w:tabs>
              <w:tab w:val="clear" w:pos="8743"/>
              <w:tab w:val="right" w:pos="9026" w:leader="dot"/>
            </w:tabs>
            <w:rPr/>
          </w:pPr>
          <w:hyperlink w:anchor="__RefHeading___Toc3433040_2281741623">
            <w:r>
              <w:rPr>
                <w:webHidden/>
                <w:rStyle w:val="IndexLink"/>
                <w:rtl w:val="true"/>
              </w:rPr>
              <w:t xml:space="preserve">عدم حرمت تجری </w:t>
            </w:r>
            <w:r>
              <w:rPr>
                <w:rStyle w:val="IndexLink"/>
              </w:rPr>
              <w:t>92/07/03</w:t>
            </w:r>
            <w:r>
              <w:rPr>
                <w:rStyle w:val="IndexLink"/>
                <w:rtl w:val="true"/>
              </w:rPr>
              <w:tab/>
            </w:r>
            <w:r>
              <w:rPr>
                <w:rStyle w:val="IndexLink"/>
              </w:rPr>
              <w:t>57</w:t>
            </w:r>
          </w:hyperlink>
        </w:p>
        <w:p>
          <w:pPr>
            <w:pStyle w:val="Contents2"/>
            <w:tabs>
              <w:tab w:val="clear" w:pos="8743"/>
              <w:tab w:val="right" w:pos="9026" w:leader="dot"/>
            </w:tabs>
            <w:rPr/>
          </w:pPr>
          <w:hyperlink w:anchor="__RefHeading___Toc3433042_2281741623">
            <w:r>
              <w:rPr>
                <w:webHidden/>
                <w:rStyle w:val="IndexLink"/>
                <w:rtl w:val="true"/>
              </w:rPr>
              <w:t xml:space="preserve">تقسیمات قطع </w:t>
            </w:r>
            <w:r>
              <w:rPr>
                <w:rStyle w:val="IndexLink"/>
              </w:rPr>
              <w:t>92/07/06</w:t>
            </w:r>
            <w:r>
              <w:rPr>
                <w:rStyle w:val="IndexLink"/>
                <w:rtl w:val="true"/>
              </w:rPr>
              <w:tab/>
            </w:r>
            <w:r>
              <w:rPr>
                <w:rStyle w:val="IndexLink"/>
              </w:rPr>
              <w:t>65</w:t>
            </w:r>
          </w:hyperlink>
        </w:p>
        <w:p>
          <w:pPr>
            <w:pStyle w:val="Contents2"/>
            <w:tabs>
              <w:tab w:val="clear" w:pos="8743"/>
              <w:tab w:val="right" w:pos="9026" w:leader="dot"/>
            </w:tabs>
            <w:rPr/>
          </w:pPr>
          <w:hyperlink w:anchor="__RefHeading___Toc3433044_2281741623">
            <w:r>
              <w:rPr>
                <w:webHidden/>
                <w:rStyle w:val="IndexLink"/>
                <w:rtl w:val="true"/>
              </w:rPr>
              <w:t xml:space="preserve">قیام اماره به جای قطع </w:t>
            </w:r>
            <w:r>
              <w:rPr>
                <w:rStyle w:val="IndexLink"/>
              </w:rPr>
              <w:t>92/07/07</w:t>
            </w:r>
            <w:r>
              <w:rPr>
                <w:rStyle w:val="IndexLink"/>
                <w:rtl w:val="true"/>
              </w:rPr>
              <w:tab/>
            </w:r>
            <w:r>
              <w:rPr>
                <w:rStyle w:val="IndexLink"/>
              </w:rPr>
              <w:t>70</w:t>
            </w:r>
          </w:hyperlink>
        </w:p>
        <w:p>
          <w:pPr>
            <w:pStyle w:val="Contents2"/>
            <w:tabs>
              <w:tab w:val="clear" w:pos="8743"/>
              <w:tab w:val="right" w:pos="9026" w:leader="dot"/>
            </w:tabs>
            <w:rPr/>
          </w:pPr>
          <w:hyperlink w:anchor="__RefHeading___Toc3433046_2281741623">
            <w:r>
              <w:rPr>
                <w:webHidden/>
                <w:rStyle w:val="IndexLink"/>
                <w:rtl w:val="true"/>
              </w:rPr>
              <w:t xml:space="preserve">تنزیل اماره و اصول مقام قطع </w:t>
            </w:r>
            <w:r>
              <w:rPr>
                <w:rStyle w:val="IndexLink"/>
              </w:rPr>
              <w:t>92/07/08</w:t>
            </w:r>
            <w:r>
              <w:rPr>
                <w:rStyle w:val="IndexLink"/>
                <w:rtl w:val="true"/>
              </w:rPr>
              <w:tab/>
            </w:r>
            <w:r>
              <w:rPr>
                <w:rStyle w:val="IndexLink"/>
              </w:rPr>
              <w:t>74</w:t>
            </w:r>
          </w:hyperlink>
        </w:p>
        <w:p>
          <w:pPr>
            <w:pStyle w:val="Contents2"/>
            <w:tabs>
              <w:tab w:val="clear" w:pos="8743"/>
              <w:tab w:val="right" w:pos="9026" w:leader="dot"/>
            </w:tabs>
            <w:rPr/>
          </w:pPr>
          <w:hyperlink w:anchor="__RefHeading___Toc3433048_2281741623">
            <w:r>
              <w:rPr>
                <w:webHidden/>
                <w:rStyle w:val="IndexLink"/>
                <w:rtl w:val="true"/>
              </w:rPr>
              <w:t>جانشینی اصول عملیه جای قطع موضوعی طریقی</w:t>
            </w:r>
            <w:r>
              <w:rPr>
                <w:rStyle w:val="IndexLink"/>
                <w:rtl w:val="true"/>
              </w:rPr>
              <w:t xml:space="preserve">. </w:t>
            </w:r>
            <w:r>
              <w:rPr>
                <w:rStyle w:val="IndexLink"/>
              </w:rPr>
              <w:t>92/07/09</w:t>
            </w:r>
            <w:r>
              <w:rPr>
                <w:rStyle w:val="IndexLink"/>
                <w:rtl w:val="true"/>
              </w:rPr>
              <w:tab/>
            </w:r>
            <w:r>
              <w:rPr>
                <w:rStyle w:val="IndexLink"/>
              </w:rPr>
              <w:t>78</w:t>
            </w:r>
          </w:hyperlink>
        </w:p>
        <w:p>
          <w:pPr>
            <w:pStyle w:val="Contents2"/>
            <w:tabs>
              <w:tab w:val="clear" w:pos="8743"/>
              <w:tab w:val="right" w:pos="9026" w:leader="dot"/>
            </w:tabs>
            <w:rPr/>
          </w:pPr>
          <w:hyperlink w:anchor="__RefHeading___Toc3433050_2281741623">
            <w:r>
              <w:rPr>
                <w:webHidden/>
                <w:rStyle w:val="IndexLink"/>
                <w:rtl w:val="true"/>
              </w:rPr>
              <w:t xml:space="preserve">اخذ به حکم در موضوع همان حکم </w:t>
            </w:r>
            <w:r>
              <w:rPr>
                <w:rStyle w:val="IndexLink"/>
              </w:rPr>
              <w:t>92/07/10</w:t>
            </w:r>
            <w:r>
              <w:rPr>
                <w:rStyle w:val="IndexLink"/>
                <w:rtl w:val="true"/>
              </w:rPr>
              <w:tab/>
            </w:r>
            <w:r>
              <w:rPr>
                <w:rStyle w:val="IndexLink"/>
              </w:rPr>
              <w:t>84</w:t>
            </w:r>
          </w:hyperlink>
        </w:p>
        <w:p>
          <w:pPr>
            <w:pStyle w:val="Contents2"/>
            <w:tabs>
              <w:tab w:val="clear" w:pos="8743"/>
              <w:tab w:val="right" w:pos="9026" w:leader="dot"/>
            </w:tabs>
            <w:rPr/>
          </w:pPr>
          <w:hyperlink w:anchor="__RefHeading___Toc3433052_2281741623">
            <w:r>
              <w:rPr>
                <w:webHidden/>
                <w:rStyle w:val="IndexLink"/>
                <w:rtl w:val="true"/>
              </w:rPr>
              <w:t xml:space="preserve">موافقت التزامیه </w:t>
            </w:r>
            <w:r>
              <w:rPr>
                <w:rStyle w:val="IndexLink"/>
              </w:rPr>
              <w:t>92/07/13</w:t>
            </w:r>
            <w:r>
              <w:rPr>
                <w:rStyle w:val="IndexLink"/>
                <w:rtl w:val="true"/>
              </w:rPr>
              <w:tab/>
            </w:r>
            <w:r>
              <w:rPr>
                <w:rStyle w:val="IndexLink"/>
              </w:rPr>
              <w:t>88</w:t>
            </w:r>
          </w:hyperlink>
        </w:p>
        <w:p>
          <w:pPr>
            <w:pStyle w:val="Contents2"/>
            <w:tabs>
              <w:tab w:val="clear" w:pos="8743"/>
              <w:tab w:val="right" w:pos="9026" w:leader="dot"/>
            </w:tabs>
            <w:rPr/>
          </w:pPr>
          <w:hyperlink w:anchor="__RefHeading___Toc3433054_2281741623">
            <w:r>
              <w:rPr>
                <w:webHidden/>
                <w:rStyle w:val="IndexLink"/>
                <w:rtl w:val="true"/>
              </w:rPr>
              <w:t xml:space="preserve">موافقت التزامیه </w:t>
            </w:r>
            <w:r>
              <w:rPr>
                <w:rStyle w:val="IndexLink"/>
              </w:rPr>
              <w:t>92/07/15</w:t>
            </w:r>
            <w:r>
              <w:rPr>
                <w:rStyle w:val="IndexLink"/>
                <w:rtl w:val="true"/>
              </w:rPr>
              <w:tab/>
            </w:r>
            <w:r>
              <w:rPr>
                <w:rStyle w:val="IndexLink"/>
              </w:rPr>
              <w:t>93</w:t>
            </w:r>
          </w:hyperlink>
        </w:p>
        <w:p>
          <w:pPr>
            <w:pStyle w:val="Contents2"/>
            <w:tabs>
              <w:tab w:val="clear" w:pos="8743"/>
              <w:tab w:val="right" w:pos="9026" w:leader="dot"/>
            </w:tabs>
            <w:rPr/>
          </w:pPr>
          <w:hyperlink w:anchor="__RefHeading___Toc3433056_2281741623">
            <w:r>
              <w:rPr>
                <w:webHidden/>
                <w:rStyle w:val="IndexLink"/>
                <w:rtl w:val="true"/>
              </w:rPr>
              <w:t xml:space="preserve">قطع قطاع، ظن ظنان و شک شکاک </w:t>
            </w:r>
            <w:r>
              <w:rPr>
                <w:rStyle w:val="IndexLink"/>
              </w:rPr>
              <w:t>92/07/16</w:t>
            </w:r>
            <w:r>
              <w:rPr>
                <w:rStyle w:val="IndexLink"/>
                <w:rtl w:val="true"/>
              </w:rPr>
              <w:tab/>
            </w:r>
            <w:r>
              <w:rPr>
                <w:rStyle w:val="IndexLink"/>
              </w:rPr>
              <w:t>98</w:t>
            </w:r>
          </w:hyperlink>
        </w:p>
        <w:p>
          <w:pPr>
            <w:pStyle w:val="Contents2"/>
            <w:tabs>
              <w:tab w:val="clear" w:pos="8743"/>
              <w:tab w:val="right" w:pos="9026" w:leader="dot"/>
            </w:tabs>
            <w:rPr/>
          </w:pPr>
          <w:hyperlink w:anchor="__RefHeading___Toc3433058_2281741623">
            <w:r>
              <w:rPr>
                <w:webHidden/>
                <w:rStyle w:val="IndexLink"/>
                <w:rtl w:val="true"/>
              </w:rPr>
              <w:t xml:space="preserve">احکام علم اجمالی </w:t>
            </w:r>
            <w:r>
              <w:rPr>
                <w:rStyle w:val="IndexLink"/>
              </w:rPr>
              <w:t>92/07/17</w:t>
            </w:r>
            <w:r>
              <w:rPr>
                <w:rStyle w:val="IndexLink"/>
                <w:rtl w:val="true"/>
              </w:rPr>
              <w:tab/>
            </w:r>
            <w:r>
              <w:rPr>
                <w:rStyle w:val="IndexLink"/>
              </w:rPr>
              <w:t>102</w:t>
            </w:r>
          </w:hyperlink>
        </w:p>
        <w:p>
          <w:pPr>
            <w:pStyle w:val="Contents2"/>
            <w:tabs>
              <w:tab w:val="clear" w:pos="8743"/>
              <w:tab w:val="right" w:pos="9026" w:leader="dot"/>
            </w:tabs>
            <w:rPr/>
          </w:pPr>
          <w:hyperlink w:anchor="__RefHeading___Toc3433060_2281741623">
            <w:r>
              <w:rPr>
                <w:webHidden/>
                <w:rStyle w:val="IndexLink"/>
                <w:rtl w:val="true"/>
              </w:rPr>
              <w:t xml:space="preserve">امتثال علم اجمالی در مقابل علم تفصیلی </w:t>
            </w:r>
            <w:r>
              <w:rPr>
                <w:rStyle w:val="IndexLink"/>
              </w:rPr>
              <w:t>92/07/20</w:t>
            </w:r>
            <w:r>
              <w:rPr>
                <w:rStyle w:val="IndexLink"/>
                <w:rtl w:val="true"/>
              </w:rPr>
              <w:tab/>
            </w:r>
            <w:r>
              <w:rPr>
                <w:rStyle w:val="IndexLink"/>
              </w:rPr>
              <w:t>107</w:t>
            </w:r>
          </w:hyperlink>
        </w:p>
        <w:p>
          <w:pPr>
            <w:pStyle w:val="Contents2"/>
            <w:tabs>
              <w:tab w:val="clear" w:pos="8743"/>
              <w:tab w:val="right" w:pos="9026" w:leader="dot"/>
            </w:tabs>
            <w:rPr/>
          </w:pPr>
          <w:hyperlink w:anchor="__RefHeading___Toc3433062_2281741623">
            <w:r>
              <w:rPr>
                <w:webHidden/>
                <w:rStyle w:val="IndexLink"/>
                <w:rtl w:val="true"/>
              </w:rPr>
              <w:t xml:space="preserve">امتثال اجمالی در مقابل علم تفصیلی </w:t>
            </w:r>
            <w:r>
              <w:rPr>
                <w:rStyle w:val="IndexLink"/>
              </w:rPr>
              <w:t>92/07/22</w:t>
            </w:r>
            <w:r>
              <w:rPr>
                <w:rStyle w:val="IndexLink"/>
                <w:rtl w:val="true"/>
              </w:rPr>
              <w:tab/>
            </w:r>
            <w:r>
              <w:rPr>
                <w:rStyle w:val="IndexLink"/>
              </w:rPr>
              <w:t>112</w:t>
            </w:r>
          </w:hyperlink>
        </w:p>
        <w:p>
          <w:pPr>
            <w:pStyle w:val="Contents2"/>
            <w:tabs>
              <w:tab w:val="clear" w:pos="8743"/>
              <w:tab w:val="right" w:pos="9026" w:leader="dot"/>
            </w:tabs>
            <w:rPr/>
          </w:pPr>
          <w:hyperlink w:anchor="__RefHeading___Toc3433064_2281741623">
            <w:r>
              <w:rPr>
                <w:webHidden/>
                <w:rStyle w:val="IndexLink"/>
                <w:rtl w:val="true"/>
              </w:rPr>
              <w:t xml:space="preserve">استنباط حکم شرعی از حکم عقل </w:t>
            </w:r>
            <w:r>
              <w:rPr>
                <w:rStyle w:val="IndexLink"/>
              </w:rPr>
              <w:t>92/07/23</w:t>
            </w:r>
            <w:r>
              <w:rPr>
                <w:rStyle w:val="IndexLink"/>
                <w:rtl w:val="true"/>
              </w:rPr>
              <w:tab/>
            </w:r>
            <w:r>
              <w:rPr>
                <w:rStyle w:val="IndexLink"/>
              </w:rPr>
              <w:t>118</w:t>
            </w:r>
          </w:hyperlink>
        </w:p>
        <w:p>
          <w:pPr>
            <w:pStyle w:val="Contents2"/>
            <w:tabs>
              <w:tab w:val="clear" w:pos="8743"/>
              <w:tab w:val="right" w:pos="9026" w:leader="dot"/>
            </w:tabs>
            <w:rPr/>
          </w:pPr>
          <w:hyperlink w:anchor="__RefHeading___Toc3433066_2281741623">
            <w:r>
              <w:rPr>
                <w:webHidden/>
                <w:rStyle w:val="IndexLink"/>
                <w:rtl w:val="true"/>
              </w:rPr>
              <w:t xml:space="preserve">استنباط حکم شرع از حکم عقل </w:t>
            </w:r>
            <w:r>
              <w:rPr>
                <w:rStyle w:val="IndexLink"/>
              </w:rPr>
              <w:t>92/07/27</w:t>
            </w:r>
            <w:r>
              <w:rPr>
                <w:rStyle w:val="IndexLink"/>
                <w:rtl w:val="true"/>
              </w:rPr>
              <w:tab/>
            </w:r>
            <w:r>
              <w:rPr>
                <w:rStyle w:val="IndexLink"/>
              </w:rPr>
              <w:t>125</w:t>
            </w:r>
          </w:hyperlink>
        </w:p>
        <w:p>
          <w:pPr>
            <w:pStyle w:val="Contents2"/>
            <w:tabs>
              <w:tab w:val="clear" w:pos="8743"/>
              <w:tab w:val="right" w:pos="9026" w:leader="dot"/>
            </w:tabs>
            <w:rPr/>
          </w:pPr>
          <w:hyperlink w:anchor="__RefHeading___Toc3433068_2281741623">
            <w:r>
              <w:rPr>
                <w:webHidden/>
                <w:rStyle w:val="IndexLink"/>
                <w:rtl w:val="true"/>
              </w:rPr>
              <w:t xml:space="preserve">استنباط حکم شرع از طریق حکم عقل </w:t>
            </w:r>
            <w:r>
              <w:rPr>
                <w:rStyle w:val="IndexLink"/>
              </w:rPr>
              <w:t>92/07/28</w:t>
            </w:r>
            <w:r>
              <w:rPr>
                <w:rStyle w:val="IndexLink"/>
                <w:rtl w:val="true"/>
              </w:rPr>
              <w:tab/>
            </w:r>
            <w:r>
              <w:rPr>
                <w:rStyle w:val="IndexLink"/>
              </w:rPr>
              <w:t>131</w:t>
            </w:r>
          </w:hyperlink>
        </w:p>
        <w:p>
          <w:pPr>
            <w:pStyle w:val="Contents2"/>
            <w:tabs>
              <w:tab w:val="clear" w:pos="8743"/>
              <w:tab w:val="right" w:pos="9026" w:leader="dot"/>
            </w:tabs>
            <w:rPr/>
          </w:pPr>
          <w:hyperlink w:anchor="__RefHeading___Toc3433070_2281741623">
            <w:r>
              <w:rPr>
                <w:webHidden/>
                <w:rStyle w:val="IndexLink"/>
                <w:rtl w:val="true"/>
              </w:rPr>
              <w:t xml:space="preserve">امکان تعبد به ظن </w:t>
            </w:r>
            <w:r>
              <w:rPr>
                <w:rStyle w:val="IndexLink"/>
              </w:rPr>
              <w:t>92/07/29</w:t>
            </w:r>
            <w:r>
              <w:rPr>
                <w:rStyle w:val="IndexLink"/>
                <w:rtl w:val="true"/>
              </w:rPr>
              <w:tab/>
            </w:r>
            <w:r>
              <w:rPr>
                <w:rStyle w:val="IndexLink"/>
              </w:rPr>
              <w:t>138</w:t>
            </w:r>
          </w:hyperlink>
        </w:p>
        <w:p>
          <w:pPr>
            <w:pStyle w:val="Contents2"/>
            <w:tabs>
              <w:tab w:val="clear" w:pos="8743"/>
              <w:tab w:val="right" w:pos="9026" w:leader="dot"/>
            </w:tabs>
            <w:rPr/>
          </w:pPr>
          <w:hyperlink w:anchor="__RefHeading___Toc3433072_2281741623">
            <w:r>
              <w:rPr>
                <w:webHidden/>
                <w:rStyle w:val="IndexLink"/>
                <w:rtl w:val="true"/>
              </w:rPr>
              <w:t xml:space="preserve">مشکل عمل به ظواهر </w:t>
            </w:r>
            <w:r>
              <w:rPr>
                <w:rStyle w:val="IndexLink"/>
              </w:rPr>
              <w:t>92/07/30</w:t>
            </w:r>
            <w:r>
              <w:rPr>
                <w:rStyle w:val="IndexLink"/>
                <w:rtl w:val="true"/>
              </w:rPr>
              <w:tab/>
            </w:r>
            <w:r>
              <w:rPr>
                <w:rStyle w:val="IndexLink"/>
              </w:rPr>
              <w:t>143</w:t>
            </w:r>
          </w:hyperlink>
        </w:p>
        <w:p>
          <w:pPr>
            <w:pStyle w:val="Contents2"/>
            <w:tabs>
              <w:tab w:val="clear" w:pos="8743"/>
              <w:tab w:val="right" w:pos="9026" w:leader="dot"/>
            </w:tabs>
            <w:rPr/>
          </w:pPr>
          <w:hyperlink w:anchor="__RefHeading___Toc3433074_2281741623">
            <w:r>
              <w:rPr>
                <w:webHidden/>
                <w:rStyle w:val="IndexLink"/>
                <w:rtl w:val="true"/>
              </w:rPr>
              <w:t xml:space="preserve">جواب از مشکل عمل به ظنون </w:t>
            </w:r>
            <w:r>
              <w:rPr>
                <w:rStyle w:val="IndexLink"/>
              </w:rPr>
              <w:t>92/08/01</w:t>
            </w:r>
            <w:r>
              <w:rPr>
                <w:rStyle w:val="IndexLink"/>
                <w:rtl w:val="true"/>
              </w:rPr>
              <w:tab/>
            </w:r>
            <w:r>
              <w:rPr>
                <w:rStyle w:val="IndexLink"/>
              </w:rPr>
              <w:t>149</w:t>
            </w:r>
          </w:hyperlink>
        </w:p>
        <w:p>
          <w:pPr>
            <w:pStyle w:val="Contents2"/>
            <w:tabs>
              <w:tab w:val="clear" w:pos="8743"/>
              <w:tab w:val="right" w:pos="9026" w:leader="dot"/>
            </w:tabs>
            <w:rPr/>
          </w:pPr>
          <w:hyperlink w:anchor="__RefHeading___Toc3433076_2281741623">
            <w:r>
              <w:rPr>
                <w:webHidden/>
                <w:rStyle w:val="IndexLink"/>
                <w:rtl w:val="true"/>
              </w:rPr>
              <w:t xml:space="preserve">امکان عمل به خبر واحد و اصل </w:t>
            </w:r>
            <w:r>
              <w:rPr>
                <w:rStyle w:val="IndexLink"/>
              </w:rPr>
              <w:t>92/08/04</w:t>
            </w:r>
            <w:r>
              <w:rPr>
                <w:rStyle w:val="IndexLink"/>
                <w:rtl w:val="true"/>
              </w:rPr>
              <w:tab/>
            </w:r>
            <w:r>
              <w:rPr>
                <w:rStyle w:val="IndexLink"/>
              </w:rPr>
              <w:t>155</w:t>
            </w:r>
          </w:hyperlink>
        </w:p>
        <w:p>
          <w:pPr>
            <w:pStyle w:val="Contents2"/>
            <w:tabs>
              <w:tab w:val="clear" w:pos="8743"/>
              <w:tab w:val="right" w:pos="9026" w:leader="dot"/>
            </w:tabs>
            <w:rPr/>
          </w:pPr>
          <w:hyperlink w:anchor="__RefHeading___Toc3433078_2281741623">
            <w:r>
              <w:rPr>
                <w:webHidden/>
                <w:rStyle w:val="IndexLink"/>
                <w:rtl w:val="true"/>
              </w:rPr>
              <w:t xml:space="preserve">وقوع تعبد به ظن از طرف شارع </w:t>
            </w:r>
            <w:r>
              <w:rPr>
                <w:rStyle w:val="IndexLink"/>
              </w:rPr>
              <w:t>92/08/05</w:t>
            </w:r>
            <w:r>
              <w:rPr>
                <w:rStyle w:val="IndexLink"/>
                <w:rtl w:val="true"/>
              </w:rPr>
              <w:tab/>
            </w:r>
            <w:r>
              <w:rPr>
                <w:rStyle w:val="IndexLink"/>
              </w:rPr>
              <w:t>161</w:t>
            </w:r>
          </w:hyperlink>
        </w:p>
        <w:p>
          <w:pPr>
            <w:pStyle w:val="Contents2"/>
            <w:tabs>
              <w:tab w:val="clear" w:pos="8743"/>
              <w:tab w:val="right" w:pos="9026" w:leader="dot"/>
            </w:tabs>
            <w:rPr/>
          </w:pPr>
          <w:hyperlink w:anchor="__RefHeading___Toc3433080_2281741623">
            <w:r>
              <w:rPr>
                <w:webHidden/>
                <w:rStyle w:val="IndexLink"/>
                <w:rtl w:val="true"/>
              </w:rPr>
              <w:t xml:space="preserve">حرمت بدعت </w:t>
            </w:r>
            <w:r>
              <w:rPr>
                <w:rStyle w:val="IndexLink"/>
              </w:rPr>
              <w:t>92/08/06</w:t>
            </w:r>
            <w:r>
              <w:rPr>
                <w:rStyle w:val="IndexLink"/>
                <w:rtl w:val="true"/>
              </w:rPr>
              <w:tab/>
            </w:r>
            <w:r>
              <w:rPr>
                <w:rStyle w:val="IndexLink"/>
              </w:rPr>
              <w:t>167</w:t>
            </w:r>
          </w:hyperlink>
        </w:p>
        <w:p>
          <w:pPr>
            <w:pStyle w:val="Contents2"/>
            <w:tabs>
              <w:tab w:val="clear" w:pos="8743"/>
              <w:tab w:val="right" w:pos="9026" w:leader="dot"/>
            </w:tabs>
            <w:rPr/>
          </w:pPr>
          <w:hyperlink w:anchor="__RefHeading___Toc3433082_2281741623">
            <w:r>
              <w:rPr>
                <w:webHidden/>
                <w:rStyle w:val="IndexLink"/>
                <w:rtl w:val="true"/>
              </w:rPr>
              <w:t xml:space="preserve">حجیت ظواهر </w:t>
            </w:r>
            <w:r>
              <w:rPr>
                <w:rStyle w:val="IndexLink"/>
              </w:rPr>
              <w:t>92/08/07</w:t>
            </w:r>
            <w:r>
              <w:rPr>
                <w:rStyle w:val="IndexLink"/>
                <w:rtl w:val="true"/>
              </w:rPr>
              <w:tab/>
            </w:r>
            <w:r>
              <w:rPr>
                <w:rStyle w:val="IndexLink"/>
              </w:rPr>
              <w:t>173</w:t>
            </w:r>
          </w:hyperlink>
        </w:p>
        <w:p>
          <w:pPr>
            <w:pStyle w:val="Contents2"/>
            <w:tabs>
              <w:tab w:val="clear" w:pos="8743"/>
              <w:tab w:val="right" w:pos="9026" w:leader="dot"/>
            </w:tabs>
            <w:rPr/>
          </w:pPr>
          <w:hyperlink w:anchor="__RefHeading___Toc3433084_2281741623">
            <w:r>
              <w:rPr>
                <w:webHidden/>
                <w:rStyle w:val="IndexLink"/>
                <w:rtl w:val="true"/>
              </w:rPr>
              <w:t xml:space="preserve">قطعی بودن حجیت ظواهر </w:t>
            </w:r>
            <w:r>
              <w:rPr>
                <w:rStyle w:val="IndexLink"/>
              </w:rPr>
              <w:t>92/08/08</w:t>
            </w:r>
            <w:r>
              <w:rPr>
                <w:rStyle w:val="IndexLink"/>
                <w:rtl w:val="true"/>
              </w:rPr>
              <w:tab/>
            </w:r>
            <w:r>
              <w:rPr>
                <w:rStyle w:val="IndexLink"/>
              </w:rPr>
              <w:t>178</w:t>
            </w:r>
          </w:hyperlink>
        </w:p>
        <w:p>
          <w:pPr>
            <w:pStyle w:val="Contents2"/>
            <w:tabs>
              <w:tab w:val="clear" w:pos="8743"/>
              <w:tab w:val="right" w:pos="9026" w:leader="dot"/>
            </w:tabs>
            <w:rPr/>
          </w:pPr>
          <w:hyperlink w:anchor="__RefHeading___Toc3433086_2281741623">
            <w:r>
              <w:rPr>
                <w:webHidden/>
                <w:rStyle w:val="IndexLink"/>
                <w:rtl w:val="true"/>
              </w:rPr>
              <w:t xml:space="preserve">حجیت ظواهر قرآن </w:t>
            </w:r>
            <w:r>
              <w:rPr>
                <w:rStyle w:val="IndexLink"/>
              </w:rPr>
              <w:t>92/08/29</w:t>
            </w:r>
            <w:r>
              <w:rPr>
                <w:rStyle w:val="IndexLink"/>
                <w:rtl w:val="true"/>
              </w:rPr>
              <w:tab/>
            </w:r>
            <w:r>
              <w:rPr>
                <w:rStyle w:val="IndexLink"/>
              </w:rPr>
              <w:t>184</w:t>
            </w:r>
          </w:hyperlink>
        </w:p>
        <w:p>
          <w:pPr>
            <w:pStyle w:val="Contents2"/>
            <w:tabs>
              <w:tab w:val="clear" w:pos="8743"/>
              <w:tab w:val="right" w:pos="9026" w:leader="dot"/>
            </w:tabs>
            <w:rPr/>
          </w:pPr>
          <w:hyperlink w:anchor="__RefHeading___Toc3433088_2281741623">
            <w:r>
              <w:rPr>
                <w:webHidden/>
                <w:rStyle w:val="IndexLink"/>
                <w:rtl w:val="true"/>
              </w:rPr>
              <w:t xml:space="preserve">حجیت ظواهر قرآن </w:t>
            </w:r>
            <w:r>
              <w:rPr>
                <w:rStyle w:val="IndexLink"/>
              </w:rPr>
              <w:t>92/09/02</w:t>
            </w:r>
            <w:r>
              <w:rPr>
                <w:rStyle w:val="IndexLink"/>
                <w:rtl w:val="true"/>
              </w:rPr>
              <w:tab/>
            </w:r>
            <w:r>
              <w:rPr>
                <w:rStyle w:val="IndexLink"/>
              </w:rPr>
              <w:t>192</w:t>
            </w:r>
          </w:hyperlink>
        </w:p>
        <w:p>
          <w:pPr>
            <w:pStyle w:val="Contents2"/>
            <w:tabs>
              <w:tab w:val="clear" w:pos="8743"/>
              <w:tab w:val="right" w:pos="9026" w:leader="dot"/>
            </w:tabs>
            <w:rPr/>
          </w:pPr>
          <w:hyperlink w:anchor="__RefHeading___Toc3433090_2281741623">
            <w:r>
              <w:rPr>
                <w:webHidden/>
                <w:rStyle w:val="IndexLink"/>
                <w:rtl w:val="true"/>
              </w:rPr>
              <w:t xml:space="preserve">دلیل اخباری ها بر عدم حجیت ظواهر کتاب </w:t>
            </w:r>
            <w:r>
              <w:rPr>
                <w:rStyle w:val="IndexLink"/>
              </w:rPr>
              <w:t>92/09/03</w:t>
            </w:r>
            <w:r>
              <w:rPr>
                <w:rStyle w:val="IndexLink"/>
                <w:rtl w:val="true"/>
              </w:rPr>
              <w:tab/>
            </w:r>
            <w:r>
              <w:rPr>
                <w:rStyle w:val="IndexLink"/>
              </w:rPr>
              <w:t>200</w:t>
            </w:r>
          </w:hyperlink>
        </w:p>
        <w:p>
          <w:pPr>
            <w:pStyle w:val="Contents2"/>
            <w:tabs>
              <w:tab w:val="clear" w:pos="8743"/>
              <w:tab w:val="right" w:pos="9026" w:leader="dot"/>
            </w:tabs>
            <w:rPr/>
          </w:pPr>
          <w:hyperlink w:anchor="__RefHeading___Toc3433092_2281741623">
            <w:r>
              <w:rPr>
                <w:webHidden/>
                <w:rStyle w:val="IndexLink"/>
                <w:rtl w:val="true"/>
              </w:rPr>
              <w:t xml:space="preserve">عدم تحریف قرآن </w:t>
            </w:r>
            <w:r>
              <w:rPr>
                <w:rStyle w:val="IndexLink"/>
              </w:rPr>
              <w:t>92/09/04</w:t>
            </w:r>
            <w:r>
              <w:rPr>
                <w:rStyle w:val="IndexLink"/>
                <w:rtl w:val="true"/>
              </w:rPr>
              <w:tab/>
            </w:r>
            <w:r>
              <w:rPr>
                <w:rStyle w:val="IndexLink"/>
              </w:rPr>
              <w:t>209</w:t>
            </w:r>
          </w:hyperlink>
        </w:p>
        <w:p>
          <w:pPr>
            <w:pStyle w:val="Contents2"/>
            <w:tabs>
              <w:tab w:val="clear" w:pos="8743"/>
              <w:tab w:val="right" w:pos="9026" w:leader="dot"/>
            </w:tabs>
            <w:rPr/>
          </w:pPr>
          <w:hyperlink w:anchor="__RefHeading___Toc3433094_2281741623">
            <w:r>
              <w:rPr>
                <w:webHidden/>
                <w:rStyle w:val="IndexLink"/>
                <w:rtl w:val="true"/>
              </w:rPr>
              <w:t xml:space="preserve">عدم تحریف قرآن </w:t>
            </w:r>
            <w:r>
              <w:rPr>
                <w:rStyle w:val="IndexLink"/>
              </w:rPr>
              <w:t>92/09/05</w:t>
            </w:r>
            <w:r>
              <w:rPr>
                <w:rStyle w:val="IndexLink"/>
                <w:rtl w:val="true"/>
              </w:rPr>
              <w:tab/>
            </w:r>
            <w:r>
              <w:rPr>
                <w:rStyle w:val="IndexLink"/>
              </w:rPr>
              <w:t>216</w:t>
            </w:r>
          </w:hyperlink>
        </w:p>
        <w:p>
          <w:pPr>
            <w:pStyle w:val="Contents2"/>
            <w:tabs>
              <w:tab w:val="clear" w:pos="8743"/>
              <w:tab w:val="right" w:pos="9026" w:leader="dot"/>
            </w:tabs>
            <w:rPr/>
          </w:pPr>
          <w:hyperlink w:anchor="__RefHeading___Toc3433096_2281741623">
            <w:r>
              <w:rPr>
                <w:webHidden/>
                <w:rStyle w:val="IndexLink"/>
                <w:rtl w:val="true"/>
              </w:rPr>
              <w:t xml:space="preserve">ادله ی قائلین به تحریف قرآن </w:t>
            </w:r>
            <w:r>
              <w:rPr>
                <w:rStyle w:val="IndexLink"/>
              </w:rPr>
              <w:t>92/09/06</w:t>
            </w:r>
            <w:r>
              <w:rPr>
                <w:rStyle w:val="IndexLink"/>
                <w:rtl w:val="true"/>
              </w:rPr>
              <w:tab/>
            </w:r>
            <w:r>
              <w:rPr>
                <w:rStyle w:val="IndexLink"/>
              </w:rPr>
              <w:t>224</w:t>
            </w:r>
          </w:hyperlink>
        </w:p>
        <w:p>
          <w:pPr>
            <w:pStyle w:val="Contents2"/>
            <w:tabs>
              <w:tab w:val="clear" w:pos="8743"/>
              <w:tab w:val="right" w:pos="9026" w:leader="dot"/>
            </w:tabs>
            <w:rPr/>
          </w:pPr>
          <w:hyperlink w:anchor="__RefHeading___Toc3433098_2281741623">
            <w:r>
              <w:rPr>
                <w:webHidden/>
                <w:rStyle w:val="IndexLink"/>
                <w:rtl w:val="true"/>
              </w:rPr>
              <w:t xml:space="preserve">وجود و عدم ظواهر و حجیّت قول لغوی </w:t>
            </w:r>
            <w:r>
              <w:rPr>
                <w:rStyle w:val="IndexLink"/>
              </w:rPr>
              <w:t>92/09/09</w:t>
            </w:r>
            <w:r>
              <w:rPr>
                <w:rStyle w:val="IndexLink"/>
                <w:rtl w:val="true"/>
              </w:rPr>
              <w:tab/>
            </w:r>
            <w:r>
              <w:rPr>
                <w:rStyle w:val="IndexLink"/>
              </w:rPr>
              <w:t>231</w:t>
            </w:r>
          </w:hyperlink>
        </w:p>
        <w:p>
          <w:pPr>
            <w:pStyle w:val="Contents2"/>
            <w:tabs>
              <w:tab w:val="clear" w:pos="8743"/>
              <w:tab w:val="right" w:pos="9026" w:leader="dot"/>
            </w:tabs>
            <w:rPr/>
          </w:pPr>
          <w:hyperlink w:anchor="__RefHeading___Toc3433100_2281741623">
            <w:r>
              <w:rPr>
                <w:webHidden/>
                <w:rStyle w:val="IndexLink"/>
                <w:rtl w:val="true"/>
              </w:rPr>
              <w:t xml:space="preserve">حجیّت قول لغوی و حجیّت اجماع </w:t>
            </w:r>
            <w:r>
              <w:rPr>
                <w:rStyle w:val="IndexLink"/>
              </w:rPr>
              <w:t>92/09/10</w:t>
            </w:r>
            <w:r>
              <w:rPr>
                <w:rStyle w:val="IndexLink"/>
                <w:rtl w:val="true"/>
              </w:rPr>
              <w:tab/>
            </w:r>
            <w:r>
              <w:rPr>
                <w:rStyle w:val="IndexLink"/>
              </w:rPr>
              <w:t>239</w:t>
            </w:r>
          </w:hyperlink>
        </w:p>
        <w:p>
          <w:pPr>
            <w:pStyle w:val="Contents2"/>
            <w:tabs>
              <w:tab w:val="clear" w:pos="8743"/>
              <w:tab w:val="right" w:pos="9026" w:leader="dot"/>
            </w:tabs>
            <w:rPr/>
          </w:pPr>
          <w:hyperlink w:anchor="__RefHeading___Toc3433102_2281741623">
            <w:r>
              <w:rPr>
                <w:webHidden/>
                <w:rStyle w:val="IndexLink"/>
                <w:rtl w:val="true"/>
              </w:rPr>
              <w:t xml:space="preserve">اجماع در نظر اهل سنت </w:t>
            </w:r>
            <w:r>
              <w:rPr>
                <w:rStyle w:val="IndexLink"/>
              </w:rPr>
              <w:t>92/09/11</w:t>
            </w:r>
            <w:r>
              <w:rPr>
                <w:rStyle w:val="IndexLink"/>
                <w:rtl w:val="true"/>
              </w:rPr>
              <w:tab/>
            </w:r>
            <w:r>
              <w:rPr>
                <w:rStyle w:val="IndexLink"/>
              </w:rPr>
              <w:t>245</w:t>
            </w:r>
          </w:hyperlink>
        </w:p>
        <w:p>
          <w:pPr>
            <w:pStyle w:val="Contents2"/>
            <w:tabs>
              <w:tab w:val="clear" w:pos="8743"/>
              <w:tab w:val="right" w:pos="9026" w:leader="dot"/>
            </w:tabs>
            <w:rPr/>
          </w:pPr>
          <w:hyperlink w:anchor="__RefHeading___Toc3433104_2281741623">
            <w:r>
              <w:rPr>
                <w:webHidden/>
                <w:rStyle w:val="IndexLink"/>
                <w:rtl w:val="true"/>
              </w:rPr>
              <w:t>حجیّت اجماع نزد اهل سنت</w:t>
            </w:r>
            <w:r>
              <w:rPr>
                <w:rStyle w:val="IndexLink"/>
                <w:rtl w:val="true"/>
              </w:rPr>
              <w:t xml:space="preserve">. </w:t>
            </w:r>
            <w:r>
              <w:rPr>
                <w:rStyle w:val="IndexLink"/>
              </w:rPr>
              <w:t>92/09/12</w:t>
            </w:r>
            <w:r>
              <w:rPr>
                <w:rStyle w:val="IndexLink"/>
                <w:rtl w:val="true"/>
              </w:rPr>
              <w:tab/>
            </w:r>
            <w:r>
              <w:rPr>
                <w:rStyle w:val="IndexLink"/>
              </w:rPr>
              <w:t>249</w:t>
            </w:r>
          </w:hyperlink>
        </w:p>
        <w:p>
          <w:pPr>
            <w:pStyle w:val="Contents2"/>
            <w:tabs>
              <w:tab w:val="clear" w:pos="8743"/>
              <w:tab w:val="right" w:pos="9026" w:leader="dot"/>
            </w:tabs>
            <w:rPr/>
          </w:pPr>
          <w:hyperlink w:anchor="__RefHeading___Toc3433106_2281741623">
            <w:r>
              <w:rPr>
                <w:webHidden/>
                <w:rStyle w:val="IndexLink"/>
                <w:rtl w:val="true"/>
              </w:rPr>
              <w:t xml:space="preserve">حجیّت اجماع محصّل </w:t>
            </w:r>
            <w:r>
              <w:rPr>
                <w:rStyle w:val="IndexLink"/>
              </w:rPr>
              <w:t>92/09/13</w:t>
            </w:r>
            <w:r>
              <w:rPr>
                <w:rStyle w:val="IndexLink"/>
                <w:rtl w:val="true"/>
              </w:rPr>
              <w:tab/>
            </w:r>
            <w:r>
              <w:rPr>
                <w:rStyle w:val="IndexLink"/>
              </w:rPr>
              <w:t>257</w:t>
            </w:r>
          </w:hyperlink>
        </w:p>
        <w:p>
          <w:pPr>
            <w:pStyle w:val="Contents2"/>
            <w:tabs>
              <w:tab w:val="clear" w:pos="8743"/>
              <w:tab w:val="right" w:pos="9026" w:leader="dot"/>
            </w:tabs>
            <w:rPr/>
          </w:pPr>
          <w:hyperlink w:anchor="__RefHeading___Toc3433108_2281741623">
            <w:r>
              <w:rPr>
                <w:webHidden/>
                <w:rStyle w:val="IndexLink"/>
                <w:rtl w:val="true"/>
              </w:rPr>
              <w:t xml:space="preserve">حجیّت اجماع محصّل </w:t>
            </w:r>
            <w:r>
              <w:rPr>
                <w:rStyle w:val="IndexLink"/>
              </w:rPr>
              <w:t>92/09/16</w:t>
            </w:r>
            <w:r>
              <w:rPr>
                <w:rStyle w:val="IndexLink"/>
                <w:rtl w:val="true"/>
              </w:rPr>
              <w:tab/>
            </w:r>
            <w:r>
              <w:rPr>
                <w:rStyle w:val="IndexLink"/>
              </w:rPr>
              <w:t>262</w:t>
            </w:r>
          </w:hyperlink>
        </w:p>
        <w:p>
          <w:pPr>
            <w:pStyle w:val="Contents2"/>
            <w:tabs>
              <w:tab w:val="clear" w:pos="8743"/>
              <w:tab w:val="right" w:pos="9026" w:leader="dot"/>
            </w:tabs>
            <w:rPr/>
          </w:pPr>
          <w:hyperlink w:anchor="__RefHeading___Toc3433110_2281741623">
            <w:r>
              <w:rPr>
                <w:webHidden/>
                <w:rStyle w:val="IndexLink"/>
                <w:rtl w:val="true"/>
              </w:rPr>
              <w:t xml:space="preserve">اجماع محصّل و منقول </w:t>
            </w:r>
            <w:r>
              <w:rPr>
                <w:rStyle w:val="IndexLink"/>
              </w:rPr>
              <w:t>92/09/17</w:t>
            </w:r>
            <w:r>
              <w:rPr>
                <w:rStyle w:val="IndexLink"/>
                <w:rtl w:val="true"/>
              </w:rPr>
              <w:tab/>
            </w:r>
            <w:r>
              <w:rPr>
                <w:rStyle w:val="IndexLink"/>
              </w:rPr>
              <w:t>267</w:t>
            </w:r>
          </w:hyperlink>
        </w:p>
        <w:p>
          <w:pPr>
            <w:pStyle w:val="Contents2"/>
            <w:tabs>
              <w:tab w:val="clear" w:pos="8743"/>
              <w:tab w:val="right" w:pos="9026" w:leader="dot"/>
            </w:tabs>
            <w:rPr/>
          </w:pPr>
          <w:hyperlink w:anchor="__RefHeading___Toc3433112_2281741623">
            <w:r>
              <w:rPr>
                <w:webHidden/>
                <w:rStyle w:val="IndexLink"/>
                <w:rtl w:val="true"/>
              </w:rPr>
              <w:t xml:space="preserve">بررسی اجماعات منقولی که در کلام علماء ذکر شده است </w:t>
            </w:r>
            <w:r>
              <w:rPr>
                <w:rStyle w:val="IndexLink"/>
              </w:rPr>
              <w:t>92/09/18</w:t>
            </w:r>
            <w:r>
              <w:rPr>
                <w:rStyle w:val="IndexLink"/>
                <w:rtl w:val="true"/>
              </w:rPr>
              <w:tab/>
            </w:r>
            <w:r>
              <w:rPr>
                <w:rStyle w:val="IndexLink"/>
              </w:rPr>
              <w:t>273</w:t>
            </w:r>
          </w:hyperlink>
        </w:p>
        <w:p>
          <w:pPr>
            <w:pStyle w:val="Contents2"/>
            <w:tabs>
              <w:tab w:val="clear" w:pos="8743"/>
              <w:tab w:val="right" w:pos="9026" w:leader="dot"/>
            </w:tabs>
            <w:rPr/>
          </w:pPr>
          <w:hyperlink w:anchor="__RefHeading___Toc3433114_2281741623">
            <w:r>
              <w:rPr>
                <w:webHidden/>
                <w:rStyle w:val="IndexLink"/>
                <w:rtl w:val="true"/>
              </w:rPr>
              <w:t xml:space="preserve">اجماعات متعارضه </w:t>
            </w:r>
            <w:r>
              <w:rPr>
                <w:rStyle w:val="IndexLink"/>
              </w:rPr>
              <w:t>92/09/20</w:t>
            </w:r>
            <w:r>
              <w:rPr>
                <w:rStyle w:val="IndexLink"/>
                <w:rtl w:val="true"/>
              </w:rPr>
              <w:tab/>
            </w:r>
            <w:r>
              <w:rPr>
                <w:rStyle w:val="IndexLink"/>
              </w:rPr>
              <w:t>278</w:t>
            </w:r>
          </w:hyperlink>
        </w:p>
        <w:p>
          <w:pPr>
            <w:pStyle w:val="Contents2"/>
            <w:tabs>
              <w:tab w:val="clear" w:pos="8743"/>
              <w:tab w:val="right" w:pos="9026" w:leader="dot"/>
            </w:tabs>
            <w:rPr/>
          </w:pPr>
          <w:hyperlink w:anchor="__RefHeading___Toc3433116_2281741623">
            <w:r>
              <w:rPr>
                <w:webHidden/>
                <w:rStyle w:val="IndexLink"/>
                <w:rtl w:val="true"/>
              </w:rPr>
              <w:t xml:space="preserve">اختلاف قرآءات </w:t>
            </w:r>
            <w:r>
              <w:rPr>
                <w:rStyle w:val="IndexLink"/>
              </w:rPr>
              <w:t>92/09/23</w:t>
            </w:r>
            <w:r>
              <w:rPr>
                <w:rStyle w:val="IndexLink"/>
                <w:rtl w:val="true"/>
              </w:rPr>
              <w:tab/>
            </w:r>
            <w:r>
              <w:rPr>
                <w:rStyle w:val="IndexLink"/>
              </w:rPr>
              <w:t>285</w:t>
            </w:r>
          </w:hyperlink>
        </w:p>
        <w:p>
          <w:pPr>
            <w:pStyle w:val="Contents2"/>
            <w:tabs>
              <w:tab w:val="clear" w:pos="8743"/>
              <w:tab w:val="right" w:pos="9026" w:leader="dot"/>
            </w:tabs>
            <w:rPr/>
          </w:pPr>
          <w:hyperlink w:anchor="__RefHeading___Toc3433118_2281741623">
            <w:r>
              <w:rPr>
                <w:webHidden/>
                <w:rStyle w:val="IndexLink"/>
                <w:rtl w:val="true"/>
              </w:rPr>
              <w:t xml:space="preserve">الشهرة الفتوائیة </w:t>
            </w:r>
            <w:r>
              <w:rPr>
                <w:rStyle w:val="IndexLink"/>
              </w:rPr>
              <w:t>92/09/24</w:t>
            </w:r>
            <w:r>
              <w:rPr>
                <w:rStyle w:val="IndexLink"/>
                <w:rtl w:val="true"/>
              </w:rPr>
              <w:tab/>
            </w:r>
            <w:r>
              <w:rPr>
                <w:rStyle w:val="IndexLink"/>
              </w:rPr>
              <w:t>291</w:t>
            </w:r>
          </w:hyperlink>
        </w:p>
        <w:p>
          <w:pPr>
            <w:pStyle w:val="Contents2"/>
            <w:tabs>
              <w:tab w:val="clear" w:pos="8743"/>
              <w:tab w:val="right" w:pos="9026" w:leader="dot"/>
            </w:tabs>
            <w:rPr/>
          </w:pPr>
          <w:hyperlink w:anchor="__RefHeading___Toc3433120_2281741623">
            <w:r>
              <w:rPr>
                <w:webHidden/>
                <w:rStyle w:val="IndexLink"/>
                <w:rtl w:val="true"/>
              </w:rPr>
              <w:t xml:space="preserve">شهرت عملی </w:t>
            </w:r>
            <w:r>
              <w:rPr>
                <w:rStyle w:val="IndexLink"/>
              </w:rPr>
              <w:t>92/09/25</w:t>
            </w:r>
            <w:r>
              <w:rPr>
                <w:rStyle w:val="IndexLink"/>
                <w:rtl w:val="true"/>
              </w:rPr>
              <w:tab/>
            </w:r>
            <w:r>
              <w:rPr>
                <w:rStyle w:val="IndexLink"/>
              </w:rPr>
              <w:t>296</w:t>
            </w:r>
          </w:hyperlink>
        </w:p>
        <w:p>
          <w:pPr>
            <w:pStyle w:val="Contents2"/>
            <w:tabs>
              <w:tab w:val="clear" w:pos="8743"/>
              <w:tab w:val="right" w:pos="9026" w:leader="dot"/>
            </w:tabs>
            <w:rPr/>
          </w:pPr>
          <w:hyperlink w:anchor="__RefHeading___Toc3433122_2281741623">
            <w:r>
              <w:rPr>
                <w:webHidden/>
                <w:rStyle w:val="IndexLink"/>
                <w:rtl w:val="true"/>
              </w:rPr>
              <w:t xml:space="preserve">شهرت عملی و فتوائی </w:t>
            </w:r>
            <w:r>
              <w:rPr>
                <w:rStyle w:val="IndexLink"/>
              </w:rPr>
              <w:t>92/09/26</w:t>
            </w:r>
            <w:r>
              <w:rPr>
                <w:rStyle w:val="IndexLink"/>
                <w:rtl w:val="true"/>
              </w:rPr>
              <w:tab/>
            </w:r>
            <w:r>
              <w:rPr>
                <w:rStyle w:val="IndexLink"/>
              </w:rPr>
              <w:t>302</w:t>
            </w:r>
          </w:hyperlink>
        </w:p>
        <w:p>
          <w:pPr>
            <w:pStyle w:val="Contents2"/>
            <w:tabs>
              <w:tab w:val="clear" w:pos="8743"/>
              <w:tab w:val="right" w:pos="9026" w:leader="dot"/>
            </w:tabs>
            <w:rPr/>
          </w:pPr>
          <w:hyperlink w:anchor="__RefHeading___Toc3433124_2281741623">
            <w:r>
              <w:rPr>
                <w:webHidden/>
                <w:rStyle w:val="IndexLink"/>
                <w:rtl w:val="true"/>
              </w:rPr>
              <w:t xml:space="preserve">حجیّت خبر واحد </w:t>
            </w:r>
            <w:r>
              <w:rPr>
                <w:rStyle w:val="IndexLink"/>
              </w:rPr>
              <w:t>92/09/27</w:t>
            </w:r>
            <w:r>
              <w:rPr>
                <w:rStyle w:val="IndexLink"/>
                <w:rtl w:val="true"/>
              </w:rPr>
              <w:tab/>
            </w:r>
            <w:r>
              <w:rPr>
                <w:rStyle w:val="IndexLink"/>
              </w:rPr>
              <w:t>308</w:t>
            </w:r>
          </w:hyperlink>
        </w:p>
        <w:p>
          <w:pPr>
            <w:pStyle w:val="Contents2"/>
            <w:tabs>
              <w:tab w:val="clear" w:pos="8743"/>
              <w:tab w:val="right" w:pos="9026" w:leader="dot"/>
            </w:tabs>
            <w:rPr/>
          </w:pPr>
          <w:hyperlink w:anchor="__RefHeading___Toc3433126_2281741623">
            <w:r>
              <w:rPr>
                <w:webHidden/>
                <w:rStyle w:val="IndexLink"/>
                <w:rtl w:val="true"/>
              </w:rPr>
              <w:t xml:space="preserve">حجیّت خبر واحد </w:t>
            </w:r>
            <w:r>
              <w:rPr>
                <w:rStyle w:val="IndexLink"/>
              </w:rPr>
              <w:t>92/10/16</w:t>
            </w:r>
            <w:r>
              <w:rPr>
                <w:rStyle w:val="IndexLink"/>
                <w:rtl w:val="true"/>
              </w:rPr>
              <w:tab/>
            </w:r>
            <w:r>
              <w:rPr>
                <w:rStyle w:val="IndexLink"/>
              </w:rPr>
              <w:t>315</w:t>
            </w:r>
          </w:hyperlink>
        </w:p>
        <w:p>
          <w:pPr>
            <w:pStyle w:val="Contents2"/>
            <w:tabs>
              <w:tab w:val="clear" w:pos="8743"/>
              <w:tab w:val="right" w:pos="9026" w:leader="dot"/>
            </w:tabs>
            <w:rPr/>
          </w:pPr>
          <w:hyperlink w:anchor="__RefHeading___Toc3433128_2281741623">
            <w:r>
              <w:rPr>
                <w:webHidden/>
                <w:rStyle w:val="IndexLink"/>
                <w:rtl w:val="true"/>
              </w:rPr>
              <w:t xml:space="preserve">ادله ی قائلین به عدم حجیّت خبر واحد </w:t>
            </w:r>
            <w:r>
              <w:rPr>
                <w:rStyle w:val="IndexLink"/>
              </w:rPr>
              <w:t>92/10/17</w:t>
            </w:r>
            <w:r>
              <w:rPr>
                <w:rStyle w:val="IndexLink"/>
                <w:rtl w:val="true"/>
              </w:rPr>
              <w:tab/>
            </w:r>
            <w:r>
              <w:rPr>
                <w:rStyle w:val="IndexLink"/>
              </w:rPr>
              <w:t>321</w:t>
            </w:r>
          </w:hyperlink>
        </w:p>
        <w:p>
          <w:pPr>
            <w:pStyle w:val="Contents2"/>
            <w:tabs>
              <w:tab w:val="clear" w:pos="8743"/>
              <w:tab w:val="right" w:pos="9026" w:leader="dot"/>
            </w:tabs>
            <w:rPr/>
          </w:pPr>
          <w:hyperlink w:anchor="__RefHeading___Toc3433130_2281741623">
            <w:r>
              <w:rPr>
                <w:webHidden/>
                <w:rStyle w:val="IndexLink"/>
                <w:rtl w:val="true"/>
              </w:rPr>
              <w:t xml:space="preserve">ادله‌ی قائلین به عدم حجیّت خبر واحد </w:t>
            </w:r>
            <w:r>
              <w:rPr>
                <w:rStyle w:val="IndexLink"/>
              </w:rPr>
              <w:t>92/10/18</w:t>
            </w:r>
            <w:r>
              <w:rPr>
                <w:rStyle w:val="IndexLink"/>
                <w:rtl w:val="true"/>
              </w:rPr>
              <w:tab/>
            </w:r>
            <w:r>
              <w:rPr>
                <w:rStyle w:val="IndexLink"/>
              </w:rPr>
              <w:t>326</w:t>
            </w:r>
          </w:hyperlink>
        </w:p>
        <w:p>
          <w:pPr>
            <w:pStyle w:val="Contents2"/>
            <w:tabs>
              <w:tab w:val="clear" w:pos="8743"/>
              <w:tab w:val="right" w:pos="9026" w:leader="dot"/>
            </w:tabs>
            <w:rPr/>
          </w:pPr>
          <w:hyperlink w:anchor="__RefHeading___Toc3433132_2281741623">
            <w:r>
              <w:rPr>
                <w:webHidden/>
                <w:rStyle w:val="IndexLink"/>
                <w:rtl w:val="true"/>
              </w:rPr>
              <w:t xml:space="preserve">دلیل قائلین به عدم حجیّت و حجیّت خبر واحد </w:t>
            </w:r>
            <w:r>
              <w:rPr>
                <w:rStyle w:val="IndexLink"/>
              </w:rPr>
              <w:t>92/10/21</w:t>
            </w:r>
            <w:r>
              <w:rPr>
                <w:rStyle w:val="IndexLink"/>
                <w:rtl w:val="true"/>
              </w:rPr>
              <w:tab/>
            </w:r>
            <w:r>
              <w:rPr>
                <w:rStyle w:val="IndexLink"/>
              </w:rPr>
              <w:t>333</w:t>
            </w:r>
          </w:hyperlink>
        </w:p>
        <w:p>
          <w:pPr>
            <w:pStyle w:val="Contents2"/>
            <w:tabs>
              <w:tab w:val="clear" w:pos="8743"/>
              <w:tab w:val="right" w:pos="9026" w:leader="dot"/>
            </w:tabs>
            <w:rPr/>
          </w:pPr>
          <w:hyperlink w:anchor="__RefHeading___Toc3433134_2281741623">
            <w:r>
              <w:rPr>
                <w:webHidden/>
                <w:rStyle w:val="IndexLink"/>
                <w:rtl w:val="true"/>
              </w:rPr>
              <w:t xml:space="preserve">دلالت آیه ی نبأ بر حجیّت خبر واحد </w:t>
            </w:r>
            <w:r>
              <w:rPr>
                <w:rStyle w:val="IndexLink"/>
              </w:rPr>
              <w:t>92/10/22</w:t>
            </w:r>
            <w:r>
              <w:rPr>
                <w:rStyle w:val="IndexLink"/>
                <w:rtl w:val="true"/>
              </w:rPr>
              <w:tab/>
            </w:r>
            <w:r>
              <w:rPr>
                <w:rStyle w:val="IndexLink"/>
              </w:rPr>
              <w:t>339</w:t>
            </w:r>
          </w:hyperlink>
        </w:p>
        <w:p>
          <w:pPr>
            <w:pStyle w:val="Contents2"/>
            <w:tabs>
              <w:tab w:val="clear" w:pos="8743"/>
              <w:tab w:val="right" w:pos="9026" w:leader="dot"/>
            </w:tabs>
            <w:rPr/>
          </w:pPr>
          <w:hyperlink w:anchor="__RefHeading___Toc3433136_2281741623">
            <w:r>
              <w:rPr>
                <w:webHidden/>
                <w:rStyle w:val="IndexLink"/>
                <w:rtl w:val="true"/>
              </w:rPr>
              <w:t xml:space="preserve">دلالت آیه ی نبأ بر حجیّت خبر واحد </w:t>
            </w:r>
            <w:r>
              <w:rPr>
                <w:rStyle w:val="IndexLink"/>
              </w:rPr>
              <w:t>92/10/23</w:t>
            </w:r>
            <w:r>
              <w:rPr>
                <w:rStyle w:val="IndexLink"/>
                <w:rtl w:val="true"/>
              </w:rPr>
              <w:tab/>
            </w:r>
            <w:r>
              <w:rPr>
                <w:rStyle w:val="IndexLink"/>
              </w:rPr>
              <w:t>343</w:t>
            </w:r>
          </w:hyperlink>
        </w:p>
        <w:p>
          <w:pPr>
            <w:pStyle w:val="Contents2"/>
            <w:tabs>
              <w:tab w:val="clear" w:pos="8743"/>
              <w:tab w:val="right" w:pos="9026" w:leader="dot"/>
            </w:tabs>
            <w:rPr/>
          </w:pPr>
          <w:hyperlink w:anchor="__RefHeading___Toc3433138_2281741623">
            <w:r>
              <w:rPr>
                <w:webHidden/>
                <w:rStyle w:val="IndexLink"/>
                <w:rtl w:val="true"/>
              </w:rPr>
              <w:t xml:space="preserve">اشکالات وارده بر دلالت آیه‌ی نبأ بر حجیّت خبر واحد </w:t>
            </w:r>
            <w:r>
              <w:rPr>
                <w:rStyle w:val="IndexLink"/>
              </w:rPr>
              <w:t>92/10/24</w:t>
            </w:r>
            <w:r>
              <w:rPr>
                <w:rStyle w:val="IndexLink"/>
                <w:rtl w:val="true"/>
              </w:rPr>
              <w:tab/>
            </w:r>
            <w:r>
              <w:rPr>
                <w:rStyle w:val="IndexLink"/>
              </w:rPr>
              <w:t>347</w:t>
            </w:r>
          </w:hyperlink>
        </w:p>
        <w:p>
          <w:pPr>
            <w:pStyle w:val="Contents2"/>
            <w:tabs>
              <w:tab w:val="clear" w:pos="8743"/>
              <w:tab w:val="right" w:pos="9026" w:leader="dot"/>
            </w:tabs>
            <w:rPr/>
          </w:pPr>
          <w:hyperlink w:anchor="__RefHeading___Toc3433140_2281741623">
            <w:r>
              <w:rPr>
                <w:webHidden/>
                <w:rStyle w:val="IndexLink"/>
                <w:rtl w:val="true"/>
              </w:rPr>
              <w:t xml:space="preserve">استدلال به آیه ی نبأ بر حجیّت خبر واحد </w:t>
            </w:r>
            <w:r>
              <w:rPr>
                <w:rStyle w:val="IndexLink"/>
              </w:rPr>
              <w:t>92/10/25</w:t>
            </w:r>
            <w:r>
              <w:rPr>
                <w:rStyle w:val="IndexLink"/>
                <w:rtl w:val="true"/>
              </w:rPr>
              <w:tab/>
            </w:r>
            <w:r>
              <w:rPr>
                <w:rStyle w:val="IndexLink"/>
              </w:rPr>
              <w:t>353</w:t>
            </w:r>
          </w:hyperlink>
        </w:p>
        <w:p>
          <w:pPr>
            <w:pStyle w:val="Contents2"/>
            <w:tabs>
              <w:tab w:val="clear" w:pos="8743"/>
              <w:tab w:val="right" w:pos="9026" w:leader="dot"/>
            </w:tabs>
            <w:rPr/>
          </w:pPr>
          <w:hyperlink w:anchor="__RefHeading___Toc3433142_2281741623">
            <w:r>
              <w:rPr>
                <w:webHidden/>
                <w:rStyle w:val="IndexLink"/>
                <w:rtl w:val="true"/>
              </w:rPr>
              <w:t xml:space="preserve">اشکالات وارد بر اخبار مع الواسطه </w:t>
            </w:r>
            <w:r>
              <w:rPr>
                <w:rStyle w:val="IndexLink"/>
              </w:rPr>
              <w:t>92/10/28</w:t>
            </w:r>
            <w:r>
              <w:rPr>
                <w:rStyle w:val="IndexLink"/>
                <w:rtl w:val="true"/>
              </w:rPr>
              <w:tab/>
            </w:r>
            <w:r>
              <w:rPr>
                <w:rStyle w:val="IndexLink"/>
              </w:rPr>
              <w:t>357</w:t>
            </w:r>
          </w:hyperlink>
        </w:p>
        <w:p>
          <w:pPr>
            <w:pStyle w:val="Contents2"/>
            <w:tabs>
              <w:tab w:val="clear" w:pos="8743"/>
              <w:tab w:val="right" w:pos="9026" w:leader="dot"/>
            </w:tabs>
            <w:rPr/>
          </w:pPr>
          <w:hyperlink w:anchor="__RefHeading___Toc3433144_2281741623">
            <w:r>
              <w:rPr>
                <w:webHidden/>
                <w:rStyle w:val="IndexLink"/>
                <w:rtl w:val="true"/>
              </w:rPr>
              <w:t xml:space="preserve">استدلال به آیه‌ی نفر بر حجیّت خبر واحد </w:t>
            </w:r>
            <w:r>
              <w:rPr>
                <w:rStyle w:val="IndexLink"/>
              </w:rPr>
              <w:t>92/10/30</w:t>
            </w:r>
            <w:r>
              <w:rPr>
                <w:rStyle w:val="IndexLink"/>
                <w:rtl w:val="true"/>
              </w:rPr>
              <w:tab/>
            </w:r>
            <w:r>
              <w:rPr>
                <w:rStyle w:val="IndexLink"/>
              </w:rPr>
              <w:t>361</w:t>
            </w:r>
          </w:hyperlink>
        </w:p>
        <w:p>
          <w:pPr>
            <w:pStyle w:val="Contents2"/>
            <w:tabs>
              <w:tab w:val="clear" w:pos="8743"/>
              <w:tab w:val="right" w:pos="9026" w:leader="dot"/>
            </w:tabs>
            <w:rPr/>
          </w:pPr>
          <w:hyperlink w:anchor="__RefHeading___Toc3433146_2281741623">
            <w:r>
              <w:rPr>
                <w:webHidden/>
                <w:rStyle w:val="IndexLink"/>
                <w:rtl w:val="true"/>
              </w:rPr>
              <w:t xml:space="preserve">استدلال به آیه ی نفر بر حجیّت خبر واحد </w:t>
            </w:r>
            <w:r>
              <w:rPr>
                <w:rStyle w:val="IndexLink"/>
              </w:rPr>
              <w:t>92/11/01</w:t>
            </w:r>
            <w:r>
              <w:rPr>
                <w:rStyle w:val="IndexLink"/>
                <w:rtl w:val="true"/>
              </w:rPr>
              <w:tab/>
            </w:r>
            <w:r>
              <w:rPr>
                <w:rStyle w:val="IndexLink"/>
              </w:rPr>
              <w:t>365</w:t>
            </w:r>
          </w:hyperlink>
        </w:p>
        <w:p>
          <w:pPr>
            <w:pStyle w:val="Contents2"/>
            <w:tabs>
              <w:tab w:val="clear" w:pos="8743"/>
              <w:tab w:val="right" w:pos="9026" w:leader="dot"/>
            </w:tabs>
            <w:rPr/>
          </w:pPr>
          <w:hyperlink w:anchor="__RefHeading___Toc3433148_2281741623">
            <w:r>
              <w:rPr>
                <w:webHidden/>
                <w:rStyle w:val="IndexLink"/>
                <w:rtl w:val="true"/>
              </w:rPr>
              <w:t xml:space="preserve">دلالت آیه‌ی نفر و کتمان بر حجیّت خبر واحد </w:t>
            </w:r>
            <w:r>
              <w:rPr>
                <w:rStyle w:val="IndexLink"/>
              </w:rPr>
              <w:t>92/11/02</w:t>
            </w:r>
            <w:r>
              <w:rPr>
                <w:rStyle w:val="IndexLink"/>
                <w:rtl w:val="true"/>
              </w:rPr>
              <w:tab/>
            </w:r>
            <w:r>
              <w:rPr>
                <w:rStyle w:val="IndexLink"/>
              </w:rPr>
              <w:t>371</w:t>
            </w:r>
          </w:hyperlink>
        </w:p>
        <w:p>
          <w:pPr>
            <w:pStyle w:val="Contents2"/>
            <w:tabs>
              <w:tab w:val="clear" w:pos="8743"/>
              <w:tab w:val="right" w:pos="9026" w:leader="dot"/>
            </w:tabs>
            <w:rPr/>
          </w:pPr>
          <w:hyperlink w:anchor="__RefHeading___Toc3433150_2281741623">
            <w:r>
              <w:rPr>
                <w:webHidden/>
                <w:rStyle w:val="IndexLink"/>
                <w:rtl w:val="true"/>
              </w:rPr>
              <w:t xml:space="preserve">دلالت آیه ی سؤال بر حجیّت خبر واحد </w:t>
            </w:r>
            <w:r>
              <w:rPr>
                <w:rStyle w:val="IndexLink"/>
              </w:rPr>
              <w:t>92/11/05</w:t>
            </w:r>
            <w:r>
              <w:rPr>
                <w:rStyle w:val="IndexLink"/>
                <w:rtl w:val="true"/>
              </w:rPr>
              <w:tab/>
            </w:r>
            <w:r>
              <w:rPr>
                <w:rStyle w:val="IndexLink"/>
              </w:rPr>
              <w:t>378</w:t>
            </w:r>
          </w:hyperlink>
        </w:p>
        <w:p>
          <w:pPr>
            <w:pStyle w:val="Contents2"/>
            <w:tabs>
              <w:tab w:val="clear" w:pos="8743"/>
              <w:tab w:val="right" w:pos="9026" w:leader="dot"/>
            </w:tabs>
            <w:rPr/>
          </w:pPr>
          <w:hyperlink w:anchor="__RefHeading___Toc3433152_2281741623">
            <w:r>
              <w:rPr>
                <w:webHidden/>
                <w:rStyle w:val="IndexLink"/>
                <w:rtl w:val="true"/>
              </w:rPr>
              <w:t xml:space="preserve">دلالت آیات قرآن بر حجیّت خبر واحد </w:t>
            </w:r>
            <w:r>
              <w:rPr>
                <w:rStyle w:val="IndexLink"/>
              </w:rPr>
              <w:t>92/11/06</w:t>
            </w:r>
            <w:r>
              <w:rPr>
                <w:rStyle w:val="IndexLink"/>
                <w:rtl w:val="true"/>
              </w:rPr>
              <w:tab/>
            </w:r>
            <w:r>
              <w:rPr>
                <w:rStyle w:val="IndexLink"/>
              </w:rPr>
              <w:t>385</w:t>
            </w:r>
          </w:hyperlink>
        </w:p>
        <w:p>
          <w:pPr>
            <w:pStyle w:val="Contents2"/>
            <w:tabs>
              <w:tab w:val="clear" w:pos="8743"/>
              <w:tab w:val="right" w:pos="9026" w:leader="dot"/>
            </w:tabs>
            <w:rPr/>
          </w:pPr>
          <w:hyperlink w:anchor="__RefHeading___Toc3433154_2281741623">
            <w:r>
              <w:rPr>
                <w:webHidden/>
                <w:rStyle w:val="IndexLink"/>
                <w:rtl w:val="true"/>
              </w:rPr>
              <w:t xml:space="preserve">استدلال به روایات بر حجیّت خبر واحد </w:t>
            </w:r>
            <w:r>
              <w:rPr>
                <w:rStyle w:val="IndexLink"/>
              </w:rPr>
              <w:t>92/11/07</w:t>
            </w:r>
            <w:r>
              <w:rPr>
                <w:rStyle w:val="IndexLink"/>
                <w:rtl w:val="true"/>
              </w:rPr>
              <w:tab/>
            </w:r>
            <w:r>
              <w:rPr>
                <w:rStyle w:val="IndexLink"/>
              </w:rPr>
              <w:t>391</w:t>
            </w:r>
          </w:hyperlink>
        </w:p>
        <w:p>
          <w:pPr>
            <w:pStyle w:val="Contents2"/>
            <w:tabs>
              <w:tab w:val="clear" w:pos="8743"/>
              <w:tab w:val="right" w:pos="9026" w:leader="dot"/>
            </w:tabs>
            <w:rPr/>
          </w:pPr>
          <w:hyperlink w:anchor="__RefHeading___Toc3433156_2281741623">
            <w:r>
              <w:rPr>
                <w:webHidden/>
                <w:rStyle w:val="IndexLink"/>
                <w:rtl w:val="true"/>
              </w:rPr>
              <w:t xml:space="preserve">استدلال به روایات بر حجیّت خبر واحد </w:t>
            </w:r>
            <w:r>
              <w:rPr>
                <w:rStyle w:val="IndexLink"/>
              </w:rPr>
              <w:t>92/11/08</w:t>
            </w:r>
            <w:r>
              <w:rPr>
                <w:rStyle w:val="IndexLink"/>
                <w:rtl w:val="true"/>
              </w:rPr>
              <w:tab/>
            </w:r>
            <w:r>
              <w:rPr>
                <w:rStyle w:val="IndexLink"/>
              </w:rPr>
              <w:t>398</w:t>
            </w:r>
          </w:hyperlink>
        </w:p>
        <w:p>
          <w:pPr>
            <w:pStyle w:val="Contents2"/>
            <w:tabs>
              <w:tab w:val="clear" w:pos="8743"/>
              <w:tab w:val="right" w:pos="9026" w:leader="dot"/>
            </w:tabs>
            <w:rPr/>
          </w:pPr>
          <w:hyperlink w:anchor="__RefHeading___Toc3433158_2281741623">
            <w:r>
              <w:rPr>
                <w:webHidden/>
                <w:rStyle w:val="IndexLink"/>
                <w:rtl w:val="true"/>
              </w:rPr>
              <w:t xml:space="preserve">دلالت سیره بر حجیّت خبر واحد </w:t>
            </w:r>
            <w:r>
              <w:rPr>
                <w:rStyle w:val="IndexLink"/>
              </w:rPr>
              <w:t>92/11/09</w:t>
            </w:r>
            <w:r>
              <w:rPr>
                <w:rStyle w:val="IndexLink"/>
                <w:rtl w:val="true"/>
              </w:rPr>
              <w:tab/>
            </w:r>
            <w:r>
              <w:rPr>
                <w:rStyle w:val="IndexLink"/>
              </w:rPr>
              <w:t>402</w:t>
            </w:r>
          </w:hyperlink>
        </w:p>
        <w:p>
          <w:pPr>
            <w:pStyle w:val="Contents2"/>
            <w:tabs>
              <w:tab w:val="clear" w:pos="8743"/>
              <w:tab w:val="right" w:pos="9026" w:leader="dot"/>
            </w:tabs>
            <w:rPr/>
          </w:pPr>
          <w:hyperlink w:anchor="__RefHeading___Toc3433160_2281741623">
            <w:r>
              <w:rPr>
                <w:webHidden/>
                <w:rStyle w:val="IndexLink"/>
                <w:rtl w:val="true"/>
              </w:rPr>
              <w:t xml:space="preserve">استدلال به دلیل عقلی بر حجیّت خبر واحد </w:t>
            </w:r>
            <w:r>
              <w:rPr>
                <w:rStyle w:val="IndexLink"/>
              </w:rPr>
              <w:t>92/11/12</w:t>
            </w:r>
            <w:r>
              <w:rPr>
                <w:rStyle w:val="IndexLink"/>
                <w:rtl w:val="true"/>
              </w:rPr>
              <w:tab/>
            </w:r>
            <w:r>
              <w:rPr>
                <w:rStyle w:val="IndexLink"/>
              </w:rPr>
              <w:t>408</w:t>
            </w:r>
          </w:hyperlink>
        </w:p>
        <w:p>
          <w:pPr>
            <w:pStyle w:val="Contents2"/>
            <w:tabs>
              <w:tab w:val="clear" w:pos="8743"/>
              <w:tab w:val="right" w:pos="9026" w:leader="dot"/>
            </w:tabs>
            <w:rPr/>
          </w:pPr>
          <w:hyperlink w:anchor="__RefHeading___Toc3433162_2281741623">
            <w:r>
              <w:rPr>
                <w:webHidden/>
                <w:rStyle w:val="IndexLink"/>
                <w:rtl w:val="true"/>
              </w:rPr>
              <w:t xml:space="preserve">استدلال به حجیّت خبر واحد به دلیل عقل </w:t>
            </w:r>
            <w:r>
              <w:rPr>
                <w:rStyle w:val="IndexLink"/>
              </w:rPr>
              <w:t>92/11/13</w:t>
            </w:r>
            <w:r>
              <w:rPr>
                <w:rStyle w:val="IndexLink"/>
                <w:rtl w:val="true"/>
              </w:rPr>
              <w:tab/>
            </w:r>
            <w:r>
              <w:rPr>
                <w:rStyle w:val="IndexLink"/>
              </w:rPr>
              <w:t>412</w:t>
            </w:r>
          </w:hyperlink>
        </w:p>
        <w:p>
          <w:pPr>
            <w:pStyle w:val="Contents2"/>
            <w:tabs>
              <w:tab w:val="clear" w:pos="8743"/>
              <w:tab w:val="right" w:pos="9026" w:leader="dot"/>
            </w:tabs>
            <w:rPr/>
          </w:pPr>
          <w:hyperlink w:anchor="__RefHeading___Toc3433164_2281741623">
            <w:r>
              <w:rPr>
                <w:webHidden/>
                <w:rStyle w:val="IndexLink"/>
                <w:rtl w:val="true"/>
              </w:rPr>
              <w:t xml:space="preserve">عرف و سیره ی عقلاء </w:t>
            </w:r>
            <w:r>
              <w:rPr>
                <w:rStyle w:val="IndexLink"/>
              </w:rPr>
              <w:t>92/11/14</w:t>
            </w:r>
            <w:r>
              <w:rPr>
                <w:rStyle w:val="IndexLink"/>
                <w:rtl w:val="true"/>
              </w:rPr>
              <w:tab/>
            </w:r>
            <w:r>
              <w:rPr>
                <w:rStyle w:val="IndexLink"/>
              </w:rPr>
              <w:t>418</w:t>
            </w:r>
          </w:hyperlink>
        </w:p>
        <w:p>
          <w:pPr>
            <w:pStyle w:val="Contents2"/>
            <w:tabs>
              <w:tab w:val="clear" w:pos="8743"/>
              <w:tab w:val="right" w:pos="9026" w:leader="dot"/>
            </w:tabs>
            <w:rPr/>
          </w:pPr>
          <w:hyperlink w:anchor="__RefHeading___Toc3433166_2281741623">
            <w:r>
              <w:rPr>
                <w:webHidden/>
                <w:rStyle w:val="IndexLink"/>
                <w:rtl w:val="true"/>
              </w:rPr>
              <w:t xml:space="preserve">عرف و سیره ی عقلاء </w:t>
            </w:r>
            <w:r>
              <w:rPr>
                <w:rStyle w:val="IndexLink"/>
              </w:rPr>
              <w:t>92/11/15</w:t>
            </w:r>
            <w:r>
              <w:rPr>
                <w:rStyle w:val="IndexLink"/>
                <w:rtl w:val="true"/>
              </w:rPr>
              <w:tab/>
            </w:r>
            <w:r>
              <w:rPr>
                <w:rStyle w:val="IndexLink"/>
              </w:rPr>
              <w:t>425</w:t>
            </w:r>
          </w:hyperlink>
        </w:p>
        <w:p>
          <w:pPr>
            <w:pStyle w:val="Contents2"/>
            <w:tabs>
              <w:tab w:val="clear" w:pos="8743"/>
              <w:tab w:val="right" w:pos="9026" w:leader="dot"/>
            </w:tabs>
            <w:rPr/>
          </w:pPr>
          <w:hyperlink w:anchor="__RefHeading___Toc3433168_2281741623">
            <w:r>
              <w:rPr>
                <w:webHidden/>
                <w:rStyle w:val="IndexLink"/>
                <w:rtl w:val="true"/>
              </w:rPr>
              <w:t xml:space="preserve">حجیّت مطلق ظن </w:t>
            </w:r>
            <w:r>
              <w:rPr>
                <w:rStyle w:val="IndexLink"/>
              </w:rPr>
              <w:t>92/11/16</w:t>
            </w:r>
            <w:r>
              <w:rPr>
                <w:rStyle w:val="IndexLink"/>
                <w:rtl w:val="true"/>
              </w:rPr>
              <w:tab/>
            </w:r>
            <w:r>
              <w:rPr>
                <w:rStyle w:val="IndexLink"/>
              </w:rPr>
              <w:t>430</w:t>
            </w:r>
          </w:hyperlink>
        </w:p>
        <w:p>
          <w:pPr>
            <w:pStyle w:val="Contents2"/>
            <w:tabs>
              <w:tab w:val="clear" w:pos="8743"/>
              <w:tab w:val="right" w:pos="9026" w:leader="dot"/>
            </w:tabs>
            <w:rPr/>
          </w:pPr>
          <w:hyperlink w:anchor="__RefHeading___Toc3433170_2281741623">
            <w:r>
              <w:rPr>
                <w:webHidden/>
                <w:rStyle w:val="IndexLink"/>
                <w:rtl w:val="true"/>
              </w:rPr>
              <w:t xml:space="preserve">اصول عملیه </w:t>
            </w:r>
            <w:r>
              <w:rPr>
                <w:rStyle w:val="IndexLink"/>
              </w:rPr>
              <w:t>92/11/19</w:t>
            </w:r>
            <w:r>
              <w:rPr>
                <w:rStyle w:val="IndexLink"/>
                <w:rtl w:val="true"/>
              </w:rPr>
              <w:tab/>
            </w:r>
            <w:r>
              <w:rPr>
                <w:rStyle w:val="IndexLink"/>
              </w:rPr>
              <w:t>437</w:t>
            </w:r>
          </w:hyperlink>
        </w:p>
        <w:p>
          <w:pPr>
            <w:pStyle w:val="Contents2"/>
            <w:tabs>
              <w:tab w:val="clear" w:pos="8743"/>
              <w:tab w:val="right" w:pos="9026" w:leader="dot"/>
            </w:tabs>
            <w:rPr/>
          </w:pPr>
          <w:hyperlink w:anchor="__RefHeading___Toc3433172_2281741623">
            <w:r>
              <w:rPr>
                <w:webHidden/>
                <w:rStyle w:val="IndexLink"/>
                <w:rtl w:val="true"/>
              </w:rPr>
              <w:t xml:space="preserve">مجاری اصول عملیه </w:t>
            </w:r>
            <w:r>
              <w:rPr>
                <w:rStyle w:val="IndexLink"/>
              </w:rPr>
              <w:t>92/11/20</w:t>
            </w:r>
            <w:r>
              <w:rPr>
                <w:rStyle w:val="IndexLink"/>
                <w:rtl w:val="true"/>
              </w:rPr>
              <w:tab/>
            </w:r>
            <w:r>
              <w:rPr>
                <w:rStyle w:val="IndexLink"/>
              </w:rPr>
              <w:t>442</w:t>
            </w:r>
          </w:hyperlink>
        </w:p>
        <w:p>
          <w:pPr>
            <w:pStyle w:val="Contents2"/>
            <w:tabs>
              <w:tab w:val="clear" w:pos="8743"/>
              <w:tab w:val="right" w:pos="9026" w:leader="dot"/>
            </w:tabs>
            <w:rPr/>
          </w:pPr>
          <w:hyperlink w:anchor="__RefHeading___Toc3433174_2281741623">
            <w:r>
              <w:rPr>
                <w:webHidden/>
                <w:rStyle w:val="IndexLink"/>
                <w:rtl w:val="true"/>
              </w:rPr>
              <w:t xml:space="preserve">مطالبی قبل از ورود به مبحث اصول عملیه </w:t>
            </w:r>
            <w:r>
              <w:rPr>
                <w:rStyle w:val="IndexLink"/>
              </w:rPr>
              <w:t>92/11/21</w:t>
            </w:r>
            <w:r>
              <w:rPr>
                <w:rStyle w:val="IndexLink"/>
                <w:rtl w:val="true"/>
              </w:rPr>
              <w:tab/>
            </w:r>
            <w:r>
              <w:rPr>
                <w:rStyle w:val="IndexLink"/>
              </w:rPr>
              <w:t>448</w:t>
            </w:r>
          </w:hyperlink>
        </w:p>
        <w:p>
          <w:pPr>
            <w:pStyle w:val="Contents2"/>
            <w:tabs>
              <w:tab w:val="clear" w:pos="8743"/>
              <w:tab w:val="right" w:pos="9026" w:leader="dot"/>
            </w:tabs>
            <w:rPr/>
          </w:pPr>
          <w:hyperlink w:anchor="__RefHeading___Toc3433176_2281741623">
            <w:r>
              <w:rPr>
                <w:webHidden/>
                <w:rStyle w:val="IndexLink"/>
                <w:rtl w:val="true"/>
              </w:rPr>
              <w:t xml:space="preserve">استدلال به آیات قرآن بر برائت </w:t>
            </w:r>
            <w:r>
              <w:rPr>
                <w:rStyle w:val="IndexLink"/>
              </w:rPr>
              <w:t>92/11/23</w:t>
            </w:r>
            <w:r>
              <w:rPr>
                <w:rStyle w:val="IndexLink"/>
                <w:rtl w:val="true"/>
              </w:rPr>
              <w:tab/>
            </w:r>
            <w:r>
              <w:rPr>
                <w:rStyle w:val="IndexLink"/>
              </w:rPr>
              <w:t>454</w:t>
            </w:r>
          </w:hyperlink>
        </w:p>
        <w:p>
          <w:pPr>
            <w:pStyle w:val="Contents2"/>
            <w:tabs>
              <w:tab w:val="clear" w:pos="8743"/>
              <w:tab w:val="right" w:pos="9026" w:leader="dot"/>
            </w:tabs>
            <w:rPr/>
          </w:pPr>
          <w:hyperlink w:anchor="__RefHeading___Toc3433178_2281741623">
            <w:r>
              <w:rPr>
                <w:webHidden/>
                <w:rStyle w:val="IndexLink"/>
                <w:rtl w:val="true"/>
              </w:rPr>
              <w:t xml:space="preserve">استدلال به آیات قرآن بر برائت </w:t>
            </w:r>
            <w:r>
              <w:rPr>
                <w:rStyle w:val="IndexLink"/>
              </w:rPr>
              <w:t>92/11/26</w:t>
            </w:r>
            <w:r>
              <w:rPr>
                <w:rStyle w:val="IndexLink"/>
                <w:rtl w:val="true"/>
              </w:rPr>
              <w:tab/>
            </w:r>
            <w:r>
              <w:rPr>
                <w:rStyle w:val="IndexLink"/>
              </w:rPr>
              <w:t>460</w:t>
            </w:r>
          </w:hyperlink>
        </w:p>
        <w:p>
          <w:pPr>
            <w:pStyle w:val="Contents2"/>
            <w:tabs>
              <w:tab w:val="clear" w:pos="8743"/>
              <w:tab w:val="right" w:pos="9026" w:leader="dot"/>
            </w:tabs>
            <w:rPr/>
          </w:pPr>
          <w:hyperlink w:anchor="__RefHeading___Toc3433180_2281741623">
            <w:r>
              <w:rPr>
                <w:webHidden/>
                <w:rStyle w:val="IndexLink"/>
                <w:rtl w:val="true"/>
              </w:rPr>
              <w:t xml:space="preserve">استدلال به آیات قرآن بر برائت </w:t>
            </w:r>
            <w:r>
              <w:rPr>
                <w:rStyle w:val="IndexLink"/>
              </w:rPr>
              <w:t>92/11/27</w:t>
            </w:r>
            <w:r>
              <w:rPr>
                <w:rStyle w:val="IndexLink"/>
                <w:rtl w:val="true"/>
              </w:rPr>
              <w:tab/>
            </w:r>
            <w:r>
              <w:rPr>
                <w:rStyle w:val="IndexLink"/>
              </w:rPr>
              <w:t>465</w:t>
            </w:r>
          </w:hyperlink>
        </w:p>
        <w:p>
          <w:pPr>
            <w:pStyle w:val="Contents2"/>
            <w:tabs>
              <w:tab w:val="clear" w:pos="8743"/>
              <w:tab w:val="right" w:pos="9026" w:leader="dot"/>
            </w:tabs>
            <w:rPr/>
          </w:pPr>
          <w:hyperlink w:anchor="__RefHeading___Toc3433182_2281741623">
            <w:r>
              <w:rPr>
                <w:webHidden/>
                <w:rStyle w:val="IndexLink"/>
                <w:rtl w:val="true"/>
              </w:rPr>
              <w:t xml:space="preserve">استدلال به سنت در اجرای برائت در شبهات حکمیه </w:t>
            </w:r>
            <w:r>
              <w:rPr>
                <w:rStyle w:val="IndexLink"/>
              </w:rPr>
              <w:t>92/11/28</w:t>
            </w:r>
            <w:r>
              <w:rPr>
                <w:rStyle w:val="IndexLink"/>
                <w:rtl w:val="true"/>
              </w:rPr>
              <w:tab/>
            </w:r>
            <w:r>
              <w:rPr>
                <w:rStyle w:val="IndexLink"/>
              </w:rPr>
              <w:t>470</w:t>
            </w:r>
          </w:hyperlink>
        </w:p>
        <w:p>
          <w:pPr>
            <w:pStyle w:val="Contents2"/>
            <w:tabs>
              <w:tab w:val="clear" w:pos="8743"/>
              <w:tab w:val="right" w:pos="9026" w:leader="dot"/>
            </w:tabs>
            <w:rPr/>
          </w:pPr>
          <w:hyperlink w:anchor="__RefHeading___Toc3433184_2281741623">
            <w:r>
              <w:rPr>
                <w:webHidden/>
                <w:rStyle w:val="IndexLink"/>
                <w:rtl w:val="true"/>
              </w:rPr>
              <w:t xml:space="preserve">مدلول حدیث رفع </w:t>
            </w:r>
            <w:r>
              <w:rPr>
                <w:rStyle w:val="IndexLink"/>
              </w:rPr>
              <w:t>92/11/29</w:t>
            </w:r>
            <w:r>
              <w:rPr>
                <w:rStyle w:val="IndexLink"/>
                <w:rtl w:val="true"/>
              </w:rPr>
              <w:tab/>
            </w:r>
            <w:r>
              <w:rPr>
                <w:rStyle w:val="IndexLink"/>
              </w:rPr>
              <w:t>477</w:t>
            </w:r>
          </w:hyperlink>
        </w:p>
        <w:p>
          <w:pPr>
            <w:pStyle w:val="Contents2"/>
            <w:tabs>
              <w:tab w:val="clear" w:pos="8743"/>
              <w:tab w:val="right" w:pos="9026" w:leader="dot"/>
            </w:tabs>
            <w:rPr/>
          </w:pPr>
          <w:hyperlink w:anchor="__RefHeading___Toc3433186_2281741623">
            <w:r>
              <w:rPr>
                <w:webHidden/>
                <w:rStyle w:val="IndexLink"/>
                <w:rtl w:val="true"/>
              </w:rPr>
              <w:t xml:space="preserve">دلالت حدیث رفع </w:t>
            </w:r>
            <w:r>
              <w:rPr>
                <w:rStyle w:val="IndexLink"/>
              </w:rPr>
              <w:t>92/11/30</w:t>
            </w:r>
            <w:r>
              <w:rPr>
                <w:rStyle w:val="IndexLink"/>
                <w:rtl w:val="true"/>
              </w:rPr>
              <w:tab/>
            </w:r>
            <w:r>
              <w:rPr>
                <w:rStyle w:val="IndexLink"/>
              </w:rPr>
              <w:t>483</w:t>
            </w:r>
          </w:hyperlink>
        </w:p>
        <w:p>
          <w:pPr>
            <w:pStyle w:val="Contents2"/>
            <w:tabs>
              <w:tab w:val="clear" w:pos="8743"/>
              <w:tab w:val="right" w:pos="9026" w:leader="dot"/>
            </w:tabs>
            <w:rPr/>
          </w:pPr>
          <w:hyperlink w:anchor="__RefHeading___Toc3433188_2281741623">
            <w:r>
              <w:rPr>
                <w:webHidden/>
                <w:rStyle w:val="IndexLink"/>
                <w:rtl w:val="true"/>
              </w:rPr>
              <w:t xml:space="preserve">مفاد حدیث رفع </w:t>
            </w:r>
            <w:r>
              <w:rPr>
                <w:rStyle w:val="IndexLink"/>
              </w:rPr>
              <w:t>92/12/03</w:t>
            </w:r>
            <w:r>
              <w:rPr>
                <w:rStyle w:val="IndexLink"/>
                <w:rtl w:val="true"/>
              </w:rPr>
              <w:tab/>
            </w:r>
            <w:r>
              <w:rPr>
                <w:rStyle w:val="IndexLink"/>
              </w:rPr>
              <w:t>490</w:t>
            </w:r>
          </w:hyperlink>
        </w:p>
        <w:p>
          <w:pPr>
            <w:pStyle w:val="Contents2"/>
            <w:tabs>
              <w:tab w:val="clear" w:pos="8743"/>
              <w:tab w:val="right" w:pos="9026" w:leader="dot"/>
            </w:tabs>
            <w:rPr/>
          </w:pPr>
          <w:hyperlink w:anchor="__RefHeading___Toc3433190_2281741623">
            <w:r>
              <w:rPr>
                <w:webHidden/>
                <w:rStyle w:val="IndexLink"/>
                <w:rtl w:val="true"/>
              </w:rPr>
              <w:t xml:space="preserve">توضیحی پیرامون ما لا یعلمون و نسیان </w:t>
            </w:r>
            <w:r>
              <w:rPr>
                <w:rStyle w:val="IndexLink"/>
              </w:rPr>
              <w:t>92/12/04</w:t>
            </w:r>
            <w:r>
              <w:rPr>
                <w:rStyle w:val="IndexLink"/>
                <w:rtl w:val="true"/>
              </w:rPr>
              <w:tab/>
            </w:r>
            <w:r>
              <w:rPr>
                <w:rStyle w:val="IndexLink"/>
              </w:rPr>
              <w:t>495</w:t>
            </w:r>
          </w:hyperlink>
        </w:p>
        <w:p>
          <w:pPr>
            <w:pStyle w:val="Contents2"/>
            <w:tabs>
              <w:tab w:val="clear" w:pos="8743"/>
              <w:tab w:val="right" w:pos="9026" w:leader="dot"/>
            </w:tabs>
            <w:rPr/>
          </w:pPr>
          <w:hyperlink w:anchor="__RefHeading___Toc3433192_2281741623">
            <w:r>
              <w:rPr>
                <w:webHidden/>
                <w:rStyle w:val="IndexLink"/>
                <w:rtl w:val="true"/>
              </w:rPr>
              <w:t xml:space="preserve">سخنی در ما لا یعلمون، نسیان و اکراه </w:t>
            </w:r>
            <w:r>
              <w:rPr>
                <w:rStyle w:val="IndexLink"/>
              </w:rPr>
              <w:t>92/12/05</w:t>
            </w:r>
            <w:r>
              <w:rPr>
                <w:rStyle w:val="IndexLink"/>
                <w:rtl w:val="true"/>
              </w:rPr>
              <w:tab/>
            </w:r>
            <w:r>
              <w:rPr>
                <w:rStyle w:val="IndexLink"/>
              </w:rPr>
              <w:t>500</w:t>
            </w:r>
          </w:hyperlink>
        </w:p>
        <w:p>
          <w:pPr>
            <w:pStyle w:val="Contents2"/>
            <w:tabs>
              <w:tab w:val="clear" w:pos="8743"/>
              <w:tab w:val="right" w:pos="9026" w:leader="dot"/>
            </w:tabs>
            <w:rPr/>
          </w:pPr>
          <w:hyperlink w:anchor="__RefHeading___Toc3433194_2281741623">
            <w:r>
              <w:rPr>
                <w:webHidden/>
                <w:rStyle w:val="IndexLink"/>
                <w:rtl w:val="true"/>
              </w:rPr>
              <w:t xml:space="preserve">اضطرار </w:t>
            </w:r>
            <w:r>
              <w:rPr>
                <w:rStyle w:val="IndexLink"/>
                <w:rtl w:val="true"/>
              </w:rPr>
              <w:t>(</w:t>
            </w:r>
            <w:r>
              <w:rPr>
                <w:rStyle w:val="IndexLink"/>
                <w:rtl w:val="true"/>
              </w:rPr>
              <w:t>در حدیث رفع</w:t>
            </w:r>
            <w:r>
              <w:rPr>
                <w:rStyle w:val="IndexLink"/>
                <w:rtl w:val="true"/>
              </w:rPr>
              <w:t xml:space="preserve">) </w:t>
            </w:r>
            <w:r>
              <w:rPr>
                <w:rStyle w:val="IndexLink"/>
              </w:rPr>
              <w:t>92/12/06</w:t>
            </w:r>
            <w:r>
              <w:rPr>
                <w:rStyle w:val="IndexLink"/>
                <w:rtl w:val="true"/>
              </w:rPr>
              <w:tab/>
            </w:r>
            <w:r>
              <w:rPr>
                <w:rStyle w:val="IndexLink"/>
              </w:rPr>
              <w:t>506</w:t>
            </w:r>
          </w:hyperlink>
        </w:p>
        <w:p>
          <w:pPr>
            <w:pStyle w:val="Contents2"/>
            <w:tabs>
              <w:tab w:val="clear" w:pos="8743"/>
              <w:tab w:val="right" w:pos="9026" w:leader="dot"/>
            </w:tabs>
            <w:rPr/>
          </w:pPr>
          <w:hyperlink w:anchor="__RefHeading___Toc3433196_2281741623">
            <w:r>
              <w:rPr>
                <w:webHidden/>
                <w:rStyle w:val="IndexLink"/>
                <w:rtl w:val="true"/>
              </w:rPr>
              <w:t xml:space="preserve">دلالت سنت بر برائت در شبهات تحریمیه </w:t>
            </w:r>
            <w:r>
              <w:rPr>
                <w:rStyle w:val="IndexLink"/>
              </w:rPr>
              <w:t>92/12/07</w:t>
            </w:r>
            <w:r>
              <w:rPr>
                <w:rStyle w:val="IndexLink"/>
                <w:rtl w:val="true"/>
              </w:rPr>
              <w:tab/>
            </w:r>
            <w:r>
              <w:rPr>
                <w:rStyle w:val="IndexLink"/>
              </w:rPr>
              <w:t>513</w:t>
            </w:r>
          </w:hyperlink>
        </w:p>
        <w:p>
          <w:pPr>
            <w:pStyle w:val="Contents2"/>
            <w:tabs>
              <w:tab w:val="clear" w:pos="8743"/>
              <w:tab w:val="right" w:pos="9026" w:leader="dot"/>
            </w:tabs>
            <w:rPr/>
          </w:pPr>
          <w:hyperlink w:anchor="__RefHeading___Toc3433198_2281741623">
            <w:r>
              <w:rPr>
                <w:webHidden/>
                <w:rStyle w:val="IndexLink"/>
                <w:rtl w:val="true"/>
              </w:rPr>
              <w:t xml:space="preserve">تمسک به حدیث حلیت بر برائت در شبهات حکمیه ی تحریمیه </w:t>
            </w:r>
            <w:r>
              <w:rPr>
                <w:rStyle w:val="IndexLink"/>
              </w:rPr>
              <w:t>92/12/10</w:t>
            </w:r>
            <w:r>
              <w:rPr>
                <w:rStyle w:val="IndexLink"/>
                <w:rtl w:val="true"/>
              </w:rPr>
              <w:tab/>
            </w:r>
            <w:r>
              <w:rPr>
                <w:rStyle w:val="IndexLink"/>
              </w:rPr>
              <w:t>519</w:t>
            </w:r>
          </w:hyperlink>
        </w:p>
        <w:p>
          <w:pPr>
            <w:pStyle w:val="Contents2"/>
            <w:tabs>
              <w:tab w:val="clear" w:pos="8743"/>
              <w:tab w:val="right" w:pos="9026" w:leader="dot"/>
            </w:tabs>
            <w:rPr/>
          </w:pPr>
          <w:hyperlink w:anchor="__RefHeading___Toc3433200_2281741623">
            <w:r>
              <w:rPr>
                <w:webHidden/>
                <w:rStyle w:val="IndexLink"/>
                <w:rtl w:val="true"/>
              </w:rPr>
              <w:t xml:space="preserve">تمسک به حدیث حل بر برائت در شبهات حکمیه ی تحریمیه </w:t>
            </w:r>
            <w:r>
              <w:rPr>
                <w:rStyle w:val="IndexLink"/>
              </w:rPr>
              <w:t>92/12/11</w:t>
            </w:r>
            <w:r>
              <w:rPr>
                <w:rStyle w:val="IndexLink"/>
                <w:rtl w:val="true"/>
              </w:rPr>
              <w:tab/>
            </w:r>
            <w:r>
              <w:rPr>
                <w:rStyle w:val="IndexLink"/>
              </w:rPr>
              <w:t>525</w:t>
            </w:r>
          </w:hyperlink>
        </w:p>
        <w:p>
          <w:pPr>
            <w:pStyle w:val="Contents2"/>
            <w:tabs>
              <w:tab w:val="clear" w:pos="8743"/>
              <w:tab w:val="right" w:pos="9026" w:leader="dot"/>
            </w:tabs>
            <w:rPr/>
          </w:pPr>
          <w:hyperlink w:anchor="__RefHeading___Toc3433202_2281741623">
            <w:r>
              <w:rPr>
                <w:webHidden/>
                <w:rStyle w:val="IndexLink"/>
                <w:rtl w:val="true"/>
              </w:rPr>
              <w:t xml:space="preserve">تمسک به سنت بر برائت در شبهات حکمیه ی تحریمیه </w:t>
            </w:r>
            <w:r>
              <w:rPr>
                <w:rStyle w:val="IndexLink"/>
              </w:rPr>
              <w:t>92/12/12</w:t>
            </w:r>
            <w:r>
              <w:rPr>
                <w:rStyle w:val="IndexLink"/>
                <w:rtl w:val="true"/>
              </w:rPr>
              <w:tab/>
            </w:r>
            <w:r>
              <w:rPr>
                <w:rStyle w:val="IndexLink"/>
              </w:rPr>
              <w:t>531</w:t>
            </w:r>
          </w:hyperlink>
        </w:p>
        <w:p>
          <w:pPr>
            <w:pStyle w:val="Contents2"/>
            <w:tabs>
              <w:tab w:val="clear" w:pos="8743"/>
              <w:tab w:val="right" w:pos="9026" w:leader="dot"/>
            </w:tabs>
            <w:rPr/>
          </w:pPr>
          <w:hyperlink w:anchor="__RefHeading___Toc3433204_2281741623">
            <w:r>
              <w:rPr>
                <w:webHidden/>
                <w:rStyle w:val="IndexLink"/>
                <w:rtl w:val="true"/>
              </w:rPr>
              <w:t xml:space="preserve">برائت در شبهات حکمیه ی تحریمیه </w:t>
            </w:r>
            <w:r>
              <w:rPr>
                <w:rStyle w:val="IndexLink"/>
              </w:rPr>
              <w:t>92/12/13</w:t>
            </w:r>
            <w:r>
              <w:rPr>
                <w:rStyle w:val="IndexLink"/>
                <w:rtl w:val="true"/>
              </w:rPr>
              <w:tab/>
            </w:r>
            <w:r>
              <w:rPr>
                <w:rStyle w:val="IndexLink"/>
              </w:rPr>
              <w:t>535</w:t>
            </w:r>
          </w:hyperlink>
        </w:p>
        <w:p>
          <w:pPr>
            <w:pStyle w:val="Contents2"/>
            <w:tabs>
              <w:tab w:val="clear" w:pos="8743"/>
              <w:tab w:val="right" w:pos="9026" w:leader="dot"/>
            </w:tabs>
            <w:rPr/>
          </w:pPr>
          <w:hyperlink w:anchor="__RefHeading___Toc3433206_2281741623">
            <w:r>
              <w:rPr>
                <w:webHidden/>
                <w:rStyle w:val="IndexLink"/>
                <w:rtl w:val="true"/>
              </w:rPr>
              <w:t xml:space="preserve">دلیل عقل بر برائت </w:t>
            </w:r>
            <w:r>
              <w:rPr>
                <w:rStyle w:val="IndexLink"/>
              </w:rPr>
              <w:t>92/12/14</w:t>
            </w:r>
            <w:r>
              <w:rPr>
                <w:rStyle w:val="IndexLink"/>
                <w:rtl w:val="true"/>
              </w:rPr>
              <w:tab/>
            </w:r>
            <w:r>
              <w:rPr>
                <w:rStyle w:val="IndexLink"/>
              </w:rPr>
              <w:t>541</w:t>
            </w:r>
          </w:hyperlink>
        </w:p>
        <w:p>
          <w:pPr>
            <w:pStyle w:val="Contents2"/>
            <w:tabs>
              <w:tab w:val="clear" w:pos="8743"/>
              <w:tab w:val="right" w:pos="9026" w:leader="dot"/>
            </w:tabs>
            <w:rPr/>
          </w:pPr>
          <w:hyperlink w:anchor="__RefHeading___Toc3433208_2281741623">
            <w:r>
              <w:rPr>
                <w:webHidden/>
                <w:rStyle w:val="IndexLink"/>
                <w:rtl w:val="true"/>
              </w:rPr>
              <w:t xml:space="preserve">ادله ی قائلین به احتیاط در شبهات حکمیه ی تحریمیه </w:t>
            </w:r>
            <w:r>
              <w:rPr>
                <w:rStyle w:val="IndexLink"/>
              </w:rPr>
              <w:t>92/12/17</w:t>
            </w:r>
            <w:r>
              <w:rPr>
                <w:rStyle w:val="IndexLink"/>
                <w:rtl w:val="true"/>
              </w:rPr>
              <w:tab/>
            </w:r>
            <w:r>
              <w:rPr>
                <w:rStyle w:val="IndexLink"/>
              </w:rPr>
              <w:t>548</w:t>
            </w:r>
          </w:hyperlink>
        </w:p>
        <w:p>
          <w:pPr>
            <w:pStyle w:val="Contents2"/>
            <w:tabs>
              <w:tab w:val="clear" w:pos="8743"/>
              <w:tab w:val="right" w:pos="9026" w:leader="dot"/>
            </w:tabs>
            <w:rPr/>
          </w:pPr>
          <w:hyperlink w:anchor="__RefHeading___Toc3433210_2281741623">
            <w:r>
              <w:rPr>
                <w:webHidden/>
                <w:rStyle w:val="IndexLink"/>
                <w:rtl w:val="true"/>
              </w:rPr>
              <w:t xml:space="preserve">ادله ی اخباریون بر وجوب احتیاط در شبهات حکمیه ی تحریمیه </w:t>
            </w:r>
            <w:r>
              <w:rPr>
                <w:rStyle w:val="IndexLink"/>
              </w:rPr>
              <w:t>92/12/18</w:t>
            </w:r>
            <w:r>
              <w:rPr>
                <w:rStyle w:val="IndexLink"/>
                <w:rtl w:val="true"/>
              </w:rPr>
              <w:tab/>
            </w:r>
            <w:r>
              <w:rPr>
                <w:rStyle w:val="IndexLink"/>
              </w:rPr>
              <w:t>552</w:t>
            </w:r>
          </w:hyperlink>
        </w:p>
        <w:p>
          <w:pPr>
            <w:pStyle w:val="Contents2"/>
            <w:tabs>
              <w:tab w:val="clear" w:pos="8743"/>
              <w:tab w:val="right" w:pos="9026" w:leader="dot"/>
            </w:tabs>
            <w:rPr/>
          </w:pPr>
          <w:hyperlink w:anchor="__RefHeading___Toc3433212_2281741623">
            <w:r>
              <w:rPr>
                <w:webHidden/>
                <w:rStyle w:val="IndexLink"/>
                <w:rtl w:val="true"/>
              </w:rPr>
              <w:t xml:space="preserve">تمسک اخباری به سنت مبنی بر احتیاط در شبهات حکمیه ی تحریمیه </w:t>
            </w:r>
            <w:r>
              <w:rPr>
                <w:rStyle w:val="IndexLink"/>
              </w:rPr>
              <w:t>92/12/19</w:t>
            </w:r>
            <w:r>
              <w:rPr>
                <w:rStyle w:val="IndexLink"/>
                <w:rtl w:val="true"/>
              </w:rPr>
              <w:tab/>
            </w:r>
            <w:r>
              <w:rPr>
                <w:rStyle w:val="IndexLink"/>
              </w:rPr>
              <w:t>558</w:t>
            </w:r>
          </w:hyperlink>
        </w:p>
        <w:p>
          <w:pPr>
            <w:pStyle w:val="Contents2"/>
            <w:tabs>
              <w:tab w:val="clear" w:pos="8743"/>
              <w:tab w:val="right" w:pos="9026" w:leader="dot"/>
            </w:tabs>
            <w:rPr/>
          </w:pPr>
          <w:hyperlink w:anchor="__RefHeading___Toc3433214_2281741623">
            <w:r>
              <w:rPr>
                <w:webHidden/>
                <w:rStyle w:val="IndexLink"/>
                <w:rtl w:val="true"/>
              </w:rPr>
              <w:t xml:space="preserve">تمسک اخباری به سنت و عقل مبنی بر احتیاط در شبهات حکمیه ی تحریمیه </w:t>
            </w:r>
            <w:r>
              <w:rPr>
                <w:rStyle w:val="IndexLink"/>
              </w:rPr>
              <w:t>92/12/20</w:t>
            </w:r>
            <w:r>
              <w:rPr>
                <w:rStyle w:val="IndexLink"/>
                <w:rtl w:val="true"/>
              </w:rPr>
              <w:tab/>
            </w:r>
            <w:r>
              <w:rPr>
                <w:rStyle w:val="IndexLink"/>
              </w:rPr>
              <w:t>564</w:t>
            </w:r>
          </w:hyperlink>
        </w:p>
        <w:p>
          <w:pPr>
            <w:pStyle w:val="Contents2"/>
            <w:tabs>
              <w:tab w:val="clear" w:pos="8743"/>
              <w:tab w:val="right" w:pos="9026" w:leader="dot"/>
            </w:tabs>
            <w:rPr/>
          </w:pPr>
          <w:hyperlink w:anchor="__RefHeading___Toc3433216_2281741623">
            <w:r>
              <w:rPr>
                <w:webHidden/>
                <w:rStyle w:val="IndexLink"/>
                <w:rtl w:val="true"/>
              </w:rPr>
              <w:t xml:space="preserve">استدلال اخباری ها بر لزوم احتیاط در شبهات حکمیه ی تحریمیه </w:t>
            </w:r>
            <w:r>
              <w:rPr>
                <w:rStyle w:val="IndexLink"/>
              </w:rPr>
              <w:t>92/12/21</w:t>
            </w:r>
            <w:r>
              <w:rPr>
                <w:rStyle w:val="IndexLink"/>
                <w:rtl w:val="true"/>
              </w:rPr>
              <w:tab/>
            </w:r>
            <w:r>
              <w:rPr>
                <w:rStyle w:val="IndexLink"/>
              </w:rPr>
              <w:t>570</w:t>
            </w:r>
          </w:hyperlink>
        </w:p>
        <w:p>
          <w:pPr>
            <w:pStyle w:val="Contents2"/>
            <w:tabs>
              <w:tab w:val="clear" w:pos="8743"/>
              <w:tab w:val="right" w:pos="9026" w:leader="dot"/>
            </w:tabs>
            <w:rPr/>
          </w:pPr>
          <w:hyperlink w:anchor="__RefHeading___Toc3433218_2281741623">
            <w:r>
              <w:rPr>
                <w:webHidden/>
                <w:rStyle w:val="IndexLink"/>
                <w:rtl w:val="true"/>
              </w:rPr>
              <w:t xml:space="preserve">دلیل اخباری ها بر احتیاط در شبهات حکمیه ی تحریمیه </w:t>
            </w:r>
            <w:r>
              <w:rPr>
                <w:rStyle w:val="IndexLink"/>
              </w:rPr>
              <w:t>92/12/27</w:t>
            </w:r>
            <w:r>
              <w:rPr>
                <w:rStyle w:val="IndexLink"/>
                <w:rtl w:val="true"/>
              </w:rPr>
              <w:tab/>
            </w:r>
            <w:r>
              <w:rPr>
                <w:rStyle w:val="IndexLink"/>
              </w:rPr>
              <w:t>574</w:t>
            </w:r>
          </w:hyperlink>
        </w:p>
        <w:p>
          <w:pPr>
            <w:pStyle w:val="Contents2"/>
            <w:tabs>
              <w:tab w:val="clear" w:pos="8743"/>
              <w:tab w:val="right" w:pos="9026" w:leader="dot"/>
            </w:tabs>
            <w:rPr/>
          </w:pPr>
          <w:hyperlink w:anchor="__RefHeading___Toc3433220_2281741623">
            <w:r>
              <w:rPr>
                <w:webHidden/>
                <w:rStyle w:val="IndexLink"/>
                <w:rtl w:val="true"/>
              </w:rPr>
              <w:t xml:space="preserve">ادله ی اخباری بر احتیاط در شبهات حکمیه ی تحریمیه </w:t>
            </w:r>
            <w:r>
              <w:rPr>
                <w:rStyle w:val="IndexLink"/>
              </w:rPr>
              <w:t>92/12/28</w:t>
            </w:r>
            <w:r>
              <w:rPr>
                <w:rStyle w:val="IndexLink"/>
                <w:rtl w:val="true"/>
              </w:rPr>
              <w:tab/>
            </w:r>
            <w:r>
              <w:rPr>
                <w:rStyle w:val="IndexLink"/>
              </w:rPr>
              <w:t>579</w:t>
            </w:r>
          </w:hyperlink>
        </w:p>
        <w:p>
          <w:pPr>
            <w:pStyle w:val="Contents2"/>
            <w:tabs>
              <w:tab w:val="clear" w:pos="8743"/>
              <w:tab w:val="right" w:pos="9026" w:leader="dot"/>
            </w:tabs>
            <w:rPr/>
          </w:pPr>
          <w:hyperlink w:anchor="__RefHeading___Toc3433222_2281741623">
            <w:r>
              <w:rPr>
                <w:webHidden/>
                <w:rStyle w:val="IndexLink"/>
                <w:rtl w:val="true"/>
              </w:rPr>
              <w:t xml:space="preserve">الاصل الموضوعی حاکم علی اصالتی الطهارة و الحلیة </w:t>
            </w:r>
            <w:r>
              <w:rPr>
                <w:rStyle w:val="IndexLink"/>
              </w:rPr>
              <w:t>93/01/09</w:t>
            </w:r>
            <w:r>
              <w:rPr>
                <w:rStyle w:val="IndexLink"/>
                <w:rtl w:val="true"/>
              </w:rPr>
              <w:tab/>
            </w:r>
            <w:r>
              <w:rPr>
                <w:rStyle w:val="IndexLink"/>
              </w:rPr>
              <w:t>584</w:t>
            </w:r>
          </w:hyperlink>
        </w:p>
        <w:p>
          <w:pPr>
            <w:pStyle w:val="Contents2"/>
            <w:tabs>
              <w:tab w:val="clear" w:pos="8743"/>
              <w:tab w:val="right" w:pos="9026" w:leader="dot"/>
            </w:tabs>
            <w:rPr/>
          </w:pPr>
          <w:hyperlink w:anchor="__RefHeading___Toc3433224_2281741623">
            <w:r>
              <w:rPr>
                <w:webHidden/>
                <w:rStyle w:val="IndexLink"/>
                <w:rtl w:val="true"/>
              </w:rPr>
              <w:t xml:space="preserve">الاصل الموضوعی حاکم علی اصالتی الطهارة و الحلیة </w:t>
            </w:r>
            <w:r>
              <w:rPr>
                <w:rStyle w:val="IndexLink"/>
              </w:rPr>
              <w:t>93/01/10</w:t>
            </w:r>
            <w:r>
              <w:rPr>
                <w:rStyle w:val="IndexLink"/>
                <w:rtl w:val="true"/>
              </w:rPr>
              <w:tab/>
            </w:r>
            <w:r>
              <w:rPr>
                <w:rStyle w:val="IndexLink"/>
              </w:rPr>
              <w:t>589</w:t>
            </w:r>
          </w:hyperlink>
        </w:p>
        <w:p>
          <w:pPr>
            <w:pStyle w:val="Contents2"/>
            <w:tabs>
              <w:tab w:val="clear" w:pos="8743"/>
              <w:tab w:val="right" w:pos="9026" w:leader="dot"/>
            </w:tabs>
            <w:rPr/>
          </w:pPr>
          <w:hyperlink w:anchor="__RefHeading___Toc3433226_2281741623">
            <w:r>
              <w:rPr>
                <w:webHidden/>
                <w:rStyle w:val="IndexLink"/>
                <w:rtl w:val="true"/>
              </w:rPr>
              <w:t xml:space="preserve">الاصل الموضوعی حاکم علی اصالتی الطهارة و الحلیة </w:t>
            </w:r>
            <w:r>
              <w:rPr>
                <w:rStyle w:val="IndexLink"/>
              </w:rPr>
              <w:t>93/01/11</w:t>
            </w:r>
            <w:r>
              <w:rPr>
                <w:rStyle w:val="IndexLink"/>
                <w:rtl w:val="true"/>
              </w:rPr>
              <w:tab/>
            </w:r>
            <w:r>
              <w:rPr>
                <w:rStyle w:val="IndexLink"/>
              </w:rPr>
              <w:t>593</w:t>
            </w:r>
          </w:hyperlink>
        </w:p>
        <w:p>
          <w:pPr>
            <w:pStyle w:val="Contents2"/>
            <w:tabs>
              <w:tab w:val="clear" w:pos="8743"/>
              <w:tab w:val="right" w:pos="9026" w:leader="dot"/>
            </w:tabs>
            <w:rPr/>
          </w:pPr>
          <w:hyperlink w:anchor="__RefHeading___Toc3433228_2281741623">
            <w:r>
              <w:rPr>
                <w:webHidden/>
                <w:rStyle w:val="IndexLink"/>
                <w:rtl w:val="true"/>
              </w:rPr>
              <w:t xml:space="preserve">تنبیهاتی در شبهه ی تحریمیه ی حکمیه </w:t>
            </w:r>
            <w:r>
              <w:rPr>
                <w:rStyle w:val="IndexLink"/>
              </w:rPr>
              <w:t>93/01/16</w:t>
            </w:r>
            <w:r>
              <w:rPr>
                <w:rStyle w:val="IndexLink"/>
                <w:rtl w:val="true"/>
              </w:rPr>
              <w:tab/>
            </w:r>
            <w:r>
              <w:rPr>
                <w:rStyle w:val="IndexLink"/>
              </w:rPr>
              <w:t>598</w:t>
            </w:r>
          </w:hyperlink>
        </w:p>
        <w:p>
          <w:pPr>
            <w:pStyle w:val="Contents2"/>
            <w:tabs>
              <w:tab w:val="clear" w:pos="8743"/>
              <w:tab w:val="right" w:pos="9026" w:leader="dot"/>
            </w:tabs>
            <w:rPr/>
          </w:pPr>
          <w:hyperlink w:anchor="__RefHeading___Toc3433230_2281741623">
            <w:r>
              <w:rPr>
                <w:webHidden/>
                <w:rStyle w:val="IndexLink"/>
                <w:rtl w:val="true"/>
              </w:rPr>
              <w:t xml:space="preserve">تنبیهات شبهه ی حکمیه </w:t>
            </w:r>
            <w:r>
              <w:rPr>
                <w:rStyle w:val="IndexLink"/>
              </w:rPr>
              <w:t>93/01/17</w:t>
            </w:r>
            <w:r>
              <w:rPr>
                <w:rStyle w:val="IndexLink"/>
                <w:rtl w:val="true"/>
              </w:rPr>
              <w:tab/>
            </w:r>
            <w:r>
              <w:rPr>
                <w:rStyle w:val="IndexLink"/>
              </w:rPr>
              <w:t>604</w:t>
            </w:r>
          </w:hyperlink>
        </w:p>
        <w:p>
          <w:pPr>
            <w:pStyle w:val="Contents2"/>
            <w:tabs>
              <w:tab w:val="clear" w:pos="8743"/>
              <w:tab w:val="right" w:pos="9026" w:leader="dot"/>
            </w:tabs>
            <w:rPr/>
          </w:pPr>
          <w:hyperlink w:anchor="__RefHeading___Toc3433232_2281741623">
            <w:r>
              <w:rPr>
                <w:webHidden/>
                <w:rStyle w:val="IndexLink"/>
                <w:rtl w:val="true"/>
              </w:rPr>
              <w:t xml:space="preserve">احتیاط در مشکوکات و برائت در شبهات موضوعیه </w:t>
            </w:r>
            <w:r>
              <w:rPr>
                <w:rStyle w:val="IndexLink"/>
              </w:rPr>
              <w:t>93/01/18</w:t>
            </w:r>
            <w:r>
              <w:rPr>
                <w:rStyle w:val="IndexLink"/>
                <w:rtl w:val="true"/>
              </w:rPr>
              <w:tab/>
            </w:r>
            <w:r>
              <w:rPr>
                <w:rStyle w:val="IndexLink"/>
              </w:rPr>
              <w:t>609</w:t>
            </w:r>
          </w:hyperlink>
        </w:p>
        <w:p>
          <w:pPr>
            <w:pStyle w:val="Contents2"/>
            <w:tabs>
              <w:tab w:val="clear" w:pos="8743"/>
              <w:tab w:val="right" w:pos="9026" w:leader="dot"/>
            </w:tabs>
            <w:rPr/>
          </w:pPr>
          <w:hyperlink w:anchor="__RefHeading___Toc3433234_2281741623">
            <w:r>
              <w:rPr>
                <w:webHidden/>
                <w:rStyle w:val="IndexLink"/>
                <w:rtl w:val="true"/>
              </w:rPr>
              <w:t xml:space="preserve">برائت در شبهات موضوعیه و بیان محدوده ی جواز احتیاط </w:t>
            </w:r>
            <w:r>
              <w:rPr>
                <w:rStyle w:val="IndexLink"/>
              </w:rPr>
              <w:t>93/01/19</w:t>
            </w:r>
            <w:r>
              <w:rPr>
                <w:rStyle w:val="IndexLink"/>
                <w:rtl w:val="true"/>
              </w:rPr>
              <w:tab/>
            </w:r>
            <w:r>
              <w:rPr>
                <w:rStyle w:val="IndexLink"/>
              </w:rPr>
              <w:t>615</w:t>
            </w:r>
          </w:hyperlink>
        </w:p>
        <w:p>
          <w:pPr>
            <w:pStyle w:val="Contents2"/>
            <w:tabs>
              <w:tab w:val="clear" w:pos="8743"/>
              <w:tab w:val="right" w:pos="9026" w:leader="dot"/>
            </w:tabs>
            <w:rPr/>
          </w:pPr>
          <w:hyperlink w:anchor="__RefHeading___Toc3433236_2281741623">
            <w:r>
              <w:rPr>
                <w:webHidden/>
                <w:rStyle w:val="IndexLink"/>
                <w:rtl w:val="true"/>
              </w:rPr>
              <w:t xml:space="preserve">برائت در شبهات موضوعیه و تسامح در ادله ی سنن </w:t>
            </w:r>
            <w:r>
              <w:rPr>
                <w:rStyle w:val="IndexLink"/>
              </w:rPr>
              <w:t>93/01/20</w:t>
            </w:r>
            <w:r>
              <w:rPr>
                <w:rStyle w:val="IndexLink"/>
                <w:rtl w:val="true"/>
              </w:rPr>
              <w:tab/>
            </w:r>
            <w:r>
              <w:rPr>
                <w:rStyle w:val="IndexLink"/>
              </w:rPr>
              <w:t>623</w:t>
            </w:r>
          </w:hyperlink>
        </w:p>
        <w:p>
          <w:pPr>
            <w:pStyle w:val="Contents2"/>
            <w:tabs>
              <w:tab w:val="clear" w:pos="8743"/>
              <w:tab w:val="right" w:pos="9026" w:leader="dot"/>
            </w:tabs>
            <w:rPr/>
          </w:pPr>
          <w:hyperlink w:anchor="__RefHeading___Toc3433238_2281741623">
            <w:r>
              <w:rPr>
                <w:webHidden/>
                <w:rStyle w:val="IndexLink"/>
                <w:rtl w:val="true"/>
              </w:rPr>
              <w:t xml:space="preserve">اخبار من بلغ </w:t>
            </w:r>
            <w:r>
              <w:rPr>
                <w:rStyle w:val="IndexLink"/>
              </w:rPr>
              <w:t>93/01/23</w:t>
            </w:r>
            <w:r>
              <w:rPr>
                <w:rStyle w:val="IndexLink"/>
                <w:rtl w:val="true"/>
              </w:rPr>
              <w:tab/>
            </w:r>
            <w:r>
              <w:rPr>
                <w:rStyle w:val="IndexLink"/>
              </w:rPr>
              <w:t>629</w:t>
            </w:r>
          </w:hyperlink>
        </w:p>
        <w:p>
          <w:pPr>
            <w:pStyle w:val="Contents2"/>
            <w:tabs>
              <w:tab w:val="clear" w:pos="8743"/>
              <w:tab w:val="right" w:pos="9026" w:leader="dot"/>
            </w:tabs>
            <w:rPr/>
          </w:pPr>
          <w:hyperlink w:anchor="__RefHeading___Toc3433240_2281741623">
            <w:r>
              <w:rPr>
                <w:webHidden/>
                <w:rStyle w:val="IndexLink"/>
                <w:rtl w:val="true"/>
              </w:rPr>
              <w:t xml:space="preserve">ادله ی تسامح و مبحث اصالة التخییر </w:t>
            </w:r>
            <w:r>
              <w:rPr>
                <w:rStyle w:val="IndexLink"/>
              </w:rPr>
              <w:t>93/01/24</w:t>
            </w:r>
            <w:r>
              <w:rPr>
                <w:rStyle w:val="IndexLink"/>
                <w:rtl w:val="true"/>
              </w:rPr>
              <w:tab/>
            </w:r>
            <w:r>
              <w:rPr>
                <w:rStyle w:val="IndexLink"/>
              </w:rPr>
              <w:t>634</w:t>
            </w:r>
          </w:hyperlink>
        </w:p>
        <w:p>
          <w:pPr>
            <w:pStyle w:val="Contents2"/>
            <w:tabs>
              <w:tab w:val="clear" w:pos="8743"/>
              <w:tab w:val="right" w:pos="9026" w:leader="dot"/>
            </w:tabs>
            <w:rPr/>
          </w:pPr>
          <w:hyperlink w:anchor="__RefHeading___Toc3433242_2281741623">
            <w:r>
              <w:rPr>
                <w:webHidden/>
                <w:rStyle w:val="IndexLink"/>
                <w:rtl w:val="true"/>
              </w:rPr>
              <w:t xml:space="preserve">شک در تکلیف در واجبات توصلیه </w:t>
            </w:r>
            <w:r>
              <w:rPr>
                <w:rStyle w:val="IndexLink"/>
              </w:rPr>
              <w:t>93/01/25</w:t>
            </w:r>
            <w:r>
              <w:rPr>
                <w:rStyle w:val="IndexLink"/>
                <w:rtl w:val="true"/>
              </w:rPr>
              <w:tab/>
            </w:r>
            <w:r>
              <w:rPr>
                <w:rStyle w:val="IndexLink"/>
              </w:rPr>
              <w:t>640</w:t>
            </w:r>
          </w:hyperlink>
        </w:p>
        <w:p>
          <w:pPr>
            <w:pStyle w:val="Contents2"/>
            <w:tabs>
              <w:tab w:val="clear" w:pos="8743"/>
              <w:tab w:val="right" w:pos="9026" w:leader="dot"/>
            </w:tabs>
            <w:rPr/>
          </w:pPr>
          <w:hyperlink w:anchor="__RefHeading___Toc3433244_2281741623">
            <w:r>
              <w:rPr>
                <w:webHidden/>
                <w:rStyle w:val="IndexLink"/>
                <w:rtl w:val="true"/>
              </w:rPr>
              <w:t xml:space="preserve">شک در تکلیف در واجبات توصلیه </w:t>
            </w:r>
            <w:r>
              <w:rPr>
                <w:rStyle w:val="IndexLink"/>
              </w:rPr>
              <w:t>93/01/26</w:t>
            </w:r>
            <w:r>
              <w:rPr>
                <w:rStyle w:val="IndexLink"/>
                <w:rtl w:val="true"/>
              </w:rPr>
              <w:tab/>
            </w:r>
            <w:r>
              <w:rPr>
                <w:rStyle w:val="IndexLink"/>
              </w:rPr>
              <w:t>646</w:t>
            </w:r>
          </w:hyperlink>
        </w:p>
        <w:p>
          <w:pPr>
            <w:pStyle w:val="Contents2"/>
            <w:tabs>
              <w:tab w:val="clear" w:pos="8743"/>
              <w:tab w:val="right" w:pos="9026" w:leader="dot"/>
            </w:tabs>
            <w:rPr/>
          </w:pPr>
          <w:hyperlink w:anchor="__RefHeading___Toc3433246_2281741623">
            <w:r>
              <w:rPr>
                <w:webHidden/>
                <w:rStyle w:val="IndexLink"/>
                <w:rtl w:val="true"/>
              </w:rPr>
              <w:t xml:space="preserve">شک در مکلف به در مبحث تخییر و اصالة الاحتیاط </w:t>
            </w:r>
            <w:r>
              <w:rPr>
                <w:rStyle w:val="IndexLink"/>
              </w:rPr>
              <w:t>93/01/27</w:t>
            </w:r>
            <w:r>
              <w:rPr>
                <w:rStyle w:val="IndexLink"/>
                <w:rtl w:val="true"/>
              </w:rPr>
              <w:tab/>
            </w:r>
            <w:r>
              <w:rPr>
                <w:rStyle w:val="IndexLink"/>
              </w:rPr>
              <w:t>652</w:t>
            </w:r>
          </w:hyperlink>
        </w:p>
        <w:p>
          <w:pPr>
            <w:pStyle w:val="Contents2"/>
            <w:tabs>
              <w:tab w:val="clear" w:pos="8743"/>
              <w:tab w:val="right" w:pos="9026" w:leader="dot"/>
            </w:tabs>
            <w:rPr/>
          </w:pPr>
          <w:hyperlink w:anchor="__RefHeading___Toc3433248_2281741623">
            <w:r>
              <w:rPr>
                <w:webHidden/>
                <w:rStyle w:val="IndexLink"/>
                <w:rtl w:val="true"/>
              </w:rPr>
              <w:t xml:space="preserve">اصالة الاحتیاط </w:t>
            </w:r>
            <w:r>
              <w:rPr>
                <w:rStyle w:val="IndexLink"/>
              </w:rPr>
              <w:t>93/01/30</w:t>
            </w:r>
            <w:r>
              <w:rPr>
                <w:rStyle w:val="IndexLink"/>
                <w:rtl w:val="true"/>
              </w:rPr>
              <w:tab/>
            </w:r>
            <w:r>
              <w:rPr>
                <w:rStyle w:val="IndexLink"/>
              </w:rPr>
              <w:t>658</w:t>
            </w:r>
          </w:hyperlink>
        </w:p>
        <w:p>
          <w:pPr>
            <w:pStyle w:val="Contents2"/>
            <w:tabs>
              <w:tab w:val="clear" w:pos="8743"/>
              <w:tab w:val="right" w:pos="9026" w:leader="dot"/>
            </w:tabs>
            <w:rPr/>
          </w:pPr>
          <w:hyperlink w:anchor="__RefHeading___Toc3433250_2281741623">
            <w:r>
              <w:rPr>
                <w:webHidden/>
                <w:rStyle w:val="IndexLink"/>
                <w:rtl w:val="true"/>
              </w:rPr>
              <w:t xml:space="preserve">شبهه ی تحریمیه ی موضوعیه در شبهات محصوره </w:t>
            </w:r>
            <w:r>
              <w:rPr>
                <w:rStyle w:val="IndexLink"/>
              </w:rPr>
              <w:t>93/02/01</w:t>
            </w:r>
            <w:r>
              <w:rPr>
                <w:rStyle w:val="IndexLink"/>
                <w:rtl w:val="true"/>
              </w:rPr>
              <w:tab/>
            </w:r>
            <w:r>
              <w:rPr>
                <w:rStyle w:val="IndexLink"/>
              </w:rPr>
              <w:t>665</w:t>
            </w:r>
          </w:hyperlink>
        </w:p>
        <w:p>
          <w:pPr>
            <w:pStyle w:val="Contents2"/>
            <w:tabs>
              <w:tab w:val="clear" w:pos="8743"/>
              <w:tab w:val="right" w:pos="9026" w:leader="dot"/>
            </w:tabs>
            <w:rPr/>
          </w:pPr>
          <w:hyperlink w:anchor="__RefHeading___Toc3433252_2281741623">
            <w:r>
              <w:rPr>
                <w:webHidden/>
                <w:rStyle w:val="IndexLink"/>
                <w:rtl w:val="true"/>
              </w:rPr>
              <w:t xml:space="preserve">وقوع ترخیص در اطراف علم اجمالی و عدم آن </w:t>
            </w:r>
            <w:r>
              <w:rPr>
                <w:rStyle w:val="IndexLink"/>
              </w:rPr>
              <w:t>93/02/02</w:t>
            </w:r>
            <w:r>
              <w:rPr>
                <w:rStyle w:val="IndexLink"/>
                <w:rtl w:val="true"/>
              </w:rPr>
              <w:tab/>
            </w:r>
            <w:r>
              <w:rPr>
                <w:rStyle w:val="IndexLink"/>
              </w:rPr>
              <w:t>672</w:t>
            </w:r>
          </w:hyperlink>
        </w:p>
        <w:p>
          <w:pPr>
            <w:pStyle w:val="Contents2"/>
            <w:tabs>
              <w:tab w:val="clear" w:pos="8743"/>
              <w:tab w:val="right" w:pos="9026" w:leader="dot"/>
            </w:tabs>
            <w:rPr/>
          </w:pPr>
          <w:hyperlink w:anchor="__RefHeading___Toc3433254_2281741623">
            <w:r>
              <w:rPr>
                <w:webHidden/>
                <w:rStyle w:val="IndexLink"/>
                <w:rtl w:val="true"/>
              </w:rPr>
              <w:t xml:space="preserve">اضطرار به یکی از اطراف علم اجمالی </w:t>
            </w:r>
            <w:r>
              <w:rPr>
                <w:rStyle w:val="IndexLink"/>
              </w:rPr>
              <w:t>93/02/03</w:t>
            </w:r>
            <w:r>
              <w:rPr>
                <w:rStyle w:val="IndexLink"/>
                <w:rtl w:val="true"/>
              </w:rPr>
              <w:tab/>
            </w:r>
            <w:r>
              <w:rPr>
                <w:rStyle w:val="IndexLink"/>
              </w:rPr>
              <w:t>678</w:t>
            </w:r>
          </w:hyperlink>
        </w:p>
        <w:p>
          <w:pPr>
            <w:pStyle w:val="Contents2"/>
            <w:tabs>
              <w:tab w:val="clear" w:pos="8743"/>
              <w:tab w:val="right" w:pos="9026" w:leader="dot"/>
            </w:tabs>
            <w:rPr/>
          </w:pPr>
          <w:hyperlink w:anchor="__RefHeading___Toc3433256_2281741623">
            <w:r>
              <w:rPr>
                <w:webHidden/>
                <w:rStyle w:val="IndexLink"/>
                <w:rtl w:val="true"/>
              </w:rPr>
              <w:t xml:space="preserve">اضطرار به ارتکاب یک طرف در علم اجمالی </w:t>
            </w:r>
            <w:r>
              <w:rPr>
                <w:rStyle w:val="IndexLink"/>
              </w:rPr>
              <w:t>93/02/06</w:t>
            </w:r>
            <w:r>
              <w:rPr>
                <w:rStyle w:val="IndexLink"/>
                <w:rtl w:val="true"/>
              </w:rPr>
              <w:tab/>
            </w:r>
            <w:r>
              <w:rPr>
                <w:rStyle w:val="IndexLink"/>
              </w:rPr>
              <w:t>682</w:t>
            </w:r>
          </w:hyperlink>
        </w:p>
        <w:p>
          <w:pPr>
            <w:pStyle w:val="Contents2"/>
            <w:tabs>
              <w:tab w:val="clear" w:pos="8743"/>
              <w:tab w:val="right" w:pos="9026" w:leader="dot"/>
            </w:tabs>
            <w:rPr/>
          </w:pPr>
          <w:hyperlink w:anchor="__RefHeading___Toc3433258_2281741623">
            <w:r>
              <w:rPr>
                <w:webHidden/>
                <w:rStyle w:val="IndexLink"/>
                <w:rtl w:val="true"/>
              </w:rPr>
              <w:t xml:space="preserve">خروج از محل ابتلاء در علم اجمالی </w:t>
            </w:r>
            <w:r>
              <w:rPr>
                <w:rStyle w:val="IndexLink"/>
              </w:rPr>
              <w:t>93/02/07</w:t>
            </w:r>
            <w:r>
              <w:rPr>
                <w:rStyle w:val="IndexLink"/>
                <w:rtl w:val="true"/>
              </w:rPr>
              <w:tab/>
            </w:r>
            <w:r>
              <w:rPr>
                <w:rStyle w:val="IndexLink"/>
              </w:rPr>
              <w:t>687</w:t>
            </w:r>
          </w:hyperlink>
        </w:p>
        <w:p>
          <w:pPr>
            <w:pStyle w:val="Contents2"/>
            <w:tabs>
              <w:tab w:val="clear" w:pos="8743"/>
              <w:tab w:val="right" w:pos="9026" w:leader="dot"/>
            </w:tabs>
            <w:rPr/>
          </w:pPr>
          <w:hyperlink w:anchor="__RefHeading___Toc3433260_2281741623">
            <w:r>
              <w:rPr>
                <w:webHidden/>
                <w:rStyle w:val="IndexLink"/>
                <w:rtl w:val="true"/>
              </w:rPr>
              <w:t xml:space="preserve">خروج از محل ابتلاء در علم اجمالی </w:t>
            </w:r>
            <w:r>
              <w:rPr>
                <w:rStyle w:val="IndexLink"/>
              </w:rPr>
              <w:t>93/02/08</w:t>
            </w:r>
            <w:r>
              <w:rPr>
                <w:rStyle w:val="IndexLink"/>
                <w:rtl w:val="true"/>
              </w:rPr>
              <w:tab/>
            </w:r>
            <w:r>
              <w:rPr>
                <w:rStyle w:val="IndexLink"/>
              </w:rPr>
              <w:t>692</w:t>
            </w:r>
          </w:hyperlink>
        </w:p>
        <w:p>
          <w:pPr>
            <w:pStyle w:val="Contents2"/>
            <w:tabs>
              <w:tab w:val="clear" w:pos="8743"/>
              <w:tab w:val="right" w:pos="9026" w:leader="dot"/>
            </w:tabs>
            <w:rPr/>
          </w:pPr>
          <w:hyperlink w:anchor="__RefHeading___Toc3433262_2281741623">
            <w:r>
              <w:rPr>
                <w:webHidden/>
                <w:rStyle w:val="IndexLink"/>
                <w:rtl w:val="true"/>
              </w:rPr>
              <w:t xml:space="preserve">ابتلاء در اطراف علم اجمالی </w:t>
            </w:r>
            <w:r>
              <w:rPr>
                <w:rStyle w:val="IndexLink"/>
              </w:rPr>
              <w:t>93/02/09</w:t>
            </w:r>
            <w:r>
              <w:rPr>
                <w:rStyle w:val="IndexLink"/>
                <w:rtl w:val="true"/>
              </w:rPr>
              <w:tab/>
            </w:r>
            <w:r>
              <w:rPr>
                <w:rStyle w:val="IndexLink"/>
              </w:rPr>
              <w:t>700</w:t>
            </w:r>
          </w:hyperlink>
        </w:p>
        <w:p>
          <w:pPr>
            <w:pStyle w:val="Contents2"/>
            <w:tabs>
              <w:tab w:val="clear" w:pos="8743"/>
              <w:tab w:val="right" w:pos="9026" w:leader="dot"/>
            </w:tabs>
            <w:rPr/>
          </w:pPr>
          <w:hyperlink w:anchor="__RefHeading___Toc3433264_2281741623">
            <w:r>
              <w:rPr>
                <w:webHidden/>
                <w:rStyle w:val="IndexLink"/>
                <w:rtl w:val="true"/>
              </w:rPr>
              <w:t xml:space="preserve">شرطیت ابتلاء در شبهه ی محصوره و بیان شبهه ی غیر محصوره </w:t>
            </w:r>
            <w:r>
              <w:rPr>
                <w:rStyle w:val="IndexLink"/>
              </w:rPr>
              <w:t>93/02/10</w:t>
            </w:r>
            <w:r>
              <w:rPr>
                <w:rStyle w:val="IndexLink"/>
                <w:rtl w:val="true"/>
              </w:rPr>
              <w:tab/>
            </w:r>
            <w:r>
              <w:rPr>
                <w:rStyle w:val="IndexLink"/>
              </w:rPr>
              <w:t>705</w:t>
            </w:r>
          </w:hyperlink>
        </w:p>
        <w:p>
          <w:pPr>
            <w:pStyle w:val="Contents2"/>
            <w:tabs>
              <w:tab w:val="clear" w:pos="8743"/>
              <w:tab w:val="right" w:pos="9026" w:leader="dot"/>
            </w:tabs>
            <w:rPr/>
          </w:pPr>
          <w:hyperlink w:anchor="__RefHeading___Toc3433266_2281741623">
            <w:r>
              <w:rPr>
                <w:webHidden/>
                <w:rStyle w:val="IndexLink"/>
                <w:rtl w:val="true"/>
              </w:rPr>
              <w:t xml:space="preserve">عدم لزوم اجتناب از اطراف در شبهه ی غیر محصوره </w:t>
            </w:r>
            <w:r>
              <w:rPr>
                <w:rStyle w:val="IndexLink"/>
              </w:rPr>
              <w:t>93/02/14</w:t>
            </w:r>
            <w:r>
              <w:rPr>
                <w:rStyle w:val="IndexLink"/>
                <w:rtl w:val="true"/>
              </w:rPr>
              <w:tab/>
            </w:r>
            <w:r>
              <w:rPr>
                <w:rStyle w:val="IndexLink"/>
              </w:rPr>
              <w:t>712</w:t>
            </w:r>
          </w:hyperlink>
        </w:p>
        <w:p>
          <w:pPr>
            <w:pStyle w:val="Contents2"/>
            <w:tabs>
              <w:tab w:val="clear" w:pos="8743"/>
              <w:tab w:val="right" w:pos="9026" w:leader="dot"/>
            </w:tabs>
            <w:rPr/>
          </w:pPr>
          <w:hyperlink w:anchor="__RefHeading___Toc3433268_2281741623">
            <w:r>
              <w:rPr>
                <w:webHidden/>
                <w:rStyle w:val="IndexLink"/>
                <w:rtl w:val="true"/>
              </w:rPr>
              <w:t xml:space="preserve">شبهه ی غیر محصوره </w:t>
            </w:r>
            <w:r>
              <w:rPr>
                <w:rStyle w:val="IndexLink"/>
              </w:rPr>
              <w:t>93/02/15</w:t>
            </w:r>
            <w:r>
              <w:rPr>
                <w:rStyle w:val="IndexLink"/>
                <w:rtl w:val="true"/>
              </w:rPr>
              <w:tab/>
            </w:r>
            <w:r>
              <w:rPr>
                <w:rStyle w:val="IndexLink"/>
              </w:rPr>
              <w:t>719</w:t>
            </w:r>
          </w:hyperlink>
        </w:p>
        <w:p>
          <w:pPr>
            <w:pStyle w:val="Contents2"/>
            <w:tabs>
              <w:tab w:val="clear" w:pos="8743"/>
              <w:tab w:val="right" w:pos="9026" w:leader="dot"/>
            </w:tabs>
            <w:rPr/>
          </w:pPr>
          <w:hyperlink w:anchor="__RefHeading___Toc3433270_2281741623">
            <w:r>
              <w:rPr>
                <w:webHidden/>
                <w:rStyle w:val="IndexLink"/>
                <w:rtl w:val="true"/>
              </w:rPr>
              <w:t xml:space="preserve">تنبیهاتی در شبهه ی غیر محصوره </w:t>
            </w:r>
            <w:r>
              <w:rPr>
                <w:rStyle w:val="IndexLink"/>
              </w:rPr>
              <w:t>93/02/16</w:t>
            </w:r>
            <w:r>
              <w:rPr>
                <w:rStyle w:val="IndexLink"/>
                <w:rtl w:val="true"/>
              </w:rPr>
              <w:tab/>
            </w:r>
            <w:r>
              <w:rPr>
                <w:rStyle w:val="IndexLink"/>
              </w:rPr>
              <w:t>725</w:t>
            </w:r>
          </w:hyperlink>
        </w:p>
        <w:p>
          <w:pPr>
            <w:pStyle w:val="Contents2"/>
            <w:tabs>
              <w:tab w:val="clear" w:pos="8743"/>
              <w:tab w:val="right" w:pos="9026" w:leader="dot"/>
            </w:tabs>
            <w:rPr/>
          </w:pPr>
          <w:hyperlink w:anchor="__RefHeading___Toc3433272_2281741623">
            <w:r>
              <w:rPr>
                <w:webHidden/>
                <w:rStyle w:val="IndexLink"/>
                <w:rtl w:val="true"/>
              </w:rPr>
              <w:t xml:space="preserve">ملاقی یکی از اطراف در شبهه ی محصوره </w:t>
            </w:r>
            <w:r>
              <w:rPr>
                <w:rStyle w:val="IndexLink"/>
              </w:rPr>
              <w:t>93/02/17</w:t>
            </w:r>
            <w:r>
              <w:rPr>
                <w:rStyle w:val="IndexLink"/>
                <w:rtl w:val="true"/>
              </w:rPr>
              <w:tab/>
            </w:r>
            <w:r>
              <w:rPr>
                <w:rStyle w:val="IndexLink"/>
              </w:rPr>
              <w:t>729</w:t>
            </w:r>
          </w:hyperlink>
        </w:p>
        <w:p>
          <w:pPr>
            <w:pStyle w:val="Contents2"/>
            <w:tabs>
              <w:tab w:val="clear" w:pos="8743"/>
              <w:tab w:val="right" w:pos="9026" w:leader="dot"/>
            </w:tabs>
            <w:rPr/>
          </w:pPr>
          <w:hyperlink w:anchor="__RefHeading___Toc3433274_2281741623">
            <w:r>
              <w:rPr>
                <w:webHidden/>
                <w:rStyle w:val="IndexLink"/>
                <w:rtl w:val="true"/>
              </w:rPr>
              <w:t xml:space="preserve">حکم ملاقِی اطراف علم اجمالی </w:t>
            </w:r>
            <w:r>
              <w:rPr>
                <w:rStyle w:val="IndexLink"/>
              </w:rPr>
              <w:t>93/02/20</w:t>
            </w:r>
            <w:r>
              <w:rPr>
                <w:rStyle w:val="IndexLink"/>
                <w:rtl w:val="true"/>
              </w:rPr>
              <w:tab/>
            </w:r>
            <w:r>
              <w:rPr>
                <w:rStyle w:val="IndexLink"/>
              </w:rPr>
              <w:t>737</w:t>
            </w:r>
          </w:hyperlink>
        </w:p>
        <w:p>
          <w:pPr>
            <w:pStyle w:val="Contents2"/>
            <w:tabs>
              <w:tab w:val="clear" w:pos="8743"/>
              <w:tab w:val="right" w:pos="9026" w:leader="dot"/>
            </w:tabs>
            <w:rPr/>
          </w:pPr>
          <w:hyperlink w:anchor="__RefHeading___Toc3433276_2281741623">
            <w:r>
              <w:rPr>
                <w:webHidden/>
                <w:rStyle w:val="IndexLink"/>
                <w:rtl w:val="true"/>
              </w:rPr>
              <w:t xml:space="preserve">اجتناب از ملاقِی یکی از اطراف علم اجمالی </w:t>
            </w:r>
            <w:r>
              <w:rPr>
                <w:rStyle w:val="IndexLink"/>
              </w:rPr>
              <w:t>93/02/21</w:t>
            </w:r>
            <w:r>
              <w:rPr>
                <w:rStyle w:val="IndexLink"/>
                <w:rtl w:val="true"/>
              </w:rPr>
              <w:tab/>
            </w:r>
            <w:r>
              <w:rPr>
                <w:rStyle w:val="IndexLink"/>
              </w:rPr>
              <w:t>742</w:t>
            </w:r>
          </w:hyperlink>
        </w:p>
        <w:p>
          <w:pPr>
            <w:pStyle w:val="Contents2"/>
            <w:tabs>
              <w:tab w:val="clear" w:pos="8743"/>
              <w:tab w:val="right" w:pos="9026" w:leader="dot"/>
            </w:tabs>
            <w:rPr/>
          </w:pPr>
          <w:hyperlink w:anchor="__RefHeading___Toc3433278_2281741623">
            <w:r>
              <w:rPr>
                <w:webHidden/>
                <w:rStyle w:val="IndexLink"/>
                <w:rtl w:val="true"/>
              </w:rPr>
              <w:t xml:space="preserve">ملاقِی یکی از اطراف در علم اجمالی </w:t>
            </w:r>
            <w:r>
              <w:rPr>
                <w:rStyle w:val="IndexLink"/>
              </w:rPr>
              <w:t>93/02/22</w:t>
            </w:r>
            <w:r>
              <w:rPr>
                <w:rStyle w:val="IndexLink"/>
                <w:rtl w:val="true"/>
              </w:rPr>
              <w:tab/>
            </w:r>
            <w:r>
              <w:rPr>
                <w:rStyle w:val="IndexLink"/>
              </w:rPr>
              <w:t>747</w:t>
            </w:r>
          </w:hyperlink>
        </w:p>
        <w:p>
          <w:pPr>
            <w:pStyle w:val="Contents2"/>
            <w:tabs>
              <w:tab w:val="clear" w:pos="8743"/>
              <w:tab w:val="right" w:pos="9026" w:leader="dot"/>
            </w:tabs>
            <w:rPr/>
          </w:pPr>
          <w:hyperlink w:anchor="__RefHeading___Toc3433280_2281741623">
            <w:r>
              <w:rPr>
                <w:webHidden/>
                <w:rStyle w:val="IndexLink"/>
                <w:rtl w:val="true"/>
              </w:rPr>
              <w:t xml:space="preserve">شبهه ی وجوبیه </w:t>
            </w:r>
            <w:r>
              <w:rPr>
                <w:rStyle w:val="IndexLink"/>
              </w:rPr>
              <w:t>93/02/27</w:t>
            </w:r>
            <w:r>
              <w:rPr>
                <w:rStyle w:val="IndexLink"/>
                <w:rtl w:val="true"/>
              </w:rPr>
              <w:tab/>
            </w:r>
            <w:r>
              <w:rPr>
                <w:rStyle w:val="IndexLink"/>
              </w:rPr>
              <w:t>750</w:t>
            </w:r>
          </w:hyperlink>
        </w:p>
        <w:p>
          <w:pPr>
            <w:pStyle w:val="Contents2"/>
            <w:tabs>
              <w:tab w:val="clear" w:pos="8743"/>
              <w:tab w:val="right" w:pos="9026" w:leader="dot"/>
            </w:tabs>
            <w:rPr/>
          </w:pPr>
          <w:hyperlink w:anchor="__RefHeading___Toc3433282_2281741623">
            <w:r>
              <w:rPr>
                <w:webHidden/>
                <w:rStyle w:val="IndexLink"/>
                <w:rtl w:val="true"/>
              </w:rPr>
              <w:t xml:space="preserve">اقل و اکثر ارتباطی </w:t>
            </w:r>
            <w:r>
              <w:rPr>
                <w:rStyle w:val="IndexLink"/>
              </w:rPr>
              <w:t>93/02/28</w:t>
            </w:r>
            <w:r>
              <w:rPr>
                <w:rStyle w:val="IndexLink"/>
                <w:rtl w:val="true"/>
              </w:rPr>
              <w:tab/>
            </w:r>
            <w:r>
              <w:rPr>
                <w:rStyle w:val="IndexLink"/>
              </w:rPr>
              <w:t>756</w:t>
            </w:r>
          </w:hyperlink>
        </w:p>
        <w:p>
          <w:pPr>
            <w:pStyle w:val="Contents2"/>
            <w:tabs>
              <w:tab w:val="clear" w:pos="8743"/>
              <w:tab w:val="right" w:pos="9026" w:leader="dot"/>
            </w:tabs>
            <w:rPr/>
          </w:pPr>
          <w:hyperlink w:anchor="__RefHeading___Toc3433284_2281741623">
            <w:r>
              <w:rPr>
                <w:webHidden/>
                <w:rStyle w:val="IndexLink"/>
                <w:rtl w:val="true"/>
              </w:rPr>
              <w:t xml:space="preserve">اقل و اکثر ارتباطی </w:t>
            </w:r>
            <w:r>
              <w:rPr>
                <w:rStyle w:val="IndexLink"/>
              </w:rPr>
              <w:t>93/02/29</w:t>
            </w:r>
            <w:r>
              <w:rPr>
                <w:rStyle w:val="IndexLink"/>
                <w:rtl w:val="true"/>
              </w:rPr>
              <w:tab/>
            </w:r>
            <w:r>
              <w:rPr>
                <w:rStyle w:val="IndexLink"/>
              </w:rPr>
              <w:t>761</w:t>
            </w:r>
          </w:hyperlink>
        </w:p>
        <w:p>
          <w:pPr>
            <w:pStyle w:val="Contents2"/>
            <w:tabs>
              <w:tab w:val="clear" w:pos="8743"/>
              <w:tab w:val="right" w:pos="9026" w:leader="dot"/>
            </w:tabs>
            <w:rPr/>
          </w:pPr>
          <w:hyperlink w:anchor="__RefHeading___Toc3433286_2281741623">
            <w:r>
              <w:rPr>
                <w:webHidden/>
                <w:rStyle w:val="IndexLink"/>
                <w:rtl w:val="true"/>
              </w:rPr>
              <w:t xml:space="preserve">اقل و اکثر ارتباطی </w:t>
            </w:r>
            <w:r>
              <w:rPr>
                <w:rStyle w:val="IndexLink"/>
              </w:rPr>
              <w:t>93/02/30</w:t>
            </w:r>
            <w:r>
              <w:rPr>
                <w:rStyle w:val="IndexLink"/>
                <w:rtl w:val="true"/>
              </w:rPr>
              <w:tab/>
            </w:r>
            <w:r>
              <w:rPr>
                <w:rStyle w:val="IndexLink"/>
              </w:rPr>
              <w:t>766</w:t>
            </w:r>
          </w:hyperlink>
        </w:p>
        <w:p>
          <w:pPr>
            <w:pStyle w:val="Contents2"/>
            <w:tabs>
              <w:tab w:val="clear" w:pos="8743"/>
              <w:tab w:val="right" w:pos="9026" w:leader="dot"/>
            </w:tabs>
            <w:rPr/>
          </w:pPr>
          <w:hyperlink w:anchor="__RefHeading___Toc3433288_2281741623">
            <w:r>
              <w:rPr>
                <w:webHidden/>
                <w:rStyle w:val="IndexLink"/>
                <w:rtl w:val="true"/>
              </w:rPr>
              <w:t xml:space="preserve">ادله ی قائلین به اشتغال در اقل و اکثر ارتباطی </w:t>
            </w:r>
            <w:r>
              <w:rPr>
                <w:rStyle w:val="IndexLink"/>
              </w:rPr>
              <w:t>93/02/31</w:t>
            </w:r>
            <w:r>
              <w:rPr>
                <w:rStyle w:val="IndexLink"/>
                <w:rtl w:val="true"/>
              </w:rPr>
              <w:tab/>
            </w:r>
            <w:r>
              <w:rPr>
                <w:rStyle w:val="IndexLink"/>
              </w:rPr>
              <w:t>770</w:t>
            </w:r>
          </w:hyperlink>
        </w:p>
        <w:p>
          <w:pPr>
            <w:pStyle w:val="Contents2"/>
            <w:tabs>
              <w:tab w:val="clear" w:pos="8743"/>
              <w:tab w:val="right" w:pos="9026" w:leader="dot"/>
            </w:tabs>
            <w:rPr/>
          </w:pPr>
          <w:hyperlink w:anchor="__RefHeading___Toc3433290_2281741623">
            <w:r>
              <w:rPr>
                <w:webHidden/>
                <w:rStyle w:val="IndexLink"/>
                <w:rtl w:val="true"/>
              </w:rPr>
              <w:t xml:space="preserve">اقل و اکثر ارتباطی </w:t>
            </w:r>
            <w:r>
              <w:rPr>
                <w:rStyle w:val="IndexLink"/>
              </w:rPr>
              <w:t>93/03/03</w:t>
            </w:r>
            <w:r>
              <w:rPr>
                <w:rStyle w:val="IndexLink"/>
                <w:rtl w:val="true"/>
              </w:rPr>
              <w:tab/>
            </w:r>
            <w:r>
              <w:rPr>
                <w:rStyle w:val="IndexLink"/>
              </w:rPr>
              <w:t>775</w:t>
            </w:r>
          </w:hyperlink>
        </w:p>
        <w:p>
          <w:pPr>
            <w:pStyle w:val="Contents2"/>
            <w:tabs>
              <w:tab w:val="clear" w:pos="8743"/>
              <w:tab w:val="right" w:pos="9026" w:leader="dot"/>
            </w:tabs>
            <w:rPr/>
          </w:pPr>
          <w:hyperlink w:anchor="__RefHeading___Toc3433292_2281741623">
            <w:r>
              <w:rPr>
                <w:webHidden/>
                <w:rStyle w:val="IndexLink"/>
                <w:rtl w:val="true"/>
              </w:rPr>
              <w:t xml:space="preserve">شبهه ی موضوعیه در اقل و اکثر ارتباطی </w:t>
            </w:r>
            <w:r>
              <w:rPr>
                <w:rStyle w:val="IndexLink"/>
              </w:rPr>
              <w:t>93/03/05</w:t>
            </w:r>
            <w:r>
              <w:rPr>
                <w:rStyle w:val="IndexLink"/>
                <w:rtl w:val="true"/>
              </w:rPr>
              <w:tab/>
            </w:r>
            <w:r>
              <w:rPr>
                <w:rStyle w:val="IndexLink"/>
              </w:rPr>
              <w:t>781</w:t>
            </w:r>
          </w:hyperlink>
        </w:p>
        <w:p>
          <w:pPr>
            <w:pStyle w:val="Contents2"/>
            <w:tabs>
              <w:tab w:val="clear" w:pos="8743"/>
              <w:tab w:val="right" w:pos="9026" w:leader="dot"/>
            </w:tabs>
            <w:rPr/>
          </w:pPr>
          <w:hyperlink w:anchor="__RefHeading___Toc3433294_2281741623">
            <w:r>
              <w:rPr>
                <w:webHidden/>
                <w:rStyle w:val="IndexLink"/>
                <w:rtl w:val="true"/>
              </w:rPr>
              <w:t xml:space="preserve">تنبیهات </w:t>
            </w:r>
            <w:r>
              <w:rPr>
                <w:rStyle w:val="IndexLink"/>
              </w:rPr>
              <w:t>93/03/07</w:t>
            </w:r>
            <w:r>
              <w:rPr>
                <w:rStyle w:val="IndexLink"/>
                <w:rtl w:val="true"/>
              </w:rPr>
              <w:tab/>
            </w:r>
            <w:r>
              <w:rPr>
                <w:rStyle w:val="IndexLink"/>
              </w:rPr>
              <w:t>786</w:t>
            </w:r>
          </w:hyperlink>
        </w:p>
        <w:p>
          <w:pPr>
            <w:pStyle w:val="Contents2"/>
            <w:tabs>
              <w:tab w:val="clear" w:pos="8743"/>
              <w:tab w:val="right" w:pos="9026" w:leader="dot"/>
            </w:tabs>
            <w:rPr/>
          </w:pPr>
          <w:hyperlink w:anchor="__RefHeading___Toc3433296_2281741623">
            <w:r>
              <w:rPr>
                <w:webHidden/>
                <w:rStyle w:val="IndexLink"/>
                <w:rtl w:val="true"/>
              </w:rPr>
              <w:t xml:space="preserve">نقیصه ی سهویه و زیاده ی عمدیه و سهویه </w:t>
            </w:r>
            <w:r>
              <w:rPr>
                <w:rStyle w:val="IndexLink"/>
              </w:rPr>
              <w:t>93/03/10</w:t>
            </w:r>
            <w:r>
              <w:rPr>
                <w:rStyle w:val="IndexLink"/>
                <w:rtl w:val="true"/>
              </w:rPr>
              <w:tab/>
            </w:r>
            <w:r>
              <w:rPr>
                <w:rStyle w:val="IndexLink"/>
              </w:rPr>
              <w:t>789</w:t>
            </w:r>
          </w:hyperlink>
        </w:p>
        <w:p>
          <w:pPr>
            <w:pStyle w:val="Contents2"/>
            <w:tabs>
              <w:tab w:val="clear" w:pos="8743"/>
              <w:tab w:val="right" w:pos="9026" w:leader="dot"/>
            </w:tabs>
            <w:rPr/>
          </w:pPr>
          <w:hyperlink w:anchor="__RefHeading___Toc3433298_2281741623">
            <w:r>
              <w:rPr>
                <w:webHidden/>
                <w:rStyle w:val="IndexLink"/>
                <w:rtl w:val="true"/>
              </w:rPr>
              <w:t xml:space="preserve">زیاده در تکلیف </w:t>
            </w:r>
            <w:r>
              <w:rPr>
                <w:rStyle w:val="IndexLink"/>
              </w:rPr>
              <w:t>93/03/12</w:t>
            </w:r>
            <w:r>
              <w:rPr>
                <w:rStyle w:val="IndexLink"/>
                <w:rtl w:val="true"/>
              </w:rPr>
              <w:tab/>
            </w:r>
            <w:r>
              <w:rPr>
                <w:rStyle w:val="IndexLink"/>
              </w:rPr>
              <w:t>794</w:t>
            </w:r>
          </w:hyperlink>
        </w:p>
        <w:p>
          <w:pPr>
            <w:pStyle w:val="Contents2"/>
            <w:tabs>
              <w:tab w:val="clear" w:pos="8743"/>
              <w:tab w:val="right" w:pos="9026" w:leader="dot"/>
            </w:tabs>
            <w:rPr/>
          </w:pPr>
          <w:hyperlink w:anchor="__RefHeading___Toc3433300_2281741623">
            <w:r>
              <w:rPr>
                <w:webHidden/>
                <w:rStyle w:val="IndexLink"/>
                <w:rtl w:val="true"/>
              </w:rPr>
              <w:t xml:space="preserve">حدیث من زاد فی صلاته و قاعده ی لا تعاد </w:t>
            </w:r>
            <w:r>
              <w:rPr>
                <w:rStyle w:val="IndexLink"/>
              </w:rPr>
              <w:t>93/03/13</w:t>
            </w:r>
            <w:r>
              <w:rPr>
                <w:rStyle w:val="IndexLink"/>
                <w:rtl w:val="true"/>
              </w:rPr>
              <w:tab/>
            </w:r>
            <w:r>
              <w:rPr>
                <w:rStyle w:val="IndexLink"/>
              </w:rPr>
              <w:t>799</w:t>
            </w:r>
          </w:hyperlink>
        </w:p>
        <w:p>
          <w:pPr>
            <w:pStyle w:val="Contents2"/>
            <w:tabs>
              <w:tab w:val="clear" w:pos="8743"/>
              <w:tab w:val="right" w:pos="9026" w:leader="dot"/>
            </w:tabs>
            <w:rPr/>
          </w:pPr>
          <w:hyperlink w:anchor="__RefHeading___Toc3433302_2281741623">
            <w:r>
              <w:rPr>
                <w:webHidden/>
                <w:rStyle w:val="IndexLink"/>
                <w:rtl w:val="true"/>
              </w:rPr>
              <w:t xml:space="preserve">نقیصه و اضطرار در اجزاء و شرایط </w:t>
            </w:r>
            <w:r>
              <w:rPr>
                <w:rStyle w:val="IndexLink"/>
              </w:rPr>
              <w:t>93/03/17</w:t>
            </w:r>
            <w:r>
              <w:rPr>
                <w:rStyle w:val="IndexLink"/>
                <w:rtl w:val="true"/>
              </w:rPr>
              <w:tab/>
            </w:r>
            <w:r>
              <w:rPr>
                <w:rStyle w:val="IndexLink"/>
              </w:rPr>
              <w:t>804</w:t>
            </w:r>
          </w:hyperlink>
        </w:p>
        <w:p>
          <w:pPr>
            <w:pStyle w:val="Contents2"/>
            <w:tabs>
              <w:tab w:val="clear" w:pos="8743"/>
              <w:tab w:val="right" w:pos="9026" w:leader="dot"/>
            </w:tabs>
            <w:rPr/>
          </w:pPr>
          <w:hyperlink w:anchor="__RefHeading___Toc3433304_2281741623">
            <w:r>
              <w:rPr>
                <w:webHidden/>
                <w:rStyle w:val="IndexLink"/>
                <w:rtl w:val="true"/>
              </w:rPr>
              <w:t xml:space="preserve">اضطرار به جزء </w:t>
            </w:r>
            <w:r>
              <w:rPr>
                <w:rStyle w:val="IndexLink"/>
              </w:rPr>
              <w:t>93/03/18</w:t>
            </w:r>
            <w:r>
              <w:rPr>
                <w:rStyle w:val="IndexLink"/>
                <w:rtl w:val="true"/>
              </w:rPr>
              <w:tab/>
            </w:r>
            <w:r>
              <w:rPr>
                <w:rStyle w:val="IndexLink"/>
              </w:rPr>
              <w:t>808</w:t>
            </w:r>
          </w:hyperlink>
        </w:p>
        <w:p>
          <w:pPr>
            <w:pStyle w:val="Contents2"/>
            <w:tabs>
              <w:tab w:val="clear" w:pos="8743"/>
              <w:tab w:val="right" w:pos="9026" w:leader="dot"/>
            </w:tabs>
            <w:rPr/>
          </w:pPr>
          <w:hyperlink w:anchor="__RefHeading___Toc3433306_2281741623">
            <w:r>
              <w:rPr>
                <w:webHidden/>
                <w:rStyle w:val="IndexLink"/>
                <w:rtl w:val="true"/>
              </w:rPr>
              <w:t xml:space="preserve">اضطرار به جزء </w:t>
            </w:r>
            <w:r>
              <w:rPr>
                <w:rStyle w:val="IndexLink"/>
              </w:rPr>
              <w:t>93/03/19</w:t>
            </w:r>
            <w:r>
              <w:rPr>
                <w:rStyle w:val="IndexLink"/>
                <w:rtl w:val="true"/>
              </w:rPr>
              <w:tab/>
            </w:r>
            <w:r>
              <w:rPr>
                <w:rStyle w:val="IndexLink"/>
              </w:rPr>
              <w:t>813</w:t>
            </w:r>
          </w:hyperlink>
        </w:p>
        <w:p>
          <w:pPr>
            <w:pStyle w:val="Contents2"/>
            <w:tabs>
              <w:tab w:val="clear" w:pos="8743"/>
              <w:tab w:val="right" w:pos="9026" w:leader="dot"/>
            </w:tabs>
            <w:rPr/>
          </w:pPr>
          <w:hyperlink w:anchor="__RefHeading___Toc3433308_2281741623">
            <w:r>
              <w:rPr>
                <w:webHidden/>
                <w:rStyle w:val="IndexLink"/>
                <w:rtl w:val="true"/>
              </w:rPr>
              <w:t xml:space="preserve">تنبیه چهارم و خاتمه در شرط جریان اصول و عمل به آن </w:t>
            </w:r>
            <w:r>
              <w:rPr>
                <w:rStyle w:val="IndexLink"/>
              </w:rPr>
              <w:t>93/03/20</w:t>
            </w:r>
            <w:r>
              <w:rPr>
                <w:rStyle w:val="IndexLink"/>
                <w:rtl w:val="true"/>
              </w:rPr>
              <w:tab/>
            </w:r>
            <w:r>
              <w:rPr>
                <w:rStyle w:val="IndexLink"/>
              </w:rPr>
              <w:t>818</w:t>
            </w:r>
          </w:hyperlink>
        </w:p>
        <w:p>
          <w:pPr>
            <w:pStyle w:val="Contents2"/>
            <w:tabs>
              <w:tab w:val="clear" w:pos="8743"/>
              <w:tab w:val="right" w:pos="9026" w:leader="dot"/>
            </w:tabs>
            <w:rPr/>
          </w:pPr>
          <w:hyperlink w:anchor="__RefHeading___Toc3433310_2281741623">
            <w:r>
              <w:rPr>
                <w:webHidden/>
                <w:rStyle w:val="IndexLink"/>
                <w:rtl w:val="true"/>
              </w:rPr>
              <w:t xml:space="preserve">شرط جریان اصول و عمل به آن </w:t>
            </w:r>
            <w:r>
              <w:rPr>
                <w:rStyle w:val="IndexLink"/>
              </w:rPr>
              <w:t>93/03/21</w:t>
            </w:r>
            <w:r>
              <w:rPr>
                <w:rStyle w:val="IndexLink"/>
                <w:rtl w:val="true"/>
              </w:rPr>
              <w:tab/>
            </w:r>
            <w:r>
              <w:rPr>
                <w:rStyle w:val="IndexLink"/>
              </w:rPr>
              <w:t>824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95_50052"/>
      <w:bookmarkStart w:id="1" w:name="pg4195_50052"/>
      <w:bookmarkEnd w:id="1"/>
    </w:p>
    <w:p>
      <w:pPr>
        <w:pStyle w:val="Heading2"/>
        <w:numPr>
          <w:ilvl w:val="1"/>
          <w:numId w:val="1"/>
        </w:numPr>
        <w:rPr/>
      </w:pPr>
      <w:bookmarkStart w:id="2" w:name="pg4195_50052"/>
      <w:bookmarkStart w:id="3" w:name="__RefHeading___Toc3433020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ت‍ب‍ری‍زی‌، ج‍ع‍ف‍ر،</w:t>
      </w:r>
      <w:r>
        <w:rPr>
          <w:rFonts w:ascii="IRNazanin" w:hAnsi="IRNazanin" w:eastAsia="IRNazanin"/>
          <w:color w:val="111111"/>
          <w:sz w:val="28"/>
          <w:sz w:val="28"/>
          <w:szCs w:val="28"/>
          <w:lang w:bidi="fa-IR"/>
        </w:rPr>
        <w:t>۱۳۰۸</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 الله سبحانی</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3433022_2281741623"/>
      <w:bookmarkStart w:id="6" w:name="_Toc2"/>
      <w:bookmarkEnd w:id="5"/>
      <w:r>
        <w:rPr>
          <w:rtl w:val="true"/>
        </w:rPr>
        <w:t xml:space="preserve">کلام شیخ انصاری در ابتدای مبحث عقل </w:t>
      </w:r>
      <w:r>
        <w:rPr/>
        <w:t>92/06/20</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انصاری در ابتدای مبحث عقل</w:t>
      </w:r>
    </w:p>
    <w:p>
      <w:pPr>
        <w:pStyle w:val="BookText"/>
        <w:rPr/>
      </w:pPr>
      <w:r>
        <w:rPr>
          <w:rFonts w:ascii="IRNazanin" w:hAnsi="IRNazanin" w:eastAsia="IRNazanin"/>
          <w:color w:val="111111"/>
          <w:sz w:val="28"/>
          <w:sz w:val="28"/>
          <w:szCs w:val="28"/>
          <w:rtl w:val="true"/>
          <w:lang w:bidi="fa-IR"/>
        </w:rPr>
        <w:t>گفتیم که جلد اول دارای مقاصد پنجگانه بود و یک مقدمه در سیزده مطلب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مقصد اول در اوامر   </w:t>
      </w:r>
      <w:r>
        <w:rPr>
          <w:rStyle w:val="FootnoteAnchor"/>
          <w:rtl w:val="true"/>
        </w:rPr>
        <w:footnoteReference w:id="2"/>
      </w:r>
      <w:r>
        <w:rPr>
          <w:rFonts w:ascii="IRNazanin" w:hAnsi="IRNazanin" w:eastAsia="IRNazanin"/>
          <w:color w:val="111111"/>
          <w:sz w:val="28"/>
          <w:sz w:val="28"/>
          <w:szCs w:val="28"/>
          <w:rtl w:val="true"/>
          <w:lang w:bidi="fa-IR"/>
        </w:rPr>
        <w:t xml:space="preserve"> ، مقصد دوم در نواهی   </w:t>
      </w:r>
      <w:r>
        <w:rPr>
          <w:rStyle w:val="FootnoteAnchor"/>
          <w:rtl w:val="true"/>
        </w:rPr>
        <w:footnoteReference w:id="3"/>
      </w:r>
      <w:r>
        <w:rPr>
          <w:rFonts w:ascii="IRNazanin" w:hAnsi="IRNazanin" w:eastAsia="IRNazanin"/>
          <w:color w:val="111111"/>
          <w:sz w:val="28"/>
          <w:sz w:val="28"/>
          <w:szCs w:val="28"/>
          <w:rtl w:val="true"/>
          <w:lang w:bidi="fa-IR"/>
        </w:rPr>
        <w:t xml:space="preserve"> ، مقصد سوم در مفاهیم   </w:t>
      </w:r>
      <w:r>
        <w:rPr>
          <w:rStyle w:val="FootnoteAnchor"/>
          <w:rtl w:val="true"/>
        </w:rPr>
        <w:footnoteReference w:id="4"/>
      </w:r>
      <w:r>
        <w:rPr>
          <w:rFonts w:ascii="IRNazanin" w:hAnsi="IRNazanin" w:eastAsia="IRNazanin"/>
          <w:color w:val="111111"/>
          <w:sz w:val="28"/>
          <w:sz w:val="28"/>
          <w:szCs w:val="28"/>
          <w:rtl w:val="true"/>
          <w:lang w:bidi="fa-IR"/>
        </w:rPr>
        <w:t xml:space="preserve"> ، مقصد چهارم در عموم و خصوص  </w:t>
      </w:r>
      <w:r>
        <w:rPr>
          <w:rStyle w:val="FootnoteAnchor"/>
          <w:rtl w:val="true"/>
        </w:rPr>
        <w:footnoteReference w:id="5"/>
      </w:r>
      <w:r>
        <w:rPr>
          <w:rFonts w:ascii="IRNazanin" w:hAnsi="IRNazanin" w:eastAsia="IRNazanin"/>
          <w:color w:val="111111"/>
          <w:sz w:val="28"/>
          <w:sz w:val="28"/>
          <w:szCs w:val="28"/>
          <w:rtl w:val="true"/>
          <w:lang w:bidi="fa-IR"/>
        </w:rPr>
        <w:t xml:space="preserve">  و مقصد پنجم در مطلق و مقید و مجمل و مبین   </w:t>
      </w:r>
      <w:r>
        <w:rPr>
          <w:rStyle w:val="FootnoteAnchor"/>
          <w:rtl w:val="true"/>
        </w:rPr>
        <w:footnoteReference w:id="6"/>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محقق خراسانی در جلد دوم چهار مقصد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مباحث قطع   </w:t>
      </w:r>
      <w:r>
        <w:rPr>
          <w:rStyle w:val="FootnoteAnchor"/>
          <w:rtl w:val="true"/>
        </w:rPr>
        <w:footnoteReference w:id="7"/>
      </w:r>
      <w:r>
        <w:rPr>
          <w:rFonts w:ascii="IRNazanin" w:hAnsi="IRNazanin" w:eastAsia="IRNazanin"/>
          <w:color w:val="111111"/>
          <w:sz w:val="28"/>
          <w:sz w:val="28"/>
          <w:szCs w:val="28"/>
          <w:rtl w:val="true"/>
          <w:lang w:bidi="fa-IR"/>
        </w:rPr>
        <w:t xml:space="preserve">  را مطرح می کند و آنها را جزء مقاصد به حساب نمی آورد و آنها را به عنوان مقاصد تمهیدیه   </w:t>
      </w:r>
      <w:r>
        <w:rPr>
          <w:rStyle w:val="FootnoteAnchor"/>
          <w:rtl w:val="true"/>
        </w:rPr>
        <w:footnoteReference w:id="8"/>
      </w:r>
      <w:r>
        <w:rPr>
          <w:rFonts w:ascii="IRNazanin" w:hAnsi="IRNazanin" w:eastAsia="IRNazanin"/>
          <w:color w:val="111111"/>
          <w:sz w:val="28"/>
          <w:sz w:val="28"/>
          <w:szCs w:val="28"/>
          <w:rtl w:val="true"/>
          <w:lang w:bidi="fa-IR"/>
        </w:rPr>
        <w:t xml:space="preserve">  ذکر می کند</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سه مقصد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ششم در مورد حجّیت امارات   </w:t>
      </w:r>
      <w:r>
        <w:rPr>
          <w:rStyle w:val="FootnoteAnchor"/>
          <w:rtl w:val="true"/>
        </w:rPr>
        <w:footnoteReference w:id="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شهرت و اجماع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مقصد هفتم در مورد اصول عملیه‌ی اربعه   </w:t>
      </w:r>
      <w:r>
        <w:rPr>
          <w:rStyle w:val="FootnoteAnchor"/>
          <w:rtl w:val="true"/>
        </w:rPr>
        <w:footnoteReference w:id="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تخییر، احتیاط و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مقصد هشتم در تعادل و ترجیح   </w:t>
      </w:r>
      <w:r>
        <w:rPr>
          <w:rStyle w:val="FootnoteAnchor"/>
          <w:rtl w:val="true"/>
        </w:rPr>
        <w:footnoteReference w:id="11"/>
      </w:r>
      <w:r>
        <w:rPr>
          <w:rFonts w:ascii="IRNazanin" w:hAnsi="IRNazanin" w:eastAsia="IRNazanin"/>
          <w:color w:val="111111"/>
          <w:sz w:val="28"/>
          <w:sz w:val="28"/>
          <w:szCs w:val="28"/>
          <w:rtl w:val="true"/>
          <w:lang w:bidi="fa-IR"/>
        </w:rPr>
        <w:t xml:space="preserve">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نیز بحث اجتهاد و تقلید   </w:t>
      </w:r>
      <w:r>
        <w:rPr>
          <w:rStyle w:val="FootnoteAnchor"/>
          <w:rtl w:val="true"/>
        </w:rPr>
        <w:footnoteReference w:id="12"/>
      </w:r>
      <w:r>
        <w:rPr>
          <w:rFonts w:ascii="IRNazanin" w:hAnsi="IRNazanin" w:eastAsia="IRNazanin"/>
          <w:color w:val="111111"/>
          <w:sz w:val="28"/>
          <w:sz w:val="28"/>
          <w:szCs w:val="28"/>
          <w:rtl w:val="true"/>
          <w:lang w:bidi="fa-IR"/>
        </w:rPr>
        <w:t xml:space="preserve">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مطرح می شود که موضوع علم اصول، ادله یا ادله‌ی اربعه می باشد که عبارتند از کتاب، سنت، اجماع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ها در کجای کفایه ذکر شده است و چرا محقق خراسانی چهار مقصد برای این چهار بحث نگشوده است و به سراغ مباحث دیگری رفته است؟</w:t>
      </w:r>
    </w:p>
    <w:p>
      <w:pPr>
        <w:pStyle w:val="BookText"/>
        <w:rPr/>
      </w:pPr>
      <w:r>
        <w:rPr>
          <w:rFonts w:ascii="IRNazanin" w:hAnsi="IRNazanin" w:eastAsia="IRNazanin"/>
          <w:color w:val="111111"/>
          <w:sz w:val="28"/>
          <w:sz w:val="28"/>
          <w:szCs w:val="28"/>
          <w:rtl w:val="true"/>
          <w:lang w:bidi="fa-IR"/>
        </w:rPr>
        <w:t>حتی این اشکال بر شیخ انصاری نیز متوجه است زیرا در رسائل از ابتدا تا انتها مشخص نیست که این ادله‌ی اربعه در کجا به شکل مستقل بحث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ادله‌ی اربعه در باب مشخصی نیست ولی این مباحث در لا به لای بحث ها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حجیت عقل در مباحث قطع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حجیت کتاب در مباحث حجیت ظواهر مطرح شده است آنجا که بحث می شود که آیا ظواهر کتاب حجّت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حجیت اجماع محصل را هم در بحث اجماع منقول   </w:t>
      </w:r>
      <w:r>
        <w:rPr>
          <w:rStyle w:val="FootnoteAnchor"/>
          <w:rtl w:val="true"/>
        </w:rPr>
        <w:footnoteReference w:id="13"/>
      </w:r>
      <w:r>
        <w:rPr>
          <w:rFonts w:ascii="IRNazanin" w:hAnsi="IRNazanin" w:eastAsia="IRNazanin"/>
          <w:color w:val="111111"/>
          <w:sz w:val="28"/>
          <w:sz w:val="28"/>
          <w:szCs w:val="28"/>
          <w:rtl w:val="true"/>
          <w:lang w:bidi="fa-IR"/>
        </w:rPr>
        <w:t xml:space="preserve">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سنت را هم در حجیت خبر واحد   </w:t>
      </w:r>
      <w:r>
        <w:rPr>
          <w:rStyle w:val="FootnoteAnchor"/>
          <w:rtl w:val="true"/>
        </w:rPr>
        <w:footnoteReference w:id="14"/>
      </w:r>
      <w:r>
        <w:rPr>
          <w:rFonts w:ascii="IRNazanin" w:hAnsi="IRNazanin" w:eastAsia="IRNazanin"/>
          <w:color w:val="111111"/>
          <w:sz w:val="28"/>
          <w:sz w:val="28"/>
          <w:szCs w:val="28"/>
          <w:rtl w:val="true"/>
          <w:lang w:bidi="fa-IR"/>
        </w:rPr>
        <w:t xml:space="preserve">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عین اینکه با این مباحث همراه هستیم چهار باب بر اساس ادله‌ی اربعه باز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باب را در مبحث خودشان مطرح می کنیم</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ابتدا به سراغ کلام شیخ انصاری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ابتدای رسائل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المکلف اذا التفت الی حکم شرعی فاما ان یحصل له القطع او الظن او الشک</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بعد حکم قطع یا ظن را مطرح نمی کند بلکه به سراغ شک می رود و می گوید اگر برای او شک حاصل شود مرجع اصول عملیه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تقسیم شیخ ثلاثی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ظن و یا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تقسیم صاحب کفایه است که تقسیم او ثنائی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تقسیم شیخ اشکالات بسیاری وارد شده است که در حواشی رسائل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میان این اشکالات به سه اشکال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گفته است اعلم ان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او موضوع را مکلف را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نباید مکلف باشد بلکه مجتهد   </w:t>
      </w:r>
      <w:r>
        <w:rPr>
          <w:rStyle w:val="FootnoteAnchor"/>
          <w:rtl w:val="true"/>
        </w:rPr>
        <w:footnoteReference w:id="16"/>
      </w:r>
      <w:r>
        <w:rPr>
          <w:rStyle w:val="FootnoteAnchor"/>
          <w:rtl w:val="true"/>
        </w:rPr>
        <w:footnoteReference w:id="17"/>
      </w:r>
      <w:r>
        <w:rPr>
          <w:rFonts w:ascii="IRNazanin" w:hAnsi="IRNazanin" w:eastAsia="IRNazanin"/>
          <w:color w:val="111111"/>
          <w:sz w:val="28"/>
          <w:sz w:val="28"/>
          <w:szCs w:val="28"/>
          <w:rtl w:val="true"/>
          <w:lang w:bidi="fa-IR"/>
        </w:rPr>
        <w:t xml:space="preserve"> ، موضوع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حالات هرگز برای مکلف حاصل نمی شود بلکه مجتهد است که هنگام بررسی ادله به قطع، ظن و یا شک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گفته است ان المکلف اذا التفت الی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بایست یک قید را اضافه کند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حکم شرعی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کرده است و به دست مکلفین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انشائی آن است که 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نکرده است و یا اگر بیان کرده است به دست نوع مردم نرسیده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فوق نباید ثلاثی باشد بلکه باید ثنایی   </w:t>
      </w:r>
      <w:r>
        <w:rPr>
          <w:rStyle w:val="FootnoteAnchor"/>
          <w:rtl w:val="true"/>
        </w:rPr>
        <w:footnoteReference w:id="18"/>
      </w:r>
      <w:r>
        <w:rPr>
          <w:rFonts w:ascii="IRNazanin" w:hAnsi="IRNazanin" w:eastAsia="IRNazanin"/>
          <w:color w:val="111111"/>
          <w:sz w:val="28"/>
          <w:sz w:val="28"/>
          <w:szCs w:val="28"/>
          <w:rtl w:val="true"/>
          <w:lang w:bidi="fa-IR"/>
        </w:rPr>
        <w:t xml:space="preserve">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برای مکلف قطع حاصل شود متعلق آن دو گونه است گاه قطع، به حکم واقعی است و گاه به حکم ظاهری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 دانم لباسم طاهر است یا نجس می گویم به دلیل قاعده‌ی طهارت لباسم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الآن لباسم قطعا پاک است و این حکم قطعی است ولی به حکم قطعی ظاهری و نه قطعی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امارات و اصول همه اش احکام ظاهریه‌ی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باید تقسیم ثنائی باشد و ظن را از دور خارج کرد زیرا اگر ظن، حجّت نباشد داخل در شک است و اگر حجّت باشد در قطع داخل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قطع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در تعریف فوق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المجتهد اذا التفت الی حکم شرعی فعلی اما یحصل له القطع او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مجتهد یا به قطع واقعی و یا ظاهری می رسد و یا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برسد که همان قطع است و اگر نرسد همان شک است و ظن در این وسط یا حجّت است که به قطع ملحق می شود و یا حجّت نیست که به شک ملحق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بگوییم و قطع را اعم از واقعی و ظاهری بدانیم مبحث قطع، امارات و اصول عملیه اجماع منقول و شهرت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شک باقی می ماند و مخصوص جایی است که نه قطع به حکم واقعی وجود دارد و نه قطع به حکم ظاهری در نتیجه مواردی چون قیاس، استحسان و ظن انسدادی بنا بر قول به حکومت که عقل می گوید در این تنگنا باید به ظن غیر حجّت عمل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قول به کشف که در این صورت ظن از جانب خدا حجّت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را شامل می‌شود که در آن نه دلیل شرعی بر حکم واقعی بر آنها است و نه دلیل بر حکم ظاهری</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شیخ هرچند این اشکالات را دارا است ولی حق این است که مجتهد سه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مرحله‌ی بعد، این سه حالت به دو حالت تبدیل می شود</w:t>
      </w:r>
      <w:r>
        <w:rPr>
          <w:rFonts w:eastAsia="IRNazanin" w:cs="IRNazanin"/>
          <w:color w:val="111111"/>
          <w:sz w:val="28"/>
          <w:szCs w:val="28"/>
          <w:rtl w:val="true"/>
          <w:lang w:bidi="fa-IR"/>
        </w:rPr>
        <w:t>.</w:t>
      </w:r>
      <w:bookmarkStart w:id="7" w:name="pg4195_50059"/>
    </w:p>
    <w:p>
      <w:pPr>
        <w:pStyle w:val="BookText"/>
        <w:rPr/>
      </w:pPr>
      <w:bookmarkEnd w:id="7"/>
      <w:r>
        <w:rPr>
          <w:rFonts w:ascii="IRNazanin" w:hAnsi="IRNazanin" w:eastAsia="IRNazanin"/>
          <w:color w:val="111111"/>
          <w:sz w:val="28"/>
          <w:sz w:val="28"/>
          <w:szCs w:val="28"/>
          <w:rtl w:val="true"/>
          <w:lang w:bidi="fa-IR"/>
        </w:rPr>
        <w:t>مجتهد در ابتدا یا به حکم الله قطع دارد و یا ظن دارد و یا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شیخ انصاری تقسیم ثلاثی را مطرح کرده است به اعتبار ابتدای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در مرحله‌ی بعد وقتی وارد مطلب می شود این سه حالت تبدیل به دو حالت می شود زیرا بعد از آنکه ادله را بررسی کرد دو حالت پیدا می کند یعنی یا نسبت به وظیفه، قاطع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قطع به حکم واقعی و هم قطع به حکم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نسبت به وظیفه شاک است</w:t>
      </w:r>
      <w:r>
        <w:rPr>
          <w:rFonts w:eastAsia="IRNazanin" w:cs="IRNazanin"/>
          <w:color w:val="111111"/>
          <w:sz w:val="28"/>
          <w:szCs w:val="28"/>
          <w:rtl w:val="true"/>
          <w:lang w:bidi="fa-IR"/>
        </w:rPr>
        <w:t>.</w:t>
      </w:r>
    </w:p>
    <w:p>
      <w:pPr>
        <w:pStyle w:val="Heading2"/>
        <w:numPr>
          <w:ilvl w:val="1"/>
          <w:numId w:val="1"/>
        </w:numPr>
        <w:rPr/>
      </w:pPr>
      <w:bookmarkStart w:id="8" w:name="__RefHeading___Toc3433024_2281741623"/>
      <w:bookmarkStart w:id="9" w:name="_Toc3"/>
      <w:bookmarkEnd w:id="8"/>
      <w:r>
        <w:rPr>
          <w:rtl w:val="true"/>
        </w:rPr>
        <w:t xml:space="preserve">کلام شیخ انصاری در ابتدای مبحث عقل </w:t>
      </w:r>
      <w:r>
        <w:rPr/>
        <w:t>92/06/23</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انصاری در ابتدای مبحث عقل</w:t>
      </w:r>
    </w:p>
    <w:p>
      <w:pPr>
        <w:pStyle w:val="BookText"/>
        <w:rPr/>
      </w:pPr>
      <w:r>
        <w:rPr>
          <w:rFonts w:ascii="IRNazanin" w:hAnsi="IRNazanin" w:eastAsia="IRNazanin"/>
          <w:color w:val="111111"/>
          <w:sz w:val="28"/>
          <w:sz w:val="28"/>
          <w:szCs w:val="28"/>
          <w:rtl w:val="true"/>
          <w:lang w:bidi="fa-IR"/>
        </w:rPr>
        <w:t>گفتیم علماء می گویند که علم اصول حول ادله ی اربعه بحث می کند با این حال می بینیم که در اصول بابی مستقل تحت عنوان حجیت کتاب، سنت، عقل و اجماع منعقد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هرچند به شکل مستقل و در یک باب مورد بحث قرار نگرفته است ولی در لا به لای مباحث اصولی 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حجیت ظواهر، بحث حجیت کتاب را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خبر واحد نیز به حجیت سنت اشاره کرده اند و در باب اجماع منقول نیز اجماع محصل را ذکر کرده اند و در مباحث عقل نیز به بحث حجیت عقل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ی ما بهتر بود که برای هر یک از این چهار باب فصل جداگانه ای باز می شد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شروع بحث به دو مقدمه اشاره می کنیم</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سنجیدن حالت مجتهد به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قائل است که وقتی مجتهد را نسبت به حکم شرعی می سنجیم سه حالت برای او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 قاطع است یا ظان و یا 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شاک است به اصول عملیه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شیخ انصاری در اول رسائل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المکلف اذا التفت الی حکم شرعی فاما ان یحصل له القطع او الظن او الشک فلو حصل له الشک یرجع الی الاصول العملیة</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به این تعریف اشکالات متعددی بار شده است در حاشیه ی اوثق الوسائل  </w:t>
      </w:r>
      <w:r>
        <w:rPr>
          <w:rStyle w:val="FootnoteAnchor"/>
          <w:rtl w:val="true"/>
        </w:rPr>
        <w:footnoteReference w:id="20"/>
      </w:r>
      <w:r>
        <w:rPr>
          <w:rFonts w:ascii="IRNazanin" w:hAnsi="IRNazanin" w:eastAsia="IRNazanin"/>
          <w:color w:val="111111"/>
          <w:sz w:val="28"/>
          <w:sz w:val="28"/>
          <w:szCs w:val="28"/>
          <w:rtl w:val="true"/>
          <w:lang w:bidi="fa-IR"/>
        </w:rPr>
        <w:t xml:space="preserve">  یا حاشیه ی مرحوم آشتیانی  </w:t>
      </w:r>
      <w:r>
        <w:rPr>
          <w:rStyle w:val="FootnoteAnchor"/>
          <w:rtl w:val="true"/>
        </w:rPr>
        <w:footnoteReference w:id="21"/>
      </w:r>
      <w:r>
        <w:rPr>
          <w:rFonts w:ascii="IRNazanin" w:hAnsi="IRNazanin" w:eastAsia="IRNazanin"/>
          <w:color w:val="111111"/>
          <w:sz w:val="28"/>
          <w:sz w:val="28"/>
          <w:szCs w:val="28"/>
          <w:rtl w:val="true"/>
          <w:lang w:bidi="fa-IR"/>
        </w:rPr>
        <w:t xml:space="preserve">  یا حاشیه ی مرحوم تنکابنی  </w:t>
      </w:r>
      <w:r>
        <w:rPr>
          <w:rStyle w:val="FootnoteAnchor"/>
          <w:rtl w:val="true"/>
        </w:rPr>
        <w:footnoteReference w:id="22"/>
      </w:r>
      <w:r>
        <w:rPr>
          <w:rFonts w:ascii="IRNazanin" w:hAnsi="IRNazanin" w:eastAsia="IRNazanin"/>
          <w:color w:val="111111"/>
          <w:sz w:val="28"/>
          <w:sz w:val="28"/>
          <w:szCs w:val="28"/>
          <w:rtl w:val="true"/>
          <w:lang w:bidi="fa-IR"/>
        </w:rPr>
        <w:t xml:space="preserve">  یا حاشیه ی مرحوم بارفروشی به بخشی از این اشکالات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فرموده است که مکلف هنگام برخورد با حکم شرعی با آن سه حالت مواجه می شود و حال آنکه این سه حالت برای مجتهد و یا مستنبط ایجاد می شود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اعم از حکم فعلی و حکم انشائی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انشائی آن است که یا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بیان نکرده اند و یا اگر بیان کرده اند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شیخ می بایست به جای حکم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 زیرا حکم انشائی بی اثر است و اثر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سه گانه ی مزبور در کلام شیخ باید به حالت دو گانه برگردد و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ظن، یا دلیل بر حجیت آن وجود دارد که در این حال به قطع ملحق می شود زیرا قطع به حجیت ظن همان قطع به حکم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دلیل بر حجیت آن قائم نشده است داخل در شک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مستشکل اضافه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خواهد به تثلیث شیخ پایبند باشد باید عبارت شیخ را تغییر 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المجتهد اذا التفت الی حکم فعلی واقعی فاما ان یحصل له القطع او یحصل له طریق الی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از طریق ظنی مانند خبر واحد، اجماع منقول و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 یحصل فعمل بالاصول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استعمال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یحصل له طریق الی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به سبب این است که اصول عملیه را خارج کند زیرا اصول عملیه طریق به واقع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از باب یک نوع عمل به احتمال است و واقع را هرگز نشان نمی دهد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کفایه، عبارت شیخ را نقل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 البالغ الذی وضع‌ علیه‌ القلم‌ إذا التفت إلی حکم فعلی واقعی أو ظاهری متعلق به أو بمقلدیه فإما أن یحصل له القطع به أو لا و علی الثانی لا بد من انتهائه إلی ما استقل به العقل من اتباع الظن لو حصل له و قد تمت مقدمات الانسداد علی تقریر الحکومة و إلا ف الرجوع إلی الأصول العقلیة من البراءة و الاشتغال و التخییر</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اما ایشان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یحصل له القطع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اقسام قطع را داخل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 قطع وجدانی باشد مانند یقین به وجوب نماز صبح و یا قطع غیر وجدانی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خبر واحد، اجماع منقول و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عبارت، اصول عملیه ی شرعیه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برائت و احتیاط و استصحاب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همه ی اینها یک نوع قطع به حکم ظاهری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ایشان در این بخش اکثر علم اصول را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اصول عقلیه داخل نیست زیرا این اصول متضمن حکم شرعی نیست بلکه از قبیل معذّرات می باشند یعنی یک نوع عذر می باشند که در مقام شک می توان به آنها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معذرات از نظر محقق خراسانی دو چیز است یا اصول عقلیه است و یا ظن از باب حکومت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در باب انسداد گفته می شود که اگر دلیل انسداد تمام باشد دو قول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 گویند که عقل کشف می کند که شارع مقدس ظن را در این صورت حجّت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 گویند که نتیجه ی دلیل انسداد این است که عمل حاکم می باشد یعنی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درهای به روی شما بسته است می توانید به ظن غیر حجّت نیز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اول را بپذیریم به آن انسداد علی الکشف نامیده می 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قول دوم را بپذیریم به انسداد علی الحکومة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ظنون از باب معذرات حجّت هستند یعنی عقل می گوید که راه ها بسته است و اگر به این ظنون عمل نکنیم خروج از دین لازم می آید بنا بر این باید به آنها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تثلیث شیخ از تقسیم ثنایی محقق خراسانی شفاف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هر دو صحیح می باشد فقط هر یک از یک زاویه مسأله را بررسی کرده اند اگر آن را از نظر حکم واقعی بسنجیم سه مورد ولی اگر از منظر اعم از واقعی و ظاهری بسنجیم ثنائی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نظر شیخ بهتر است زیرا طبیعتا وقتی انسان موضوعی را بررسی می کند همان سه حالت برایش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قطع به حکم دارد و یا ظن و یا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امر این سه حالت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اندکی که می گذرد این سه حالت به دو حالت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از باب ذکر مقدمه ای است که بعدا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 ذکر این مقدمه می خواهد بیان کند که من در آینده می خواهم در سه باب بحث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قطع، باب ظن و باب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اصول عملیه و مجاری آنها چهار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عملیه عبارت است از برائت، تخییر، احتیاط و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اصول عملیه در این چهار مورد استقرایی است و عقلی نمی باشد یعنی گشتیم و دیدیم غیر از این چهار مورد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چیزی نفی و اثبات برداشت حصرش عقلی می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اما زوج و اما فرد ولی تقسیم فوق نفی و اثبات بر نمی دارد و الا حصر، شرعی می 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مجاری این اصول یعنی دانستن اینکه جای برائت، استصحاب و سایر موارد کجاست، عقلی است و استقرایی نمی باشد</w:t>
      </w:r>
      <w:r>
        <w:rPr>
          <w:rFonts w:eastAsia="IRNazanin" w:cs="IRNazanin"/>
          <w:color w:val="111111"/>
          <w:sz w:val="28"/>
          <w:szCs w:val="28"/>
          <w:rtl w:val="true"/>
          <w:lang w:bidi="fa-IR"/>
        </w:rPr>
        <w:t>.</w:t>
      </w:r>
      <w:bookmarkStart w:id="10" w:name="pg4195_50069"/>
    </w:p>
    <w:p>
      <w:pPr>
        <w:pStyle w:val="BookText"/>
        <w:rPr/>
      </w:pPr>
      <w:bookmarkEnd w:id="10"/>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را کنار بگذاریم می توانیم عدد اصول عملیه را نیز عقلی بدانیم به این بیان که اصل یا در آن احتیاط می توان کرد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 احتیاط کرد می شود برائت، اگر بتوان در آن نوعی احتیاط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تخییر و یا احتیاط به تمام معنا در آن وجود دارد که همان احتیاط می شود مانند احتراز از دو اناء 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در مجاری این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این مورد سه عبارت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در اول مبحث قطع بیان کرده است</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در حاشیه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تعریف هر دو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تعبیر دیگری هم در اول مبحث برائت ذکر کرده است که به نظر ما بسیار جامع و بی اشکال است</w:t>
      </w:r>
      <w:r>
        <w:rPr>
          <w:rFonts w:eastAsia="IRNazanin" w:cs="IRNazanin"/>
          <w:color w:val="111111"/>
          <w:sz w:val="28"/>
          <w:szCs w:val="28"/>
          <w:rtl w:val="true"/>
          <w:lang w:bidi="fa-IR"/>
        </w:rPr>
        <w:t>.</w:t>
      </w:r>
    </w:p>
    <w:p>
      <w:pPr>
        <w:pStyle w:val="Heading2"/>
        <w:numPr>
          <w:ilvl w:val="1"/>
          <w:numId w:val="1"/>
        </w:numPr>
        <w:rPr/>
      </w:pPr>
      <w:bookmarkStart w:id="11" w:name="__RefHeading___Toc3433026_2281741623"/>
      <w:bookmarkStart w:id="12" w:name="_Toc4"/>
      <w:bookmarkEnd w:id="11"/>
      <w:r>
        <w:rPr>
          <w:rtl w:val="true"/>
        </w:rPr>
        <w:t xml:space="preserve">مجاری اصول </w:t>
      </w:r>
      <w:r>
        <w:rPr/>
        <w:t>92/06/24</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مجاری اصول</w:t>
      </w:r>
    </w:p>
    <w:p>
      <w:pPr>
        <w:pStyle w:val="BookText"/>
        <w:rPr/>
      </w:pPr>
      <w:r>
        <w:rPr>
          <w:rFonts w:ascii="IRNazanin" w:hAnsi="IRNazanin" w:eastAsia="IRNazanin"/>
          <w:color w:val="111111"/>
          <w:sz w:val="28"/>
          <w:sz w:val="28"/>
          <w:szCs w:val="28"/>
          <w:rtl w:val="true"/>
          <w:lang w:bidi="fa-IR"/>
        </w:rPr>
        <w:t>در مقدمه ی اول گفتیم مجتهد اگر خود را نسبت به احکام شرعیه بسنجد یا قاطع است یا ظان و یا شاک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ی دوم گفتیم که بر اساس استقراء، تعداد اصول عملیه چهار مورد است و این حصر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اصولی که سرتاسر فقه جاری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مانند قاعده ی طهارت، و یا تجاوز که فقط در بعضی از ابواب فقهی جاری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چهار مورد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سراغ مقدمه ی سوم می رویم که عبارت است از اینکه مجاری این اصول بر اساس حصر عقلی چهار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جایگاه برائت، احتیاط، تخییر و استصحاب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برای این مطلب سه بیان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بیان اول در ابتدای کتاب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بیان دیگر هم دارد که در مبحث برائت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ابتدای قطع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إما أن یلاحظ فیه الحالة السابقة أو لا فالأول مجری الاستصحاب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الشک فیه فی التکلیف أو لا فالأول مجری أصالة البراءة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یمکن الاحتیاط فیه أو لا فالأول مجری قاعدة الاحتیاط و الثانی مجری قاعدة التخییر</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توضیح اینکه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حالت سابقه ملحوظ می شود و گاه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عبارت ملحوظ استفاده می کند زیرا گاه حالت سابقه هست ولی از نظر او ملحوظ نیست و لحاظ آن بی اثر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نظر شیخ استصحاب در جایی حجّت است که شک در رافع باشد یعنی وضو دارد و شک دارم که محدث شدم یا نه و الا اگر شک در مقتضی باشد حجّت نیست مثلا اگر ندانم آفتاب غروب کرده است یا نه نمی تواند صبح بودن را استصحاب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حالت سابقه ملحوظ باشد استصحاب جاری می 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حالت سابقه ملحوظ نباشد یا احتیاط ممکن نیست، در این حال تخییر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احتیاط ممکن است اگر از باب شک در تکلیف است مجرای برائت است ولی اگر از باب شک در مکلف به می باشد قائل به اشتغال می شویم و احتیاط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به شیخ بار شده است در شق سوم و چهارم کلام ایشان است آنجا که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تکلیف باشد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گاه از باب شک در تکلیف است ولی برائت نیز جاری نمی شود مانند جایی که شک در تکلیف است ولی فرد هنوز فحص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قبل از فحص، برائت جاری نمی شود در این حال جای اشتغال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جایی که شک در تکلیف است ولی ملاک آن دارای اهمیت می باشد مانند نفوس، اعراض و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هرچند اگر از باب شک در تکلیف باشد باید قائل به اشتغال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 دانم زید مهدور الدم است یا آنکه می توان او را کشت و یا اینکه نمی دانم زن مزبور بر من حلال است یا حرام و یا مالی است که نمی دانم در آن می توانم تصرف کنم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نمی توانیم برائت جاری کنیم و در نتیجه زید را بکشیم و یا با زن ازدواج کنیم و یا در مال مزبور تصرف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گاه شک در مکلف به است ولی برائت جاری می شود نه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شبهه ی غیر محصوره که همه قائل به برائت شده 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 این است که ممکن است از باب شک در تکلیف باشد ولی با این حال قائل به اشتغال شویم مثلا نمی دانیم یا این کار برای من واجب است یا آن کار برای 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 دانم نذر کرده ام این کار را انجام دهم یا کار دیگری را انجام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شک در تکلیف است زیرا نوع تکلیف روشن نیست و نمی دانم تکلیفی که بر گردن من است تکلیف وجوبی است یا تحریمی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باید احتیاط کنم و تکلیف اول را انجام داده و تکلیف دوم را ترک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می گویند که در کلام شیخ تداخل وجود دارد زیرا از یک طرف می فرماید که میزان در برائت، شک در تکلیف بودن است ولی در موارد شک در تکلیف وجود دارد ولی اشتغال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میزان در احتیاط را شک در مکلف به بودن می داند ولی در شبهه ی غیر محصوره از باب شک در مکلف به است ولی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تقسیم شیخ در مبحث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در این مبحث بدون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عبارت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انحصار موارد الاشتباه فی الاصول الأربعة عقلی‌ لإنّ حکم الشکّ إمّا أن یکون ملحوظاً فیه الیقین السابق علیه و إمّا أن لا یکون، سواء لم یکن یقین سابق علیه أو کان و لم یلحظ، و الأوّل مورد الاستصحاب، و الثانی إمّا أن یکون الاحتیاط فیه ممکناً أم لا، و الثانی مورد التخییر، و الأوّل إمّا أن یدل دلیل عقلی أو نقلی علی ثبوت العقاب بمخالفة الواقع المجهول أو لا، و الأوّل مورد الاحتیاط و الثانی مورد البراءة</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یا حالت سابقه ملحوظ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حالت سابقه ملحوظ باشد استصحاب جاری می شود و الا اگر احتیاط ممکن نیست در اینجا تخییر جاری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با بیان اول مشترک است 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احتیاط ممکن باشد یا دلیل قاطع بر معذوریت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برائت جاری می شود و اگر دلیل قاطع بر معذوریت وجود ندارد بلکه دلیل بر عدم معذوریت است در این حال قائل به اشتغال و احتیاط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تمام آن اشکالات مرتفع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شق اول شیخ فرموده بود که میزان در برائت شک در تکلیف است و ما سه مورد ارائه کردیم که از باب شک در تکلیف است ولی اشتغال جاری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این تعریف جاری نمی شود زیرا در این سه مورد دلیل قاطع بر معذوریت نیست مثلا قبل از فحص نمی توان برائت جاری کرد بنا بر این در این موارد باید قائل به احتیاط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تعریف قبل، شیخ در مجرای اشتغال قائل بود که باید از باب شک در مکلف به باشد که ما آن را اجرای برائت در شبهه ی غیر محصوره نقض کردیم که در آن برائت جاری می شد هرچند از باب شک در مکلف 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تعریف اخیر شیخ، این اشکال جاری نیست زیرا در این مورد دلیل قاطع بر معذوریت دارم و آن این است که در شبهه ی غیر محصوره اگر بخواهیم احتیاط کنیم زندگی انسان مختل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المقدمات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 که کلام در سه جهت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متابعة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رسائل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وجوب متابعة القطع‌ و العمل‌ علیه ما دام موجوداً، لأنّه بنفسه طریق إلی الواقع</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کفایه نیز همین تعریف را ارائه می کند و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ترتیب احکامه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وجوب العمل علی وفق القطع عقلًا و لزوم الحرکة علی طبقه جزما</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خلاصه یعنی وقتی من متوجه شدم که مایع مزبور خمر است باید تابع باشم و از آن استفاده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متابعت از قطع امری ذاتی است و اگر انسان به چیزی قطع پیدا کرد به آن عمل می کند مثلا اگر فهمید عقربی وجود دارد از آن اجتناب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قطع طریقی است نه قطع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طریقی یعنی مکلف به قطع خود التفات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به ساعت نگاه می کنم و ساعت را متوجه می شوم در این حال من به قطع خودم توجه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قطع موضوعی انسان به قطع خود توجه می کند و می داند که قاطع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وقتی بحث در قطع طریقی است و انسان به قطع خود التفات ندارد چگونه می گویید که واجب است انسان از قطع متابعت کند و بر اساس آن عمل کند؟</w:t>
      </w:r>
    </w:p>
    <w:p>
      <w:pPr>
        <w:pStyle w:val="BookText"/>
        <w:rPr/>
      </w:pPr>
      <w:r>
        <w:rPr>
          <w:rFonts w:ascii="IRNazanin" w:hAnsi="IRNazanin" w:eastAsia="IRNazanin"/>
          <w:color w:val="111111"/>
          <w:sz w:val="28"/>
          <w:sz w:val="28"/>
          <w:szCs w:val="28"/>
          <w:rtl w:val="true"/>
          <w:lang w:bidi="fa-IR"/>
        </w:rPr>
        <w:t>اگر انسانی عقربی را می بیند و فرار می کند او از عقرب فرار می کند نه از قطع خود به 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در این موارد مورد توجه و التفات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کلام شیخ انصاری و محقق خراسانی در قطع موضوعی صحیح است نه در قطع طریقی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در اینجا به معنای مقطوع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واجب است از مقطوع متابعت کرد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توجیه هم اشکال برطرف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متابعت احکام واقعیه واجب است نه احکام به قید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به معنای حکمی است که در مورد آن قطع ایجاد شده است و متابعت حکم مقطوع واجب نیست بلکه متابعت حکم واقعی واجب است</w:t>
      </w:r>
      <w:r>
        <w:rPr>
          <w:rFonts w:eastAsia="IRNazanin" w:cs="IRNazanin"/>
          <w:color w:val="111111"/>
          <w:sz w:val="28"/>
          <w:szCs w:val="28"/>
          <w:rtl w:val="true"/>
          <w:lang w:bidi="fa-IR"/>
        </w:rPr>
        <w:t>.</w:t>
      </w:r>
      <w:bookmarkStart w:id="13" w:name="pg4195_50079"/>
    </w:p>
    <w:p>
      <w:pPr>
        <w:pStyle w:val="BookText"/>
        <w:rPr/>
      </w:pPr>
      <w:bookmarkEnd w:id="13"/>
      <w:r>
        <w:rPr>
          <w:rFonts w:ascii="IRNazanin" w:hAnsi="IRNazanin" w:eastAsia="IRNazanin"/>
          <w:color w:val="111111"/>
          <w:sz w:val="28"/>
          <w:sz w:val="28"/>
          <w:szCs w:val="28"/>
          <w:rtl w:val="true"/>
          <w:lang w:bidi="fa-IR"/>
        </w:rPr>
        <w:t>بله، قطع سبب تنجز می شود زیرا مادامی که انسان قاطع نیست نمی تواند متابعت و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خود حکم را باید اطاعت کرد زیرا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 أَطیعُوا الرَّسُول‌  </w:t>
      </w:r>
      <w:r>
        <w:rPr>
          <w:rStyle w:val="FootnoteAnchor"/>
          <w:rtl w:val="true"/>
        </w:rPr>
        <w:footnoteReference w:id="29"/>
      </w:r>
      <w:r>
        <w:rPr>
          <w:rFonts w:ascii="IRNazanin" w:hAnsi="IRNazanin" w:eastAsia="IRNazanin"/>
          <w:color w:val="111111"/>
          <w:sz w:val="28"/>
          <w:sz w:val="28"/>
          <w:szCs w:val="28"/>
          <w:rtl w:val="true"/>
          <w:lang w:bidi="fa-IR"/>
        </w:rPr>
        <w:t xml:space="preserve">  قطع فقط موجب می شود که حکم منجز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این است که این حکم اختصاص به قطع ندارد بلکه امارات هم همین گونه هستند زیرا واجب است متابعت احکامی که بر طبق آنها اماره ای مانند خبر واحد یا خبر عدلین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عبارت را عوض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متابعة احکام الله تعالی التی تنجزت اما بالقطع الوجدانی او بحجة شرعیة</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حجیة القطع ذاتیة او لا؟</w:t>
      </w:r>
    </w:p>
    <w:p>
      <w:pPr>
        <w:pStyle w:val="BookText"/>
        <w:rPr/>
      </w:pPr>
      <w:r>
        <w:rPr>
          <w:rFonts w:ascii="IRNazanin" w:hAnsi="IRNazanin" w:eastAsia="IRNazanin"/>
          <w:color w:val="111111"/>
          <w:sz w:val="28"/>
          <w:sz w:val="28"/>
          <w:szCs w:val="28"/>
          <w:rtl w:val="true"/>
          <w:lang w:bidi="fa-IR"/>
        </w:rPr>
        <w:t>می گویند حجیت قطع امری ذاتی است و این نکته را در رسائل بارها به انسان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این بحث را در جلسه ی بعد بررسی می کنیم</w:t>
      </w:r>
      <w:r>
        <w:rPr>
          <w:rFonts w:eastAsia="IRNazanin" w:cs="IRNazanin"/>
          <w:color w:val="111111"/>
          <w:sz w:val="28"/>
          <w:szCs w:val="28"/>
          <w:rtl w:val="true"/>
          <w:lang w:bidi="fa-IR"/>
        </w:rPr>
        <w:t>.</w:t>
      </w:r>
    </w:p>
    <w:p>
      <w:pPr>
        <w:pStyle w:val="Heading2"/>
        <w:numPr>
          <w:ilvl w:val="1"/>
          <w:numId w:val="1"/>
        </w:numPr>
        <w:rPr/>
      </w:pPr>
      <w:bookmarkStart w:id="14" w:name="__RefHeading___Toc3433028_2281741623"/>
      <w:bookmarkStart w:id="15" w:name="_Toc5"/>
      <w:bookmarkEnd w:id="14"/>
      <w:r>
        <w:rPr>
          <w:rtl w:val="true"/>
        </w:rPr>
        <w:t xml:space="preserve">مباحثی پیرامون قطع </w:t>
      </w:r>
      <w:r>
        <w:rPr/>
        <w:t>92/06/25</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پیرامون قطع</w:t>
      </w:r>
    </w:p>
    <w:p>
      <w:pPr>
        <w:pStyle w:val="BookText"/>
        <w:rPr/>
      </w:pPr>
      <w:r>
        <w:rPr>
          <w:rFonts w:ascii="IRNazanin" w:hAnsi="IRNazanin" w:eastAsia="IRNazanin"/>
          <w:color w:val="111111"/>
          <w:sz w:val="28"/>
          <w:sz w:val="28"/>
          <w:szCs w:val="28"/>
          <w:rtl w:val="true"/>
          <w:lang w:bidi="fa-IR"/>
        </w:rPr>
        <w:t>بحث از بحث مقدماتی گفتیم که کلام حول چند جهت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جهت اولی را بحث کردیم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الطریقیة ذاتیة للقطع او لا؟</w:t>
      </w:r>
    </w:p>
    <w:p>
      <w:pPr>
        <w:pStyle w:val="BookText"/>
        <w:rPr/>
      </w:pPr>
      <w:r>
        <w:rPr>
          <w:rFonts w:ascii="IRNazanin" w:hAnsi="IRNazanin" w:eastAsia="IRNazanin"/>
          <w:color w:val="111111"/>
          <w:sz w:val="28"/>
          <w:sz w:val="28"/>
          <w:szCs w:val="28"/>
          <w:rtl w:val="true"/>
          <w:lang w:bidi="fa-IR"/>
        </w:rPr>
        <w:t>بنا بر این موضوع، طریقت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نباید آن را با بحث بعدی که در جهت ثالثة بیان می شود اشتباه کنیم زیرا در آن مقام، در حجیت بحث می کنیم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الجعل علی قسمین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همان ایجاد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بسیط و جعل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بسیط عبارت از ایجاد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ساختن چیزی و یا اینکه خداوند جسم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جعل مرکب عبارت است از ایجاد چیزی برای چیزی مانند سفید کردن یک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الجعل المرکب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جعل مرکب حقیقی است مانند سفید کردن دیوار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واقعا جسمی را سفید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هم ما خانه را درست کردیم و هم دیوار آن را رنگ کردیم و در واقع دو کار انجام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جعل مرکب،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جعل الاربعة زوجا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چهار گردو را کنار هم می گذاریم و با این کار فقط اربعه را ایجاد کردیم و زوجیت به خودی خود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که وضع موضوع کافی در وضع محمول باشد آن را مجاز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دو مقدمه در کفایه با هم ادغام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طریقیت وقتی با قطع بررسی می شود سه احتمال وجود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طریقیت عین قطع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سخن از ذاتی است مانند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ناطق عین انسان است یعنی ذاتی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طریقیت احتیاج به جعل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باید قطع را در ذهن خودم ایجاد کنم تا طریقیت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طریقیت عین قطع است و قطع هم امری ممکن است و هر ممکنی احتیاج به علت دارد بنا بر این باید من آن را در ذهن ایجاد کنم و با این کار آن را جعل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کسی که قطع را ایجاد می کند در واقع طریقیت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کسی قائل به این احتمال نشده است که طریقیت عین قطع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طریقیت از لوازم قطع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زوجیت نسبت به اربعه لوازم خود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جعل آن حقیقی است و گاه جعل آن مجازی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جعل طریقیت برای قطع از قبیل قسم سوم است که جعل آن مجازی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چیزی که از قبیل لوازم موضوع است جعل مرکب حقیقی ندارد و جعل آن همواره مجازی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هر چه گفتیم خلاصه ای از عبارت صاحب کفایه می باشد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موارد فوق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طریقیت عین قطع نیست تا امر ممکن باشد و به علت احتیاج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محقق خراسانی قائل شد که طریقیت از لوازم قطع است و جعل لوازم از باب مرکب مجازی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طریقیت از لوازم نیست و الا جعل مرکب را نمی توانستیم در دنیا پیدا کنیم زیرا بسیاری از افراد جاهل مرکب هستند و کسانی هستند که قاطع هستند ولی قطعشان مطابق واقع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چنین حرفی بزند لازمه اش این است که سوفسطایی باشد یعنی واقع همانی است که به آن قطع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بعضی بگویند که مراد ما طریقیت کلی نیست بلکه مراد طریقیت نسبی مراد است یعنی هر کسی قطع خودش را طریق به واقع می داند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هم صحیح نیست زیرا طریقیت از امور تکوینیه است و امور تکوینیه نسبی بردار نیستند زیرا مثلا یا روز هست یا نیست و نمی تواند نسبی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نسبیت فقط در امور اعتباریه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طریقیت نه عین قطع است و نه از لوازم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قطع نیست زیرا در این صورت می بایست ایجاد می شد و از لوازم هم نسبت و الا هر قطعی می بایست مطابق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طریقیت، نسبی هم نیست زیرا نسبیت در امور تکوینی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می گوییم که مدعای محقق خراسانی صحیح است و آن اینکه طریقیت جعل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طریقیت از امور تکوینی است و امور تکوینی جعل اعتباری بر نمی دارد زیرا جعل مزبور اعتباری است و با اعتبار نمی توان تکوین را درست کرد کما اینکه با استصحاب حرارت نمی توان کرسی را گرم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دلیل محقق خراسانی همان طور که گفتیم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طریقیت از خواص قطع است دیگر نمی توان با جعل اعتباری آن را درست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در باب امارات، طریقیت را جعل کرده است و خبر واحد، شهرت و اجماع منقول را جعل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گفتیم طریقیت از امور تکوینیه است و این کار با جعل جاعل که اعتباری است ایجاد و جعل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یعلم که مرحوم حجّت قائل بود شرع مقدس در باب امارات، تتمیم کشف کرده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 به ایشان هم وارد است زیرا کشف و تتمیم آن از امور تکوینیه است و قابل جعل اعتباری نیست یعنی مولی 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قطع شما را طریق قرار دادم، من امارات را طریق کردم و یا امارات را جعل کردم که متمم جعل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اینها قابل جعل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الحجیة امر ذاتی للقطع او لا؟</w:t>
      </w:r>
    </w:p>
    <w:p>
      <w:pPr>
        <w:pStyle w:val="BookText"/>
        <w:rPr/>
      </w:pPr>
      <w:r>
        <w:rPr>
          <w:rFonts w:ascii="IRNazanin" w:hAnsi="IRNazanin" w:eastAsia="IRNazanin"/>
          <w:color w:val="111111"/>
          <w:sz w:val="28"/>
          <w:sz w:val="28"/>
          <w:szCs w:val="28"/>
          <w:rtl w:val="true"/>
          <w:lang w:bidi="fa-IR"/>
        </w:rPr>
        <w:t>حجیت سه معنا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الحجیة اللغویه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الحجیة العقلائیة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الحجیة المنطقیةالحجیة الاصولیة  این سه مورد در رسائل و کفایه با هم مخلوط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فی اللغة و الحجة بین العقلاء هو ما یحتج به المولی علی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حجیت لغوی مراد باشد واضح است قطع بدون اشکال حجّت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از لوازم قطع است مانند زوجیت که از لوازم اربعه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می گویند قطع، یعنی حجّت و طریقیت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قطع از نظر لغوی و عقلایی حجّت است ولی حجیت از لوازم قطع نیست بلکه از احکام عقلیه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عقل احکامی دارد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حسن و ظلم قبیح است و جزاء احسان نمی تواند غیر از احسان باشد و عمل به وعده صحیح و نقض آن غلط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عقل هم جزء احکام عقلی است یعنی تو که یقین داشتی فرزند مولی در حال غرق شدن است ولی او را نجات دادی مستحق عقوبت از طرف مولی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نشان می دهد که حجیت از لوازم قطع نیست و الا اگر از لوازم بود باید تصور قطع با تصور حجیت ملازم بود و حال آنکه ملازم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از احکام عقل است یعنی اگر عبد یقین پیدا کرد ولی بر طبق آن عمل نکرد مولی می تواند او را مؤاخذه 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لازم این است که تصور موضوع موجب شودک که تصور لازم هم در ذهن بیاید پس امکان نمی تواند از لوازم ممکن باشد و حال انکه می گویند امکان از لوازم انسان و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چرا در بسیاری از موارد ما انسان را تصور می کنیم ولی از ممکن بودن او غافل هستیم</w:t>
      </w:r>
      <w:r>
        <w:rPr>
          <w:rFonts w:eastAsia="IRNazanin" w:cs="IRNazanin"/>
          <w:color w:val="111111"/>
          <w:sz w:val="28"/>
          <w:szCs w:val="28"/>
          <w:rtl w:val="true"/>
          <w:lang w:bidi="fa-IR"/>
        </w:rPr>
        <w:t>.</w:t>
      </w:r>
      <w:bookmarkStart w:id="16" w:name="pg4195_50089"/>
    </w:p>
    <w:p>
      <w:pPr>
        <w:pStyle w:val="BookText"/>
        <w:rPr/>
      </w:pPr>
      <w:bookmarkEnd w:id="16"/>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از لوازم ذات انسان موجود نیست بلکه مربوط به انسانی است که وجود و عدم نسبت به او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قابل جعل حجیت نیست زیرا آنچه که می خواهد قطع را حجّت کند یا خودش قطع است، یا ظن است، یا شک و یا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قطع بخواهد قطع را حجّت کند تسلسل لازم می آید و این سخن در مورد همان قطع مطرح می شود که باز آن را چه چیزی حجّت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قطع را ظن، شک و وهم نمی تواند حجّت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از احکام قطعیه ی قطع است و بنا بر این احتیاج به استدلال مزبور نداریم</w:t>
      </w:r>
      <w:r>
        <w:rPr>
          <w:rFonts w:eastAsia="IRNazanin" w:cs="IRNazanin"/>
          <w:color w:val="111111"/>
          <w:sz w:val="28"/>
          <w:szCs w:val="28"/>
          <w:rtl w:val="true"/>
          <w:lang w:bidi="fa-IR"/>
        </w:rPr>
        <w:t>.</w:t>
      </w:r>
    </w:p>
    <w:p>
      <w:pPr>
        <w:pStyle w:val="Heading2"/>
        <w:numPr>
          <w:ilvl w:val="1"/>
          <w:numId w:val="1"/>
        </w:numPr>
        <w:rPr/>
      </w:pPr>
      <w:bookmarkStart w:id="17" w:name="__RefHeading___Toc3433030_2281741623"/>
      <w:bookmarkStart w:id="18" w:name="_Toc6"/>
      <w:bookmarkEnd w:id="17"/>
      <w:r>
        <w:rPr>
          <w:rtl w:val="true"/>
        </w:rPr>
        <w:t xml:space="preserve">مسائلی پیرامون قطع </w:t>
      </w:r>
      <w:r>
        <w:rPr/>
        <w:t>92/06/27</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پیرامون قطع</w:t>
      </w:r>
    </w:p>
    <w:p>
      <w:pPr>
        <w:pStyle w:val="BookText"/>
        <w:rPr/>
      </w:pPr>
      <w:r>
        <w:rPr>
          <w:rFonts w:ascii="IRNazanin" w:hAnsi="IRNazanin" w:eastAsia="IRNazanin"/>
          <w:color w:val="111111"/>
          <w:sz w:val="28"/>
          <w:sz w:val="28"/>
          <w:szCs w:val="28"/>
          <w:rtl w:val="true"/>
          <w:lang w:bidi="fa-IR"/>
        </w:rPr>
        <w:t>بحث در این بود که آیا طریقیت برای قطع ذاتی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بود که چون ذاتی است قابل جعل نیست مگر اینکه از باب جعل مجازی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جعل زوجیت برای اربعه که این کار با جعل انجام نمی شود زیرا زوجیت ذاتی اربعه است</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گفتیم طریقیت برای قطع ذاتی نیست زیرا گاه قطع وجود دارد ولی از باب جهل مرکب است و این قطع به واقع طریق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ادعای محقق خراسانی صحیح است و ما هم قائل هستیم که طریقیت برای قطع قابل جعل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از این نظر که طریقیت برای قطع ذاتی است بلکه از این جهت که جعل، امری است اعتباری و طریقیت امری است تکوینی و با اعتبار نمی شود تکوین را درست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در مورد حجیت قطع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شده است حجیت برای قطع قابل جعل نیست زیرا حجیت برای قطع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باید حجیت را تجزیه و 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گاه عقلائی است که به آن حجیت لغوی می گویند، حجیت منطقی و حجیت 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این بحث در رسائل و کفایه از هم تفکیک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قائل هستیم که حجیت ذاتی قطع نیست بلکه از احکام عقل است به این معنا که عقل می گوید وقتی می بینی فرزند مولی در حال غرق شدن است باید او را نجات دهی و الا مولی می تواند تو را مؤاخذه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به این معنا است که اگر مطابق آن عمل نشود مولی می تواند علیه عبد احتجاج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 قلتی را نقل کردیم و آن اینکه اگر حجیت برای قطع ذاتی نیست پس امکان هم برای ممکن ذاتی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همه می گویند امکان برای ممکن امری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قطع و حجیت و بین ممکن و امکان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ممکن را مطالعه کند می بیند که ممکن همواره وابسته است و نمی توان آن را از وابستگی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یعنی چیزی که وجود و عدم برای او یکسان است و این معنا را نمی توان از امکان جدا تصور کرد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 خلاف قطع است زیرا قطع به معنای روشنگری و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دیگر از لوازم عقل نیست بلکه از احکام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الحجیة فی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عقل از نظر منطق هم حجیت است؟</w:t>
      </w:r>
    </w:p>
    <w:p>
      <w:pPr>
        <w:pStyle w:val="BookText"/>
        <w:rPr/>
      </w:pPr>
      <w:r>
        <w:rPr>
          <w:rFonts w:ascii="IRNazanin" w:hAnsi="IRNazanin" w:eastAsia="IRNazanin"/>
          <w:color w:val="111111"/>
          <w:sz w:val="28"/>
          <w:sz w:val="28"/>
          <w:szCs w:val="28"/>
          <w:rtl w:val="true"/>
          <w:lang w:bidi="fa-IR"/>
        </w:rPr>
        <w:t>حجیت در منطق به این معنا است که حد وسط یا علت نتیجه باشد یا معلول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متغیر و کل متغیر حادث فالعالم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بپرسند که چرا عالم متغیر است می گویند به علت اینکه متغیر است و در یک حالت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تغیر که حد وسط است علت نتیجه می باشد که همان حدوث عالم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تغیر علت ثبوت اکبر برای اصغر می باشد  </w:t>
      </w:r>
      <w:r>
        <w:rPr>
          <w:rStyle w:val="FootnoteAnchor"/>
          <w:rtl w:val="true"/>
        </w:rPr>
        <w:footnoteReference w:id="32"/>
      </w:r>
      <w:r>
        <w:rPr>
          <w:rFonts w:ascii="IRNazanin" w:hAnsi="IRNazanin" w:eastAsia="IRNazanin"/>
          <w:color w:val="111111"/>
          <w:sz w:val="28"/>
          <w:sz w:val="28"/>
          <w:szCs w:val="28"/>
          <w:rtl w:val="true"/>
          <w:lang w:bidi="fa-IR"/>
        </w:rPr>
        <w:t xml:space="preserve">  یعنی تغیر علت این است که حادث که در کبری است به عالم که در صغری است سرایت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حد وسط علت نتیجه نیست بلکه معلول نتیجه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محموم مختل الاخلاط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سابقا معتقد بودند که انسان چهار اخلاط مانند، بلغم و سودا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مختل الاخلاط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محموم و تب دار بودن معلول مختل الاخلاط بودن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علمت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نمی تواند حجّت منطقی باشد زیرا بحث در قطع طریقی است و قطع طریقی به این معنا است که حکم در آن روی واقع بما هو هو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الخمر بما هو هو حرام و دیگر روی قطع به خمریت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مقطوع الخمریة و کل مقطوع الخمریة حرام فهذا حرام  </w:t>
      </w:r>
      <w:r>
        <w:rPr>
          <w:rStyle w:val="FootnoteAnchor"/>
          <w:rtl w:val="true"/>
        </w:rPr>
        <w:footnoteReference w:id="33"/>
      </w:r>
      <w:r>
        <w:rPr>
          <w:rFonts w:ascii="IRNazanin" w:hAnsi="IRNazanin" w:eastAsia="IRNazanin"/>
          <w:color w:val="111111"/>
          <w:sz w:val="28"/>
          <w:sz w:val="28"/>
          <w:szCs w:val="28"/>
          <w:rtl w:val="true"/>
          <w:lang w:bidi="fa-IR"/>
        </w:rPr>
        <w:t xml:space="preserve">  این قضیه، اشتباه است و اشتباه آن در کبری است زیرا نمی توان گفت، کل مقطوع الخمریة حرام زیرا خمر حرام است نه خمری که قطع به خمریت 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قطع سبب می شود که حکم واقعی برای انسان منجز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صرفا موجب ایجاد تنجز می شود و در موضوع و حکم دخالت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من ذلک که قطع طریقی نمی تواند موضوع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احکام روی واقع نرود بلکه روی قطع به واقع رود که به آن قطع موضوعی می گویند مانند اینکه شارع قطع را حرام نکند بلکه مقطوع الخمریه را حرام کند در این حال قطع می تواند حجّت منطقی باشد 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مقطوع الخمریة و کل مقطوع الخمریة حرام فهذا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اگر مراد حجیت منطقی است باید بین قطع طریقی و موضوعی فرق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منطقی در قطع طریقی معنا ندارد ولی در قطع موضوعی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حکم ظن هم روشن می شود و همان طریقی بودن و موضوعی بودن در آن هم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در اول رسائل این مسأله را به صورت پیچیده بیان کرده است و بین قطع و ظن فرق گذاشته است  </w:t>
      </w:r>
      <w:r>
        <w:rPr>
          <w:rStyle w:val="FootnoteAnchor"/>
          <w:rtl w:val="true"/>
        </w:rPr>
        <w:footnoteReference w:id="34"/>
      </w:r>
      <w:r>
        <w:rPr>
          <w:rFonts w:ascii="IRNazanin" w:hAnsi="IRNazanin" w:eastAsia="IRNazanin"/>
          <w:color w:val="111111"/>
          <w:sz w:val="28"/>
          <w:sz w:val="28"/>
          <w:szCs w:val="28"/>
          <w:rtl w:val="true"/>
          <w:lang w:bidi="fa-IR"/>
        </w:rPr>
        <w:t xml:space="preserve">  و حال آنکه بین آنها از این منظر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الحجة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می بیند که اگر مکلفین بخواهند قطع پیدا کنند به سختی مبتلا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مولی کار را آسان کرده در نتیجه، بینه، خبر واحد، اجماع منقول و یک سری چیزهایی که کشفشان ناقص است را حجّت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حجّت اصولی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الحجیة لما کشفه ناقص</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کشف چیزی از نظر قاطع تام باشد دیگر احتیاج ندارد که آن را حجّت کنند ولی اگر چیزی کشفش از نظر انسان ناقص باشد شارع از باب تسهیل آن را حجّت می کند به آن حجّت اصولی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قطع نمی تواند حجّت اصولی باشد چون کشف آن از نظر قاطع تام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المنع عن العمل بالقطع او لا؟</w:t>
      </w:r>
    </w:p>
    <w:p>
      <w:pPr>
        <w:pStyle w:val="BookText"/>
        <w:rPr/>
      </w:pPr>
      <w:r>
        <w:rPr>
          <w:rFonts w:ascii="IRNazanin" w:hAnsi="IRNazanin" w:eastAsia="IRNazanin"/>
          <w:color w:val="111111"/>
          <w:sz w:val="28"/>
          <w:sz w:val="28"/>
          <w:szCs w:val="28"/>
          <w:rtl w:val="true"/>
          <w:lang w:bidi="fa-IR"/>
        </w:rPr>
        <w:t>محقق خراسانی این بحث را ذکر می کند</w:t>
      </w:r>
      <w:r>
        <w:rPr>
          <w:rFonts w:eastAsia="IRNazanin" w:cs="IRNazanin"/>
          <w:color w:val="111111"/>
          <w:sz w:val="28"/>
          <w:szCs w:val="28"/>
          <w:rtl w:val="true"/>
          <w:lang w:bidi="fa-IR"/>
        </w:rPr>
        <w:t xml:space="preserve">: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امام صادق علیه السلام می تواند به زراره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تعمل بقطعک؟</w:t>
      </w:r>
    </w:p>
    <w:p>
      <w:pPr>
        <w:pStyle w:val="BookText"/>
        <w:rPr/>
      </w:pPr>
      <w:r>
        <w:rPr>
          <w:rFonts w:ascii="IRNazanin" w:hAnsi="IRNazanin" w:eastAsia="IRNazanin"/>
          <w:color w:val="111111"/>
          <w:sz w:val="28"/>
          <w:sz w:val="28"/>
          <w:szCs w:val="28"/>
          <w:rtl w:val="true"/>
          <w:lang w:bidi="fa-IR"/>
        </w:rPr>
        <w:t>جواب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قطع طریقی باشد و واقع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قطع مدخلیت ندارد و فقط موجب تنجز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کسی نمی تواند از آن منع کند  </w:t>
      </w:r>
      <w:r>
        <w:rPr>
          <w:rStyle w:val="FootnoteAnchor"/>
          <w:rtl w:val="true"/>
        </w:rPr>
        <w:footnoteReference w:id="36"/>
      </w:r>
      <w:r>
        <w:rPr>
          <w:rFonts w:ascii="IRNazanin" w:hAnsi="IRNazanin" w:eastAsia="IRNazanin"/>
          <w:color w:val="111111"/>
          <w:sz w:val="28"/>
          <w:sz w:val="28"/>
          <w:szCs w:val="28"/>
          <w:rtl w:val="true"/>
          <w:lang w:bidi="fa-IR"/>
        </w:rPr>
        <w:t xml:space="preserve">  زیرا لازمه ی آن تناقض در نظر قاطع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زراره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این خمر است و قرآن هم از آن نهی کرده است چرا می فرمایید به این قطع عمل نکنم؟</w:t>
      </w:r>
    </w:p>
    <w:p>
      <w:pPr>
        <w:pStyle w:val="BookText"/>
        <w:rPr/>
      </w:pPr>
      <w:r>
        <w:rPr>
          <w:rFonts w:ascii="IRNazanin" w:hAnsi="IRNazanin" w:eastAsia="IRNazanin"/>
          <w:color w:val="111111"/>
          <w:sz w:val="28"/>
          <w:sz w:val="28"/>
          <w:szCs w:val="28"/>
          <w:rtl w:val="true"/>
          <w:lang w:bidi="fa-IR"/>
        </w:rPr>
        <w:t xml:space="preserve">اما اگر قطع موضوعی باشد شارع می تواند از آن نهی کند یعنی شارع بگوید که من آن قطع را جزء موضوع قرار دادم که از مجاری طبیعی حاصل شود نه از طریق علم رمل و جفر  </w:t>
      </w:r>
      <w:r>
        <w:rPr>
          <w:rStyle w:val="FootnoteAnchor"/>
          <w:rtl w:val="true"/>
        </w:rPr>
        <w:footnoteReference w:id="37"/>
      </w:r>
      <w:r>
        <w:rPr>
          <w:rFonts w:ascii="IRNazanin" w:hAnsi="IRNazanin" w:eastAsia="IRNazanin"/>
          <w:color w:val="111111"/>
          <w:sz w:val="28"/>
          <w:sz w:val="28"/>
          <w:szCs w:val="28"/>
          <w:rtl w:val="true"/>
          <w:lang w:bidi="fa-IR"/>
        </w:rPr>
        <w:t xml:space="preserve">  و کهانت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قطع موضوعی است و موضوع هم به دست شارع است و می توان از آن نهی 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ظن هم همین 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ظن طریقی باشد و حکم هم روی واقع رفته است شارع نمی تواند از آن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ظن موضوعی باشد شارع می توان از آن نهی کند و مثلا اگر شارع خمر را حرام نکرده باشد بلکه مظنون الخمریة را حرام کرده باشد در این صورت می تواند در آن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حکم ظاهری و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این بحث را در اینجا مطرح می کند و حال آنکه در جای دیگری دوباره این بحث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اینکه آن را در اینجا ذکر کرده است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بحث مطرح است که مثلا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واحد را حجّت کرده ام و خبر واحد هم گفت که این مایع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مایع در واقع آب باشد در این حال از نظر حکم واقع این مایع حلال است ولی از نظر حکم ظاهری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احکام هم این مسأله جاری است مثلا زرارة خبر داد که الحبوة للولد الاکبر و از آن طرف در لوح محفوظ نوشته باشد که حبوة مال تمام ورثه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بین این دو جمع کرد؟</w:t>
      </w:r>
    </w:p>
    <w:p>
      <w:pPr>
        <w:pStyle w:val="BookText"/>
        <w:rPr/>
      </w:pPr>
      <w:r>
        <w:rPr>
          <w:rFonts w:ascii="IRNazanin" w:hAnsi="IRNazanin" w:eastAsia="IRNazanin"/>
          <w:color w:val="111111"/>
          <w:sz w:val="28"/>
          <w:sz w:val="28"/>
          <w:szCs w:val="28"/>
          <w:rtl w:val="true"/>
          <w:lang w:bidi="fa-IR"/>
        </w:rPr>
        <w:t>در اینجا است که در چهار مرحله ی حکم بحث می شود که عبارتند از</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اقتضایی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ی ملاکات احکام و مصالح و مفاسد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خمر مفسده دارد و آب مصلحت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اول به ملاکات احکام توجه می کند و بعد آن را انشاء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انشائی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ملاکات بررسی شد حکم انشاء می شود و در اینجاست که یا به پیغمبر نمی گوید و یا می گوید ولی به دست ما نمی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توسط اهل بیت به ما ابلاغ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منجز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به من 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مسأله ی جمع بین حکم ظاهر و واقعی مطرح می شود به هر حال چون این صاحب کفایه مسأله را بعد مطرح می کند ما این بحث را در اینجا متوقف می کنیم و ان شاء الله در جلسه ی بعد به سراغ احکام تجری می رویم</w:t>
      </w:r>
      <w:r>
        <w:rPr>
          <w:rFonts w:eastAsia="IRNazanin" w:cs="IRNazanin"/>
          <w:color w:val="111111"/>
          <w:sz w:val="28"/>
          <w:szCs w:val="28"/>
          <w:rtl w:val="true"/>
          <w:lang w:bidi="fa-IR"/>
        </w:rPr>
        <w:t>.</w:t>
      </w:r>
      <w:bookmarkStart w:id="19" w:name="pg4195_50100"/>
    </w:p>
    <w:p>
      <w:pPr>
        <w:pStyle w:val="BookText"/>
        <w:rPr/>
      </w:pPr>
      <w:bookmarkEnd w:id="19"/>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هر چند در پیشرفت درسی کارساز است ولی بالاتر از آن کوشش و پشتکار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در ایام تحصیلی کارهای جانبی را کم کنیم بر این اساس پرداختن به مسائل مستحبی درجه ی سوم، پیگیری زیاد مسائل سیاسی و مانند آن را کم کنیم و لا اقل هشت ساعت به کارهای درسی اشتغال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کفایه و رسائل را قبل از درس مطالعه کرد و تقریرات و حواشی آن را دید تا به تسلط بیشتری به سر درس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قدس سره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محلات رفته بود و از ایشان سؤال شد که در آنجا به چه کاری مشغول بودید ایشان می گفتند که ساعت شش صبح تا ساعت دوازده مشغول مطالعه بودند و اگر خسته می شدم مشغول نوشتن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مؤمنان علی علیه السلام می فرماید</w:t>
      </w:r>
      <w:r>
        <w:rPr>
          <w:rFonts w:eastAsia="IRNazanin" w:cs="IRNazanin"/>
          <w:color w:val="111111"/>
          <w:sz w:val="28"/>
          <w:szCs w:val="28"/>
          <w:rtl w:val="true"/>
          <w:lang w:bidi="fa-IR"/>
        </w:rPr>
        <w:t>:</w:t>
      </w:r>
    </w:p>
    <w:p>
      <w:pPr>
        <w:pStyle w:val="Code"/>
        <w:rPr/>
      </w:pPr>
      <w:r>
        <w:rPr>
          <w:rFonts w:ascii="Consolas" w:hAnsi="Consolas" w:eastAsia="Consolas" w:cs="Consolas"/>
          <w:color w:val="1F2937"/>
          <w:sz w:val="20"/>
          <w:sz w:val="20"/>
          <w:szCs w:val="20"/>
          <w:rtl w:val="true"/>
          <w:lang w:val="en-US"/>
        </w:rPr>
        <w:t xml:space="preserve">بقدر الکدّ تکتسب المعالی و من طلب العلا سهر اللیالی‌  </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href="#ref-footnote1-page27" id="footnote1-page27" style="display:inline-block"&gt;&lt;sup&gt;(1)&lt;/sup&gt;&lt;/a&gt;&lt;p class="footnote"&gt;&lt;a href="#footnote1-page27" style="color:#3b82f6;" id="ref-footnote1-page27"&gt; 1) &lt;/a</w:t>
      </w:r>
      <w:r>
        <w:rPr>
          <w:rFonts w:eastAsia="Consolas" w:cs="Consolas" w:ascii="Consolas" w:hAnsi="Consolas"/>
          <w:color w:val="1F2937"/>
          <w:sz w:val="20"/>
          <w:szCs w:val="20"/>
          <w:rtl w:val="true"/>
          <w:lang w:val="en-US"/>
        </w:rPr>
        <w:t>&gt;</w:t>
      </w:r>
      <w:r>
        <w:rPr>
          <w:rFonts w:ascii="Consolas" w:hAnsi="Consolas" w:eastAsia="Consolas" w:cs="Consolas"/>
          <w:color w:val="1F2937"/>
          <w:sz w:val="20"/>
          <w:sz w:val="20"/>
          <w:szCs w:val="20"/>
          <w:rtl w:val="true"/>
          <w:lang w:val="en-US"/>
        </w:rPr>
        <w:t>صید الافکار فی الادب والاخلاق والحکم والامثال، حسین المهدی، ج</w:t>
      </w:r>
      <w:r>
        <w:rPr>
          <w:rFonts w:eastAsia="Consolas" w:cs="Consolas" w:ascii="Consolas" w:hAnsi="Consolas"/>
          <w:color w:val="1F2937"/>
          <w:sz w:val="20"/>
          <w:szCs w:val="20"/>
          <w:lang w:val="en-US"/>
        </w:rPr>
        <w:t>1</w:t>
      </w:r>
      <w:r>
        <w:rPr>
          <w:rFonts w:ascii="Consolas" w:hAnsi="Consolas" w:eastAsia="Consolas" w:cs="Consolas"/>
          <w:color w:val="1F2937"/>
          <w:sz w:val="20"/>
          <w:sz w:val="20"/>
          <w:szCs w:val="20"/>
          <w:rtl w:val="true"/>
          <w:lang w:val="en-US"/>
        </w:rPr>
        <w:t>، ص</w:t>
      </w:r>
      <w:r>
        <w:rPr>
          <w:rFonts w:eastAsia="Consolas" w:cs="Consolas" w:ascii="Consolas" w:hAnsi="Consolas"/>
          <w:color w:val="1F2937"/>
          <w:sz w:val="20"/>
          <w:szCs w:val="20"/>
          <w:lang w:val="en-US"/>
        </w:rPr>
        <w:t>22</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p&gt;    &lt;a href="#ref-footnote2-page27" id="footnote2-page27" style="display:inline-block"&gt;&lt;sup&gt;(2)&lt;/sup&gt;&lt;/a&gt;&lt;p class="footnote"&gt;&lt;a href="#footnote2-page27" style="color:#3b82f6;" id="ref-footnote2-page27"&gt; 2) &lt;/a</w:t>
      </w:r>
      <w:r>
        <w:rPr>
          <w:rFonts w:eastAsia="Consolas" w:cs="Consolas" w:ascii="Consolas" w:hAnsi="Consolas"/>
          <w:color w:val="1F2937"/>
          <w:sz w:val="20"/>
          <w:szCs w:val="20"/>
          <w:rtl w:val="true"/>
          <w:lang w:val="en-US"/>
        </w:rPr>
        <w:t>&gt;</w:t>
      </w:r>
      <w:r>
        <w:rPr>
          <w:rFonts w:ascii="Consolas" w:hAnsi="Consolas" w:eastAsia="Consolas" w:cs="Consolas"/>
          <w:color w:val="1F2937"/>
          <w:sz w:val="20"/>
          <w:sz w:val="20"/>
          <w:szCs w:val="20"/>
          <w:rtl w:val="true"/>
          <w:lang w:val="en-US"/>
        </w:rPr>
        <w:t>رسائل الغزالی، امام غزالی، ص</w:t>
      </w:r>
      <w:r>
        <w:rPr>
          <w:rFonts w:eastAsia="Consolas" w:cs="Consolas" w:ascii="Consolas" w:hAnsi="Consolas"/>
          <w:color w:val="1F2937"/>
          <w:sz w:val="20"/>
          <w:szCs w:val="20"/>
          <w:lang w:val="en-US"/>
        </w:rPr>
        <w:t>460</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&gt;</w:t>
      </w:r>
    </w:p>
    <w:p>
      <w:pPr>
        <w:pStyle w:val="Heading2"/>
        <w:numPr>
          <w:ilvl w:val="1"/>
          <w:numId w:val="1"/>
        </w:numPr>
        <w:rPr/>
      </w:pPr>
      <w:bookmarkStart w:id="20" w:name="__RefHeading___Toc3433032_2281741623"/>
      <w:bookmarkStart w:id="21" w:name="_Toc7"/>
      <w:bookmarkEnd w:id="20"/>
      <w:r>
        <w:rPr>
          <w:rtl w:val="true"/>
        </w:rPr>
        <w:t xml:space="preserve">معنای تجری و استحقاب عقاب بر آن </w:t>
      </w:r>
      <w:r>
        <w:rPr/>
        <w:t>92/06/30</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تجری و استحقاب عقاب بر آن</w:t>
      </w:r>
    </w:p>
    <w:p>
      <w:pPr>
        <w:pStyle w:val="BookText"/>
        <w:rPr/>
      </w:pPr>
      <w:r>
        <w:rPr>
          <w:rFonts w:ascii="IRNazanin" w:hAnsi="IRNazanin" w:eastAsia="IRNazanin"/>
          <w:color w:val="111111"/>
          <w:sz w:val="28"/>
          <w:sz w:val="28"/>
          <w:szCs w:val="28"/>
          <w:rtl w:val="true"/>
          <w:lang w:bidi="fa-IR"/>
        </w:rPr>
        <w:t>گفتیم محقق خراسانی قبل از مقصد ششم مسائلی را به عنوان مقدمه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الجهة الاولی در احکام قطع صحبت 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 فی التجری</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التجری</w:t>
      </w:r>
    </w:p>
    <w:p>
      <w:pPr>
        <w:pStyle w:val="BookText"/>
        <w:rPr/>
      </w:pPr>
      <w:r>
        <w:rPr>
          <w:rFonts w:ascii="IRNazanin" w:hAnsi="IRNazanin" w:eastAsia="IRNazanin"/>
          <w:color w:val="111111"/>
          <w:sz w:val="28"/>
          <w:sz w:val="28"/>
          <w:szCs w:val="28"/>
          <w:rtl w:val="true"/>
          <w:lang w:bidi="fa-IR"/>
        </w:rPr>
        <w:t>تجری را باید در لغت و در اصطلاح معنا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تجری در لغت به معنای اظهار جرأت بر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عبدی نسبت به احکام مولی بی اعتنا باشد و به اوامر و نواهی مولی اهمیت ندهد به آن تجری می گویند چه قطع او مطابق واقع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قطع داشته باشد مایع مزبور شراب است و شراب هم باشد و سپس آن را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مخالف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داشته باشد که مایع مزبور شراب است و آن را بنوشد ولی در واقع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فرد به قطع خود عمل نکند به آن در لغت تجری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تجری در اصطلاح اصولیین مختص به یک قسم است و آن اینکه فرد یقین به تکلیف پیدا کند و مخالفت کند اما یقینش مخالف واقع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مطابق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یقین داشته باشد عملی واجب است و ترک کند و بعد مشخص شود که مستحب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قسم تجری در امارات هم راه دارد و مخصوص به قطع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اماره قائم شود که مایع مزبور خمر است و او آن را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تجری لغوی چه مایع مزبور فی الواقع خمر باشد یا نه به آن تجری می گویند ولی بنا بر تجری اصولی فقط در صورتی که مایع مزبور فی الواقع خمر نباشد تجری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فوق معنای انقیاد نیز مشخص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انقیاد در لغت به این معنا است که فرد وقتی یقین پیدا کرد عملی واجب است به آن عمل کند چه مطابق واقع باشد و چه مخالف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انقیاد در اصطلاح اصولیین به تکلیفی می گویند که فرد به زعم خودش قطع دارد چیزی واجب است و به آن عمل کند ولی در واقع واجب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بحث ما در اصطلاح اصولیین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التجری مسألة اصولیة او مسألة فقهیة او مسألة کلامیة؟</w:t>
      </w:r>
    </w:p>
    <w:p>
      <w:pPr>
        <w:pStyle w:val="BookText"/>
        <w:rPr/>
      </w:pPr>
      <w:r>
        <w:rPr>
          <w:rFonts w:ascii="IRNazanin" w:hAnsi="IRNazanin" w:eastAsia="IRNazanin"/>
          <w:color w:val="111111"/>
          <w:sz w:val="28"/>
          <w:sz w:val="28"/>
          <w:szCs w:val="28"/>
          <w:rtl w:val="true"/>
          <w:lang w:bidi="fa-IR"/>
        </w:rPr>
        <w:t>از عبارات شیخ انصاری و محقق خراسانی استفاده می شود که آنها آن را مسأله ای فقهیه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تجری بر مولی حرام است یا نه و به عبارت دیگری یکی از محرمات این است که انسان نسبت به مولی تجری کند و وقتی یقین به چیزی پیدا کرد بر خلاف آن عمل کند و یقین او هم مخالف با واقع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چگونه فقهیه است و حال آنکه علماء در حرمت تجری به حسن و قبح استدلال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قبیح است و هر آنچه قبیح باشد حرام است؟</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تا زمان صاحب فصول در کتب اصولیه مطرح بود ولی از زمان ایشان به بعد از کتب اصولیه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است که مستشکل استدلال می کند که چون مسأله ی حسن و قبح در اصول است و علماء به واسطه ی آن به حرمت تجری استدلال می کنند به همین سبب باید این مسأله از مسائل اصولیه به حساب آورد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غیر از متن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مسأله، فقهی است و آن اینکه اگر کسی یقین به حکمی پیدا کند هرچند یقینش دروغ باشد و با این حال فرد با آن مخالفت کند حکمش چیست؟ آیا حرام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علامة الحائری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می توان به سه گونه عنوان کرد و مسأله را می توان از منظر اصولی، فقهی و کلامی مطالعه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از این نظر فقهی است که بگوییم آیا تجری حرام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از این نظر اصولی است که ایا عمل مزبور قبیح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از این منظر کلامی است که آیا تجری عقاب دارد یا نه</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بین مسأله و دلیل مسأله و اثر مسأله خلط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بین مسأله و دلیل مسأله را بیان کردیم که مسأله عبارت از حرمت و عدم حرمت است و بس، دلیل مسأله هم همان حسن و قبح است که ارتباطی به متن مسأله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غایت و اثر مسأله هم این است که اگر چیزی حرام شد اثر آن این است که بر آن عقاب مترتب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الکلام یقع فی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التجری و الفعل المتجرَی به</w:t>
      </w:r>
    </w:p>
    <w:p>
      <w:pPr>
        <w:pStyle w:val="BookText"/>
        <w:rPr/>
      </w:pPr>
      <w:r>
        <w:rPr>
          <w:rFonts w:ascii="IRNazanin" w:hAnsi="IRNazanin" w:eastAsia="IRNazanin"/>
          <w:color w:val="111111"/>
          <w:sz w:val="28"/>
          <w:sz w:val="28"/>
          <w:szCs w:val="28"/>
          <w:rtl w:val="true"/>
          <w:lang w:bidi="fa-IR"/>
        </w:rPr>
        <w:t>فرق این دو در این است که گاه بحث در عنوان تجری است یعنی آنی که من یقین دارم شراب است ولی در واقع آب می باشد، صرف این عمل که مخالفت با قطع است حرام است یا نه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دوم این است که حکم شرب چگونه است یعنی منهای مخالفت با قطع، خوردن مایع مزبور که در واقع آب بوده است چگونه می باشد آیا به حلیت خود باقی است یا اینکه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تجری عارض بر شرب می باشد و شرب معروض می باشد و بحث گاه در عارض است و گاه در معروض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دارای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یقین دارم خمر است و هرگز مرتکب نمی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یقین دارم خمر است ولی فقط بعضی از مقدمات آن را مرتکب می شوم یعنی تا لب دهان می برم و بعد منصرف می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یقین دارم خمر است و آن را به همین نیّت می 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و دوم محل بحث نیست و کسی متعرض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عمدتا در سومی مطرح است که فرد مرتکب عمل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ههنا اقوال ثلاثة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بالتحریم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کفایه به این قول قائل است و می گوید نفس جرأت بر مولی حرام است زیرا عقلاء می گویند که او متجری است و این خود موجب حرمت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بعدم التحریم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 قائل است که این کار قبح فاعلی دارد ولی قبح فعلی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انسان بد ذاتی است ولی عمل او حرام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بالتفصیل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فصول قائل به تفصیل شده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حرام است مگر اینکه در ضمن تجری واجبی انجام شود که مشروط به قصد قربت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عبد دید که دشمن مولی در حال غرق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تصور می کرد که دشمن مولی است و حال آنکه فرزند مولی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 او را نجات دهد به این نیّت که به مولی ضرر بزند این عمل نوعی تجری محسوب می شود ولی چون عملا فرزند مولی را نجات داده است عمل او، قبح تجری را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جایی که این عمل مشروط به قصد نباشد کما اینکه در این مثال هم مشروط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کلام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است که عمل مزبور حرام است و برای آن دو دلیل اقامه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ایشان که دلیلی ضعیف می باشد استناد به اجماع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اجماع دارند که تجری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این مسأله را مطرح نکرده اند حال چگونه حکم ایشان بر حرمت فهمیده شده است؟</w:t>
      </w:r>
    </w:p>
    <w:p>
      <w:pPr>
        <w:pStyle w:val="BookText"/>
        <w:rPr/>
      </w:pPr>
      <w:r>
        <w:rPr>
          <w:rFonts w:ascii="IRNazanin" w:hAnsi="IRNazanin" w:eastAsia="IRNazanin"/>
          <w:color w:val="111111"/>
          <w:sz w:val="28"/>
          <w:sz w:val="28"/>
          <w:szCs w:val="28"/>
          <w:rtl w:val="true"/>
          <w:lang w:bidi="fa-IR"/>
        </w:rPr>
        <w:t>بعد برای این دلیل شاهدی ارائه شده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به سفری می رود که خوف نفس دارد نمازش را باید تمام بخواند حتی اگر فی الواقع مسیر، امن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هم روشن است و آن اینکه در مسأله ی نماز مسافر، واقع معیار نیست بلکه معیار، اندیشه 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با مسأله ی شرب مایع به نیّت خمر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عقلی است و آن را به چهار گونه عنوان کرده اند و محقق خراسان، شیخ انصاری، محقق اصفهانی و محقق نائینی آن را به چهار گونه ارائه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این بیان ها یک دلیل است ولی هر یک مزیت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التقریر الاول للشیخ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قائل به عدم حرمت است در رسائل دلیل کسانی که قائل به حرمت هستند را ذکر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هستند که کنار میزی که بر روی آن شراب است نشستند و تقاضای شراب کردند دو ظرف شراب که یکی اشتباها آب بود برای آنها آورده شد و آن دو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خمر را نوشید و دیگری آب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مستدل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عقاب، چهار احتمال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باید هیچ یک از این دو نفر معاقب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فرض یقینا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باید گفت آنی که آب را نوشیده است معاقب است و آنی که شراب را نوشیده است معاقب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فرض هم بی معنا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معاقب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شراب خور عقاب می شود ولی کسی که آب را خورده است عقاب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صحیح نیست زیرا لازم می آید که عقاب منوط بر امری باشد که خارج از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انصاری که قائل به عدم حرمت است از این دلیل جواب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عقاب و بین عدم العقاب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منوط بر امری غیر اختیاری نیست ولی عدم العقاب می تواند منوط به امری غیر اختیاری باشد و این کار قبیح نیست</w:t>
      </w:r>
      <w:r>
        <w:rPr>
          <w:rFonts w:eastAsia="IRNazanin" w:cs="IRNazanin"/>
          <w:color w:val="111111"/>
          <w:sz w:val="28"/>
          <w:szCs w:val="28"/>
          <w:rtl w:val="true"/>
          <w:lang w:bidi="fa-IR"/>
        </w:rPr>
        <w:t>.</w:t>
      </w:r>
      <w:bookmarkStart w:id="22" w:name="pg4195_50111"/>
    </w:p>
    <w:p>
      <w:pPr>
        <w:pStyle w:val="BookText"/>
        <w:rPr/>
      </w:pPr>
      <w:bookmarkEnd w:id="22"/>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نفر فوق، کسی که در واقع شراب را خورده است آن را اختیارا خورده است نه اضطرارا از این رو عقاب می شود و عقاب او هم قبیح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آب را اشتباها نوشیده است حکم، در مورد او عدم العقاب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عدم العقاب منوط به امری خارج از اختیار است زیرا اینکه شراب او آب از کار درآمد خارج از اختیار او بوده است ولی عدم عقاب در مورد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نکردن او هر چند منوط به عدم الاختیار است ولی این کار قبیح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دو نفر که انسانی را نشانه گرفتند که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تیرش به هدف خورد ولی دیگری به هدف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نشانه گرفته است و کشته است را عقاب می کنند ولی کسی که نشانه گرفته ولی تیرش به خطا رفته است را عقاب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العقاب در مورد او به سبب امری غیر اختیاری بوده است زیرا دستش اشتباهی کج رفته است و او را نکشته است ولی اینکه او را قصاص نمی کنند قبیح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تقریر محقق خراسانی می رویم که قائل به حرمت است</w:t>
      </w:r>
      <w:r>
        <w:rPr>
          <w:rFonts w:eastAsia="IRNazanin" w:cs="IRNazanin"/>
          <w:color w:val="111111"/>
          <w:sz w:val="28"/>
          <w:szCs w:val="28"/>
          <w:rtl w:val="true"/>
          <w:lang w:bidi="fa-IR"/>
        </w:rPr>
        <w:t>.</w:t>
      </w:r>
    </w:p>
    <w:p>
      <w:pPr>
        <w:pStyle w:val="Heading2"/>
        <w:numPr>
          <w:ilvl w:val="1"/>
          <w:numId w:val="1"/>
        </w:numPr>
        <w:rPr/>
      </w:pPr>
      <w:bookmarkStart w:id="23" w:name="__RefHeading___Toc3433034_2281741623"/>
      <w:bookmarkStart w:id="24" w:name="_Toc8"/>
      <w:bookmarkEnd w:id="23"/>
      <w:r>
        <w:rPr>
          <w:rtl w:val="true"/>
        </w:rPr>
        <w:t xml:space="preserve">عدم حرمت تجری </w:t>
      </w:r>
      <w:r>
        <w:rPr/>
        <w:t>92/06/31</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حرمت تجری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تجری است و به اینجا رسیدیم که گاه بحث می شود که تجری حرام است یا نه و دیگر اینکه عملی که با آن تجری می شود حرام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کسی آبی را به نیّت خمر می نوشد که یک بحث این است که صرف این عمل حرام است یا نه و دیگر اینکه آیا نوشیدن آب هم به نیّت خمر حرام می باشد  </w:t>
      </w:r>
      <w:r>
        <w:rPr>
          <w:rStyle w:val="FootnoteAnchor"/>
          <w:rtl w:val="true"/>
        </w:rPr>
        <w:footnoteReference w:id="40"/>
      </w:r>
      <w:r>
        <w:rPr>
          <w:rFonts w:ascii="IRNazanin" w:hAnsi="IRNazanin" w:eastAsia="IRNazanin"/>
          <w:color w:val="111111"/>
          <w:sz w:val="28"/>
          <w:sz w:val="28"/>
          <w:szCs w:val="28"/>
          <w:rtl w:val="true"/>
          <w:lang w:bidi="fa-IR"/>
        </w:rPr>
        <w:t xml:space="preserve">  یعنی وقتی فرد یقین پیدا کرد که مایع مزبور شراب است آیا حکم نوشیدن آب که مباح بود عوض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شیخ انصاری قائل است که فعل تجری حرام نیست و قبح فعلی ندارد و صرفا قبح فاعلی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ایشان دلیلی که برای حرمت ارائه کرده بودند را رد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جلسه ی قبل به دلیل و رد شیخ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به حرمت تجری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تجری کرده است متمرد است و حیثیت مولی را هتک  </w:t>
      </w:r>
      <w:r>
        <w:rPr>
          <w:rStyle w:val="FootnoteAnchor"/>
          <w:rtl w:val="true"/>
        </w:rPr>
        <w:footnoteReference w:id="41"/>
      </w:r>
      <w:r>
        <w:rPr>
          <w:rFonts w:ascii="IRNazanin" w:hAnsi="IRNazanin" w:eastAsia="IRNazanin"/>
          <w:color w:val="111111"/>
          <w:sz w:val="28"/>
          <w:sz w:val="28"/>
          <w:szCs w:val="28"/>
          <w:rtl w:val="true"/>
          <w:lang w:bidi="fa-IR"/>
        </w:rPr>
        <w:t xml:space="preserve">  کرده است و علم طغیان را علم نموده است و از رسم عبودیت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قبیح است و هر چیز که قبیح باشد حرام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مقام بحث علمی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هم کسی است که هرچند از خدا می ترسد ولی دچار هوی و هوس شده است و از عذاب الهی هم خائف است ولی نمی تواند جلوی خودش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کسی که متمرد است و از رسم عبودیت خارج شده است و تصمیم دارد با خداوند مخالفت کند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نوع تجری هم قبیح است؟ آنچه محقق خراسانی ترسیم کرده است گاه مساوی با کفر است و قابل تطبیق بر کسی که مسلمان است و گاه دست از پا خطا می کند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حسین غروی که از تلامذه ی بزرگ صاحب کفایه می باشد در حاشیه ی خود بر کفایه به نام نهایة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عقاب عاصی را بررسی می کنیم و آن را بر فردی که تجری می کند تطبیق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عقاب عاصی چند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واقع را مخالفت کرده است و در نتیجه عقاب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مبغوض مولی را مرتکب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غرض مولی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سه مورد فوق نمی تواند ملاک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ملاک در جاهل هم هست یعنی فرد جاهلی وجود دارد که می خواست آب بنوشد و به اشتباه ظرف شراب را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نباید عقاب شود و حال آنکه هر سه ملاک فوق در خصوص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به سراغ ملاک چهارم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احترام مولی را هتک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 در تجری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چهارم هم صحیح نمی باشد بلکه باید به سراغ شق پنجم رفت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مولی از روی عمد</w:t>
      </w:r>
    </w:p>
    <w:p>
      <w:pPr>
        <w:pStyle w:val="BookText"/>
        <w:rPr/>
      </w:pPr>
      <w:r>
        <w:rPr>
          <w:rFonts w:ascii="IRNazanin" w:hAnsi="IRNazanin" w:eastAsia="IRNazanin"/>
          <w:color w:val="111111"/>
          <w:sz w:val="28"/>
          <w:sz w:val="28"/>
          <w:szCs w:val="28"/>
          <w:rtl w:val="true"/>
          <w:lang w:bidi="fa-IR"/>
        </w:rPr>
        <w:t>این ملاک منحصر به کسی است که از روی عمد مولی را مخالفت کرده و عصیان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چیزی ملاک شد تجری خارج می شود زیرا در تجری مخالفت مولی وجود ندارد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هم مانند سه تقریر قبل در مقام مخالفت با شیخ بر آمده و قائل به حرمت تجری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المناط فی حکم العقل باستحقاق العقاب هو جهة البغض الفاعلی و حیثیة صدور الفعل الذی یعلم بکونه مبغوضا للمولی من دون دخل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ملاک عقاب چیز دیگری است و آن اینکه فاعل پیش مولی مبغوض باشد زیرا فاعل به اعتقاد خودش عمل بدی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شخص می خواهد فعلی را معتقد است مبغوض مولی است انجام دهد این ملاک در متجری هم وجود دارد زیرا او هم با نوشیدن آبی که تصور می کند خمر است می خواهد فعلی را که یقین دارد مبغوض مولی 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اینکه مطابق واقع باشد یا نه، در مسأله ی عقاب تاثیری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قبح فاعلی و قبح فعلی ملازمه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فاعل قبیح باشد و علاوه بر آن فعلش هم قبیح باشد حق با محقق نائینی است ولی در تجری، فعل قبیح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هیچ یک از چهار بیان فوق نتوانست ثابت کند که تجری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نیز در یکی از دعاهایش بیانی دارد که به بحث ما مرتبط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لَمْ أَعْصِکَ حِینَ عَصَیْتُکَ وَ أَنَا بِرُبُوبِیَّتِکَ جَاحِدٌ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عصیان کردم به این سبب نبوده است که عبودیت تو را منکر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بِأَمْرِکَ مُسْتَخِفٌّ وَ لَا لِعُقُوبَتِکَ مُتَعَرِّضٌ وَ لَا لِوَعِیدِکَ مُتَهَاوِنٌ وَ لَکِنْ خَطِیئَةٌ عَرَضَتْ وَ سَوَّلَتْ لِی نَفْسِی وَ غَلَبَنِی هَوَایَ وَ أَعَانَنِی عَلَیْهَا شِقْوَتِی وَ غَرَّنِی سِتْرُکَ الْمُرْخَی عَلَیَّ  </w:t>
      </w:r>
      <w:r>
        <w:rPr>
          <w:rStyle w:val="FootnoteAnchor"/>
          <w:rtl w:val="true"/>
        </w:rPr>
        <w:footnoteReference w:id="4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فصول قائل است تجری عقاب دارد مگر در یک صورت و آن جایی است که متجرَی به، واجبی باشد که در آن قصد قربت شرط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دید دشمن مولی در حال غرق شدن است و او را نجات داد تا به مولی ضرر بزند ولی کشف شد که او فرزند مولی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تجری در ضمن واجبی قرار گرفته که محبوب مولی است و احتیاج به قصد قربت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مصلحتی که در این حال ایجاد شده است موجب می شود که قبح تجری از بین برود</w:t>
      </w:r>
      <w:r>
        <w:rPr>
          <w:rFonts w:eastAsia="IRNazanin" w:cs="IRNazanin"/>
          <w:color w:val="111111"/>
          <w:sz w:val="28"/>
          <w:szCs w:val="28"/>
          <w:rtl w:val="true"/>
          <w:lang w:bidi="fa-IR"/>
        </w:rPr>
        <w:t>.</w:t>
      </w:r>
      <w:bookmarkStart w:id="25" w:name="pg4195_50119"/>
    </w:p>
    <w:p>
      <w:pPr>
        <w:pStyle w:val="BookText"/>
        <w:rPr/>
      </w:pPr>
      <w:bookmarkEnd w:id="25"/>
      <w:r>
        <w:rPr>
          <w:rFonts w:ascii="IRNazanin" w:hAnsi="IRNazanin" w:eastAsia="IRNazanin"/>
          <w:color w:val="111111"/>
          <w:sz w:val="28"/>
          <w:sz w:val="28"/>
          <w:szCs w:val="28"/>
          <w:rtl w:val="true"/>
          <w:lang w:bidi="fa-IR"/>
        </w:rPr>
        <w:t>محقق خراسانی در کفایه به قول او اشکالات خوبی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موجب حسن و قبح نمی شود یعنی از عناوینی نیست که قبیح را حسن و حسن را قبیح کند</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یک سری از عناوین مانند ضرب الیتیم برای تأدیب حسن است ولی برای ایذاء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عناوینی که گاه قبیح را حسن و حسن را قبیح می کند مربوط به جایی است که عمل مورد توجه فاعل باشد  </w:t>
      </w:r>
      <w:r>
        <w:rPr>
          <w:rStyle w:val="FootnoteAnchor"/>
          <w:rtl w:val="true"/>
        </w:rPr>
        <w:footnoteReference w:id="44"/>
      </w:r>
      <w:r>
        <w:rPr>
          <w:rFonts w:ascii="IRNazanin" w:hAnsi="IRNazanin" w:eastAsia="IRNazanin"/>
          <w:color w:val="111111"/>
          <w:sz w:val="28"/>
          <w:sz w:val="28"/>
          <w:szCs w:val="28"/>
          <w:rtl w:val="true"/>
          <w:lang w:bidi="fa-IR"/>
        </w:rPr>
        <w:t xml:space="preserve">  بر خلاف ما نحن فیه که چنین نیست زیرا فرد نمی داند که دارد فرزند مولی را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به عنوان تجری قبیح نیست و در نتیجه حرام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تجری قبح فعلی ندارد و فقط قبح فاعلی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فعل متجری به می رویم یعنی آیا قطع من، حکم آب را نیز عوض می کند؟ شیخ انصاری، محقق خراسانی و سایرین غالبا قائل هستند که متجری به، به حکم خود باقی است و هرگز با عناوین فوق تغییر نمی کند</w:t>
      </w:r>
      <w:r>
        <w:rPr>
          <w:rFonts w:eastAsia="IRNazanin" w:cs="IRNazanin"/>
          <w:color w:val="111111"/>
          <w:sz w:val="28"/>
          <w:szCs w:val="28"/>
          <w:rtl w:val="true"/>
          <w:lang w:bidi="fa-IR"/>
        </w:rPr>
        <w:t>.</w:t>
      </w:r>
    </w:p>
    <w:p>
      <w:pPr>
        <w:pStyle w:val="Heading2"/>
        <w:numPr>
          <w:ilvl w:val="1"/>
          <w:numId w:val="1"/>
        </w:numPr>
        <w:rPr/>
      </w:pPr>
      <w:bookmarkStart w:id="26" w:name="__RefHeading___Toc3433036_2281741623"/>
      <w:bookmarkStart w:id="27" w:name="_Toc9"/>
      <w:bookmarkEnd w:id="26"/>
      <w:r>
        <w:rPr>
          <w:rtl w:val="true"/>
        </w:rPr>
        <w:t xml:space="preserve">عدم حرمت تجری  </w:t>
      </w:r>
      <w:r>
        <w:rPr/>
        <w:t>92/07/01</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حرمت تجری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تجری یک عنوان انتزاعی است و الا در خارج مصداق محسوسی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تجری این است که انسان با یک حجّت قطعی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دیروز در همین عنوان انتزاعی بحث کردیم و گفتیم این کار شرعا حرام نیست ولی عقلاء چنین کسی را نکوهش می کنند حتی اگر کسی این کار را مکرر انجام دهد، دلیل بر آن است که او فاسق است و ملکه ی عدالت را دارا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تجری، قبح فاعلی دارد ولی خود تجری نه عنوان قبح دارد و نه عنوان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متجرَی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تجری کرده است آب را به نیّت خمر خورده است حکم خوردن آب چیست؟ آیا از حلیت به حرمت تبدیل شده است یا به حلیت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در دو محور پیگیری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قبیح است یا نه؟آیا حرام است یا نه؟  محقق خراسانی در کفایه و در حاشیه ی وسائل، سه وجه برای قبیح نبودن این عمل بیان می کند</w:t>
      </w:r>
    </w:p>
    <w:p>
      <w:pPr>
        <w:pStyle w:val="BookText"/>
        <w:rPr/>
      </w:pPr>
      <w:r>
        <w:rPr>
          <w:rFonts w:ascii="IRNazanin" w:hAnsi="IRNazanin" w:eastAsia="IRNazanin"/>
          <w:color w:val="111111"/>
          <w:sz w:val="28"/>
          <w:sz w:val="28"/>
          <w:szCs w:val="28"/>
          <w:rtl w:val="true"/>
          <w:lang w:bidi="fa-IR"/>
        </w:rPr>
        <w:t>البیان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به خمریت از عناوین محسّنه و مقبّحه نیست  </w:t>
      </w:r>
      <w:r>
        <w:rPr>
          <w:rStyle w:val="FootnoteAnchor"/>
          <w:rtl w:val="true"/>
        </w:rPr>
        <w:footnoteReference w:id="45"/>
      </w:r>
      <w:r>
        <w:rPr>
          <w:rFonts w:ascii="IRNazanin" w:hAnsi="IRNazanin" w:eastAsia="IRNazanin"/>
          <w:color w:val="111111"/>
          <w:sz w:val="28"/>
          <w:sz w:val="28"/>
          <w:szCs w:val="28"/>
          <w:rtl w:val="true"/>
          <w:lang w:bidi="fa-IR"/>
        </w:rPr>
        <w:t xml:space="preserve">  تا بتواند حسن را قبیح و قبیح را حسن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مانند ایذاء و تأدیب یتیم نیست تا ضرب او به سبب تأدیب حسن و ضرب او به سبب ایذاء قبیح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از این دسته از عناوین نمی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دلیل طرف مقابل را تحریف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طرف مقابل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جرات بر مولی، عزم بر معصیت، طغیان، ظلم و هتک  </w:t>
      </w:r>
      <w:r>
        <w:rPr>
          <w:rStyle w:val="FootnoteAnchor"/>
          <w:rtl w:val="true"/>
        </w:rPr>
        <w:footnoteReference w:id="46"/>
      </w:r>
      <w:r>
        <w:rPr>
          <w:rFonts w:ascii="IRNazanin" w:hAnsi="IRNazanin" w:eastAsia="IRNazanin"/>
          <w:color w:val="111111"/>
          <w:sz w:val="28"/>
          <w:sz w:val="28"/>
          <w:szCs w:val="28"/>
          <w:rtl w:val="true"/>
          <w:lang w:bidi="fa-IR"/>
        </w:rPr>
        <w:t xml:space="preserve">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عمل متجری به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گوید که عمل فوق به سبب قطع حرام است بلکه به سبب آن عناوین پنج گانه ای است که ذکر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کسی نگفته است که قطع از عناوین محسّنه و مقبّحه  </w:t>
      </w:r>
      <w:r>
        <w:rPr>
          <w:rStyle w:val="FootnoteAnchor"/>
          <w:rtl w:val="true"/>
        </w:rPr>
        <w:footnoteReference w:id="47"/>
      </w:r>
      <w:r>
        <w:rPr>
          <w:rFonts w:ascii="IRNazanin" w:hAnsi="IRNazanin" w:eastAsia="IRNazanin"/>
          <w:color w:val="111111"/>
          <w:sz w:val="28"/>
          <w:sz w:val="28"/>
          <w:szCs w:val="28"/>
          <w:rtl w:val="true"/>
          <w:lang w:bidi="fa-IR"/>
        </w:rPr>
        <w:t xml:space="preserve">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مورد اولی که محقق خراسانی 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جرات، عزم،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نفس است و حال آنکه بحث ما در خارج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مورد دیگر یعنی ظلم و هتک، قائم به خارج است ولی این در صورتی محقق بود که مایع مزبور خمر بود و حال آنکه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هیچ یک از پنج عنوانی که محقق خراسانی مطرح کرده است در ما نحن فیه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در این گونه موارد مورد توجه  </w:t>
      </w:r>
      <w:r>
        <w:rPr>
          <w:rStyle w:val="FootnoteAnchor"/>
          <w:rtl w:val="true"/>
        </w:rPr>
        <w:footnoteReference w:id="48"/>
      </w:r>
      <w:r>
        <w:rPr>
          <w:rFonts w:ascii="IRNazanin" w:hAnsi="IRNazanin" w:eastAsia="IRNazanin"/>
          <w:color w:val="111111"/>
          <w:sz w:val="28"/>
          <w:sz w:val="28"/>
          <w:szCs w:val="28"/>
          <w:rtl w:val="true"/>
          <w:lang w:bidi="fa-IR"/>
        </w:rPr>
        <w:t xml:space="preserve">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بحث در قطع طریقی است و کسی در قطع طریقی به قطع خود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گرگی را ببیند و فرار کند او از گرگ فرار می کند نه به سبب قطع به اینکه آن موجود گرگ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خراسانی این دو بیان را در کفایه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التفات تفصیلی وجود ندارد ولی توجه اجمالی یقینا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هرگز انسان نمی تواند کاملا از قطع خود غافل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تجری کرده است فعلی اختیاری ای را مرتکب نشده است زیرا ما قصد لم یقع و ما وقع لم یقصد یعنی او می خواست شراب بخورد که نشد و آنچه خورد آب بود که آن را قصد نکرده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خراسانی این بیان را در حاشیه ی رسائل ذکر کرده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بین خمر و آب که مایع بودن است وجود دارد و فرد هم قصد کرده است مایع را بخورد و این کار هم قصد به آن تعلق گرفته شده است و هم اختیاری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محقق خراسانی با آن سه بیان می گوید که فعل متجری به، به همان حالت قبلی خود باقی است و تغییر  </w:t>
      </w:r>
      <w:r>
        <w:rPr>
          <w:rStyle w:val="FootnoteAnchor"/>
          <w:rtl w:val="true"/>
        </w:rPr>
        <w:footnoteReference w:id="49"/>
      </w:r>
      <w:r>
        <w:rPr>
          <w:rFonts w:ascii="IRNazanin" w:hAnsi="IRNazanin" w:eastAsia="IRNazanin"/>
          <w:color w:val="111111"/>
          <w:sz w:val="28"/>
          <w:sz w:val="28"/>
          <w:szCs w:val="28"/>
          <w:rtl w:val="true"/>
          <w:lang w:bidi="fa-IR"/>
        </w:rPr>
        <w:t xml:space="preserve">  نکرده است بنا بر این قبحی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مدعی با ایشان شریک هستیم و می گوییم متجری به، به حالت قبلی خودش باقی است ولی سه بیان فوق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اصل تجری و فعل متجری به هیچ کدام قبیح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آیا فعل متجری به حرام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حرمت به عنوان اولی بحث می کنیم و گاه از حرمت به عنوان 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حرمت به عنوان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نائینی در کتاب فوائد الاصول قائل است آبی که به نیّت شراب نوشیده می شود از حلیت خارج و حرام  </w:t>
      </w:r>
      <w:r>
        <w:rPr>
          <w:rStyle w:val="FootnoteAnchor"/>
          <w:rtl w:val="true"/>
        </w:rPr>
        <w:footnoteReference w:id="50"/>
      </w:r>
      <w:r>
        <w:rPr>
          <w:rFonts w:ascii="IRNazanin" w:hAnsi="IRNazanin" w:eastAsia="IRNazanin"/>
          <w:color w:val="111111"/>
          <w:sz w:val="28"/>
          <w:sz w:val="28"/>
          <w:szCs w:val="28"/>
          <w:rtl w:val="true"/>
          <w:lang w:bidi="fa-IR"/>
        </w:rPr>
        <w:t xml:space="preserve">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قائل است شارع مقدس خمر را حرام نکرده است بلکه شرب مایعی که فرد یقین دارد خمر است را حرام کرده است زیرا خمر واقعی خارج از اختیار من است و چنین چیزی نمی تواند مورد تکلیف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در اختیار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ما قطع انه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این در اختیار من است و حرمت می تواند به آن متعلق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شارع تابع مصالح و مفاسد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چیزی را حرام کند به سبب مفسده است و اگر چیزی را حلال کند به سبب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واضح است که مفسده بر خمر قائم است نه بر قطع به اینکه مایع مزبور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یقین داشته باشد مایعی خمر است ولی در واقع آب زمزم را بنوشد هیچ مفسده ای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عنوان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جرأت بر مولی، عزم بر معصیت، طغیان، ظلم و هتک  </w:t>
      </w:r>
      <w:r>
        <w:rPr>
          <w:rStyle w:val="FootnoteAnchor"/>
          <w:rtl w:val="true"/>
        </w:rPr>
        <w:footnoteReference w:id="51"/>
      </w:r>
      <w:r>
        <w:rPr>
          <w:rFonts w:ascii="IRNazanin" w:hAnsi="IRNazanin" w:eastAsia="IRNazanin"/>
          <w:color w:val="111111"/>
          <w:sz w:val="28"/>
          <w:sz w:val="28"/>
          <w:szCs w:val="28"/>
          <w:rtl w:val="true"/>
          <w:lang w:bidi="fa-IR"/>
        </w:rPr>
        <w:t xml:space="preserve">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چون این عناوین خمسه بار می شود آب محکوم به حرمت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 اول قائم به نفس است و ارتباطی به مایع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دیگر هم هر چند به خارج مربوط است ولی هنگامی محقق می شود که مایع مزبور شراب باشد نه اینکه در واقع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تجری نه قبح دارد و نه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مسأله انقیاد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تجری گفتیم مسأله ی انقیاد هم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تجری کسی فعل حلالی را به سبب قطع بر حرمت مرتکب می شد در انقیاد هم سخن در فعل حرامی است که به سبب قطع به حلیت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است که چهار ماه از نزدیکی او گذشته است و نزدیکی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قربة الی الله برای امتثال امر الهی با زنی به تصور اینکه زوجه ی اوست نزدیکی کرد و بعد مشخص شد که او همسرش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حسن فاعلی دارد ولی حسن فعلی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عمل مزبور از باب وطی به شبهه است و حرمت آن به حلیت یا وجوب تبدیل نمی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و محقق خراسانی در این مقام به آیات و روایاتی 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این بحث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حرمت تجری به قرآن تمسک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ی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ما فی‌ أَنْفُسِکُمْ أَوْ تُخْفُوهُ یُحاسِبْکُمْ بِهِ اللَّه‌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یعنی چه آنچه در دل دارید مخفی نگه دارید و چه آشکار کنید خداوند آن را محاسبه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نیّت معصیت که در دل انسان مخفی است مورد محاسبه قرار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کسی که تجری کرده است از این مقدار هم تجاوز کرده است یعنی هم معصیت را نیّت کرده و هم در مقام عمل به نیّت خود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معنای آیه باید تفسیر آن را بدانیم و این منوط به شناخت آیات ما قبل و ما بعد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مخصوص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ارتباطی با نیّت معصیت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دو آیه ی قبل بحث شهادت دادن را مفصل بیان کرده است و بعد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را چه بگویید و چه پنهان کنید خداوند از آن باخبر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را نباید منهای سیاق آنها معنا کرد مگر اینکه دلیل قطعی بر جدایی آیه از سیاق اقامه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روایاتی که می گوید نیّت معصیت موجب نمی شود که حرمتی بر فرد نوشته شود با این آیه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آیه هم نمی گوید که نیّت معصیت حرام می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ی قفا یقفو به معنای پیروی کردن است یعنی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لَیْسَ لَکَ بِهِ عِلْمٌ إِنَّ السَّمْعَ وَ الْبَصَرَ وَ الْفُؤادَ کُلُّ أُولئِکَ کانَ عَنْهُ مَسْؤُلاً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بنا بر این اگر نیّت معصیت حرام است پس از آن نباید پیروی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ناظر به این است که نباید به کسی بدون جهت تهمت زد یعنی اگر نسبت به چیزی علم نداری نباید از آن پیروی کرد و بر اساس آن نباید عمل کرد حتی نباید آن را شنید، دید و پیروی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امام صادق علیه السلام به اسماعیل فرمود که مردم می گویند که فلانی شراب می نوشد ولی نباید به حرف مردم گوش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آیه ی فوق استدلال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حواس پنج گانه است چرا در آیه ی فوق فقط به سمع و بصر اشاره شده است و به ذائقه، لامسه و شامه اشاره نشده است؟ حتی در آیه ای که در سوره ی نحل است به همان دو حس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أَخْرَجَکُمْ مِنْ بُطُونِ أُمَّهاتِکُمْ لا تَعْلَمُونَ شَیْئاً وَ جَعَلَ لَکُمُ السَّمْعَ وَ الْأَبْصارَ وَ الْأَفْئِدَةَ لَعَلَّکُمْ تَشْکُرُونَ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این به سبب آن است که این دو، در میان ابزار شناخت از قدرت و قوت بیشتری برخوردار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آیه ی فوق از سوره ی نحل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در لغت به معنای صرف النعمة فی محلها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چشم و گوش نباید گناه کرد بلکه باید از آن در مسیر اطاعت خداوند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چشم باید مطالعه کرد و نباید فیلم های حرام مشاهده کرد</w:t>
      </w:r>
      <w:r>
        <w:rPr>
          <w:rFonts w:eastAsia="IRNazanin" w:cs="IRNazanin"/>
          <w:color w:val="111111"/>
          <w:sz w:val="28"/>
          <w:szCs w:val="28"/>
          <w:rtl w:val="true"/>
          <w:lang w:bidi="fa-IR"/>
        </w:rPr>
        <w:t>.</w:t>
      </w:r>
      <w:bookmarkStart w:id="28" w:name="pg4195_50132"/>
    </w:p>
    <w:p>
      <w:pPr>
        <w:pStyle w:val="Heading2"/>
        <w:numPr>
          <w:ilvl w:val="1"/>
          <w:numId w:val="1"/>
        </w:numPr>
        <w:rPr/>
      </w:pPr>
      <w:bookmarkStart w:id="29" w:name="__RefHeading___Toc3433038_2281741623"/>
      <w:bookmarkStart w:id="30" w:name="_Toc10"/>
      <w:bookmarkEnd w:id="28"/>
      <w:bookmarkEnd w:id="29"/>
      <w:r>
        <w:rPr>
          <w:rtl w:val="true"/>
        </w:rPr>
        <w:t xml:space="preserve">دلیل قائلین به حرمت تجری </w:t>
      </w:r>
      <w:r>
        <w:rPr/>
        <w:t>92/07/02</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قائلین به حرمت تجری</w:t>
      </w:r>
    </w:p>
    <w:p>
      <w:pPr>
        <w:pStyle w:val="BookText"/>
        <w:rPr/>
      </w:pPr>
      <w:r>
        <w:rPr>
          <w:rFonts w:ascii="IRNazanin" w:hAnsi="IRNazanin" w:eastAsia="IRNazanin"/>
          <w:color w:val="111111"/>
          <w:sz w:val="28"/>
          <w:sz w:val="28"/>
          <w:szCs w:val="28"/>
          <w:rtl w:val="true"/>
          <w:lang w:bidi="fa-IR"/>
        </w:rPr>
        <w:t>موضوع مسأله ی تجری انسانی است که قادر به خویشتن داری نیست و هوی و هوس بر او غلبه کرده و گناهی اگر مرتکب می شود و می خواهد شرابی را بنوشد که آب از کار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که از او سر می زند از باب جرات و طغیان بر ضد مولی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عمل او قبح فعلی ندارد ولی قبح فاعلی دارد و نشان می دهد که او انسان خبیثی است ولی نه در حدی که علم طغیان را علیه مولی بر افراشته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تجری را این گونه معنا کنیم عدم قبح فعلی بیشتر برای ما ملموس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کسانی که قائل به حرمت تجری هستند به پنج آیه و پنج حدیث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آیات و احادیث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اول و دوم را در جلسه ی قبل مطرح کردیم</w:t>
      </w:r>
    </w:p>
    <w:p>
      <w:pPr>
        <w:pStyle w:val="BookText"/>
        <w:rPr/>
      </w:pPr>
      <w:r>
        <w:rPr>
          <w:rFonts w:ascii="Amiri" w:hAnsi="Amiri" w:eastAsia="Amiri" w:cs="Amiri"/>
          <w:color w:val="111111"/>
          <w:sz w:val="28"/>
          <w:sz w:val="28"/>
          <w:szCs w:val="28"/>
          <w:rtl w:val="true"/>
          <w:lang w:bidi="ar-SA"/>
        </w:rPr>
        <w:t>آیه ی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ما فی‌ أَنْفُسِکُمْ أَوْ تُخْفُوهُ یُحاسِبْکُمْ بِهِ اللَّه‌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یعنی چه آنچه در دل دارید را مخفی نگه دارید و چه آشکار کنید خداوند آن را محاسبه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نیّت معصیت که در دل انسان مخفی است مورد محاسبه قرار می گردد چه رسد به اینکه نیّت را هم عملی کند و به نیّت شراب مایعی را بنوشد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مخصوص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ارتباطی با نیّت معصیت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نشود که مورد مخصص نیست و از این رو هرچند این آیه در مورد شهادت است ولی مخصوص به آن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موردی را شامل می شود که چیزی در نفس انسان ریشه بدواند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کفر، حسد و یک سری فضائل و رذائل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چیزی مانند نیّت معصیت که یک دقیقه در فرد ایجاد می شود و بعد تمام می شود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لغتا این مورد را هم شامل شود ولی در اصطلاح چنین نمی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ی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لَیْسَ لَکَ بِهِ عِلْمٌ إِنَّ السَّمْعَ وَ الْبَصَرَ وَ الْفُؤادَ کُلُّ أُولئِکَ کانَ عَنْهُ مَسْؤُلاً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اگر نیّت معصیت حرام باشد پس نباید از آن پیروی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ناظر به این است که نباید به کسی بدون جهت و دلیل تهمت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این آیه را زیباتر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 دستور می دهد که از علم پیروی کند و از ظن و وهم پیروی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سمعتُ و لم تسمع و لا تقل رایت و لم تر و لا تقل علمت و 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آیه هیچ ارتباطی به نیّت معصیت ندارد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 ی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یُؤاخِذُکُمُ اللَّهُ بِاللَّغْوِ فی‌ أَیْمانِکُمْ وَ لکِنْ یُؤاخِذُکُمْ بِما کَسَبَتْ قُلُوبُکُمْ وَ اللَّهُ غَفُورٌ حَلیمٌ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استدلال شده است که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یُؤاخِذُکُمْ بِما کَسَبَتْ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معصیت را نباید پیروی کرد زیرا این نیّت از باب کسبت قلوبکم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خواهد بفرماید که انسان ها دو گونه قسم را بر زبان جاری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قسم هایی است که انسان بدون نیّت و از روی عادت بر زبان جاری می کند مانند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بلی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قسم ها از باب تکیه کلام گفته می شود و مخالفت با آنها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قسم هایی است که از روی جد و با نیّت گفته می شود، اگر کسی با آنها مخالفت کند باید کفاره دهد و عمل حرامی را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یُحِبُّونَ أَنْ تَشیعَ الْفاحِشَةُ فِی الَّذینَ آمَنُوا لَهُمْ عَذابٌ أَلیمٌ فِی الدُّنْیا وَ الْآخِرَةِ وَ اللَّهُ یَعْلَمُ وَ أَنْتُمْ لا تَعْلَمُونَ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اگر کسی در دلش بخواهد گناه در دل مردم گسترش پیدا کند گناهی را مرتکب شده است و خداوند به او وعده ی عذاب الیم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نیّت معصیت حرام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ارتباطی به این ندارد که کسی آبی را به نیّت شراب نوشیده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یُحِبُّونَ أَنْ تَشیعَ الْفاحِشَةُ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فوق مربوط به عبد الله بن أُبیّ است که می خواست فحشاء بین دختران مدینه گسترش یابد و ارتباطی به کسی که در خلوت خود گرفتار هوی و هوس شده و آبی را به نیّت شراب خورده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الدَّارُ الْآخِرَةُ نَجْعَلُها لِلَّذینَ لا یُریدُونَ عُلُوًّا فِی الْأَرْضِ وَ لا فَساداً وَ الْعاقِبَةُ لِلْمُتَّقین‌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نیّت علو و فساد در زمین موجب محرومیت از نعمت سرای آخرت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نباید معصیت را نیّت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آیات قبل مربوط به جریان قارون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در جلوی مردم با تشکیلات و زر و زیور خود رژه رفت و مردم عادی آرزو کردند که همانند او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فَخَرَجَ عَلی‌ قَوْمِهِ فی‌ زینَتِهِ قالَ الَّذینَ یُریدُونَ الْحَیاةَ الدُّنْیا یا لَیْتَ لَنا مِثْلَ ما أُوتِیَ قارُونُ إِنَّهُ لَذُو حَظٍّ عَظیمٍ  </w:t>
      </w:r>
      <w:r>
        <w:rPr>
          <w:rStyle w:val="FootnoteAnchor"/>
          <w:rtl w:val="true"/>
        </w:rPr>
        <w:footnoteReference w:id="6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خودش و تشکیلاتش را در زمین فرو بردیم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فَخَسَفْنا بِهِ وَ بِدارِهِ الْأَرْضَ فَما کانَ لَهُ مِنْ فِئَةٍ یَنْصُرُونَهُ مِنْ دُونِ اللَّهِ وَ ما کانَ مِنَ المُنْتَصِرینَ  </w:t>
      </w:r>
      <w:r>
        <w:rPr>
          <w:rStyle w:val="FootnoteAnchor"/>
          <w:rtl w:val="true"/>
        </w:rPr>
        <w:footnoteReference w:id="6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آخرت مخصوص کسانی است که نیّت علو و فساد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مراد از فساد، فساد اجتماعی است زیرا به قرینه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لا یُریدُونَ عُلُوًّا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فساد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ارتباطی به فسادی که در نیّت شرب خمر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نیّت شرب خمر دارد و آبی را می نوشد هرگز نیّت فساد در زمین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استدلال به روایات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فِی 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شیخ شیخ کلینی، متوفای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عُرْوَةَ السُّلَمِیِّ عَنْ أَبِی عَبْدِ اللَّهِ ع قَالَ إِنَّ اللَّهَ یَحْشُرُ النَّاسَ عَلَی نِیَّاتِهِمْ یَوْمَ الْقِیَامَة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بنا بر این وقتی محشور شدن مردم بر اساس نیّت آنهاست، وقتی کسی نیّت شراب داشت خداوند او را با همان نیّت محشور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معنای این حدیث باید به روایات دیگر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روایت دیگری در همان باب مراجعه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رَسُولِ اللَّهِ ص فِی حَدِیثٍ قَالَ إِنَّمَا الْأَعْمَالُ بِالنِّیَّاتِ وَ لِکُلِّ امْرِئٍ مَا نَوَی فَمَنْ غَزَا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جبهه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ابْتِغَاءَ مَا عِنْدَ اللَّهِ فَقَدْ وَقَعَ أَجْرُهُ عَلَی اللَّهِ عَزَّ وَ جَلَّ وَ مَنْ غَزَا یُرِیدُ عَرَضَ الدُّنْیَا أَوْ نَوَی عِقَالًا لَمْ یَکُنْ لَهُ إِلَّا مَا نَوَی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این روایت می گوید که مراد از محشور شدن افراد بر اساس نیّتشان این است که گاه مردم به جبهه می روند و کار خوبی انجام می دهند و این کار را برای خدا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این کار را برای جمع آوری غنائم و منافع دنیوی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خداوند در روز قیامت این افراد را از هم جدا می کند و کسانی که برای خدا حرکت کردند را به بهشت می فرستد و کسانی که برای دنیا حرکت کردند، مزدی ندارند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علیه السلام در نهج البلاغه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إِنَّمَا یَجْمَعُ النَّاسَ الرِّضَا وَ السُّخْطُ وَ إِنَّمَا عَقَرَ نَاقَةَ ثَمُودَ رَجُلٌ وَاحِدٌ فَعَمَّهُمُ اللَّهُ بِالْعَذَابِ لَمَّا عَمُّوهُ بِالرِّضَا فَقَالَ سُبْحَانَهُ فَعَقَرُوها فَأَصْبَحُوا نادِمِینَ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یعنی اگر کسی کار خوبی انجام می دهد و فردی از این کار رضایت داشته باشد با آنها خواهد بود و هکذا اگر کسی کار بدی انجام می دهد و فردی هم از کار او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 که ناقه ی ثمود را فقط یک نفر کشت ولی چون ما بقی به این کار راضی بودند، عذاب الهی همه را شامل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سخط و رضا که امری قلبی است مایه ی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ارتباطی به مسأله ی نیّت معصیت ندارد بلکه می گوید که رضا و سخط موجی می شود که گروه های همگون شکل بگیرند و همه ی کسانی که به کاری راضی هستند در کنار هم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در قم مدفون است و اکثر احادیث کلینی از ایشان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متوفای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أَبِیهِ عَنِ النَّوْفَلِیِّ عَنِ السَّکُونِیِّ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اسماعیل بن ابی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 قَالَ قَالَ رَسُولُ اللَّهِ ص نِیَّةُ الْمُؤْمِنِ خَیْرٌ مِنْ عَمَلِهِ وَ نِیَّةُ الْکَافِرِ شَرٌّ مِنْ عَمَلِهِ وَ کُلُّ عَامِلٍ یَعْمَلُ عَلَی نِیَّتِهِ</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این حدیث بزرگترین حجّت برای کسی است که قائل است نیّت تجری حرام می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حدیث مشکل دارد زیرا چگونه می شود نیّت مؤمن از عملش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کسی که نیّت می کند مسجد بسازد و نمی تواند بسازد آیا بهتر از کسی است که واقعا مسجد را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مضمون این حدیث مشکل دارد، علماء آن را توجیه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ناظر به کمیت است زیرا مؤمن نیّت می کند صد نفر را اطعام کند ولی در مقام عمل فق می تواند ده نفر را اطعام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کافر نیّت می کند که صد نفر را بکشد ولی موفق می شود ده نفر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مؤمن بهتر از عملش است زیرا نیّت، ریا بردارد نیست اما عمل می تواند ریایی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توجیه فقط نیّت مؤمن را تصحیح می کند ولی نیّت کافر را نمی تواند توجیه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ابراهیم عَنْ أَبِیهِ عَنِ الْقَاسِمِ بْنِ مُحَمَّدٍ عَنِ الْمِنْقَرِیِّ عَنْ أَحْمَدَ بْنِ یُونُسَ عَنْ أَبِی هَاشِمٍ قَالَ قَالَ أَبُو عَبْدِ اللَّهِ ع إِنَّمَا خُلِّدَ أَهْلُ النَّارِ فِی النَّارِ لِأَنَّ نِیَّاتِهِمْ کَانَتْ فِی الدُّنْیَا أَنْ لَوْ خُلِّدُوا فِیهَا أَنْ یَعْصُوا اللَّهَ أَبَداً وَ إِنَّمَا خُلِّدَ أَهْلُ الْجَنَّةِ فِی الْجَنَّةِ لِأَنَّ نِیَّاتِهِمْ کَانَتْ فِی الدُّنْیَا أَنْ لَوْ بَقُوا فِیهَا أَنْ یُطِیعُوا اللَّهَ أَبَداً فَبِالنِّیَّاتِ خُلِّدَ هَؤُلَاءِ وَ هَؤُلَاءِ ثُمَّ تَلَا قَوْلَهُ تَعَالَی قُلْ کُلٌّ یَعْمَلُ عَلی‌ شاکِلَتِهِ قَالَ عَلَی نِیَّتِهِ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سند این روایت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علت اینکه کافر و مؤمن در جهنم و بهشت مخلد هستند این است که هر دو نیّت داشتند تا ابد کار بد و خوب را ادامه دهند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خلود به سبب نیّت است و این نشان می دهد که نیّت تأثیر گذار است</w:t>
      </w:r>
      <w:r>
        <w:rPr>
          <w:rFonts w:eastAsia="IRNazanin" w:cs="IRNazanin"/>
          <w:color w:val="111111"/>
          <w:sz w:val="28"/>
          <w:szCs w:val="28"/>
          <w:rtl w:val="true"/>
          <w:lang w:bidi="fa-IR"/>
        </w:rPr>
        <w:t>.</w:t>
      </w:r>
      <w:bookmarkStart w:id="31" w:name="pg4195_50146"/>
    </w:p>
    <w:p>
      <w:pPr>
        <w:pStyle w:val="BookText"/>
        <w:rPr/>
      </w:pPr>
      <w:bookmarkEnd w:id="31"/>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متن این حدیث مشکل دارد زیرا آیا هر کافری نیّت دارد تا ابد خدا را معصیت کند و مؤمن هم نیّت دارد تا ابد خدا را اطاعت کند؟ چون مضمون این حدیث مشکل است به آن نمی توان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ضعیف است و به آن نمی شود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شَمُّونٍ عَنْ عَبْدِ اللَّهِ بْنِ عَمْرِو بْنِ الْأَشْعَثِ عَنْ عَبْدِ الرَّحْمَنِ بْنِ حَمَّادٍ الْأَنْصَارِیِّ عَنْ عَمْرِو بْنِ شِمْرٍ عَنْ جَابِرٍ عَنْ أَبِی جَعْفَرٍ ع قَالَ قَالَ لِی یَا جَابِرُ یُکْتَبُ لِلْمُؤْمِنِ فِی سُقْمِهِ مِنَ الْعَمَلِ الصَّالِحِ مَا کَانَ یُکْتَبُ فِی صِحَّتِهِ وَ یُکْتَبُ لِلْکَافِرِ فِی سُقْمِهِ مِنَ الْعَمَلِ السَّیِّئِ مَا کَانَ یُکْتَبُ فِی صِحَّتِهِ ثُمَّ قَالَ قَالَ یَا جَابِرُ مَا أَشَدَّ هَذَا مِنْ حَدِیثٍ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مؤمنی است که در بستر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سالم بود هر روز کار خیری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در بستر است ثواب انسان سالم را می برد هکذا در مورد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سند این حدیث صحیح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سند آن عمرو بن شمر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به بحث ما ندارد و فقط می گوید اگر کسی کار خوب با بدی انجام دهد بعد ناتوان شود همان کار ثواب و عقاب برای او در حال مرض نوشته می شود</w:t>
      </w:r>
      <w:r>
        <w:rPr>
          <w:rFonts w:eastAsia="IRNazanin" w:cs="IRNazanin"/>
          <w:color w:val="111111"/>
          <w:sz w:val="28"/>
          <w:szCs w:val="28"/>
          <w:rtl w:val="true"/>
          <w:lang w:bidi="fa-IR"/>
        </w:rPr>
        <w:t>.</w:t>
      </w:r>
    </w:p>
    <w:p>
      <w:pPr>
        <w:pStyle w:val="Heading2"/>
        <w:numPr>
          <w:ilvl w:val="1"/>
          <w:numId w:val="1"/>
        </w:numPr>
        <w:rPr/>
      </w:pPr>
      <w:bookmarkStart w:id="32" w:name="__RefHeading___Toc3433040_2281741623"/>
      <w:bookmarkStart w:id="33" w:name="_Toc11"/>
      <w:bookmarkEnd w:id="32"/>
      <w:r>
        <w:rPr>
          <w:rtl w:val="true"/>
        </w:rPr>
        <w:t xml:space="preserve">عدم حرمت تجری </w:t>
      </w:r>
      <w:r>
        <w:rPr/>
        <w:t>92/07/03</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حرمت تجری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ی قبل آیات و روایاتی که برای حرمت تجری و اینکه نیّت معصیت حرام است به آنها استدلال شده بود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از روایاتی که ذکر کردیم احتیاج به توضیح بیشتری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عَنْ أَبِیهِ عَنِ النَّوْفَلِیِّ عَنِ السَّکُونِیِّ عَنْ أَبِی عَبْدِ اللَّهِ ع قَالَ قَالَ رَسُولُ اللَّهِ ص نِیَّةُ الْمُؤْمِنِ خَیْرٌ مِنْ عَمَلِهِ وَ نِیَّةُ الْکَافِرِ شَرٌّ مِنْ عَمَلِهِ وَ کُلُّ عَامِلٍ یَعْمَلُ عَلَی نِیَّتِهِ</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گفتیم متن این روایت عجیب است و عقل انسان آن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غرابت در متن حدیث یکی از نکات ضعف حدیث است از این رو علماء برای رفع غرابت این روایت به دو توجیه روی آورده اند و آن را یا به کمیت تفسیر کرده اند و گفته اند که نیّت مؤمن از لحاظ کمیت بیش از عمل است و یا توجیه کرده اند که نیّت مؤمن ریا بردار نیست ولی عملش می تواند ریائی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آن، سند روایت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نمی توان با آن بر یک مطلب فقهی استدلال کرد و گفت نیّت معصیت گناه است و استغفار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مسأله ی خلود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در علم کلام مطرح می کنند که چگونه کسی که چند سال خداوند را معصیت کرده است تا ابد در آتش باقی می ماند و چرا کیفر با عمل تطبیق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این سؤال را جواب داده اند و گفته اند او هرچند هفتاد سال عمر کرده است ولی نیّت او این بود که اگر تا آخر دنیا بماند همچنان گناه 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این روایت ضعیف است و در آن دو نفر زیدی که توثیق نشده اند در آن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بهتر است اشکال کلامی را از طریق دیگری حل کنیم و آن اینکه عذاب آخرت نفس عمل انسان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نماز یک لباس دنیوی دارد که اولش تکبیر و آخرش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نماز در روز قیامت وجود دیگری دارد که همان نورانیت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ما در دنیا یک تجلی و در آخرت تجلی دیگری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یَکْنِزُونَ الذَّهَبَ وَ الْفِضَّةَ وَ لا یُنْفِقُونَها فی‌ سَبیلِ اللَّهِ فَبَشِّرْهُمْ بِعَذابٍ أَلیم‌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یَوْمَ یُحْمی‌ عَلَیْها فی‌ نارِ جَهَنَّمَ فَتُکْوی‌ بِها جِباهُهُمْ وَ جُنُوبُهُمْ وَ ظُهُورُهُمْ هذا ما کَنَزْتُمْ لِأَنْفُسِکُمْ فَذُوقُوا ما کُنْتُمْ تَکْنِزُونَ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بر اساس این آیه همین طلا و نقره که در این جهان از راه حرام به دست آمده است به شکل آتش جلوه 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 دیگری می خوانیم که هر کس عمل خود را حاضر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تَجِدُ کُلُّ نَفْسٍ ما عَمِلَتْ مِنْ خَیْرٍ مُحْضَراً وَ ما عَمِلَتْ مِنْ سُوء  </w:t>
      </w:r>
      <w:r>
        <w:rPr>
          <w:rStyle w:val="FootnoteAnchor"/>
          <w:rtl w:val="true"/>
        </w:rPr>
        <w:footnoteReference w:id="7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اینکه اشکال کلامی فوق این گونه رفع می شود که خلود و آتش جهنم همان اعمال دنیوی اوست که در آخرت این گونه جلوه 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آتش دوزخ جنبه ی قراردادی ندارد تا بگویید این قرارداد عادلانه نیست و چرا با هفتاد سال گناه، باید تا ابد بسوزد بلکه لازمه ی وجود انسان با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روایات که می گوید نیّت معصیت گناه است روایات دیگری وجود دارد که آشکارا می گوید نیّت معصیت گناه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روایات حاکی از شرارت و نادرستی درون دارد ولی موجب نمی شود که گناهی بر فرد نوشته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به پنج روایت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عن عدة من اصحابنا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سه عده دارد و برای تشیخص آنها باید به راوی بعدی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علم رجال هر سه عده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احمد بن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احمد بن محمد بن خالد صاحب محاسن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عثمان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سماعة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 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بصیر عن ابی عبد الله إنّ المؤمن لیهمّ بالحسنة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به کار خوبی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یعمل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موفق به عمل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فتکتب له 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هو عملها کتبت له عشر حسنات، و إنّ المؤمن لیهمّ بالسیّئة أن یعملها فلا یعملها فلا تکتب علیه‌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این روایت موثقه است چون در سند آن غیر امامی وجود 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شیخان قم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هاشم که قبرش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ابی عمیر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جمیل بن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جوان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فطحی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 الله او عن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قال لآدم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جعلت لک أن من هم من ذریتک بسیئة لم تکتب علیه فإن عملها کتبت علیه سیئة و من هم منهم بحسنة فإن لم یعملها کتبت له حسنة و إن هو عملها کتبت له عشرا</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مرحوم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السعد آبادی عن أحمد 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محمد بن أبی عمیر عن حمزة بن حُمران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بحسنة فلم یعملها کتبت له حسنة فإن عملها کتبت له عشرا و یضاعف الله لمن یشاء إلی سبعمائة ومن هم بسیئة فلم یعملها لم تکتب علیه حتی یعملها</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ظاهرا این روایت همان روایت اول است ولی به سند دیگری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زمان دو کتاب در مورد توحید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مربوط به صدوق است که توحید شیعه است و دیگری توحید ابن خزیمه است که توحید اهل سنت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خزیمه در سال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است و صدوق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کتاب توحید را اگر با هم مقایسه کنیم می بینیم که توحید صدوق مملو از علم و معارف و تنزیه خداوند است ولی کتاب دوم از تجسیم و تشبیه و مسائلی که از اسرائیلیات است مملو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نزد اهل سنت از کتب بسیار محترمی شمرده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رازی در تفسیر آیه ی لَیْسَ کَمِثْلِهِ شَیْ‌ءٌ  </w:t>
      </w:r>
      <w:r>
        <w:rPr>
          <w:rStyle w:val="FootnoteAnchor"/>
          <w:rtl w:val="true"/>
        </w:rPr>
        <w:footnoteReference w:id="75"/>
      </w:r>
      <w:r>
        <w:rPr>
          <w:rFonts w:ascii="IRNazanin" w:hAnsi="IRNazanin" w:eastAsia="IRNazanin"/>
          <w:color w:val="111111"/>
          <w:sz w:val="28"/>
          <w:sz w:val="28"/>
          <w:szCs w:val="28"/>
          <w:rtl w:val="true"/>
          <w:lang w:bidi="fa-IR"/>
        </w:rPr>
        <w:t xml:space="preserve">  از ابن خزیمه و توحیدش بدگو می کند و او را انسانی احمق معرفی می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الحمیری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هارون بن مسلم ، عن مسعدة بن صدقة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النیات من أهل الفسق یؤخذ بها أهلها إذا لأخذ کل من نوی الزناء بالزنا وکل من نوی السرقة بالسرقة ، وکل من نوی القتل بالقتل ، ولکن الله عدل کریم لیس الجور من شأنه ، ولکنه یثیب علی نیات الخیر وإضمارهم علیها ، ولا یؤاخذ أهل الفسق حتی یفعلوا الحدیث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 کتابی است که واسطه های در سند آن 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حدیث فوق حِمیَری با دو سند، روایت را از امام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رجال کم بودن سند، ارزش محسوب می شود زیرا هر چه سند کمتر باشد اشتباه در آن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خداوند، افراد را بر اساس نیّت گناه عقاب کند بنا بر این کسی که نیّت زنا، سرقت و قتل را می کند باید گناه اینها هم بر آن نوشته شود و حال آنکه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المجالس و الاخبار باسناده عن ابی ذر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ذر هُمّ بالحسنة و ان لم تعملها لکی لا تکتب من الغافلین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 به نام استاد باشی یعنی استاد تقریر کند و شاگرد بنویسد اسم آن را در رجال امالی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شاگرد بنویسد و به نام خودش باشد به آن تقریرات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مربوط به حسنه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دلالت روایات اولی تام نیست فقط دو روایت از آن روایات دلالتی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دو روایتی که در اول این بحث به آن اشاره کردیم که روایت اول سندا ضعیف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دو طائفه با هم تعارض دارند و بین این دو طائفه ی دوم را انتخاب می کنیم زیرا صریحتر و روشنتر می باشند و دلالت آنها قوی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شیخ انصاری گویا هر دو طائفه را مساوی قلمداد کرده است و بین این دو طائفه به دو طریق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ی اولی که می گوید نیّت معصیت، موجب معصیت است مربوط به کسی است که نیّت معصیت کرد ولی قبل از انجام آن، ناتوان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طائفه ی دوم مربوط به کسی است که نیّت کرد ولی آگاهانه و اختیارا از عمل کردن بر طبق آن صرف 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جمع هم همان روایتی است که باب جهاد نقل شده است</w:t>
      </w:r>
    </w:p>
    <w:p>
      <w:pPr>
        <w:pStyle w:val="BookText"/>
        <w:rPr/>
      </w:pPr>
      <w:r>
        <w:rPr>
          <w:rFonts w:ascii="IRNazanin" w:hAnsi="IRNazanin" w:eastAsia="IRNazanin"/>
          <w:color w:val="111111"/>
          <w:sz w:val="28"/>
          <w:sz w:val="28"/>
          <w:szCs w:val="28"/>
          <w:rtl w:val="true"/>
          <w:lang w:bidi="fa-IR"/>
        </w:rPr>
        <w:t xml:space="preserve">محمد بن الحسن بإسناده عن محمد بن أحمد بن یحیی ، عن أبی جعفر ، عن أبی الجوزاء ، عن الحسین بن علوان ، عن عمرو بن خالد ، عن زید بن علی ،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إذا التقی المسلمان بسیفهما علی غیر سنة فالقاتل والمقتول فی النار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القاتل فما بال المقتول؟ قال لأنه أراد قتلا</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بر اساس این روایت مقتول هم در آتش است زیرا می خواست قاتل را بکشد ولی نتوانست از این رو چون می خواست نیّت خود را عملی کند ولی عاجز شد، گناه به پایش نوشته می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ارتباطی به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فقط معصیت را نیّت نکرده است بلکه خود معصیت را مرتکب شده است زیرا او مؤمنی را ترسانده است و این خود از گناهان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طائفه ی اولی ناظر به کسانی است که مقدمات گناه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ی دوم مربوط به کسانی است که فقط نیّت معصیت را کردند و هیچ یک از مقدمات را انجام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تبرعی است و شاهد جمع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خوئی راه دیگری را پیموده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ی اول مربوط به کسی است که واقعا معصیت را قصد کند یعنی کاسه را پر از شراب کند ولی نخورد ولی دومی مربوط به جایی است که کوزه اش مملو از آب است ولی تصور می کند در آن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معصیت را قصد نکرده است زیرا در کاسه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قصد معصیت کرده اند و هر دو نیّت کرده اند که شراب را بخورند و خطا در تطبیق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جمع درست باشد روایات طائفه ی دوم باید مربوط به تجری باشد که بعید است و حال آنکه ظاهر این روایات اطلاق است یعنی هم تجری را شامل می شود و هم کسی را که واقعا ظرفی پر از شراب در کوزه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الکلام فی الامر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مورد تجری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در جلسه ی بعد به سراغ امر ثالث می رویم که در مورد اقسام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این اقسام را پنج قسم معرفی می کند ولی محقق خراسانی این اقسام را بیشتر ذکر کرده است و غالبا این اقسام در فقه کاربرد ندارد</w:t>
      </w:r>
      <w:r>
        <w:rPr>
          <w:rFonts w:eastAsia="IRNazanin" w:cs="IRNazanin"/>
          <w:color w:val="111111"/>
          <w:sz w:val="28"/>
          <w:szCs w:val="28"/>
          <w:rtl w:val="true"/>
          <w:lang w:bidi="fa-IR"/>
        </w:rPr>
        <w:t>.</w:t>
      </w:r>
      <w:bookmarkStart w:id="34" w:name="pg4195_50160"/>
    </w:p>
    <w:p>
      <w:pPr>
        <w:pStyle w:val="BookText"/>
        <w:rPr/>
      </w:pPr>
      <w:bookmarkEnd w:id="34"/>
      <w:r>
        <w:rPr>
          <w:rFonts w:ascii="IRNazanin" w:hAnsi="IRNazanin" w:eastAsia="IRNazanin"/>
          <w:color w:val="111111"/>
          <w:sz w:val="28"/>
          <w:sz w:val="28"/>
          <w:szCs w:val="28"/>
          <w:rtl w:val="true"/>
          <w:lang w:bidi="fa-IR"/>
        </w:rPr>
        <w:t>تقسیمات شیخ انصاری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گاهی موضوعی است و گاهی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موضوعی هم گاه طریقی است و گاه وصفی و هر یک گاه تمام الموضوع است و گاه بعض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نامه ای به اشعث بن قیس که عامل حضرت در آذربایجان بود و اموال را حیف و می لمی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نامه ای به او نوشت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مسئول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لک بطمعة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نیست که به طعمه و غذای چرب و نرمی دست یافته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فی عنقک أمانة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یک امانتی است که بر دوش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مسترعی لمن فوقک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تحت نظر مقام بالاتر هستی که من باشم و باید حساب و کتاب پس دهی پس نمی توانی در جور خواستی در آن تصرف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امانت است که باید حفظ کنی و به اهلش برسانی</w:t>
      </w:r>
      <w:r>
        <w:rPr>
          <w:rFonts w:eastAsia="IRNazanin" w:cs="IRNazanin"/>
          <w:color w:val="111111"/>
          <w:sz w:val="28"/>
          <w:szCs w:val="28"/>
          <w:rtl w:val="true"/>
          <w:lang w:bidi="fa-IR"/>
        </w:rPr>
        <w:t xml:space="preserve">.)   </w:t>
      </w:r>
      <w:r>
        <w:rPr>
          <w:rStyle w:val="FootnoteAnchor"/>
          <w:rtl w:val="true"/>
        </w:rPr>
        <w:footnoteReference w:id="79"/>
      </w:r>
    </w:p>
    <w:p>
      <w:pPr>
        <w:pStyle w:val="Heading2"/>
        <w:numPr>
          <w:ilvl w:val="1"/>
          <w:numId w:val="1"/>
        </w:numPr>
        <w:rPr/>
      </w:pPr>
      <w:bookmarkStart w:id="35" w:name="__RefHeading___Toc3433042_2281741623"/>
      <w:bookmarkStart w:id="36" w:name="_Toc12"/>
      <w:bookmarkEnd w:id="35"/>
      <w:r>
        <w:rPr>
          <w:rtl w:val="true"/>
        </w:rPr>
        <w:t xml:space="preserve">تقسیمات قطع </w:t>
      </w:r>
      <w:r>
        <w:rPr/>
        <w:t>92/07/06</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قطع</w:t>
      </w:r>
    </w:p>
    <w:p>
      <w:pPr>
        <w:pStyle w:val="BookText"/>
        <w:rPr/>
      </w:pPr>
      <w:r>
        <w:rPr>
          <w:rFonts w:ascii="IRNazanin" w:hAnsi="IRNazanin" w:eastAsia="IRNazanin"/>
          <w:color w:val="111111"/>
          <w:sz w:val="28"/>
          <w:sz w:val="28"/>
          <w:szCs w:val="28"/>
          <w:rtl w:val="true"/>
          <w:lang w:bidi="fa-IR"/>
        </w:rPr>
        <w:t>گفتیم محقق خراسانی قبل از ورود به مقصد ششم مباحثی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در ضمن چند جهت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اولی در مورد احکام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 در مورد تجری و اکنون به سراغ جهت سوم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اقسام القطع</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تقسیمات مختلفی برای قطع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تقسیمه الی طریقی و موضوعی</w:t>
      </w:r>
    </w:p>
    <w:p>
      <w:pPr>
        <w:pStyle w:val="BookText"/>
        <w:rPr/>
      </w:pPr>
      <w:r>
        <w:rPr>
          <w:rFonts w:ascii="IRNazanin" w:hAnsi="IRNazanin" w:eastAsia="IRNazanin"/>
          <w:color w:val="111111"/>
          <w:sz w:val="28"/>
          <w:sz w:val="28"/>
          <w:szCs w:val="28"/>
          <w:rtl w:val="true"/>
          <w:lang w:bidi="fa-IR"/>
        </w:rPr>
        <w:t>گاه شارع حکم را روی موضوع واقعی بما هو هو می برد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نجس و الخمر حرام الغنم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فرقی بین این نیست که مکلف بداند یا نداند، خمر حتی اگر مکلف نداند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مکلف آن را نداند و مرتکب شود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اگر کسی یقین به خمر پیدا کند یقین او صرفا واقع را نشان می دهد و خود قطع هیچ اثری جز اینکه طریقی به واقع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آن است که ما چیزی را گم کرده ایم و چراغ را روشن می کنیم که آن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هرچند واقع را نشان می دهد ولی گمشده چه آن را پیدا کنیم یا نکنیم تغییر نمی کند و چراغ صرفا طریقی برای یافتن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قطع طریقی، قطع موضوعی است که در آن مصلحت و مفسده قائم به شیء واقعی نیست بلکه قائم به شیء مقطوع است به گونه ای که اگر قطع و علم نباشد حکمی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حکمی باشد و مکلف در صورت عدم عمل معذور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این قطع چند مثال می زنیم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صلات مسافر آمده است که اگر انسان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مسیری خطرناک است نباید به آن مسیر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این سفر برود باید نمازش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بعد کشف شود که در مسیر خطری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حکم روی قطع به خطر رفته است نه روی خطر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باشم که آب برای وضو و غسل ضرر دارد نباید وضو بگیرم بلکه باید تیمّم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وضو بگیرم وضویم باطل است حتی اگر در واقع آب برای من ضرر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ابری و بارانی است و من از خواب بیدار شدم و تصور کردم وقت نماز مضیّق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تأخیر صلات حرام است حتی اگر بعد کشف شود که چند ساعتی به آخر وقت باقی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معنای بیشتری پیدا می کند هنگامی که قطع تمام الموضوع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سه مثال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قطع جزء الموضوع باشد می گوییم که در این حال هم قطع باید وجود داشته باشد و هم 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بعدا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قطع طریقی و موضوعی سخن از لسان الدلیل نیست بلکه سخن از موضوع الحکم است که گاه روی واقع می رود و گاه روی موضوع مقطوع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یعلم که گاه در تعریف قطع موضوعی می گویند که قطع موضوعی آن است که در لسان موضوع، قطع درج شود مانند آیه ی وَ کُلُوا وَ اشْرَبُوا حَتَّی یَتَبَیَّنَ لَکُمُ الْخَیْطُ الْأَبْیَضُ مِنَ الْخَیْطِ الْأَسْوَدِ مِنَ الْفَجْر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موضوع در این آیه طلوع فجر نیست بلکه تبین طلوع فجر است یعنی علم به طلوع فجر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برای قطع موضوعی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فوق هم تبین موضوعیت ندارد بلکه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هوا ابری باشد و یا اگر کسی در زندان باشد و نتواند هوا را ببیند آنها نمی توانند همچنان به غذا خوردن ادامه دهند و بگویند هنوز تبین برای من واضح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جواز برای آن است که تبین طریق است و در موضوع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هوا ابری باشد باید طبق همان ساعتی که طلوع فجر می شود باید امساک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اگر کسی به قطع خود عمل کند و بعد مشخص شود که قطعش صحیح نبوده است در چه چیزی کشف خلاف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حکم یا در متعلق حکم؟</w:t>
      </w:r>
    </w:p>
    <w:p>
      <w:pPr>
        <w:pStyle w:val="BookText"/>
        <w:rPr/>
      </w:pPr>
      <w:r>
        <w:rPr>
          <w:rFonts w:ascii="IRNazanin" w:hAnsi="IRNazanin" w:eastAsia="IRNazanin"/>
          <w:color w:val="111111"/>
          <w:sz w:val="28"/>
          <w:sz w:val="28"/>
          <w:szCs w:val="28"/>
          <w:rtl w:val="true"/>
          <w:lang w:bidi="fa-IR"/>
        </w:rPr>
        <w:t>واضح است که نسبت به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معلوم می شود که وقت ضیق نبوده است بلکه چند ساعت به غروب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موضوع کشف خلاف نشده است زیرا موضوع ضیق واقعی نبوده است تا کشف خلاف شود بلکه موضوع، ضیق در اندیشه ی من است که تغییر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مانند اینکه قطع داشتم آب برایم ضرر دارد و در نتیجه تیمّم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فهمیدم ضرر نداشته است در این حال کشف خلاف در متعلق حکم است یعنی آب ضرر نداشته است ولی نسبت به موضوع حکم کشف خلاف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تقسیم القطع الموضوعی الی طریقی و وصفی  </w:t>
      </w:r>
      <w:r>
        <w:rPr>
          <w:rStyle w:val="FootnoteAnchor"/>
          <w:rtl w:val="true"/>
        </w:rPr>
        <w:footnoteReference w:id="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 مربوط به قطع موضوعی است نه خود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وصفی به صفتی تعبیر می کنند که غلط است زیرا در ادبیات عرب وقتی یاء نسبت اضافه می شود تاء حذف می شود و واو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شفاف شدن این مطلب دو مثال 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آئینه می نگرد نگاه او بر سه قسم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به آئینه می نگرد تا ظاهر خود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قطع طریقی محض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آئینه می نگرد تا ببیند آئینه ی مزبور چگونه تصویر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عبارت است از قطع موضوعی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خود آئینه که خارج را نشان می دهد می نگرم با این نیّت که طریقیت آن را بررسی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آئینه می نگرد تا ببیند آئینه مربع است یا مدور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آئینه که طریق است نگاه می کنم تا وصف آن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حجّت به عینک مثال می زد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عینک فقط خارج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کسی عینک زده است ولی غافل است و مدتی دنبال آن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انسان عینک می زند تا ببیند از پشت آن چگونه خارج را می بینندگاه عینک را بررسی می کند تا شکل آن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القطع الموضوعی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طریقی باشد یا وصفی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تمام   </w:t>
      </w:r>
      <w:r>
        <w:rPr>
          <w:rStyle w:val="FootnoteAnchor"/>
          <w:rtl w:val="true"/>
        </w:rPr>
        <w:footnoteReference w:id="83"/>
      </w:r>
      <w:r>
        <w:rPr>
          <w:rFonts w:ascii="IRNazanin" w:hAnsi="IRNazanin" w:eastAsia="IRNazanin"/>
          <w:color w:val="111111"/>
          <w:sz w:val="28"/>
          <w:sz w:val="28"/>
          <w:szCs w:val="28"/>
          <w:rtl w:val="true"/>
          <w:lang w:bidi="fa-IR"/>
        </w:rPr>
        <w:t xml:space="preserve">  الموضوع است و گاه جزء   </w:t>
      </w:r>
      <w:r>
        <w:rPr>
          <w:rStyle w:val="FootnoteAnchor"/>
          <w:rtl w:val="true"/>
        </w:rPr>
        <w:footnoteReference w:id="84"/>
      </w:r>
      <w:r>
        <w:rPr>
          <w:rFonts w:ascii="IRNazanin" w:hAnsi="IRNazanin" w:eastAsia="IRNazanin"/>
          <w:color w:val="111111"/>
          <w:sz w:val="28"/>
          <w:sz w:val="28"/>
          <w:szCs w:val="28"/>
          <w:rtl w:val="true"/>
          <w:lang w:bidi="fa-IR"/>
        </w:rPr>
        <w:t xml:space="preserve">  الموضوع</w:t>
      </w:r>
    </w:p>
    <w:p>
      <w:pPr>
        <w:pStyle w:val="BookText"/>
        <w:rPr/>
      </w:pPr>
      <w:r>
        <w:rPr>
          <w:rFonts w:ascii="IRNazanin" w:hAnsi="IRNazanin" w:eastAsia="IRNazanin"/>
          <w:color w:val="111111"/>
          <w:sz w:val="28"/>
          <w:sz w:val="28"/>
          <w:szCs w:val="28"/>
          <w:rtl w:val="true"/>
          <w:lang w:bidi="fa-IR"/>
        </w:rPr>
        <w:t>گاهی از اوقات قطع، تمام الموضوع است یعنی همین که یقین پیدا کردیم راه خطرناک است نباید سفر کنیم هر چند اگر واقع امنیت کامل حاکم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 قطع جزء الموضوع است و در این حال هم قطع باید باشد و هم واقع و هیچ کدام به تنهایی موجب ایجاد حکم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 باید قطع داشته باشم مسیر خطرناک است و هم مسیر خطرناک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از میان اقسام پنج گانه ی فوق یک قسم را قبول ندارد و آن قطع موضوعی طریقی که قطع تمام الموضوع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اشکال می کند که اگر قطع از این جهت که تمام الموضوع است معنایش این است که واقع مدخلیت ندارد و از این نظر که طریقی است یعنی واقع مدخلیت دارد و قطع فقط واقع را نشان می دهد و این موجب تناقض می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خوئی نیز این اشکال را در کتاب خود مطرح کرده است</w:t>
      </w:r>
      <w:r>
        <w:rPr>
          <w:rFonts w:eastAsia="IRNazanin" w:cs="IRNazanin"/>
          <w:color w:val="111111"/>
          <w:sz w:val="28"/>
          <w:szCs w:val="28"/>
          <w:rtl w:val="true"/>
          <w:lang w:bidi="fa-IR"/>
        </w:rPr>
        <w:t>.</w:t>
      </w:r>
      <w:bookmarkStart w:id="37" w:name="pg4195_50170"/>
    </w:p>
    <w:p>
      <w:pPr>
        <w:pStyle w:val="BookText"/>
        <w:rPr/>
      </w:pPr>
      <w:bookmarkEnd w:id="37"/>
      <w:r>
        <w:rPr>
          <w:rFonts w:ascii="IRNazanin" w:hAnsi="IRNazanin" w:eastAsia="IRNazanin"/>
          <w:color w:val="111111"/>
          <w:sz w:val="28"/>
          <w:sz w:val="28"/>
          <w:szCs w:val="28"/>
          <w:rtl w:val="true"/>
          <w:lang w:bidi="fa-IR"/>
        </w:rPr>
        <w:t>امام قدس سره از این اشکال جواب داده است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طریقیت این نیست که واقع مدخلیت دارد و الا حق با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طریقیت این است که به قطع از نظر طریقیت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طریقیت وصفی برای قطع است نه اینکه واقع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برای قطع تقسیمات دیگری را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این تقسیمات را ذکر نمی کنیم زیرا همه را در الجهة الرابعه ذکر می کنیم</w:t>
      </w:r>
      <w:r>
        <w:rPr>
          <w:rFonts w:eastAsia="IRNazanin" w:cs="IRNazanin"/>
          <w:color w:val="111111"/>
          <w:sz w:val="28"/>
          <w:szCs w:val="28"/>
          <w:rtl w:val="true"/>
          <w:lang w:bidi="fa-IR"/>
        </w:rPr>
        <w:t>.</w:t>
      </w:r>
    </w:p>
    <w:p>
      <w:pPr>
        <w:pStyle w:val="Heading2"/>
        <w:numPr>
          <w:ilvl w:val="1"/>
          <w:numId w:val="1"/>
        </w:numPr>
        <w:rPr/>
      </w:pPr>
      <w:bookmarkStart w:id="38" w:name="__RefHeading___Toc3433044_2281741623"/>
      <w:bookmarkStart w:id="39" w:name="_Toc13"/>
      <w:bookmarkEnd w:id="38"/>
      <w:r>
        <w:rPr>
          <w:rtl w:val="true"/>
        </w:rPr>
        <w:t xml:space="preserve">قیام اماره به جای قطع </w:t>
      </w:r>
      <w:r>
        <w:rPr/>
        <w:t>92/07/07</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اماره به جای قطع</w:t>
      </w:r>
    </w:p>
    <w:p>
      <w:pPr>
        <w:pStyle w:val="BookText"/>
        <w:rPr/>
      </w:pPr>
      <w:r>
        <w:rPr>
          <w:rFonts w:ascii="IRNazanin" w:hAnsi="IRNazanin" w:eastAsia="IRNazanin"/>
          <w:color w:val="111111"/>
          <w:sz w:val="28"/>
          <w:sz w:val="28"/>
          <w:szCs w:val="28"/>
          <w:rtl w:val="true"/>
          <w:lang w:bidi="fa-IR"/>
        </w:rPr>
        <w:t>گفتیم محقق خراسانی قبل از ورود به مقصد ششم مباحثی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در ضمن چند جهت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اولی در مورد احکام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ثانیه در مورد تجری در جلسه ی قبل الجهة الثالثة را شروع کردیم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اقسام القطع و فیها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سه امر را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یا طریقی است یا موضوعیموضوعی هم یا موضوعی طریقی است یا موضوعی وصفیقطع یا تمام الموضوع است یا جزء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الامارات مقام القطع</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آیا امارات می تواند جای قطع بنشیند؟</w:t>
      </w:r>
    </w:p>
    <w:p>
      <w:pPr>
        <w:pStyle w:val="BookText"/>
        <w:rPr/>
      </w:pPr>
      <w:r>
        <w:rPr>
          <w:rFonts w:ascii="IRNazanin" w:hAnsi="IRNazanin" w:eastAsia="IRNazanin"/>
          <w:color w:val="111111"/>
          <w:sz w:val="28"/>
          <w:sz w:val="28"/>
          <w:szCs w:val="28"/>
          <w:rtl w:val="true"/>
          <w:lang w:bidi="fa-IR"/>
        </w:rPr>
        <w:t>شیخ انصاری در رسائل می فرماید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قطع طریقی محض باشد مانند الخمر حرام که قطع فقط برای نشان دادن واقع است و در حکم مدخلیت ندارد در این حال، اماره می تواند به جای قطع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قطع فقط جنبه ی کاشفیت دارد و این کاشفیت در اماره نیز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 بین قطع و اماره در این است که حجیت قطع احتیاج به جعل جاعل ندارد ولی حجیت اماره احتیاج به جعل جاعل دارد زیرا کاشفیت اماره ناقص است و باید مولی تصریح کند که عمل بر طبق اماره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امارات جای قطع طریقی می نشیند تعبیر صحیحی نیست زیرا اماره در طول قطع نیست به این معنا که اول قطع حاصل شود و بعد اماره حاصل شود که بگوییم وقتی قطع نیست اماره به جای آن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اماره و قطع در عرض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فرق که قطع حجّت عقلی است و اماره حجّت شرعی</w:t>
      </w:r>
      <w:r>
        <w:rPr>
          <w:rFonts w:eastAsia="IRNazanin" w:cs="IRNazanin"/>
          <w:color w:val="111111"/>
          <w:sz w:val="28"/>
          <w:szCs w:val="28"/>
          <w:rtl w:val="true"/>
          <w:lang w:bidi="fa-IR"/>
        </w:rPr>
        <w:t xml:space="preserve">.   </w:t>
      </w:r>
      <w:r>
        <w:rPr>
          <w:rStyle w:val="FootnoteAnchor"/>
          <w:rtl w:val="true"/>
        </w:rPr>
        <w:footnoteReference w:id="86"/>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اما اگر قطع موضوعی باشد در این حال حکم روی خمر نرفته است بلکه روی خمر مقطوع رفته است یعنی قطع تماما او جزئا در حکم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این حال قائل به تفصیل شده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اماره جای قطع موضوعی طریقی  </w:t>
      </w:r>
      <w:r>
        <w:rPr>
          <w:rStyle w:val="FootnoteAnchor"/>
          <w:rtl w:val="true"/>
        </w:rPr>
        <w:footnoteReference w:id="88"/>
      </w:r>
      <w:r>
        <w:rPr>
          <w:rFonts w:ascii="IRNazanin" w:hAnsi="IRNazanin" w:eastAsia="IRNazanin"/>
          <w:color w:val="111111"/>
          <w:sz w:val="28"/>
          <w:sz w:val="28"/>
          <w:szCs w:val="28"/>
          <w:rtl w:val="true"/>
          <w:lang w:bidi="fa-IR"/>
        </w:rPr>
        <w:t xml:space="preserve">  می نشیند ولی به جای قطع طریقی موضوعی وصفی  </w:t>
      </w:r>
      <w:r>
        <w:rPr>
          <w:rStyle w:val="FootnoteAnchor"/>
          <w:rtl w:val="true"/>
        </w:rPr>
        <w:footnoteReference w:id="89"/>
      </w:r>
      <w:r>
        <w:rPr>
          <w:rFonts w:ascii="IRNazanin" w:hAnsi="IRNazanin" w:eastAsia="IRNazanin"/>
          <w:color w:val="111111"/>
          <w:sz w:val="28"/>
          <w:sz w:val="28"/>
          <w:szCs w:val="28"/>
          <w:rtl w:val="true"/>
          <w:lang w:bidi="fa-IR"/>
        </w:rPr>
        <w:t xml:space="preserve">  نمی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قطع را در موضوع به ملاک انه طریق اخذ کرده باشد این ملاک در اماره هم هست زیرا اماره هم طریق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در موضوع به عنوان انه صفة نفسانیة و من اوصاف النفس اخذ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حسد و بخل که از صفات نفسانیه اند بگوییم قطع هم یکی از صفاتی است که بر نفس عارض می شود و موجب علم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اماره نمی تواند به جای آن بنشیند زیرا بین اماره و این قطع جهت مشترکی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اماره از صفات نفس نیست بلکه قول راوی است ولی قطع چیزی است که در نفس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المحقق الخراسانی قبول کرده است که اماره به جای قطع می 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را همه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قطع موضوعی با شیخ انصاری مخالفت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هرگز به جای چنین قطعی نمی نشیند که موضوعی طریقی باشد و چه موضوعی وصفی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قطع در موضوع اخذ شود  </w:t>
      </w:r>
      <w:r>
        <w:rPr>
          <w:rStyle w:val="FootnoteAnchor"/>
          <w:rtl w:val="true"/>
        </w:rPr>
        <w:footnoteReference w:id="90"/>
      </w:r>
      <w:r>
        <w:rPr>
          <w:rFonts w:ascii="IRNazanin" w:hAnsi="IRNazanin" w:eastAsia="IRNazanin"/>
          <w:color w:val="111111"/>
          <w:sz w:val="28"/>
          <w:sz w:val="28"/>
          <w:szCs w:val="28"/>
          <w:rtl w:val="true"/>
          <w:lang w:bidi="fa-IR"/>
        </w:rPr>
        <w:t xml:space="preserve">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متضمن قول زراره است و دلیل آن هم روایت دیگری از امام است که قول زراره را حجّت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قطعی که در موضوع اخذ شده است دو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طریق به واقع است و دوم اینکه برای موضوع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قدرت، بلوغ و علم که در حکم مدخلیت دارد و از شرایط عامه ی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امام علیه السلام که در روایتی قول زراره   </w:t>
      </w:r>
      <w:r>
        <w:rPr>
          <w:rStyle w:val="FootnoteAnchor"/>
          <w:rtl w:val="true"/>
        </w:rPr>
        <w:footnoteReference w:id="91"/>
      </w:r>
      <w:r>
        <w:rPr>
          <w:rFonts w:ascii="IRNazanin" w:hAnsi="IRNazanin" w:eastAsia="IRNazanin"/>
          <w:color w:val="111111"/>
          <w:sz w:val="28"/>
          <w:sz w:val="28"/>
          <w:szCs w:val="28"/>
          <w:rtl w:val="true"/>
          <w:lang w:bidi="fa-IR"/>
        </w:rPr>
        <w:t xml:space="preserve">  و اماره را حجّت کرده است فقط نظر به خصلت اولی دارد یعنی اماره فقط جانشین قطع طریقی می شود و دیگر نظر به خصلت ثانیه ندارد و نمی گوید که اماره در موضوع هم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اماره فقط جانشین قطع طریقی می شود نه قطع موضوعی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اشکالی پیش می آید که بگوییم دلیل اماره هم اطلاق داشته باشد و بگوید اماره مانند قطع است مطلقا   </w:t>
      </w:r>
      <w:r>
        <w:rPr>
          <w:rStyle w:val="FootnoteAnchor"/>
          <w:rtl w:val="true"/>
        </w:rPr>
        <w:footnoteReference w:id="92"/>
      </w:r>
      <w:r>
        <w:rPr>
          <w:rFonts w:ascii="IRNazanin" w:hAnsi="IRNazanin" w:eastAsia="IRNazanin"/>
          <w:color w:val="111111"/>
          <w:sz w:val="28"/>
          <w:sz w:val="28"/>
          <w:szCs w:val="28"/>
          <w:rtl w:val="true"/>
          <w:lang w:bidi="fa-IR"/>
        </w:rPr>
        <w:t xml:space="preserve">  چه طریقی باشد و چه مدخلیت در موضوع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اماره نمی تواند اطلاق داشته باشد زیرا لازم می آید که دو لحاظ   </w:t>
      </w:r>
      <w:r>
        <w:rPr>
          <w:rStyle w:val="FootnoteAnchor"/>
          <w:rtl w:val="true"/>
        </w:rPr>
        <w:footnoteReference w:id="93"/>
      </w:r>
      <w:r>
        <w:rPr>
          <w:rFonts w:ascii="IRNazanin" w:hAnsi="IRNazanin" w:eastAsia="IRNazanin"/>
          <w:color w:val="111111"/>
          <w:sz w:val="28"/>
          <w:sz w:val="28"/>
          <w:szCs w:val="28"/>
          <w:rtl w:val="true"/>
          <w:lang w:bidi="fa-IR"/>
        </w:rPr>
        <w:t xml:space="preserve">  آلی و استقلالی در شیء واحد جمع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طریقی کسی خود اماره را نمی بیند و فقط واقع را مشاهده می کند ولی در قطع موضوعی خود اماره را لحاظ می کند و نمی شود که در آن واحد هم اماره را ببیند و هم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قاطع می خواهد اماره را به جای قطع بگذارد در طریقیت، به واقع و مؤدات از جنبه ی استقلالی نگاه می کند و به اماره از دید آلی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بخواهد اماره را از حیث مدخلیت و موضوعی بودن، به جای قطع بگذارد نظرش به واقع و مؤدات آلی است ولی نظرش به اماره استقلالی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نمی توان در یک لحظه هم نگاه استقلالی داشت و هم نگاه غیر استقلالی</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تصور کرده است که قاطع است که تنزیل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قاطع تنزیل می کرد و اماره را به جای قطع می گذاشت اشکال او 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تنزیل کننده قاطع نیست بلکه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قطع ما به ضرر داشتن آب برای وضو را مطالعه می کند و بعد می گوید اگر هم قطع نداشتی اماره می تواند به جای آن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نظر امام علیه السلام در هر دو تنزیل به قطع و اماره است و کاری به واقع ندارد تا لحاظ استقلالی و آلی در آن راه یابد</w:t>
      </w:r>
      <w:r>
        <w:rPr>
          <w:rFonts w:eastAsia="IRNazanin" w:cs="IRNazanin"/>
          <w:color w:val="111111"/>
          <w:sz w:val="28"/>
          <w:szCs w:val="28"/>
          <w:rtl w:val="true"/>
          <w:lang w:bidi="fa-IR"/>
        </w:rPr>
        <w:t>.</w:t>
      </w:r>
      <w:bookmarkStart w:id="40" w:name="pg4195_50178"/>
    </w:p>
    <w:p>
      <w:pPr>
        <w:pStyle w:val="Heading2"/>
        <w:numPr>
          <w:ilvl w:val="1"/>
          <w:numId w:val="1"/>
        </w:numPr>
        <w:rPr/>
      </w:pPr>
      <w:bookmarkStart w:id="41" w:name="__RefHeading___Toc3433046_2281741623"/>
      <w:bookmarkStart w:id="42" w:name="_Toc14"/>
      <w:bookmarkEnd w:id="40"/>
      <w:bookmarkEnd w:id="41"/>
      <w:r>
        <w:rPr>
          <w:rtl w:val="true"/>
        </w:rPr>
        <w:t xml:space="preserve">تنزیل اماره و اصول مقام قطع </w:t>
      </w:r>
      <w:r>
        <w:rPr/>
        <w:t>92/07/08</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اماره و اصول مقام قطع</w:t>
      </w:r>
    </w:p>
    <w:p>
      <w:pPr>
        <w:pStyle w:val="BookText"/>
        <w:rPr/>
      </w:pPr>
      <w:r>
        <w:rPr>
          <w:rFonts w:ascii="IRNazanin" w:hAnsi="IRNazanin" w:eastAsia="IRNazanin"/>
          <w:color w:val="111111"/>
          <w:sz w:val="28"/>
          <w:sz w:val="28"/>
          <w:szCs w:val="28"/>
          <w:rtl w:val="true"/>
          <w:lang w:bidi="fa-IR"/>
        </w:rPr>
        <w:t>بحث در این است که آیا اماره می تواند جانشین قطع موضوعی طریقی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قطع پیدا کنم راه خطری است یا نه یا آب برای من مضر است باید به قطع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قطع حاصل نشود بلکه اماره یا بینه حاصل شود که راه خطری است آیا می توانم به اماره عمل کنم؟</w:t>
      </w:r>
    </w:p>
    <w:p>
      <w:pPr>
        <w:pStyle w:val="BookText"/>
        <w:rPr/>
      </w:pPr>
      <w:r>
        <w:rPr>
          <w:rFonts w:ascii="IRNazanin" w:hAnsi="IRNazanin" w:eastAsia="IRNazanin"/>
          <w:color w:val="111111"/>
          <w:sz w:val="28"/>
          <w:sz w:val="28"/>
          <w:szCs w:val="28"/>
          <w:rtl w:val="true"/>
          <w:lang w:bidi="fa-IR"/>
        </w:rPr>
        <w:t xml:space="preserve">شیخ انصاری بین قطع موضوعی طریقی و بین موضوعی وصفی فرق گذاشت و گفت در اولی اماره جانشین قطع می شود   </w:t>
      </w:r>
      <w:r>
        <w:rPr>
          <w:rStyle w:val="FootnoteAnchor"/>
          <w:rtl w:val="true"/>
        </w:rPr>
        <w:footnoteReference w:id="95"/>
      </w:r>
      <w:r>
        <w:rPr>
          <w:rFonts w:ascii="IRNazanin" w:hAnsi="IRNazanin" w:eastAsia="IRNazanin"/>
          <w:color w:val="111111"/>
          <w:sz w:val="28"/>
          <w:sz w:val="28"/>
          <w:szCs w:val="28"/>
          <w:rtl w:val="true"/>
          <w:lang w:bidi="fa-IR"/>
        </w:rPr>
        <w:t xml:space="preserve">  زیرا بین اماره و قطع جهت جامعه وجود دارد و آن اینکه هر دو طریقیت دارند ولی جانشین قطع موضوعی وصفی  </w:t>
      </w:r>
      <w:r>
        <w:rPr>
          <w:rStyle w:val="FootnoteAnchor"/>
          <w:rtl w:val="true"/>
        </w:rPr>
        <w:footnoteReference w:id="96"/>
      </w:r>
      <w:r>
        <w:rPr>
          <w:rFonts w:ascii="IRNazanin" w:hAnsi="IRNazanin" w:eastAsia="IRNazanin"/>
          <w:color w:val="111111"/>
          <w:sz w:val="28"/>
          <w:sz w:val="28"/>
          <w:szCs w:val="28"/>
          <w:rtl w:val="true"/>
          <w:lang w:bidi="fa-IR"/>
        </w:rPr>
        <w:t xml:space="preserve">  نمی شود زیرا بین آنها جهت مشترکه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گفت گاه سخن از اماره است که همان قول زراره می باشد و گاه سخن از دلیل اماره است مانند آیه ی نبأ یا روایتی که اماره را حجّت می داند</w:t>
      </w:r>
      <w:r>
        <w:rPr>
          <w:rFonts w:eastAsia="IRNazanin" w:cs="IRNazanin"/>
          <w:color w:val="111111"/>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حجیت اماره هر چه باشد یا باید طریقیت داشته باشد یا موضوعیت و هر دو با هم جمع   </w:t>
      </w:r>
      <w:r>
        <w:rPr>
          <w:rStyle w:val="FootnoteAnchor"/>
          <w:rtl w:val="true"/>
        </w:rPr>
        <w:footnoteReference w:id="98"/>
      </w:r>
      <w:r>
        <w:rPr>
          <w:rFonts w:ascii="IRNazanin" w:hAnsi="IRNazanin" w:eastAsia="IRNazanin"/>
          <w:color w:val="111111"/>
          <w:sz w:val="28"/>
          <w:sz w:val="28"/>
          <w:szCs w:val="28"/>
          <w:rtl w:val="true"/>
          <w:lang w:bidi="fa-IR"/>
        </w:rPr>
        <w:t xml:space="preserve">  نمی 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محقق خراسانی در بیان دوم اضافه می کند ممکن است کسی بگوید که دلیل اماره اطلاق دارد و خبر واحد مطلقا جانشین قطع است هم از نظر طریقیت و هم از نظر موضوعیت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جواب می گوییم که لازمه ی آن جمع بین نگاه آلی و استقلالی   </w:t>
      </w:r>
      <w:r>
        <w:rPr>
          <w:rStyle w:val="FootnoteAnchor"/>
          <w:rtl w:val="true"/>
        </w:rPr>
        <w:footnoteReference w:id="99"/>
      </w:r>
      <w:r>
        <w:rPr>
          <w:rFonts w:ascii="IRNazanin" w:hAnsi="IRNazanin" w:eastAsia="IRNazanin"/>
          <w:color w:val="111111"/>
          <w:sz w:val="28"/>
          <w:sz w:val="28"/>
          <w:szCs w:val="28"/>
          <w:rtl w:val="true"/>
          <w:lang w:bidi="fa-IR"/>
        </w:rPr>
        <w:t xml:space="preserve">  است زیرا اگر قاطع، به اماره و قطع از منظر طریقیت نگاه کند خود قطع و اماره مغفول عنه است و نظر قاطع به واقع است ولی اگر از نظر موضوعیت نگاه کند خودشان مستقلا مورد لحاظ هستند و واقع مغفول عنه است و واضح است که نمی شود یک چیز در آن واحد هم مورد توجه باشد و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اشتباه کرده تصور کرده است قاطع می خواهد اماره را به جای قطع بگذارد و حال آنکه چنین نیست بلکه شخص ثالثی که همان امام علیه السلام است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قطع و اماره در دید او مطلقا مورد لحاظ استقلالی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اماره را در طریقیت و مدخلیت جای قطع 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بحث در دو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مقام اول بحث کرده است و متذکر مقام دوم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مقام عبارتند از مقام ثبوت و 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فقط مقام ثبوت را متذکر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گفتیم که در مقام ثبوت می توان چنین کرد و آن اینکه امام علیه السلام از خارج می تواند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علت اینکه صاحب کفایه مقام اثبات را بحث نمی کند این است که وقتی چیزی از لحاظ ثبوت غیر ممکن شده دیگر جایی برای بحث از مقام اثبات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مقام اثبات را هم اضافه می کنیم و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الاستظهار من الدلیل</w:t>
      </w:r>
    </w:p>
    <w:p>
      <w:pPr>
        <w:pStyle w:val="BookText"/>
        <w:rPr/>
      </w:pPr>
      <w:r>
        <w:rPr>
          <w:rFonts w:ascii="IRNazanin" w:hAnsi="IRNazanin" w:eastAsia="IRNazanin"/>
          <w:color w:val="111111"/>
          <w:sz w:val="28"/>
          <w:sz w:val="28"/>
          <w:szCs w:val="28"/>
          <w:rtl w:val="true"/>
          <w:lang w:bidi="fa-IR"/>
        </w:rPr>
        <w:t xml:space="preserve">یعنی آیا در مقام اثبات، دلیلی داریم که بیان کند چنین تنزیلی صورت گرفته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 آیا در طریقیت و موضوعیت جایگزین قطع موضوعی طریقی شده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محقق بهبهانی به بعد دویست سال است که در مورد اماره چهار نظریه را دنبال می کنند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شارع مقدس برای امارات طریقیت و کاشفیت را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حجّت قائل بود که شارع از باب تتمیم کشف اقدام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برای امارات مؤدی را جعل کرده است مراد از مؤدی همان مضمون خبر واحد است یعنی شارع مضمون خبر واحد را به جای لوح محفوظ قرار داده است به این گونه که حکم ظاهری را جعل کرده است و آن را به جای حکم واقعی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تنجیز را هنگام مطابقت با واقع و تعذر را هنگام مخالفت جعل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مورد صرف تصور است و هیچ دلیلی بر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این است که شارع مقدس در جعل امارات همان سیره ی عقلاء را امضاء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عقلاء در کارهای روزمره ی خود به امارات عمل می کردند و شارع دید اگر بخواهد آنها را به تحصیل قطع مکلف کند زندگی عادی آنها مختل می شود در نتیجه با سکوت خود، همان سیره ی رایج بین آنها را امضاء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ادله ای که برای حجیت خبر واحد است از صغری سخن می گوید یعنی آیا یونس بن عبد الرحمان ثقه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حجیت اماره لفظی در آیات و روایات وجود ندارد تا بر اساس آن بگوییم آیا اماره نازل منزله ی قطع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در موضوعی که قطع اخذ شده است به عنوان کاشف بودن آن است یا به عنوان کاشفیت تام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اینکه می گویند اگر قطع داری آب برای تو ضرری است حرام است وضو بگیری، این حرمت از باب کاشفیت قطع است یا از باب کاشفیت تام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باب کاشفیت باشد امارات می تواند جای قطع بنشیند زیرا هر دو کاشف هستند ولی اگر از باب کاشفیت تام باشد امارات جای قطع نمی نشیند زیرا کشف اماره تام نیست بلکه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قیام الامارات مکان القطع الموضوعی الطریقی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قیام الاصول المحرزة مقام القطع الموضوعی الطریقی</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اصول گاه محرزه است و گاه غیر محرزه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مانند استصحاب و قاعده ی تجاوز را اصل محرز می نامند یعنی محرز و نشان دهنده 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اصول محرزه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یامر الشابع بالاخذ بمضمون الحدیث بما انه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شارع می گوید که هرچند شک داری ولی در این حال باید مثلا در استصحاب حالت سابقه را اخذ کنی و یقین سابق را با شک لاحق نشکنی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است که هرچند یقین سابق به قوت خودش باقی نیست و شک آمده است ولی کأنه شکی در کار نیست و یقین سابق همان واقعی است که باید به آن عمل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قاعده ی تجاوز می خوانیم که فرد در سجود است و در رکوع شک می کند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قد رکع  </w:t>
      </w:r>
      <w:r>
        <w:rPr>
          <w:rStyle w:val="FootnoteAnchor"/>
          <w:rtl w:val="true"/>
        </w:rPr>
        <w:footnoteReference w:id="1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بگوید رکوع را انجام داده است و واقعیت این است که رکوع انجام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ممکن است انجام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غیر محرزه کاری به واقع ندارند و صرفا در مقام رفع تحیر و پیدا کردی راهی در هنگام مواجه با شک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مانند اصل برائت و قاعده ی طهارت از این دسته اصول هستند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واضح شد که اصول محرزه نمی توانند به جای قطع بنشینند زیرا تناسبی بین این دو نیست یکی قطع است و یکی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شارع برای تسهیل شک را در نازل منزله ی قطع قرار داده است ولی این معنایش این نیست که شکی در کار نیست</w:t>
      </w:r>
      <w:r>
        <w:rPr>
          <w:rFonts w:eastAsia="IRNazanin" w:cs="IRNazanin"/>
          <w:color w:val="111111"/>
          <w:sz w:val="28"/>
          <w:szCs w:val="28"/>
          <w:rtl w:val="true"/>
          <w:lang w:bidi="fa-IR"/>
        </w:rPr>
        <w:t>.</w:t>
      </w:r>
      <w:bookmarkStart w:id="43" w:name="pg4195_50186"/>
    </w:p>
    <w:p>
      <w:pPr>
        <w:pStyle w:val="BookText"/>
        <w:rPr/>
      </w:pPr>
      <w:bookmarkEnd w:id="43"/>
      <w:r>
        <w:rPr>
          <w:rFonts w:ascii="IRNazanin" w:hAnsi="IRNazanin" w:eastAsia="IRNazanin"/>
          <w:color w:val="111111"/>
          <w:sz w:val="28"/>
          <w:sz w:val="28"/>
          <w:szCs w:val="28"/>
          <w:rtl w:val="true"/>
          <w:lang w:bidi="fa-IR"/>
        </w:rPr>
        <w:t>سپس محقق خراسانی ان قلتی را بیان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w:t>
      </w:r>
      <w:r>
        <w:rPr>
          <w:rStyle w:val="FootnoteAnchor"/>
          <w:rtl w:val="true"/>
        </w:rPr>
        <w:footnoteReference w:id="102"/>
      </w:r>
      <w:r>
        <w:rPr>
          <w:rFonts w:ascii="IRNazanin" w:hAnsi="IRNazanin" w:eastAsia="IRNazanin"/>
          <w:color w:val="111111"/>
          <w:sz w:val="28"/>
          <w:sz w:val="28"/>
          <w:szCs w:val="28"/>
          <w:rtl w:val="true"/>
          <w:lang w:bidi="fa-IR"/>
        </w:rPr>
        <w:t xml:space="preserve">  می تواند جای قطع بنشیند زیرا با قطع یک نوع همسنخی دارد زیرا احتیاط هم واقع را منجز می کند مثلا در انائین مشتبهین می گوید که باید از هر دو اجتناب کرد تا حرام واقعی را مرتکب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مقام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تنزیل سه 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احتیاط هر چند منزل و منزل علیه است ولی سومی وجود ندارد زیرا وجه التنزیل همان منزَّل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اصول غیر محرزه هم واضح است که به طریق اولی نمی تواند جای قطع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اصول عملیه چه محرزه باشد یا غیر محرزه نمی تواند جای قطع بنشیند</w:t>
      </w:r>
      <w:r>
        <w:rPr>
          <w:rFonts w:eastAsia="IRNazanin" w:cs="IRNazanin"/>
          <w:color w:val="111111"/>
          <w:sz w:val="28"/>
          <w:szCs w:val="28"/>
          <w:rtl w:val="true"/>
          <w:lang w:bidi="fa-IR"/>
        </w:rPr>
        <w:t>.</w:t>
      </w:r>
    </w:p>
    <w:p>
      <w:pPr>
        <w:pStyle w:val="Heading2"/>
        <w:numPr>
          <w:ilvl w:val="1"/>
          <w:numId w:val="1"/>
        </w:numPr>
        <w:rPr/>
      </w:pPr>
      <w:bookmarkStart w:id="44" w:name="__RefHeading___Toc3433048_2281741623"/>
      <w:bookmarkStart w:id="45" w:name="_Toc15"/>
      <w:bookmarkEnd w:id="44"/>
      <w:r>
        <w:rPr>
          <w:rtl w:val="true"/>
        </w:rPr>
        <w:t>جانشینی اصول عملیه جای قطع موضوعی طریقی</w:t>
      </w:r>
      <w:r>
        <w:rPr>
          <w:rtl w:val="true"/>
        </w:rPr>
        <w:t xml:space="preserve">. </w:t>
      </w:r>
      <w:r>
        <w:rPr/>
        <w:t>92/07/09</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اصول عملیه جای قطع موضوعی طریقی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جانشینی اصول علمیه جای قطع موضوعی طریقی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اصل عملی گاه محرز است یعنی شارع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که دو طرف دارد، یک طرف را به عنوان اینکه واقع است اخذ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قاعده ی تجاوز، شک امام و حفظ مأموم از این گونه اصول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اصل غیر محرز است که صرفا برای رفع تحیر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طهارت، اصل برائت، اصالة الحلیة و شاید قرعه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اصول غیر محرزه را بحث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هرگز جانشین قطع موضوعی طریقی نمی شود مثلا در نمازهای چهارگانه، در دو رکعت اول باید قطع داشت که رکعت چندم هستیم و هکذا در نماز صبح باید در رکعات آن قطع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اصول علمیه ای که غیر محرز است نمی تواند جانشین این قطع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طریق به واقع است و وظیفه ی کسی است که عالم به حکم است ولی اصل عملی غیر محرز وظیفه ی جاهل است و وظیفه ی جاهل نمی تواند جای وظیفه ی عالم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قطع تنجز واقع است در حالی که اصل برائت واقع را منجز نمی کند بلکه واقع را به همان حالت جهلی نگه می دارد و صرفا انسان را از تحیر بیرون می آورد بنا بر این وجه مشترکی با قطع ندارد تا بتواند جانشین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قطع این است که واقع را منجز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هم که اصل است همین 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 دانم قصر واجب است یا تمام که باید هر دو نماز را بخوانم یا نمی دانیم این ظرف نجس است یا آن ظرف باید احتیاط کند تا به واقع عمل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جواب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تنزیل سه چیز لازم است، منزَّل، منزَّل علیه، اصل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اگر بخواهیم احتیاط کنیم و احتیاط را به جای قطع بنشانیم این سه 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احتیاط منزَّل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یعنی تنجز الواقع علی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منزَّل علیه است و وجه التنزیل همان تنجز الواقع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سومی به اولی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سه مرحله وجود ندارد بلکه دو مرحله ای است معنا ندارد بگوییم احتیاط به جای قطع می نشیند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 احتیاط عقلی صحیح است ولی احتیاط شرعی هر سه 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عبارت است از حدیثی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اخوک دینک فاحتط لدینک  </w:t>
      </w:r>
      <w:r>
        <w:rPr>
          <w:rStyle w:val="FootnoteAnchor"/>
          <w:rtl w:val="true"/>
        </w:rPr>
        <w:footnoteReference w:id="103"/>
      </w:r>
      <w:r>
        <w:rPr>
          <w:rFonts w:ascii="IRNazanin" w:hAnsi="IRNazanin" w:eastAsia="IRNazanin"/>
          <w:color w:val="111111"/>
          <w:sz w:val="28"/>
          <w:sz w:val="28"/>
          <w:szCs w:val="28"/>
          <w:rtl w:val="true"/>
          <w:lang w:bidi="fa-IR"/>
        </w:rPr>
        <w:t xml:space="preserve"> ، منزَّل علیه همان قطع موضوعی طریقی می باشد و جهة التنزیل همان تنجز واقع بر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یا باید در شبهات بدویه جاری شود و یا در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احتیاط شرعی در شبهات بدویه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مقرون به علم اجمالی هم اگر چه جاری می شود ولی با این حال حدیث اخوک دینک امر مولوی نیست بلکه امری است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حدیث اخوک دینک هیچ کاره است زیرا قبل از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بفرماید، ما به حکم عقل این را می 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الاصول المحرزة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لسان دلیل این اصول به چه کیفیتی است و جهت تنزیل به چه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در دلیل استصحاب می خوانیم که نباید یقین سابق را به شک لاحق نقض کنی، آیا این دلیل می گوید که باید یقین سابق را ادامه دهی یا اینکه می گوید متیقن را ادامه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ساعت سه وضو داشت و الآن ساعت هشت است و شک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اولی باشد واضح است که استصحاب جای قطع قرار می گیرد زیرا امام علیه السلام یقین را جای یقین دیگرگذاشت و به اصطلاح، لا تنقض حاکم بر دلیل قبلی می شود به این بیان که مصداق جدیدی را معرفی می کند زیرا مصداق قبلی عبارت بود از قطع یقینی و الآن دلیل استصحاب می گوید قطع تنزیلی هم جانشین همان قطع می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مثالی برای شناخت حکومت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قُمْتُمْ إِلَی الصَّلاةِ فَاغْسِلُوا وُجُوهَکُمْ وَ أَیْدِیَکُمْ إِلَی الْمَرافِق‌  </w:t>
      </w:r>
      <w:r>
        <w:rPr>
          <w:rStyle w:val="FootnoteAnchor"/>
          <w:rtl w:val="true"/>
        </w:rPr>
        <w:footnoteReference w:id="104"/>
      </w:r>
      <w:r>
        <w:rPr>
          <w:rFonts w:ascii="IRNazanin" w:hAnsi="IRNazanin" w:eastAsia="IRNazanin"/>
          <w:color w:val="111111"/>
          <w:sz w:val="28"/>
          <w:sz w:val="28"/>
          <w:szCs w:val="28"/>
          <w:rtl w:val="true"/>
          <w:lang w:bidi="fa-IR"/>
        </w:rPr>
        <w:t xml:space="preserve">  یعنی برای نماز باید طهارت کسب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حدیث یک مصداق جدید غیر از آب معرفی می شود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احد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 حکومت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سابقا استعمال آبی یقینا برای من ضرری بود و الآن کمی بهبودی حاصل شد و شک کردم آیا هنوز ضرری هست یا نه، می توانم استصحاب کنم و این استصحاب که اصل محرز است جایگزین قطع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بگوییم استصحاب وضوی مشکوک را جای وضوی وقعی می گذارد در این حال استصحاب نمی تواند جای قطع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قسم بر خلاف قسم قبلی، جعل مصداق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فقط جانشین قطع طریقی محض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یقین را به معنای متیقن گرفته است او نمی تواند استصحاب را جایگزین قطع کند ولی صاحب کفایه یقین را به معنای خودش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کلام او صحیح باشد استصحاب می تواند جای قطع طریقی موضوعی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ی تجاوز را هم باید بررسی کرد و دید آیا دلیل آن می خواهد یقین بعد از شک را جای یقین سابق بگذارد یا اینکه مشکوک را جای متیقن بگذارد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این است که لسان قاعده ی تجاوز عکس است زیرا راوی از امام علیه السلام می پرسد من در سجده هستم و شک دارم رکوع کردم یا که امام علیه السلام حکم به این می کند که باید بنا بگذارد که رکوع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تعبیر این است که می خواهد متیقین ها را عوض کند و کار به یقین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اقسام القطع الموضوعی</w:t>
      </w:r>
    </w:p>
    <w:p>
      <w:pPr>
        <w:pStyle w:val="BookText"/>
        <w:rPr/>
      </w:pPr>
      <w:r>
        <w:rPr>
          <w:rFonts w:ascii="IRNazanin" w:hAnsi="IRNazanin" w:eastAsia="IRNazanin"/>
          <w:color w:val="111111"/>
          <w:sz w:val="28"/>
          <w:sz w:val="28"/>
          <w:szCs w:val="28"/>
          <w:rtl w:val="true"/>
          <w:lang w:bidi="fa-IR"/>
        </w:rPr>
        <w:t>محقق خراسانی این بحث را مقدم کرده است ولی ما به سبب دوری از تکرار کردن مباحث آن را عقب انداختیم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قسم از این تقسیم را قبلا بحث کردیم و آن عبارت بود از قطع موضوعی طریقی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شارع به طریقیت قطع نظر کرده و آن را در موضوع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 موضوعی وصفی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شارع به اینکه قطع یکی از صفات نفسانیه است نظر کرده و آن را در موضوع اخذ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تقسیمی که امروز ارائه می کنیم صرفا جنبه ی فرضی دارد و در فقه مثالی برای آن یافت نمی شود و آن این است که گاه قطع را در موضوع حکم اخذ می کنند و گاه آن را در خود موضوع اخذ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دومی را بحث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شارع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قطعت بخمریة شیء فاجتنبه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انصاری آن را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صرفا قسم اول را بحث کرده است و آن اینکه قطع به حکم بخورد نه به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خود بر سه گونه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قطعت بوجوب الصلاة تجب علیک الصلاة بنفس هذا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همان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قطعت بوجوب الصلاة تجب علیک الصلاة بوجوب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همان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قطعت بوجوب الصلاة تحرم علیک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ضد همان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یک قسم دیگر اضافه کرده است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قطعت بوجوب الصلاة یجب علیک التصدق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وجوب به وجوب مخالف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اول، به نظر صاحب کفایه جایز نیست زیرا قائل است که مستلزم دور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طرف، حکم، متوقف بر موضوع است و از طرف دیگر موضوع متوقف بر حکم است زیرا عین همان حکم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اذا قطعت به وجوب شیء هنگامی حاصل می شود که قبلا وجوبی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آن وجوب فرع آن است که ابتدا موضوعی وجود داشته باشد تا وجوب بتواند بر آن بار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مطلب را در معالم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این بحث مطرح شده بود که علم به وجوب نمی تواند موضوع برای وجوب باشد زیرا مستلزم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می توان از این دور جواب داد و آن اینکه اگر قطع، جزء الموضوع باشد یعنی قطع یک موضوع و وجوب موضوع دیگر باشد دور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قطع، تمام الموضوع باشد دیگر دور لازم نمی آید زیرا در قطع لازم نیست که در خارج و در واقع عبارت از همان وجوب باشد بلکه می تواند عبارت از تخیل و توهم وجوب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کسی از پریدن پرنده به قطع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جایی که قطع موضوع برای مثل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هرچند دور لازم نمی آید ولی مستلزم اجتماع مثلین پیش می آید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مثلین در امور تکوینی محال است ولی در امور اعتباریه اشکالی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یقین داشته باشم به وجوب نماز جمعه و در همان حال وجوب دیگری هم ایجاد شود</w:t>
      </w:r>
      <w:r>
        <w:rPr>
          <w:rFonts w:eastAsia="IRNazanin" w:cs="IRNazanin"/>
          <w:color w:val="111111"/>
          <w:sz w:val="28"/>
          <w:szCs w:val="28"/>
          <w:rtl w:val="true"/>
          <w:lang w:bidi="fa-IR"/>
        </w:rPr>
        <w:t>.</w:t>
      </w:r>
      <w:bookmarkStart w:id="46" w:name="pg4195_50197"/>
    </w:p>
    <w:p>
      <w:pPr>
        <w:pStyle w:val="BookText"/>
        <w:rPr/>
      </w:pPr>
      <w:bookmarkEnd w:id="46"/>
      <w:r>
        <w:rPr>
          <w:rFonts w:ascii="IRNazanin" w:hAnsi="IRNazanin" w:eastAsia="IRNazanin"/>
          <w:color w:val="111111"/>
          <w:sz w:val="28"/>
          <w:sz w:val="28"/>
          <w:szCs w:val="28"/>
          <w:rtl w:val="true"/>
          <w:lang w:bidi="fa-IR"/>
        </w:rPr>
        <w:t>حتی می توانیم ادعا کنیم که اصلا اجتماعی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قطع در اولی روی وجوب نماز رفته است ولی وجوب دوم متعلق به نماز نیست بلکه متعلق به قطع به وجوب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سوم که قطع موضوع برای ضد باشد به عقیده ی محقق خراسانی مستلزم اجتماع ضدین است 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آن نیست زیرا این کار در امور اعتباریه اشکال ندارد ولی لغو است زیرا معنا ندارد شارع بگوید وقتی به چیزی قطع پیدا کردی باید خلاف آن عمل کنی</w:t>
      </w:r>
    </w:p>
    <w:p>
      <w:pPr>
        <w:pStyle w:val="BookText"/>
        <w:rPr/>
      </w:pPr>
      <w:r>
        <w:rPr>
          <w:rFonts w:ascii="IRNazanin" w:hAnsi="IRNazanin" w:eastAsia="IRNazanin"/>
          <w:color w:val="111111"/>
          <w:sz w:val="28"/>
          <w:sz w:val="28"/>
          <w:szCs w:val="28"/>
          <w:rtl w:val="true"/>
          <w:lang w:bidi="fa-IR"/>
        </w:rPr>
        <w:t>اما قسم چهارم که شیخ انصاری مطرح کرده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هیچ محظوری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جهت را تکمیل می کنیم</w:t>
      </w:r>
      <w:r>
        <w:rPr>
          <w:rFonts w:eastAsia="IRNazanin" w:cs="IRNazanin"/>
          <w:color w:val="111111"/>
          <w:sz w:val="28"/>
          <w:szCs w:val="28"/>
          <w:rtl w:val="true"/>
          <w:lang w:bidi="fa-IR"/>
        </w:rPr>
        <w:t>.</w:t>
      </w:r>
    </w:p>
    <w:p>
      <w:pPr>
        <w:pStyle w:val="Heading2"/>
        <w:numPr>
          <w:ilvl w:val="1"/>
          <w:numId w:val="1"/>
        </w:numPr>
        <w:rPr/>
      </w:pPr>
      <w:bookmarkStart w:id="47" w:name="__RefHeading___Toc3433050_2281741623"/>
      <w:bookmarkStart w:id="48" w:name="_Toc16"/>
      <w:bookmarkEnd w:id="47"/>
      <w:r>
        <w:rPr>
          <w:rtl w:val="true"/>
        </w:rPr>
        <w:t xml:space="preserve">اخذ به حکم در موضوع همان حکم </w:t>
      </w:r>
      <w:r>
        <w:rPr/>
        <w:t>92/07/10</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حکم در موضوع همان حکم</w:t>
      </w:r>
    </w:p>
    <w:p>
      <w:pPr>
        <w:pStyle w:val="BookText"/>
        <w:rPr/>
      </w:pPr>
      <w:r>
        <w:rPr>
          <w:rFonts w:ascii="IRNazanin" w:hAnsi="IRNazanin" w:eastAsia="IRNazanin"/>
          <w:color w:val="111111"/>
          <w:sz w:val="28"/>
          <w:sz w:val="28"/>
          <w:szCs w:val="28"/>
          <w:rtl w:val="true"/>
          <w:lang w:bidi="fa-IR"/>
        </w:rPr>
        <w:t xml:space="preserve">بحث در این است که آیا می شود قطع به حکم را در موضوع خود آن حکم اخذ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خراسانی صرفا قطع به حکم را مطرح کرده است و هیچ اشاره ای به قطع به موضوع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را به چهار قسم تقسیم کرده است و فرموده است اگر کسی به حکم چیزی قطع فعلی پیدا کند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قطع بوجوب الصلاة وجوبا فعلیا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الصلاة بذلک الوجوبیجب بمثل هذا الوجوبیحرم علیه الصلاةتجب علیک التصدق  سپس قائل شد که اولی مستلزم دور است، دومی مستلزم اجتماع مثلین و سومی مستلزم اجتماع ضدین می باشد ولی چهارمی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 در مورد اگر قطع جزء الموضوع باشد حق با محقق خراسانی است زیرا موضوع مرکب از قطع و حکم است و نمی شود حکم، هم موضوع باشد و هم محمول و به عبارت دیگر هم جزء الموضوع باشد و هم 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 هم گفتیم اجتماع مثلین وجود ندارد زیرا در قطع بوجوب صلات فعلی، قطع روی صلات رفته است ولی وجوب دوم روی صلات واجب مقطوع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هم به همان بیان اجتماع ضدین نیست زیرا وجوب اول روی صلات رفته است ولی حرمت روی صلات واجب مقطوع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دومی این کار موجب لغویت است و در سومی مشکل این است که امکان ندارد بتوان امتثال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متعلق قطع حکم انشائی باشد و حکم دوم حکم فعلی باشد مورد استثناء است مثلا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قطعت بوجوب الصلاة انشاء تجب علیک الصلاة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مستلزم دور نیست زیرا موضوع، وجوب انشائی است و محمول وجوب فعلی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قطعت بوجوب الصلاة انشاء تجب علیک الصلاة فعلا وجوب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هم اجتماع مثلین پیش نمی آید زیرا یکی انشائی و دیگری فعلی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قطعت بوجوب الصلاة انشاء تحرم علیک الصلاة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هم نمی تواند از باب اجتماع ضدین باشد به همان بیانی که در قبلی گفتیم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یک از موارد فوق مستلزم محذوری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در ابتدای بحث روی فعلیت وجوب تأکید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خراسانی به سراغ مبحث ظن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اخذ الظن فی موضوع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قائل به تفصیل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ایشان در خصوص وجوب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ظننت بوجوب الشیء وجوبا فعلیا یجب علیک بذلک الوجوباذا ظننت بوجوب الشیء وجوبا فعلیا یجب علیک بوجوب آخراذا ظننت بوجوب الشیء وجوبا فعلیا یحرم علیک فعلااذا ظننت بوجوب الشیء وجوبا فعلیا یجب علیک التصدق  سپس اضافه می کند که همان اشکال دور در مورد اول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دومی و سومی را جایز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چهارم که یقینا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چرا محقق خراسانی بین قطع و ظن فرق می گذارد و مورد دوم و سوم را در قطع ممنوع ولی در ظن جایز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کفایه دو بیان برای این فرق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واقع را روشن می کند ولی ظن، واقع را شفاف بیان نمی کند و در مقام بیان حکم ظاهری است بنا بر این می توان در کنار آن حکم دومی را چه مماثل و چه مضاد باشد جعل 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محقق خراسانی متعلق ها را از هم جدا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به حکم فعلی غیر منجز تعلق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منجز یعنی مولی اطاعت کردن آن را از من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مماثل حکم فعلی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متعلق ظن حکم فعلی غیر منجز است و حکم دوم، حکم فعلی منجز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ایشان در مبحث ظن این اشکال هست که ظنی به حکم خورده است آیا از ظنونی است که حجّت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حجّت نباشد کلام ایشان صحیح است ولی اگر حجّت باشد کما اینکه بحث در ظنونی هست که حجّت می باشند در این حال همانند قطع می باشند همان گونه که قطع واقع را روشن می کند ظن هم واقع را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وقتی ظن به وجوب فعلی حکم الله پیدا نشد دیگر معنا ندارد شارع بگوید که واجب است نماز را به وجوب آخر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بیان دوم ایشان این اشکال وجود دارد که متعلق یکی را اگر وجوب فعلی غیر منجز بدانیم و دیگری را وجوب فعلی منجز دیگر بحث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جایی است که متعلق هر دو یکی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ها هیچ در فقه کاربرد ندارد و صرفا تمرین ذهنی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مبحث وجوب موافقت التزامیه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رسائل مفصل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تُقَدِّمُوا بَیْنَ یَدَیِ اللَّهِ وَ رَسُولِهِ وَ اتَّقُوا اللَّهَ إِنَّ اللَّهَ سَمیعٌ عَلیمٌ  </w:t>
      </w:r>
      <w:r>
        <w:rPr>
          <w:rStyle w:val="FootnoteAnchor"/>
          <w:rtl w:val="true"/>
        </w:rPr>
        <w:footnoteReference w:id="10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آیه این است که ای کسانی که ایمان آورده اید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 رود نباید جلوی او راه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مسأله مبتذل است زیرا این کار در مورد خداوند موضوع ندارد و در مورد پیامبر هم واضح است که همیشه پیشوا جلوتر از بقیه می رود</w:t>
      </w:r>
      <w:r>
        <w:rPr>
          <w:rFonts w:eastAsia="IRNazanin" w:cs="IRNazanin"/>
          <w:color w:val="111111"/>
          <w:sz w:val="28"/>
          <w:szCs w:val="28"/>
          <w:rtl w:val="true"/>
          <w:lang w:bidi="fa-IR"/>
        </w:rPr>
        <w:t>.</w:t>
      </w:r>
      <w:bookmarkStart w:id="49" w:name="pg4195_50205"/>
    </w:p>
    <w:p>
      <w:pPr>
        <w:pStyle w:val="BookText"/>
        <w:rPr/>
      </w:pPr>
      <w:bookmarkEnd w:id="49"/>
      <w:r>
        <w:rPr>
          <w:rFonts w:ascii="IRNazanin" w:hAnsi="IRNazanin" w:eastAsia="IRNazanin"/>
          <w:color w:val="111111"/>
          <w:sz w:val="28"/>
          <w:sz w:val="28"/>
          <w:szCs w:val="28"/>
          <w:rtl w:val="true"/>
          <w:lang w:bidi="fa-IR"/>
        </w:rPr>
        <w:t>بنا بر این باطن آیه مراد است و آن اینکه اگر خدا و رسول او چیزی گفتند سعی نکنید از آنها پیشی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که روزه می گرفت هنگام سفر روزه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خشکه مقدس ها روزه گرفتند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به من دستور داد در حضر روزه بگیرم دستور داده است که در زمان سفر روزه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سفر روزه گرفتند را عصیان گر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در زمانی که عصر غیبت است باید پشت سر رهبر و مراجع که نماینده ی اهل بیت هستند باشیم و از آنها پیشی نگیریم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مانع از آن نیست که انسان به فرد بزرگی تذکر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تذکر دادن با مسأله ی اعتراض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کردن با مسأله ی ولایت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بود که امام قدس سره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اوائل انقلاب در مدرسه ی فیضه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علماء و بزرگان اعتراض و بی احترامی کنند ولایت آنها قطع می شود</w:t>
      </w:r>
      <w:r>
        <w:rPr>
          <w:rFonts w:eastAsia="IRNazanin" w:cs="IRNazanin"/>
          <w:color w:val="111111"/>
          <w:sz w:val="28"/>
          <w:szCs w:val="28"/>
          <w:rtl w:val="true"/>
          <w:lang w:bidi="fa-IR"/>
        </w:rPr>
        <w:t>.</w:t>
      </w:r>
    </w:p>
    <w:p>
      <w:pPr>
        <w:pStyle w:val="Heading2"/>
        <w:numPr>
          <w:ilvl w:val="1"/>
          <w:numId w:val="1"/>
        </w:numPr>
        <w:rPr/>
      </w:pPr>
      <w:bookmarkStart w:id="50" w:name="__RefHeading___Toc3433052_2281741623"/>
      <w:bookmarkStart w:id="51" w:name="_Toc17"/>
      <w:bookmarkEnd w:id="50"/>
      <w:r>
        <w:rPr>
          <w:rtl w:val="true"/>
        </w:rPr>
        <w:t xml:space="preserve">موافقت التزامیه </w:t>
      </w:r>
      <w:r>
        <w:rPr/>
        <w:t>92/07/13</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التزامیه</w:t>
      </w:r>
    </w:p>
    <w:p>
      <w:pPr>
        <w:pStyle w:val="BookText"/>
        <w:rPr/>
      </w:pPr>
      <w:r>
        <w:rPr>
          <w:rFonts w:ascii="IRNazanin" w:hAnsi="IRNazanin" w:eastAsia="IRNazanin"/>
          <w:color w:val="111111"/>
          <w:sz w:val="28"/>
          <w:sz w:val="28"/>
          <w:szCs w:val="28"/>
          <w:rtl w:val="true"/>
          <w:lang w:bidi="fa-IR"/>
        </w:rPr>
        <w:t>گفتیم محقق خراسانی قبل از ورود به مبحث ششم مقدماتی را متذکر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چهار امر 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قطعتجریاقسام قطعاخذ قطع در موضوع حکم</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الموافقة الالتزامیة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و محقق خراسانی این مبحث را شفاف بحث نکردند و بیان نکردند مراد از موافقت التزامیه چیست و ثمره ی اصولی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المراد من الموافقة 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فهمیدن موافقت التزامیه به این بستگی دارد که بدانیم اسلام مرکب از عقیده و شریعت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عبارت است از آنچه که اعتقاد به آن لازم است مانند اعتقاد به خداوند، صفات خداوند و افعال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او، نبوت و ارسال انبیاء را شامل می شود هکذا معاد را شامل می شود زیرا معاد نوعی از افعال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موضوع علم کلام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عقائد، شریعت قرار دارد که عبارت است از تکالیفی که خداوند متعال برای بندگانش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تکالیف گاه فردی است مانند نماز و روزه و گاه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ی این تکالیف را شریعت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مرکب است عقیده و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مربوط به قلب است و شریعت مربوط به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در عقائد، لازم است انسان عقد القلب و التزام داشته باشد و عقیده بدون آن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این معنا است که انسان معتقد به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التزامی به عقائد اسلامی نباشد، انسان مؤمن هیچ فرقی با ملحد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ملحد هم خداوند را تصور می کند ولی در این امر یا منکر است و یا شاک ولی موحد تصور می کند ولی به آن اعتقاد و التزام 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الکلام در شریعت است که آیا در شریعت دو تکلیف وجود دارد یا یک تکلیف یعنی آیا هم باید معتقد باشد که حکم مثل دفن مسلمان واجب باشد و هم باید عملا به آن عمل کند و مسلمان را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مسلمان را دفن کنم و اعتقاد به وجوب دفن داشته باشم هم اطاعت قلبی کردم و هم اطاعت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دفن کنم ولی به وجوب آن معتقد نباشم آیا یک ثواب برای اطاعت عملی به من می دهند و یک عقاب برای عدم اعتقاد قلبی؟</w:t>
      </w:r>
    </w:p>
    <w:p>
      <w:pPr>
        <w:pStyle w:val="BookText"/>
        <w:rPr/>
      </w:pPr>
      <w:r>
        <w:rPr>
          <w:rFonts w:ascii="IRNazanin" w:hAnsi="IRNazanin" w:eastAsia="IRNazanin"/>
          <w:color w:val="111111"/>
          <w:sz w:val="28"/>
          <w:sz w:val="28"/>
          <w:szCs w:val="28"/>
          <w:rtl w:val="true"/>
          <w:lang w:bidi="fa-IR"/>
        </w:rPr>
        <w:t>این همان چیزی است که باید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ظاهرا قائل به وجوب موافقت التزامیه است ولی محقق خراسانی و امام قدس سره قائل هستند که در احکام عملیه فقط اطاعت عملی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جایی که واجب، واجب توصلی باشد نه تعبدی مانند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اسلام یک دلیل بیشتر وجود ندارد و آن این است که باید مسلمان را دفن کنیم و یا لباس نجس را آب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نداریم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قلبی هم به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عرف عقلاء مراجعه می کند و قائل است که در میان ایشان اگر مولی امر کند غذایی برای او درست کنند، صرف امتثال کافی است و عقد قلبی را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اگر به امر مولی معترض باشد ولی در مقام عمل، دستور را کاملا اجرا کند برای مولی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از راه علمی تری وارد شده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بین علم و ایمان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کسی قطع داشته باشد که دفن میّت واجب است این علم، ایمان را هم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قابل امر نیست و نمی تواند به عقد القلب دستور دهد زیرا اگر مبادی آن مانند علم موجود باشد خودش خود به خود موجود می شود و اگر موجود نیست حتی با امر مولی هم حاصل نمی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بر این خداوند 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إِکْراهَ فِی الدِّین‌  </w:t>
      </w:r>
      <w:r>
        <w:rPr>
          <w:rStyle w:val="FootnoteAnchor"/>
          <w:rtl w:val="true"/>
        </w:rPr>
        <w:footnoteReference w:id="106"/>
      </w:r>
      <w:r>
        <w:rPr>
          <w:rFonts w:ascii="IRNazanin" w:hAnsi="IRNazanin" w:eastAsia="IRNazanin"/>
          <w:color w:val="111111"/>
          <w:sz w:val="28"/>
          <w:sz w:val="28"/>
          <w:szCs w:val="28"/>
          <w:rtl w:val="true"/>
          <w:lang w:bidi="fa-IR"/>
        </w:rPr>
        <w:t xml:space="preserve">  در واقع یک امر تکوینی را بیان می کند یعنی اگر کسی مقدمات اعتقاد به دین را داشته باشد به آن دین اعتقاد خواهد داشت ولی اگر این مقدمات حاصل نباشد حتی اگر مجبورش کنند که با زبان شهادتین را جاری کند ولی در دل به آن دین اعتقادی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قدس سره ان قلتی را بیان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یقین، ایمان را به دنبال دارد و اگر علم با تسلیم همواره همراه است پس چرا در آیه ی قرآن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جَحَدُوا بِها وَ اسْتَیْقَنَتْها أَنْفُسُهُمْ  </w:t>
      </w:r>
      <w:r>
        <w:rPr>
          <w:rStyle w:val="FootnoteAnchor"/>
          <w:rtl w:val="true"/>
        </w:rPr>
        <w:footnoteReference w:id="107"/>
      </w:r>
      <w:r>
        <w:rPr>
          <w:rFonts w:ascii="IRNazanin" w:hAnsi="IRNazanin" w:eastAsia="IRNazanin"/>
          <w:color w:val="111111"/>
          <w:sz w:val="28"/>
          <w:sz w:val="28"/>
          <w:szCs w:val="28"/>
          <w:rtl w:val="true"/>
          <w:lang w:bidi="fa-IR"/>
        </w:rPr>
        <w:t xml:space="preserve">  اگر آنها یقین داشتند چرا انکار کردند</w:t>
      </w:r>
    </w:p>
    <w:p>
      <w:pPr>
        <w:pStyle w:val="BookText"/>
        <w:rPr/>
      </w:pPr>
      <w:r>
        <w:rPr>
          <w:rFonts w:ascii="IRNazanin" w:hAnsi="IRNazanin" w:eastAsia="IRNazanin"/>
          <w:color w:val="111111"/>
          <w:sz w:val="28"/>
          <w:sz w:val="28"/>
          <w:szCs w:val="28"/>
          <w:rtl w:val="true"/>
          <w:lang w:bidi="fa-IR"/>
        </w:rPr>
        <w:t>بعد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جحد، جحد لفظی است و الا در باطن جاحد نبودند بلکه به آن ایمان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ملازمه ای را بین قطع و عقد القلب متوجه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 در تفسیر سوره ی حمد خلاف آن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فرمودند که بین علم و ایمان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این است که گاه کسی از بستگان انسان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داند او مرده است و کاری از او بر نمی آید ولی چون به این علم، ایمان ندارد شب در کنار او نمی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مرده شور که هم علم دارد و هم ایمان در نتیجه میّت را بدون ترس غسل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نمی توان گفت هر جا علم باشد ایمان و عقد القلب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گاه انسان عملی را انجام می دهد و این به سبب زور و قدرت مولی است و اگر اختیار داشت آن عمل را انجام نمی داد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اصفهانی در حاشیه ی خود بر کفایه به نام نهایة الدرایة این مطلب را به خوبی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 مؤمنان علی علیه السلام به حکومت ظاهری رسید عده ای مانند طلحه و زبیر بودند که عملا مقداری با حضرت همراه بودند ولی در قلب اعتقاد نداشتند و همین باعث شد که بعدا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یقین داشتند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به ولایت منصوب کرده بود ولی اعتقاد قلبی به آن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در قرآن هم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أُوتُوا الْعِلْمَ وَ الْإِیمان  </w:t>
      </w:r>
      <w:r>
        <w:rPr>
          <w:rStyle w:val="FootnoteAnchor"/>
          <w:rtl w:val="true"/>
        </w:rPr>
        <w:footnoteReference w:id="108"/>
      </w:r>
      <w:r>
        <w:rPr>
          <w:rFonts w:ascii="IRNazanin" w:hAnsi="IRNazanin" w:eastAsia="IRNazanin"/>
          <w:color w:val="111111"/>
          <w:sz w:val="28"/>
          <w:sz w:val="28"/>
          <w:szCs w:val="28"/>
          <w:rtl w:val="true"/>
          <w:lang w:bidi="fa-IR"/>
        </w:rPr>
        <w:t xml:space="preserve"> ‌ یعنی هم علم به آنها اعطاء شده بود و هم ایمان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ایشان فرمودند که جحد در آیه ی وَ جَحَدُوا بِها وَ اسْتَیْقَنَتْها أَنْفُسُهُمْ  </w:t>
      </w:r>
      <w:r>
        <w:rPr>
          <w:rStyle w:val="FootnoteAnchor"/>
          <w:rtl w:val="true"/>
        </w:rPr>
        <w:footnoteReference w:id="109"/>
      </w:r>
      <w:r>
        <w:rPr>
          <w:rFonts w:ascii="IRNazanin" w:hAnsi="IRNazanin" w:eastAsia="IRNazanin"/>
          <w:color w:val="111111"/>
          <w:sz w:val="28"/>
          <w:sz w:val="28"/>
          <w:szCs w:val="28"/>
          <w:rtl w:val="true"/>
          <w:lang w:bidi="fa-IR"/>
        </w:rPr>
        <w:t xml:space="preserve">  همان جحد لفظی است نه قلبی</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جحد قلبی است و باطنا قائل بودند که کلام موسی علیه السلام ظلم و بی عدالتی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قرآن نیز به عقد القلب اشاره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 رَبِّکَ لا یُؤْمِنُونَ حَتَّی یُحَکِّمُوکَ فیما شَجَرَ بَیْنَهُمْ ثُمَّ لا یَجِدُوا فی‌ أَنْفُسِهِمْ حَرَجاً مِمَّا قَضَیْتَ وَ یُسَلِّمُوا تَسْلیماً؛ به پروردگارت سوگند که آنها مؤمن نخواهند بود، مگر اینکه در اختلافات خود، تو را به داوری طلبند؛ و سپس از داوری تو، در دل خود احساس ناراحتی نکنند؛ و کاملا تسلیم باشند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زبیر با یکی از انصار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می گفت که زبیر اهل محل ما نیست و نباید از آب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هر دو از آب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جانب پسر عمت را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مزبور نازل شد و گفت آنها مؤمن نمی شوند مگر اینکه قلبا دستور تو را قبول کنند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انصاری زبانا و عملا مؤمن بود ولی این مقدار کافی نبود بلکه باید عقد قلبی را هم دارا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آیه ی مزبور می گوید تفکیک بین علم و ایمان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حق با محقق خراسانی است</w:t>
      </w:r>
      <w:r>
        <w:rPr>
          <w:rFonts w:eastAsia="IRNazanin" w:cs="IRNazanin"/>
          <w:color w:val="111111"/>
          <w:sz w:val="28"/>
          <w:szCs w:val="28"/>
          <w:rtl w:val="true"/>
          <w:lang w:bidi="fa-IR"/>
        </w:rPr>
        <w:t>.</w:t>
      </w:r>
      <w:bookmarkStart w:id="52" w:name="pg4195_50216"/>
    </w:p>
    <w:p>
      <w:pPr>
        <w:pStyle w:val="BookText"/>
        <w:rPr/>
      </w:pPr>
      <w:bookmarkEnd w:id="52"/>
      <w:r>
        <w:rPr>
          <w:rFonts w:ascii="IRNazanin" w:hAnsi="IRNazanin" w:eastAsia="IRNazanin"/>
          <w:color w:val="111111"/>
          <w:sz w:val="28"/>
          <w:sz w:val="28"/>
          <w:szCs w:val="28"/>
          <w:rtl w:val="true"/>
          <w:lang w:bidi="fa-IR"/>
        </w:rPr>
        <w:t>خلاصه اینکه در مسائل اعتقادی باید التزام قلبی وجوب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تعبدیه هم التزام قلبی شرط است زیرا این اعمال احتیاج به قصد قربت دارند و این بدون التزام مزبور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احکام توصلیه مولی فقط عمل را می خواهد، اگر در مقام عمل اطاعت شود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ی این بحث در اطراف علم اجمالی حاصل می شود به این بیان که اگر کسی قائل به وجوب موافقت التزامیه باشد نمی تواند در اطراف علم اجمالی اصل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 ظرف نجس هست و سابقه ی هر دو طهارت است و یکی از آنها که معلوم نیست کدام است نجس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موافقت التزامیه واجب باشد نمی توان در هر یک به تنهای استصحاب طهارت را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قائل به وجوب موافقت التزامیه نشویم در آن دو وجه جاری است که ان شاء الله فردا به آن خواهیم پرداخت</w:t>
      </w:r>
      <w:r>
        <w:rPr>
          <w:rFonts w:eastAsia="IRNazanin" w:cs="IRNazanin"/>
          <w:color w:val="111111"/>
          <w:sz w:val="28"/>
          <w:szCs w:val="28"/>
          <w:rtl w:val="true"/>
          <w:lang w:bidi="fa-IR"/>
        </w:rPr>
        <w:t>.</w:t>
      </w:r>
    </w:p>
    <w:p>
      <w:pPr>
        <w:pStyle w:val="Heading2"/>
        <w:numPr>
          <w:ilvl w:val="1"/>
          <w:numId w:val="1"/>
        </w:numPr>
        <w:rPr/>
      </w:pPr>
      <w:bookmarkStart w:id="53" w:name="__RefHeading___Toc3433054_2281741623"/>
      <w:bookmarkStart w:id="54" w:name="_Toc18"/>
      <w:bookmarkEnd w:id="53"/>
      <w:r>
        <w:rPr>
          <w:rtl w:val="true"/>
        </w:rPr>
        <w:t xml:space="preserve">موافقت التزامیه </w:t>
      </w:r>
      <w:r>
        <w:rPr/>
        <w:t>92/07/15</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التزامیه</w:t>
      </w:r>
    </w:p>
    <w:p>
      <w:pPr>
        <w:pStyle w:val="BookText"/>
        <w:rPr/>
      </w:pPr>
      <w:r>
        <w:rPr>
          <w:rFonts w:ascii="IRNazanin" w:hAnsi="IRNazanin" w:eastAsia="IRNazanin"/>
          <w:color w:val="111111"/>
          <w:sz w:val="28"/>
          <w:sz w:val="28"/>
          <w:szCs w:val="28"/>
          <w:rtl w:val="true"/>
          <w:lang w:bidi="fa-IR"/>
        </w:rPr>
        <w:t>بحث در موافقت التزامیه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مسأله در رسائل و کفایه به شکل مبیّن ارائه نشده است و احتیاج به توضیح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مبنای محقق خراسانی و امام قدس سره را بیان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قائل بود که امکان ندارد بین ایمان و علم جدایی باشد؛ وقتی فرد به چیزی علم دارد، ایمان قلبی هم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فرمایش را نتوانستیم قبول کنیم و دلائل خود را ارائه کردیم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کسانی که قائل هستند بین علم و تسلیم فرق است و ممکن است کسی عالم باشد ولی قلبا تسلیم نباشد باید در سه مرحله بحث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نسبت به 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تسلیم نسبت به این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مسلمان باشد ولی قلبا به 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اعتقاد نداشته باشد مؤمن واقعی نیست بلکه صرفا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الْأَعْرابُ آمَنَّا قُلْ لَمْ تُؤْمِنُوا وَ لکِنْ قُولُوا أَسْلَمْنا وَ لَمَّا یَدْخُلِ الْإیمانُ فی‌ قُلُوبِکُمْ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بنا بر این التزام قلبی به 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همه در قربیات و هم در تعبدیات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قربی با تعبدی در این است که گاه چیزی قربی است و قصد تقرب در آن شرط است مانند خمس و زکات ولی این اعمال، نوعی پرستش محسوب نمی شوند ولی یک سری أعمال هم هست که هم قربی هستند و هم نوعی پرستش محسوب می شوند مانند حج و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موارد التزام قلبی وجود نداشته باشد قصد قربت متمشّی نمی شود کسی نمی تواند بدون آنکه اعتقاد به وجوب نماز داشته باشد نیّت کند که قربة الی الله نماز می خوانم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توصلیات که چیزهایی هستند که خداوند فقط وجود آن را می خواهد و بدون قصد قربت هم می توان آنها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دلیلی بر وجوب تسلیم قلبی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میّت را دفن می کند برای اینکه بویش دیگران را اذیت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کافی است و احتیاج نیست اعتقادی به وجوب آن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نباید به نفی ما جاء 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تعبدیات و قربیات باید قصد قربت داشت در نتیجه التزام قلبی شرط است ولی در توصلیات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المقام الاول و آن این بود که محل بحث در کجاست</w:t>
      </w:r>
    </w:p>
    <w:p>
      <w:pPr>
        <w:pStyle w:val="BookText"/>
        <w:rPr/>
      </w:pPr>
      <w:r>
        <w:rPr>
          <w:rFonts w:ascii="IRNazanin" w:hAnsi="IRNazanin" w:eastAsia="IRNazanin"/>
          <w:color w:val="111111"/>
          <w:sz w:val="28"/>
          <w:sz w:val="28"/>
          <w:szCs w:val="28"/>
          <w:rtl w:val="true"/>
          <w:lang w:bidi="fa-IR"/>
        </w:rPr>
        <w:t>المقام الثانی ما هی الثمرة لتلک المسئلة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جا ثمره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الالتزام بالحکم الشرعی علی وجوه ثلاثة</w:t>
      </w:r>
    </w:p>
    <w:p>
      <w:pPr>
        <w:pStyle w:val="BookText"/>
        <w:rPr/>
      </w:pPr>
      <w:r>
        <w:rPr>
          <w:rFonts w:ascii="IRNazanin" w:hAnsi="IRNazanin" w:eastAsia="IRNazanin"/>
          <w:color w:val="111111"/>
          <w:sz w:val="28"/>
          <w:sz w:val="28"/>
          <w:szCs w:val="28"/>
          <w:rtl w:val="true"/>
          <w:lang w:bidi="fa-IR"/>
        </w:rPr>
        <w:t>گاه تفصیلا می دانم نماز ظهر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اجمالا می دانم بین نماز ظهر و جمعه یکی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حال احتیاط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اجمالا علم دارم ولی احتیاط در آن ممکن نیست مثلا نمی دانم شیء مزبور واجب است یا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کسی قائل به وجوب التزام قلبی شد در هر سه مورد فوق می تواند التزام قلبی را عملی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قلبا قبول دارم نماز ظهر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همان چیزی که در لوح محفوظ نوشته شده است که یا ظهر است یا جمعه به همان اعتقاد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سوم هم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همان چیزی که در واقع است ملتزم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ما موافقت التزامیه در این مورد را لازم نمی دانیم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رسائل نکته ای دارد و کفایه هم به آن اشاره کرده است و آن این است که باید معینا یک شق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شق اول که علم تفصیلی داریم امکان پذیر است ولی در شق دوم که علم اجمالی داریم، صرف التزام اجمالی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معینا یکی را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در سومی هم باید همین کار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این نکته را بیان کرده و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موافقت التزامیه لازم است ولی در علم اجمالی این کار موجب بدعت می شود زیرا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ظهر و جمعه، جمعه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تشریع است و حرام زیرا چیزی را که جزء اسلام نیست را وارد اسلام کرده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قائل به وجوب التزام قلبی در این موارد که واجب توصلی است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دیگری هم به نظریه ی شیخ وارد است که ما به آن اشاره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الاصل فی اطراف العلم الاجمالی</w:t>
      </w:r>
    </w:p>
    <w:p>
      <w:pPr>
        <w:pStyle w:val="BookText"/>
        <w:rPr/>
      </w:pPr>
      <w:r>
        <w:rPr>
          <w:rFonts w:ascii="IRNazanin" w:hAnsi="IRNazanin" w:eastAsia="IRNazanin"/>
          <w:color w:val="111111"/>
          <w:sz w:val="28"/>
          <w:sz w:val="28"/>
          <w:szCs w:val="28"/>
          <w:rtl w:val="true"/>
          <w:lang w:bidi="fa-IR"/>
        </w:rPr>
        <w:t>دو اناء مشتبه داریم که یکی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هر دو اجتناب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مطرح می شود که آیا می توان در هر یک از دو طرف جداگانه اصالة الطهارة یا استصحاب طهارت را جاری کرد؟</w:t>
      </w:r>
    </w:p>
    <w:p>
      <w:pPr>
        <w:pStyle w:val="BookText"/>
        <w:rPr/>
      </w:pPr>
      <w:r>
        <w:rPr>
          <w:rFonts w:ascii="IRNazanin" w:hAnsi="IRNazanin" w:eastAsia="IRNazanin"/>
          <w:color w:val="111111"/>
          <w:sz w:val="28"/>
          <w:sz w:val="28"/>
          <w:szCs w:val="28"/>
          <w:rtl w:val="true"/>
          <w:lang w:bidi="fa-IR"/>
        </w:rPr>
        <w:t>جواز و عدم جواز جریان اصل به وجوب موافقیت التزامیه و عدم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موافقیت التزامیه واجب است دیگر نمی توان اصل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باید معتقد شوم یکی از آن دو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نمی توان در کنار آن در هر دو مورد اصل جاری کرد و گفت هر دو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اعتقاد با این عمل سازگاری ندارد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الشیخ الانصاری دنبال چاره جویی رفته و گفته است می توان بین وجوب موافقت التزامیه و جریان اصل را حل کرد و تناقض را حل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اناء یکی از آنها واقعا پاک است و یکی واقعا نجس ولی در ظاهر هر دو پاک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تناقض رفع می شود زیرا یکی ناظر به واقع است و یکی ناظر به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شیخ انصاری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کبرای کلی داریم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مکلف واجب است به حکم واقعی ملتزم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اصالة الطهارة وارد عمل شده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کبری هرچند صحیح است ولی صغری را از دست او می گیرد و موضوع را عوض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در هر شق از علم اجمالی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سه اشکال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اشکالات کاری نداریم و خودمان دو اشکال به شیخ انصاری وارد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قائل به التزام قلبی شویم یا نشویم، اصل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اصالة الطهارة در هر دو ظرف جاری شود باز هم نمی توان هر دو طرف را مرتکب شد زیرا اشتغال یقینی مستلزم برائت یقینیه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علیه السلام فرموده است که باید هر دو اناء آب را ریخت و حتی برای نماز تیمّم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اجرای اصل بر خلاف حکم عقل و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فایده ای در اجرای اصالة الطهارة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قائل به وجوب التزام باشیم یا نه در هر حال اصل جاری نمی شود از این رو ثمره ی مزبور بی فایده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از کلام خود شیخ در اواخر استصحاب اخذ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اصل سببی و مسببی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اطراف علم اجمالی اصل جاری کنیم این کار موجب تناقض بین صدر و ذیل حدیث استصحاب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حدیث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تنقضه بیقین آخر</w:t>
      </w:r>
      <w:r>
        <w:rPr>
          <w:rFonts w:eastAsia="IRNazanin" w:cs="IRNazanin"/>
          <w:color w:val="111111"/>
          <w:sz w:val="28"/>
          <w:szCs w:val="28"/>
          <w:rtl w:val="true"/>
          <w:lang w:bidi="fa-IR"/>
        </w:rPr>
        <w:t>.</w:t>
      </w:r>
      <w:bookmarkStart w:id="55" w:name="pg4195_50225"/>
    </w:p>
    <w:p>
      <w:pPr>
        <w:pStyle w:val="BookText"/>
        <w:rPr/>
      </w:pPr>
      <w:bookmarkEnd w:id="55"/>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انائین استصحاب طهارت سابقه را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اش این می شود که هر کدام به تنهایی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علم داریم که یکی از آنها یقینا نجس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حدیث استصحاب که می گوید یقین سابق را به یقین بعدی بشکن می گوید طهارت سابق هر کدام که یقینی بود باید با علم بعدی که یکی نجس شده است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در هر دو اصل استصحاب جاری شود و بگوییم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ابالشک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شک داریم الآن هر شق به تنهایی نجس است یا نه این با ذیل روایت متعارض می شود زیرا یقین داریم یکی از دو اناء یقینا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همان اول استصحاب در اطراف علم اجمالی جاری نمی شود و به بیان دیگر ادله ی استصحاب از اطراف علم اجمالی منصرف است و صرفا شبهات بدویه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الموافقة الالتزامیة</w:t>
      </w:r>
      <w:r>
        <w:rPr>
          <w:rFonts w:eastAsia="IRNazanin" w:cs="IRNazanin"/>
          <w:color w:val="111111"/>
          <w:sz w:val="28"/>
          <w:szCs w:val="28"/>
          <w:rtl w:val="true"/>
          <w:lang w:bidi="fa-IR"/>
        </w:rPr>
        <w:t>.</w:t>
      </w:r>
    </w:p>
    <w:p>
      <w:pPr>
        <w:pStyle w:val="Heading2"/>
        <w:numPr>
          <w:ilvl w:val="1"/>
          <w:numId w:val="1"/>
        </w:numPr>
        <w:rPr/>
      </w:pPr>
      <w:bookmarkStart w:id="56" w:name="__RefHeading___Toc3433056_2281741623"/>
      <w:bookmarkStart w:id="57" w:name="_Toc19"/>
      <w:bookmarkEnd w:id="56"/>
      <w:r>
        <w:rPr>
          <w:rtl w:val="true"/>
        </w:rPr>
        <w:t xml:space="preserve">قطع قطاع، ظن ظنان و شک شکاک </w:t>
      </w:r>
      <w:r>
        <w:rPr/>
        <w:t>92/07/16</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قطاع، ظن ظنان و شک شکاک</w:t>
      </w:r>
    </w:p>
    <w:p>
      <w:pPr>
        <w:pStyle w:val="BookText"/>
        <w:rPr/>
      </w:pPr>
      <w:r>
        <w:rPr>
          <w:rFonts w:ascii="IRNazanin" w:hAnsi="IRNazanin" w:eastAsia="IRNazanin"/>
          <w:color w:val="111111"/>
          <w:sz w:val="28"/>
          <w:sz w:val="28"/>
          <w:szCs w:val="28"/>
          <w:rtl w:val="true"/>
          <w:lang w:bidi="fa-IR"/>
        </w:rPr>
        <w:t>گفتیم محقق خراسانی قبل از ورود به مبحث ششم مطالبی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مبحث قطع و احکام آن را ذکر می کند و در آن هشت جهت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سراغ جهت ششم می رویم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قطع القطاع   </w:t>
      </w:r>
      <w:r>
        <w:rPr>
          <w:rStyle w:val="FootnoteAnchor"/>
          <w:rtl w:val="true"/>
        </w:rPr>
        <w:footnoteReference w:id="11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ظن ظنان و شک شکاک را هم اضافه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قطع القطاع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قطاع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نشانه ی قوت و استعداد است و دیگری نشانه ی ضعف فکری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مبادی عادی و مناسب در مسائل، به قطع برسد این کار نوعی قوت محسوب می شود مثلا کسی مانند شیخ الرئیس از مطالب علمی و فلسفی به قطع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گاه انسانی است که از هر حرکتی به قطع می رسد در حالی که دیگران از این مبادی  </w:t>
      </w:r>
      <w:r>
        <w:rPr>
          <w:rStyle w:val="FootnoteAnchor"/>
          <w:rtl w:val="true"/>
        </w:rPr>
        <w:footnoteReference w:id="113"/>
      </w:r>
      <w:r>
        <w:rPr>
          <w:rFonts w:ascii="IRNazanin" w:hAnsi="IRNazanin" w:eastAsia="IRNazanin"/>
          <w:color w:val="111111"/>
          <w:sz w:val="28"/>
          <w:sz w:val="28"/>
          <w:szCs w:val="28"/>
          <w:rtl w:val="true"/>
          <w:lang w:bidi="fa-IR"/>
        </w:rPr>
        <w:t xml:space="preserve">  به یقین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آن است که جهت فکری او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است که محل بحث در این امر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وسواس کسی است که از یک نظر قطاع است و از یک نظر شکاک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طهارت و نجاست قطاع است و اگر سگی از دو متری رد شود یقین می کند که لباسش نجس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خروج از اطاعت و عبادت شکاک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اساس ما در کنار قطاع، ظنان و شکاک، شق چهارمی به نام وسواس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در این است که آیا مولی می تواند جلوی قطع قطاع را بگیرد؟</w:t>
      </w:r>
    </w:p>
    <w:p>
      <w:pPr>
        <w:pStyle w:val="BookText"/>
        <w:rPr/>
      </w:pPr>
      <w:r>
        <w:rPr>
          <w:rFonts w:ascii="IRNazanin" w:hAnsi="IRNazanin" w:eastAsia="IRNazanin"/>
          <w:color w:val="111111"/>
          <w:sz w:val="28"/>
          <w:sz w:val="28"/>
          <w:szCs w:val="28"/>
          <w:rtl w:val="true"/>
          <w:lang w:bidi="fa-IR"/>
        </w:rPr>
        <w:t>برای حل این مسأله باید دید سخن از قطع طریقی محض است یا در قطع موضوعی طریقی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قطع، طریقی محض باشد مولی نمی تواند به او بگوید که به قطع خود عمل نکن زیرا لازمه ی آن امر به ضدین در نظر قطاع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شارع دستور داده است که باید به فلان حکم واقعی عمل کرد و قطاع هم قطع دارد حکم واقعی چیست دیگر شارع نمی تواند هم بگوید به واقع عمل کن و هم بگوید به واقع عمل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شارع می تواند او را متقاعد کند که قطعش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اینکه اگر قطاع به قطع خود عمل کند و بعد متوجه شود که قطع او صحیح نبوده است آیا عملی که بر طبق قطع انجام داده است مجزی است یا نه؟</w:t>
      </w:r>
    </w:p>
    <w:p>
      <w:pPr>
        <w:pStyle w:val="BookText"/>
        <w:rPr/>
      </w:pPr>
      <w:r>
        <w:rPr>
          <w:rFonts w:ascii="IRNazanin" w:hAnsi="IRNazanin" w:eastAsia="IRNazanin"/>
          <w:color w:val="111111"/>
          <w:sz w:val="28"/>
          <w:sz w:val="28"/>
          <w:szCs w:val="28"/>
          <w:rtl w:val="true"/>
          <w:lang w:bidi="fa-IR"/>
        </w:rPr>
        <w:t>محقق خراسانی در جلد اول در فصل سوم در مباحث اجزاء بحثی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 شرعی که مبدأ آن عقل باشد و بعد خلاف آن ظاهر شود، عملش مجزی نیست</w:t>
      </w:r>
      <w:r>
        <w:rPr>
          <w:rFonts w:eastAsia="IRNazanin" w:cs="IRNazanin"/>
          <w:color w:val="111111"/>
          <w:sz w:val="28"/>
          <w:szCs w:val="28"/>
          <w:rtl w:val="true"/>
          <w:lang w:bidi="fa-IR"/>
        </w:rPr>
        <w:t xml:space="preserve">.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دلیل، اگر روایت یا اصل عملی باشد و خلاف آن ظاهر شود عمل، مجزی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روایت مشکل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قطع، موضوعی طریقی باشد شارع می تواند در آن دست  </w:t>
      </w:r>
      <w:r>
        <w:rPr>
          <w:rStyle w:val="FootnoteAnchor"/>
          <w:rtl w:val="true"/>
        </w:rPr>
        <w:footnoteReference w:id="115"/>
      </w:r>
      <w:r>
        <w:rPr>
          <w:rFonts w:ascii="IRNazanin" w:hAnsi="IRNazanin" w:eastAsia="IRNazanin"/>
          <w:color w:val="111111"/>
          <w:sz w:val="28"/>
          <w:sz w:val="28"/>
          <w:szCs w:val="28"/>
          <w:rtl w:val="true"/>
          <w:lang w:bidi="fa-IR"/>
        </w:rPr>
        <w:t xml:space="preserve">  ببرد و بگوید اگر این قطع از رمل حاصل شود حجّت است و می تواند بگوید که قطعی در موضوع دخالت دارد که از سبب عادی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 چون موضوعی است شارع می توان در موضوع تصرف 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ظن الظنان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ظن، همه چیز در اختیار شارع است و شارع می تواند مطلق ظن را حجّت کند و می توان ظنی خاص را حجّت نماید و بگوید ظنی معتبر است که برای همه ظن آور باشد یا اینکه از کتاب و سنت باشد نه از طریق علم رمل و جفر و مانند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در مورد قطع چون به اعتقاد علماء حجیتش ذاتی بود، و به نظر ما بر اساس حکم عقلاء است نمی توان آن را از حجیت منفک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ظن بین طریقی محض و موضوعی طریقی فرق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در اثناء نماز است و از محل تدارک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تشهد شک کرده است ولی الآن ایستاده است بعد ظن پیدا کرد که تشهد را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قائل هستند ظن در افعال صلات حجّت می باشد کما اینکه در رکعات هم ظن حجّت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سبب ظن او عادی باشد باید برگردد و تشهد را به جا آورد ولی اگر غیر عادی باشد یعنی بچه ای در آنجا بود و به من گفت تشهد نخواندم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کودک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نباید برگردم تشهد را بخوانم زیرا من از نظر شارع شاک هستم زیرا از محل تدارک تجاوز کرده ام و لازم نیست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از محل تدارک خارج نشده باشد و ظان باشد که عملی را اتیان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هنوز نایستاده است و نیم خیز شده است و ظن دارد که تشهد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ظن او عادی باشد ظن برای او حجّت است و لازم نیست برگردد و تشهد را بخواند ولی اگر ظن او غیر عادی باشد باید برگردد و تشهد را بخواند زیرا او شک دارد و چون در محل است باید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شک الشکاک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نباید به شک خود اعتنا کند حتی اگر در محل باشد و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به شک اعتنا کند مشکلش که یا وسواس است یا ضعف عقل بیشتر می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فردا به سراغ جهت سابعه می رویم که در مورد موافقت قطعیه و مخالفت قطعیه می باشد</w:t>
      </w:r>
      <w:r>
        <w:rPr>
          <w:rFonts w:eastAsia="IRNazanin" w:cs="IRNazanin"/>
          <w:color w:val="111111"/>
          <w:sz w:val="28"/>
          <w:szCs w:val="28"/>
          <w:rtl w:val="true"/>
          <w:lang w:bidi="fa-IR"/>
        </w:rPr>
        <w:t>.</w:t>
      </w:r>
      <w:bookmarkStart w:id="58" w:name="pg4195_50234"/>
    </w:p>
    <w:p>
      <w:pPr>
        <w:pStyle w:val="Heading2"/>
        <w:numPr>
          <w:ilvl w:val="1"/>
          <w:numId w:val="1"/>
        </w:numPr>
        <w:rPr/>
      </w:pPr>
      <w:bookmarkStart w:id="59" w:name="__RefHeading___Toc3433058_2281741623"/>
      <w:bookmarkStart w:id="60" w:name="_Toc20"/>
      <w:bookmarkEnd w:id="58"/>
      <w:bookmarkEnd w:id="59"/>
      <w:r>
        <w:rPr>
          <w:rtl w:val="true"/>
        </w:rPr>
        <w:t xml:space="preserve">احکام علم اجمالی </w:t>
      </w:r>
      <w:r>
        <w:rPr/>
        <w:t>92/07/17</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علم اجمالی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گفتیم محقق خراسانی چون تصمیم داشته است که مقصد ششم را مبحث حجج و بینات قرار دهد، مبحث قطع را مبحث مستقلی قرار نداده است و صرفا می گوید که در اموری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در کفایه است را در دو مبحث خلاصه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 فی احکام القطع و اقسامهالامر الثانی فی حجیة العقل  در امر اول هشت جهت وجود دارد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احکام العلم الاجمالی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برای علم اجمالی باید مقدماتی رابیان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اصفهانی در حاشیه ی کفایه اشکالی مطرح می کند و آن اینکه شاید تصور شود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وجود دارد و آن اینکه اگر علم است، علم همان روشنی و ارائه ی واقع می باشد و معنا ندارد که همراه با اجمال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امرش دائر بین وجود و عدم است یا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هم باشد و هم اجمالا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خود ایشان جواب می دهد ما هم جوابی اضافه می کنیم و آن اینکه در علم، سه مرحله وجود 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علممتعلقمصداق  مثلا اگر علم دارم احد الانائین نجس است، هم علم من تفصیلی است متعلق هم که همان نجاست می باشد تفصیلی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اجمالی وجود دارد در مصداق است یعنی نمی دانم کدام یک از دو ظرف،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علم اجمالی، وصف بیانگر حال مصداق متعلق است نه خود علم و نه متعلق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مجازا این وصف به خود علم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مبحث در اصول در دو جا بحث می شود، در مبحث قطع و در مبحث اشتغال  </w:t>
      </w:r>
      <w:r>
        <w:rPr>
          <w:rStyle w:val="FootnoteAnchor"/>
          <w:rtl w:val="true"/>
        </w:rPr>
        <w:footnoteReference w:id="1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المقصد السابع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تکرار هم در کلام شیخ انصاری است و هم در کلام محقق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اشکال سه جواب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الانصاری</w:t>
      </w:r>
    </w:p>
    <w:p>
      <w:pPr>
        <w:pStyle w:val="BookText"/>
        <w:rPr/>
      </w:pPr>
      <w:r>
        <w:rPr>
          <w:rFonts w:ascii="IRNazanin" w:hAnsi="IRNazanin" w:eastAsia="IRNazanin"/>
          <w:color w:val="111111"/>
          <w:sz w:val="28"/>
          <w:sz w:val="28"/>
          <w:szCs w:val="28"/>
          <w:rtl w:val="true"/>
          <w:lang w:bidi="fa-IR"/>
        </w:rPr>
        <w:t>بحث در علم اجمالی در دو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رکن اول  </w:t>
      </w:r>
      <w:r>
        <w:rPr>
          <w:rStyle w:val="FootnoteAnchor"/>
          <w:rtl w:val="true"/>
        </w:rPr>
        <w:footnoteReference w:id="119"/>
      </w:r>
      <w:r>
        <w:rPr>
          <w:rFonts w:ascii="IRNazanin" w:hAnsi="IRNazanin" w:eastAsia="IRNazanin"/>
          <w:color w:val="111111"/>
          <w:sz w:val="28"/>
          <w:sz w:val="28"/>
          <w:szCs w:val="28"/>
          <w:rtl w:val="true"/>
          <w:lang w:bidi="fa-IR"/>
        </w:rPr>
        <w:t xml:space="preserve">  را این مبحث بحث می کنیم و آن اینکه آیا علم اجمالی منجز است به گونه اینکه مخالفت قطعیه حرام   </w:t>
      </w:r>
      <w:r>
        <w:rPr>
          <w:rStyle w:val="FootnoteAnchor"/>
          <w:rtl w:val="true"/>
        </w:rPr>
        <w:footnoteReference w:id="120"/>
      </w:r>
      <w:r>
        <w:rPr>
          <w:rFonts w:ascii="IRNazanin" w:hAnsi="IRNazanin" w:eastAsia="IRNazanin"/>
          <w:color w:val="111111"/>
          <w:sz w:val="28"/>
          <w:sz w:val="28"/>
          <w:szCs w:val="28"/>
          <w:rtl w:val="true"/>
          <w:lang w:bidi="fa-IR"/>
        </w:rPr>
        <w:t xml:space="preserve">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علم اجمالی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اناء را مرتکب شوی عمل حرامی را مرتکب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در کتاب اشتغال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گفت حال که مخالفت قطعیه حرام است آیا موافقت قطعیه  </w:t>
      </w:r>
      <w:r>
        <w:rPr>
          <w:rStyle w:val="FootnoteAnchor"/>
          <w:rtl w:val="true"/>
        </w:rPr>
        <w:footnoteReference w:id="121"/>
      </w:r>
      <w:r>
        <w:rPr>
          <w:rFonts w:ascii="IRNazanin" w:hAnsi="IRNazanin" w:eastAsia="IRNazanin"/>
          <w:color w:val="111111"/>
          <w:sz w:val="28"/>
          <w:sz w:val="28"/>
          <w:szCs w:val="28"/>
          <w:rtl w:val="true"/>
          <w:lang w:bidi="fa-IR"/>
        </w:rPr>
        <w:t xml:space="preserve">  واجب می باشد؟ یعنی نه تنها نمی توانی هر دو را اناء با هم استفاده کنی حتی یکی را هم نمی توانی استعمال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الخراسانی   </w:t>
      </w:r>
      <w:r>
        <w:rPr>
          <w:rStyle w:val="FootnoteAnchor"/>
          <w:rtl w:val="true"/>
        </w:rPr>
        <w:footnoteReference w:id="12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از این مبحث با غرض از بحث در آن مبحث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بحث در این است که آیا علم اجمالی برای تنجز علت تامه است یا صرفا مقتضی می باشد</w:t>
      </w:r>
      <w:r>
        <w:rPr>
          <w:rFonts w:eastAsia="IRNazanin" w:cs="IRNazanin"/>
          <w:color w:val="111111"/>
          <w:sz w:val="28"/>
          <w:szCs w:val="28"/>
          <w:rtl w:val="true"/>
          <w:lang w:bidi="fa-IR"/>
        </w:rPr>
        <w:t xml:space="preserve">.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تامه در تنجز باشد دیگر مبحث علم اجمالی در اشتغال را نباید مطرح کنیم ولی اگر علت تامه نباشد و صرفا مقتضی باشد معنایش این است که مادامی از طرف شارع ترخیص در ارتکاب احد الانائین نیاید نباید با علم اجمالی مخالفت کرد و اگر چنین ترخیصی بیاید می شود یک طرف را مرتکب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قدس سره</w:t>
      </w:r>
    </w:p>
    <w:p>
      <w:pPr>
        <w:pStyle w:val="BookText"/>
        <w:rPr/>
      </w:pPr>
      <w:r>
        <w:rPr>
          <w:rFonts w:ascii="IRNazanin" w:hAnsi="IRNazanin" w:eastAsia="IRNazanin"/>
          <w:color w:val="111111"/>
          <w:sz w:val="28"/>
          <w:sz w:val="28"/>
          <w:szCs w:val="28"/>
          <w:rtl w:val="true"/>
          <w:lang w:bidi="fa-IR"/>
        </w:rPr>
        <w:t>ایشان جواب بهتری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اینجا در قطع و یقین به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یقین دارم بین این دو نفر یکی مسلمان است و محقون الدم می باشد و دیگری محارب و مهدور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وجدانی است نه دلیل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مبحث اشتغال ارتباطی به علم وجدانی ندارد بلکه از باب اطلاق دلیل است یعنی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النجس که مطلق است هم نجس تفصیلی را شامل می شود و هم نجس اجمالی</w:t>
      </w:r>
      <w:r>
        <w:rPr>
          <w:rFonts w:eastAsia="IRNazanin" w:cs="IRNazanin"/>
          <w:color w:val="111111"/>
          <w:sz w:val="28"/>
          <w:szCs w:val="28"/>
          <w:rtl w:val="true"/>
          <w:lang w:bidi="fa-IR"/>
        </w:rPr>
        <w:t xml:space="preserve">.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بحث است اگر دلیلی اطلاق داشته باشد آیا باید به اطلاقش عمل کرد یا اینکه اطلاقش را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مبحث ما اصلا شکی نیست که موافقت قطعیه واجب و مخالفت قطعیه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علم دارم مولی راضی نیست مسلمانی کشته شود نمی توانم به سبب مشکوک بودن او را بکشم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اشتغال چون علم وجدانی نداریم و صرفا با اطلاق دلیل سر و کار داریم می توان این بحث را مطرح کرد که اطلاق دلیل فقط نجس تفصیلی را شامل می شود یا اینکه نجس اجمالی را هم می گیرد و اگر بگیرد این بحث مطرح می شود که آیا اطلاق دلیل حاکم و مقدم است یا ادله ی اصول عملیه مثلا قاعده ی برائت یا استصحاب طهارت در انائین مشتبهین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نیز نظر امام قدس سره را تعقیب می کنیم و در نتیجه بحث هایی که شیخ و محقق خراسانی مطرح می کنند را تعقیب نمی کنیم از این رو بحث جدیدی را باز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شیخ و آخوند هم این بحث را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هل الامتثال الاجمالی کاف فی مقابل العلم التفصیلی او لا؟ مثلا در بیابانم و می توانم با مراجعه به قبله نما تفصیلا قبله را پیدا کنم آیا در این حال می توانم به سراغ آن نروم و در عوض به چهار طرف نماز بخوانم؟هل الامتثال الاجمالی کاف فی مقابل الدلیل التفصیلی؟ مثلا می توانم از صاحب خانه بپرسم قبله کدام طرف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اینکه قول ذی الید شرعا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سؤال نکنم و به چهار طرف نماز بخوانم؟هل الامتثال الاجمالی کاف فی مقابل الظن الانسدادی؟ آیا در صورت ظن انسدادی می توان به قول صبی، یا قول فاسق یا قیاس و استحسان عمل کرد یا اینکه این کار را نکرد و در عوض به سراغ علم اجمالی رفت؟</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جابر بن عبد الله عن النبی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تجلسوا إلا عند کل عالم یدعوکم من خمس إلی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الشک إلی الیقین ومن الریاء إلی الاخلاص ، ومن الرغبة إلی الرهبة ، ومن الکبر إلی التواضع ، ومن الغش إلی النصیحة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یعنی ننشینید مگر نزد عالمی که شما را از پنج چیز منفی خارج کرده به پنج چیز مثبت منتقل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شما را شک به یقین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در مجلس شما به گونه ای باشد که شک را از دل شما بزداید و به یقین برساند یعنی مجلسش بیان شبهات و مسائل علمی باشد نه مجالس بزم و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وقتی در مجلس علماء می نشینیم از این فرصت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زندگی او به گونه ای باشد که ریا را از زندگی شما دور کند و شما را به اخلاص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او به گونه ای باید باشد که هر نوع خودنمایی را از انسان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از دنیا گرایی به دنیا ستیزی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دنیا ستیزی این نیست که انسان دنیا را رها کند و به کوه و برزن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همان است که امیر مؤمنان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أَبْصَرَ بِهَا بَصَّرَتْهُ، وَ مَنْ أَبْصَرَ إِلَیْهَا أَعْمَتْهُ</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یعنی اگر دنیا وسیله باشد خوب است و انسان به بصیرت می رسد ولی اگر کسی هدفش دنیا باشد کور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اگر ابزار باشد خوب است و خداوند از مال و منال دنیوی به خیر تعبیر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تَرَکَ خَیْراً  </w:t>
      </w:r>
      <w:r>
        <w:rPr>
          <w:rStyle w:val="FootnoteAnchor"/>
          <w:rtl w:val="true"/>
        </w:rPr>
        <w:footnoteReference w:id="12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باید به مقدار کم و کافی از زندگی بسنده کرد و دنبال بیشتر و بیشتر نبود</w:t>
      </w:r>
      <w:r>
        <w:rPr>
          <w:rFonts w:eastAsia="IRNazanin" w:cs="IRNazanin"/>
          <w:color w:val="111111"/>
          <w:sz w:val="28"/>
          <w:szCs w:val="28"/>
          <w:rtl w:val="true"/>
          <w:lang w:bidi="fa-IR"/>
        </w:rPr>
        <w:t>.</w:t>
      </w:r>
      <w:bookmarkStart w:id="61" w:name="pg4195_50248"/>
    </w:p>
    <w:p>
      <w:pPr>
        <w:pStyle w:val="Heading2"/>
        <w:numPr>
          <w:ilvl w:val="1"/>
          <w:numId w:val="1"/>
        </w:numPr>
        <w:rPr/>
      </w:pPr>
      <w:bookmarkStart w:id="62" w:name="__RefHeading___Toc3433060_2281741623"/>
      <w:bookmarkStart w:id="63" w:name="_Toc21"/>
      <w:bookmarkEnd w:id="61"/>
      <w:bookmarkEnd w:id="62"/>
      <w:r>
        <w:rPr>
          <w:rtl w:val="true"/>
        </w:rPr>
        <w:t xml:space="preserve">امتثال علم اجمالی در مقابل علم تفصیلی </w:t>
      </w:r>
      <w:r>
        <w:rPr/>
        <w:t>92/07/20</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 علم اجمالی در مقابل علم تفصیلی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علم اجمالی در دو مقام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اول در این است آیا علم اجمالی منجز است یا نه؟ امام   </w:t>
      </w:r>
      <w:r>
        <w:rPr>
          <w:rStyle w:val="FootnoteAnchor"/>
          <w:rtl w:val="true"/>
        </w:rPr>
        <w:footnoteReference w:id="130"/>
      </w:r>
      <w:r>
        <w:rPr>
          <w:rFonts w:ascii="IRNazanin" w:hAnsi="IRNazanin" w:eastAsia="IRNazanin"/>
          <w:color w:val="111111"/>
          <w:sz w:val="28"/>
          <w:sz w:val="28"/>
          <w:szCs w:val="28"/>
          <w:rtl w:val="true"/>
          <w:lang w:bidi="fa-IR"/>
        </w:rPr>
        <w:t xml:space="preserve">  قدس سره قائل بود که اگر علم اجمالی وجدانی باشد بحث در مورد آن لغو است زیرا چنین علمی یقینا منجز است و امتثال آن هم قطعی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ایشان علم اجمالی را در این مقام بحث نکردند بلکه آن را به مبحث اشتغال موکول کردند زیرا علم اجمالی در آنجا وجدانی نیست بلکه سخن از اطلاق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نجس اجتناب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امر هم جایی را شامل می شود که علم تفصیلی بر نجاست قائم شود و هم جایی که علم اجمالی بر آن ارائه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مقام دوم در امتثال علم اجمالی در مقابل علم تفصیلی است به این معنا که کسی می تواند علم تفصیلی را تحصیل کند ولی به سراغ آن نمی رود و عمل خود را بر اساس علم اجمالی انجام می دهد که بحث است آیا عمل او مجزی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آب است یکی مطلق و دیگری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می توانم با سؤال و راههای دیگر آب مطلق را از مضاف تشخیص دهم ولی این کار را نمی کنم و در عوض با هر دو آب لباس نجس را آب می کشم آیا این کار مجزی است و لباس پاک می شود؟</w:t>
      </w:r>
    </w:p>
    <w:p>
      <w:pPr>
        <w:pStyle w:val="BookText"/>
        <w:rPr/>
      </w:pPr>
      <w:r>
        <w:rPr>
          <w:rFonts w:ascii="IRNazanin" w:hAnsi="IRNazanin" w:eastAsia="IRNazanin"/>
          <w:color w:val="111111"/>
          <w:sz w:val="28"/>
          <w:sz w:val="28"/>
          <w:szCs w:val="28"/>
          <w:rtl w:val="true"/>
          <w:lang w:bidi="fa-IR"/>
        </w:rPr>
        <w:t>موارد متعددی از این قسم وجود دارد که دیروز به آن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ابتدا در توصلیات بحث می کنیم و بعد به سراغ تعبدیات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توصلیات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مثال برای توصلیات ارائه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اول همان مثال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دختری را برای جوانی عقد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دانیم صیغه ی انشاء با انکحت اجرا می شود یا با 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هرچند می توأم به رساله ی عملیه مراجعه کنم ولی این کار را نکرده با هر دو کلمه، صیغه ی عقد را اجرا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کار مجزی  </w:t>
      </w:r>
      <w:r>
        <w:rPr>
          <w:rStyle w:val="FootnoteAnchor"/>
          <w:rtl w:val="true"/>
        </w:rPr>
        <w:footnoteReference w:id="131"/>
      </w:r>
      <w:r>
        <w:rPr>
          <w:rFonts w:ascii="IRNazanin" w:hAnsi="IRNazanin" w:eastAsia="IRNazanin"/>
          <w:color w:val="111111"/>
          <w:sz w:val="28"/>
          <w:sz w:val="28"/>
          <w:szCs w:val="28"/>
          <w:rtl w:val="true"/>
          <w:lang w:bidi="fa-IR"/>
        </w:rPr>
        <w:t xml:space="preserve">  است؟</w:t>
      </w:r>
    </w:p>
    <w:p>
      <w:pPr>
        <w:pStyle w:val="BookText"/>
        <w:rPr/>
      </w:pP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علماء قائل هستند امتثال علم اجمالی   </w:t>
      </w:r>
      <w:r>
        <w:rPr>
          <w:rStyle w:val="FootnoteAnchor"/>
          <w:rtl w:val="true"/>
        </w:rPr>
        <w:footnoteReference w:id="132"/>
      </w:r>
      <w:r>
        <w:rPr>
          <w:rFonts w:ascii="IRNazanin" w:hAnsi="IRNazanin" w:eastAsia="IRNazanin"/>
          <w:color w:val="111111"/>
          <w:sz w:val="28"/>
          <w:sz w:val="28"/>
          <w:szCs w:val="28"/>
          <w:rtl w:val="true"/>
          <w:lang w:bidi="fa-IR"/>
        </w:rPr>
        <w:t xml:space="preserve">  در توصلیات کافی است زیرا هرچند فرد به علم تفصیلی دسترسی دارد ولی در توصلیات قصد قربت لازم نیست و مقصود شارع هم در هر حال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در عقد ازدواج ممکن است اشکال شود که فرد که به هر دو صیغه، عقد را می خواند قصد جدی   </w:t>
      </w:r>
      <w:r>
        <w:rPr>
          <w:rStyle w:val="FootnoteAnchor"/>
          <w:rtl w:val="true"/>
        </w:rPr>
        <w:footnoteReference w:id="133"/>
      </w:r>
      <w:r>
        <w:rPr>
          <w:rFonts w:ascii="IRNazanin" w:hAnsi="IRNazanin" w:eastAsia="IRNazanin"/>
          <w:color w:val="111111"/>
          <w:sz w:val="28"/>
          <w:sz w:val="28"/>
          <w:szCs w:val="28"/>
          <w:rtl w:val="true"/>
          <w:lang w:bidi="fa-IR"/>
        </w:rPr>
        <w:t xml:space="preserve">  در انشاء عقد نکاح ندارد زیرا قصد جدی هنگامی است که فرد معینا بداند که آن لفظ برای عقد نکاح وضع شده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شبهه این است که من یا قصد انشاء ندارم یا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قطعا صحیح نیست زیرا واقع این است که من می خواهم دختر را به عقد پسر در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بگویند که قصد جدی با اولین صیغه حاصل نشده است به این معنا که نمی دانم صد در صد همان اولی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صحیح است ولی بعد از خواندن هر دو صیغه قطعا می دانم که آنی که لازم بود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عبادات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گاه امتثال اجمالی در عبادات مستلزم تکرار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مسلتزم تکرار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موردی که امتثال اجمالی مستلزم تکرار نیست خود بر دو قسم   </w:t>
      </w:r>
      <w:r>
        <w:rPr>
          <w:rStyle w:val="FootnoteAnchor"/>
          <w:rtl w:val="true"/>
        </w:rPr>
        <w:footnoteReference w:id="135"/>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عبادتی مستقل است مانند غسل روز جمعه که نمی دانم واجب است یا مستحب که فرد به رساله ی عملیه مراجعه نمی کند بلکه به نیّت قربت غسل می کند که هر کدام که هست همان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عبادتی غیر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 دانم سوره در نماز واجب است یا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سوره ای می خوانم ولی این عبادت جزئی از ارکان نماز است و عبادتی مستقل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موردی که عبادت مستقل است و امتثال علم اجمالی در آن مستلزم تکرار نیست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w:t>
      </w:r>
      <w:r>
        <w:rPr>
          <w:rStyle w:val="FootnoteAnchor"/>
          <w:rtl w:val="true"/>
        </w:rPr>
        <w:footnoteReference w:id="136"/>
      </w:r>
      <w:r>
        <w:rPr>
          <w:rFonts w:ascii="IRNazanin" w:hAnsi="IRNazanin" w:eastAsia="IRNazanin"/>
          <w:color w:val="111111"/>
          <w:sz w:val="28"/>
          <w:sz w:val="28"/>
          <w:szCs w:val="28"/>
          <w:rtl w:val="true"/>
          <w:lang w:bidi="fa-IR"/>
        </w:rPr>
        <w:t xml:space="preserve">  این است که امتثال علم اجمالی در این مورد هرچند به علم تفصیلی دسترسی داریم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عبادت باید یکی از دو چیز حاصل شود، قصد قربت و قصد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فوق نیز هر دو وجود دارد زیرا هم غسل را برای خداوند انجام می دهم و قصد قربت حاصل است و هم اگر قصد امر لازم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به لزوم قصد الامر معتقد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امر برای غسل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و قصد امر هست ولی قصد الوجه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قصد الوجه این است که عمل را به نیّت وجوب یا استحباب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الوجه گاه وصف است و گاه غایت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وصف است یعنی نیّت می کنم غسل جمعه ای را می آورد که واجب یا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غایت است یعنی غسل جمعه را انجام می دهم به علت وجوب یا استحبابش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قصد الوجه در نیّت نمی تواند وجود داشته باشد زیرا نمی دانم غسل جمعه واجب است یا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الوجه چیزی نیست که واجب باشد نه در قرآن سخنی از آن به میان آمده است نه در روایات، فقط متکلمین آن را لازم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لفظی و اطلاق مقامی   </w:t>
      </w:r>
      <w:r>
        <w:rPr>
          <w:rStyle w:val="FootnoteAnchor"/>
          <w:rtl w:val="true"/>
        </w:rPr>
        <w:footnoteReference w:id="137"/>
      </w:r>
      <w:r>
        <w:rPr>
          <w:rFonts w:ascii="IRNazanin" w:hAnsi="IRNazanin" w:eastAsia="IRNazanin"/>
          <w:color w:val="111111"/>
          <w:sz w:val="28"/>
          <w:sz w:val="28"/>
          <w:szCs w:val="28"/>
          <w:rtl w:val="true"/>
          <w:lang w:bidi="fa-IR"/>
        </w:rPr>
        <w:t xml:space="preserve">  دلیل عبادات کافی است بگوییم قصد الوجه در عبادات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لفظی همان لفظ احکام است مثلا وقتی مولی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یوم الجمعه لوجوبه او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قید، واجب نیست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مقامی هم به این معنا است که نوع مردم به آن توجه ندارند</w:t>
      </w:r>
      <w:r>
        <w:rPr>
          <w:rFonts w:eastAsia="IRNazanin" w:cs="IRNazanin"/>
          <w:color w:val="111111"/>
          <w:sz w:val="28"/>
          <w:szCs w:val="28"/>
          <w:rtl w:val="true"/>
          <w:lang w:bidi="fa-IR"/>
        </w:rPr>
        <w:t xml:space="preserve">.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شارع باید آن را به دلیل مستقلی به مردم تذکر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وجه نیز از همین قسم است و مردم به این توجه ندارند که در عبادت علاوه بر قصد قربت، قصد الوجه هم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القسم الاول</w:t>
      </w:r>
    </w:p>
    <w:p>
      <w:pPr>
        <w:pStyle w:val="BookText"/>
        <w:rPr/>
      </w:pPr>
      <w:r>
        <w:rPr>
          <w:rFonts w:ascii="IRNazanin" w:hAnsi="IRNazanin" w:eastAsia="IRNazanin"/>
          <w:color w:val="111111"/>
          <w:sz w:val="28"/>
          <w:sz w:val="28"/>
          <w:szCs w:val="28"/>
          <w:rtl w:val="true"/>
          <w:lang w:bidi="fa-IR"/>
        </w:rPr>
        <w:t>اما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باشد، مستلزم تکرار نباشد ولی عبادت مستقلی نباشد بلکه جزء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سوره   </w:t>
      </w:r>
      <w:r>
        <w:rPr>
          <w:rStyle w:val="FootnoteAnchor"/>
          <w:rtl w:val="true"/>
        </w:rPr>
        <w:footnoteReference w:id="139"/>
      </w:r>
      <w:r>
        <w:rPr>
          <w:rFonts w:ascii="IRNazanin" w:hAnsi="IRNazanin" w:eastAsia="IRNazanin"/>
          <w:color w:val="111111"/>
          <w:sz w:val="28"/>
          <w:sz w:val="28"/>
          <w:szCs w:val="28"/>
          <w:rtl w:val="true"/>
          <w:lang w:bidi="fa-IR"/>
        </w:rPr>
        <w:t xml:space="preserve">  که نمی دانم واجب است یا مستحب که به جای اینکه به توضیح المسائل مراجعه کنم نماز را با یک سوره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شده است که قصد قربت و قصد امر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الوجه هم واجب نیست ولی مشکل این است که در مقام عبادت باید واجب را از مستحب جدا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تمییز</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جوابی که از قصد الوجه گفتیم به این اشکال هم وارد می کنیم و آن اینکه این نیّت، به اطلاق لفظی و مقامی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عبادتی که مستلزم تکرار باشد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روز جمعه است و نمی دانم نماز ظهر واجب است یا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حکم مسأله را تفصیلا پیدا کنم ولی این کار را نکرده هر دو نماز را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فعل، چند اشکال وارد کرده اند که غالبا بی اساس است مانند عدم امکان قصد وجه، عدم قصد تمییز واجب از مستحب و یا اینکه خواندن دو نماز بازی با احکام است باید یک نماز خواند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اشکال آخری بر یک وجه صحیح می باشد مانند اینکه کسی ده ها زیرجامه دارد که فقط یکی از آنها پاک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 اینکه بپرسد کدام لباس پاک است، موقع نماز صبح، ده ها نماز در هر لباس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نوعی بازیگری   </w:t>
      </w:r>
      <w:r>
        <w:rPr>
          <w:rStyle w:val="FootnoteAnchor"/>
          <w:rtl w:val="true"/>
        </w:rPr>
        <w:footnoteReference w:id="142"/>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خواندن نماز ظهر و جمعه چنین نیست</w:t>
      </w:r>
      <w:r>
        <w:rPr>
          <w:rFonts w:eastAsia="IRNazanin" w:cs="IRNazanin"/>
          <w:color w:val="111111"/>
          <w:sz w:val="28"/>
          <w:szCs w:val="28"/>
          <w:rtl w:val="true"/>
          <w:lang w:bidi="fa-IR"/>
        </w:rPr>
        <w:t>.</w:t>
      </w:r>
      <w:bookmarkStart w:id="64" w:name="pg4195_50263"/>
    </w:p>
    <w:p>
      <w:pPr>
        <w:pStyle w:val="BookText"/>
        <w:rPr/>
      </w:pPr>
      <w:bookmarkEnd w:id="64"/>
      <w:r>
        <w:rPr>
          <w:rFonts w:ascii="IRNazanin" w:hAnsi="IRNazanin" w:eastAsia="IRNazanin"/>
          <w:color w:val="111111"/>
          <w:sz w:val="28"/>
          <w:sz w:val="28"/>
          <w:szCs w:val="28"/>
          <w:rtl w:val="true"/>
          <w:lang w:bidi="fa-IR"/>
        </w:rPr>
        <w:t xml:space="preserve">با این حال اشکالی مهم نیز وارد کرده اند و آن اینکه اطاعت، عبارت است از اینکه عبد از امر مولی منبعث   </w:t>
      </w:r>
      <w:r>
        <w:rPr>
          <w:rStyle w:val="FootnoteAnchor"/>
          <w:rtl w:val="true"/>
        </w:rPr>
        <w:footnoteReference w:id="143"/>
      </w:r>
      <w:r>
        <w:rPr>
          <w:rFonts w:ascii="IRNazanin" w:hAnsi="IRNazanin" w:eastAsia="IRNazanin"/>
          <w:color w:val="111111"/>
          <w:sz w:val="28"/>
          <w:sz w:val="28"/>
          <w:szCs w:val="28"/>
          <w:rtl w:val="true"/>
          <w:lang w:bidi="fa-IR"/>
        </w:rPr>
        <w:t xml:space="preserve">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بینیم که هنگام آوردن ظهر به تنهایی و یا جمعه به تنهایی منبعث از امر مولی نیستیم چون نمی دانیم هر یک به تنهایی واجبند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بروجردی جواب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من هرگز منبعث به امر مولی نیستم زیرا همین انبعاث بوده است که مرا به سمت خواندن نماز ظهر و جمعه تحریک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بگویند که جمعه و یا ظهر به تنهای منبعث از امر مولی نیست این هم صحیح نیست زیرا بالاخره احتمال وجود امر من را به این کار 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امر دیگر باقی مانده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الامتثال الاجمالی فی مقابل الظن التفصیلی</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الامتثال الاجمالی فی مقابل الظن الانسدادی</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ان شاء الله در جلسه ی بعد این دو را مطرح می کنیم و بعد وارد مبحث بعدی می شویم که عبارت است از حجیت عقل در استنباط احکام شرعیه</w:t>
      </w:r>
      <w:r>
        <w:rPr>
          <w:rFonts w:eastAsia="IRNazanin" w:cs="IRNazanin"/>
          <w:color w:val="111111"/>
          <w:sz w:val="28"/>
          <w:szCs w:val="28"/>
          <w:rtl w:val="true"/>
          <w:lang w:bidi="fa-IR"/>
        </w:rPr>
        <w:t>.</w:t>
      </w:r>
    </w:p>
    <w:p>
      <w:pPr>
        <w:pStyle w:val="Heading2"/>
        <w:numPr>
          <w:ilvl w:val="1"/>
          <w:numId w:val="1"/>
        </w:numPr>
        <w:rPr/>
      </w:pPr>
      <w:bookmarkStart w:id="65" w:name="__RefHeading___Toc3433062_2281741623"/>
      <w:bookmarkStart w:id="66" w:name="_Toc22"/>
      <w:bookmarkEnd w:id="65"/>
      <w:r>
        <w:rPr>
          <w:rtl w:val="true"/>
        </w:rPr>
        <w:t xml:space="preserve">امتثال اجمالی در مقابل علم تفصیلی </w:t>
      </w:r>
      <w:r>
        <w:rPr/>
        <w:t>92/07/22</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اجمالی در مقابل علم تفصیلی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امتثال اجمالی در مقابل علم تفصیلی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تمام اقسام آن جایز است مگر در جایی که نوعی سبک شمردن حکم مولی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امتثال اجمالی در مقابل حجّت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مرحوم سید در اول عروه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کل مکلف فی عباداته او معاملاته ان یکون اما مجتهدا او مقلدا او محتاطا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مقابل اجتهاد و تقلید می توان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 دانم در تسبیحات اربعه یکی واجب است یا سه تا من، می توانم اجتهاد کنم و یا از مجتهدی تقلید کنم ولی به جای این کار به سراغ احتیاط روم سه تسبیح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این کار بلا اشکال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قبلی در اینجا هم مطرح می شود و جواب آن هم همان است که در آن موارد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انبعاث من برای اتیان سه تسبیحه وجود امر مولی است من هر چند نمی دانم که سه تسبیحه امر داشته باشد یا نه ولی انبعاث من از اتیان به سه تسبیحه همان احتمال امر مولی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امتثال اجمالی در مقابل ظن انسدادی بنا بر اینکه ظن انسدادی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با وجود ظن انسدادی می توانم امتثال اجمالی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ظن انسدادی عمل کنم همان تفصیل است ولی آیا می توانم آن را رها کنم و به احتیاط و امتثال اجمالی بسنده کنم؟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بستگی دارد که در دلیل انسداد چه مقدمه ای را انتخاب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قائل هستند که احتیاط واجب نیست و از این رو ظن انسدادی حجّت می باشد ولی بعضی می گویند عمل به احتیاط حرام است چون موجب اختلال در نظام می شود از این رو باید به ظن انسدادی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عمل به احتیاط را جایز می دانند ولی گروه دوم نمی توانند زیرا عمل به احتیاط مطابق مبنای آنها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الکلام فی الامر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مورد قطع و احکامش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 فی حجیة العقل فی استنباط الاحکام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شروع در بحث اموری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این بحث را تحت این عنوان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القطع المستند الی الادلة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قطعی که از ادله ی عقلیه استنباط می شود آیا حجّت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ها قائل هستند که علمی که از عقل حاصل می شود حجّت نیست به همین دلیل شیخ مطابق این مسلک این بحث را مطرح کرده است و در نتیجه دایره ی بحث را ضیق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ما بحث را مفصل تر مطرح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عنوان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ادریس متولد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ی کتاب خود به نام السرائر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معتقدند که ادله ای که حجّت است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سنت، عقل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 که اگر کتاب، سنت و اجماع در کار باشد نوبت به عقل نمی رسد و الا به سراغ عقل می رویم و مسیر خود را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این مرکب پیاده شود بر خودش ظلم کرده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حجیت عقل روایاتی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در باب العقل و الجهل روایات فراوانی در حجیت عقل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روایت، روایت هشام بن الحکم از امام موسی بن جعفر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مفصل است</w:t>
      </w:r>
      <w:r>
        <w:rPr>
          <w:rFonts w:eastAsia="IRNazanin" w:cs="IRNazanin"/>
          <w:color w:val="111111"/>
          <w:sz w:val="28"/>
          <w:szCs w:val="28"/>
          <w:rtl w:val="true"/>
          <w:lang w:bidi="fa-IR"/>
        </w:rPr>
        <w:t xml:space="preserve">.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علیه السلام در بخشی از این روایت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إِنَّ لِلَّهِ عَلَی النَّاسِ حُجَّتَیْنِ حُجَّةً ظَاهِرَةً وَ حُجَّةً بَاطِنَةً فَأَمَّا الظَّاهِرَةُ فَالرُّسُلُ وَ الْأَنْبِیَاءُ وَ الْأَئِمَّةُ ع وَ أَمَّا الْبَاطِنَةُ فَالْعُقُولُ  </w:t>
      </w:r>
      <w:r>
        <w:rPr>
          <w:rStyle w:val="FootnoteAnchor"/>
          <w:rtl w:val="true"/>
        </w:rPr>
        <w:footnoteReference w:id="147"/>
      </w:r>
      <w:r>
        <w:rPr>
          <w:rFonts w:ascii="IRNazanin" w:hAnsi="IRNazanin" w:eastAsia="IRNazanin"/>
          <w:color w:val="111111"/>
          <w:sz w:val="28"/>
          <w:sz w:val="28"/>
          <w:szCs w:val="28"/>
          <w:rtl w:val="true"/>
          <w:lang w:bidi="fa-IR"/>
        </w:rPr>
        <w:t xml:space="preserve">  در این روایت عقل به عنوان حجّت باطنی معرفی شده است که در باطن انسان روشن است و انسان را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و امثال آن نشان می دهد که مکتب شیعه بر عقل گرایی و خرد گرایی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که برای اولین مرتبه خدا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موجود است، اگر هنوز ما خدا را با عقل نشناسیم نبوت را هم قبول نمی کنیم و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حجّت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عقل را در معارف حجّت ندانیم، شریعت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 شاء الله این مسأله را در حسن و قبح بیان می کنیم که اگر عقل از حجیت بیفتد هیچ معرفتی از معارف دینی قابل اثبات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بعدا حد و حدود عقل را بیان می کنیم و می گوییم که عقل همه جا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عقلیه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عقلیه ی مستقله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صغری و کبری هر دو به حکم عقل ثابت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الخیانة علی الامانة ظلم و کل ظلم قبیح فالخیانة علی الامانة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مقدمه به حکم عقل ثابت می شود اما صغری زیرا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به مال مردم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کبری نیز واضح است که به حکم عقل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عقلیه ی غیر مستقله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صغری را شرع بیان می کند و کبری را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مقدمة للصلاة بعد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مقدمة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بین مقدمه و ذی المقدمه ملازمه ی عقلیه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اشعری که پایه گذار مکتب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مستقلات عقلیه صغری را قبول ندارد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توانایی درک حسن و قبح اشیاء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قرآن و سنت آمده است که ظلم قبیح است و عدل حسن می باشد همان را قبول می کنیم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قرآن عکس آن را بگوید و ظلم را حسن معرفی کند باز هم آن را قبول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اشعری قائل است که حتی اگر خداوند طفل شیرخواری را به آتش بینداز این کار عدل است و ظلم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چیزی به نام حسن و قبح عقلی وجود ندارد بلکه هر چه هست حسن و قبح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از او عجیب است زیرا اگر از تمامی اهل دنیا سؤال کنیم که خیانت در امانت خوب است یا بد، به بد بودن آن اعتراف می کنند و هکذا به خوب بودن وفای به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حسن و قبح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 که هرچند حسن و قبح شرعی صحیح است ولی عقل قبل از آن حسن و قبح عقلی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قرآن نیز به ما می گوید که قبل از وحی، عقل می تواند حسن و قبح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فَنَجْعَلُ الْمُسْلِمینَ کَالْمُجْرِمینَ  </w:t>
      </w:r>
      <w:r>
        <w:rPr>
          <w:rStyle w:val="FootnoteAnchor"/>
          <w:rtl w:val="true"/>
        </w:rPr>
        <w:footnoteReference w:id="148"/>
      </w:r>
      <w:r>
        <w:rPr>
          <w:rFonts w:ascii="IRNazanin" w:hAnsi="IRNazanin" w:eastAsia="IRNazanin"/>
          <w:color w:val="111111"/>
          <w:sz w:val="28"/>
          <w:sz w:val="28"/>
          <w:szCs w:val="28"/>
          <w:rtl w:val="true"/>
          <w:lang w:bidi="fa-IR"/>
        </w:rPr>
        <w:t xml:space="preserve">  یعنی آیا می شود مسلمان با مجرم یکی باشد؟ خداوند در این آیه ما را به حکم عقل ارجاع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 دیگر می خوانیم که خداوند از فطرت ما سؤال می کند 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جَزاءُ الْإِحْسانِ إِلاَّ الْإِحْسانُ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ما در مسأله ی تحسین و تقبیح عقلی رساله ی مفصلی نوشته ایم او این مسائل را در آن عنوان کرده ایم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اشکال می کنند که ما با اعتقاد به اینکه ظلم بر خداوند قبیح است و عدل بر او حسن می باشد در واقع برای خداوند تعیین تکلیف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ما حکم خدا را از صفات خداوند استکشاف می کنیم یعنی وقتی می دانیم خداوند حکیم و عادل است می فهمیم که مقتضای این صفات این است که او مطابق عدل رفتار کند و ظلم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اشاعره در غیر مستقلات عقلیه با ما همراه هستند زیرا کتب آنها مملو است از وجود ملازمه و عدم آن در مقدمه و ذی المقدمه و وجود ملازمه بین شیء و حرمت ضدش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اخباری ها در مستقلات عقلیه با ما همراه هستند و نظر ما را قبول دارند ولی در عین حال، در غیر مستقلات عقلیه با ما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در غیر مستقلات عقلیه در مقام استنباط احکام شرعیه هستیم و آنها با این کار مخالفت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آنها بسیاری از مباحث اصولیه ی ما را قبول ندارند زیرا این مباحث بر اساس غیر مستقلات عقلیه به دست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اجمالی آنها این است که هرچند ما حکمی را کشف کرده ایم و مثلا متوجه شدیم که مقدمه ی واجب، واجب است ولی شاید این حکم مقرون به شرط و یا مانعی باشد که ما از آن بی خبر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ادعای خود به یک سری از روایت هم تمسک می کنند که ان شاء الله بعدا به آن اشاره خواهیم کرد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مسأله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شرط و یا وجود مانع بسیار بعید است زیرا وقتی عقل به باطن خود مراجعه می کند یک نوع حکمی را درک می کند و به این شکوک اعتنا نمی کند</w:t>
      </w:r>
      <w:r>
        <w:rPr>
          <w:rFonts w:eastAsia="IRNazanin" w:cs="IRNazanin"/>
          <w:color w:val="111111"/>
          <w:sz w:val="28"/>
          <w:szCs w:val="28"/>
          <w:rtl w:val="true"/>
          <w:lang w:bidi="fa-IR"/>
        </w:rPr>
        <w:t>.</w:t>
      </w:r>
      <w:bookmarkStart w:id="67" w:name="pg4195_50279"/>
    </w:p>
    <w:p>
      <w:pPr>
        <w:pStyle w:val="Heading2"/>
        <w:numPr>
          <w:ilvl w:val="1"/>
          <w:numId w:val="1"/>
        </w:numPr>
        <w:rPr/>
      </w:pPr>
      <w:bookmarkStart w:id="68" w:name="__RefHeading___Toc3433064_2281741623"/>
      <w:bookmarkStart w:id="69" w:name="_Toc23"/>
      <w:bookmarkEnd w:id="67"/>
      <w:bookmarkEnd w:id="68"/>
      <w:r>
        <w:rPr>
          <w:rtl w:val="true"/>
        </w:rPr>
        <w:t xml:space="preserve">استنباط حکم شرعی از حکم عقل </w:t>
      </w:r>
      <w:r>
        <w:rPr/>
        <w:t>92/07/23</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حکم شرعی از حکم عقل</w:t>
      </w:r>
    </w:p>
    <w:p>
      <w:pPr>
        <w:pStyle w:val="BookText"/>
        <w:rPr/>
      </w:pPr>
      <w:r>
        <w:rPr>
          <w:rFonts w:ascii="IRNazanin" w:hAnsi="IRNazanin" w:eastAsia="IRNazanin"/>
          <w:color w:val="111111"/>
          <w:sz w:val="28"/>
          <w:sz w:val="28"/>
          <w:szCs w:val="28"/>
          <w:rtl w:val="true"/>
          <w:lang w:bidi="fa-IR"/>
        </w:rPr>
        <w:t xml:space="preserve">تعریف حکم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عقلی که از آن حکم شرعی را استنباط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تقریرات و میرزای قمی در قوانین حکم عقلی را چنین تعریف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یتوسل بصحیح النظر فیه الی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حکم عقلی عبارت از حکمی است که اگر در آن دقت کنیم از طریق آن به حکم شرعی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گونه از احکام عقلیه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روند که از حکم عقلی به حکم شرعی می رسیم مراحلی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طریق حسن و قبح عقلی به حکم شرعی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طریق ملازمه بین دو شیء به حکم شرعی دست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ملازمه ای که عقلی است ما را به حکم شرعی رهبری می کند مثلا عقل می گوید بین وجوب مقدمه و وجوب ذی المقدمه ملازمه است و این ملازمه بیان می کند که مقدمه شرعا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دیگری هم وجود دارد با این حال ما فعلا همان دو مرحله را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از طریق حسن و قبح به حکم 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عقلیه ی مستقله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مورد چند مثال می زنیم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بلا بیان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حکم عقلی کشف می کنیم که در شرع هم چنین است بنا بر این استعمال تتن حرام نیست زیرا اگر حرام بود می بایست عقاب داشته باشد حال که عقلا عقاب ندارد پس شرعا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جایی که علم به تکلیف دارم ولی مکلف به روشن نیست مثلا نمی دانم تکلیفی که در روز جمعه به عهده ی من است ظهر است یا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 عقاب قبیح نیست بنا بر این اگر کسی هر دو را نخواند و یا فقط یکی را بخواند و حال آنکه در واقع آن یکی واجب نبوده است عقاب قبیح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اشتغال شرعی پی می بریم و متوجه می شویم شرعا باید هر دو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جایی که من مکلف به را تمام و کمال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مجزی است و اگر مجزی نبود می بایست یک وجهی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حکم عقل به اجزاء شرعی پی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های بسیاری دیگری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اشاعره که در صغری مشکل دارند و می گویند عقل، حسن و قبح اشیاء را در نمی کند، در این موارد نمی توانند نظری داشته باشند و این احکام شرعی را از حکم عقل استنباط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عقلیه ی غیر مستقله که صغری را شارع می گوید و کبری به حکم عقل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 از این قبیل اشاره می کنیم البته بر این فرض که این ملازمات عقلیه وجود داشته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 بین وجوب مقدمه و وجوب ذی المقدمه ملازمه است که حکم شرعی از آن به دست می آید و آن اینکه مقدمه ی واجب نیز شرعا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 بین حرمت شیء و حرمت مقدمه اش ملازمه است که شرع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حرام، حرام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واجب باشد ضدش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بالشیء یقتضی النهی عن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ازاله واجب است نماز خواندن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بر این اساس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 اگر مولی در کلامش قیدی را استفاده کرد، حکم با ارتفاع آن قید مرتفع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بین وجود قید و حکم و عدم القید و عدم الحکم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ملازمه ای ثابت شود بر آن اساس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شرط، وصف و غایت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شود و باب مفاهیم جزء احکام عقلیه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اصولی ها در مقابل دو گروه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و اخباری ها</w:t>
      </w:r>
    </w:p>
    <w:p>
      <w:pPr>
        <w:pStyle w:val="BookText"/>
        <w:rPr/>
      </w:pPr>
      <w:r>
        <w:rPr>
          <w:rFonts w:ascii="IRNazanin" w:hAnsi="IRNazanin" w:eastAsia="IRNazanin"/>
          <w:color w:val="111111"/>
          <w:sz w:val="28"/>
          <w:sz w:val="28"/>
          <w:szCs w:val="28"/>
          <w:rtl w:val="true"/>
          <w:lang w:bidi="fa-IR"/>
        </w:rPr>
        <w:t>اشاعره صغری را قبول ندارند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حسن و قبح را درک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وقتی صغری را قبول ندارند دیگر نوبت به کبری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 ها صغری را قبول دارند ولی می گویند بین حکم عقل و حکم شرع ملازمه ای وجود ندارد زیرا ممکن است عقل حکمی داشته باشد ولی شرع به سبب وجود شرط یا مانعی آن حکم را نداشته 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اشاعره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حسن و قبح را درک نکند ما نمی توانیم معارف اسلامی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پیغمبری آمده است و معجزه ای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توان ثابت کرد که او راست می گوید؟ تنها راهی که وجود دارد این است که عقلا قبیح است خداوند معجزه را به دست انسان دروغگویی بدهد که موجبات گمراهی مردم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را راستگو معرفی کند باز هم قابل اعتماد نیست زیرا هنوز نبوتش ثابت نشده است تا صدق گفتار او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هنا طرق آخر لاستکشاف الحکم الشرعی عن العقلی؟</w:t>
      </w:r>
    </w:p>
    <w:p>
      <w:pPr>
        <w:pStyle w:val="BookText"/>
        <w:rPr/>
      </w:pPr>
      <w:r>
        <w:rPr>
          <w:rFonts w:ascii="IRNazanin" w:hAnsi="IRNazanin" w:eastAsia="IRNazanin"/>
          <w:color w:val="111111"/>
          <w:sz w:val="28"/>
          <w:sz w:val="28"/>
          <w:szCs w:val="28"/>
          <w:rtl w:val="true"/>
          <w:lang w:bidi="fa-IR"/>
        </w:rPr>
        <w:t>راه دیگری نیز وجود دارد و آن قیاس اولویت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تَقُلْ لَهُما أُفٍّ  </w:t>
      </w:r>
      <w:r>
        <w:rPr>
          <w:rStyle w:val="FootnoteAnchor"/>
          <w:rtl w:val="true"/>
        </w:rPr>
        <w:footnoteReference w:id="150"/>
      </w:r>
      <w:r>
        <w:rPr>
          <w:rFonts w:ascii="IRNazanin" w:hAnsi="IRNazanin" w:eastAsia="IRNazanin"/>
          <w:color w:val="111111"/>
          <w:sz w:val="28"/>
          <w:sz w:val="28"/>
          <w:szCs w:val="28"/>
          <w:rtl w:val="true"/>
          <w:lang w:bidi="fa-IR"/>
        </w:rPr>
        <w:t xml:space="preserve">  که ثابت می شود به طریق اولی نباید آنها را کتک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امام علیه السلام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ذبیحه ی اهل کتاب حرام است به طریق اولی ثابت می شود که ذبیحه ی بت پرست هم حرام است زیرا اهل کتاب لا اقل خداوند را قبول دارد ولی بت پرست خدا را نیز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تنقیح مناط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عبارت است از اینکه بعضی از قیود در کلام شارع وارد شده است ولی وقتی انسان به فطرت خود مراجعه می کند می بیند بعضی از این قیود جنبه ی موردی دارد و در حکم مدخلیت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بروجردی مثال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اعرابی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هلاک شدم و هلاک کردم زیرا با عیال خود در صبح ماه رمضان نزدیکی کردم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کفاره کرد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دو قید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اعرابی و بیابان 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او با اهل خود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دو قید مدخلیت ندارد اگر کسی اعرابی نباشد و یا با زن نامحرمی چنین کند باز کفاره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این قیود را الغاء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عرفا این قیود ملغی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مناط ارتباطی به قیاس ندارد و نباید این دو را با هم اشتباه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پنجم عبارت است از تخریج المناط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ممنوع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آن با تنقیح مناط در این است که تنقیح مناط از باب دلالت عرفی است یعنی قیودی وجود دارد که عرفا برای آنها مدخلیتی در حکم لحاظ نمی شود ولی تخریج المناط عبارت است از اینکه به عقل مراجعه می کنیم و مناط شرعی را به دست می آوریم و تعمیم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برای این کار مثالی می زنند که مثالشان هرچند خوب است ولی ارتباطی به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در شرع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خصوصیاتی دارد مانند اینکه مایع است، قرمز رنگ است، مسکر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بینیم مایع بودن دخالت ندارد زیرا آب هم مایع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بودن هم دخالت ندارد زیرا آب انار هم قرمز است بنا بر این میزان اسکار است پس هرچه مسکر است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شفاف است و همه این نکته را متوجه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جایی است که فهم مناط ساده نباشد مثلا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صغیره ی باکره بدون اذن ولیش نباید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صغیره و باکره است جد و پدر می توانند او را به ازدواج کسی در بیاورند و او بعد از بلوغ می تواند این ازدواج را امضا و یا رد 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از باب تخریج مناط جلو آمده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صغیره باشد ولی باکره نباشد او هم همین حکم را دارد زیرا میزان، نقصان عقل است و این حالت در دختری که صغیره است وجود دارد چه باکره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مجنونه و کسی که عقب مانده ی ذهنی است هم همین حکم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ها ثابت نمی شود زیرا معلوم نیست که مناط، نقصان عقل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 است که اهل سنت به حسن و قبح عقلی که جنبه ی عقلی قطعی است اعتقاد ندارند و مانند اشاعره میگویند عقل نمی تواند صغری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عقل قطعی را رها کرده اند ولی تخریج مناط که همان قیاس است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کتابی به نام رسائل اصولیة مبحث تخریج مناط را مفصلا بحث کرده مثال های بسیاری را ذکر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العلل</w:t>
      </w:r>
    </w:p>
    <w:p>
      <w:pPr>
        <w:pStyle w:val="BookText"/>
        <w:rPr/>
      </w:pPr>
      <w:r>
        <w:rPr>
          <w:rFonts w:ascii="IRNazanin" w:hAnsi="IRNazanin" w:eastAsia="IRNazanin"/>
          <w:color w:val="111111"/>
          <w:sz w:val="28"/>
          <w:sz w:val="28"/>
          <w:szCs w:val="28"/>
          <w:rtl w:val="true"/>
          <w:lang w:bidi="fa-IR"/>
        </w:rPr>
        <w:t>ان شاء الله این راه را در جلسه ی بعد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جابر بن عبد الله عن النبی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تجلسوا إلا عند کل عالم یدعوکم من خمس إلی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الشک إلی الیقین ومن الریاء إلی الاخلاص ، ومن الرغبة إلی الرهبة ، ومن الکبر إلی التواضع ، ومن الغش إلی النصیحة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یعنی ننشینید مگر نزد عالمی که شما را از پنج چیز منفی خارج کرده به پنج چیز مثبت منتقل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شک را از قلب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نباید به فلسفه ی غربی اکتفاء کرد زیرا این فلسفه سراسر شک آفرین است و یقین را از انسان سلب می 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عمل او مخلصانه باشد و فقط برای خدا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است که هنگامی که امیر مؤمنان علیه السلام تصمیم گرفت سر عمرو بن عبدود را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صورت آقا آب دهان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بلند شد و کمی قدم زد و بعد سر او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علت آن را از حضرت سؤال کرد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موقع خشمگین بودم و چه بسا به سبب خشم سر او را جدا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قدم زدم تا خشمم فرو نشیند و آن کار را فقط برای خدا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انسان را از دنیاگرایی به خداگرایی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رهبانیّت نیست که این کار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این است که دنیا برای او مقصد و مقصود نباشد و به مقدار کفاف بسنده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ادیب نیشابوری در مشهد آمده است که او از شاگردان درس می گرفت و به آنها درس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آن زمان به ایشان گفت که چرا از شاگردان پول می گیرد و گفتند که زندگی او را تأمین می کنند و او در عوض چیزی از شاگردان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مبلغ بالایی را پیشنهاد کرد ولی او نپذیرفت و گفت سیصد تومان، زندگی یک مسلمان را تأمین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بیش از هزار و یا دو هزار می خواستند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آبرومندانه است و نشان می دهد دنیا برای او مقصد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انسان را از کبر و خودخواهی به تواضع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مرحوم طباطبایی در طول زندگی یک بار کلمه ی من نشنیدیم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عباراتی مثل نمی دانم، باید فکر کند و بیندیشم و مانند آن را بسیار گفته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است که ملا سعد تفتازانی از پسرش پرسید می خواهی به کجا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می خواهم مثل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به جایی نمی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تصمیم داشتم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به اینجا رسیدم تو اگر می خواهی مثل من شوی به جای نخواهی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بداند که با مقدار سوادی که به دست آورده است به جایی رسیده است بلکه باید متواضعانه صحبت کند</w:t>
      </w:r>
      <w:r>
        <w:rPr>
          <w:rFonts w:eastAsia="IRNazanin" w:cs="IRNazanin"/>
          <w:color w:val="111111"/>
          <w:sz w:val="28"/>
          <w:szCs w:val="28"/>
          <w:rtl w:val="true"/>
          <w:lang w:bidi="fa-IR"/>
        </w:rPr>
        <w:t>.</w:t>
      </w:r>
      <w:bookmarkStart w:id="70" w:name="pg4195_50300"/>
    </w:p>
    <w:p>
      <w:pPr>
        <w:pStyle w:val="BookText"/>
        <w:rPr/>
      </w:pPr>
      <w:bookmarkEnd w:id="70"/>
      <w:r>
        <w:rPr>
          <w:rFonts w:ascii="IRNazanin" w:hAnsi="IRNazanin" w:eastAsia="IRNazanin"/>
          <w:color w:val="111111"/>
          <w:sz w:val="28"/>
          <w:sz w:val="28"/>
          <w:szCs w:val="28"/>
          <w:rtl w:val="true"/>
          <w:lang w:bidi="fa-IR"/>
        </w:rPr>
        <w:t>مرحوم میرزا احمد کافی که از شاگردان حاج شیخ بود و به ما رسائل تدریس می کرد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حاج شیخ می خواست به یکی از علماء اشکال کند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خیالم می رسد چنین باشد و با این کار مقام فرد را حفظ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اینکه انسان را از آلودگی به پاکی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یعنی چیزی از غیر جنس، به چیزی مخلوط شود مثلا آب به شیر مخلوط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باید خالص باشد که همان انسان فطری است که در او کذب نیست زیرا کذب و سایر معاصی بر خلاف فطرت و انسانیت است و نوعی غش محسوب می شود</w:t>
      </w:r>
      <w:r>
        <w:rPr>
          <w:rFonts w:eastAsia="IRNazanin" w:cs="IRNazanin"/>
          <w:color w:val="111111"/>
          <w:sz w:val="28"/>
          <w:szCs w:val="28"/>
          <w:rtl w:val="true"/>
          <w:lang w:bidi="fa-IR"/>
        </w:rPr>
        <w:t>.</w:t>
      </w:r>
    </w:p>
    <w:p>
      <w:pPr>
        <w:pStyle w:val="Heading2"/>
        <w:numPr>
          <w:ilvl w:val="1"/>
          <w:numId w:val="1"/>
        </w:numPr>
        <w:rPr/>
      </w:pPr>
      <w:bookmarkStart w:id="71" w:name="__RefHeading___Toc3433066_2281741623"/>
      <w:bookmarkStart w:id="72" w:name="_Toc24"/>
      <w:bookmarkEnd w:id="71"/>
      <w:r>
        <w:rPr>
          <w:rtl w:val="true"/>
        </w:rPr>
        <w:t xml:space="preserve">استنباط حکم شرع از حکم عقل </w:t>
      </w:r>
      <w:r>
        <w:rPr/>
        <w:t>92/07/27</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حکم شرع از حکم عقل</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بین تنقیح مناط و تخریج مناط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مناط یکی از دلائل است و باید مطابق آن عمل کرد بر خلاف تخریج مناط که همان قیاس و ممنوع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 عدم دخالت استنباط های فردی در شرع، حدیث ابان است و آن در مورد دیه ی انگشت زن است که اگر کسی یک انگشت را قطع کند ده دینار باید دیه بدهد، هکذا دو انگشت بیست دینار و سه انگشت سی دینار ولی اگر کسی چهار انگشت را قطع کند باید بیست دینار دیه دهد زیرا مجموع انگشتان زن نصف انگشتان مرد است و اگر تمام انگشتان مرد را قطع کنند باید دیه ی کامل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وقتی انگشت زن به چهار تا می رسد بیست می شود تا نصف دیه ی مرد شود در همان مقدار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به من رسید و من گفتم این فکر و ایده شیطانی است و امام علیه السلام به او تذکر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مواردی که خطرناک است جعل احکام بر اساس مصالح و مفاسد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احکام شارع بر اساس مصالح و مفاسد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فعل خداوند پیراسته از لغو و بیهودگی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با عقل خود مفاسد و مصالح را درک کنیم و بر اساس آن حکم واقعی جعل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در اینجا قائل به تفصیل هستیم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جمعی به مفسده ی چیزی پی ببرد بعید نیست فقیه بتواند حکم واقعی را استنباط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مخدر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بشر حتی غیر مسلمانان اتفاق دارند که این مواد برای سلامت انسان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جواز استعمال مایه ای که جلوی آبله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در قدیم الایام در استعمال آن مشکل داشتند ولی امروزه ثابت شده است که این ماده جلوی آبله را می گیرد و مفید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همه اتفاق دارند که استعمال آن مصلحت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موارد که عقل جمعی بر آن دلالت دارد، فقیه نمی تواند بر اساس مصالح و مفاسد کارخانه ی حکم سازی درست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چیزی جایز نیست چرا امام قدس سره مجمع تشخیص مصلحت را تصویب کرد؟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بر اساس مصالح و مفاسد نمی توان حکم واقعی جعل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تشخیص مصلحت در مقام تشخیص حکم واقعی نیست بلکه در مواردی که دو حکم که در مجلس تصویب شده است با هم در تزاحم هستند و یا مجلس تصویب و شورای نگهبان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مزبور اهم و مهم را از هم تشخیص می دهند تا بدانند کدام حکم را باید مقدم و کدام را باید مؤخر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یک نوع حکم ولایی است نه حکم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 است که اهل سنت اشعری هستند و معتقد هستند احکام الله تابع مصالح و مفاسد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اخیرا در مقابل مسائل مستحدثه قرار گرفته اند و به چالش افتاده اند زیرا در فتاوای ابوحنیفه و مالک و شافعی و حنبلی حکم این مسائل 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برای کشف حکم این مسائل از راه دیگری وارد شده اند که عبارت است از مقاصد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قبلا شاطبی در قرن هفتم و هشتم این مسأله را مطرح کرده بود ولی بعدا این مسأله مخفی شد و اخیرا بیش از هفتاد سال است که این مسأله دوباره مطرح شده است و بر اساس آن یک سری از احکام شرع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این کار از اصل خود که قائل بودند احکام الله تابع مصالح و مفاسد نیست کناره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نیازی به این باب نداریم زیرا روایات اهل بیت در فقه که حدود پنجاه هزار روایت است با توجه به مسأله ی روایت فقیه پاسخگوی تمام مسائل مستحدثه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مقاصد الشریعه خطرناک است زیرا عقل باید به مناطات احکام پی ببرد و مصالح و مفاسد را بشناسد و بر اساس آن جعل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عقلیه به عقل نظری و عقل عملی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اگر مُدرَک چیزی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ان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عقل نظری می گویند مانند اینکه سه زاویه ی مثلث مساوی با دو زاویه ی قائمه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مُدرَک چیزی باشد که باید به آن عمل کنند به آن عقل عملی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در واقع یک عقل بیشتر نداریم و فرق مزبور به سبب آن است که مُدرَک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نظری عقلی نیز به لحاظ مدرک خود به نظری و بدیهی تقسیم می شوند و بدیهی خود بر شش قسم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اولیات، فطریات و وجدانیات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اجتماع ضدین و اجتماع نقیضین</w:t>
      </w:r>
    </w:p>
    <w:p>
      <w:pPr>
        <w:pStyle w:val="BookText"/>
        <w:rPr/>
      </w:pPr>
      <w:r>
        <w:rPr>
          <w:rFonts w:ascii="IRNazanin" w:hAnsi="IRNazanin" w:eastAsia="IRNazanin"/>
          <w:color w:val="111111"/>
          <w:sz w:val="28"/>
          <w:sz w:val="28"/>
          <w:szCs w:val="28"/>
          <w:rtl w:val="true"/>
          <w:lang w:bidi="fa-IR"/>
        </w:rPr>
        <w:t>احکام نظری اگر بخواهد مورد یقین قرار بگیرد باید به عقل بدیهی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براهین نظری در فلسفه و غیر فلسفه باید به امری بدیهی ختم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این تقسیم در عقل عملی نیز وجود دارد و مدرک آن نیز گاهی بدیهی است و گاه 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 بدیهی مانند جواب نیکی به نیکی، حسن عدل و قبح ظلم</w:t>
      </w:r>
    </w:p>
    <w:p>
      <w:pPr>
        <w:pStyle w:val="BookText"/>
        <w:rPr/>
      </w:pPr>
      <w:r>
        <w:rPr>
          <w:rFonts w:ascii="IRNazanin" w:hAnsi="IRNazanin" w:eastAsia="IRNazanin"/>
          <w:color w:val="111111"/>
          <w:sz w:val="28"/>
          <w:sz w:val="28"/>
          <w:szCs w:val="28"/>
          <w:rtl w:val="true"/>
          <w:lang w:bidi="fa-IR"/>
        </w:rPr>
        <w:t>عملی نظری مانند اینکه آیا می توان به یک فرد بیگانه توهین کرد؟ در قبال این سؤال انسان ابتدا فکر می کند و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تعدی به کرامت فرد است و ظلم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احترام به کسی که به انسان نیکی کرده است خوب است زیرا به شکر منعم بر می گردد که امری حسن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علماء، تقسیم مزبور را در عقل نظری مطرح کرده اند زیرا این تقسیم در عقل عملی مربوط به علم اخلاق است و ایشان آن آن را به علماء اخلاق واگذار کرده 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 است که صدق و کذب احکام نظری بر اساس مطابقت و مخالفت آن با واقع است که اگر مطابق باشد صدق و الا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اینکه جزء از کل بیشتر است کذب است زیرا با واقع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و کذب قضایای عقل عملی به این است که با فطرت مطابقت و مخالفت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 فطرت ملائم است صادق و الا کاذب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 عقل چه نظری باشد و چه عملی در خارج مطابَق دارند و تطبیق و عدم تطبیق آن با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واقع خارجی باشد و چه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صادق بودن و کاذب بودن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که شیخ الرئیس اشتباهی را مرتکب شده است و به تبع آن مرحوم خواجه و محقق اصفهانی در حاشیه ی کفایه و به دنبال او مرحوم مظفر مرتکب آن شده اند و آن این است که عقل عملی در خارج مطابَق ندارد بلکه تابع آراء عقلاء می باشد به این معنا که اگر عقلاء آن را بپذیرند، صحیح و صادق می شود و الا کاذب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القضایا المشهورة لیس لها واقع وراء تطابق الآراء ای ان واقعها ذلک فمعنی حسن العدل او العلم ان فاعله ممدوح لدی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سخن این است که قضایای عقل عملی دارای یک معیار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باطل است و حال آنکه عقل عملی نیز حاوی معیار است که با آن سنجیده می شود که همان فطرت صحیح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فطرت را نباید با غریزه یکی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غریزه مرحله ی پائینی است و فطرت در مرحله ی بالا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جایگاه عقلاء قابل انکار نیست ولی بالاتر از آن معیار دیگری وجود دارد که همان فطرت می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اشکال فوق بالاتر اشکال دیگری است و آن چیزی است که مرحوم شیخ الرئیس و دیگران مرتکب شده اند و آن اینکه حسن و قبح از قضایای مشهوره است نه قضایای یقینیه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اینها از قضایای تادیبیه است که برای اینکه جامعه تأدیب شود عادل را ستایش کرده و ظالم را تنبیه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نوع قضایایی است که عقلاء برای تصحیح زندگی اجتماعی خود به آن روی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نیز صحیح نمی باشد بلکه حسن و قبح از قضایای یقینیه است و از چیزهایی است که فطرت آن را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فرمایش ایشان صحیح باشد باید بگوییم که تمامی معارف به هم می ریزد زیرا در علم کلام، بیشتر از حسن و قبح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کلام ده اصل معارف بر حسن و قبح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و قبح جزء قضایای یقینیه نباشد به عنوان نمونه چگونه می توان این حکم را پیدا کرد که به احتمال وجود خدا باید به دنبال خدا شناسی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عدلیه می گویند که به صرف احتمال وجود خدا باید به سراغ خداشناسی رفت چون شکر منعم و دفع ضرر محتمل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جزء قضایای مشهوره و محموده و یا تادیبیه باشد هیچ وجوبی در مورد فوق فهمیده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اگر کسی ادعای نبوت کرد می گویند باید رفت و کار او را دید و این به سبب احتمال ضرر محتمل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قرآن نیز ما را به حکم عقل ارجاع می دهد و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فَنَجْعَلُ الْمُسْلِمینَ کَالْمُجْرِمینَ  </w:t>
      </w:r>
      <w:r>
        <w:rPr>
          <w:rStyle w:val="FootnoteAnchor"/>
          <w:rtl w:val="true"/>
        </w:rPr>
        <w:footnoteReference w:id="152"/>
      </w:r>
      <w:r>
        <w:rPr>
          <w:rFonts w:ascii="IRNazanin" w:hAnsi="IRNazanin" w:eastAsia="IRNazanin"/>
          <w:color w:val="111111"/>
          <w:sz w:val="28"/>
          <w:sz w:val="28"/>
          <w:szCs w:val="28"/>
          <w:rtl w:val="true"/>
          <w:lang w:bidi="fa-IR"/>
        </w:rPr>
        <w:t xml:space="preserve">  این نشان می دهد که حکم عقل از احکام یقینیه است و می توان به آن اعتماد کرد و حال آنکه از اگر از قضایای مشهوره بود چیز ثابت و محکم و قابل تمسکی نبود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در جلسه ی بعد به دلائل اخباری مبنی بر اینکه بین حکم عقل و شرع ملازمه نیست می پردازیم</w:t>
      </w:r>
      <w:r>
        <w:rPr>
          <w:rFonts w:eastAsia="IRNazanin" w:cs="IRNazanin"/>
          <w:color w:val="111111"/>
          <w:sz w:val="28"/>
          <w:szCs w:val="28"/>
          <w:rtl w:val="true"/>
          <w:lang w:bidi="fa-IR"/>
        </w:rPr>
        <w:t>.</w:t>
      </w:r>
      <w:bookmarkStart w:id="73" w:name="pg4195_50316"/>
    </w:p>
    <w:p>
      <w:pPr>
        <w:pStyle w:val="Heading2"/>
        <w:numPr>
          <w:ilvl w:val="1"/>
          <w:numId w:val="1"/>
        </w:numPr>
        <w:rPr/>
      </w:pPr>
      <w:bookmarkStart w:id="74" w:name="__RefHeading___Toc3433068_2281741623"/>
      <w:bookmarkStart w:id="75" w:name="_Toc25"/>
      <w:bookmarkEnd w:id="73"/>
      <w:bookmarkEnd w:id="74"/>
      <w:r>
        <w:rPr>
          <w:rtl w:val="true"/>
        </w:rPr>
        <w:t xml:space="preserve">استنباط حکم شرع از طریق حکم عقل </w:t>
      </w:r>
      <w:r>
        <w:rPr/>
        <w:t>92/07/28</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حکم شرع از طریق حکم عقل</w:t>
      </w:r>
    </w:p>
    <w:p>
      <w:pPr>
        <w:pStyle w:val="BookText"/>
        <w:rPr/>
      </w:pPr>
      <w:r>
        <w:rPr>
          <w:rFonts w:ascii="IRNazanin" w:hAnsi="IRNazanin" w:eastAsia="IRNazanin"/>
          <w:color w:val="111111"/>
          <w:sz w:val="28"/>
          <w:sz w:val="28"/>
          <w:szCs w:val="28"/>
          <w:rtl w:val="true"/>
          <w:lang w:bidi="fa-IR"/>
        </w:rPr>
        <w:t>بحث در قلمرو عقل در استنباط احکام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ی قبل این مبحث را تا حدودی روشن کردیم و گفتیم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حسن و قبح عقلی می توان حکم شرعی را استنباط کرد، هکذا از طریق ملازمات عقلیه می توان به ملازمات شرعیه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تنقیح مناطاز طریق مفهوم اولویت  با این حال استنباط احکام از طریق تخریج المناط و از طریق استفاده از مصالح و مفاسد راهی خطرناک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نظریه ی اخباری ها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اخباری ها در صغری با ما متفق القول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وافیه که اخباری مذهب است اعتراف می کند که به حسن و قبح اعتقاد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اشاعره آن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ملازمه بین حکم عقلی و شرعی را نفی می کنند و می گویند که حکم عقل ما را به حکم شرع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مدعای خود چهار دلیل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جایی که عقل به چیزی حکم می کند، شرع حکمی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 خالی از حکم باشد و شارع حکمی در مورد الزام فعل یا ترک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مرحوم شرع آنها قائل به منطقة الفراغ هستند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استدلال در روایات نفی شده است زیرا از روایات استفاده می شود که شارع در هر واقعه حکمی صادر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خطبه ی حجة الوداع می خوانیم که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وَ اللَّهِ مَا مِنْ شَیْ‌ءٍ یُقَرِّبُکُمْ مِنَ الْجَنَّةِ وَ یُبَاعِدُکُمْ مِنَ النَّارِ إِلَّا وَ قَدْ أَمَرْتُکُمْ بِهِ وَ مَا مِنْ شَیْ‌ءٍ یُقَرِّبُکُمْ مِنَ النَّارِ وَ یُبَاعِدُکُمْ مِنَ الْجَنَّةِ إِلَّا وَ قَدْ نَهَیْتُکُمْ عَنْه‌  </w:t>
      </w:r>
      <w:r>
        <w:rPr>
          <w:rStyle w:val="FootnoteAnchor"/>
          <w:rtl w:val="true"/>
        </w:rPr>
        <w:footnoteReference w:id="153"/>
      </w:r>
      <w:r>
        <w:rPr>
          <w:rFonts w:ascii="IRNazanin" w:hAnsi="IRNazanin" w:eastAsia="IRNazanin"/>
          <w:color w:val="111111"/>
          <w:sz w:val="28"/>
          <w:sz w:val="28"/>
          <w:szCs w:val="28"/>
          <w:rtl w:val="true"/>
          <w:lang w:bidi="fa-IR"/>
        </w:rPr>
        <w:t xml:space="preserve"> این نشان می دهد که هر واقعه حاوی یک حکمی است زیرا واقعه از دو حالت خالی نیست یا ما را به سمت بهشت سوق می دهد و یا به سمت جهنم، هر کدام که باشد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مطابق حدیث فوق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روایت است که حکم ارش الخدش هم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 بدن کس دیگری خراش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استدلال مزبور عجیب است زیرا ما اعتقاد داریم که شریعت اسلام جامع است و انسان را از همه چیز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ما احتیاج به قوانین غربی نداریم و هر چه بخواهیم در اسلام وجود دارد و بیان شده است، البته این بیان یا به شکل عموم است و یا به شکل 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توجه به این نکته که حکم عقل یا الزام به فعل است و یا الزام به ترک و واضح است که این الزام یا به سمت بهشت است و یا به سمت جهنم گاه هم ممکن است حکم به عدم الزام فعل و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گفت که مباحات از این امر استثناء است با این حال می توان ادعا کرد که مباحات هم ما را به سمت بهشت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واجبات، محرمات، مستحبات و مکروهات توسط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و مباحات را هم می توان در این محدوده داخل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شهید صدر قضیه ی منطقة الفراغ را در مباحات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باید از باب و مسیر خاصی به ما برسد تا لازم الامتثال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از طریق حکم عقل به حکم شرع برسد ارزشی ندارد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وسائل هم که بابی در وسائل مبنی بر همین فرضیه باز کرده است و در آن بیان می کند که بیان حکم باید از طریق حجّت باشد و الا اگر غیر حجّت مانند عقل به آن برسد، آن حکم لازم الاجراء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علی بن ابراهیم عَنْ أَبِیهِ وَ عَبْدِ اللَّهِ بْنِ الصَّلْتِ جَمِیعاً عَنْ حَمَّادِ بْنِ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جحفه غرق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حَرِیزِ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السجستانی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أَبِی جَعْفَرٍ ع فِی حَدِیثٍ طَوِیلٍ فِی الْإِمَامَةِ وَ أَحْوَالِ الْإِمَامِ قَالَ أَمَا لَوْ أَنَّ رَجُلًا صَامَ نَهَارَهُ وَ قَامَ لَیْلَهُ وَ تَصَدَّقَ بِجَمِیعِ مَالِهِ وَ حَجَّ جَمِیعَ دَهْرِهِ وَ لَمْ یَعْرِفْ وَلَایَةَ وَلِیِّ اللَّهِ فَیُوَالِیَهُ وَ تَکُونَ جَمِیعُ أَعْمَالِهِ بِدَلَالَتِهِ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بر این بیان ائمه در رسمیت حکم دخالت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لَهُ عَلَی اللَّهِ ثَوَابٌ وَ لَا کَانَ مِنْ أَهْلِ الْإِیمَانِ</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امروزه هم چنین است زیرا وقتی قانونی در مجلس تصویب می شود تا در رسانه ها منتشر نشود رسمیت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استدلال از مهمترین استدلال های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جواب از این استدلال باید تاریخ فقه را دانست اگر کسی تاریخ فقه اسلامی را در عصر ائمه نداند این استدلال او را قانع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توجه به تاریخ فقه اسلامی متوجه می شویم که این روایات ناظر به عامه است که باب ائمه را مسدود کرده بودند و به ائمه مراجعه نکرده بر اساس محاسبات و مقایسه های خاصی مانند قیاس، استحسان، قول اهل مدینه، سد ذرایع، بررسی مصالح و مفاسد و مانند آن حکم خدا را استنباط می کردند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در فقه پانصد حدیث دارند که بسیاری از آنها جزء اخلاقیات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این احادیث مختصر و آیات محدود، فقه جامعی درست کرده اند که دنیا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ناظر به عملکرد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طلاق دادن در یک مجلس در حکم یک طلاق بود این حکم تا زمان سال ششم خلافت عمر بن خطاب چنین بود و خداوند هم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مَرَّتانِ فَإِمْساکٌ بِمَعْرُوفٍ أَوْ تَسْریحٌ بِإِحْسانٍ  </w:t>
      </w:r>
      <w:r>
        <w:rPr>
          <w:rStyle w:val="FootnoteAnchor"/>
          <w:rtl w:val="true"/>
        </w:rPr>
        <w:footnoteReference w:id="155"/>
      </w:r>
      <w:r>
        <w:rPr>
          <w:rFonts w:ascii="IRNazanin" w:hAnsi="IRNazanin" w:eastAsia="IRNazanin"/>
          <w:color w:val="111111"/>
          <w:sz w:val="28"/>
          <w:sz w:val="28"/>
          <w:szCs w:val="28"/>
          <w:rtl w:val="true"/>
          <w:lang w:bidi="fa-IR"/>
        </w:rPr>
        <w:t xml:space="preserve">  یعنی طلاق را باید دو مرتبه داد و باید سوم یا دیگر طلاق نداد و یا اینکه او را دیگر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عمر دید که مردم زنانشان را زیاد طلاق می دادند تصمیم گرفت کام مردم را تلخ کند تا به این راحتی زن های خود را طلاق ندهند و همچنان فرصت داشته باشند بار دیگر برگردند و دوباره طلاق دهند در نتیجه حکم کرد که سه طلاق در مجلس واحد جایز است و همان سه طلاق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تاریخ است که ابو حنیفه فقط هفده روایت را قبول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ای است که ابن حزم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تصور کنید که با این روایات معدود چگونه توانست فقه جامعی از طهارت تا دیات را تدوین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همان گونه که آیات قرآن شأن نزول دارد، روایات هم شأن صدور دارد و این شأن صدور با توجه به تاریخ فقه اسلامی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شناخت تاریخ فقه می توان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 الفقه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 که تاریخ فقه اهل سنت و شیعه را به خوبی بیان می کند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باید قبل از هر مسأله روایات عامه را هم مطالعه کرد زیرا فتاوای آنها برای شناخت مفهوم روایت قرینه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داله بر عدم حجیت رأی</w:t>
      </w:r>
    </w:p>
    <w:p>
      <w:pPr>
        <w:pStyle w:val="BookText"/>
        <w:rPr/>
      </w:pPr>
      <w:r>
        <w:rPr>
          <w:rFonts w:ascii="IRNazanin" w:hAnsi="IRNazanin" w:eastAsia="IRNazanin"/>
          <w:color w:val="111111"/>
          <w:sz w:val="28"/>
          <w:sz w:val="28"/>
          <w:szCs w:val="28"/>
          <w:rtl w:val="true"/>
          <w:lang w:bidi="fa-IR"/>
        </w:rPr>
        <w:t>روایاتی وارد شده است که رأی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إِبْرَاهِیمَ عَنْ هَارُونَ بْنِ مُسْلِمٍ عَنْ مَسْعَدَةَ بْنِ صَدَقَةَ عَنْ جَعْفَرِ بْنِ مُحَمَّدٍ عَنْ أَبِیهِ أَنَّ عَلِیّاً ع قَالَ مَنْ نَصَبَ نَفْسَهُ لِلْقِیَاسِ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سراغ قیاس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دَهْرَهُ فِی الْتِبَاسٍ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دچار شک و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دَانَ اللَّهَ بِالرَّأْیِ لَمْ یَزَلْ دَهْرَهُ فِی ارْتِمَاسٍ</w:t>
      </w:r>
      <w:r>
        <w:rPr>
          <w:rFonts w:eastAsia="IRNazanin" w:cs="IRNazanin"/>
          <w:color w:val="111111"/>
          <w:sz w:val="28"/>
          <w:szCs w:val="28"/>
          <w:rtl w:val="true"/>
          <w:lang w:bidi="fa-IR"/>
        </w:rPr>
        <w:t xml:space="preserve">.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کنیم که چون بعید است علی بن ابراهیم از هارون بن مسلم نقل روایت کند یک راوی که همان پدر علی بن ابراهیم است در اینجا از سند حذف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طبقات روات در اینجا به کار می آید و معلوم می کند که آیا در سند چیزی افتاده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مسعدة بن صدقة یا زیدی است و یا عامی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 نظر می رسد که عبارت مزبور کلام امام علیه السلام نباشد زیرا اگر امام علیه السلام در مقام خواندن خطبه بود به شکل مسجع عبارات را بیان می کرد ولی ایشان در روایات فوق در مقام بیان حکم است و بعید است به این شکل سجع دارد بیان فرموده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مَاجِیلَوَیْهِ عَنْ عَمِّهِ مُحَمَّدِ بْنِ أَبِی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غِیَاثِ بْنِ‌ إِبْرَاهِیمَ عَنِ الصَّادِقِ عَنْ آبَائِهِ عَنْ أَمِیرِ الْمُؤْمِنِینَ ع أَنَّهُ قَالَ فِی کَلَامٍ لَهُ الْإِسْلَامُ هُوَ التَّسْلِیمُ إِلَی أَنْ قَالَ إِنَّ الْمُؤْمِنَ أَخَذَ دِینَهُ عَنْ رَبِّهِ وَ لَمْ یَأْخُذْهُ عَنْ رَأْیِهِ</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خوب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مُحَمَّدِ بْنِ خَالِدٍ الْبَرْقِیُّ فِی الْمَحَاسِنِ عَنْ أَبِیهِ عَنِ الْقَاسِمِ بْنِ مُحَمَّدٍ الْجَوْهَرِیِّ عَنْ حَبِیبٍ الْخَثْعَمِیِّ وَ عَنِ النَّضْرِ بْنِ سُوَیْدٍ عَنْ یَحْیَی الْحَلَبِیِّ عَنِ ابْنِ مُسْکَانَ عَنْ حَبِیبٍ قَالَ قَالَ لَنَا أَبُو عَبْدِ اللَّهِ ع مَا أَحَدٌ أَحَبَّ إِلَیَّ مِنْکُمْ إِنَّ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سَلَکُوا سُبُلًا شَتَّی مِنْهُمْ مَنْ أَخَذَ بِهَوَاهُ وَ مِنْهُمْ مَنْ أَخَذَ بِرَأْیِهِ وَ إِنَّکُمْ أَخَذْتُمْ بِأَمْرٍ لَهُ أَصْلٌ</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هم مانند آیات به گونه ای است که بعضی بعض دیگر را تفسیر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تفسیر این روایات به روایت دیگری مراجعه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جَعْفَرٍ ع مَنْ أَفْتَی النَّاسَ‌ بِرَأْیِهِ فَقَدْ دَانَ اللَّهَ بِمَا لَا یَعْلَمُ وَ مَنْ دَانَ اللَّهَ بِمَا لَا یَعْلَمُ فَقَدْ ضَادَّ اللَّهَ حَیْثُ أَحَلَّ وَ حَرَّمَ فِیمَا لَا یَعْلَمُ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از این روایت استفاده می شود که مراد از رأی، چیزی است که ظن بدون حجّت باشد که همان ما لا یعلم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همان را قبول داریم و می گوییم برای استنباط حکم باید از آیات قرآن، سنت مسلم، اجماع و حکم عقل بدیهی استفاده کرد که همه حجّت می باشند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هرچند در مواردی با مبانی اهل سنت مشترک هستیم ولی در موارد بسیار دیگری با آن مبانی مخالف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روایات آرایی است که از طریق مبانی غیر صحیح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 گوید باید به کتاب و سنت مراجعه کرد و نباید به اجماع و عقل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ع مَنْ أَخَذَ دِینَهُ مِنْ أَفْوَاهِ الرِّجَالِ أَزَالَتْهُ الرِّجَالُ وَ مَنْ أَخَذَ دِینَهُ مِنَ الْکِتَابِ وَ السُّنَّةِ زَالَتِ الْجِبَالُ وَ لَمْ یَزُلْ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کوه ها از بین بروند دین او از بین نمی رود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أَحْمَدَ عَنِ الْوَشَّاءِ عَنْ ثَعْلَبَةَ بْنِ مَیْمُونٍ عَنْ أَبِی مَرْیَمَ قَالَ قَالَ أَبُو جَعْفَرٍ ع لِسَلَمَةَ بْنِ کُهَیْلٍ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فردی زیدی مذهب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الْحَکَمِ بْنِ عُتَیْبَةَ شَرِّقَا وَ غَرِّبَا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شرق و غرب بروید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تَجِدَانِ عِلْماً صَحِیحاً إِلَّا شَیْئاً خَرَجَ مِنْ عِنْدِنَا أَهْلَ الْبَیْتِ</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به اجماع عمل می کنیم برای این است که کاشف از نص است و اگر به حکم عقل عمل می کنیم برای این است که عقل را هم ائمه حجّت کردند و گفته اند که عقل حجّت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فوق ناظر به کسانی است که درب خانه ی اهل بیت را مسدود کرده و به سراغ ایشان نمی رفتند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بحث مباحث تمهیدی کفایه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محقق خراسانی این مباحث را که در مورد احکام عقل بود به عنوان مبحث جداگانه مطرح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شاء الله در جلسه ی بعد به سراغ مبحث ششم می پردازیم که مربوط به حجج شرعیه است و ما چون مباحث عقلیه را مبحث ششم قرار دادیم مبحث بعدی را تحت عنوان مبحث هفتم بیان می کنیم</w:t>
      </w:r>
      <w:r>
        <w:rPr>
          <w:rFonts w:eastAsia="IRNazanin" w:cs="IRNazanin"/>
          <w:color w:val="111111"/>
          <w:sz w:val="28"/>
          <w:szCs w:val="28"/>
          <w:rtl w:val="true"/>
          <w:lang w:bidi="fa-IR"/>
        </w:rPr>
        <w:t>.</w:t>
      </w:r>
      <w:bookmarkStart w:id="76" w:name="pg4195_50336"/>
    </w:p>
    <w:p>
      <w:pPr>
        <w:pStyle w:val="Heading2"/>
        <w:numPr>
          <w:ilvl w:val="1"/>
          <w:numId w:val="1"/>
        </w:numPr>
        <w:rPr/>
      </w:pPr>
      <w:bookmarkStart w:id="77" w:name="__RefHeading___Toc3433070_2281741623"/>
      <w:bookmarkStart w:id="78" w:name="_Toc26"/>
      <w:bookmarkEnd w:id="76"/>
      <w:bookmarkEnd w:id="77"/>
      <w:r>
        <w:rPr>
          <w:rtl w:val="true"/>
        </w:rPr>
        <w:t xml:space="preserve">امکان تعبد به ظن </w:t>
      </w:r>
      <w:r>
        <w:rPr/>
        <w:t>92/07/29</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تعبد به ظن</w:t>
      </w:r>
    </w:p>
    <w:p>
      <w:pPr>
        <w:pStyle w:val="BookText"/>
        <w:rPr/>
      </w:pP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الحجج و الامارات</w:t>
      </w:r>
    </w:p>
    <w:p>
      <w:pPr>
        <w:pStyle w:val="BookText"/>
        <w:rPr/>
      </w:pPr>
      <w:r>
        <w:rPr>
          <w:rFonts w:ascii="IRNazanin" w:hAnsi="IRNazanin" w:eastAsia="IRNazanin"/>
          <w:color w:val="111111"/>
          <w:sz w:val="28"/>
          <w:sz w:val="28"/>
          <w:szCs w:val="28"/>
          <w:rtl w:val="true"/>
          <w:lang w:bidi="fa-IR"/>
        </w:rPr>
        <w:t>صاحب کفایه این را در مبحث ششم مطرح فرموده است زیرا ایشان مباحث قطع را به عنوان تمهیدات حساب کرده است و حال آنکه ما آن مباحث را تحت عنوان مباحث ششم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اگر انسان نسبت به مسأله ای قطع داشته باشد دیگر نوبت به حجج و امارات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جایی مطرح است که دست انسان به قطع نرسد که بحث است آیا شارع مقدس حجج و اماراتی دارد که بشر به آن عمل کند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در جایی که قطع نباشد، شارع ظواهر و اماراتی را امضاء کرده است و در اختیار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از بیش از هزار سال قبل تا به حال مطرح بوده است و گروهی گفته اند که ما نباید به ظن عمل کنیم و تمامی این امارات و حجج از مقوله ی ظن است و گروهی در ظن قائل به تفصیل شدند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این مسأله در کتب قدماء با ما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العمل بالخبر الواحد او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را در خصوص خبر واحد مطرح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مسأله را به شکل عام، در حجج و امارات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هم این بحث را در مورد تعبد به ظن مطرح می کند یعنی آیا شارع ظن را حجّت کرده است یا نه که همان چیزی است که ما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متأخرین می گویند بحث باید در دو مقام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التعبد بالظن یعنی آیا تعبد به ظن ممکن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وقوع التعبد یعنی اگر امکان آن ثابت شد آیا واقع هم شده است و شارع تعبد به ظن کرده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در معنای امکان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امکان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الامکان الذاتیالامکان الوقوعیالامکان الاحتمالی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شیخ انصاری به آن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الامکان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 که در کلام و فلسفه مطرح می شود و آن این است که چیزی است که نسبت آن به وجود و عدم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سمت عدم متمایل باشد ممتنع الوجود می شود و اگر به سمت وجود برود واجب الوجود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این نوع امکان در وسط قرار دارد، اگر علتی برای وجودش باشد موجود می شود و الا موجود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الامکان الوقوعی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 حد ذات ممکن است و وجود و عدم برای او یکسان است ولی نسبت به عوارض خارجی ممکن است 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اینکه خداوند انسان بی گناه را به دوزخ ببرد امکان ذاتی دارد و این کار محال نیست ولی چون خداوند حکیم و عادل است چنین کسی کار فوق را مرتکب نمی شود بنا بر این گفته می شود که این کار امکان وقوعی ندارد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قدیم مثال می زدند و می گفتند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به معراج رفت و جسمش به معراج نرفت زیرا این کار امکان وقوعی ندارد زیرا امکان ندارد آسمان پاره شود و باز به هم بچسبد و این کار موجب مفسده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امروزه این نظریه بی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الامکان الاحتمالی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در مورد چیزی که می شنود نه بگوید محال است و نه بگوید حتما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احتمالی به این معنا است که نباید قضاوت کرد بلکه باید بگوید ممکن است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اینکه بشر آیا می تواند به مریخ برود یا نه از همین قبیل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شاید بشود و شاید 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الرئیس هم به این نوع امکان اشاره کرده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گوشت خورد آن را در دایره ی امکان قرار بده تا زمانی که برهان واضحی بر آن اقامه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امکان به برهان احتیاج ندارد ولی برهان ذاتی احتیاج به برهان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حاجی در منظومه هر سه را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قدماء و ابن قبه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العمل بالخبر الواحد او هل یمکن التعبد بالظن بنا بر عقدیه ی شیخ انصاری مرادشان امکان احتمالی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چیزی که شیخ الرئیس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به کار نمی آید زیرا ما در صدد آن هستیم که به ظن عمل کنیم و تا امکان ذاتی یا وقوعی چیزی ثابت نشود ما حق عمل به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به این نکته توجه داشته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مراد امکان ذاتی نیز مراد نیست زیرا این کار مسلما امکان ذاتی دارد زیرا عمل به خبر واحد مانند اجتماع و امتناع نقیضین نیست بلکه ممکن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سخن از امکان وقوعی است یعنی اگر شرع مقدس خبر واحد را حجّت کند آیا مشکلی به وجود می آید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قبه می گوید حجّت کردن خبر واحد هرچند ذاتا ممکن است ولی ایجاد مشکل می کند و آن اینکه اگر شارع خبر زراره را حجّت کند ممکن است حکم، در لوح محفوظ چیزی باشد و در خبر زراره چیز دیگر و حجّت کردن خبر او موجب تغییر حکم و یا حلال شدن حرام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رسائل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ظن و عمل به خبر واحد گاهی مستلزم اشکال در ملاکات می شود یعنی لازم می آید بین مصلحت و مفسده جمع شود یعنی گاه فرد از مصلحت باز بماند و یا به مفسده ای مبتلا شود و این در جایی است که خبر واحد در مورد بگوید واجب است و حال آنکه واقع حرام باشد و یا عکس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این مشکل را مطرح می کند و در نتیجه به سراغ تصویب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این را تحت عنوان الجمع بین الحکم الظاهری و الواقعی مطرح می کند و در نتیجه می گوید باید در سه محور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ملاکات است و این همان چیزی است که شیخ انصاری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خطابات است یعنی واقع بگوید صل، و روایات بگوید لا تصل و یا برعکس که لازمه ی آن اجتماع ضدین در امر واحد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مبادی مانند اراده و کراهت یعنی اگر روایت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یعنی شارع اراده دارد و حال آنکه ممکن است در واقع لا تصل باشد که لازمه ی آن این است که شارع نسبت به آن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است که برای طرح اشکال باید در هر سه محور سخن بگوییم نه فقط یک محور که شیخ انصاری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تک تک این اشکالات را جداگانه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در ملاکات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شیء در واقع واجب باشد و در روایت حرام باشد از آن نظر که واجب است مصلحت دارد و از آن نظر که حرام است مفسده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مشکل سه راه پیشنهاد شده است که هر سه مورد در رسائل ذکر شده است البته آیت الله نائینی در تقریرات خود این بحث را بهتر از شیخ انصاری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تصویب اشعریتصویب معتزلیتصویب امامی که شیخ انصاری در صدد تقویت این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واقعی نداریم و احکام عبارت از همان چیزی است که در امارات و ظواهر و اصول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اصل منکر موضوع است و احکام الله را تابع آراء مجتهدین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دو حکم وجود ندارد تا اجتماع مصلحت و مفسده و یا تفویت مصلحت و القاء در مفسده لازم بیاید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ایده را هرچند به اشاعره نسبت داده اند ولی ما آن را در کتب ایشان نیافتیم چیزی که آنها می گویند حاوی نکته ی دیگری است و آن اینکه آنها قائل هستند خداوند در واقع احکامی را معین کرده است و این گونه نیست که لوح محفوظ عاری از حکم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کتاب المحصول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شارع صرفا در ما لا نص فیه تابع رأی مجتهدین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جایی که اصول عملیه ای مانند برائت، استصحاب، اشتغال و تخییر جاری می شود احکام الله تابع آراء مجتهدین می شود</w:t>
      </w:r>
      <w:r>
        <w:rPr>
          <w:rFonts w:eastAsia="IRNazanin" w:cs="IRNazanin"/>
          <w:color w:val="111111"/>
          <w:sz w:val="28"/>
          <w:szCs w:val="28"/>
          <w:rtl w:val="true"/>
          <w:lang w:bidi="fa-IR"/>
        </w:rPr>
        <w:t>.</w:t>
      </w:r>
      <w:bookmarkStart w:id="79" w:name="pg4195_50349"/>
    </w:p>
    <w:p>
      <w:pPr>
        <w:pStyle w:val="BookText"/>
        <w:rPr/>
      </w:pPr>
      <w:bookmarkEnd w:id="79"/>
      <w:r>
        <w:rPr>
          <w:rFonts w:ascii="IRNazanin" w:hAnsi="IRNazanin" w:eastAsia="IRNazanin"/>
          <w:color w:val="111111"/>
          <w:sz w:val="28"/>
          <w:sz w:val="28"/>
          <w:szCs w:val="28"/>
          <w:rtl w:val="true"/>
          <w:lang w:bidi="fa-IR"/>
        </w:rPr>
        <w:t>اگر آنچه به اشعری نسبت می دهند که احکام الله حتی در ما نص فیه هم خالی از هر گونه حکم است صحیح باشد مستلزم دور است زیرا مجتهد که تلاش می کند حکم خدا را به دست آورد او در واقع می داند که حکمی هست که باید به دنبال آن بگردد اگر قرار بود هرچه بگوید همان حکم خدا قرار بگیرد لازمه اش این بود که او احتیاج نداشت برای فهمیدن حکم خداوند تلاش و اجتهاد کند زیرا حکمی در واقع وجود نداشت</w:t>
      </w:r>
      <w:r>
        <w:rPr>
          <w:rFonts w:eastAsia="IRNazanin" w:cs="IRNazanin"/>
          <w:color w:val="111111"/>
          <w:sz w:val="28"/>
          <w:szCs w:val="28"/>
          <w:rtl w:val="true"/>
          <w:lang w:bidi="fa-IR"/>
        </w:rPr>
        <w:t>.</w:t>
      </w:r>
    </w:p>
    <w:p>
      <w:pPr>
        <w:pStyle w:val="Heading2"/>
        <w:numPr>
          <w:ilvl w:val="1"/>
          <w:numId w:val="1"/>
        </w:numPr>
        <w:rPr/>
      </w:pPr>
      <w:bookmarkStart w:id="80" w:name="__RefHeading___Toc3433072_2281741623"/>
      <w:bookmarkStart w:id="81" w:name="_Toc27"/>
      <w:bookmarkEnd w:id="80"/>
      <w:r>
        <w:rPr>
          <w:rtl w:val="true"/>
        </w:rPr>
        <w:t xml:space="preserve">مشکل عمل به ظواهر </w:t>
      </w:r>
      <w:r>
        <w:rPr/>
        <w:t>92/07/30</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عمل به ظواهر</w:t>
      </w:r>
    </w:p>
    <w:p>
      <w:pPr>
        <w:pStyle w:val="BookText"/>
        <w:rPr/>
      </w:pPr>
      <w:r>
        <w:rPr>
          <w:rFonts w:ascii="IRNazanin" w:hAnsi="IRNazanin" w:eastAsia="IRNazanin"/>
          <w:color w:val="111111"/>
          <w:sz w:val="28"/>
          <w:sz w:val="28"/>
          <w:szCs w:val="28"/>
          <w:rtl w:val="true"/>
          <w:lang w:bidi="fa-IR"/>
        </w:rPr>
        <w:t>قدماء مسأله ی عمل به ظن را صرفا در خصوص خبر واحد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قبه قائل شده است که به خبر واحد نمی توان عمل کرد زیرا اگر مضمون آن با واقع مخالف شود لازمه ی آن تفویت مصلحت یا وقوع در مفسده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دایره ی بحث مفصل تر شد و گفته اند آیا می توان به ظن عمل کرد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متأخرین دایره ی بحث را وسیع تر در نظر گرفتند و گفته اند اگر به ظن عمل کنیم چگونه می توانیم بین احکام ظاهریه و واقعی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ظن همیشه مطابق واقع نیست و گاه با آن مخالف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ایشان مشکلات عمل به ظن را مطرح کرده اند و بعد در تحلیل و جواب از آن بر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این مشکلات در سه مرحله تصور می 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ی ملاکمرحله ی خطاب و مرحله ی مبدأ  شیخ انصاری صرفا متذکر اشکال مرحله ی اول شده است ولی صاحب کفایه همه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شیخ انصاری گفته است که عمل به ظن از نظر ملاک این مشکل را ایجاد می کند که ممکن است واقع حرام باشد و روایت حکم به وجوب و یا عدم حرمت آن کند که این موجب وقوع در مفسده می شود و یا برعکس که موجب تفویت مصلحت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از طریق مصلحت سلوکیه در مقام رفع این مشکل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مصلحت سلوکیه چون ممکن است موجب شود که کسی تصور کند این همان قول به تصویب است از این رو شیخ انصاری آن را شرح می دهد و تصویب اشعری و معتزله را بیان می کند و سپس نظر خود را ارائه می کند تا حدود و صغور بیان ایشان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نظریه ی اشعریه را بیان کردیم و گفتیم به آنها نسبت داده اند که قائل هستند خداوند حکم واقعی ندارد و هرچه مجتهد حکم می کند همان حکم واقعی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این نسبت به اشعری هرچند در کتب ما بیان شده است ولی در کتب اشاعره چنین چیزی نیست بلکه آنها صرفا در فی ما لا نص فیه قائل به این حکم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شکی در این قول نیست مخصوصا که روایات مختلفی وارد شده است که احکام خداوند بین عالم و جاهل مشترک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تصویب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قائل هستند که لوح محفوظی حاوی حکم واقع است ولی به این شرط که اماره بر خلاف آن واقع نشود و الا حکم واقعی مطابق مفاد اماره تغییر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از نظر روایات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در جای خود محفوظ است ولی رسیدن به حکم واقعی از سه طریق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تحصیل علم و رسیدن به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سخت و گاه امکان ناپذیر است زیرا نمی توان در تمامی ابواب فقه به قطع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به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موجب اختلال نظام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به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برای تسهیل کار بر مکلفین گفته است که اگر در جایی قطع نیست به این امارات عمل 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شیخ انصاری اضافه می کند که عمل به اماره مصلحت دارد و آن اینکه موجب می شود مردم از دین بیزار نشوند و به اسلام رغبت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مصلحت ما فات را جبران می کند یعنی اگر واقع واجب باشد و روایات دلالت بر عدم وجوب کند وجود مصلحت مزبور در عمل به اماره آن مصلحتی را که از ما فوت شده است را جبران می کند و اگر در واقع حرام باشد و روایات بگوید جایز است هرچند در مفسده افتاده ایم ولی این مفسده توسط مصلحتی که در اماره است جبران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وقتی این کار امکان عقلی دارد مانعی ندارد که شارع عمل به اماره را تجویز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شیخ انصاری این را به عنوان فرضیه مطرح می کند و همین فرضیه و امکان وقوعی آن، مشکل را بر طرف می کند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به نظریه ی شیخ چهار اشکال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اشکال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در جواز عمل به امارات از باب تأسیس وارد نشده است بلکه از باب امضاء وارد شده است یعنی شارع دیده است که مردم به خبر واحد عمل می کنند او هم همان را امضاء کرده است و در این کار، عمل عقلاء را پسندیده است و البته خبر فاسق را ممنوع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عقلاء هم به خبر واحد عمل می کنند به این عنوان که طریق به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نام مصلحت سلوکیه در ذهن عقلاء که دلیل اصلی عمل به خبر واحد است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قدس سره این نکته وجود دارد شرع مقدس که اماره را امضاء کرده است دیده است که اگر امارات را حجّت نکند مردم از دین بیرون می روند زیرا تحصیل قطع محال است و عمل به احتیاط جامع هم موجب اختلال نظام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هرچند عقلاء به خبر واحد عمل می کنند که چون طریق به واقع است ولی شارع که این عمل عقلاء را امضاء کرده است به سبب عدم بیزاری مردم از دین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روایت آمده است که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یَعْنِی ابْنَ مَحْبُوبٍ عَنْ أَحْمَدَ بْنِ مُحَمَّدٍ عَنْ أَحْمَدَ بْنِ مُحَمَّدِ بْنِ أَبِی نَصْرٍ قَالَ سَأَلْتُهُ عَنِ الرَّجُلِ یَأْتِی السُّوقَ فَیَشْتَرِی جُبَّةَ فِرَاءٍ لَا یَدْرِی أَ ذَکِیَّةٌ هِیَ أَمْ غَیْرُ ذَکِیَّةٍ أَ یُصَلِّی فِیهَا فَقَالَ نَعَمْ لَیْسَ عَلَیْکُمُ الْمَسْأَلَةُ إِنَّ أَبَا جَعْفَرٍ ع کَانَ یَقُولُ إِنَّ الْخَوَارِجَ ضَیَّقُوا عَلَی أَنْفُسِهِمْ بِجَهَالَتِهِمْ إِنَّ الدِّینَ أَوْسَعُ مِنْ ذَلِکَ  </w:t>
      </w:r>
      <w:r>
        <w:rPr>
          <w:rStyle w:val="FootnoteAnchor"/>
          <w:rtl w:val="true"/>
        </w:rPr>
        <w:footnoteReference w:id="162"/>
      </w:r>
      <w:r>
        <w:rPr>
          <w:rFonts w:ascii="IRNazanin" w:hAnsi="IRNazanin" w:eastAsia="IRNazanin"/>
          <w:color w:val="111111"/>
          <w:sz w:val="28"/>
          <w:sz w:val="28"/>
          <w:szCs w:val="28"/>
          <w:rtl w:val="true"/>
          <w:lang w:bidi="fa-IR"/>
        </w:rPr>
        <w:t xml:space="preserve">  در این روایت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شک داری که آنچه می خری نجس است یا نه همین که از سوق مسلمین گرفتی کافی است زیرا خوارج با کثرت سؤال خود را به سختی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خداوند راحت تر این حرف 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عَلِیٍّ عَنْ سَهْلِ بْنِ زِیَادٍ عَنْ بَعْضِ أَصْحَابِهِ عَنِ الْحَسَنِ بْنِ الْجَهْمِ قَالَ قُلْتُ لِأَبِی الْحَسَنِ ع أَعْتَرِضُ السُّوقَ فَأَشْتَرِی خُفّاً لَا أَدْرِی أَ ذَکِیٌّ هُوَ أَمْ لَا قَالَ صَلِّ فِیهِ قُلْتُ فَالنَّعْلُ قَالَ مِثْلُ ذَلِکَ قُلْتُ إِنِّی أَضِیقُ مِنْ هَذَا قَالَ أَ تَرْغَبُ عَمَّا کَانَ أَبُو الْحَسَنِ ع یَفْعَلُهُ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ممکن است کسی اشکال کند که این مصلحت سلوکیه مصلحت عمومی است ولی مصلحتی که از دست من می رود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عمومی این است که مردم در دین به زحمت نمی افتند این مصلحت ارتباطی به شخص ندارد حال من که مصلحت را از دست داده ام و یا وارد در مفسده شده ام چه باید کنم؟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مصلحت عامه را بر مصلحت شخص مقدم می داند و بر اساس مصلحت عمومی 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خراسانی می بیند که شیخ انصاری فقط مشکلات ملاکات را حل کرده است ولی مشکلات خطابات و مبادی را مطرح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اشکال در خطابات است و آن اینکه واقع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 می آید که دو خطاب متضاد با هم جمع شده 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روایات مطابق واقع است و واقع و روایت هر دو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ولی در این حال هم اجتماع مثلین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در مبادی احکام مشکل دیگری وجود دارد مبادی احکام در وجوب عبارت از اراده است ولی در حرمت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 مخالف واقع باشد لازمه اش آن است که شارع که آن را حجّت کرده است هم اراده کرده باشد و هم نسبت به انجام آن کراهت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مفاد اماره با واقع یکی باشد لازمه اش اجتماع مثلین می شود و آن اینکه دو اراده یا دو کراهت جمع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او پنج جواب ارائه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المجعول فی مورد الامارات هو الحجیة</w:t>
      </w:r>
    </w:p>
    <w:p>
      <w:pPr>
        <w:pStyle w:val="BookText"/>
        <w:rPr/>
      </w:pPr>
      <w:r>
        <w:rPr>
          <w:rFonts w:ascii="IRNazanin" w:hAnsi="IRNazanin" w:eastAsia="IRNazanin"/>
          <w:color w:val="111111"/>
          <w:sz w:val="28"/>
          <w:sz w:val="28"/>
          <w:szCs w:val="28"/>
          <w:rtl w:val="true"/>
          <w:lang w:bidi="fa-IR"/>
        </w:rPr>
        <w:t>تمام اشکالات فوق هنگامی وارد بود که شارع مؤدای اماره را جعل کند یعنی شارع مضمون روایات را حجّت کند و حال آنکه مضمون روایات حجّت نیست بلکه صرفا حجّت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اصاب نجّز و ان خالف عذّر به این معنا که اگر مفاد اماره مطابق واقع باشد همان منجز است و اگر مخالف باشد بنده در مقابل خداوند عذر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دیگر دو خطاب وجود ندارد تا گفته شود اگر شبیه هم باشند اجتماع مثلین و الا اجتماع ضدین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با بیان فوق اشکال وقوع در مفسده و تفویت مصلحت را حل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جواب فوق خوب است ولی این نکته را اضافه می کنیم که در روایت چیزی به نام جعل حجیت نداریم بلکه در روایات سخن از امضاء چیزی است که عقلاء به آن عمل می کردند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دیده است که ممکن است کسی به او اشکال کند که معنا ندارد شارع حجیت را جعل کند ولی نسبت به مؤدی بی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حجیت همواره ملازم با جعل مؤدی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اشکال بر می گردد و دوباره مطرح می شود</w:t>
      </w:r>
      <w:r>
        <w:rPr>
          <w:rFonts w:eastAsia="IRNazanin" w:cs="IRNazanin"/>
          <w:color w:val="111111"/>
          <w:sz w:val="28"/>
          <w:szCs w:val="28"/>
          <w:rtl w:val="true"/>
          <w:lang w:bidi="fa-IR"/>
        </w:rPr>
        <w:t>.</w:t>
      </w:r>
      <w:bookmarkStart w:id="82" w:name="pg4195_50367"/>
    </w:p>
    <w:p>
      <w:pPr>
        <w:pStyle w:val="BookText"/>
        <w:rPr/>
      </w:pPr>
      <w:bookmarkEnd w:id="82"/>
      <w:r>
        <w:rPr>
          <w:rFonts w:ascii="IRNazanin" w:hAnsi="IRNazanin" w:eastAsia="IRNazanin"/>
          <w:color w:val="111111"/>
          <w:sz w:val="28"/>
          <w:sz w:val="28"/>
          <w:szCs w:val="28"/>
          <w:rtl w:val="true"/>
          <w:lang w:bidi="fa-IR"/>
        </w:rPr>
        <w:t>البته اشکال فوق در کفایه ذکر نشده است و محقق خراسانی صرفا در جواب دوم از این اشکال فرضی جواب می دهد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حکم داریم یکی لوح محفوظ که حاوی حکم واقعی است ولی حکم مؤدای اماره حکم طریقی است یعنی مسیری است که به واقع باید برسد به این معنا که اگر مطابق واقع شد همان واقع منجز است و اگر مخالف شد صرفا موجب می شود که فردی که به آن عمل کرده است عقاب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وقتی مودای اماره جنبه ی طریقی دارد جعل آن نه هنگام موافقت با واقع موجب اجتماع مثلین می شودو نه هنگام مخالفت موجب اجتماع ضدین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اگر موافق بود موجب اجتماع مثلین در اراده و کراهت نمی شود و اگر مخالف بود موجب جمع دو ملاک متضاد نمی شود</w:t>
      </w:r>
      <w:r>
        <w:rPr>
          <w:rFonts w:eastAsia="IRNazanin" w:cs="IRNazanin"/>
          <w:color w:val="111111"/>
          <w:sz w:val="28"/>
          <w:szCs w:val="28"/>
          <w:rtl w:val="true"/>
          <w:lang w:bidi="fa-IR"/>
        </w:rPr>
        <w:t>.</w:t>
      </w:r>
    </w:p>
    <w:p>
      <w:pPr>
        <w:pStyle w:val="Heading2"/>
        <w:numPr>
          <w:ilvl w:val="1"/>
          <w:numId w:val="1"/>
        </w:numPr>
        <w:rPr/>
      </w:pPr>
      <w:bookmarkStart w:id="83" w:name="__RefHeading___Toc3433074_2281741623"/>
      <w:bookmarkStart w:id="84" w:name="_Toc28"/>
      <w:bookmarkEnd w:id="83"/>
      <w:r>
        <w:rPr>
          <w:rtl w:val="true"/>
        </w:rPr>
        <w:t xml:space="preserve">جواب از مشکل عمل به ظنون </w:t>
      </w:r>
      <w:r>
        <w:rPr/>
        <w:t>92/08/01</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مشکل عمل به ظنون</w:t>
      </w:r>
    </w:p>
    <w:p>
      <w:pPr>
        <w:pStyle w:val="BookText"/>
        <w:rPr/>
      </w:pPr>
      <w:r>
        <w:rPr>
          <w:rFonts w:ascii="IRNazanin" w:hAnsi="IRNazanin" w:eastAsia="IRNazanin"/>
          <w:color w:val="111111"/>
          <w:sz w:val="28"/>
          <w:sz w:val="28"/>
          <w:szCs w:val="28"/>
          <w:rtl w:val="true"/>
          <w:lang w:bidi="fa-IR"/>
        </w:rPr>
        <w:t>گفتیم مسأله ای است که از زمان قدماء تا الآن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قدماء در مورد امکان تعبد به خبر واحد و عدم آن مباحثی را مطرح می کردند و ابن قبه قائل بود که عمل به خبر واحد محال است زیرا می گفت این کار در جایی که مفاد اماره مخالف واقع باشد مستلزم تحریم حلال و تحلیل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بحث را توسعه دادند و گفتند آیا تعبد به ظن امکان دارد یا نه و همان اشکال ابن قبه را مطرح می کردند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متأخرین این مسأله را در دایره ای وسیع تر مطرح کردند و گفتند اگر به ظن عمل کنیم چگونه می توانیم در جایی که حکم ظاهری با واقعی مخالف است بین احکام ظاهریه و واقعی جمع کنیم بر این اساس در سه مرحله به مشکل بر می خوریم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ی ملاک و آن اینکه واقع اگر واجب باشد و روایات بگوید حرام است این موجب تفویت مصلحت می شود و عکس آن موجب وقوع در مفسده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ی خطاب و آن اینکه اگر مفاد اماره مخالف واقع باشد و واقع بگوید واجب است و اماره بگوید حرام است این کار موجب اجتماع متضادین می شود و اگر مفاد اماره با واقع یکی باشد این کار موجب اجتماع مثلین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مرحله ی مبدأ اگر مفاد اماره با واقع مخالف باشد لازم می آید شارع نسبت به یک حکم هم اراده داشته باشد و هم کراهت و اگر مفاد هر دو یکی باشد لازمه اش اجتماع دو اراده یا دو کراهت است که همان اجتماع مثلین می باشد 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شیخ انصاری صرفا متذکر اشکال مرحله ی اول شده است ولی صاحب کفایه همه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شیخ انصاری مشکل مرحله ی اول را از طریق مصلحت سلوکیه حل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خراسانی می بیند که شیخ انصاری فقط مشکلات ملاکات را حل کرده است ولی مشکلات خطابات و مبادی را مطرح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او پنج جواب ارائه می کند که در جلسه ی قبل دو جواب را بررسی کردیم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المجعول فی مورد الامارات هو الحجیة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کفایه جواب دوم که گفته است اماره صرفا طریق است که اگر ما را به واقع رساند همان واقع حجّت است و الا صرفا عذر است و شارع مفاد اماره را به عنوان حکم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کفایه دیده است که این کلام در همه جا صحیح نیست یعنی این بیان هرچند در امارات صحیح است ولی در اصول عملیه ی غیر محرزه مانند اصالة الحلیة چنین نیست زیرا شارع به صراحت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حلال 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صراحت می گویند که همه چیز حلال است و حال آنکه ممکن است در مورد خاصی واقع حرام باشد بنا بر این تفویت مصلحت و القاء در مفسده و اجتماع دو حکم و دو ملاک متعارض دوباره خود را عرضه می کنند و اشکالات مزبور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محقق خراسانی در مقام جواب بر آمده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بر دو گونه است گاه فعلی منجز است و گاه فعلی 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منجز آن است که یا علم به آن تعلق گرفته است و یا اماره بر آن قائم شده است و مؤدای اماره مطابق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معلق یعنی واقع هنگامی منجز است که اصلی بر ضد آن قائم نشود و الا اگر چنین شود، واقع فعلی معلق می شود و اصل، فعلی منجز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اصالة الاباحة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واقع علم داشتی و یا اماره ی صحیح بر آن واقع شد همان واقع منجز می شود ولی اگر اصل بر خلاف واقع، قائم شود در این حال واقع، غیر منجز می 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حکم واقع معلق و حکم اصالة الاباحة منجز است و این دو می توانند با هم بسازند و اجتماع ضدین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این جواب را به شیخ انصاری نسبت می دهد و حال آنکه این جواب را شیخ از معتزله گرفته است و آن این است که جمع بین حکم واقعی و ظاهری به این گونه است که واقعی حکمی شأنی می شود و ظاهری حکم فعلی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حکم واقعی شأنی می شود به این معنا است که هیچ خاصیتی بر آن 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هم در امارات صحیح است و هم در اصول عملیه که اگر اینها با واقع موافق هستند فبها و الا واقع شأنی می شود و اماره و اصول لازم الاجراء و فعلی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با جواب سوم متفاوت است زیرا در این جواب، واقع نه تنها معلق نیست بلکه از آن بالاتر شأنی و انشائی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وقتی این جواب را از شیخ انصاری نقل می کند دو اشکال بر آن بار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واقعی شأنی و بی اثر است بنا بر این اگر اماره مطابق آن قائم شود چرا واقع که بی اثر است اثر 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اماره با واقع چه خاصیتی دارد که حکم واقع را از شأنی بودن خارج کرده و فعلی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اماره مطابق واقع شد نباید از اماره اطاعت کرد زیرا بر حکمی شأنی قائم شده است نه بر حکم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اجماع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وجدانیات است زیرا می دانیم که نود درصد از احکام واقعیه فعلی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ندارد که این همه احکام که توسط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همه شأنی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را شیخ انصاری در اول تعادل و ترجیح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را گاهی به سید محمد فشارکی استاد مرحوم حاج شیخ نسبت می دهند و گاه به میرزای کوچک که محمد تقی شیرازی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اساس این اشکال به شیخ انصاری بر می گردد و آن اینکه حکم واقعی و ظاهری هر دو فعلی هستند و معنا ندارد که یکی انشائی و دیگری فعلی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آن دو در رتبه است و آن اینکه حکم ظاهری دو رتبه از حکم واقعی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روی موضوع بما هو هو رفته است بر این اساس خمر بما هو هو حرام است ولی حکم ظاهری روی خمری رفته است که دارای حکم است اولا و مشکوک است ثانیا و بعد می گوید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ابتدا حکم واقعی جعل شود و بعد در حکم واقعی شک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به این جواب اشکالی مطرح نکرده است ولی در مبحث ترتّب این اشکال را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ترتّب می گوییم که ازاله ی نجاست با نماز در مسجد در تعارض است و قائلین به ترتّب از جمله شیخ انصاری می گویند شارع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 النجاسة و ان عصیت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وجوب ازاله در رتبه ی اول است و نماز در رتبه ی بعدی و هنگامی است که فرد ازاله را ترک می کند و امر آن را عصیان می کند این دو با هم تعارض ندارند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در مبحث فوق این جواب شیخ انصاری را قبول نکرده است و در نتیجه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محال است و آن اینکه هرچند امر به مهم در رتبه ی امر به اهم نیست اما امر به اهم در رتبه ی امر به مهم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 النجاسة مطلقا سواء قصدت الاطاعة او قصدت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این مسأله در جواب پنجم جاری است و آن اینکه هر چند حکم ظاهری در رتبه ی حکم واقعی نیست زیرا حکم واقعی مطلق است و حکم ظاهری مقید می باشد ولی 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رتبه ی 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همان زمان که امر ظاهری وجود دارد امر واقعی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مقابل این جواب های شش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جواب از محقق خراسانی و یک جواب از شیخ که به نام مصلحت سلوکیه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دیگری داریم که ان شاء الله در جلسه ی بعد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الْحُسَیْنِ بِإِسْنَادِهِ عَنْ حَمَّادِ بْنِ عُثْمَانَ عَنِ الصَّادِقِ جَعْفَرِ بْنِ مُحَمَّدٍ ع قَالَ فِی حِکْمَةِ آلِ دَاوُدَ یَنْبَغِی لِلْعَاقِلِ أَنْ یَکُونَ مُقْبِلًا عَلَی شَأْنِهِ حَافِظاً لِلِسَانِهِ عَارِفاً بِأَهْلِ زَمَانِهِ</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روایت برای مؤمن سه تکلیف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دنبال مسئولیتی رود که بر دوشش است و در مورد آن استعداد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زندگی خود موفق شده اند کسانی بوده اند که استعداد و قابلیت خود را در نظر گرفتند و بعد به سراغ همان رفتند و در این مسیر به مسئولیت هایی که بر دوششان بود عمل کردند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علاقه به فقه دارند و بعضی به تبلیغ و بعضی به فلسفه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افراد باید ابتدا علوم مقدماتی را در فقه و اصول تکمیل کنند و بعد به سراغ رشته ای که به آن علاقه دارند روند و در آن متخصص شوند</w:t>
      </w:r>
      <w:r>
        <w:rPr>
          <w:rFonts w:eastAsia="IRNazanin" w:cs="IRNazanin"/>
          <w:color w:val="111111"/>
          <w:sz w:val="28"/>
          <w:szCs w:val="28"/>
          <w:rtl w:val="true"/>
          <w:lang w:bidi="fa-IR"/>
        </w:rPr>
        <w:t>.</w:t>
      </w:r>
      <w:bookmarkStart w:id="85" w:name="pg4195_50386"/>
    </w:p>
    <w:p>
      <w:pPr>
        <w:pStyle w:val="BookText"/>
        <w:rPr/>
      </w:pPr>
      <w:bookmarkEnd w:id="85"/>
      <w:r>
        <w:rPr>
          <w:rFonts w:ascii="IRNazanin" w:hAnsi="IRNazanin" w:eastAsia="IRNazanin"/>
          <w:color w:val="111111"/>
          <w:sz w:val="28"/>
          <w:sz w:val="28"/>
          <w:szCs w:val="28"/>
          <w:rtl w:val="true"/>
          <w:lang w:bidi="fa-IR"/>
        </w:rPr>
        <w:t>دوم اینکه انسان باید مواظب زبانش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 ترین عضو در بدن انسان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در کتاب احیاء العلوم بیست و چهار گناه نام می برد که توسط زبان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ی طباطبایی غالبا ساکت بود و هنگامی که از او سؤال می کردند جواب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باید عارف به زمان خودش باشد و بداند که نیاز زمان او به چه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نیاز اسلام و نیاز روز را بشناسد و در همان زمینه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فقیه جامع الشرایط احتیاج است، یا کسی که متکلم باشد و عقائد مخالف و موافق را بداند و یا کسی که مبلغ باشد و حافظ و نگهبان تشیع باشد</w:t>
      </w:r>
      <w:r>
        <w:rPr>
          <w:rFonts w:eastAsia="IRNazanin" w:cs="IRNazanin"/>
          <w:color w:val="111111"/>
          <w:sz w:val="28"/>
          <w:szCs w:val="28"/>
          <w:rtl w:val="true"/>
          <w:lang w:bidi="fa-IR"/>
        </w:rPr>
        <w:t>.</w:t>
      </w:r>
    </w:p>
    <w:p>
      <w:pPr>
        <w:pStyle w:val="Heading2"/>
        <w:numPr>
          <w:ilvl w:val="1"/>
          <w:numId w:val="1"/>
        </w:numPr>
        <w:rPr/>
      </w:pPr>
      <w:bookmarkStart w:id="86" w:name="__RefHeading___Toc3433076_2281741623"/>
      <w:bookmarkStart w:id="87" w:name="_Toc29"/>
      <w:bookmarkEnd w:id="86"/>
      <w:r>
        <w:rPr>
          <w:rtl w:val="true"/>
        </w:rPr>
        <w:t xml:space="preserve">امکان عمل به خبر واحد و اصل </w:t>
      </w:r>
      <w:r>
        <w:rPr/>
        <w:t>92/08/04</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عمل به خبر  واحد و اصل</w:t>
      </w:r>
    </w:p>
    <w:p>
      <w:pPr>
        <w:pStyle w:val="BookText"/>
        <w:rPr/>
      </w:pPr>
      <w:r>
        <w:rPr>
          <w:rFonts w:ascii="IRNazanin" w:hAnsi="IRNazanin" w:eastAsia="IRNazanin"/>
          <w:color w:val="111111"/>
          <w:sz w:val="28"/>
          <w:sz w:val="28"/>
          <w:szCs w:val="28"/>
          <w:rtl w:val="true"/>
          <w:lang w:bidi="fa-IR"/>
        </w:rPr>
        <w:t>گفتیم مسأله  ای از زمان سابق مورد بحث بود و آن اینکه آیا عمل به خبر واحد  جایز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قبه قائل بود عمل به آن ممکن نیست  زیرا ممکن است موجب تحلیل حرام و تحریم حلال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این مطلب  توسعه پیدا کرد و در قالب جواز و عدم جواز در عمل به ظن قرار گرفت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متأخرین  نیز قالب مسأله را تغییر دادند و بحث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الحکم الظاهری و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و آن اینکه  احکام واقعیه فعلیت دارد، اگر اماره هم فعلیت داشته باشد در  صورت مخالفت مشکلاتی پیش می آید که باید حل شود و  تا زمانی که حل نشود امکان عمل به احکام ظاهریه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مزبور در سه مرحله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ی ملاک  مرحله ی خطاب  مرحله ی مبدأ    شیخ انصاری  مشکل را تا مقداری حل کرد و قائل به مصلحت سلوکیه شد با این حال  همه ی اشکالات را حل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همه ی اشکالات را حل  کرد و پنج جواب ارائه کرد که همه را در جلسات قبل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مقام جمع  بین احکام ظاهری و واقعی از راه دیگری وارد  می شویم هرچند از بیانات محقق خراسانی و دیگران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 مطالب را در قالب  دیگری ارائه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مکلفیم به احکام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احکام از سه طریق انجام  می 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تحصیل علم و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حتی در زمان معصومین هم به راحتی نبود  زیرا گاه فاصله ی مکلف تا امام علیه السلام بسیار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انفتاح باب علم در زمان معصوم هم همواره  میسر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علم فقط برای کسانی باز بود که  دسترسی به اهل بیت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احوال علی بن  مسیب هَمدانی می خوانیم که یمنی بودند و  ساکن قم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 علیه السلام رفتم و  گفتم راه من دور است و نمی توانم همیشه به شما دسترسی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شرعی خود را از چه کسی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زکریا بن آدم مراجعه که در دین و دنیا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عَنْ مُحَمَّدِ بْنِ عِیسَی عَنْ أَحْمَدَ بْنِ الْوَلِیدِ عَنْ عَلِیِّ  بْنِ الْمُسَیَّبِ الْهَمْدَانِیِّ قَالَ قُلْتُ  لِلرِّضَا ع شُقَّتِی بَعِیدَةٌ وَ لَسْتُ أَصِلُ إِلَیْکَ فِی کُلِّ وَقْتٍ  فَمِمَّنْ آخُذُ مَعَالِمَ دِینِی قَالَ مِنْ زَکَرِیَّا بْنِ آدَمَ الْقُمِّیِّ  الْمَأْمُونِ عَلَی الدِّینِ وَ الدُّنْیَا قَالَ عَلِیُّ بْنُ الْمُسَیَّبِ  فَلَمَّا انْصَرَفْتُ قَدِمْنَا عَلَی زَکَرِیَّا بْنِ آدَمَ فَسَأَلْتُهُ عَمَّا  احْتَجْتُ إِلَیْهِ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احتیاط در مظنونات، مشکوکات و موهومات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کاری به خبر واحد و  سایر ظواهر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وهم بر این  قرار گرفته که عملی واجب باشد و ظن دارم که واجب نیست حتی  در این مورد هم احتیاط کنیم و عمل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اگر چنین باشد نظام عادی زندگی بر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 خواهد نظام باقی باشد و الا مشکلات  بیشتری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دون القطع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 القطع هم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شک و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میان فقط به ظن عمل می کنیم و الا منجر به  اختلال در نظام می شود و حتی عقل هم به این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مسأله را در دو محور 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امارات و اصول در نود  درصد موافق واقع است و در ده درصد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که مطرح می شود  در همان ده درصد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امارات و اصول یک  اشکال مشترک دارند که ابتدا آن را بررسی می کنیم و بعد امارات و  اصول را جداگانه بررسی می کنیم و در مورد هر کدام در سه مقام  بحث می کنیم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ملاکات، خطابات و مبادی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  مشترک بین امارات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و اصول در مواردی که مخالف با واقع است موجب تفویت مصلحت و  یا القاء در مفسده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 واجب باشد و امارات و اصول  بگویند واجب نیست این کار موجب تفویت مصلحت می شود  و در صورت عکس آن موجب القاء در مفسده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در علم کلام می گویند اگر امر بین شر قلیل و خیر  کثیر دائر شود علماء خیر کثیر را مقدم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زندگی ما بر این اساس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غذاهایی که می  خوریم، سفرهایی که انجام می دهیم و سایر  موارد همه دارای شر و سختی های قلیلی هستند که چون  موجب خیر کثیر می شوند، آن را انجام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اماره و اصول هم هرچند  در ده درصد موجب تفویت مصلحت و القاء در مفسده می شود ولی در  نود در درصد به واقع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همین جواب را به شکل دیگری که همان مصلحت سلوکیه است جواب  داده است که بیان علمی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مبحث  باید در سه مقام بحث کنیم و اشکالات را برطرف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خطاب  در مقام مبدأ   در مقام ملاک    محقق خراسانی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امارات آنچه جعل شده است حجیت است یعنی  اماره حجّت است و بنا بر این اگر مطابق واقع باشد منجز می شود و الا  موجب 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مورد اماره مؤدی و مضمون را حجّت نکرده است تا  حکمی به نام حکم ظاهری ثابت شود و بعد بحث کنیم اگر با واقع  مخالف شد یا نشد چه باید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حکمی  وجود ندارد تا در سه محور فوق بخواهیم بحث کنیم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اماره را  حجّت نکرده است بلکه صرفا حجیت عقلاء را امضاء کرده است زیرا عقلاء در  زندگانی خود به خبر واحد و قول ثقه عمل می کردند و شارع همان را  پذیرفته است منتها جلوی خبر فاسق را گرفته است و به عبارت دیگر  وقتی می گوید به خبر فاسق عمل نکنید یعنی به  غیر از آن می توانید عمل کنید کأنه مسلم بوده است که  می توان به خبر واحد عمل کرد و شارع فقط جلوی خبر فاسق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هم باید  در سه مقام بحث کنیم و به اشکالات پاسخ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خطاب  در مقام مبدأ   در مقام ملاک    جوابی که در  امارات مطرح کردیم در اصول قابل بیان نیست زیرا محقق  خراسانی در آنجا قائل بود که شارع مؤدای اماره را حجّت نکرده است  ولی در اصول چنین نیست زیرا شارع به صراحت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کل شیء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حکم به طهارت و حلیت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مقام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 واجب باشد و اصل حکم به عدم وجوب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تضاد از آثار امور تکوینیه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احکام شرعیه از قبیل اعتباریات است و با لفظ، انشاء می  شود بنا بر این تضاد و تناقض و سایر موارد از تقابل در آنها  ایجاد محذور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هم می تواند یک چیز را  واجب کند و بعد آن را حرام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ناحیه ی دیگر  مشکلی ایجاد شود ولی از ناحیه ی خطاب و از باب تضاد  و تناقض مشکلی ایجاد نمی شود زیرا انشاء دو چیز  متناقض محذوری را به وجود نمی آورد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مقام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در واقع حکم به حرمت کرده باشد یعنی نسبت به آن کراهت دارد و اگر  اصل حکم به حلیت کند یعنی شارع نسبت به آن اراده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دو با هم در یک شیء جمع می شود؟</w:t>
      </w:r>
    </w:p>
    <w:p>
      <w:pPr>
        <w:pStyle w:val="BookText"/>
        <w:rPr/>
      </w:pPr>
      <w:r>
        <w:rPr>
          <w:rFonts w:ascii="IRNazanin" w:hAnsi="IRNazanin" w:eastAsia="IRNazanin"/>
          <w:color w:val="111111"/>
          <w:sz w:val="28"/>
          <w:sz w:val="28"/>
          <w:szCs w:val="28"/>
          <w:rtl w:val="true"/>
          <w:lang w:bidi="fa-IR"/>
        </w:rPr>
        <w:t>جواب  این است  که همان گونه که امام قدس سره بیان کرده است شارع در این موارد از  فعلیت واقع رفع 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مصلحت ایجاب  می کند مردم به اصل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شارع از حکم مشترک بین عالم و جاهل رفع ید نمی کند بلکه از  فعلیت حکم واقع رفع 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مفاد اصل که  فعلی است همان حلیت است و حکم واقعی که غیر فعلی  است همان عدم حلیت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مقام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اصل مخالف با واقع باشد لازم می آید که در یک شیء  مصلحت و مفسده با هم جمع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مصلحت و مفسده در شیء واحد جمع نمی شود ولی ممکن است مفسده  در خود شیء باشد یعنی مفسده در متعلق باشد ولی مصلحت در  جامعه باشد و اینکه عمل به اصل موجب تسهیل امر بر مسلمین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بعضی جوابی  را مطرح کرده اند که ساده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 دلیل علی  امکان الشیء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اشکالات فوق در سه  محور، قابل رفع است زیرا می بینیم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علیهم السلام به اماره و اصل امر کردند و مردم هم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نشان می دهد که عمل به آنها جایز است و امکان دارد و در سه محور فوق  محذوری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الامکان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المقام  الثانی فی 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تعبد به اماره و اصل که امکان دارد آیا از طرف  شارع واقع هم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مقام ثبوت ثابت  کردیم که عمل به این دو جایز است و اکنون به مقام اثبات  می رسیم که آیا واقع هم شده است و شارع به عمل به آن دستور هم  داده است یا نه</w:t>
      </w:r>
      <w:r>
        <w:rPr>
          <w:rFonts w:eastAsia="IRNazanin" w:cs="IRNazanin"/>
          <w:color w:val="111111"/>
          <w:sz w:val="28"/>
          <w:szCs w:val="28"/>
          <w:rtl w:val="true"/>
          <w:lang w:bidi="fa-IR"/>
        </w:rPr>
        <w:t>.</w:t>
      </w:r>
      <w:bookmarkStart w:id="88" w:name="pg4195_50404"/>
    </w:p>
    <w:p>
      <w:pPr>
        <w:pStyle w:val="BookText"/>
        <w:rPr/>
      </w:pPr>
      <w:bookmarkEnd w:id="88"/>
      <w:r>
        <w:rPr>
          <w:rFonts w:ascii="IRNazanin" w:hAnsi="IRNazanin" w:eastAsia="IRNazanin"/>
          <w:color w:val="111111"/>
          <w:sz w:val="28"/>
          <w:sz w:val="28"/>
          <w:szCs w:val="28"/>
          <w:rtl w:val="true"/>
          <w:lang w:bidi="fa-IR"/>
        </w:rPr>
        <w:t>شیخ انصاری  و محقق خراسانی در اینجا اصلی را مطرح می کنند و آن  اینکه اصل در عمل به ظن چیست؟ آیا جواز است یا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آن است که یک قاعده در اختیار ما قرار دهند که اگر  در موردی به دلیلی بر جواز عمل برخورد نکردیم به آن قاعده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ثابت کنیم که اصل اولی عدم جواز عمل است و  بعد دلیلی برای حجیت شهرت پیدا نکردیم به  همان اصل عملی رجوع می کنیم و حکم به عدم جواز عمل به شهرت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فوق خود، بر اساس  کتاب، سنت، عقل و اجماع استنباط می شود</w:t>
      </w:r>
      <w:r>
        <w:rPr>
          <w:rFonts w:eastAsia="IRNazanin" w:cs="IRNazanin"/>
          <w:color w:val="111111"/>
          <w:sz w:val="28"/>
          <w:szCs w:val="28"/>
          <w:rtl w:val="true"/>
          <w:lang w:bidi="fa-IR"/>
        </w:rPr>
        <w:t>.</w:t>
      </w:r>
    </w:p>
    <w:p>
      <w:pPr>
        <w:pStyle w:val="Heading2"/>
        <w:numPr>
          <w:ilvl w:val="1"/>
          <w:numId w:val="1"/>
        </w:numPr>
        <w:rPr/>
      </w:pPr>
      <w:bookmarkStart w:id="89" w:name="__RefHeading___Toc3433078_2281741623"/>
      <w:bookmarkStart w:id="90" w:name="_Toc30"/>
      <w:bookmarkEnd w:id="89"/>
      <w:r>
        <w:rPr>
          <w:rtl w:val="true"/>
        </w:rPr>
        <w:t xml:space="preserve">وقوع تعبد به ظن از طرف شارع </w:t>
      </w:r>
      <w:r>
        <w:rPr/>
        <w:t>92/08/05</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تعبد به ظن از  طرف شارع</w:t>
      </w:r>
    </w:p>
    <w:p>
      <w:pPr>
        <w:pStyle w:val="BookText"/>
        <w:rPr/>
      </w:pPr>
      <w:r>
        <w:rPr>
          <w:rFonts w:ascii="IRNazanin" w:hAnsi="IRNazanin" w:eastAsia="IRNazanin"/>
          <w:color w:val="111111"/>
          <w:sz w:val="28"/>
          <w:sz w:val="28"/>
          <w:szCs w:val="28"/>
          <w:rtl w:val="true"/>
          <w:lang w:bidi="fa-IR"/>
        </w:rPr>
        <w:t>بعد از آنکه امکان تعبد  به ظن روشن شد و واضح شد که مشکلات عقلی ای در آن نیست به سراغ  مقام اثبات می رویم و بحث می کنیم که آیا تعبد به  آن از ناحیه ی شارع صادر شده است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امکان ملازم با وقوع  نیست و می شود چیزی ممکن باشد ولی واقع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ثابت کنیم واقع  شده است یا نه باید مسأله ای را بررسی کنیم و آن  اینکه اصل در عمل به ظن حرمت است یا جواز</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اصل در  اینجا اصول عملیه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بعضی از بزرگان  چنین تصور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مقتضای قواعد اجتهادیه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 و سنت در این مورد 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تأسیس اصل  و اینکه مستقیما به سراغ ادله نمی رویم این است که  اگر در موردی متوجه شدیم که تعبدی از شارع در عمل به آن صادر  شده است یا نه به همان عمل می کنیم ولی اگر به نتیجه  نرسیدیم می توانیم به سراغ این اصل برویم و  وظیفه ی خود را مشخص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معتقد است اصل در عمل به ظن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حجیت مساوی با قطع به عدم حجیت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بر دو چیز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و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 دانم خواندن فلان نماز  مشروع است یا نه و ندانم قول راوی در مورد آن صحیح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او حجّت باشد به این معنا است که هم عملا به قول او استناد  می کنم و هم قلبا عمل را به خداوند نسبت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اسناد به شارع  بدون علم و در حالت شرع موجب تشریع می شود 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است که در حالت شک در حجیت یقین ایجاد می  شود که حجیتی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شک  در حجیت یعنی نمی توان عمل را به شارع نسبت داد  زیرا موجب تشریع و بدعت می شود که حرام است و این  دلیل بر آن است که یقین پیدا می شود عمل مزبور حجّت  نیست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برهان آمده است که  از نتیجه به صحت و عدم صحت مقدمات منتقل می شویم و چون  نتیجه در استدلال فوق حرمت است پس مقدمات آن هم که اثبات حجیت 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المحقق الخراسانی علی کلام الشیخ اشکالین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انسداد اگر قائل شدیم نتیجه کشف است، کلام شیخ  صحیح است ولی اگر قائل شدیم نتیجه حکومت است کلام  ایشان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انسداد دو قول است جمعی می گویند نتیجه  ی دلیل انسداد کشف است یعنی از این مقدمات کشف  می کنیم که خداوند ظن را حجّت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صورتی است که بگوییم یکی از مقدمات دلیل  انسداد این است که احتیاط باطل است به این بیان که  می دانیم احکامی از سوی شارع واجب شده است که باید  به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دسترسی به علم نداریم از طرفی دیگر  احتیاط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راهی نداریم مگر  اینکه به ظن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ظن را هم حجّت نکرده باشد دیگر  دست انسان کاملا بسته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  که از مقدمات دلیل انسداد متوجه می شویم که عقل حاکم است در  این حالت می توان به ظن عمل کرد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است که در مقدمات دلیل انسداد به این نتیجه  برسیم که عمل به احتیاط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می توان به احتیاط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به احتیاط موجب اختلال نظام است به آن نباید عمل  کرد و باید به سراغ عمل به ظن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 اگر عمل به  احتیاط واجب نباشد دیگر نمی توان به حکم شارع در جواز عمل به ظن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از حکم عقل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کشف باشیم کلام شیخ انصاری صحیح است زیرا هنگام عمل  به ظن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آن را حجّت کرده است و می توان  استناد عملی و اسناد قلبی را در آن داخل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قائل به  حکومت شدیم دیگر نمی توان حجیت آن را به شارع نسبت داد  بلکه عقل می گوید باید به ظن عمل کرد و در این حال  دیگر نمی توان عمل را به شارع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محقق  خراسانی در این اشکال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گاهی  ملازم با استناد و استناد هست و گاهی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قول به کشف ملازم  با استناد و اسناد هست ولی بنا بر حکومت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کلام  شیخ انصاری فقط در یک فرض صحیح است و آن اینکه ما  قائل به کشف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حجیت مطلقا با اسناد و استناد همراه نیست بلکه حجیت اعم است و  آن دو اخص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مسأله را صحیح برداشت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انصاری در حجج شرعیه است و می گوید این حجج با  اسناد و استناد ملازم است و بر این اساس اگر دلیل بر حجیت  نباید اسناد و استناد بدعت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از قبیل  حجج شرعیه نیست بلکه از قبیل حجج عقلیه می 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به اسناد و استناد تمسک می کند و ما در مقابل  ایشان به چهار چیز دیگر تمسک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نجّز اذا اصاب و عذّر اذا خالف تجرّی اذا ارتکب مع  مخالفة الواقع و یحصل الانقیاد مع مخالفة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حجّت  چهار خصوصیت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موافق واقع  باشد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واقع  باشد موجب عذر است و مکلف عقاب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واقع  باشد و فرد آن را مرتکب شود تجری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واقع  باشد و فرد آن را انجام داده باشد انقیاد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چه  اسناد و استناد باشد یا نباشد تفاوتی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کلام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بر سه گونه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بر موضوع واقعی  مترتب است چه بدانیم و یا ندانیم مانند حرمت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حکم روی  واقع و مشکوک می رود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مثلا روی عبای طاهر  رفته است چه واقعا پاک باشد مانند اینکه عبا را در آب فرات بشویم  و چه علی الظاهر پاک باشد مانند اینکه استصحاب طهارت کنم و  یا با آب قلیل بشویم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آب قلیل نجس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عبا حتی مشکوکش هم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روی  معلوم بما هو معلوم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علم به نجاست نداشته باشیم  حکمی هم بر ما بار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حجیت  روی مورد سوم رفته است بنا بر این چهار حکم اول که برای  حجیت بیان شده است هیچ کدام روی حجّت واقعی نرفته  است بلکه روی حجتی رفته است که معلوم الحجیة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حجّت  واقعی نرفته است چون اگر من ندانم در آن برائت جاری می کنم بنا  بر این شک در حجیت مساوی با عدم حجیت است چون آثار اربعه  بر معلوم الحجیة بار است که اگر معلوم الحجیة نباشد در آن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تبع از امام  قدس سره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تشریع و بین بدعت فرق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حال که علماء هر دو را یکی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تشریع مربوط به  قلب است یعنی انسان قلبا چیزی که جزء دین  نیست را جزء دین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بدعت آن است که در مقام  عمل کاری را انجام دهد که شارع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قدس سره اضافه  می کرد که تشریع محال است زیرا محال است چیزی را که  جزء دین نمی دانم قلبا آن را به شارع نسبت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القلب در  این مورد که علم بر خلاف آن است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ایشان  قائل بود آنی که حرام است بدعت است که امکان پذیر است نه تشریع  که از محالات می 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موافقت التزامیه گفتیم که در بسیاری از موارد  انسان می داند حق چیست ولی با این حال بر خلاف آن عمل  می کنند و به آن عقیده هم پیدا می کنند کما اینکه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جَحَدُوا بِها وَ  اسْتَیْقَنَتْها أَنْفُسُهُمْ </w:t>
      </w:r>
      <w:r>
        <w:rPr>
          <w:rStyle w:val="FootnoteAnchor"/>
          <w:rtl w:val="true"/>
        </w:rPr>
        <w:footnoteReference w:id="166"/>
      </w:r>
      <w:r>
        <w:rPr>
          <w:rFonts w:ascii="IRNazanin" w:hAnsi="IRNazanin" w:eastAsia="IRNazanin"/>
          <w:color w:val="111111"/>
          <w:sz w:val="28"/>
          <w:sz w:val="28"/>
          <w:szCs w:val="28"/>
          <w:rtl w:val="true"/>
          <w:lang w:bidi="fa-IR"/>
        </w:rPr>
        <w:t>اگر آنها یقین داشتند چرا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به قدری عنودند که با اینکه  می دانند بر حق نیستند خود را متعاقد می کنند که بر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گاه بر اثر کثرت گناه، عقیده ی انسان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کانَ عاقِبَةَ الَّذینَ أَساؤُا السُّوای‌ أَنْ کَذَّبُوا بِآیاتِ اللَّهِ وَ  کانُوا بِها یَسْتَهْزِؤُنَ </w:t>
      </w:r>
      <w:r>
        <w:rPr>
          <w:rStyle w:val="FootnoteAnchor"/>
          <w:rtl w:val="true"/>
        </w:rPr>
        <w:footnoteReference w:id="167"/>
      </w:r>
      <w:bookmarkStart w:id="91" w:name="pg4195_50416"/>
    </w:p>
    <w:p>
      <w:pPr>
        <w:pStyle w:val="BookText"/>
        <w:rPr/>
      </w:pPr>
      <w:bookmarkEnd w:id="91"/>
      <w:r>
        <w:rPr>
          <w:rFonts w:ascii="IRNazanin" w:hAnsi="IRNazanin" w:eastAsia="IRNazanin"/>
          <w:color w:val="111111"/>
          <w:sz w:val="28"/>
          <w:sz w:val="28"/>
          <w:szCs w:val="28"/>
          <w:rtl w:val="true"/>
          <w:lang w:bidi="fa-IR"/>
        </w:rPr>
        <w:t>یعنی شدت  گناه موجب می شود که قلبا هم انسان به آن اعتقاد پیدا کند</w:t>
      </w:r>
      <w:r>
        <w:rPr>
          <w:rFonts w:eastAsia="IRNazanin" w:cs="IRNazanin"/>
          <w:color w:val="111111"/>
          <w:sz w:val="28"/>
          <w:szCs w:val="28"/>
          <w:rtl w:val="true"/>
          <w:lang w:bidi="fa-IR"/>
        </w:rPr>
        <w:t>.</w:t>
      </w:r>
    </w:p>
    <w:p>
      <w:pPr>
        <w:pStyle w:val="Heading2"/>
        <w:numPr>
          <w:ilvl w:val="1"/>
          <w:numId w:val="1"/>
        </w:numPr>
        <w:rPr/>
      </w:pPr>
      <w:bookmarkStart w:id="92" w:name="__RefHeading___Toc3433080_2281741623"/>
      <w:bookmarkStart w:id="93" w:name="_Toc31"/>
      <w:bookmarkEnd w:id="92"/>
      <w:r>
        <w:rPr>
          <w:rtl w:val="true"/>
        </w:rPr>
        <w:t xml:space="preserve">حرمت بدعت </w:t>
      </w:r>
      <w:r>
        <w:rPr/>
        <w:t>92/08/06</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بدعت</w:t>
      </w:r>
    </w:p>
    <w:p>
      <w:pPr>
        <w:pStyle w:val="BookText"/>
        <w:rPr/>
      </w:pPr>
      <w:r>
        <w:rPr>
          <w:rFonts w:ascii="IRNazanin" w:hAnsi="IRNazanin" w:eastAsia="IRNazanin"/>
          <w:color w:val="111111"/>
          <w:sz w:val="28"/>
          <w:sz w:val="28"/>
          <w:szCs w:val="28"/>
          <w:rtl w:val="true"/>
          <w:lang w:bidi="fa-IR"/>
        </w:rPr>
        <w:t>دیروز ثابت  کردیم که چیزی که حجیتش مشکوک است نباید به  حجیت آن اعتقاد پیدا کرد زیرا این کار موجب بدعت می  شود و بدعت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رسائل از چهار دلیل بر حرمت بدعت استدلال می کند و به کتاب، سنت،  عقل و اجماع استدلال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ما علم انه لیس من الدین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هم می  شود که گاه چیزی را که می دانم جزء دین نیست را از  دین خارج کنم ولی غالبا همان مورد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استدلال  به 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ی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فَعَلُوا فاحِشَةً قالُوا وَجَدْنا عَلَیْها  آباءَنا وَ اللَّهُ أَمَرَنا بِها قُلْ إِنَّ اللَّهَ لا یَأْمُرُ بِالْفَحْشاءِ  أَ تَقُولُونَ عَلَی اللَّهِ ما لا تَعْلَمُونَ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کسانی که گناه  زشتی مانند شرک و غیر آن را مرتکب می شدند اول می گفتند  پدران ما چنین می کردند و بعد بالاتر رفته حتی می گفتند  خداوند به ما فرمان داده است چنین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به فحشاء امر نمی کند آیا چیزی را  که نمی دانید به خداوند نسبت می دهید؟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نسبت  دادن ما لا یعلمون به خداوند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حتی از بدعت هم  فراتر است زیرا بدعت چیزی است که بدانیم از شرع  نیست و با این حال به شرع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مزبور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شک هم دارید که آیا جزء دین  هست یا نه نباید به دین نسبت دهید زیرا مورد مشکوک  جزء ما لا تعلمون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ی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آللَّهُ أَذِنَ لَکُمْ أَمْ عَلَی اللَّهِ تَفْتَرُونَ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این آیه  نشان می دهد که فعل انسان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آن اذن از طرف خداوند  هست و به انسان رسیده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نباشد و ما به خدا نسبت دهیم  این کار موجب افتراء می شود که همان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می شود  که اذن هست ولی به دست ما نرسیده است در این حال هم نباید  عمل را به خدا نسبت داد زیرا او دلیلی بر این انتساب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استدلال  به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در ابواب صفات قاضی باب چهارم روایات بسیاری  در این مورد نقل کرده است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اما استدلال  به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تشریع منحصر به خداوند است و هیچ بشری حق ندارد در مورد بشر  دیگر قانون گذاری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برای  خود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توحید در ذات است یعنی  خداوند یکی است و دومی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توحید در خالقیت است یعنی بجز خداوند کس  دیگری خالق اصیل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بجز خداوند خالق غیر  اصیل هم هست مانند آنچه حضرت عیسی علیه السلام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رَسُولاً إِلی‌ بَنی‌ إِسْرائیلَ أَنِّی قَدْ  جِئْتُکُمْ بِآیَةٍ مِنْ رَبِّکُمْ أَنِّی أَخْلُقُ لَکُمْ مِنَ الطِّینِ  کَهَیْئَةِ الطَّیْر </w:t>
      </w:r>
      <w:r>
        <w:rPr>
          <w:rStyle w:val="FootnoteAnchor"/>
          <w:rtl w:val="true"/>
        </w:rPr>
        <w:footnoteReference w:id="17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نیز خودش  را احسن الخالقین </w:t>
      </w:r>
      <w:r>
        <w:rPr>
          <w:rStyle w:val="FootnoteAnchor"/>
          <w:rtl w:val="true"/>
        </w:rPr>
        <w:footnoteReference w:id="1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می  کند یعنی بجز او خالق های غیر اصیل  دیگری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توحید، توحید در ربوبیت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خداوند پرورش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وقتی حضرت ابراهیم ستاره را  دیدند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خالقی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ربی </w:t>
      </w:r>
      <w:r>
        <w:rPr>
          <w:rStyle w:val="FootnoteAnchor"/>
          <w:rtl w:val="true"/>
        </w:rPr>
        <w:footnoteReference w:id="173"/>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بود که افراد سرزمین بابل همه توحید در  خالقیت را قبول داشتند ولی در ربوبیت مشرک بودند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و آسمان را آفرید ولی اداره ی آن را  به دست ستارها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ربوبیت مستقل از آن خداست و در عین حال  رب غیر مستقل هم داریم که به اذن خداوند ربوبیت را به عهده  دارند کما اینکه خداوند در مورد فرشتگان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فَالْمُدَبِّراتِ أَمْراً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نوع دیگر  توحید، توحید در حاکمیت است یعنی حکم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و قانون گذاری هم یکی از مراتب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فَحُکْمَ الْجاهِلِیَّةِ  یَبْغُونَ وَ مَنْ أَحْسَنُ مِنَ اللَّهِ حُکْماً لِقَوْمٍ یُوقِنُونَ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بنا بر این حکم  اگر منسوب به خدا نباشد حکم جاهلیت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قانون  گذاری از آن خداست چرا در مجلس شورای اسلامی قانون گذاری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برنامه ریز هستند یعنی در حدود قوانین الهی و قانون  اساسی که مطابق شرع است برنامه ریزی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مجلس تشخیص مصلحت هم اشکالات قانون را رفع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تشریع با توحید در تشریع مخالفت می کند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استدلال  به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آن در جایی مناسب است که دلیل از کتاب و سنت و عقل  نباشد و الا اجماع مزبور مدرکی و بی اثر است و صرفا مؤید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اجمالی حول بدعت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بدعت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ما لیس فی الدین فی الدین و به  عبارت کوتاه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البدعة التدخل فی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کاری نو و جدید و بی سابقه را به خداوند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خود را بدیع السماوات و الارض معرفی می کند به  این معنا است که کاری کرده است که در سابق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بعضی چیزها نو است و بدعت لغوی است مانند بازی های  ورزشی که در صد سال اخیر به وجود آمده است به این نوع کارها  بدعت اصطلاحی و شرعی نمی گویند زیرا پایه  گذاران این بازی ها آن را به خدا و رسول نسبت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بعضی از  این ورزش ها که موجب صدمه می شود مانند بوکس بدعت لغوی است  ولی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زمان  حکومت پهلوی و قبل از آن در ضیافت های اشراف دختر و پسر با هم  مخلوط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نوعی بدعت لغوی است نه شرعی  زیرا آن را به شارع نسبت نمی دادند ولی با این حال حرام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بین بدعت لغوی و شرعی فرق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گاهی از اوقات  بدعت به چیزی اطلاق می شود که نوآوری باشد ولی در  دین دلیلی بالخصوص و بالعموم بر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نوآوری باشد ولی ریشه در قرآن و سنت باشد بدعت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آلات مدرن جنگ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اینها لغتا بدعت است ولی  شرعا نیست زیرا ریشه در قرآن دارد 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أَعِدُّوا لَهُمْ مَا اسْتَطَعْتُمْ  مِنْ قُوَّةٍ وَ مِنْ رِباطِ الْخَیْلِ تُرْهِبُونَ بِهِ عَدُوَّ اللَّهِ وَ  عَدُوَّکُم‌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بنا بر این اگر  چیزی هرچند دلیل بالخصوص نداشته باشد ولی دلیل  بالعموم داشته باشد از بدعت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بوسیدن ضریح مطهر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بدعت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وهابی ها آن را نوعی بدعت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بدعت نیست چون ریشه در قرآن دارد و حب النبی اصلی از  اصول اسلام است 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اگر انسان آن  عناوین را بیشتر از خدا و رسول دوست بدارد باید منتظر عذاب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تقبیل ضریح و بوسیدن قرآن و مانند آن همه به این سبب  نیست که آنها خودشان مؤثر هستند بلکه به سبب آن است که آنها به محبوب متصل  هستند و دست ما که به محبوب نمی رسد به آثار آن روی می آورد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آیه  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نَصَرُوهُ وَ اتَّبَعُوا النُّورَ الَّذی أُنْزِلَ مَعَهُ  أُولئِکَ هُمُ الْمُفْلِحُونَ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بنا بر این هر  آنچه از باب احترام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مورد امضای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کتابی  خود بر شرح صحیح بخاری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اسلام اصل و ریشه داشته باشد هرچند نعا تازه باشد بدعت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ی مکه و  مدینه قبل از خطبه غالبا این حدیث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 و الامور المستحدثة کل مستحدثة بدعة و کل بدعة ضلالة و کل ضلالة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این کار  می خواهند به شیعیان طعنه بزنند که نباید مقابل  ضریح ایستاد، سلام کرد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دخالت در دین است یعنی باید به دین منتسب باشد  و الا نوع نوآوری اگر به دین منتسب نباشد بدعت نیست ثانیا  آن هم دخالتی که اصلی در مورد آن به شکل خاص یا عام در دین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در شرح لمعه آمده است که بدعت بر دو گونه است بدعة حسنة و بدعة  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است و بدعت اصطلاحی همیشه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بدعت  لغوی گاه خوب است و گاه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آخر  این است که خلیفه ی ثانی از اینکه نماز  تراویح فرادی خوانده می شود خوشش نمی آمد یک روز  دید که ابیّ بن کعب با جمعی نماز تراویح می خواند و  گفت این بدعت خوبی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بدعت سیئه است و نباید آن را در دین وارد کرد</w:t>
      </w:r>
      <w:r>
        <w:rPr>
          <w:rFonts w:eastAsia="IRNazanin" w:cs="IRNazanin"/>
          <w:color w:val="111111"/>
          <w:sz w:val="28"/>
          <w:szCs w:val="28"/>
          <w:rtl w:val="true"/>
          <w:lang w:bidi="fa-IR"/>
        </w:rPr>
        <w:t>.</w:t>
      </w:r>
      <w:bookmarkStart w:id="94" w:name="pg4195_50422"/>
    </w:p>
    <w:p>
      <w:pPr>
        <w:pStyle w:val="BookText"/>
        <w:rPr/>
      </w:pPr>
      <w:bookmarkEnd w:id="94"/>
      <w:r>
        <w:rPr>
          <w:rFonts w:ascii="IRNazanin" w:hAnsi="IRNazanin" w:eastAsia="IRNazanin"/>
          <w:color w:val="111111"/>
          <w:sz w:val="28"/>
          <w:sz w:val="28"/>
          <w:szCs w:val="28"/>
          <w:rtl w:val="true"/>
          <w:lang w:bidi="fa-IR"/>
        </w:rPr>
        <w:t>ان شاء الله در جلسه  ی بعد به سراغ حجیت ظواهر می رویم</w:t>
      </w:r>
      <w:r>
        <w:rPr>
          <w:rFonts w:eastAsia="IRNazanin" w:cs="IRNazanin"/>
          <w:color w:val="111111"/>
          <w:sz w:val="28"/>
          <w:szCs w:val="28"/>
          <w:rtl w:val="true"/>
          <w:lang w:bidi="fa-IR"/>
        </w:rPr>
        <w:t>.</w:t>
      </w:r>
    </w:p>
    <w:p>
      <w:pPr>
        <w:pStyle w:val="Heading2"/>
        <w:numPr>
          <w:ilvl w:val="1"/>
          <w:numId w:val="1"/>
        </w:numPr>
        <w:rPr/>
      </w:pPr>
      <w:bookmarkStart w:id="95" w:name="__RefHeading___Toc3433082_2281741623"/>
      <w:bookmarkStart w:id="96" w:name="_Toc32"/>
      <w:bookmarkEnd w:id="95"/>
      <w:r>
        <w:rPr>
          <w:rtl w:val="true"/>
        </w:rPr>
        <w:t xml:space="preserve">حجیت ظواهر </w:t>
      </w:r>
      <w:r>
        <w:rPr/>
        <w:t>92/08/07</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ظواهر</w:t>
      </w:r>
    </w:p>
    <w:p>
      <w:pPr>
        <w:pStyle w:val="BookText"/>
        <w:rPr/>
      </w:pPr>
      <w:r>
        <w:rPr>
          <w:rFonts w:ascii="IRNazanin" w:hAnsi="IRNazanin" w:eastAsia="IRNazanin"/>
          <w:color w:val="111111"/>
          <w:sz w:val="28"/>
          <w:sz w:val="28"/>
          <w:szCs w:val="28"/>
          <w:rtl w:val="true"/>
          <w:lang w:bidi="fa-IR"/>
        </w:rPr>
        <w:t>الکلام  فی حجیة 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اصل  اولی این است که ظن، حجّت نمی باشد و اصولا غیر از قطع  چیزی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اصل را از طریق ادله  ی اربعه ثابت کردیم و گفتیم اگر بدون یقین  چیزی را به خداوند نسبت دهیم این کار بدعت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مشخص  است که هیچ عامی نیست مگر اینکه تخصیص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چیزی که از تحت این اصل بیرون آمده است ظواهر کلمات متکلم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ظواهر مفید  ظن باشد، استثناء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الاصل عدم حجیة الظن الا 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است</w:t>
      </w:r>
    </w:p>
    <w:p>
      <w:pPr>
        <w:pStyle w:val="BookText"/>
        <w:rPr/>
      </w:pPr>
      <w:r>
        <w:rPr>
          <w:rFonts w:ascii="IRNazanin" w:hAnsi="IRNazanin" w:eastAsia="IRNazanin"/>
          <w:color w:val="111111"/>
          <w:sz w:val="28"/>
          <w:sz w:val="28"/>
          <w:szCs w:val="28"/>
          <w:rtl w:val="true"/>
          <w:lang w:bidi="fa-IR"/>
        </w:rPr>
        <w:t>ولی اگر  مبنای ما را انتخاب کنید که فردا آن را مطرح می کنیم و آن  اینکه ظواهر جزء ظنون نیست بلکه جزء یقین است، استثناء  مزبور منقطع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اصولی ها  تقریبا متفق اند که ظواهر جزء ظنون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مطابق  مبنای قوم پیش می رویم که قائلند ظواهر جزء ظنون است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کلام کسی حجّت است او باید سه  مقدمه را پشت سر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مرکب از سه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الصدور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کرده است و انتساب آن به شارع و متکلم ثابت شود و الا  اگر کسی خبری را به دروغ به شارع نسبت دهد واضح است که ظهور آن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الظهور</w:t>
      </w:r>
    </w:p>
    <w:p>
      <w:pPr>
        <w:pStyle w:val="BookText"/>
        <w:rPr/>
      </w:pPr>
      <w:r>
        <w:rPr>
          <w:rFonts w:ascii="IRNazanin" w:hAnsi="IRNazanin" w:eastAsia="IRNazanin"/>
          <w:color w:val="111111"/>
          <w:sz w:val="28"/>
          <w:sz w:val="28"/>
          <w:szCs w:val="28"/>
          <w:rtl w:val="true"/>
          <w:lang w:bidi="fa-IR"/>
        </w:rPr>
        <w:t>یعنی عبارت  مجمل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عبارت با قواعد عربی و صرف و نحو، تبادر، صحت حمل و عدم  صحت سلب و مانند آن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شاعری شعری را گفته باشد و  بخواهیم مطلب را به او نسبت دهیم اولا باید بدانیم که او  آن شعر را گفته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معانی کلمات  او را بدانیم و بعد بگوییم نظر او در شعر فلان چیز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الصدور</w:t>
      </w:r>
    </w:p>
    <w:p>
      <w:pPr>
        <w:pStyle w:val="BookText"/>
        <w:rPr/>
      </w:pPr>
      <w:r>
        <w:rPr>
          <w:rFonts w:ascii="IRNazanin" w:hAnsi="IRNazanin" w:eastAsia="IRNazanin"/>
          <w:color w:val="111111"/>
          <w:sz w:val="28"/>
          <w:sz w:val="28"/>
          <w:szCs w:val="28"/>
          <w:rtl w:val="true"/>
          <w:lang w:bidi="fa-IR"/>
        </w:rPr>
        <w:t>انسان که سخن می  گوید باید بدانیم در مقام افاده و تفهیم چیزی  است و الا اگر کسی در مقام شوخی باشد و یا می خواهد  تمرین زبان عربی کند و کلماتی را تکرار کند، اینها بی  فایده است و ظهور 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در مقام تقیه است و واقع  را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الظاهر و النص</w:t>
      </w:r>
    </w:p>
    <w:p>
      <w:pPr>
        <w:pStyle w:val="BookText"/>
        <w:rPr/>
      </w:pPr>
      <w:r>
        <w:rPr>
          <w:rFonts w:ascii="IRNazanin" w:hAnsi="IRNazanin" w:eastAsia="IRNazanin"/>
          <w:color w:val="111111"/>
          <w:sz w:val="28"/>
          <w:sz w:val="28"/>
          <w:szCs w:val="28"/>
          <w:rtl w:val="true"/>
          <w:lang w:bidi="fa-IR"/>
        </w:rPr>
        <w:t>فرق این دو  چیست که می گویند ظاهر مفید ظن است و نص مفید قطع  می باشد؟</w:t>
      </w:r>
    </w:p>
    <w:p>
      <w:pPr>
        <w:pStyle w:val="BookText"/>
        <w:rPr/>
      </w:pPr>
      <w:r>
        <w:rPr>
          <w:rFonts w:ascii="IRNazanin" w:hAnsi="IRNazanin" w:eastAsia="IRNazanin"/>
          <w:color w:val="111111"/>
          <w:sz w:val="28"/>
          <w:sz w:val="28"/>
          <w:szCs w:val="28"/>
          <w:rtl w:val="true"/>
          <w:lang w:bidi="fa-IR"/>
        </w:rPr>
        <w:t>ظاهر چیزی  است که قابل تأویل است به گونه ای که اگر تأویل کنیم  نمی گویند متناقض سخن گفتیم بلکه می گویند بر خلاف  ظاهر عمل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بعد گفت که عالم  همسایه را اکرام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استثناء در ظاهر موجب تناقض نیست بلکه  فرد خلاف ظاهر مرتکب شده است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نص آن است که اگر  تأویل در آن راه یابد موجب تناقض است و کلام منصوص قابل تأویل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مانند مسیحیان بگوید که خداوند سه تا هست مخالف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مهم است و به سبب همین مقدمه است که گفته اند ظواهر جزء  ظنون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متکلم  کلامی را می گوید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 در  آن چند احتمال وجود 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می  دهیم او لفظ را در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لفظ اسحاق  را به کار برده تا سینه اش صاف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دهیم او لفظ را در ما وضع له به کار برده است اما قرینه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اسدا و مرادش شجاع بوده است  ولی نگفته است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دهیم در کلامش هاذل بوده و شوخی می کرده است و اینکه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اسدا فی الحمام قصد شوخی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دهیم جمله ی مزبور را برای تمرین گفته است مثلا در  مقام فراگیری زبان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دهیم عام گفته باشد و خاص را اراده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دهیم مطلق گفته است و مقید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دهیم بر قرائن حالیه ای که در لفظ نیست اعتماد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احد الطهورین و ممکن است  صرفا تراب مدینه را اراده کرده باشد و به قرینه ی حالیه  ای اعتماد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مورد  موجب می شود که نتوانیم مطمئن باشیم مراد قطعی متکلم  چیست و بر این اساس که ظواهر ظنی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ظواهر قرآن و روایات همه ظنیه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علماء  این هفت احتمال را  با اصول عقلائیه از بین بردند و منتفی دانستند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 عاقل این  است که وقتی تکلم می کند لفظ را در معنای ما وضع له استعمال کند  و الا اینکه بی هدف کلامی را بگوید کار عاقلانه ای  نیست که بین مردم رایج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عقلاء اگر لفظ را  در معنای مجازی به کار بردند قرینه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عقلاء هنگام شوخی  کردن از قرینه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عقلاء هنگام  تمرین برای یادگیری زبان نزد خود تمرین  می کنند نه در جلوی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عقلاء اگر عام و  یا مطلق بگویند و خاص و مقید اراده کننده قرینه می  آورند و الا اصل عدم تخصیص و تقیید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عقلاء اگر بر اساس  قرائن حالیه تکلم کنند این کار بر خلاف ظاهر است و ظاهر این است  که از چنین قرائنی در کلام استفاده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 متکلم از  قرائن حالیه استفاده می کند کما اینکه در مطول آمده است که  کسی به سفر می رود که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راشدا مهدیا  که قرینه ی حالیه که همان آماده بودن او بر سفر است دلالت دارد  که معنای عبارت فوق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راشدا مهدیا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عقلائیه هم  مفید ظن است و موجب قطع نمی 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عقلاء  برای ظواهر ارزش قائلند و اگر کسی در دادگاه علیه خود شهادت دهد  و بگوید به فلانی ده درهم بدهکارم همه آن را حجّت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جزء ظنون نیست بلکه جزء قطعیات است</w:t>
      </w:r>
    </w:p>
    <w:p>
      <w:pPr>
        <w:pStyle w:val="BookText"/>
        <w:rPr/>
      </w:pPr>
      <w:r>
        <w:rPr>
          <w:rFonts w:ascii="IRNazanin" w:hAnsi="IRNazanin" w:eastAsia="IRNazanin"/>
          <w:color w:val="111111"/>
          <w:sz w:val="28"/>
          <w:sz w:val="28"/>
          <w:szCs w:val="28"/>
          <w:rtl w:val="true"/>
          <w:lang w:bidi="fa-IR"/>
        </w:rPr>
        <w:t>ما قائل هستیم که  ظواهر جزء ظنون نیست و اگر جزء ظنون باشد تالی فاسد های  متعددی بر آن بار می شود که بعدا به آنها اشاره می کنیم  از جمله این است که ظواهر قرآن جزء ظنون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  مطلب که ظواهر جزء قطعیات است تابع چند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دو نوع اراده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استعمالیه و اراده ی جدیه</w:t>
      </w:r>
    </w:p>
    <w:p>
      <w:pPr>
        <w:pStyle w:val="BookText"/>
        <w:rPr/>
      </w:pPr>
      <w:r>
        <w:rPr>
          <w:rFonts w:ascii="IRNazanin" w:hAnsi="IRNazanin" w:eastAsia="IRNazanin"/>
          <w:color w:val="111111"/>
          <w:sz w:val="28"/>
          <w:sz w:val="28"/>
          <w:szCs w:val="28"/>
          <w:rtl w:val="true"/>
          <w:lang w:bidi="fa-IR"/>
        </w:rPr>
        <w:t>مثلا در عام و خاص گفته  شده است که متکلم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کل عالم و در همان حال اراده کرده بود  که عالم فاسق اکرام نشود ولی این مخصص را شش ماه بعد گفت است در  این حال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استعمالیه به اکرام تمام  علماء تعلق گرفت ولی اراده ی جدیه که شش ماه بعد معلوم شد  این است که عالمی که فاسق نیست فقط اکرام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این دو اراده  با هم یکی است مانند اکرم زیدا ولی در عام و خاص و مطلق و  مقید چنین نیست و اراده ی استعمالیه به کل تعلق  گرفته است و اراده ی جدیه به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مسئولیتی که بر عهده ی ظواهر است این است که معنا را  در ذهن مخاطب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همین کار را انجام داد و معنا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باقی نمانده است و ظاهر با  این کار قطعا مسئولیت خود را انجام داده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هفت احتمال فوق  دیگر جزء مسئولیت های ظواهر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احتمال فوق همان  طور که در ظواهر است در نصوص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تصور کرده اند که ظواهر  هم باید معنا را در ذهن مخاطب ایجاد کند و هم آن هفت احتمال را برطرف  کند و حال آنکه بر طرف کردن آن احتمال ها جزء رسالت و نقش ظواهر نیست</w:t>
      </w:r>
      <w:r>
        <w:rPr>
          <w:rFonts w:eastAsia="IRNazanin" w:cs="IRNazanin"/>
          <w:color w:val="111111"/>
          <w:sz w:val="28"/>
          <w:szCs w:val="28"/>
          <w:rtl w:val="true"/>
          <w:lang w:bidi="fa-IR"/>
        </w:rPr>
        <w:t>.</w:t>
      </w:r>
      <w:bookmarkStart w:id="97" w:name="pg4195_50427"/>
    </w:p>
    <w:p>
      <w:pPr>
        <w:pStyle w:val="BookText"/>
        <w:rPr/>
      </w:pPr>
      <w:bookmarkEnd w:id="97"/>
      <w:r>
        <w:rPr>
          <w:rFonts w:ascii="IRNazanin" w:hAnsi="IRNazanin" w:eastAsia="IRNazanin"/>
          <w:color w:val="111111"/>
          <w:sz w:val="28"/>
          <w:sz w:val="28"/>
          <w:szCs w:val="28"/>
          <w:rtl w:val="true"/>
          <w:lang w:bidi="fa-IR"/>
        </w:rPr>
        <w:t>بنا بر این ظواهر  و نصوص در محدوده ی اراده ی استعمالیه عین هم هستند و هر  دو قطعیه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وقتی دو نفر با هم سخن می گویند کلامشان مفید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سخن می گویم کلامم قطعی است و کسی نمی  گوید که سخنان من از ظنون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همه بر اساس همین مکالمات  اداره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فروشنده می گوید مبلغ فلان متاع  هزار تومان است کسی شک نمی کند غیر از این چیز  دیگری مراد او بوده باشد</w:t>
      </w:r>
      <w:r>
        <w:rPr>
          <w:rFonts w:eastAsia="IRNazanin" w:cs="IRNazanin"/>
          <w:color w:val="111111"/>
          <w:sz w:val="28"/>
          <w:szCs w:val="28"/>
          <w:rtl w:val="true"/>
          <w:lang w:bidi="fa-IR"/>
        </w:rPr>
        <w:t>.</w:t>
      </w:r>
    </w:p>
    <w:p>
      <w:pPr>
        <w:pStyle w:val="Heading2"/>
        <w:numPr>
          <w:ilvl w:val="1"/>
          <w:numId w:val="1"/>
        </w:numPr>
        <w:rPr/>
      </w:pPr>
      <w:bookmarkStart w:id="98" w:name="__RefHeading___Toc3433084_2281741623"/>
      <w:bookmarkStart w:id="99" w:name="_Toc33"/>
      <w:bookmarkEnd w:id="98"/>
      <w:r>
        <w:rPr>
          <w:rtl w:val="true"/>
        </w:rPr>
        <w:t xml:space="preserve">قطعی بودن حجیت ظواهر </w:t>
      </w:r>
      <w:r>
        <w:rPr/>
        <w:t>92/08/08</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بودن  حجیت ظواهر</w:t>
      </w:r>
    </w:p>
    <w:p>
      <w:pPr>
        <w:pStyle w:val="BookText"/>
        <w:rPr/>
      </w:pPr>
      <w:r>
        <w:rPr>
          <w:rFonts w:ascii="IRNazanin" w:hAnsi="IRNazanin" w:eastAsia="IRNazanin"/>
          <w:color w:val="111111"/>
          <w:sz w:val="28"/>
          <w:sz w:val="28"/>
          <w:szCs w:val="28"/>
          <w:rtl w:val="true"/>
          <w:lang w:bidi="fa-IR"/>
        </w:rPr>
        <w:t>سخن در مورد ظواهر است  که آیا مفید ظن است یا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در مورد ظواهر است و  کاری با ظواهر قرآن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نوع علماء  قائلند که دلالت ظواهر ظنی است بر این اساس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حجیة الظنون الا الظواهر این  استثناء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که در کلام  متکلم هفت احتمال هست که این احتمال ها موجب می شود قطع به کلام متکلم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احتمالات با اصل عقلائیه مرتفع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نص و ظاهر آن است که دلالت در ظاهر تام است ولی با این  حال قابل تأویل هم می باشد و اگر کسی خلاف ظاهر عمل کند  می گویند او خلاف ظهور عمل کرده است ولی او را مؤاخذه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نص چیزی است که قابلیت تأویل ندارد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در  تعریف ظاهر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چیزی است که در آن احتمال خلاف 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صحیح نیست زیرا اگر چنین باشد به آن  مجمل می گویند نه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متکلم سخن  می گوید در همان حال احتمال خلاف می دهیم یا بعد از  آن؟</w:t>
      </w:r>
    </w:p>
    <w:p>
      <w:pPr>
        <w:pStyle w:val="BookText"/>
        <w:rPr/>
      </w:pPr>
      <w:r>
        <w:rPr>
          <w:rFonts w:ascii="IRNazanin" w:hAnsi="IRNazanin" w:eastAsia="IRNazanin"/>
          <w:color w:val="111111"/>
          <w:sz w:val="28"/>
          <w:sz w:val="28"/>
          <w:szCs w:val="28"/>
          <w:rtl w:val="true"/>
          <w:lang w:bidi="fa-IR"/>
        </w:rPr>
        <w:t>اگر در همان حال احتمال  خلاف دهیم این موجب می شود که دیگر ظهوری  برای آن منعقد نشده باشد و اگر بعد از اتمام کلام متکلم احتمال خلاف  دهیم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به همانی که در مقام سماع  شنیدند عمل می کنند و به احتمال خلاف در بعد اهمیت نمی  دهند و سبک عقلاء چنین نیست که بعد روی کلام متکلم فکر کنند و  به احتمالات دیگر اهمیت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نص این  احتمال خلاف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دلالت ظاهر و نص هر دو تام است با این فرق که در نص قابلیت تصرف و  تأویل نیست ولی در ظاهر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متکلم دو اراده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استعمالیه و جدیه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اراده گاه  تماما از هم جدا می شوند و آن جایی است که متکلم در مقام  شوخی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هر دو اراده هست  مانند جایی که لفظ عامی را استعمال کند و بعد آن را تخصیص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الا الفساق که در عالم عادل هم اراده  ی استعمالیه هست و هم جدیه ولی در فساق اراده ی استعمالیه  هست ولی اراده ی جدیه وجود ندارد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مسئولیتی که بر عهده ی ظواهر است این است که  معانی استعمالیه را در ذهن مخاطب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همین  کار را انجام می دهد و معنا را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هفت احتمال فوق  دیگر جزء مسئولیت های ظواهر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وظیفه  ی اصول عقلائیه است که آنها را حل کند نه وظیفه ی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دلالت  ظواهر بر مراد استعمالیه دلالت قطعیه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این موارد موجب شود که دلالت ظواهر ظنیه شود باید  بگوییم که دلالت نصوص هم ظنیه است چون هفت احتمال فوق در نصوص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استثناء در این عبارت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حجیة  الظنون الا الظواهر، استثناء منقطع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گفتیم دلالت  ظواهر در دلالت استعمالیه قطعیه است اکنون بالاتر رفته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ظواهر بر مراد جدیه هم قطعیه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این مطلب را  به وجدان واگذار می کنیم و آن اینکه در دنیا وقتی  دو نفر با هم سخن می گویند کلامشان مفید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دیگری تکلم می کند و رئیسی که به زیردستش  چیزی می گوید کسی شک نمی کند که مراد او  چیست و همه می گویند مراد جدی او همان بوده است و  کسی نمی گوید که مراد استعمالیه او قطعی بوده است  ولی مراد جدی او ظنی بوده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  گفت دلالت الفاظ بر مراد جدی نیز قطعیه است و حال آنکه هفت  احتمال فوق کماکان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احتمالات فوق در اراده ی استعمالیه خلل  ایجاد نمی کند ولی در مراد جدی ایجاد مشکل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اراده ی استعمالیه فقط بر این است که معنا را  در ذهن مخاطب ایجاد کند چه این احتمالات باشد یا نباشد  ولی دیگر نمی توان گفت که مراد جدی متکلم هم همان بوده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احتمالا جلو آن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مردم از احتمالات  فوق غافل هستند مردم وقتی کلام را از متکلم می شوند به هر آنچه  می گوید عمل می کنند و احتمالات فوق در ذهن نوع مردم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مردم با همین الفاظی که به هم می  گویند اراده می شود و کسی در مفاد کلام کسی شک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ما  قائل هستیم که دلالت الفاظ بر معانی قطعیه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شریعت و  محیط قانون گذاری یک استثناء وجود دارد و آن اینکه گاه  عام و مطلق ابتدا مطرح می شود و بعد خاص و مقید گفته می شود بر  این اساس وقتی در این محیط، عام و مطلق به کار برده شود  نمی توان جزم پیدا کرد که مراد جدی مولی هم همان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در مکالمات عادی مردم غالبا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جواز این  کار به سبب وجود یک قرینه ی متصله است که همان وجود مقام  تشریع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اینکه علماء  می گویند دلالت الفاظ بر مراد قطعی نیست ظاهرا مرادشان  اراده ی جدیه است نه استعمالیه به هر حال اگر ادعای  ایشان صحیح باشد تالی فاسد مهم آن این است که دلالت قرآن  ظنیه می شود و در نتیجه اعجاز قرآن هم ظنیه می شود  چون قرآن می گوید اگر انس و جن جمع شوند مثل آن را بیاورند  نمی توانند حتی اگر یکدیگر را کمک کنند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برای  اینکه متوجه شوم قرآن مافوق کلام بشر است باید سه مقدمه با پشت سر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در خود معانی قرآن تفکر کنم دوم اینکه در کتب  بشر که حاوی کلام بشر است تفکر کنم و بعد در مرحله ی سوم متوجه فرق  شوم و ببینم کلام قرآن ما فوق کلام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اعجاز قرآن تنها با  الفاظ زیبای آن نیست بلکه با الفاظی است که با  معانی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دریافت من از قرآن ظنی  باشد یکی از مقدمات فوق ظنیه می شود و نتیجه هم  تابع اخص مقدمات است در نتیجه اعجاز قرآن ظنی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آیات قرآن که نص است معجزه است نه همه ی الفاظ قرآن بنا بر این  همه ی آیات معجزه نیست بلکه بعضی از آنها معجزه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این است  که کل قرآن معجزه است کما اینکه خداوند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عَلی‌ أَنْ  یَأْتُوا بِمِثْلِ هذَا الْقُرْآنِ لا یَأْتُونَ بِمِثْلِهِ وَ لَوْ کانَ  بَعْضُهُمْ لِبَعْضٍ ظَهیراً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یَقُولُونَ  افْتَراهُ قُلْ فَأْتُوا بِعَشْرِ سُوَرٍ مِثْلِهِ مُفْتَرَیاتٍ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از این آیات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آیه از آیات آن معجزه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پدر  خالد بن مغیره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 از سحرت برای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آیاتی از قرآن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تحت تأثیر قرار گرفت و نزد  قریش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مِنْ مُحَمَّدٍ ص آنِفاً کَلَاماً مَا هُوَ مِنْ کَلَامِ الْإِنْسِ وَ  الْجِنِّ إِنَّ لَهُ لَحَلَاوَةً وَ إِنَّ عَلَیْهِ لَطَلَاوَةً وَ إِنَّ  أَعْلَاهُ لَمُثْمِرٌ وَ إِنَّ أَسْفَلَهُ لَمُغْدِقٌ وَ إِنَّهُ لَیَعْلُو وَ لَا  یُعْلَی</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او نگفت دلالت الفاظ بر  معانی ظنی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قطع پیدا کرد و قرآن در او  تأثیر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مطلق الظواهر و ان شاء الله در جلسه ی بعد وارد ظواهر قرآن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امیر  المومنین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أَخْلَاقِ الْمُؤْمِنِ الْمَلَقُ وَ لَا الْحَسَدُ إِلَّا فِی طَلَبِ الْعِلْمِ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مؤمن از دو اخلاق زشت  پیراسته است یکی اینکه تملق نمی کند و انسان  کسی را به چیزی که در او نیست ستایش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انسان هایی که شخصیتشان کم است نسبت به دیگران تملق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بر همین اساس سلاطین و وزراء را ستایش  می کردند و به چاپلوسی روی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خواهد دیگری را بستاید مطابق واقع بستاید نه  کمتر که توهین باشد و نه بیشتر که تملق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مؤمن حسود نیست اگر کسی را ببیند که به مقامی رسیده  است سعی می کند خودش به آن مقام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به خداوند  تکیه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حسود هم نمی تواند چیزی را  تغییر دهد و هم خودش را نابود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طول عمر داشت  و از او علت آن را پرسیدند گفت برای اینکه من در طول عمرم  بدخواه کسی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خواهی زندگی انسان را تباه می کند و  او همواره به فکر دیگران و حسد خوردن است و به جایی نمی  رسد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امام علیه  السلام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علم تملق و حسد اشکال ندارد به این معنا  که اگر کسی می خواهد از کسی درس یاد بگیرد  مانعی ندارد دست استاد را ببوسد، به او احترام کند و کفشش را جمع کند و  یک سری از این قبیل کارها را انجام دهد تا او راضی  به تدریس شود</w:t>
      </w:r>
      <w:r>
        <w:rPr>
          <w:rFonts w:eastAsia="IRNazanin" w:cs="IRNazanin"/>
          <w:color w:val="111111"/>
          <w:sz w:val="28"/>
          <w:szCs w:val="28"/>
          <w:rtl w:val="true"/>
          <w:lang w:bidi="fa-IR"/>
        </w:rPr>
        <w:t>.</w:t>
      </w:r>
      <w:bookmarkStart w:id="100" w:name="pg4195_50433"/>
    </w:p>
    <w:p>
      <w:pPr>
        <w:pStyle w:val="BookText"/>
        <w:rPr/>
      </w:pPr>
      <w:bookmarkEnd w:id="100"/>
      <w:r>
        <w:rPr>
          <w:rFonts w:ascii="IRNazanin" w:hAnsi="IRNazanin" w:eastAsia="IRNazanin"/>
          <w:color w:val="111111"/>
          <w:sz w:val="28"/>
          <w:sz w:val="28"/>
          <w:szCs w:val="28"/>
          <w:rtl w:val="true"/>
          <w:lang w:bidi="fa-IR"/>
        </w:rPr>
        <w:t>همچنین حسد در  علم به معنای غبطه است یعنی وقتی می بیند  دیگری از او بالاتر رفته است در او هم جوششی ایجاد  می شود تا خود را به همان مقام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ایام که ایام محرم است باید مراقب مقامات اهل بیت  باشیم و مردم را به ایشان نزدیک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مقامات اهل  بیت را نشانه گرفته است و ما برای حفظ خود و نظام خود باید اهل  بیت را بالا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ضرر تکفیری ها و  وهابی ها را به مردم گوشزد کنیم</w:t>
      </w:r>
      <w:r>
        <w:rPr>
          <w:rFonts w:eastAsia="IRNazanin" w:cs="IRNazanin"/>
          <w:color w:val="111111"/>
          <w:sz w:val="28"/>
          <w:szCs w:val="28"/>
          <w:rtl w:val="true"/>
          <w:lang w:bidi="fa-IR"/>
        </w:rPr>
        <w:t>.</w:t>
      </w:r>
    </w:p>
    <w:p>
      <w:pPr>
        <w:pStyle w:val="Heading2"/>
        <w:numPr>
          <w:ilvl w:val="1"/>
          <w:numId w:val="1"/>
        </w:numPr>
        <w:rPr/>
      </w:pPr>
      <w:bookmarkStart w:id="101" w:name="__RefHeading___Toc3433086_2281741623"/>
      <w:bookmarkStart w:id="102" w:name="_Toc34"/>
      <w:bookmarkEnd w:id="101"/>
      <w:r>
        <w:rPr>
          <w:rtl w:val="true"/>
        </w:rPr>
        <w:t xml:space="preserve">حجیت ظواهر قرآن </w:t>
      </w:r>
      <w:r>
        <w:rPr/>
        <w:t>92/08/29</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ظواهر  قرآن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گفتیم ظواهر  قطعی الدلاله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مشهور قائل شده اند که ظواهر  ظنی الدلاله می باشد ولی در عین حال حجّت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مشهور گروهی از اخباری ها معتقدند ظواهر هرچند حجّت  هستند ولی ظواهر قرآن حجّت نمی باشد مگر اینکه معصوم قرآن را  تفسیر کند در آن موقع تفسیر معصوم حجّت است نه ظاهر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نظریه را مورد بحث و بررسی قرار می دهیم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محل  نزاع را روشن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در قرآن اگر عام و یا  مطلقی وجود دار باید ابتدا از مخصص و مقید فحص کنیم هکذا  قرائن متصله و قرائن حالیه آیات را وارسی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اینها را بررسی کردیم می  گوییم ظواهر قرآن حجّت است و دیگر نیازی به ورود  تفسیر از ناحیه ی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تفسیری از ناحیه ی معصوم برسد آن هم حجّت می باشد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حجیة ظواهر القرآن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ثِقل در لغت به  معنای سنگینی است ولی ثَقَل به معنای شیء  گرانبها است و بنا بر این حدیث ثقلین به معنای  حدیثی است که مربوط به دو شیء گرانبها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در ابتدای جلد اول کتاب جامع  احادیث الشیعه اسناد این روایت را مفصلا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حدیث، هم کتاب حجّت است و هم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 قول اخباری ها عمل  کنیم حجّت فقط یک چیز است که همان قول معصوم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همان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هرآنچه عترتی می  گوید ریشه اش به سخنان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حامد  حسین در کتاب خود به نام عبقات الانوار در شش جلد اسانید این  حدیث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حدیثی است که از نظر تواتر به  پای این حدیث برسد و شاید بعد از حدیث غدیر،  حدیث مزبور از متواترترین احادیث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التعلیمیة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ائمه با یک رشته  از آیات بر احکام شرعیه استدلال کرده اند و در استدلال در قالب  تعلیم و نشان دادن راه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اصحابِ آنها هم  همین روش را اتخاذ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آیات، حجّت  نبود حضرت نمی بایست استدلال به آیات را به عنوان تعلیم  به دیگران یاد دهد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مواردی از  این روایات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در رسائل  بخشی از این روایات را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الْحُسَیْنِ بِإِسْنَادِهِ عَنْ زُرَارَةَ أَنَّهُ قَالَ لِأَبِی جَعْفَرٍ ع أَ لَا تُخْبِرُنِی مِنْ أَیْنَ عَلِمْتَ  وَ قُلْتَ إِنَّ الْمَسْحَ بِبَعْضِ الرَّأْسِ وَ بَعْضِ الرِّجْلَیْنِ وَ ذَکَرَ  الْحَدِیثَ إِلَی أَنْ قَالَ أَبُو جَعْفَرٍ ع ثُمَّ فَصَّلَ بَیْنَ الْکَلَامِ  فَقَالَ وَ امْسَحُوا بِرُؤُسِکُمْ فَعَرَفْنَا حِینَ قَالَ بِرُؤُسِکُمْ أَنَّ  الْمَسْحَ بِبَعْضِ الرَّأْسِ لِمَکَانِ الْبَاء</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زراه در این  روایت از امام علیه السلام نمی خواهد که تعبدا حکم وجوب مسح بعض  سر را بیان کند بلکه وجه آن را می پرسد و امام علیه السلام هم  او را به ظاهر قرآن ارجاع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برای  تبعیض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از  مفسرین عرب باء را به معنای الصاق می گیرند مانند مررت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اشتباه است زیرا مررت لازم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عَنِ ابْنِ مَحْبُوبٍ عَنْ  عَلِیِّ بْنِ الْحَسَنِ بْنِ رِبَاطٍ عَنْ عَبْدِ الْأَعْلَی مَوْلَی آلِ سَامٍ  قَالَ قُلْتُ لِأَبِی عَبْدِ اللَّهِ ع عَثَرْتُ  فَانْقَطَعَ ظُفُرِی فَجَعَلْتُ عَلَی إِصْبَعِی مَرَارَةً فَکَیْفَ أَصْنَعُ بِالْوُضُوءِ  قَالَ یُعْرَفُ هَذَا وَ أَشْبَاهُهُ مِنْ کِتَابِ اللَّهِ عَزَّ وَ جَلَّ قَالَ  اللَّهُ تَعَالَی ما جَعَلَ عَلَیْکُمْ فِی الدِّینِ مِنْ حَرَجٍ امْسَحْ عَلَیْهِ </w:t>
      </w:r>
      <w:r>
        <w:rPr>
          <w:rStyle w:val="FootnoteAnchor"/>
          <w:rtl w:val="true"/>
        </w:rPr>
        <w:footnoteReference w:id="18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ی صفرا است که به کبد متصل  است و کبد زردآبه را به کیسه ی صفرا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عضو را از حیوانات می گرفتند و روی زخم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سؤال می کند زمین خوردم و ناخنم افتاد و بر آن مراره  گذاشتم آیا موقع وضو آن را در بیاورم؟ امام علیه السلام در  جواب، او را به آیه ی قرآن ارجاع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آیه ی قرآن، در دین حرج نیست و  روی همان می توانی مسح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w:t>
      </w:r>
      <w:r>
        <w:rPr>
          <w:rStyle w:val="FootnoteAnchor"/>
          <w:rtl w:val="true"/>
        </w:rPr>
        <w:footnoteReference w:id="187"/>
      </w:r>
      <w:r>
        <w:rPr>
          <w:rFonts w:ascii="IRNazanin" w:hAnsi="IRNazanin" w:eastAsia="IRNazanin"/>
          <w:color w:val="111111"/>
          <w:sz w:val="28"/>
          <w:sz w:val="28"/>
          <w:szCs w:val="28"/>
          <w:rtl w:val="true"/>
          <w:lang w:bidi="fa-IR"/>
        </w:rPr>
        <w:t xml:space="preserve">  در رسائل مفصلا این نکته را بحث می کند که چگونه امام علیه  السلام از آیه ی نفی حرج مسح بر مراره را استنباط می کند</w:t>
      </w:r>
      <w:r>
        <w:rPr>
          <w:rFonts w:eastAsia="IRNazanin" w:cs="IRNazanin"/>
          <w:color w:val="111111"/>
          <w:sz w:val="28"/>
          <w:szCs w:val="28"/>
          <w:rtl w:val="true"/>
          <w:lang w:bidi="fa-IR"/>
        </w:rPr>
        <w:t xml:space="preserve">.   </w:t>
      </w:r>
      <w:r>
        <w:rPr>
          <w:rStyle w:val="FootnoteAnchor"/>
          <w:rtl w:val="true"/>
        </w:rPr>
        <w:footnoteReference w:id="188"/>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مرکب از دو چیز است و آن اینکه بشره ی ماسح  با بشره ی ممسوح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وقتی حرجی می  شود مرتفع می گردد ولی مسح بر چیزی که روی بشره  </w:t>
      </w:r>
      <w:r>
        <w:rPr>
          <w:rStyle w:val="FootnoteAnchor"/>
          <w:rtl w:val="true"/>
        </w:rPr>
        <w:footnoteReference w:id="190"/>
      </w:r>
      <w:r>
        <w:rPr>
          <w:rStyle w:val="FootnoteAnchor"/>
          <w:rtl w:val="true"/>
        </w:rPr>
        <w:footnoteReference w:id="191"/>
      </w:r>
      <w:r>
        <w:rPr>
          <w:rFonts w:ascii="IRNazanin" w:hAnsi="IRNazanin" w:eastAsia="IRNazanin"/>
          <w:color w:val="111111"/>
          <w:sz w:val="28"/>
          <w:sz w:val="28"/>
          <w:szCs w:val="28"/>
          <w:rtl w:val="true"/>
          <w:lang w:bidi="fa-IR"/>
        </w:rPr>
        <w:t xml:space="preserve">  است حرجی نیست و به قوت خود باقی می ماند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زُرَارَةَ وَ  مُحَمَّدِ بْنِ مُسْلِمٍ أَنَّهُمَا قَالَا قُلْنَا  لِأَبِی جَعْفَرٍ ع مَا تَقُولُ فِی الصَّلَاةِ فِی السَّفَرِ کَیْفَ هِیَ وَ کَمْ  هِیَ فَقَالَ إِنَّ اللَّهَ عَزَّ وَ جَلَّ یَقُولُ وَ إِذا ضَرَبْتُمْ فِی  الْأَرْضِ فَلَیْسَ عَلَیْکُمْ جُناحٌ أَنْ تَقْصُرُوا مِنَ الصَّلاةِ فَصَارَ  التَّقْصِیرُ فِی السَّفَرِ وَاجِباً کَوُجُوبِ التَّمَامِ فِی‌ الْحَضَرِ قَالَا  قُلْنَا لَهُ إِنَّمَا قَالَ اللَّهُ عَزَّ وَ جَلَّ فَلَیْسَ عَلَیْکُمْ جُناحٌ  وَ لَمْ یَقُلِ افْعَلُوا فَکَیْفَ أَوْجَبَ ذَلِکَ فَقَالَ ع أَ وَ لَیْسَ قَدْ  قَالَ اللَّهُ عَزَّ وَ جَلَّ فِی الصَّفَا وَ الْمَرْوَةِ فَمَنْ حَجَّ الْبَیْتَ  أَوِ اعْتَمَرَ فَلا جُناحَ عَلَیْهِ أَنْ یَطَّوَّفَ بِهِما أَ لَا تَرَوْنَ  أَنَّ الطَّوَافَ بِهِمَا وَاجِبٌ مَفْرُوضٌ لِأَنَّ اللَّهَ عَزَّ وَ جَلَّ  ذَکَرَهُ فِی کِتَابِهِ وَ صَنَعَهُ نَبِیُّهُ وَ کَذَلِکَ التَّقْصِیرُ فِی  السَّفَرِ شَیْ‌ءٌ صَنَعَهُ النَّبِیُّ ص وَ ذَکَرَهُ اللَّهُ فِی کِتَابِهِ الْحَدِیثَ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راوی در  این روایت به امام عرض می کند قصر نماز در سفر امری است  الزامی و حال آنکه از ظاهر قرآن الزام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 علیکم جناح </w:t>
      </w:r>
      <w:r>
        <w:rPr>
          <w:rStyle w:val="FootnoteAnchor"/>
          <w:rtl w:val="true"/>
        </w:rPr>
        <w:footnoteReference w:id="193"/>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اشکال ندارد اگر از نماز بکاهید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او را به آیه ی سعی بین صفا و مره ارجاع می دهد که  در آن هم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ولی حکم در آن به اجماع همه  ی مسلمانان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امام علیه  السلام جواب نقضی است و این جواب به تنهایی کافی  نیست زیرا همان اشکال در سعی هم وارد می شود و راوی  می توانست بپرسد آن هم باید رخصت باشد چرا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این مطلب از  سایر روایات و ذیل روایت فوق استفاده می 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ششم اعلان عمومی کرد که در ماه ذی قعده به عمره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هزار نفر  تصمیم گرفتند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حدیبیه رسیدند قریش جلوی آنها را گرفت و اجازه  ی ورود به حرم را به ایشان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حدیبیه در اول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قرارداری امضاء کردند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بر گردد و  سال بعد همان موقع برای عمره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احرام در آمد و  کسانی که گوسفند همراشان بود به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کردند و  سایرین هم هم از احرام در آمدند و به مدینه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بعد که سال هفتم  بود احرام بستند و وارد مکه شدند و قرار بود سه روز بیشتر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کرده بود که برای سعی، باید بت ها از آن مکان برداشته  شود و قریش هم این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بعد از سه روز به  ایشان گفتند که باید مکه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سه روز دوباره بت  ها را وارد مسعی آوردند و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یکی از  مسلمانان سعیش به تأخیر افتاده بود و هنگام سعی با وجود بت ها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اشکال ندارد و سعی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آیه ی فوق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الصَّفا وَ  الْمَرْوَةَ مِنْ شَعائِرِ اللَّهِ فَمَنْ حَجَّ الْبَیْتَ أَوِ اعْتَمَرَ فَلا  جُناحَ عَلَیْهِ أَنْ یَطَّوَّفَ بِهِما</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بنا بر این  این آیه از قبیل امر در محل توهم حذر است یعنی  نترس، حرمتی در کار نیست و سعی تو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آیه ی فوق دلیل بر رخصت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مقام  توهم حذر نبود ظهور در رخصت داشت ولی چون در مقام توهم حذر است دلیل  نمی شود که اصل سعی مستحب است زیرا امر در مقام توهم حذر دلالت  بر استحباب ندارد بلکه صرفا دلالت بر رفع حذر و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اصل  سعی که آیا واجب است یا مستحب از آیه ی فوق استفاده  نمی 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ی سفر  هم همین است زیرا مسلمانان تصور می کردند که نباید از  نماز 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فوق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تخفیف که  نماز را باید قصر کرد نوعی رأفت و رحمت از جانب خداوند است و خداوند  می خواهد تسهیلاتی بر مسافر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آیه هم از قبیل امر در مقام توهم حذر است که دلالت بر  استحباب یا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اصل مسأله در جای دیگر بیان  شده و آیه ی فوق صرفا برای رفع اشکالی است که در ذهن  مخاطب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عَلِیِّ  بْنِ مَحْبُوبٍ عَنْ أَحْمَدَ بْنِ مُحَمَّدٍ عَنِ ابْنِ أَبِی نَجْرَانَ عَنْ  حَمَّادِ بْنِ عِیسَی عَنْ حَرِیزٍ عَنْ زُرَارَةَ وَ مُحَمَّدِ بْنِ مُسْلِمٍ  قَالَا قُلْنَا لِأَبِی جَعْفَرٍ ع رَجُلٌ صَلَّی فِی  السَّفَرِ أَرْبَعاً أَ یُعِیدُ أَمْ لَا قَالَ إِنْ کَانَ قُرِئَتْ عَلَیْهِ  آیَةُ التَّقْصِیرِ وَ فُسِّرَتْ لَهُ فَصَلَّی أَرْبَعاً أَعَادَ وَ إِنْ لَمْ  یَکُنْ قُرِئَتْ عَلَیْهِ وَ لَمْ یَعْلَمْهَا فَلَا إِعَادَةَ عَلَیْهِ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راوی سؤال  می کند که فردی مسافر بوده و مسأله را نمی دانست و همه ی نمازها  را در سفر کامل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ی تقصیر و تفسیر و معنای آن برای او  خوانده شده بود او باید نماز را اعاده کند چون ناسی است ولی اگر  جاهل به مسأله بوده است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فوق برای  او علاوه بر خوانده شدن باید تفسیر هم شده باشد برای این  است که بداند عدم جناح در آیه ی فوق به معنای رفع حذر است و به  این معنا است که باید نماز را قصر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حجّت نبود چرا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ی فوق و  تفسیرش برای او خوانده شده باشد باید نماز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ظاهر قرآن حجّت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ی اهل  بیت در روایات به نوعی از قرآن استفاده کرده اند که فقهاء ما  غالبا از آن راه غافل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زمان متوکل  </w:t>
      </w:r>
      <w:r>
        <w:rPr>
          <w:rStyle w:val="FootnoteAnchor"/>
          <w:rtl w:val="true"/>
        </w:rPr>
        <w:footnoteReference w:id="196"/>
      </w:r>
      <w:r>
        <w:rPr>
          <w:rFonts w:ascii="IRNazanin" w:hAnsi="IRNazanin" w:eastAsia="IRNazanin"/>
          <w:color w:val="111111"/>
          <w:sz w:val="28"/>
          <w:sz w:val="28"/>
          <w:szCs w:val="28"/>
          <w:rtl w:val="true"/>
          <w:lang w:bidi="fa-IR"/>
        </w:rPr>
        <w:t xml:space="preserve"> در  بغداد یک نصرانی که ذمی بود با زن مسلمانی ارتباط  جنسی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ذمی با انجام این کار که قانون ذمه را  زیر پا گذاشته بود می بایست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سامرا آوردند و  فقهاء حکم به قتل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اجرای حکم شهادتین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گفتند که بر اساس قانون الاسلام یَجُبّ ما  قبله و او با اسلام از گذشته ی خود منفک شده است و هر چه کرده است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آنها اختلاف  ایجاد شد و متوکل نامه ای به امام هادی علیه السلام نوشت  امام علیه السلام حکم کرد باید او را بزنید تا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دوباره به امام  علیه السلام نامه نوشتند و دلیل آن را پرسیدند</w:t>
      </w:r>
      <w:r>
        <w:rPr>
          <w:rFonts w:eastAsia="IRNazanin" w:cs="IRNazanin"/>
          <w:color w:val="111111"/>
          <w:sz w:val="28"/>
          <w:szCs w:val="28"/>
          <w:rtl w:val="true"/>
          <w:lang w:bidi="fa-IR"/>
        </w:rPr>
        <w:t xml:space="preserve">.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آنها را به آیات سوره ی غافر </w:t>
      </w:r>
      <w:r>
        <w:rPr>
          <w:rStyle w:val="FootnoteAnchor"/>
          <w:rtl w:val="true"/>
        </w:rPr>
        <w:footnoteReference w:id="198"/>
      </w:r>
      <w:r>
        <w:rPr>
          <w:rFonts w:ascii="IRNazanin" w:hAnsi="IRNazanin" w:eastAsia="IRNazanin"/>
          <w:color w:val="111111"/>
          <w:sz w:val="28"/>
          <w:sz w:val="28"/>
          <w:szCs w:val="28"/>
          <w:rtl w:val="true"/>
          <w:lang w:bidi="fa-IR"/>
        </w:rPr>
        <w:t xml:space="preserve">  ارجاع داد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مُحَمَّدِ بْنِ  أَحْمَدَ  بْنِ یَحْیَی عَنْ جَعْفَرِ بْنِ رِزْقِ اللَّهِ قَالَ قُدِّمَ  إِلَی الْمُتَوَکِّلِ رَجُلٌ نَصْرَانِیٌّ فَجَرَ بِامْرَأَةٍ مُسْلِمَةٍ وَ  أَرَادَ أَنْ یُقِیمَ عَلَیْهِ الْحَدَّ فَأَسْلَمَ فَقَالَ یَحْیَی بْنُ أَکْثَمَ  قَدْ هَدَمَ إِیمَانُهُ شِرْکَهُ وَ فِعْلَهُ وَ قَالَ بَعْضُهُمْ یُضْرَبُ  ثَلَاثَةَ حُدُودٍ وَ قَالَ بَعْضُهُمْ یُفْعَلُ بِهِ کَذَا وَ کَذَا فَأَمَرَ  الْمُتَوَکِّلُ بِالْکِتَابِ إِلَی أَبِی الْحَسَنِ الثَّالِثِ ع وَ سُؤَالِهِ  عَنْ ذَلِکَ فَلَمَّا قَدِمَ الْکِتَابَ کَتَبَ أَبُو الْحَسَنِ ع یُضْرَبُ حَتَّی  یَمُوتَ فَأَنْکَرَ یَحْیَی بْنُ أَکْثَمَ وَ أَنْکَرَ فُقَهَاءُ الْعَسْکَرِ  ذَلِکَ وَ قَالُوا یَا أَمِیرَ الْمُؤْمِنِینَ سَلْهُ عَنْ هَذَا فَإِنَّهُ  شَیْ‌ءٌ لَمْ یَنْطِقْ بِهِ کِتَابٌ وَ لَمْ تَجِئْ بِهِ السُّنَّةُ فَکَتَبَ  أَنَّ فُقَهَاءَ الْمُسْلِمِینَ قَدْ أَنْکَرُوا هَذَا وَ قَالُوا لَمْ تَجِئْ  بِهِ سُنَّةٌ وَ لَمْ یَنْطِقْ بِهِ کِتَابٌ فَبَیِّنْ لَنَا بِمَا أَوْجَبْتَ  عَلَیْهِ الضَّرْبَ حَتَّی یَمُوتَ فَکَتَبَ ع بِسْمِ اللَّهِ الرَّحْمَنِ  الرَّحِیمِ فَلَمَّا رَأَوْا بَأْسَنا قالُوا آمَنَّا بِاللَّهِ وَحْدَهُ وَ  کَفَرْنا بِما کُنَّا بِهِ مُشْرِکِینَ فَلَمْ یَکُ یَنْفَعُهُمْ إِیمانُهُمْ  لَمَّا رَأَوْا بَأْسَنا سُنَّتَ اللَّهِ الَّتِی قَدْ خَلَتْ فِی عِبادِهِ وَ  خَسِرَ هُنالِکَ الْکافِرُونَ قَالَ فَأَمَرَ بِهِ الْمُتَوَکِّلُ فَضُرِبَ حَتَّی  مَاتَ </w:t>
      </w:r>
      <w:r>
        <w:rPr>
          <w:rStyle w:val="FootnoteAnchor"/>
          <w:rtl w:val="true"/>
        </w:rPr>
        <w:footnoteReference w:id="199"/>
      </w:r>
      <w:bookmarkStart w:id="103" w:name="pg4195_50441"/>
    </w:p>
    <w:p>
      <w:pPr>
        <w:pStyle w:val="BookText"/>
        <w:rPr/>
      </w:pPr>
      <w:bookmarkEnd w:id="103"/>
      <w:r>
        <w:rPr>
          <w:rFonts w:ascii="IRNazanin" w:hAnsi="IRNazanin" w:eastAsia="IRNazanin"/>
          <w:color w:val="111111"/>
          <w:sz w:val="28"/>
          <w:sz w:val="28"/>
          <w:szCs w:val="28"/>
          <w:rtl w:val="true"/>
          <w:lang w:bidi="fa-IR"/>
        </w:rPr>
        <w:t>ما همه سوره ی غافر  را خواندیم ولی به حکم فوق ملتفت نبودیم که از آیات فوق  این حکم هم استفاده می شود که فقط ایمان اختیاری موجب  این می شود که اعمال قبل که در زمان کفر بوده است از بین برود</w:t>
      </w:r>
      <w:r>
        <w:rPr>
          <w:rFonts w:eastAsia="IRNazanin" w:cs="IRNazanin"/>
          <w:color w:val="111111"/>
          <w:sz w:val="28"/>
          <w:szCs w:val="28"/>
          <w:rtl w:val="true"/>
          <w:lang w:bidi="fa-IR"/>
        </w:rPr>
        <w:t>.</w:t>
      </w:r>
    </w:p>
    <w:p>
      <w:pPr>
        <w:pStyle w:val="Heading2"/>
        <w:numPr>
          <w:ilvl w:val="1"/>
          <w:numId w:val="1"/>
        </w:numPr>
        <w:rPr/>
      </w:pPr>
      <w:bookmarkStart w:id="104" w:name="__RefHeading___Toc3433088_2281741623"/>
      <w:bookmarkStart w:id="105" w:name="_Toc35"/>
      <w:bookmarkEnd w:id="104"/>
      <w:r>
        <w:rPr>
          <w:rtl w:val="true"/>
        </w:rPr>
        <w:t xml:space="preserve">حجیت ظواهر قرآن </w:t>
      </w:r>
      <w:r>
        <w:rPr/>
        <w:t>92/09/02</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ظواهر  قرآن  </w:t>
      </w:r>
      <w:r>
        <w:rPr>
          <w:rStyle w:val="FootnoteAnchor"/>
          <w:rtl w:val="true"/>
        </w:rPr>
        <w:footnoteReference w:id="2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عرضه شروط بر قرآن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حجیت  ظواهر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این بحث جزء واضحات است زیرا مسلمانان در  طول چهارده قرنی که قرآن نازل شده است به کتاب الله عمل کرده 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چون اخباری ها در ظاهر قرآن شبهه ایجاد کرده  اند این مباحث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حجیت کتاب  الله به دلائلی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دلائل حدیث ثقلین  است که آن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سراغ ما بقی ادله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کسی در بیع و یا نکاح شرطی را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وسائل بابی در ابواب خیارات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کسی از امام  علیه السلام سؤال می کند که فردی ازدواج می کند و همسرش  شرط می کند حق ندارد زن دیگری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خلاف قرآن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عَلِیِّ بْنِ الْحَسَنِ بْنِ فَضَّالٍ عَنْ‌ عَبْدِ  الرَّحْمَنِ بْنِ أَبِی نَجْرَانَ وَ سِنْدِیِّ بْنِ مُحَمَّدٍ جَمِیعاً عَنْ  عَاصِمِ بْنِ حُمَیْدٍ عَنْ مُحَمَّدِ بْنِ قَیْسٍ عَنْ أَبِی جَعْفَرٍ ع قَالَ قَضَی عَلِیٌّ ع فِی رَجُلٍ تَزَوَّجَ امْرَأَةً وَ شَرَطَ  لَهَا إِنْ هُوَ تَزَوَّجَ عَلَیْهَا امْرَأَةً أَوْ هَجَرَهَا أَوِ اتَّخَذَ  عَلَیْهَا سُرِّیَّةً فَهِیَ طَالِقٌ فَقَضَی فِی ذَلِکَ أَنَّ شَرْطَ اللَّهِ  قَبْلَ شَرْطِکُمْ فَإِنْ شَاءَ وَفَی لَهَا بِالشَّرْطِ وَ إِنْ شَاءَ  أَمْسَکَهَا وَ اتَّخَذَ عَلَیْهَا وَ نَکَحَ عَلَیْهَا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در سایر  روایات نیز گاهی ذکر شده است که هر شرطی که مخالف با کتاب  الله باشد باطل است و در بعضی جاها از آن بالاتر رفته ذکر می کند که  باید شروط، موافق کتاب الله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از نظر ما معنایش این  است که شروط نباید مخالف با کتاب الله باشند و الا هر شرطی در قرآن  موجود نیست تا بتوان همه ی شروط را با آن از نظر موافقت تطبیق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ظاهر  قرآن حجّت نبود این عرضه کردن بر کتاب بی 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قرآن مستقلا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بدان  معنا نیست که ما در تفسیر آیات، مواردی که آیات  قرآن مجمل و مبهم هستند به کلام اهل بیت مراجعه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گاه  بعضی از آیات مطلق و عام است و تخصیص و قید آنها در کلام  ائمه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باید به اقوال ائمه مراجعه  کنیم ولی این بدان معنا نیست که اگر روایتی  وجود نداشته باشد نتوانیم به ظاهر قرآن اخذ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می خوانیم که فردی خدمت امام صادق علیه السلام  می رسد و می گوید دختر حمران بن اعین شوهر کرده است و  شروطی را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او مقامی نزد ما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خاندان زراه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کتاب الله  بر قول او مقدم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روایت دیگری می خوانیم که کسی ازدواج  می کند و همسرش شرط می کند که حق طلاق با او باشد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باطل است زیرا بر خلاف سنت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مُحَمَّدِ بْنِ یَحْیَی عَنْ أَحْمَدَ بْنِ مُحَمَّدٍ عَنِ ابْنِ  فَضَّالٍ عَنِ ابْنِ بُکَیْرٍ عَنْ بَعْضِ أَصْحَابِنَا عَنْ أَبِی عَبْدِ اللَّهِ  ع فِی امْرَأَةٍ نَکَحَهَا رَجُلٌ فَأَصْدَقَتْهُ  الْمَرْأَةُ وَ شَرَطَتْ عَلَیْهِ أَنَّ بِیَدِهَا الْجِمَاعَ وَ الطَّلَاقَ  فَقَالَ خَالَفَ السُّنَّةَ وَ وَلَّی الْحَقَّ مَنْ لَیْسَ أَهْلَهُ وَ قَضَی  أَنَّ عَلَی الرَّجُلِ الصَّدَاقَ وَ أَنَّ بِیَدِهِ الْجِمَاعَ وَ الطَّلَاقَ وَ  تِلْکَ السُّنَّةُ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بنا بر این شروط  باید بر کتاب الله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شود و این نشان می  دهد که ظواهر این دو حجّت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ابواب صفات قاضی آمده است و بیان می  کند اگر دو خبر متعارض وارد شد باید آنها را بر کتاب الله عرضه کنیم و  هر کدام که با کتاب الله مطابق است حجّت می باشد</w:t>
      </w:r>
      <w:r>
        <w:rPr>
          <w:rFonts w:eastAsia="IRNazanin" w:cs="IRNazanin"/>
          <w:color w:val="111111"/>
          <w:sz w:val="28"/>
          <w:szCs w:val="28"/>
          <w:rtl w:val="true"/>
          <w:lang w:bidi="fa-IR"/>
        </w:rPr>
        <w:t xml:space="preserve">.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به این مضمون فراوان است و ما به عنوان نمونه به سه  روایت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کتاب الله مستقلا  حجّت نبود عرضه ی دو خبر متعارض بر آن بی معنا 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أَبِیهِ عَنِ النَّوْفَلِیِّ عَنِ السَّکُونِیِّ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دو از اهل سنت هستند ولی اصحاب به روایات این دو نفر عمل کرده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 اللَّهِ ع قَالَ قَالَ رَسُولُ  اللَّهِ ص إِنَّ عَلَی کُلِّ حَقٍّ حَقِیقَةً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حقی یک  حقیقت و باطنی دارد که موجب می شود آن حق حفظ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کُلِّ صَوَابٍ نُوراً فَمَا وَافَقَ کِتَابَ اللَّهِ  فَخُذُوهُ وَ مَا خَالَفَ کِتَابَ اللَّهِ فَدَعُوهُ</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این روایت  به سبب نوفلی و سکونی موثقه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روایت سخنی از خبرین متعارضین نیست ولی  شیخ حر عاملی آن را در این باب وارد کرده است زیرا اطلاق  این روایت خبرین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یَحْیَی عَنْ عَبْدِ اللَّهِ بْنِ مُحَمَّدٍ عَنْ عَلِیِّ بْنِ الْحَکَمِ عَنْ  أَبَانِ بْنِ عُثْمَانَ عَنْ عَبْدِ اللَّهِ بْنِ أَبِی یَعْفُورٍ قَالَ وَ حَدَّثَنِی الْحُسَیْنُ بْنُ أَبِی الْعَلَاءِ أَنَّهُ  حَضَرَ ابْنُ أَبِی یَعْفُورٍ فِی هَذَا الْمَجْلِسِ قَالَ سَأَلْتُ أَبَا عَبْدِ  اللَّهِ ع عَنِ اخْتِلَافِ الْحَدِیثِ یَرْوِیهِ مَنْ نَثِقُ بِهِ وَ مِنْهُمْ  مَنْ لَا نَثِقُ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گاه ثقه هست و 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إِذَا وَرَدَ عَلَیْکُمْ حَدِیثٌ فَوَجَدْتُمْ لَهُ  شَاهِداً مِنْ کِتَابِ اللَّهِ أَوْ مِنْ قَوْلِ رَسُولِ اللَّهِ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برای تأکید است و الا لازم نیست برای هر  قولی، شاهدی در کتاب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مخالف با کتاب  الله و سنت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فَالَّذِی جَاءَکُمْ بِهِ  أَوْلَی بِهِ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أَحْمَدَ بْنِ  مُحَمَّدِ بْنِ عِیسَی عَنِ ابْنِ فَضَّالٍ عَنْ عَلِیِّ بْنِ عُقْبَةَ عَنْ  أَیُّوبَ بْنِ رَاشِدٍ عَنْ أَبِی عَبْدِ اللَّهِ ع قَالَ مَا لَمْ یُوَافِقْ مِنَ الْحَدِیثِ الْقُرْآنَ فَهُوَ زُخْرُفٌ</w:t>
      </w:r>
      <w:r>
        <w:rPr>
          <w:rFonts w:eastAsia="Amiri" w:cs="Amiri" w:ascii="Amiri" w:hAnsi="Amiri"/>
          <w:color w:val="111111"/>
          <w:sz w:val="28"/>
          <w:szCs w:val="28"/>
          <w:rtl w:val="true"/>
          <w:lang w:bidi="ar-SA"/>
        </w:rPr>
        <w:t xml:space="preserve">.  </w:t>
      </w:r>
      <w:r>
        <w:rPr>
          <w:rStyle w:val="FootnoteAnchor"/>
          <w:rtl w:val="true"/>
        </w:rPr>
        <w:footnoteReference w:id="20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هم مانند خبر قبلی یا از باب تأکید است زیرا در  حجیت خبر واحد موافقت با قرآن شرط نیست یا به معنای عدم  مخالفت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سبب آن  بوده است که در آن زمان افرادی جاعل حدیث بودند و موجب شدند  روایات نادرست بسیاری در میان روایات ائمه وارد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عِدَّةٍ مِنْ  أَصْحَابِنَا عَنْ أَحْمَدَ بْنِ مُحَمَّدِ بْنِ خَالِدٍ عَنْ أَبِیهِ عَنِ  النَّضْرِ بْنِ سُوَیْدٍ عَنْ یَحْیَی الْحَلَبِیِّ عَنْ أَیُّوبَ بْنِ الْحُرِّ  قَالَ سَمِعْتُ أَبَا عَبْدِ اللَّهِ ع یَقُولُ کُلُّ  شَیْ‌ءٍ مَرْدُودٌ إِلَی الْکِتَابِ وَ السُّنَّةِ وَ کُلُّ حَدِیثٍ لَا یُوَافِقُ  کِتَابَ اللَّهِ فَهُوَ زُخْرُفٌ</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رجال این سند همه  ثقه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و صاحب کفایه با این روایات بر حجیت ظواهر کتاب استدلال  کرده اند ولی از یک نکته غفلت کرده اند که در خطبه 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مؤمنان علیه السلام بر قرآن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عبارات را ذکر نکرده اند از جمله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إِبْرَاهِیمَ عَنْ أَبِیهِ عَنِ النَّوْفَلِیِّ عَنِ السَّکُونِیِّ عَنْ أَبِی  عَبْدِ اللَّهِ عَنْ آبَائِهِ ع قَالَ قَالَ رَسُولُ  اللَّهِ ص 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الْتَبَسَتْ عَلَیْکُمُ الْفِتَنُ  کَقِطَعِ اللَّیْلِ الْمُظْلِمِ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فتنه ها همانند پاره های  تاریک شب شما را احاطه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فَعَلَیْکُمْ  بِالْقُرْآنِ فَإِنَّهُ شَافِعٌ مُشَفَّعٌ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می کند و شفاعتش  مقبول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گر  است و با مخالفین جدال احسن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قولش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جَعَلَهُ أَمَامَهُ  قَادَهُ إِلَی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آن را پیش رو قرار دهد قرآن او را  به بهشت می رساد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جَعَلَهُ خَلْفَهُ  سَاقَهُ إِلَی النَّارِ وَ هُوَ الدَّلِیلُ یَدُلُّ عَلَی خَیْرِ سَبِیلٍ وَ هُوَ  کِتَابٌ فِیهِ تَفْصِیلٌ وَ بَیَانٌ وَ تَحْصِیلٌ وَ هُوَ 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کلامش  قاطع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بِالْهَزْلِ</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سند این  روایت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صراحت ما را به قرآن ارجاع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مقام قرآن  چنین است ما در مجالس ختم به قرآن توهین می کنیم  زیرا وقتی کسی قرآن می خواند، مردم با هم سخن می  گویند، بعضی قرآن می خوانند و آن را روی زمین  می گذارند، هنگام قرائت، چایی می دهد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از امیر مؤمنان علی علیه السلام  </w:t>
      </w:r>
      <w:r>
        <w:rPr>
          <w:rStyle w:val="FootnoteAnchor"/>
          <w:rtl w:val="true"/>
        </w:rPr>
        <w:footnoteReference w:id="210"/>
      </w:r>
      <w:r>
        <w:rPr>
          <w:rFonts w:ascii="IRNazanin" w:hAnsi="IRNazanin" w:eastAsia="IRNazanin"/>
          <w:color w:val="111111"/>
          <w:sz w:val="28"/>
          <w:sz w:val="28"/>
          <w:szCs w:val="28"/>
          <w:rtl w:val="true"/>
          <w:lang w:bidi="fa-IR"/>
        </w:rPr>
        <w:t xml:space="preserve">  در نهج البلاغه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تُبْصِرُونَ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بصیرت پیدا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تَنْطِقُونَ بِهِ وَ تَسْمَعُونَ بِهِ وَ یَنْطِقُ  بَعْضُهُ بِبَعْضٍ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بعضی از قرآن بعض دیگر از  آن را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بَعْضُهُ  عَلَی بَعْضٍ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جایی  دیگر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أَنَّهُ لَیْسَ عَلَی أَحَدٍ بَعْدَ الْقُرْآنِ مِنْ فَاقَةٍ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جمعیتی  که قرآن دارد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لِأَحَدٍ  قَبْلَ الْقُرْآنِ مِنْ غِنًی فَاسْتَشْفُوهُ مِنْ أَدْوَائِکُمْ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بحار الانوار  نیز یک جلد یا بخش مهمی از آن در مورد قرآن می باشد  و مقام قرآن در آن روایات منعکس شده است</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ی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دلیل کسانی که قائل به عدم حجیت ظواهر قرآن هستند  </w:t>
      </w:r>
      <w:r>
        <w:rPr>
          <w:rStyle w:val="FootnoteAnchor"/>
          <w:rtl w:val="true"/>
        </w:rPr>
        <w:footnoteReference w:id="212"/>
      </w:r>
      <w:r>
        <w:rPr>
          <w:rFonts w:ascii="IRNazanin" w:hAnsi="IRNazanin" w:eastAsia="IRNazanin"/>
          <w:color w:val="111111"/>
          <w:sz w:val="28"/>
          <w:sz w:val="28"/>
          <w:szCs w:val="28"/>
          <w:rtl w:val="true"/>
          <w:lang w:bidi="fa-IR"/>
        </w:rPr>
        <w:t xml:space="preserve">  و حجیت آن را منحصر به مواردی می کنند که روایتی  مبنی بر آن از ائمه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این روایات را در ابواب صفات قاضی ذکر کرده است که  مهم آنها دو روایت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مِنْ  أَصْحَابِنَا عَنْ أَحْمَدَ بْنِ مُحَمَّدِ بْنِ خَالِدٍ عَنْ أَبِیهِ عَنْ  مُحَمَّدِ بْنِ سِنَانٍ عَنْ زَیْدٍ الشَّحَّامِ قَالَ دَخَلَ  قَتَادَةُ بْنُ دِعَامَةَ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فقهاء اهل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أَبِی جَعْفَرٍ ع فَقَالَ یَا قَتَادَةُ أَنْتَ فَقِیهُ أَهْلِ الْبَصْرَةِ؟  فَقَالَ هَکَذَا یَزْعُمُونَ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را رعایت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چنین فکر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 بَلَغَنِی أَنَّکَ تُفَسِّرُ الْقُرْآنَ فَقَالَ لَهُ قَتَادَةُ نَعَمْ فَقَالَ  لَهُ أَبُو جَعْفَرٍ ع فَإِنْ کُنْتَ تُفَسِّرُهُ بِعِلْمٍ فَأَنْتَ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أَسْأَلُکَ إِلَی أَنْ قَالَ  أَبُو جَعْفَرٍ ع وَیْحَکَ یَا قَتَادَةُ إِنْ کُنْتَ إِنَّمَا فَسَّرْتَ  الْقُرْآنَ مِنْ تِلْقَاءِ نَفْسِکَ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هَلَکْتَ وَ أَهْلَکْتَ وَ إِنْ کُنْتَ قَدْ  فَسَّرْتَهُ مِنَ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دهان این و آن نکته را بگیری  و قرآن را تفسیر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هَلَکْتَ وَ  أَهْلَکْتَ وَیْحَکَ یَا قَتَادَةُ إِنَّمَا یَعْرِفُ الْقُرْآنَ مَنْ خُوطِبَ  بِهِ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به ذیل  روایت استدلال می کنند که قرآن را فقط کسی که مخاطب به آن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می باشند متوجه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سندا مشکل دارد و هم متنا و اگر اشکال هم نداشته باشد  شاهد بر قول اخباری نیست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این  روایت محمد بن سنان  </w:t>
      </w:r>
      <w:r>
        <w:rPr>
          <w:rStyle w:val="FootnoteAnchor"/>
          <w:rtl w:val="true"/>
        </w:rPr>
        <w:footnoteReference w:id="214"/>
      </w:r>
      <w:r>
        <w:rPr>
          <w:rFonts w:ascii="IRNazanin" w:hAnsi="IRNazanin" w:eastAsia="IRNazanin"/>
          <w:color w:val="111111"/>
          <w:sz w:val="28"/>
          <w:sz w:val="28"/>
          <w:szCs w:val="28"/>
          <w:rtl w:val="true"/>
          <w:lang w:bidi="fa-IR"/>
        </w:rPr>
        <w:t xml:space="preserve">  ضعیف می باشد و سایر رجال حدیث ثقه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محمد بن سنان این است که متهم است که اهل غلو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آن این  اشکال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یَعْرِفُ الْقُرْآنَ مَنْ  خُوطِبَ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مخاطب آن معصومین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حضرت این باشد که غیر از آنها کسی از آن سر در  نمی آورد پس چرا در قرآن به مؤمنین و کافرین نیز خطاب شده  است و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آمنوا  </w:t>
      </w:r>
      <w:r>
        <w:rPr>
          <w:rStyle w:val="FootnoteAnchor"/>
          <w:rtl w:val="true"/>
        </w:rPr>
        <w:footnoteReference w:id="215"/>
      </w:r>
      <w:r>
        <w:rPr>
          <w:rFonts w:ascii="IRNazanin" w:hAnsi="IRNazanin" w:eastAsia="IRNazanin"/>
          <w:color w:val="111111"/>
          <w:sz w:val="28"/>
          <w:sz w:val="28"/>
          <w:szCs w:val="28"/>
          <w:rtl w:val="true"/>
          <w:lang w:bidi="fa-IR"/>
        </w:rPr>
        <w:t xml:space="preserve">، و یا ایها  الکافرون  </w:t>
      </w:r>
      <w:r>
        <w:rPr>
          <w:rStyle w:val="FootnoteAnchor"/>
          <w:rtl w:val="true"/>
        </w:rPr>
        <w:footnoteReference w:id="216"/>
      </w:r>
      <w:r>
        <w:rPr>
          <w:rFonts w:ascii="IRNazanin" w:hAnsi="IRNazanin" w:eastAsia="IRNazanin"/>
          <w:color w:val="111111"/>
          <w:sz w:val="28"/>
          <w:sz w:val="28"/>
          <w:szCs w:val="28"/>
          <w:rtl w:val="true"/>
          <w:lang w:bidi="fa-IR"/>
        </w:rPr>
        <w:t xml:space="preserve">، یا ایها الناس  </w:t>
      </w:r>
      <w:r>
        <w:rPr>
          <w:rStyle w:val="FootnoteAnchor"/>
          <w:rtl w:val="true"/>
        </w:rPr>
        <w:footnoteReference w:id="217"/>
      </w:r>
      <w:r>
        <w:rPr>
          <w:rFonts w:ascii="IRNazanin" w:hAnsi="IRNazanin" w:eastAsia="IRNazanin"/>
          <w:color w:val="111111"/>
          <w:sz w:val="28"/>
          <w:sz w:val="28"/>
          <w:szCs w:val="28"/>
          <w:rtl w:val="true"/>
          <w:lang w:bidi="fa-IR"/>
        </w:rPr>
        <w:t xml:space="preserve">، یا اهل الکتاب </w:t>
      </w:r>
      <w:r>
        <w:rPr>
          <w:rStyle w:val="FootnoteAnchor"/>
          <w:rtl w:val="true"/>
        </w:rPr>
        <w:footnoteReference w:id="218"/>
      </w:r>
      <w:r>
        <w:rPr>
          <w:rFonts w:ascii="IRNazanin" w:hAnsi="IRNazanin" w:eastAsia="IRNazanin"/>
          <w:color w:val="111111"/>
          <w:sz w:val="28"/>
          <w:sz w:val="28"/>
          <w:szCs w:val="28"/>
          <w:rtl w:val="true"/>
          <w:lang w:bidi="fa-IR"/>
        </w:rPr>
        <w:t xml:space="preserve">  و مانند وجود دارد؟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روایت به قتاده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قرآن را تفسیر می کنی؟ معنای تفسیر رفع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قرآن عمل می  کنی؟</w:t>
      </w:r>
    </w:p>
    <w:p>
      <w:pPr>
        <w:pStyle w:val="BookText"/>
        <w:rPr/>
      </w:pPr>
      <w:r>
        <w:rPr>
          <w:rFonts w:ascii="IRNazanin" w:hAnsi="IRNazanin" w:eastAsia="IRNazanin"/>
          <w:color w:val="111111"/>
          <w:sz w:val="28"/>
          <w:sz w:val="28"/>
          <w:szCs w:val="28"/>
          <w:rtl w:val="true"/>
          <w:lang w:bidi="fa-IR"/>
        </w:rPr>
        <w:t>تفسیر در  جایی است که قرآن اجمال دارد و مفسر پرده را بر می دارند و  این ارتباطی به عمل به ظاهر قرآن ندارد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صدوق  در قم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ولید استاد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متوفای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احمد بن محمد بن خالد متوفای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شَبِیبِ بْنِ أَنَسٍ عَنْ بَعْضِ أَصْحَابِ أَبِی عَبْدِ اللَّهِ ع فِی حَدِیثٍ أَنَّ أَبَا عَبْدِ اللَّهِ ع قَالَ لِأَبِی حَنِیفَةَ أَنْتَ  فَقِیهُ الْعِرَاقِ قَالَ نَعَمْ قَالَ فَبِمَ تُفْتِیهِمْ؟ قَالَ بِکِتَابِ  اللَّهِ وَ سُنَّةِ نَبِیِّهِ ص قَالَ یَا أَبَا حَنِیفَةَ تَعْرِفُ‌ کِتَابَ  اللَّهِ حَقَّ مَعْرِفَتِهِ وَ تَعْرِفُ النَّاسِخَ وَ الْمَنْسُوخَ قَالَ نَعَمْ  قَالَ یَا أَبَا حَنِیفَةَ لَقَدِ ادَّعَیْتَ عِلْماً وَیْلَکَ مَا جَعَلَ اللَّهُ  ذَلِکَ إِلَّا عِنْدَ أَهْلِ الْکِتَابِ الَّذِینَ أُنْزِلَ عَلَیْهِمْ وَیْلَکَ  وَ لَا هُوَ إِلَّا عِنْدَ الْخَاصِّ مِنْ ذُرِّیَّةِ نَبِیِّنَا مُحَمَّدٍ ص وَ  مَا وَرَّثَکَ اللَّهُ مِنْ کِتَابِهِ حَرْفاً  </w:t>
      </w:r>
      <w:r>
        <w:rPr>
          <w:rStyle w:val="FootnoteAnchor"/>
          <w:rtl w:val="true"/>
        </w:rPr>
        <w:footnoteReference w:id="219"/>
      </w:r>
      <w:bookmarkStart w:id="106" w:name="pg4195_50449"/>
    </w:p>
    <w:p>
      <w:pPr>
        <w:pStyle w:val="BookText"/>
        <w:rPr/>
      </w:pPr>
      <w:bookmarkEnd w:id="106"/>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w:t>
      </w:r>
      <w:r>
        <w:rPr>
          <w:rStyle w:val="FootnoteAnchor"/>
          <w:rtl w:val="true"/>
        </w:rPr>
        <w:footnoteReference w:id="220"/>
      </w:r>
      <w:r>
        <w:rPr>
          <w:rFonts w:ascii="IRNazanin" w:hAnsi="IRNazanin" w:eastAsia="IRNazanin"/>
          <w:color w:val="111111"/>
          <w:sz w:val="28"/>
          <w:sz w:val="28"/>
          <w:szCs w:val="28"/>
          <w:rtl w:val="true"/>
          <w:lang w:bidi="fa-IR"/>
        </w:rPr>
        <w:t xml:space="preserve">  دو اشکال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احمد بن ابی عبد الله در  سال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است و امام صادق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شده است بنا بر این  بین این دو صد و بیست و چند سال فاصله است و لا اقل باید  این دو دو سند وجود داشته باشد از این رو این روایت  سقطی در سند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شبیب بن انس توثیق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مضمون این  روایت هم این مشکل است که ابو حنیفه دو سال نزد امام علیه  السلام درس خواند و دیگر وجهی ندارد که امام علیه السلام او را  نشناسد و از او بپرسد تو فقیه عراق هستی و او هم در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سخن از ناسخ و منسوخ است و مراد این است که برای  تفسیر کتاب و رفع پوشش آن باید به روایات اهل بیت مراجعه  کرد و ناسخ و منسوخ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 گوییم برای  تفسیر صحیح نمی توان منهای روایات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در عمل به ظواهر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قبول داریم  قرآن منهای اهل بیت حجّت نیست ولی بحث در عمل به ظواهر  است</w:t>
      </w:r>
      <w:r>
        <w:rPr>
          <w:rFonts w:eastAsia="IRNazanin" w:cs="IRNazanin"/>
          <w:color w:val="111111"/>
          <w:sz w:val="28"/>
          <w:szCs w:val="28"/>
          <w:rtl w:val="true"/>
          <w:lang w:bidi="fa-IR"/>
        </w:rPr>
        <w:t>.</w:t>
      </w:r>
    </w:p>
    <w:p>
      <w:pPr>
        <w:pStyle w:val="Heading2"/>
        <w:numPr>
          <w:ilvl w:val="1"/>
          <w:numId w:val="1"/>
        </w:numPr>
        <w:rPr/>
      </w:pPr>
      <w:bookmarkStart w:id="107" w:name="__RefHeading___Toc3433090_2281741623"/>
      <w:bookmarkStart w:id="108" w:name="_Toc36"/>
      <w:bookmarkEnd w:id="107"/>
      <w:r>
        <w:rPr>
          <w:rtl w:val="true"/>
        </w:rPr>
        <w:t xml:space="preserve">دلیل اخباری ها بر عدم حجیت ظواهر کتاب </w:t>
      </w:r>
      <w:r>
        <w:rPr/>
        <w:t>92/09/03</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اخباری ها بر عدم حجیت ظواهر کتاب</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ی خود را در  مورد حجیت ظواهر کتاب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اخباری ها شش دلیل اقامه کرده اند و بر اساس آن گفته اند که ظواهر  کتاب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کفایه این شش دلیل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ایشان این بود که قرآن هرچند ظواهر دارد ولی این ظواهر را  کسی متوجه می شود که مخاطب قرآن است که همان معصومین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دو روایت بود که بیان کردیم و جواب آن  را دادیم و گفتیم که این دو روایت بیان می  کرد که قرآن را نمی شود مستقلا و بدون مراجعه به اهل بیت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هم قبول داریم ولی این ارتباطی به  عمل به ظاهر قرآن ندارد زیرا تفسیر به معنای کنار زدن پرده از  معنای قرآن است و حال آنکه ما می خواهیم به ظاهر آیات  قرآن عمل کنیم به عنوان نمونه به آیه ی تیمّم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تَجِدُوا ماءً فَتَیَمَّمُوا  صَعیداً طَیِّبا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نیازی به پرده برداری ندارد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اشتمال القرآن علی مفاهیم عالیة  </w:t>
      </w:r>
      <w:r>
        <w:rPr>
          <w:rStyle w:val="FootnoteAnchor"/>
          <w:rtl w:val="true"/>
        </w:rPr>
        <w:footnoteReference w:id="223"/>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قرآن مجید  دارای یک رشته مفاهیمی است که برتر از فکر افراد  عادی می باشد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این  دلیل با دلیل قبل در این است که مستشکل در دلیل قبل، قبول  کرد که ظواهری برای قرآن وجود دارد ولی فهم آن مخصوص  معصومین است ولی در این دلیل اصل صغری را قبول  ندارد و می گوید قرآن در حدی است که از فهم ما بالاتر است کأنه  حتی وجود ظواهر در قرآن هم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این نکته  را قبول داریم که قرآن حاوی یک سری مفاهیم  عالیه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در شش آیه  ی اول به آیاتی برخورد می کنیم که از فهم بشر  عادی بالاتر است مثلا در آیه ی دوم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الْآخِرُ وَ الظَّاهِرُ وَ الْباطِنُ وَ  هُوَ بِکُلِّ شَیْ‌ءٍ عَلیمٌ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چگونه می شود هم  اول بود و هم آخر و هم ظاهر بود و در عین حال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در آیه ی چهارم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مَعَکُمْ أَیْنَ ما کُنْتُمْ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این آیه دو  گونه تحریف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تحریف  مربوط به صوفیه است که می گویند خداوند در اشیاء حلول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باطل است زیرا خداوند جسم نیست تا در  جسمی حلول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معیّت در آیه، معیّت  قیومی است یعنی ما قائم با خداوند هستیم به گونه  ای که اگر یک لحظه این قیمومت از بین برود کل جهان  هستی معدوم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مانند صور  مرتسمه ای است که در ذهن مجسم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قائم به  ما است و قیام آن هم قیّومی است به گونه ای که اگر  یک لحظه غفلت کنیم از بین می رود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تحریف  دیگر  مربوط به وهابی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تصور می کنند که خداوند جسم دارد و در  آسمان بر روی تختی نشسته است و گاه بر اثر سنگینی، موجب  می شود که تخت مزبور صدا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  گویند که مراد از معیّت، معیّت علمی است یعنی  خداوند به ما علم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نیز باطل است زیرا این معیّت غیر از علم است همان  گونه که خداوند در آیه ی دیگری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مِنْ نَجْوی‌ ثَلاثَةٍ إِلاَّ هُوَ رابِعُهُمْ وَ  لا خَمْسَةٍ إِلاَّ هُوَ سادِسُهُمْ وَ لا أَدْنی‌ مِنْ ذلِکَ وَ لا أَکْثَرَ  إِلاَّ هُوَ مَعَهُمْ أَیْنَ ما کانُوا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شش آیه را به ضمیمه  ی سوره ی توحید برای متفکرانی است که در آخر الزمان  می 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الْوَلِیدِ عَنِ  الصَّفَّارِ عَنِ ابْنِ عِیسَی عَنِ الْحُسَیْنِ بْنِ سَعِیدٍ عَنِ النَّضْرِ عَنِ  ابْنِ حُمَیْدٍ رَفَعَهُ قَالَ سُئِلَ عَلِیُّ بْنُ  الْحُسَیْنِ ع عَنِ التَّوْحِیدِ فَقَالَ إِنَّ اللَّهَ تَعَالَی عَلِمَ أَنَّهُ  یَکُونُ فِی آخِرِ الزَّمَانِ أَقْوَامٌ مُتَعَمِّقُونَ فَأَنْزَلَ اللَّهُ  تَعَالَی قُلْ هُوَ اللَّهُ أَحَدٌ اللَّهُ الصَّمَدُ وَ الْآیَاتِ مِنْ سُورَةِ  الْحَدِیدِ إِلَی قَوْلِهِ وَ هُوَ عَلِیمٌ بِذاتِ الصُّدُورِ فَمَنْ رَامَ مَا  وَرَاءَ ذَلِکَ فَقَدْ هَلَکَ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اما این منافات  ندارد که قرآن در بخشی دیگر، ظواهری داشته باشد که عموم مردم  بتوانند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از این آیات همان  آیه ی تیمّم است که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تصور کرده است  که قرآن همانند طلسمی است که مردم عادی از آن سر در نمی آورند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الظواهر من المتشابهات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در اوائل سوره ی آل  عمران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متشابه</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مستشکل به آیات  محکم کاری ندارد بلکه متشابهات را در نظر می گیرد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متشابهات در نزد خداوند و راسخون در علم است و ظواهر قرآن  جزء متشابهات است در نتیجه علم آن در نزد خداوند و راسخون که ائمه هستند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صرف یک ادعا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محکماتی دارد که عبارت است از نصوص و  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سری از آیات که متشابه است که نقطه ی مقابل  محکمات و ظواهر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متشابهات آیاتی است که مراد در آن روشن  نیست و به تعبیر دیگر، آیاتی است که دلالت آن  متزلزل و لرزان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محکم که دلالت آن ثابت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در آیه  ای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بَنَیْناها بِأَیْدٍ وَ إِنَّا لَمُوسِعُون‌ </w:t>
      </w:r>
      <w:r>
        <w:rPr>
          <w:rStyle w:val="FootnoteAnchor"/>
          <w:rtl w:val="true"/>
        </w:rPr>
        <w:footnoteReference w:id="232"/>
      </w:r>
      <w:r>
        <w:rPr>
          <w:rStyle w:val="FootnoteAnchor"/>
          <w:rtl w:val="true"/>
        </w:rPr>
        <w:footnoteReference w:id="23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ظاهر آن این  است که خداوند نعوذ بالله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خداوند به ابلیس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إِبْلیسُ ما مَنَعَکَ أَنْ تَسْجُدَ لِما خَلَقْتُ بِیَدَیَّ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یعنی چرا  به آدمی که با دو دستم آفریدم سجده نکردی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اینکه  در قرآن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عَلَی  الْعَرْشِ اسْتَوی‌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که تصور می کنند  استوی به معنای نشستن و جلوس است در نتیجه می گویند  خداوند بر روی یک کرسی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استوی به معنای حالت استحکامی است که انسان  مالک خودش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معنای متشابه  به وسیله ی رجوع به محکمات حل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محکمات در حکم مادر و اصل  قرآن است کما اینکه خداوند در آیه ی سوره ی آل عمران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آیاتٌ مُحْکَماتٌ هُنَّ  أُمُّ الْکِتابِ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نمونه ی دیگر  بررسی دو آیه با هم است به عنوان نمونه در یک جا در قرآن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أُولاتُ الْأَحْمالِ  أَجَلُهُنَّ أَنْ یَضَعْنَ حَمْلَهُنَّ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یعنی زنان  آبستن اگر طلاق گرفتند عده ی آنها با وضع حمل آنها پایان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گاه این عده، نه ماه است و گاه یک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 دیگری  در سوره ی بقره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یُتَوَفَّوْنَ مِنْکُمْ وَ یَذَرُونَ أَزْواجاً یَتَرَبَّصْنَ  بِأَنْفُسِهِنَّ أَرْبَعَةَ أَشْهُرٍ وَ عَشْراً </w:t>
      </w:r>
      <w:r>
        <w:rPr>
          <w:rStyle w:val="FootnoteAnchor"/>
          <w:rtl w:val="true"/>
        </w:rPr>
        <w:footnoteReference w:id="23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یک مسأله پدیدار می شود و آن اینکه اگر در مورد یک  زن هر دو عنوان اتفاق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باردار است و هم شوهرش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کدام آیه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می  گویند که عده ی او همان عده ی حامل است و عده ی آن بر عده  ی ذکر شده بر سوره ی بقره حکومت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قائل به  اقصی الاجلین هستند یعنی اگر مدت بارداری کمتر از  چهار ماه و ده روز است او باید چهار ماه و ده روز صبر کند و الا همان مدت  بارداری را باید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آیه  ی فوق از آیات متشابه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الاجمالی بالمخصص و المقیِد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اخباریون  این دلیل را از اصولی ها گرفته اند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مطلقی نیست مگر این مقید شده است و هیچ  عامی نیست مگر اینکه خاصی برای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عام و مطلق در قرآن نمی توان عمل کرد زیرا علم  اجمالی فوق مانع از انعقاد ظهور برای عام و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اجمالی با ظهور آیات مزاحم نیست ولی جلوی  حجیت آنها را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مخصص و مقید متصل باشد مزاحم  ظهور عام و مطلق است مانند اکرم العالم العادل و اگر منفصل باشد مزاحم با  حجیت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منفصل است ظهور در عام و مطلق ایجاد  می شود ولی چون بالاخره این مخصص و مقید وجود دارد مانع  می شود عام و مطلق حجیت در عموم و اطلاق باشند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به شرطی صحیح است که علم اجمالی منحل نشود و الا  اگر منحل شود از حجیت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اجمالی داشتیم که  یکی از دو اناء غصبی است بعد بیّنه قائم شد و گفت که  یکی از آن دو بعینه غصبی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علم  اجمالی منحل می شود به علم تفصیلی به اینکه آن اناء  مخصوص غصبی است و شک بدوی که اناء دیگر آیا غصبی  است یا نه که در آن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علم اجمالی داریم که عمومات و مطلقات قرآن تخصیص خورده است  ولی به گونه ای است که می دانیم اگر کتب اربعه را به  عنوان نمونه بررسی کنیم به مقدار لازم به آن مخصصات و مقیدات  دست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هم گفتیم که مجتهد هنگامی که  می خواهد به عمومات تمسک کند باید ابتدا در مورد مخصصات و  مقیدات فحص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به مقدار لازم به آنها دست یافت، علم  اجمالی او منحل می شود به اینکه علم تفصیلی دارد به  آن مواردی که پیدا کرده است و در مورد سایر عمومات شک  بدوی دارد که آیا تخصیص خورده اند یا نه که به آن اهمیت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بالظواهر تفسیر بالرأی  </w:t>
      </w:r>
      <w:r>
        <w:rPr>
          <w:rStyle w:val="FootnoteAnchor"/>
          <w:rtl w:val="true"/>
        </w:rPr>
        <w:footnoteReference w:id="240"/>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اهل سنت و شیعه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اند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التِّرْمِذِیِّ، عَنِ ابْنِ  عَبَّاسٍ، قَالَ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الْقُرْآنِ  بِرَأْیِهِ فَلْیَتَبَوَّأْ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تبوأ به معنای  مکانی را انتخاب کردن و جا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قرآن  را به رأی خود تفسیر می کند از الآن مکان خود را در آتش جهنم  مهیا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رأی ارتباطی به عمل به ظواهر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معنای رفع  پوشش از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گویند که فسّر اشتقاق  کبیر از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 به زنی می گویند که چادرش را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را نیز مسافر می گویند زیرا کأنه شهر بر سر  او مانند پرده ای است که وقتی بیرون می رود از این  پرده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به  معنای پرده بردای از آیه ای است که مفاد آن برای ما  روشن نیست و این با عمل به ظواهر که مفاد آن برای ما روشن است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فوق سخن  از تفسیر به رأی به میان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می کند کسی است که ابتدا مدعا را برای خود در نظر  می گیرد و بعد برای اثبات آن به سراغ دلیل می رود و  آیات را به نفع خودش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مفسر است  که ابتدا به سراغ آیات می رود تا به دلیل دست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بهائی ها به  این آیه تمسک می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یَوْماً عِنْدَ رَبِّکَ کَأَلْفِ سَنَةٍ مِمَّا تَعُدُّونَ </w:t>
      </w:r>
      <w:r>
        <w:rPr>
          <w:rStyle w:val="FootnoteAnchor"/>
          <w:rtl w:val="true"/>
        </w:rPr>
        <w:footnoteReference w:id="243"/>
      </w:r>
      <w:r>
        <w:rPr>
          <w:rFonts w:ascii="IRNazanin" w:hAnsi="IRNazanin" w:eastAsia="IRNazanin"/>
          <w:color w:val="111111"/>
          <w:sz w:val="28"/>
          <w:sz w:val="28"/>
          <w:szCs w:val="28"/>
          <w:rtl w:val="true"/>
          <w:lang w:bidi="fa-IR"/>
        </w:rPr>
        <w:t xml:space="preserve">  و می گویند که بهاء الله پیغمبر است زیرا هزار سال بعد از  غیبت امام حسن عسکری ظهور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تحریف شده است و این تحریف در ظواهر اثر گذاشته است</w:t>
      </w:r>
      <w:r>
        <w:rPr>
          <w:rFonts w:eastAsia="IRNazanin" w:cs="IRNazanin"/>
          <w:color w:val="111111"/>
          <w:sz w:val="28"/>
          <w:szCs w:val="28"/>
          <w:rtl w:val="true"/>
          <w:lang w:bidi="fa-IR"/>
        </w:rPr>
        <w:t xml:space="preserve">.  </w:t>
      </w:r>
      <w:r>
        <w:rPr>
          <w:rStyle w:val="FootnoteAnchor"/>
          <w:rtl w:val="true"/>
        </w:rPr>
        <w:footnoteReference w:id="244"/>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چون قرآن تحریف  شده است یک سری از قرائن متصله از بین رفته است و حجیت  ظواهر را خراب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بر  این دلیل سه جواب ارائه می کند که عمق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های او  اصولی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معلوم که  آیاتی که تحریف شده است ارتباطی با آیات الاحکام  داشته باشد شاید آن آیات مربوط به عقائد بوده باشد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این بود که  ایشان مسأله ی تحریف را از ریشه منکر شود و بر آن  دلیل اقامه کند نه اینکه اصل تحریف را بپذیرد</w:t>
      </w:r>
      <w:r>
        <w:rPr>
          <w:rFonts w:eastAsia="IRNazanin" w:cs="IRNazanin"/>
          <w:color w:val="111111"/>
          <w:sz w:val="28"/>
          <w:szCs w:val="28"/>
          <w:rtl w:val="true"/>
          <w:lang w:bidi="fa-IR"/>
        </w:rPr>
        <w:t>.</w:t>
      </w:r>
      <w:bookmarkStart w:id="109" w:name="pg4195_50458"/>
    </w:p>
    <w:p>
      <w:pPr>
        <w:pStyle w:val="BookText"/>
        <w:rPr/>
      </w:pPr>
      <w:bookmarkEnd w:id="109"/>
      <w:r>
        <w:rPr>
          <w:rFonts w:ascii="IRNazanin" w:hAnsi="IRNazanin" w:eastAsia="IRNazanin"/>
          <w:color w:val="111111"/>
          <w:sz w:val="28"/>
          <w:sz w:val="28"/>
          <w:szCs w:val="28"/>
          <w:rtl w:val="true"/>
          <w:lang w:bidi="fa-IR"/>
        </w:rPr>
        <w:t>ما ان شاء الله  این بحث در جلسه ی قبل مفصلا بحث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این حال  این بحث مفصلا در مقدمه ی مجمع البیان ذکر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علامه  بلاغی در مقدمه ی آلاء الرحمان و علامه طباطبایی 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 إِنَّا لَهُ لَحافِظُونَ </w:t>
      </w:r>
      <w:r>
        <w:rPr>
          <w:rStyle w:val="FootnoteAnchor"/>
          <w:rtl w:val="true"/>
        </w:rPr>
        <w:footnoteReference w:id="246"/>
      </w:r>
      <w:r>
        <w:rPr>
          <w:rFonts w:ascii="IRNazanin" w:hAnsi="IRNazanin" w:eastAsia="IRNazanin"/>
          <w:color w:val="111111"/>
          <w:sz w:val="28"/>
          <w:sz w:val="28"/>
          <w:szCs w:val="28"/>
          <w:rtl w:val="true"/>
          <w:lang w:bidi="fa-IR"/>
        </w:rPr>
        <w:t xml:space="preserve">  و آیت الله خوئی در در کتاب البیان فی تفسیر القرآن  این بحث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این  بحث را در کتاب المناهج التفسیریه تا حدی مفصلا متذکر شده  ایم</w:t>
      </w:r>
      <w:r>
        <w:rPr>
          <w:rFonts w:eastAsia="IRNazanin" w:cs="IRNazanin"/>
          <w:color w:val="111111"/>
          <w:sz w:val="28"/>
          <w:szCs w:val="28"/>
          <w:rtl w:val="true"/>
          <w:lang w:bidi="fa-IR"/>
        </w:rPr>
        <w:t>.</w:t>
      </w:r>
    </w:p>
    <w:p>
      <w:pPr>
        <w:pStyle w:val="Heading2"/>
        <w:numPr>
          <w:ilvl w:val="1"/>
          <w:numId w:val="1"/>
        </w:numPr>
        <w:rPr/>
      </w:pPr>
      <w:bookmarkStart w:id="110" w:name="__RefHeading___Toc3433092_2281741623"/>
      <w:bookmarkStart w:id="111" w:name="_Toc37"/>
      <w:bookmarkEnd w:id="110"/>
      <w:r>
        <w:rPr>
          <w:rtl w:val="true"/>
        </w:rPr>
        <w:t xml:space="preserve">عدم تحریف قرآن </w:t>
      </w:r>
      <w:r>
        <w:rPr/>
        <w:t>92/09/04</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تحریف قرآن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آخرین  دلیلی که اخباری ها مبنی بر اینکه به ظواهر قرآن  نمی شود عمل کرد ادعای تحریف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سه  جواب  </w:t>
      </w:r>
      <w:r>
        <w:rPr>
          <w:rStyle w:val="FootnoteAnchor"/>
          <w:rtl w:val="true"/>
        </w:rPr>
        <w:footnoteReference w:id="248"/>
      </w:r>
      <w:r>
        <w:rPr>
          <w:rFonts w:ascii="IRNazanin" w:hAnsi="IRNazanin" w:eastAsia="IRNazanin"/>
          <w:color w:val="111111"/>
          <w:sz w:val="28"/>
          <w:sz w:val="28"/>
          <w:szCs w:val="28"/>
          <w:rtl w:val="true"/>
          <w:lang w:bidi="fa-IR"/>
        </w:rPr>
        <w:t xml:space="preserve"> از آن ارائه می  کند ولی آنها جواب ها اصولی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به معنای اسقاط  </w:t>
      </w:r>
      <w:r>
        <w:rPr>
          <w:rStyle w:val="FootnoteAnchor"/>
          <w:rtl w:val="true"/>
        </w:rPr>
        <w:footnoteReference w:id="249"/>
      </w:r>
      <w:r>
        <w:rPr>
          <w:rFonts w:ascii="IRNazanin" w:hAnsi="IRNazanin" w:eastAsia="IRNazanin"/>
          <w:color w:val="111111"/>
          <w:sz w:val="28"/>
          <w:sz w:val="28"/>
          <w:szCs w:val="28"/>
          <w:rtl w:val="true"/>
          <w:lang w:bidi="fa-IR"/>
        </w:rPr>
        <w:t xml:space="preserve"> است و حال آنکه اگر  چند آیه اسقاط شود ضرر به ظهور باقی مانده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آیاتی ساقط شده باشد این آیات از آیات الاحکام  </w:t>
      </w:r>
      <w:r>
        <w:rPr>
          <w:rStyle w:val="FootnoteAnchor"/>
          <w:rtl w:val="true"/>
        </w:rPr>
        <w:footnoteReference w:id="250"/>
      </w:r>
      <w:r>
        <w:rPr>
          <w:rFonts w:ascii="IRNazanin" w:hAnsi="IRNazanin" w:eastAsia="IRNazanin"/>
          <w:color w:val="111111"/>
          <w:sz w:val="28"/>
          <w:sz w:val="28"/>
          <w:szCs w:val="28"/>
          <w:rtl w:val="true"/>
          <w:lang w:bidi="fa-IR"/>
        </w:rPr>
        <w:t xml:space="preserve"> نیست بلکه مربوط  به قصص، فضائل و مانند آن اسقاط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آن در ظواهر کار داریم  آیات الاحکام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w:t>
      </w:r>
      <w:r>
        <w:rPr>
          <w:rStyle w:val="FootnoteAnchor"/>
          <w:rtl w:val="true"/>
        </w:rPr>
        <w:footnoteReference w:id="251"/>
      </w:r>
      <w:r>
        <w:rPr>
          <w:rFonts w:ascii="IRNazanin" w:hAnsi="IRNazanin" w:eastAsia="IRNazanin"/>
          <w:color w:val="111111"/>
          <w:sz w:val="28"/>
          <w:sz w:val="28"/>
          <w:szCs w:val="28"/>
          <w:rtl w:val="true"/>
          <w:lang w:bidi="fa-IR"/>
        </w:rPr>
        <w:t xml:space="preserve"> فوق منجز نیست  زیرا اگر این آیات که ساقط شده است از آیات الاحکام باشد  علم اجمالی اثر دارد ولی اگر از قصص باشد اثر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در صورتی منجز است که علی کل تقدیر و بنا بر همه  ی اطراف، تکلیفی را احداث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فوق چون فقط در  یک طرف منجز است، از اعتبار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بحث ما  اصولی بود این جواب ها خوب بود  </w:t>
      </w:r>
      <w:r>
        <w:rPr>
          <w:rStyle w:val="FootnoteAnchor"/>
          <w:rtl w:val="true"/>
        </w:rPr>
        <w:footnoteReference w:id="252"/>
      </w:r>
      <w:r>
        <w:rPr>
          <w:rFonts w:ascii="IRNazanin" w:hAnsi="IRNazanin" w:eastAsia="IRNazanin"/>
          <w:color w:val="111111"/>
          <w:sz w:val="28"/>
          <w:sz w:val="28"/>
          <w:szCs w:val="28"/>
          <w:rtl w:val="true"/>
          <w:lang w:bidi="fa-IR"/>
        </w:rPr>
        <w:t xml:space="preserve"> ولی حق  این است که این مسأله از نظر تاریخی و قرآنی مورد  بحث قرار می گرفت و ثابت می شد که اصلا تحریفی در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فرض را بر صحت تحریف گرفته است و بعد، آن  جواب ها را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در لغت  عرب به معنای این است که کلام  </w:t>
      </w:r>
      <w:r>
        <w:rPr>
          <w:rStyle w:val="FootnoteAnchor"/>
          <w:rtl w:val="true"/>
        </w:rPr>
        <w:footnoteReference w:id="253"/>
      </w:r>
      <w:r>
        <w:rPr>
          <w:rFonts w:ascii="Amiri" w:hAnsi="Amiri" w:eastAsia="Amiri" w:cs="Amiri"/>
          <w:color w:val="111111"/>
          <w:sz w:val="28"/>
          <w:sz w:val="28"/>
          <w:szCs w:val="28"/>
          <w:rtl w:val="true"/>
          <w:lang w:bidi="ar-SA"/>
        </w:rPr>
        <w:t xml:space="preserve">  را به غیر واقع تفسیر کنیم همان طور که در قرآن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یُحَرِّفُونَ الْکَلِمَ عَنْ مَواضِعِه ‌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طبرسی ‌ </w:t>
      </w:r>
      <w:r>
        <w:rPr>
          <w:rStyle w:val="FootnoteAnchor"/>
          <w:rtl w:val="true"/>
        </w:rPr>
        <w:footnoteReference w:id="255"/>
      </w:r>
      <w:r>
        <w:rPr>
          <w:rFonts w:ascii="IRNazanin" w:hAnsi="IRNazanin" w:eastAsia="IRNazanin"/>
          <w:color w:val="111111"/>
          <w:sz w:val="28"/>
          <w:sz w:val="28"/>
          <w:szCs w:val="28"/>
          <w:rtl w:val="true"/>
          <w:lang w:bidi="fa-IR"/>
        </w:rPr>
        <w:t xml:space="preserve">  در تفسیر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یفسرونه بغیر ما انزله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تحریفی که  در ما نحن فیه گفته می شود شش احتمال دارد که آنچه مهم است همان  احتمال ششم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به همان معنای فوق باشد یعنی کلام خدا را به  غیر کلام خدا حمل کنند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تحریف به  این معنا واقع شده است ولی این کار ضرری به قرآن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دشمنان قرآن در خارج از قرآن، معنای قرآن را بر  خلاف آنچه خدا خواسته است تفسیر کرده 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باطنیه  </w:t>
      </w:r>
      <w:r>
        <w:rPr>
          <w:rStyle w:val="FootnoteAnchor"/>
          <w:rtl w:val="true"/>
        </w:rPr>
        <w:footnoteReference w:id="257"/>
      </w:r>
      <w:r>
        <w:rPr>
          <w:rFonts w:ascii="Amiri" w:hAnsi="Amiri" w:eastAsia="Amiri" w:cs="Amiri"/>
          <w:color w:val="111111"/>
          <w:sz w:val="28"/>
          <w:sz w:val="28"/>
          <w:szCs w:val="28"/>
          <w:rtl w:val="true"/>
          <w:lang w:bidi="ar-SA"/>
        </w:rPr>
        <w:t xml:space="preserve"> در  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الصَّلاةَ وَ آتُوا الزَّکاة  </w:t>
      </w:r>
      <w:r>
        <w:rPr>
          <w:rStyle w:val="FootnoteAnchor"/>
          <w:rtl w:val="true"/>
        </w:rPr>
        <w:footnoteReference w:id="258"/>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مراد از صلات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در آیه ی دیگر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تَنْهی‌ عَنِ  الْفَحْشاءِ وَ الْمُنْکَر </w:t>
      </w:r>
      <w:r>
        <w:rPr>
          <w:rStyle w:val="FootnoteAnchor"/>
          <w:rtl w:val="true"/>
        </w:rPr>
        <w:footnoteReference w:id="259"/>
      </w:r>
      <w:r>
        <w:rPr>
          <w:rFonts w:ascii="IRNazanin" w:hAnsi="IRNazanin" w:eastAsia="IRNazanin"/>
          <w:color w:val="111111"/>
          <w:sz w:val="28"/>
          <w:sz w:val="28"/>
          <w:szCs w:val="28"/>
          <w:rtl w:val="true"/>
          <w:lang w:bidi="fa-IR"/>
        </w:rPr>
        <w:t xml:space="preserve">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فحشاء و منکر نهی می کرد پس مراد از  صلات،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عده می گویند که ایتاء زکات به معنای تزکیه ی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همان  یک آیه را اخذ کرده و ده ها آیه ی دیگر را در نظر  نگرفته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هفتاد و  یک فرقه ای که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شدند همه برای خود به  دلیلی از قرآن تمسک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تحریف ها وجود دارد  ولی از عظمت قرآن نمی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حرکات الفاظ در قرآن</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مثلا در قرآن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تَقْرَبُوهُنَّ حَتَّی یَطْهُرْنَ </w:t>
      </w:r>
      <w:r>
        <w:rPr>
          <w:rStyle w:val="FootnoteAnchor"/>
          <w:rtl w:val="true"/>
        </w:rPr>
        <w:footnoteReference w:id="261"/>
      </w:r>
      <w:r>
        <w:rPr>
          <w:rFonts w:ascii="IRNazanin" w:hAnsi="IRNazanin" w:eastAsia="IRNazanin"/>
          <w:color w:val="111111"/>
          <w:sz w:val="28"/>
          <w:sz w:val="28"/>
          <w:szCs w:val="28"/>
          <w:rtl w:val="true"/>
          <w:lang w:bidi="fa-IR"/>
        </w:rPr>
        <w:t xml:space="preserve"> که آن  را گاه یطَّهَّرن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مورد  نظر قاطع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قرائت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باشد این  کار تحریف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اهل سنت نقل می کنند که  قرآن بر هفت قرائت نازل شده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بگوییم قرآن بر یک قرائت نازل شده است کما اینکه 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وَاحِدٌ نَزَلَ مِنْ عِنْدِ وَاحِدٍ وَ لَکِنَّ الِاخْتِلَافَ یَجِی‌ءُ  مِنْ قِبَلِ الرُّوَاةِ  </w:t>
      </w:r>
      <w:r>
        <w:rPr>
          <w:rStyle w:val="FootnoteAnchor"/>
          <w:rtl w:val="true"/>
        </w:rPr>
        <w:footnoteReference w:id="262"/>
      </w:r>
      <w:r>
        <w:rPr>
          <w:rFonts w:ascii="IRNazanin" w:hAnsi="IRNazanin" w:eastAsia="IRNazanin"/>
          <w:color w:val="111111"/>
          <w:sz w:val="28"/>
          <w:sz w:val="28"/>
          <w:szCs w:val="28"/>
          <w:rtl w:val="true"/>
          <w:lang w:bidi="fa-IR"/>
        </w:rPr>
        <w:t xml:space="preserve">  در این حال فقط همین قرآنی که وجود دارد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همین قرائت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قرائات دیگر ارتباطی  به خدا و رسولش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کسانی که قائل به قرائات  مختلف هستند وقتی به این اختلافات دامن می زنند برای خود  دلیل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مجمع البیان در هر موضع ابتدا  فصلی می گشاید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فصل بعد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آن اختلاف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ی این قرائات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بود وجهی نداشت که بر آن استدلال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معتقدیم  </w:t>
      </w:r>
      <w:r>
        <w:rPr>
          <w:rStyle w:val="FootnoteAnchor"/>
          <w:rtl w:val="true"/>
        </w:rPr>
        <w:footnoteReference w:id="263"/>
      </w:r>
      <w:r>
        <w:rPr>
          <w:rFonts w:ascii="IRNazanin" w:hAnsi="IRNazanin" w:eastAsia="IRNazanin"/>
          <w:color w:val="111111"/>
          <w:sz w:val="28"/>
          <w:sz w:val="28"/>
          <w:szCs w:val="28"/>
          <w:rtl w:val="true"/>
          <w:lang w:bidi="fa-IR"/>
        </w:rPr>
        <w:t xml:space="preserve"> قرائت  قرآن فقط همین یک قرائت است که عاصم از حفص به یک واسطه از  امیر مؤمنان علیه السلام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از ما استفتاء می شود که آیا می شود حمد  و سوره را بر خلاف این قرائت موجود خواند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شهید که آن را جایز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دیگری  بر اینکه سایر قرائات متواتر نیست  </w:t>
      </w:r>
      <w:r>
        <w:rPr>
          <w:rStyle w:val="FootnoteAnchor"/>
          <w:rtl w:val="true"/>
        </w:rPr>
        <w:footnoteReference w:id="265"/>
      </w:r>
      <w:r>
        <w:rPr>
          <w:rFonts w:ascii="IRNazanin" w:hAnsi="IRNazanin" w:eastAsia="IRNazanin"/>
          <w:color w:val="111111"/>
          <w:sz w:val="28"/>
          <w:sz w:val="28"/>
          <w:szCs w:val="28"/>
          <w:rtl w:val="true"/>
          <w:lang w:bidi="fa-IR"/>
        </w:rPr>
        <w:t xml:space="preserve">  این است که هر یک از هفت راوی ها دو راوی دارد و واضح است  که با آن دو، تواتر ثابت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قاری مشهور وجود دارد و سه  قاری شاذ و آن هفت قاری هر کدام دو راوی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کلمة الی کلمة اخری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این تحریف  از ابن مسعود نقل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وَ لا یَلْتَفِتْ مِنْکُمْ أَحَدٌ وَ امْضُوا حَیْثُ  تُؤْمَرُونَ </w:t>
      </w:r>
      <w:r>
        <w:rPr>
          <w:rStyle w:val="FootnoteAnchor"/>
          <w:rtl w:val="true"/>
        </w:rPr>
        <w:footnoteReference w:id="267"/>
      </w:r>
      <w:r>
        <w:rPr>
          <w:rFonts w:ascii="IRNazanin" w:hAnsi="IRNazanin" w:eastAsia="IRNazanin"/>
          <w:color w:val="111111"/>
          <w:sz w:val="28"/>
          <w:sz w:val="28"/>
          <w:szCs w:val="28"/>
          <w:rtl w:val="true"/>
          <w:lang w:bidi="fa-IR"/>
        </w:rPr>
        <w:t xml:space="preserve">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مزبور نیز خبر واحد  است و معلوم نیست این خبر از او نقل شده باشد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از ابن مسعود نقل شده است که هر جا خداوند لفظ علیم را به کار برده است  می توان به جای آن از لفظ حکیم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حالی است که این دو واژه با هم متفاوت است و نمی تواند به  جای یکدیگر استفاده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لهجه ای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هفت لهجه در میان  عرب مرسوم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لهجه در قرائت قرآن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کلمه  ی قاف در ایران به چهار گونه تلفظ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تلفظ قاف به همان قاف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آن را با  غین تلفظ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آن را با  کاف تلفظ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قهوه را کهوه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شمال  غربی آنها آن را به گاف تلفظ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قل را گل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 هم چنین  است مثلا در آیه ی وَ سَعی‌ لَها سَعْیَها </w:t>
      </w:r>
      <w:r>
        <w:rPr>
          <w:rStyle w:val="FootnoteAnchor"/>
          <w:rtl w:val="true"/>
        </w:rPr>
        <w:footnoteReference w:id="269"/>
      </w:r>
      <w:r>
        <w:rPr>
          <w:rFonts w:ascii="IRNazanin" w:hAnsi="IRNazanin" w:eastAsia="IRNazanin"/>
          <w:color w:val="111111"/>
          <w:sz w:val="28"/>
          <w:sz w:val="28"/>
          <w:szCs w:val="28"/>
          <w:rtl w:val="true"/>
          <w:lang w:bidi="fa-IR"/>
        </w:rPr>
        <w:t xml:space="preserve">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شکل اماله و با تلفظ یاء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لهجات هرچند وجود  دارد ولی یک لهجه در قرآن معتبر است و مکتوب شده است و آن لهجه  ی قریش  </w:t>
      </w:r>
      <w:r>
        <w:rPr>
          <w:rStyle w:val="FootnoteAnchor"/>
          <w:rtl w:val="true"/>
        </w:rPr>
        <w:footnoteReference w:id="270"/>
      </w:r>
      <w:r>
        <w:rPr>
          <w:rFonts w:ascii="IRNazanin" w:hAnsi="IRNazanin" w:eastAsia="IRNazanin"/>
          <w:color w:val="111111"/>
          <w:sz w:val="28"/>
          <w:sz w:val="28"/>
          <w:szCs w:val="28"/>
          <w:rtl w:val="true"/>
          <w:lang w:bidi="fa-IR"/>
        </w:rPr>
        <w:t xml:space="preserve">  است و سایر لهجات ارتباطی به قرآن ندارد و مخصوص لهجه ی همان  کسانی است که آن را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التحریف بمعنی الزیادة  </w:t>
      </w:r>
      <w:r>
        <w:rPr>
          <w:rStyle w:val="FootnoteAnchor"/>
          <w:rtl w:val="true"/>
        </w:rPr>
        <w:footnoteReference w:id="271"/>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اتفاق دارند که  چنین تحریفی در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عبد الله  بن مسعود قول شاذی نقل شده است که گفته است سوره ی یوسف  داستانی عاشقانه است و جزء قرآن نیست و یا معوذتین جزء  قرآن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به او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التحریف بمعنی النقیصة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این مسأله را هم  می توان از برون مطالعه کرد و هم از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این  مسأله را از خارج مطالعه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 در اختیار ما نیست  ولی مرحوم طبرسی  </w:t>
      </w:r>
      <w:r>
        <w:rPr>
          <w:rStyle w:val="FootnoteAnchor"/>
          <w:rtl w:val="true"/>
        </w:rPr>
        <w:footnoteReference w:id="273"/>
      </w:r>
      <w:r>
        <w:rPr>
          <w:rFonts w:ascii="IRNazanin" w:hAnsi="IRNazanin" w:eastAsia="IRNazanin"/>
          <w:color w:val="111111"/>
          <w:sz w:val="28"/>
          <w:sz w:val="28"/>
          <w:szCs w:val="28"/>
          <w:rtl w:val="true"/>
          <w:lang w:bidi="fa-IR"/>
        </w:rPr>
        <w:t xml:space="preserve">  در اول مجمع عبارت او را مفصلا نقل کرده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علاقه  ی بسیاری به حفظ و نگهداری قرآن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هزاران هزار  نفر بودند و همه نسبت به حفظ و ضبط حروف و نقطه ها، تعداد آیات، احزاب و  سوره های آن اهتمام داشتند و محال این چنین چیزی  مورد تحریف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امام قدس سره  یک سخنرانی عمومی در بهشت زهرا کند و میلیون ها نفر  بشنوند و ضبط هم شود دیگر نمی شود آن را تحریف کرد و عبارات آن  را کم و زیاد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اضافه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هم می توان بر آن ارائه کرد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عثمان لهجه  های مختلفی وجود داشت و هر قبیله ای قرآن را به لهجه  ی خود می خواند و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Style w:val="FootnoteAnchor"/>
          <w:rtl w:val="true"/>
        </w:rPr>
        <w:footnoteReference w:id="274"/>
      </w:r>
      <w:r>
        <w:rPr>
          <w:rFonts w:ascii="Amiri" w:hAnsi="Amiri" w:eastAsia="Amiri" w:cs="Amiri"/>
          <w:color w:val="111111"/>
          <w:sz w:val="28"/>
          <w:sz w:val="28"/>
          <w:szCs w:val="28"/>
          <w:rtl w:val="true"/>
          <w:lang w:bidi="ar-SA"/>
        </w:rPr>
        <w:t xml:space="preserve">  تصمیم داشت مصحف ها را از لحاظ لهجه متحد کند و سایر قرآن ها را  سوزاند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نوشتن قرآن به آیه ی سی سوره ی توبه  رسیدند که خداوند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مِنَ الْأَحْبارِ وَ الرُّهْبانِ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گنج برای آنها حرام است نه برای مسلمانان بنا بر  این اگر مسلمان طلا و نقره را در خانه ذخیره کنند مشمول این  آیه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بن کعب که از نویسندگان بود گفت 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واو در اینجا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طول پنج سال حکومتش هرگز سخنی از  تحریف به میان نیاورد و نگفت که این آیه کم شده و  یا در فلان موقع تغییری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اشاره های متفاوتی به مطاعن عثمان داشت و اموالی که عثمان به  ظلم گرفته بود و قطایع  </w:t>
      </w:r>
      <w:r>
        <w:rPr>
          <w:rStyle w:val="FootnoteAnchor"/>
          <w:rtl w:val="true"/>
        </w:rPr>
        <w:footnoteReference w:id="276"/>
      </w:r>
      <w:r>
        <w:rPr>
          <w:rFonts w:ascii="IRNazanin" w:hAnsi="IRNazanin" w:eastAsia="IRNazanin"/>
          <w:color w:val="111111"/>
          <w:sz w:val="28"/>
          <w:sz w:val="28"/>
          <w:szCs w:val="28"/>
          <w:rtl w:val="true"/>
          <w:lang w:bidi="fa-IR"/>
        </w:rPr>
        <w:t xml:space="preserve">  عثمان که عثمان برای خویشاوندان خود گرفته همه را به بیت المال  پس داد ولی سخنی از تحریف قرآن به میان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ی طاهره  در خطبه ی فدک که سخنان بسیاری را مطرح می کند در مورد  تحریف قرآن سخنی به میان نمی آورد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اگر  قرآن را از خارج مطالعه کنیم قرائن فراوانی شهادت می دهد که  قرآن تحریف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ما قائل هستیم که قرآن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شده است نه در ایام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 سوره  ی توحید، فاتحة الکتاب می گویند یعنی  کتابی بوده است که این سوره در ابتدای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جایگاه سوره ها و آیات قرآن به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bookmarkStart w:id="112" w:name="pg4195_50465"/>
    </w:p>
    <w:p>
      <w:pPr>
        <w:pStyle w:val="BookText"/>
        <w:rPr/>
      </w:pPr>
      <w:bookmarkEnd w:id="112"/>
      <w:r>
        <w:rPr>
          <w:rFonts w:ascii="IRNazanin" w:hAnsi="IRNazanin" w:eastAsia="IRNazanin"/>
          <w:color w:val="111111"/>
          <w:sz w:val="28"/>
          <w:sz w:val="28"/>
          <w:szCs w:val="28"/>
          <w:rtl w:val="true"/>
          <w:lang w:bidi="fa-IR"/>
        </w:rPr>
        <w:t>اخیرا غربی  ها به تحریف قرآن دامن می زنند که بگویند اگر کتاب ما  تحریف شده است کتاب شما هم از آسیب قرآن در امان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است همان گونه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عَلَیْنا جَمْعَهُ وَ قُرْآنَهُ </w:t>
      </w:r>
      <w:r>
        <w:rPr>
          <w:rStyle w:val="FootnoteAnchor"/>
          <w:rtl w:val="true"/>
        </w:rPr>
        <w:footnoteReference w:id="277"/>
      </w:r>
      <w:r>
        <w:rPr>
          <w:rFonts w:ascii="IRNazanin" w:hAnsi="IRNazanin" w:eastAsia="IRNazanin"/>
          <w:color w:val="111111"/>
          <w:sz w:val="28"/>
          <w:sz w:val="28"/>
          <w:szCs w:val="28"/>
          <w:rtl w:val="true"/>
          <w:lang w:bidi="fa-IR"/>
        </w:rPr>
        <w:t>یعنی نمی گذاریم قرآن از  بین برود</w:t>
      </w:r>
    </w:p>
    <w:p>
      <w:pPr>
        <w:pStyle w:val="BookText"/>
        <w:rPr/>
      </w:pPr>
      <w:r>
        <w:rPr>
          <w:rFonts w:ascii="IRNazanin" w:hAnsi="IRNazanin" w:eastAsia="IRNazanin"/>
          <w:color w:val="111111"/>
          <w:sz w:val="28"/>
          <w:sz w:val="28"/>
          <w:szCs w:val="28"/>
          <w:rtl w:val="true"/>
          <w:lang w:bidi="fa-IR"/>
        </w:rPr>
        <w:t>ابو عبد الله  زنجانی به شکل مفصر تاریخ قرآن را بحث کرده است و احمد امین بر  آن مقدمه ای نوشته است و از بهترین کتاب هایی است که در  این زمینه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ی تحریف  را از درون  </w:t>
      </w:r>
      <w:r>
        <w:rPr>
          <w:rStyle w:val="FootnoteAnchor"/>
          <w:rtl w:val="true"/>
        </w:rPr>
        <w:footnoteReference w:id="278"/>
      </w:r>
      <w:r>
        <w:rPr>
          <w:rFonts w:ascii="IRNazanin" w:hAnsi="IRNazanin" w:eastAsia="IRNazanin"/>
          <w:color w:val="111111"/>
          <w:sz w:val="28"/>
          <w:sz w:val="28"/>
          <w:szCs w:val="28"/>
          <w:rtl w:val="true"/>
          <w:lang w:bidi="fa-IR"/>
        </w:rPr>
        <w:t xml:space="preserve">  هم می توان جمع کرد یعنی برای این کار به  آیات قرآن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بحث را فردا پیگیری می کنیم</w:t>
      </w:r>
      <w:r>
        <w:rPr>
          <w:rFonts w:eastAsia="IRNazanin" w:cs="IRNazanin"/>
          <w:color w:val="111111"/>
          <w:sz w:val="28"/>
          <w:szCs w:val="28"/>
          <w:rtl w:val="true"/>
          <w:lang w:bidi="fa-IR"/>
        </w:rPr>
        <w:t>.</w:t>
      </w:r>
    </w:p>
    <w:p>
      <w:pPr>
        <w:pStyle w:val="Heading2"/>
        <w:numPr>
          <w:ilvl w:val="1"/>
          <w:numId w:val="1"/>
        </w:numPr>
        <w:rPr/>
      </w:pPr>
      <w:bookmarkStart w:id="113" w:name="__RefHeading___Toc3433094_2281741623"/>
      <w:bookmarkStart w:id="114" w:name="_Toc38"/>
      <w:bookmarkEnd w:id="113"/>
      <w:r>
        <w:rPr>
          <w:rtl w:val="true"/>
        </w:rPr>
        <w:t xml:space="preserve">عدم تحریف قرآن </w:t>
      </w:r>
      <w:r>
        <w:rPr/>
        <w:t>92/09/05</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تحریف قرآن</w:t>
      </w:r>
    </w:p>
    <w:p>
      <w:pPr>
        <w:pStyle w:val="BookText"/>
        <w:rPr/>
      </w:pPr>
      <w:r>
        <w:rPr>
          <w:rFonts w:ascii="IRNazanin" w:hAnsi="IRNazanin" w:eastAsia="IRNazanin"/>
          <w:color w:val="111111"/>
          <w:sz w:val="28"/>
          <w:sz w:val="28"/>
          <w:szCs w:val="28"/>
          <w:rtl w:val="true"/>
          <w:lang w:bidi="fa-IR"/>
        </w:rPr>
        <w:t>گفتیم مسأله  ی تحریف قرآن را از دو زاویه ی درون و بیرون  می توان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مربوط به بیرون بود را در جلسه ی قبل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وارد به بحث درون شده و از آیات قرآن بر عدم  تحریف استدلال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به همه ی مسلمانان وعده داده است که حافظ و نگهبان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یا أَیُّهَا الَّذی نُزِّلَ عَلَیْهِ الذِّکْرُ إِنَّکَ لَمَجْنُونٌ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ما  تَأْتینا بِالْمَلائِکَةِ إِنْ کُنْتَ مِنَ الصَّادِقینَ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نُنَزِّلُ الْمَلائِکَةَ إِلاَّ بِالْحَقِّ وَ ما کانُوا إِذاً مُنْظَرینَ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نَحْنُ نَزَّلْنَا الذِّکْرَ وَ إِنَّا لَهُ لَحافِظُونَ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ی ششم  سوره ی حجر می خوانیم که دو تهمت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شده است</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ادعا دارد که قرآن بر او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نُزِّلَ  به صیغه ی مجهول است و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الله علیه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مجنون است و عقل سالمی ندارد و علی فرض اینکه این کتاب  از طرف خداوند نازل شده باشد او عقل سالمی ندارد و نمی تواند آن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 هفتم درخواست  لغوی از سوی مشرکین بیان شده است و آن اینکه اگر  راست می گوید و واقعا نبی است چرا به ملائکه دستور نمی  دهد که نازل شوند و واقعیت را به ما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خداوند  در آیه ی هشتم  بلا فاصله درخواست لغو ایشان را رد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ملائکه را نازل کنیم، در این حال نزول ایشان با مرگ  مشرکین همراه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فهمیده می شود که  حجّت خداوند تمام شود و مردم ملائکه را ببینند دیگر مرگ آنها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عدم نزول ملائکه از باب رحمت بر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خداوند  در آیه ی نهم  به سراغ دو تهمتی که آنها در آیه ی ششم وارد کرده بودند و در  آیه ی نهم جواب می دهد و آن اینکه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به  صیغه ی مجهول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دلالت التزامی می خواستند بگویند که قرآن از طرف خدا نازل نشده  است این تهمت بی اساس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قرآن را بر او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حافظ قرآن  هستیم زیرا ما آن را نازل کرده ایم و نگهبان آن هم خودمان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نیست که به او اگر تهمت زدید و  گفتید مجنون است خطری قرآن را تهدید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آیه ی نهم استدلال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تحریف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و تصور نشود که مراد از آن ذکری مانند سبحان الله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این است که در قرآن مجید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قرآن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نشود که خداند  حافظ قرآن است ولی در لوح محفوظ زیرا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مقام، جواب تهمت مشرکین را می  دهد و آنها می گویند این قرآنی که در دست توست  تحریف شده و غیر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خداوند بفرماید من در  لوح محفوظ محافظ آن هستم، جواب مشرکین داده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اشکال نشود  که خداوند حافظ قرآن است به گونه ای که از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صحیح ادا شود ولی اینکه بعد از آن هم حافظ و نگهدار آن است  دیگر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نیز صحیح نیست زیرا در این صورت قول مشرکین  تائید می شود و حال آنکه خداوند در مقام جواب و رد قول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چهار مرحله مصون از خطا و اشتباه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ی اخذ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قرآنی را از جبرئیل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ی حفظ  مرحله ی تبیلغ  آن به مردم  مرحله ی بقاء  بین امت    هر یک از مراحل  فوق را اگر حذف کنیم جواب مناسبی برای مشرکین ارائه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سوره ی فصلت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کَفَرُوا بِالذِّکْرِ لَمَّا جاءَهُمْ وَ إِنَّهُ لَکِتابٌ عَزیزٌ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لا  یَأْتیهِ الْباطِلُ مِنْ بَیْنِ یَدَیْهِ وَ لا مِنْ خَلْفِهِ تَنْزیلٌ مِنْ  حَکیمٍ حَمید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اما در آیه  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ذکر شده است و جزاء به سبب وضوح حذف گردیده است و اصل آن  چنین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  بِالذِّکْرِ لَمَّا جاءَهُمْ لیعذبنّ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تصور نکنند  که آنها را پاداش می دهیم بلکه آنها را عذاب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عزیز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اسمعی می  گوید من در بیابان بودم و این آیه را قرائت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السَّارِقُ وَ السَّارِقَةُ فَاقْطَعُوا  أَیْدِیَهُما جَزاءً بِما کَسَبا نَکالاً مِنَ اللَّهِ </w:t>
      </w:r>
      <w:r>
        <w:rPr>
          <w:rStyle w:val="FootnoteAnchor"/>
          <w:rtl w:val="true"/>
        </w:rPr>
        <w:footnoteReference w:id="28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به اشتباه  انتهای آن را چنین قرائت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بیابان نشین در آنجا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قرآن نیست زیرا اگر غفور و رحیم بود دستور به قطع  دست دزد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اسمعی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باز کردم  دیدم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اللَّهُ عَزیزٌ حَکیمٌ</w:t>
      </w:r>
    </w:p>
    <w:p>
      <w:pPr>
        <w:pStyle w:val="BookText"/>
        <w:rPr/>
      </w:pPr>
      <w:r>
        <w:rPr>
          <w:rFonts w:ascii="IRNazanin" w:hAnsi="IRNazanin" w:eastAsia="IRNazanin"/>
          <w:color w:val="111111"/>
          <w:sz w:val="28"/>
          <w:sz w:val="28"/>
          <w:szCs w:val="28"/>
          <w:rtl w:val="true"/>
          <w:lang w:bidi="fa-IR"/>
        </w:rPr>
        <w:t>در آیه ی سوره  ی فصلت هم از عبارت عزیز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در لغت به  معنای غالبی است که هرگز مغلوب واقع نمی شود به این معنا  که این قرآن هرگز مغلوب واقع نمی شود و کسی نمی تواند  آیاتی از آن را کم و زیاد کند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آیه ی دیگر،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یدیه و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پیش رو و عقب سر، سمت راست و چپ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هرگز به سراغ آن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خود  انواع و اقسامی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به این  معنا که احکام آن بر خلاف عقل باشد  احکام آن قابل  اجرا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عبارت آن  بر خلاف فطرت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بیایند و عبارت و احکام آن را کم و زیاد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قرآن  قابل تحریف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ی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تُحَرِّکْ بِهِ لِسانَکَ لِتَعْجَلَ بِهِ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عَلَیْنا جَمْعَهُ وَ قُرْآنَهُ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قَرَأْناهُ فَاتَّبِعْ قُرْآنَهُ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عَلَیْنا بَیانَهُ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اینجا  به سه مطلب اشاره می کند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عَلَیْنا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آیه، قرآن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شده بود نه اینکه  بعد از او توسط عثمان و یا فرد دیگری جمع آوری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سوره ی قیامت مکی است و این  بیانگر آن است که قرآن به امر الهی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آن با  نوشتن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معلوم نیست که ترتیب سوره  ها به این شکل باشد ولی آیات به همین صورت و به  دستور خداوند و توسط پیامبر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عَلَیْنا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قول کسانی که می گوید مطلقا به معصوم  احتیاج نداریم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نسیان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سوره ی اعلی بیان شده  است آنجا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سَنُقْرِئُکَ  فَلا تَنْسی‌ إِلاَّ ما شاءَ اللَّهُ إِنَّهُ یَعْلَمُ الْجَهْرَ وَ ما  یَخْفی‌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زودی تو را خواننده و قاریء قرار می  دهیم و تا روز قیامت آن را فراموش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چنین چیزی که جمعش با خداوند است علامت آن است که نمی  گذارد چیزی از آن کم شود و یا چیزی بر آن افزوده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آیات باید به تفسیر المیزان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دلیل خود را مبنی بر عدم تحریف قرآن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ادله  ی کسانی که قائل به تحریف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انسجام در بعضی از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 با هم انسجام و ارتباطی نیست و این علامت آن است که  بین آنها افتادگی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میان آیاتی که  آنها ادعای عدم انسجام کردند به دو آیه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سوره  ی نساء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خِفْتُمْ أَلاَّ تُقْسِطُوا فِی الْیَتامی‌ فَانْکِحُوا ما طابَ لَکُمْ مِنَ  النِّساءِ مَثْنی‌ وَ ثُلاثَ وَ رُباعَ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در حاشیه ی  مشکینی نیز آمده است که در این آیه انسجام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 شده است که  بین ابتدای آیه و بیان نکاح با زنان ارتباطی  نیست زیرا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ترسید  نتوانید بین یتیمان به عدالت رفتار کنید  بروید یک، دو و یا سه تا زن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مزبور آیات را جدا جدا مطالعه می کند و حال آنکه اگر مجموع  آیاتی که در مورد ایتام است را مطالعه کنند واقعیت را  متوجه می 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یتیمی بودند که بعضا سن ازدواج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هرچند یتیم بودند ولی از ناحیه ی پدرشان  که ثروتمند بودند ثروتی به دستشان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با آنها  ازدواج می کردند و در نتیجه اموال آنها را حیف و میل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سوم  سوره ی نساء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ترسید که اگر با  این دختران یتیم و ثروتمند ازدواج کنید در آنها به عدالت  رفتار نمی کنید و حقشان را به آنها نمی دهید و اموال آنها  را حیف و میل می کنید، از آنها صرفنظر کنید و با  زنان دیگر که این گونه نیستند ازدواج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آن آیه  ی دیگری از سوره ی نساء است که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یَسْتَفْتُونَکَ فِی النِّساءِ قُلِ اللَّهُ یُفْتیکُمْ فیهِنَّ وَ ما یُتْلی‌  عَلَیْکُمْ فِی الْکِتابِ فی‌ یَتامَی النِّساءِ اللاَّتی‌ لا تُؤْتُونَهُنَّ ما  کُتِبَ لَهُنَّ وَ تَرْغَبُونَ أَنْ تَنْکِحُوهُنَّ وَ الْمُسْتَضْعَفینَ مِنَ  الْوِلْدانِ وَ أَنْ تَقُومُوا لِلْیَتامی‌ بِالْقِسْطِ وَ ما تَفْعَلُوا مِنْ  خَیْرٍ فَإِنَّ اللَّهَ کانَ بِهِ عَلیماً </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یَتامَی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النساء  الیتامی است که موصوف به صفت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آیه  ی فوق می گوید که می خواهید با زنان  یتیمی ازدواج کنید ولی حقشان را به آنها نمی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ی سوم  سوره ی نساء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ذهنی است و به  زنانی بر می گردد که در ذهن است یعنی کسانی که  یتیم و ثروتمند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ی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فی‌ بُیُوتِکُنَّ وَ لا تَبَرَّجْنَ  تَبَرُّجَ الْجاهِلِیَّةِ الْأُولی‌ وَ أَقِمْنَ الصَّلاةَ وَ آتینَ الزَّکاةَ وَ  أَطِعْنَ اللَّهَ وَ رَسُولَهُ إِنَّما یُریدُ اللَّهُ لِیُذْهِبَ عَنْکُمُ  الرِّجْسَ أَهْلَ الْبَیْتِ وَ یُطَهِّرَکُمْ تَطْهیراً </w:t>
      </w:r>
      <w:r>
        <w:rPr>
          <w:rStyle w:val="FootnoteAnchor"/>
          <w:rtl w:val="true"/>
        </w:rPr>
        <w:footnoteReference w:id="29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ی قرر  است و در اصل قررن بوده است که یک راه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زنان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در خانه بمانید و مانند زنان جاهلیت از  خانه بیرون نیایید تا اینکه در آخر آیه،  آیه ی تطهیر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آیه ی بعد  دوباره به سراغ زنان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آنها را مخاطب می کند و  عباراتی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است که در وسط  آیاتی که مربوط به زنان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جملاتی با ضمائر مذکر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یقینا مربوط به زنان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این علامت آن است که این آیه در اینجا  نمی بایست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مجموع  آیات را مطالعه کند متوجه می شود که جای آیه ی اهل  بیت همان 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طائفه از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زنان و همسرانش بودند و دیگری  داماد، دخترش و نوه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خواهد در مورد همه ی اینها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طائفه از خداوند دور بودند مانند همسایه  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خداوند ابتدا از زنان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 کند و قبل از اتمام سخن با آنان به سراغ طائفه ی دیگر  می رود تا به زنان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نشان دهد و بگوید اگر  می خواهید پاک باشید باید مانند آنها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دوباره از زنان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تصور کرد  که این گونه در مسائل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 می شود که  قرآن از یک موضوع بحث می کند و بعد به سراغ موضوع دیگر می  رود و دوباره به همان موضوع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سوره ی یوسف  می خوانیم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ابتدا عزیز مصر  متوجه می شود که همسرش خیانت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قَمیصَهُ قُدَّ مِنْ دُبُرٍ قالَ إِنَّهُ مِنْ کَیْدِکُنَّ إِنَّ  کَیْدَکُنَّ عَظیمٌ </w:t>
      </w:r>
      <w:r>
        <w:rPr>
          <w:rStyle w:val="FootnoteAnchor"/>
          <w:rtl w:val="true"/>
        </w:rPr>
        <w:footnoteReference w:id="293"/>
      </w:r>
      <w:bookmarkStart w:id="115" w:name="pg4195_50473"/>
    </w:p>
    <w:p>
      <w:pPr>
        <w:pStyle w:val="BookText"/>
        <w:rPr/>
      </w:pPr>
      <w:bookmarkEnd w:id="115"/>
      <w:r>
        <w:rPr>
          <w:rFonts w:ascii="IRNazanin" w:hAnsi="IRNazanin" w:eastAsia="IRNazanin"/>
          <w:color w:val="111111"/>
          <w:sz w:val="28"/>
          <w:sz w:val="28"/>
          <w:szCs w:val="28"/>
          <w:rtl w:val="true"/>
          <w:lang w:bidi="fa-IR"/>
        </w:rPr>
        <w:t>بعد به یوسف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أَعْرِضْ عَنْ هذا</w:t>
      </w:r>
    </w:p>
    <w:p>
      <w:pPr>
        <w:pStyle w:val="BookText"/>
        <w:rPr/>
      </w:pPr>
      <w:r>
        <w:rPr>
          <w:rFonts w:ascii="IRNazanin" w:hAnsi="IRNazanin" w:eastAsia="IRNazanin"/>
          <w:color w:val="111111"/>
          <w:sz w:val="28"/>
          <w:sz w:val="28"/>
          <w:szCs w:val="28"/>
          <w:rtl w:val="true"/>
          <w:lang w:bidi="fa-IR"/>
        </w:rPr>
        <w:t>بعد دوباره به سراغ  همسرش رفته می گوید از گناه خود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اسْتَغْفِری لِذَنْبِکِ إِنَّکِ کُنْتِ مِنَ الْخاطِئینَ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به هر حال صد و  بیست و پنج عالم شیعی تأکید دارند که قرآن نه تحریف  شده است و تحریف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سایر ادله ی کسانی می رویم که  قائل به تحریف قرآن شده اند</w:t>
      </w:r>
      <w:r>
        <w:rPr>
          <w:rFonts w:eastAsia="IRNazanin" w:cs="IRNazanin"/>
          <w:color w:val="111111"/>
          <w:sz w:val="28"/>
          <w:szCs w:val="28"/>
          <w:rtl w:val="true"/>
          <w:lang w:bidi="fa-IR"/>
        </w:rPr>
        <w:t>.</w:t>
      </w:r>
    </w:p>
    <w:p>
      <w:pPr>
        <w:pStyle w:val="Heading2"/>
        <w:numPr>
          <w:ilvl w:val="1"/>
          <w:numId w:val="1"/>
        </w:numPr>
        <w:rPr/>
      </w:pPr>
      <w:bookmarkStart w:id="116" w:name="__RefHeading___Toc3433096_2281741623"/>
      <w:bookmarkStart w:id="117" w:name="_Toc39"/>
      <w:bookmarkEnd w:id="116"/>
      <w:r>
        <w:rPr>
          <w:rtl w:val="true"/>
        </w:rPr>
        <w:t xml:space="preserve">ادله ی قائلین به تحریف قرآن </w:t>
      </w:r>
      <w:r>
        <w:rPr/>
        <w:t>92/09/06</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قائلین  به تحریف قرآن</w:t>
      </w:r>
    </w:p>
    <w:p>
      <w:pPr>
        <w:pStyle w:val="BookText"/>
        <w:rPr/>
      </w:pPr>
      <w:r>
        <w:rPr>
          <w:rFonts w:ascii="IRNazanin" w:hAnsi="IRNazanin" w:eastAsia="IRNazanin"/>
          <w:color w:val="111111"/>
          <w:sz w:val="28"/>
          <w:sz w:val="28"/>
          <w:szCs w:val="28"/>
          <w:rtl w:val="true"/>
          <w:lang w:bidi="fa-IR"/>
        </w:rPr>
        <w:t>بحث در دلیل  کسانی که قائل به تحریف در آیه ی قرآن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ایشان تمسک به عدم انسجام در یک سری از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 را خواندیم و جواب آنها را ارائه کردیم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علیه السلام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w:t>
      </w:r>
      <w:r>
        <w:rPr>
          <w:rStyle w:val="FootnoteAnchor"/>
          <w:rtl w:val="true"/>
        </w:rPr>
        <w:footnoteReference w:id="295"/>
      </w:r>
      <w:r>
        <w:rPr>
          <w:rFonts w:ascii="IRNazanin" w:hAnsi="IRNazanin" w:eastAsia="IRNazanin"/>
          <w:color w:val="111111"/>
          <w:sz w:val="28"/>
          <w:sz w:val="28"/>
          <w:szCs w:val="28"/>
          <w:rtl w:val="true"/>
          <w:lang w:bidi="fa-IR"/>
        </w:rPr>
        <w:t xml:space="preserve"> مستقلی داشت که  آن را سوار بر شتر کرد و بر صحابه عرضه کرد ولی آنها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مفید در کتاب ارشاد و قبل از ایشان ابن ندیم آاین  جریان را در کتاب فهست خود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 از  شیعیان بوده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علیه السلام رأی من الناس طیرة بعد وفاة النبی  فأقسم ان لا یضع عن ظهره رداعه حتی یجمع القرآن فجلس فی  بیته ثلاثة ایام حتی جمع القرآن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نکته را  یعقوبی متوفای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مورخین است در تاریخ خود  بیان کرده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بعضهم ان علی بن ابی طالب لما قبض رسول الله و أتی و حمله  علی جمل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القرآن جمعته و کان قد جزأه سبعة اجزاء ثم ذکر کل جزء و  السور الوارد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مسأله را دو نفر به نام ابن ندیم و  یعقوبی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جریان فوق با این دو نقل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چگونه قرآن را در عرض سه روز جمع کرده است؟ مگر اینکه  بگوییم سوره ها را از قبل نوشته بود و فقط آنها را در کنار هم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جناب  یعقوبی نام سوره ها را از کتاب علی علیه السلام نوشته است  و عینا مانند همین سوره هایی است که در دست ماست و فقط در  تقدم و تأخر بین آنها اختلاف است  </w:t>
      </w:r>
      <w:r>
        <w:rPr>
          <w:rStyle w:val="FootnoteAnchor"/>
          <w:rtl w:val="true"/>
        </w:rPr>
        <w:footnoteReference w:id="296"/>
      </w:r>
      <w:r>
        <w:rPr>
          <w:rFonts w:ascii="IRNazanin" w:hAnsi="IRNazanin" w:eastAsia="IRNazanin"/>
          <w:color w:val="111111"/>
          <w:sz w:val="28"/>
          <w:sz w:val="28"/>
          <w:szCs w:val="28"/>
          <w:rtl w:val="true"/>
          <w:lang w:bidi="fa-IR"/>
        </w:rPr>
        <w:t xml:space="preserve">و شاید امام  علیه السلام آنها را بر اساس ترتیب </w:t>
      </w:r>
      <w:r>
        <w:rPr>
          <w:rStyle w:val="FootnoteAnchor"/>
          <w:rtl w:val="true"/>
        </w:rPr>
        <w:footnoteReference w:id="297"/>
      </w:r>
      <w:r>
        <w:rPr>
          <w:rFonts w:ascii="IRNazanin" w:hAnsi="IRNazanin" w:eastAsia="IRNazanin"/>
          <w:color w:val="111111"/>
          <w:sz w:val="28"/>
          <w:sz w:val="28"/>
          <w:szCs w:val="28"/>
          <w:rtl w:val="true"/>
          <w:lang w:bidi="fa-IR"/>
        </w:rPr>
        <w:t>در نزول سوره ها  تنظیم کرده است و ابتدا سور مکی و بعد سور مکی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نیز  می گویند که تقدم و تأخر و ترتیب سور توقیفی  نیست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چرا آن آیات مصحف را از امیر مؤمنان علیه السلام قبول نکردند  برای این بود امام علیه السلام تفسیر و شأن نزول  آیات را در حواشی اوراق نوشته بود و بخشی از آنها چون به نفع  هیئت حاکمه نبود مصحف را از او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بعضی  از روایات از جمله از امام باقر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الثالث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مفید در  ارشاد نقل کرده است که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نَفْسِی بِیَدِهِ لَتَرْکَبُنَّ سَنَنَ مَنْ کَانَ قَبْلَکُمْ حَذْوَ النَّعْلِ  بِالنَّعْل‌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شما  دقیقا به سرنوشت یهود و نصاری مبتلا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نتیجه می گیرند که چون کتاب یهود تحریف شده است پس  کتاب قرآن نیز تحریف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عموم المنزلة است یا خصوص المنزلة یعنی هر چه در امت یهود  و نصاری است در امت پیامبر هم هست یا بعضی از آنها؟</w:t>
      </w:r>
    </w:p>
    <w:p>
      <w:pPr>
        <w:pStyle w:val="BookText"/>
        <w:rPr/>
      </w:pPr>
      <w:r>
        <w:rPr>
          <w:rFonts w:ascii="IRNazanin" w:hAnsi="IRNazanin" w:eastAsia="IRNazanin"/>
          <w:color w:val="111111"/>
          <w:sz w:val="28"/>
          <w:sz w:val="28"/>
          <w:szCs w:val="28"/>
          <w:rtl w:val="true"/>
          <w:lang w:bidi="fa-IR"/>
        </w:rPr>
        <w:t xml:space="preserve">اگر همه چیز باشد  یقینا باطل است زیرا یهود چهل سال به سبب کفران نعمت و  عدم اطاعت از موسی در بیابان  </w:t>
      </w:r>
      <w:r>
        <w:rPr>
          <w:rStyle w:val="FootnoteAnchor"/>
          <w:rtl w:val="true"/>
        </w:rPr>
        <w:footnoteReference w:id="301"/>
      </w:r>
      <w:r>
        <w:rPr>
          <w:rFonts w:ascii="IRNazanin" w:hAnsi="IRNazanin" w:eastAsia="IRNazanin"/>
          <w:color w:val="111111"/>
          <w:sz w:val="28"/>
          <w:sz w:val="28"/>
          <w:szCs w:val="28"/>
          <w:rtl w:val="true"/>
          <w:lang w:bidi="fa-IR"/>
        </w:rPr>
        <w:t xml:space="preserve"> ماندند، آیا امت  اسلامی هم به چنین بلایی مبتلا شد؟ همچنین آنها  گوساله پرست شدند آیا امت اسلامی هم گوساله پرستیدند؟  همچنین خداوند به آنها من و سلوی داد ولی به ما نداد، خداوند  ابر را سایبان آنها قرار داد و موارد بسیار دیگر که هیچ  کدام برای امت اسلامی اتفاق نیفتاد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منظور، شباهت در موارد خاص است و آن اینکه یهود بعد از پیامبران  به هفتاد و چند  </w:t>
      </w:r>
      <w:r>
        <w:rPr>
          <w:rStyle w:val="FootnoteAnchor"/>
          <w:rtl w:val="true"/>
        </w:rPr>
        <w:footnoteReference w:id="302"/>
      </w:r>
      <w:r>
        <w:rPr>
          <w:rFonts w:ascii="IRNazanin" w:hAnsi="IRNazanin" w:eastAsia="IRNazanin"/>
          <w:color w:val="111111"/>
          <w:sz w:val="28"/>
          <w:sz w:val="28"/>
          <w:szCs w:val="28"/>
          <w:rtl w:val="true"/>
          <w:lang w:bidi="fa-IR"/>
        </w:rPr>
        <w:t xml:space="preserve"> فرقه تقسیم شدند  و امت اسلامی هم چنین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چیزی که می توان گفت که آنها کتابشان را تحریف کردند و به  باطل تفسیر کردند امت اسلامی هم گاهی آن را به باطل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چیزی از کرامت قرآن کم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روایات</w:t>
      </w:r>
    </w:p>
    <w:p>
      <w:pPr>
        <w:pStyle w:val="BookText"/>
        <w:rPr/>
      </w:pPr>
      <w:r>
        <w:rPr>
          <w:rFonts w:ascii="IRNazanin" w:hAnsi="IRNazanin" w:eastAsia="IRNazanin"/>
          <w:color w:val="111111"/>
          <w:sz w:val="28"/>
          <w:sz w:val="28"/>
          <w:szCs w:val="28"/>
          <w:rtl w:val="true"/>
          <w:lang w:bidi="fa-IR"/>
        </w:rPr>
        <w:t xml:space="preserve">محدث نوری  کتابی دارد به نام فصل الخطاب  </w:t>
      </w:r>
      <w:r>
        <w:rPr>
          <w:rStyle w:val="FootnoteAnchor"/>
          <w:rtl w:val="true"/>
        </w:rPr>
        <w:footnoteReference w:id="303"/>
      </w:r>
      <w:r>
        <w:rPr>
          <w:rFonts w:ascii="IRNazanin" w:hAnsi="IRNazanin" w:eastAsia="IRNazanin"/>
          <w:color w:val="111111"/>
          <w:sz w:val="28"/>
          <w:sz w:val="28"/>
          <w:szCs w:val="28"/>
          <w:rtl w:val="true"/>
          <w:lang w:bidi="fa-IR"/>
        </w:rPr>
        <w:t>فی تحریف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متأسفانه توسط ایشان نوشته شده است و برای  آیندگان اسباب دردسر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دو بار چاپ شده است و ای  کاش میرزای شیرازی این کتاب را از اهمیت  می انداخت و همانند تحریم تنباکو فتوایی بر خلاف آن صادر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زمان میرزا یک بار چاپ شد و اندکی  پس از آن علمای اسلام در نجف، سامراء و تهران آن را مورد هجوم علمای  اسلام قرار دادند و ردهای متعددی بر آن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کتاب  حاصل چند کتاب جداگانه است که هر سه کتاب از بی ارزش ترین کتاب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القرائات تألیف  احمد بن محمد سیّاری نویسنده ی طاهری های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 ها افرادی بودند که بین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حکومتی دائر کردند و سیاری در واقع آنها را کتابت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سیاری در سال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در اروپا کتاب او را  پیدا کرده اند و به چاپ رسانده اند تا قدحی بر شیعه باشد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در مورد  سیّاری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آل  ابی طالب و غلی فی آخر عمره و فسد مذهبه و صنف کتبا کثیرة  اکثرها علی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الرجل تدعی له الغلاة منازل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محدث  نوری غالبا روایات خود را از همین کتاب اخذ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علی بن  احمد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ضعیف الحدیث و فاسد المذهب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فردی بزرگوار  است ولی تفسیر مزبور همه، منسوب به او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به  قلم او و بخشی به قلم جابر جعفی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دبستان المذاهب  که منسوب به فردی است که در هند است و ناشناخته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در کتب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نباید اصرار کنیم که اهل سنت هم قائل به تحریف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ضرر ماست زیرا اگر آنها ما را و ما آنها را به  تحریف متهم کنیم دیگران می گویند پس به اجماع مرکب،  قرآن بالاجماع تحریف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ادله  ای که از کتاب های آنها آورده اند و ظاهر در تحریف است را رد  کنیم و بگوییم آنها هم قائل به تحریف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کتابی در مشهد در بنیاد پژوهش ها نوشته اند که صد و بیست و پنج  عالم شیعی و تعدادی از علماء اهل سنت شهادت داده اند که قرآن  تحریف نشده است و نام کتاب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یحرف و لن یحرف</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الشیخ و الشیخة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نقل می کند  </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عمر عند منصرفه من الحج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أن تهلکوا عن آیة  الرجم یقول قائل لا نجد حدّین فی کتاب اللّه، فقد رجم رسول اللّه و رجمنا، و الذی  نفسی بیده لولا أن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عمر فی کتاب اللّه تعالی لکتبتها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  الشیخة إذا زنیا فارجموهما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قد قرأناه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فوق مجعول است زیرا ملاک رجم،  شیخ و شیخه نیست بلکه ملاک آن احصان  </w:t>
      </w:r>
      <w:r>
        <w:rPr>
          <w:rStyle w:val="FootnoteAnchor"/>
          <w:rtl w:val="true"/>
        </w:rPr>
        <w:footnoteReference w:id="305"/>
      </w:r>
      <w:r>
        <w:rPr>
          <w:rFonts w:ascii="IRNazanin" w:hAnsi="IRNazanin" w:eastAsia="IRNazanin"/>
          <w:color w:val="111111"/>
          <w:sz w:val="28"/>
          <w:sz w:val="28"/>
          <w:szCs w:val="28"/>
          <w:rtl w:val="true"/>
          <w:lang w:bidi="fa-IR"/>
        </w:rPr>
        <w:t xml:space="preserve"> است یعنی  کسانی که همسر دارند اگر به سراغ زنا روند حتی اگر جوان باشند رجم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روایت  نشان می دهد که آیه ی مزبور قرآن نیست و جاعل آن فقط چند  کلمه از قرآن را دیده است و بر اساس آن تغییری  ایجاد کرده است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 و  الزانیة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الشیخ و الشیخة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اهل  سنت متأسفانه وقتی به این آیه می رسند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آیه بوده است ولی تلاوتش منسوخ است هرچند  مضمونش منسوخ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علوم قرآن بابی دارند به نام  منسوخ التلاوة که در آن این گونه آیات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التلاوة عبارت دیگری از همان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آیه تلاوتش منسوخ شده است آیا به سبب عیبی بوده  که در لفظش بوده است یا به سبب عیبی بوده است که در  معنایش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لفظ قرآن عیبی نباید باشد زیرا قرآن  در اوج فصاحت است و معنایش هم که عیب ندارد و آیه ی فوق  معنایش نسخ نشده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ی رضعات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Style w:val="FootnoteAnchor"/>
          <w:rtl w:val="true"/>
        </w:rPr>
        <w:footnoteReference w:id="306"/>
      </w:r>
      <w:r>
        <w:rPr>
          <w:rFonts w:ascii="IRNazanin" w:hAnsi="IRNazanin" w:eastAsia="IRNazanin"/>
          <w:color w:val="111111"/>
          <w:sz w:val="28"/>
          <w:sz w:val="28"/>
          <w:szCs w:val="28"/>
          <w:rtl w:val="true"/>
          <w:lang w:bidi="fa-IR"/>
        </w:rPr>
        <w:t xml:space="preserve"> مالک فی الموطأ عن  عائشة کانت فیما أُنزل من القرآن عشر رضعات معلومات  یحرمن ثمّ نسخن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فتوفی رسول اللّه و هنّ فیما یقرأ من القرآن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اینجاست که  در قرآن نه ده بار شیر دادن ذکر شده است و نه پنج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این را  نیز از باب منسوخ التلاوة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جزء تعداد  اندکی از محدثین ما و علماء اهل سنت قائل به تحریف قرآن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خطبه  ای عظمت قرآن را برای ما بیان کرده است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النَّوْفَلِیِّ عَنِ السَّکُونِیِّ عَنْ  أَبِی عَبْدِ اللَّهِ عَنْ آبَائِهِ ع قَالَ قَالَ  رَسُولُ اللَّهِ ص 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الْتَبَسَتْ عَلَیْکُمُ  الْفِتَنُ کَقِطَعِ اللَّیْلِ الْمُظْلِمِ فَعَلَیْکُمْ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جَعَلَهُ أَمَامَهُ قَادَهُ إِلَی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آن را پیش رو  قرار دهد قرآن او را به بهشت می رساد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جَعَلَهُ خَلْفَهُ سَاقَهُ إِلَی النَّارِ وَ هُوَ الدَّلِیلُ یَدُلُّ عَلَی  خَیْرِ سَبِیلٍ وَ هُوَ کِتَابٌ فِیهِ تَفْصِیلٌ وَ بَیَانٌ وَ تَحْصِیلٌ وَ هُوَ  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کلامش قاطع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بِالْهَزْلِ</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مقام قرآن مقام  خاصی است و نمی شود آن را با احادیث در یک مرحله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کلمات قرآن حتی واو آن برای ما متواتر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باید سعی کنیم که سوره های قرآن را حفظ کنیم، در  نمازهای خود سوره های مختلفی را بخوانیم، لا اقل سوره  های کوچک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های کوچک حاوی معارف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 طوال غالبا مربوط به مناظرات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کتاب و غزوات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 کوچک انسان را در اول بعثت  قرار می دهد کأنه اول بعثت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انسان با آن فضا  آشنا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های طوال غالبا مدنی است ولی سوره  های کوچک غالبا مکی است و مربوط به زمانی است که جاهلیت و  تاریکی همه جا را گرفته است و نور اسلام به تدریج در حال نفوذ  است</w:t>
      </w:r>
      <w:r>
        <w:rPr>
          <w:rFonts w:eastAsia="IRNazanin" w:cs="IRNazanin"/>
          <w:color w:val="111111"/>
          <w:sz w:val="28"/>
          <w:szCs w:val="28"/>
          <w:rtl w:val="true"/>
          <w:lang w:bidi="fa-IR"/>
        </w:rPr>
        <w:t>.</w:t>
      </w:r>
      <w:bookmarkStart w:id="118" w:name="pg4195_50480"/>
    </w:p>
    <w:p>
      <w:pPr>
        <w:pStyle w:val="BookText"/>
        <w:rPr/>
      </w:pPr>
      <w:bookmarkEnd w:id="118"/>
      <w:r>
        <w:rPr>
          <w:rFonts w:ascii="IRNazanin" w:hAnsi="IRNazanin" w:eastAsia="IRNazanin"/>
          <w:color w:val="111111"/>
          <w:sz w:val="28"/>
          <w:sz w:val="28"/>
          <w:szCs w:val="28"/>
          <w:rtl w:val="true"/>
          <w:lang w:bidi="fa-IR"/>
        </w:rPr>
        <w:t xml:space="preserve">ان شاء الله در جلسه  ی بعد به سراغ حجیّت قول لغوی  </w:t>
      </w:r>
      <w:r>
        <w:rPr>
          <w:rStyle w:val="FootnoteAnchor"/>
          <w:rtl w:val="true"/>
        </w:rPr>
        <w:footnoteReference w:id="308"/>
      </w:r>
      <w:r>
        <w:rPr>
          <w:rFonts w:ascii="IRNazanin" w:hAnsi="IRNazanin" w:eastAsia="IRNazanin"/>
          <w:color w:val="111111"/>
          <w:sz w:val="28"/>
          <w:sz w:val="28"/>
          <w:szCs w:val="28"/>
          <w:rtl w:val="true"/>
          <w:lang w:bidi="fa-IR"/>
        </w:rPr>
        <w:t xml:space="preserve">  می رویم</w:t>
      </w:r>
      <w:r>
        <w:rPr>
          <w:rFonts w:eastAsia="IRNazanin" w:cs="IRNazanin"/>
          <w:color w:val="111111"/>
          <w:sz w:val="28"/>
          <w:szCs w:val="28"/>
          <w:rtl w:val="true"/>
          <w:lang w:bidi="fa-IR"/>
        </w:rPr>
        <w:t>.</w:t>
      </w:r>
    </w:p>
    <w:p>
      <w:pPr>
        <w:pStyle w:val="Heading2"/>
        <w:numPr>
          <w:ilvl w:val="1"/>
          <w:numId w:val="1"/>
        </w:numPr>
        <w:rPr/>
      </w:pPr>
      <w:bookmarkStart w:id="119" w:name="__RefHeading___Toc3433098_2281741623"/>
      <w:bookmarkStart w:id="120" w:name="_Toc40"/>
      <w:bookmarkEnd w:id="119"/>
      <w:r>
        <w:rPr>
          <w:rtl w:val="true"/>
        </w:rPr>
        <w:t xml:space="preserve">وجود و عدم ظواهر و حجیّت قول لغوی  </w:t>
      </w:r>
      <w:r>
        <w:rPr/>
        <w:t>92/09/09</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و عدم  ظواهر و حجیّت قول لغوی  </w:t>
      </w:r>
      <w:r>
        <w:rPr>
          <w:rStyle w:val="FootnoteAnchor"/>
          <w:rtl w:val="true"/>
        </w:rPr>
        <w:footnoteReference w:id="309"/>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بحث در ظواهر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گاه به صورت صغروی مطرح می شود گاه کبروی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بحث کبروی بود و آن اینکه آیا ظواهر حجّت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قائل بودند ظواهر حجّت است و فقط اخباری ها در ظواهر قرآن  مطلبی داشتند که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وارد  بحث صغروی می شویم یعنی ظاهر داریم یا  نداریم فنقول</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شک  در وجود و عدم وجود ظاهر برای خود انواع و اقسامی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این است که احتمال می دهیم در کلام مصنف یا کلام متکلم،  قرینه ای بوده است که به هنگام نقل، ساقط  </w:t>
      </w:r>
      <w:r>
        <w:rPr>
          <w:rStyle w:val="FootnoteAnchor"/>
          <w:rtl w:val="true"/>
        </w:rPr>
        <w:footnoteReference w:id="312"/>
      </w:r>
      <w:r>
        <w:rPr>
          <w:rFonts w:ascii="IRNazanin" w:hAnsi="IRNazanin" w:eastAsia="IRNazanin"/>
          <w:color w:val="111111"/>
          <w:sz w:val="28"/>
          <w:sz w:val="28"/>
          <w:szCs w:val="28"/>
          <w:rtl w:val="true"/>
          <w:lang w:bidi="fa-IR"/>
        </w:rPr>
        <w:t xml:space="preserve">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احتمال می دهیم امام علیه السلام لفظ  حقیقی را در مجاز استعمال  </w:t>
      </w:r>
      <w:r>
        <w:rPr>
          <w:rStyle w:val="FootnoteAnchor"/>
          <w:rtl w:val="true"/>
        </w:rPr>
        <w:footnoteReference w:id="313"/>
      </w:r>
      <w:r>
        <w:rPr>
          <w:rFonts w:ascii="IRNazanin" w:hAnsi="IRNazanin" w:eastAsia="IRNazanin"/>
          <w:color w:val="111111"/>
          <w:sz w:val="28"/>
          <w:sz w:val="28"/>
          <w:szCs w:val="28"/>
          <w:rtl w:val="true"/>
          <w:lang w:bidi="fa-IR"/>
        </w:rPr>
        <w:t xml:space="preserve">  کرده باشد و قرینه ای نیاورده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شک  می کنیم ظهوری برای کلام منعقد شده است یا نه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 را می توانیم بر طرف کنیم زیرا به سراغ  اصالة عدم القرینة  </w:t>
      </w:r>
      <w:r>
        <w:rPr>
          <w:rStyle w:val="FootnoteAnchor"/>
          <w:rtl w:val="true"/>
        </w:rPr>
        <w:footnoteReference w:id="314"/>
      </w:r>
      <w:r>
        <w:rPr>
          <w:rFonts w:ascii="IRNazanin" w:hAnsi="IRNazanin" w:eastAsia="IRNazanin"/>
          <w:color w:val="111111"/>
          <w:sz w:val="28"/>
          <w:sz w:val="28"/>
          <w:szCs w:val="28"/>
          <w:rtl w:val="true"/>
          <w:lang w:bidi="fa-IR"/>
        </w:rPr>
        <w:t xml:space="preserve">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اصالة الحقیقة  </w:t>
      </w:r>
      <w:r>
        <w:rPr>
          <w:rStyle w:val="FootnoteAnchor"/>
          <w:rtl w:val="true"/>
        </w:rPr>
        <w:footnoteReference w:id="315"/>
      </w:r>
      <w:r>
        <w:rPr>
          <w:rFonts w:ascii="IRNazanin" w:hAnsi="IRNazanin" w:eastAsia="IRNazanin"/>
          <w:color w:val="111111"/>
          <w:sz w:val="28"/>
          <w:sz w:val="28"/>
          <w:szCs w:val="28"/>
          <w:rtl w:val="true"/>
          <w:lang w:bidi="fa-IR"/>
        </w:rPr>
        <w:t xml:space="preserve">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متکلم کلام را در معنای  حقیقی به کار برده است نه در معنای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این مشکل را به گونه ی دیگری حل می  کنیم  </w:t>
      </w:r>
      <w:r>
        <w:rPr>
          <w:rStyle w:val="FootnoteAnchor"/>
          <w:rtl w:val="true"/>
        </w:rPr>
        <w:footnoteReference w:id="316"/>
      </w:r>
      <w:r>
        <w:rPr>
          <w:rFonts w:ascii="IRNazanin" w:hAnsi="IRNazanin" w:eastAsia="IRNazanin"/>
          <w:color w:val="111111"/>
          <w:sz w:val="28"/>
          <w:sz w:val="28"/>
          <w:szCs w:val="28"/>
          <w:rtl w:val="true"/>
          <w:lang w:bidi="fa-IR"/>
        </w:rPr>
        <w:t xml:space="preserve">  و آن اینکه اصلا چنین شکی در ذهن عقلاء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صرفا در محیط درس و بحث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وقتی  کلام همدیگر را گوش می کنند این احتمالات را نمی دهند </w:t>
      </w:r>
      <w:r>
        <w:rPr>
          <w:rStyle w:val="FootnoteAnchor"/>
          <w:rtl w:val="true"/>
        </w:rPr>
        <w:footnoteReference w:id="317"/>
      </w:r>
      <w:r>
        <w:rPr>
          <w:rFonts w:ascii="IRNazanin" w:hAnsi="IRNazanin" w:eastAsia="IRNazanin"/>
          <w:color w:val="111111"/>
          <w:sz w:val="28"/>
          <w:sz w:val="28"/>
          <w:szCs w:val="28"/>
          <w:rtl w:val="true"/>
          <w:lang w:bidi="fa-IR"/>
        </w:rPr>
        <w:t xml:space="preserve"> که  شاید متکلم لفظ را در معنای مجازی به کار برده باشد و  قرینه نیاورده باشد و یا اینکه شاید در کلام او  قرینه ای بوده باشد که حذف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گفتیم، ظواهر مفید قطع است نه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شک از اینجا ناشی می شود که امر بعد از حذر می  آید </w:t>
      </w:r>
      <w:r>
        <w:rPr>
          <w:rStyle w:val="FootnoteAnchor"/>
          <w:rtl w:val="true"/>
        </w:rPr>
        <w:footnoteReference w:id="319"/>
      </w:r>
      <w:r>
        <w:rPr>
          <w:rFonts w:ascii="IRNazanin" w:hAnsi="IRNazanin" w:eastAsia="IRNazanin"/>
          <w:color w:val="111111"/>
          <w:sz w:val="28"/>
          <w:sz w:val="28"/>
          <w:szCs w:val="28"/>
          <w:rtl w:val="true"/>
          <w:lang w:bidi="fa-IR"/>
        </w:rPr>
        <w:t xml:space="preserve">  یعنی اول تحریم وارده شده است و بعد مولی امر می  کند که بحث در این است که امری که بعد از حذر است مفید وجوب است  یا صرفا اباحه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به سبب حمله ی هوائی  دستور داده می شود که از پناهگاه خارج نشوند و بعد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شوید آیا این امر به این معنا است که می  توانید خارج شوید یا باید خارج شوید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عقیب حذر صرفا برای این است که بگوید حرمتی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متکلم عام های  </w:t>
      </w:r>
      <w:r>
        <w:rPr>
          <w:rStyle w:val="FootnoteAnchor"/>
          <w:rtl w:val="true"/>
        </w:rPr>
        <w:footnoteReference w:id="320"/>
      </w:r>
      <w:r>
        <w:rPr>
          <w:rFonts w:ascii="IRNazanin" w:hAnsi="IRNazanin" w:eastAsia="IRNazanin"/>
          <w:color w:val="111111"/>
          <w:sz w:val="28"/>
          <w:sz w:val="28"/>
          <w:szCs w:val="28"/>
          <w:rtl w:val="true"/>
          <w:lang w:bidi="fa-IR"/>
        </w:rPr>
        <w:t xml:space="preserve">  متعددی را استعمال می کند و بعد مخصصی را وارد می کند و  معلوم نیست به جمله ی اخیر بر می گردد یا به همه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سلم التجار و اضف الادباء الا الفساق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مجمل است  </w:t>
      </w:r>
      <w:r>
        <w:rPr>
          <w:rStyle w:val="FootnoteAnchor"/>
          <w:rtl w:val="true"/>
        </w:rPr>
        <w:footnoteReference w:id="321"/>
      </w:r>
      <w:r>
        <w:rPr>
          <w:rFonts w:ascii="IRNazanin" w:hAnsi="IRNazanin" w:eastAsia="IRNazanin"/>
          <w:color w:val="111111"/>
          <w:sz w:val="28"/>
          <w:sz w:val="28"/>
          <w:szCs w:val="28"/>
          <w:rtl w:val="true"/>
          <w:lang w:bidi="fa-IR"/>
        </w:rPr>
        <w:t xml:space="preserve">  و معلوم نیست که آیا فقط به آخر بر می گردد یا  اینکه علاوه بر آن به ما بقی هم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منشأ شک، محاق جمله است و انسان در مفاهیم هیئات  </w:t>
      </w:r>
      <w:r>
        <w:rPr>
          <w:rStyle w:val="FootnoteAnchor"/>
          <w:rtl w:val="true"/>
        </w:rPr>
        <w:footnoteReference w:id="322"/>
      </w:r>
      <w:r>
        <w:rPr>
          <w:rFonts w:ascii="IRNazanin" w:hAnsi="IRNazanin" w:eastAsia="IRNazanin"/>
          <w:color w:val="111111"/>
          <w:sz w:val="28"/>
          <w:sz w:val="28"/>
          <w:szCs w:val="28"/>
          <w:rtl w:val="true"/>
          <w:lang w:bidi="fa-IR"/>
        </w:rPr>
        <w:t xml:space="preserve">  شک می کند یعنی نمی داند هیئت این  هیئات بر چه چیزی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الجملة  الاسمیة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جمله ی اسمیه، ثبات و دوام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 یعنی دائما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الجملة  الفعلیه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جمله ی فعلیه استمرار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یقوم این دلالت بر تجدد و استمرار دارد نه دوام و 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الجملة  الشرطیة</w:t>
      </w:r>
    </w:p>
    <w:p>
      <w:pPr>
        <w:pStyle w:val="BookText"/>
        <w:rPr/>
      </w:pPr>
      <w:r>
        <w:rPr>
          <w:rFonts w:ascii="IRNazanin" w:hAnsi="IRNazanin" w:eastAsia="IRNazanin"/>
          <w:color w:val="111111"/>
          <w:sz w:val="28"/>
          <w:sz w:val="28"/>
          <w:szCs w:val="28"/>
          <w:rtl w:val="true"/>
          <w:lang w:bidi="fa-IR"/>
        </w:rPr>
        <w:t>الجملة  الوصفیة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جمله  ی اول در کفایه مطرح نشده است ولی در مطول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صاحب کفایه دو جمله ی اخیر را در مبحث مفاهیم مطرح کرده  است و گفته است آیا جمله ی شرطیه و وصفیه دلالت بر انتفاء  عند الانتفاء می کند یا نه</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شک در جمل بود ولی در این قسم شک در مفردات  </w:t>
      </w:r>
      <w:r>
        <w:rPr>
          <w:rStyle w:val="FootnoteAnchor"/>
          <w:rtl w:val="true"/>
        </w:rPr>
        <w:footnoteReference w:id="324"/>
      </w:r>
      <w:r>
        <w:rPr>
          <w:rFonts w:ascii="IRNazanin" w:hAnsi="IRNazanin" w:eastAsia="IRNazanin"/>
          <w:color w:val="111111"/>
          <w:sz w:val="28"/>
          <w:sz w:val="28"/>
          <w:szCs w:val="28"/>
          <w:rtl w:val="true"/>
          <w:lang w:bidi="fa-IR"/>
        </w:rPr>
        <w:t xml:space="preserve">  است یعنی نمی دانیم هیئت  </w:t>
      </w:r>
      <w:r>
        <w:rPr>
          <w:rStyle w:val="FootnoteAnchor"/>
          <w:rtl w:val="true"/>
        </w:rPr>
        <w:footnoteReference w:id="325"/>
      </w:r>
      <w:r>
        <w:rPr>
          <w:rFonts w:ascii="IRNazanin" w:hAnsi="IRNazanin" w:eastAsia="IRNazanin"/>
          <w:color w:val="111111"/>
          <w:sz w:val="28"/>
          <w:sz w:val="28"/>
          <w:szCs w:val="28"/>
          <w:rtl w:val="true"/>
          <w:lang w:bidi="fa-IR"/>
        </w:rPr>
        <w:t xml:space="preserve">  فاعل و یا مفهوم و یا مصدر بر چه چیزی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شک در هیئات مفردات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این بحث  را در مبحث مشتق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 را از طریق تبادر  </w:t>
      </w:r>
      <w:r>
        <w:rPr>
          <w:rStyle w:val="FootnoteAnchor"/>
          <w:rtl w:val="true"/>
        </w:rPr>
        <w:footnoteReference w:id="326"/>
      </w:r>
      <w:r>
        <w:rPr>
          <w:rFonts w:ascii="IRNazanin" w:hAnsi="IRNazanin" w:eastAsia="IRNazanin"/>
          <w:color w:val="111111"/>
          <w:sz w:val="28"/>
          <w:sz w:val="28"/>
          <w:szCs w:val="28"/>
          <w:rtl w:val="true"/>
          <w:lang w:bidi="fa-IR"/>
        </w:rPr>
        <w:t xml:space="preserve">  مرتفع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منشأ شک هیئت نیست بلکه ماده ی  </w:t>
      </w:r>
      <w:r>
        <w:rPr>
          <w:rStyle w:val="FootnoteAnchor"/>
          <w:rtl w:val="true"/>
        </w:rPr>
        <w:footnoteReference w:id="327"/>
      </w:r>
      <w:r>
        <w:rPr>
          <w:rFonts w:ascii="IRNazanin" w:hAnsi="IRNazanin" w:eastAsia="IRNazanin"/>
          <w:color w:val="111111"/>
          <w:sz w:val="28"/>
          <w:sz w:val="28"/>
          <w:szCs w:val="28"/>
          <w:rtl w:val="true"/>
          <w:lang w:bidi="fa-IR"/>
        </w:rPr>
        <w:t xml:space="preserve">  مفردات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 دانیم معنای صعید، مفازة بر چه  چیزی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این شک را مرتفع می کند مراجعه به  قول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موارد می توان به تبادر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آیا قول لغوی حجّت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به بحث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Style w:val="FootnoteAnchor"/>
          <w:rtl w:val="true"/>
        </w:rPr>
        <w:footnoteReference w:id="328"/>
      </w:r>
      <w:r>
        <w:rPr>
          <w:rFonts w:ascii="IRNazanin" w:hAnsi="IRNazanin" w:eastAsia="IRNazanin"/>
          <w:color w:val="111111"/>
          <w:sz w:val="28"/>
          <w:sz w:val="28"/>
          <w:szCs w:val="28"/>
          <w:rtl w:val="true"/>
          <w:lang w:bidi="fa-IR"/>
        </w:rPr>
        <w:t xml:space="preserve">  اگر قول لغوی حجّت باشد از باب شهادت حجّت است یا از باب اخبار اهل  خبره حجّت می باشد؟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انسان  شهادت می دهد که زید به عمر بدهکار است ولی گاه برای کشف  مراد، به اهل خبره مراجعه می شود مثلا کسی می گوید من در  این معامله مغبون هستم و ضرر کردم و دیگری خلاف آن را ادعا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شناخت ارش و اینکه جنس تا چه مقدار  معیوب بوده است به اهل خبره مراجعه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قول اهل لغت از باب شهادت حجّت باشد  در آن حس، معتبر است و عدالت  </w:t>
      </w:r>
      <w:r>
        <w:rPr>
          <w:rStyle w:val="FootnoteAnchor"/>
          <w:rtl w:val="true"/>
        </w:rPr>
        <w:footnoteReference w:id="3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ماه را در اول ماه قمری دیده اند باید هم خودشان  دیده باشند و هم عادل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آن تعدد نیز معبر است ولی  اگر از باب مراجعه به اهل خبره باشد دیگر لازم نیست شهادت آنها از  روی حس باشد و هکذا عدالت در آنها شرط نیست بلکه تنها  چیزی که معتبر است وثوق  </w:t>
      </w:r>
      <w:r>
        <w:rPr>
          <w:rStyle w:val="FootnoteAnchor"/>
          <w:rtl w:val="true"/>
        </w:rPr>
        <w:footnoteReference w:id="330"/>
      </w:r>
      <w:r>
        <w:rPr>
          <w:rFonts w:ascii="IRNazanin" w:hAnsi="IRNazanin" w:eastAsia="IRNazanin"/>
          <w:color w:val="111111"/>
          <w:sz w:val="28"/>
          <w:sz w:val="28"/>
          <w:szCs w:val="28"/>
          <w:rtl w:val="true"/>
          <w:lang w:bidi="fa-IR"/>
        </w:rPr>
        <w:t xml:space="preserve">  می باشد یعنی باید ثقه باشد بلکه در آنها تعدد معتبر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خوئی  </w:t>
      </w:r>
      <w:r>
        <w:rPr>
          <w:rStyle w:val="FootnoteAnchor"/>
          <w:rtl w:val="true"/>
        </w:rPr>
        <w:footnoteReference w:id="331"/>
      </w:r>
      <w:r>
        <w:rPr>
          <w:rFonts w:ascii="IRNazanin" w:hAnsi="IRNazanin" w:eastAsia="IRNazanin"/>
          <w:color w:val="111111"/>
          <w:sz w:val="28"/>
          <w:sz w:val="28"/>
          <w:szCs w:val="28"/>
          <w:rtl w:val="true"/>
          <w:lang w:bidi="fa-IR"/>
        </w:rPr>
        <w:t xml:space="preserve"> قائل است که اگر حجیّت قول لغوی ثابت شود از  باب شهادت  </w:t>
      </w:r>
      <w:r>
        <w:rPr>
          <w:rStyle w:val="FootnoteAnchor"/>
          <w:rtl w:val="true"/>
        </w:rPr>
        <w:footnoteReference w:id="332"/>
      </w:r>
      <w:r>
        <w:rPr>
          <w:rFonts w:ascii="IRNazanin" w:hAnsi="IRNazanin" w:eastAsia="IRNazanin"/>
          <w:color w:val="111111"/>
          <w:sz w:val="28"/>
          <w:sz w:val="28"/>
          <w:szCs w:val="28"/>
          <w:rtl w:val="true"/>
          <w:lang w:bidi="fa-IR"/>
        </w:rPr>
        <w:t xml:space="preserve">  است نه از باب اهل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شهادت لازم نیست که کسی  چیزی را بررسی کند و صرفا دیدن با چشم مثلا کافی  است مثلا زید شهادت می دهد که می دیدم فلانی، فلان  فرد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بحث اهل خبره، دقت، فهم و تدبر لازم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لغوی صرفا دیده اند که فلان لغوی قبل از آنها  این کلمه را در آن معنا به کار برده است و او هم همان را منتقل کرده است و  یا دیده است فلان عرب صعید را در خاک استعمال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مانند همان شهادت حسی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ادعای فوق باید تاریخچه ی لغت  نویسی را مطالعه کرد و بعد قضاوت کرد که آیا که اهل لغت صرفا به  شنیده و حس خود بسنده کرده اند یا اینکه فکر و اندیشه  ی خود را نیز به کار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ی تاریخچه ی اهل لغت متوجه می شویم که آنها در  یافتن معانی لغت، دقت و تأمل زیادی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ابن عباس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او صد و نود کلمه از لغت عرب را مطرح کردند و  معنای آن را پرسیدند</w:t>
      </w:r>
      <w:r>
        <w:rPr>
          <w:rFonts w:eastAsia="IRNazanin" w:cs="IRNazanin"/>
          <w:color w:val="111111"/>
          <w:sz w:val="28"/>
          <w:szCs w:val="28"/>
          <w:rtl w:val="true"/>
          <w:lang w:bidi="fa-IR"/>
        </w:rPr>
        <w:t xml:space="preserve">.  </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قبال هر کلمه یک شعر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دیوان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اصمعی  </w:t>
      </w:r>
      <w:r>
        <w:rPr>
          <w:rStyle w:val="FootnoteAnchor"/>
          <w:rtl w:val="true"/>
        </w:rPr>
        <w:footnoteReference w:id="335"/>
      </w:r>
      <w:r>
        <w:rPr>
          <w:rFonts w:ascii="IRNazanin" w:hAnsi="IRNazanin" w:eastAsia="IRNazanin"/>
          <w:color w:val="111111"/>
          <w:sz w:val="28"/>
          <w:sz w:val="28"/>
          <w:szCs w:val="28"/>
          <w:rtl w:val="true"/>
          <w:lang w:bidi="fa-IR"/>
        </w:rPr>
        <w:t xml:space="preserve">  که در زمان هارون الرشید زندگی می کرد پرسیدند،  معنای ألمعی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زیرک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او در پاسخ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الألمعیّ  الّذی یظنّ بک الـ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کأن قد رأی وقد سمعا</w:t>
      </w:r>
    </w:p>
    <w:p>
      <w:pPr>
        <w:pStyle w:val="BookText"/>
        <w:rPr/>
      </w:pPr>
      <w:r>
        <w:rPr>
          <w:rFonts w:ascii="IRNazanin" w:hAnsi="IRNazanin" w:eastAsia="IRNazanin"/>
          <w:color w:val="111111"/>
          <w:sz w:val="28"/>
          <w:sz w:val="28"/>
          <w:szCs w:val="28"/>
          <w:rtl w:val="true"/>
          <w:lang w:bidi="fa-IR"/>
        </w:rPr>
        <w:t>یعنی  المعی کسی است که در مورد تو تا حدی گمان قریب به  یقین می برد که گویا دیده و شنیده است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اهل لغت در بیابان ها </w:t>
      </w:r>
      <w:r>
        <w:rPr>
          <w:rStyle w:val="FootnoteAnchor"/>
          <w:rtl w:val="true"/>
        </w:rPr>
        <w:footnoteReference w:id="336"/>
      </w:r>
      <w:r>
        <w:rPr>
          <w:rFonts w:ascii="IRNazanin" w:hAnsi="IRNazanin" w:eastAsia="IRNazanin"/>
          <w:color w:val="111111"/>
          <w:sz w:val="28"/>
          <w:sz w:val="28"/>
          <w:szCs w:val="28"/>
          <w:rtl w:val="true"/>
          <w:lang w:bidi="fa-IR"/>
        </w:rPr>
        <w:t xml:space="preserve">  زندگی کرده اند تا از اهل لسان، معنای الفاظ را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قول اهل شهر اکتفاء نکردند زیرا لغات آنها با سایر لغات  آمیخته شده بود در نتیجه در میان بادیه نشینان  می رفتند تا معانی اصلی لغت را متوجه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العین، کتاب مشهور لغت خود را در میان قبائل عرب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نیز  در کتاب المقاییس ابتدا مستعمل فیه کلمات را نوشته است و بعد  می گوید</w:t>
      </w:r>
      <w:r>
        <w:rPr>
          <w:rFonts w:eastAsia="IRNazanin" w:cs="IRNazanin"/>
          <w:color w:val="111111"/>
          <w:sz w:val="28"/>
          <w:szCs w:val="28"/>
          <w:rtl w:val="true"/>
          <w:lang w:bidi="fa-IR"/>
        </w:rPr>
        <w:t xml:space="preserve">:  </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آنها به یک معنا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کلمات قضاء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بیشتر ندارد و آن همان الامر المستحکم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می بینیم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 رَبُّکَ أَلاَّ تَعْبُدُوا إِلاَّ إِیَّاه‌ </w:t>
      </w:r>
      <w:r>
        <w:rPr>
          <w:rStyle w:val="FootnoteAnchor"/>
          <w:rtl w:val="true"/>
        </w:rPr>
        <w:footnoteReference w:id="338"/>
      </w:r>
      <w:r>
        <w:rPr>
          <w:rFonts w:ascii="IRNazanin" w:hAnsi="IRNazanin" w:eastAsia="IRNazanin"/>
          <w:color w:val="111111"/>
          <w:sz w:val="28"/>
          <w:sz w:val="28"/>
          <w:szCs w:val="28"/>
          <w:rtl w:val="true"/>
          <w:lang w:bidi="fa-IR"/>
        </w:rPr>
        <w:t xml:space="preserve">  به این معنا است که امر مستحکمی در این مورد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در لغت اجتهاد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مراجعه به قول اهل لغت از باب مراجعه به اهل خبره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متأخرین غالبا به کتب پیشینیان مراجعه کرده اند و  دیده اند کلمه در آن معانی استعمال شده است و همان را منعکس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قول لغوی</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به نظر امام  قدس سره بهترین دلیل سیره ی  </w:t>
      </w:r>
      <w:r>
        <w:rPr>
          <w:rStyle w:val="FootnoteAnchor"/>
          <w:rtl w:val="true"/>
        </w:rPr>
        <w:footnoteReference w:id="340"/>
      </w:r>
      <w:r>
        <w:rPr>
          <w:rFonts w:ascii="IRNazanin" w:hAnsi="IRNazanin" w:eastAsia="IRNazanin"/>
          <w:color w:val="111111"/>
          <w:sz w:val="28"/>
          <w:sz w:val="28"/>
          <w:szCs w:val="28"/>
          <w:rtl w:val="true"/>
          <w:lang w:bidi="fa-IR"/>
        </w:rPr>
        <w:t xml:space="preserve">  مسلمین، عقلاء و علماء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هر حال به اهل لغت مراجعه می  کردند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اضافه  می کند که این سیره حجّت نیست زیرا معلوم  نیست که در زمان معصوم نیز چنین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بعدها که از عصر معصومین فاصله گرفته شد و در معانی  آیات و حدیث شک حاصل شد، مراجعه به کتب لغت رایج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ای حجّت است که به عصر معصومین برسد و معصوم، لفظا یا عملا آن  را امضاء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مزبور مورد امضای معصوم نیست چون به  عصر معصوم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در زمان معصوم هم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w:t>
      </w:r>
      <w:r>
        <w:rPr>
          <w:rStyle w:val="FootnoteAnchor"/>
          <w:rtl w:val="true"/>
        </w:rPr>
        <w:footnoteReference w:id="341"/>
      </w:r>
      <w:r>
        <w:rPr>
          <w:rStyle w:val="FootnoteAnchor"/>
          <w:rtl w:val="true"/>
        </w:rPr>
        <w:footnoteReference w:id="342"/>
      </w:r>
      <w:r>
        <w:rPr>
          <w:rFonts w:ascii="IRNazanin" w:hAnsi="IRNazanin" w:eastAsia="IRNazanin"/>
          <w:color w:val="111111"/>
          <w:sz w:val="28"/>
          <w:sz w:val="28"/>
          <w:szCs w:val="28"/>
          <w:rtl w:val="true"/>
          <w:lang w:bidi="fa-IR"/>
        </w:rPr>
        <w:t xml:space="preserve">  در کتاب الاتقان فی علوم القرآن، در جلد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چون  دشمن علی بودند و ابن عباس هم شاگرد علی بود، تصمیم گرفتند او  را محکوم کنند در نتیجه صد و نود کلمه از قرآن و مانند آن را که معانی  آن دشوار بود جمع کردند و از او پرسیدند </w:t>
      </w:r>
      <w:r>
        <w:rPr>
          <w:rStyle w:val="FootnoteAnchor"/>
          <w:rtl w:val="true"/>
        </w:rPr>
        <w:footnoteReference w:id="343"/>
      </w:r>
      <w:r>
        <w:rPr>
          <w:rFonts w:ascii="IRNazanin" w:hAnsi="IRNazanin" w:eastAsia="IRNazanin"/>
          <w:color w:val="111111"/>
          <w:sz w:val="28"/>
          <w:sz w:val="28"/>
          <w:szCs w:val="28"/>
          <w:rtl w:val="true"/>
          <w:lang w:bidi="fa-IR"/>
        </w:rPr>
        <w:t xml:space="preserve">  و ابن عباس جواب همه را با شعر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سیره را چه قبول کنیم و یا نه می  بینیم که در واقع همگان به قول لغوی مراجعه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کسانی که مراجعه به قول اهل لغت را جایز نمی دانند  در مقام عمل خلاف آن را رفتار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بروجردی  بیشتر به کتاب لسان العرب مراجعه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نیز با مراجعه به اهل لغت معانی دشوار روایات را  بررسی کرده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اضافه می کنیم اگر کسی با معانی  لغوی مأنوس باشد می تواند معانی لغات را اجتهادا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اگر به مجمع البیان، نهایه  ی ابن اثیر و لسان العرب مراجعه کنیم می توانیم  اجتهاد کنیم و معنای لفظ را به دست بیاوریم بنا بر  این حتی اگر قول لغوی حجّت نباشد، ما از طریق مراجعه و  اجتهاد و انس با آن لغات می توانیم معنای الفاظ را به دست  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نظریه از استاد امام، حاج محمد رضا مسجد شاهی  است که ان شاء الله فردا به آن می پردازیم</w:t>
      </w:r>
      <w:r>
        <w:rPr>
          <w:rFonts w:eastAsia="IRNazanin" w:cs="IRNazanin"/>
          <w:color w:val="111111"/>
          <w:sz w:val="28"/>
          <w:szCs w:val="28"/>
          <w:rtl w:val="true"/>
          <w:lang w:bidi="fa-IR"/>
        </w:rPr>
        <w:t>.)</w:t>
      </w:r>
      <w:bookmarkStart w:id="121" w:name="pg4195_50488"/>
    </w:p>
    <w:p>
      <w:pPr>
        <w:pStyle w:val="Heading2"/>
        <w:numPr>
          <w:ilvl w:val="1"/>
          <w:numId w:val="1"/>
        </w:numPr>
        <w:rPr/>
      </w:pPr>
      <w:bookmarkStart w:id="122" w:name="__RefHeading___Toc3433100_2281741623"/>
      <w:bookmarkStart w:id="123" w:name="_Toc41"/>
      <w:bookmarkEnd w:id="121"/>
      <w:bookmarkEnd w:id="122"/>
      <w:r>
        <w:rPr>
          <w:rtl w:val="true"/>
        </w:rPr>
        <w:t xml:space="preserve">حجیّت قول لغوی و حجیّت اجماع </w:t>
      </w:r>
      <w:r>
        <w:rPr/>
        <w:t>92/09/10</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قول  لغوی و حجیّت اجماع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بحث در این است  که آیا قول لغوی حجّت است یا نه و ظنی که از قول او به  دست می آید از باب ظن خاص است که حجّت باشد؟</w:t>
      </w:r>
    </w:p>
    <w:p>
      <w:pPr>
        <w:pStyle w:val="BookText"/>
        <w:rPr/>
      </w:pPr>
      <w:r>
        <w:rPr>
          <w:rFonts w:ascii="IRNazanin" w:hAnsi="IRNazanin" w:eastAsia="IRNazanin"/>
          <w:color w:val="111111"/>
          <w:sz w:val="28"/>
          <w:sz w:val="28"/>
          <w:szCs w:val="28"/>
          <w:rtl w:val="true"/>
          <w:lang w:bidi="fa-IR"/>
        </w:rPr>
        <w:t>اکثر علماء قائل به عدم  حجیّت آن هستند 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اجماعی که در  مورد حجیّت قول لغوی ادعا شده است مدرکی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سیره، به  معصوم نمی رسد و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ما  گفتیم چنین سیره ای وجود داشته است  </w:t>
      </w:r>
      <w:r>
        <w:rPr>
          <w:rStyle w:val="FootnoteAnchor"/>
          <w:rtl w:val="true"/>
        </w:rPr>
        <w:footnoteReference w:id="345"/>
      </w:r>
      <w:r>
        <w:rPr>
          <w:rFonts w:ascii="IRNazanin" w:hAnsi="IRNazanin" w:eastAsia="IRNazanin"/>
          <w:color w:val="111111"/>
          <w:sz w:val="28"/>
          <w:sz w:val="28"/>
          <w:szCs w:val="28"/>
          <w:rtl w:val="true"/>
          <w:lang w:bidi="fa-IR"/>
        </w:rPr>
        <w:t xml:space="preserve"> و در زمان معصوم  نیز به لغت مراجعه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نتیجه  می گیرد قول لغوی حجّت نیست  </w:t>
      </w:r>
      <w:r>
        <w:rPr>
          <w:rStyle w:val="FootnoteAnchor"/>
          <w:rtl w:val="true"/>
        </w:rPr>
        <w:footnoteReference w:id="346"/>
      </w:r>
      <w:r>
        <w:rPr>
          <w:rStyle w:val="FootnoteAnchor"/>
          <w:rtl w:val="true"/>
        </w:rPr>
        <w:footnoteReference w:id="347"/>
      </w:r>
      <w:r>
        <w:rPr>
          <w:rFonts w:ascii="IRNazanin" w:hAnsi="IRNazanin" w:eastAsia="IRNazanin"/>
          <w:color w:val="111111"/>
          <w:sz w:val="28"/>
          <w:sz w:val="28"/>
          <w:szCs w:val="28"/>
          <w:rtl w:val="true"/>
          <w:lang w:bidi="fa-IR"/>
        </w:rPr>
        <w:t xml:space="preserve">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 ها موضوع له را بیان نمی کنند بلکه موارد  استعمال را ذکر می کنند و استعمال، اعم از حقیقت و مجاز است مثلا اسد  در رجل شجاع نیز استعمال می شود ولی در آن حقیقت  نیست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بیند که در فقه ناچاریم به اهل لغت مراجعه کنیم زیرا  یک سری مفاهیمی در لغت هست که اجمالا معلوم است ولی  تفصیلا معلوم نیست مثلا صعید قطعا به خاک اطلاق می شود  ولی آیا سنگ هم جزء آن می باشد یا نه، یا خاک  های خاصی که حالت معدنی به خودشان گرفته اند آیا  صعید به آنها هم اطلاق می شود؟</w:t>
      </w:r>
    </w:p>
    <w:p>
      <w:pPr>
        <w:pStyle w:val="BookText"/>
        <w:rPr/>
      </w:pPr>
      <w:r>
        <w:rPr>
          <w:rFonts w:ascii="IRNazanin" w:hAnsi="IRNazanin" w:eastAsia="IRNazanin"/>
          <w:color w:val="111111"/>
          <w:sz w:val="28"/>
          <w:sz w:val="28"/>
          <w:szCs w:val="28"/>
          <w:rtl w:val="true"/>
          <w:lang w:bidi="fa-IR"/>
        </w:rPr>
        <w:t>یا اینکه  جایی که انسان در آن متولد شد و زندگی کرد وطن انسان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وطن جدید که انسان برای  زندگی بعد از مدتی انتخاب می کند وطن است یا نه؟</w:t>
      </w:r>
    </w:p>
    <w:p>
      <w:pPr>
        <w:pStyle w:val="BookText"/>
        <w:rPr/>
      </w:pPr>
      <w:r>
        <w:rPr>
          <w:rFonts w:ascii="IRNazanin" w:hAnsi="IRNazanin" w:eastAsia="IRNazanin"/>
          <w:color w:val="111111"/>
          <w:sz w:val="28"/>
          <w:sz w:val="28"/>
          <w:szCs w:val="28"/>
          <w:rtl w:val="true"/>
          <w:lang w:bidi="fa-IR"/>
        </w:rPr>
        <w:t>یا اینکه  طلا و نقره معدن به حساب می آیند ولی آیا خاک خاصی  که استفاده ی خاص دارد جزء معدن به حساب می آید؟</w:t>
      </w:r>
    </w:p>
    <w:p>
      <w:pPr>
        <w:pStyle w:val="BookText"/>
        <w:rPr/>
      </w:pPr>
      <w:r>
        <w:rPr>
          <w:rFonts w:ascii="IRNazanin" w:hAnsi="IRNazanin" w:eastAsia="IRNazanin"/>
          <w:color w:val="111111"/>
          <w:sz w:val="28"/>
          <w:sz w:val="28"/>
          <w:szCs w:val="28"/>
          <w:rtl w:val="true"/>
          <w:lang w:bidi="fa-IR"/>
        </w:rPr>
        <w:t>این لغات و موارد  مشابه بسیار دیگر از مواردی است که معنای آنها  تفصیلا معلوم نیست و ما باید برای شفاف شدن معنای  آن به قول لغوی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شیخ  انصاری نام این را انسداد صغیر  </w:t>
      </w:r>
      <w:r>
        <w:rPr>
          <w:rStyle w:val="FootnoteAnchor"/>
          <w:rtl w:val="true"/>
        </w:rPr>
        <w:footnoteReference w:id="348"/>
      </w:r>
      <w:r>
        <w:rPr>
          <w:rFonts w:ascii="IRNazanin" w:hAnsi="IRNazanin" w:eastAsia="IRNazanin"/>
          <w:color w:val="111111"/>
          <w:sz w:val="28"/>
          <w:sz w:val="28"/>
          <w:szCs w:val="28"/>
          <w:rtl w:val="true"/>
          <w:lang w:bidi="fa-IR"/>
        </w:rPr>
        <w:t xml:space="preserve"> می داند  یعنی در خصوص لغت، باب علم و علمی برای ما مسدود است و ما  چاره ای نداریم مگر اینکه در این خصوص، به قول لغوی  مراجعه کنیم آن هم در خصوص تفاصیل و الا معانی آنها را اجمالا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المحقق  الخراسانی رد علی قول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w:t>
      </w:r>
      <w:r>
        <w:rPr>
          <w:rStyle w:val="FootnoteAnchor"/>
          <w:rtl w:val="true"/>
        </w:rPr>
        <w:footnoteReference w:id="349"/>
      </w:r>
      <w:r>
        <w:rPr>
          <w:rFonts w:ascii="IRNazanin" w:hAnsi="IRNazanin" w:eastAsia="IRNazanin"/>
          <w:color w:val="111111"/>
          <w:sz w:val="28"/>
          <w:sz w:val="28"/>
          <w:szCs w:val="28"/>
          <w:rtl w:val="true"/>
          <w:lang w:bidi="fa-IR"/>
        </w:rPr>
        <w:t xml:space="preserve"> انسداد صغیر در  باب لغات را رد کرده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شما دلیل  انسداد  </w:t>
      </w:r>
      <w:r>
        <w:rPr>
          <w:rStyle w:val="FootnoteAnchor"/>
          <w:rtl w:val="true"/>
        </w:rPr>
        <w:footnoteReference w:id="350"/>
      </w:r>
      <w:r>
        <w:rPr>
          <w:rFonts w:ascii="IRNazanin" w:hAnsi="IRNazanin" w:eastAsia="IRNazanin"/>
          <w:color w:val="111111"/>
          <w:sz w:val="28"/>
          <w:sz w:val="28"/>
          <w:szCs w:val="28"/>
          <w:rtl w:val="true"/>
          <w:lang w:bidi="fa-IR"/>
        </w:rPr>
        <w:t xml:space="preserve"> را در باب لغات مطرح  کرده اید، می پرسیم آیا باب علم و علمی نسبت به  احکام مفتوح است یا نه؟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مفتوح باشد  </w:t>
      </w:r>
      <w:r>
        <w:rPr>
          <w:rStyle w:val="FootnoteAnchor"/>
          <w:rtl w:val="true"/>
        </w:rPr>
        <w:footnoteReference w:id="351"/>
      </w:r>
      <w:r>
        <w:rPr>
          <w:rFonts w:ascii="IRNazanin" w:hAnsi="IRNazanin" w:eastAsia="IRNazanin"/>
          <w:color w:val="111111"/>
          <w:sz w:val="28"/>
          <w:sz w:val="28"/>
          <w:szCs w:val="28"/>
          <w:rtl w:val="true"/>
          <w:lang w:bidi="fa-IR"/>
        </w:rPr>
        <w:t xml:space="preserve"> دیگر  نیازی به قول لغوی نداریم زیرا قول لغوی  برای این است که ما را به حکم شرعی برساند و فرض این است  که باب علم و علمی نسبت به احکام مفتوح است پس نیازی به قول  لغوی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باب علم و  علمی در احکام، مسدود باشد ما به هر ظنی عمل خواهیم کرد  حتی به قول لغوی چه باب علم و علمی در خصوص لغات مفتوح باشد  یا مسدود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نختار الشق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کلام ایشان در شق دوم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باب علم و علمی مفتوح باشد باز هم به قول  لغوی احتیاج است زیرا علمی عبارت است از ظنی که  حجّت می باشد و یکی از آن موارد، قول لغوی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چون قول لغوی حجّت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علم و علمی  مفتوح است و الا اگر قول او حجّت نبود باب علم و علمی نیز مفتوح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کسانی که  می گویند قول لغوی حجّت نیست قولشان با عملشان  یکی نیست زیرا همگان به کتاب لغت مراجعه می کنند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معروف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لغوی فقط موارد استعمال را بیان می  کند نه موضوع له را فقط در لغت نامه هایی که اخیرا  </w:t>
      </w:r>
      <w:r>
        <w:rPr>
          <w:rStyle w:val="FootnoteAnchor"/>
          <w:rtl w:val="true"/>
        </w:rPr>
        <w:footnoteReference w:id="352"/>
      </w:r>
      <w:r>
        <w:rPr>
          <w:rFonts w:ascii="IRNazanin" w:hAnsi="IRNazanin" w:eastAsia="IRNazanin"/>
          <w:color w:val="111111"/>
          <w:sz w:val="28"/>
          <w:sz w:val="28"/>
          <w:szCs w:val="28"/>
          <w:rtl w:val="true"/>
          <w:lang w:bidi="fa-IR"/>
        </w:rPr>
        <w:t xml:space="preserve"> نوشته شده است مانند،  المنجد، مجمع البحرین و قاموس اللغة صحیح است ولی در مورد  پیشینیان چنین نیست به عنوان نمونه ابن فارس که  شیعه است در کتاب المقاییس در مقام بیان موضوع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اللفظ له اصل واحد او  اصلان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موضوع آن یک یا دو چیز است بعد  از آن مستعمل فیه ها را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ما این است که  ممکن است قول لغوی حجّت نباشد ولی وقتی برای یک  لفظ به چند کتاب لغت مراجعه کنیم و تفحص بیشتری کنیم و با  لغت عرب مأنوس باشیم می توانیم معانی موضوع له را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مراجعه به کتب لغت از باب تقلید نیست بلکه از باب اجتهاد است و فرد با  مراجعه و تدبر، در کتاب لغت اجتهاد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عنوان نمونه در قرآن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امْسَحُوا بِرُؤُسِکُمْ وَ  أَرْجُلَکُمْ إِلَی الْکَعْبَیْنِ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 نمی  دانیم مراد از کعبین چیست آیا برآمدگی پشت پا است  یا مراد دو برآمدگی در سمت راست و چپ پا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وقتی مجتهد به چندین کتاب لغت مراجعه کند می تواند از  روی اجتهاد به نتیجه ای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الاجماع المحصل المنقول بخبر واحد</w:t>
      </w:r>
      <w:r>
        <w:rPr>
          <w:rFonts w:eastAsia="IRNazanin" w:cs="IRNazanin"/>
          <w:color w:val="111111"/>
          <w:sz w:val="28"/>
          <w:szCs w:val="28"/>
          <w:rtl w:val="true"/>
          <w:lang w:bidi="fa-IR"/>
        </w:rPr>
        <w:t xml:space="preserve">:  </w:t>
      </w:r>
      <w:r>
        <w:rPr>
          <w:rStyle w:val="FootnoteAnchor"/>
          <w:rtl w:val="true"/>
        </w:rPr>
        <w:footnoteReference w:id="354"/>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گفتیم اصل در ظن  عدم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اصل، ظواهر و قول لغوی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سراغ اجماع محصلی می رویم که با خبر واحد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اجماعی بوده است و ما اطلاق نداریم ولی  یک نفر آن را به ما خبر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از باب اختصار از آن به اجماع  منقول تعبیر می کنند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w:t>
      </w:r>
      <w:r>
        <w:rPr>
          <w:rStyle w:val="FootnoteAnchor"/>
          <w:rtl w:val="true"/>
        </w:rPr>
        <w:footnoteReference w:id="356"/>
      </w:r>
      <w:r>
        <w:rPr>
          <w:rFonts w:ascii="IRNazanin" w:hAnsi="IRNazanin" w:eastAsia="IRNazanin"/>
          <w:color w:val="111111"/>
          <w:sz w:val="28"/>
          <w:sz w:val="28"/>
          <w:szCs w:val="28"/>
          <w:rtl w:val="true"/>
          <w:lang w:bidi="fa-IR"/>
        </w:rPr>
        <w:t xml:space="preserve"> این بحث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بحث در اینجا را خلاف روال طبیعی  می دانیم زیرا ابتدا باید دو چیز را قبلا ثابت  کنیم تا بعد بتوانیم وارد این بحث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مسأله  بیان و توضیح اجماع محصّل است تا بعد ببینیم کسی که  آن را نقل می کند چه چیزی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ثابت کنیم که خبر واحد و قول ثقه حجّت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  برای رعایت اجمالی ترتیب این بحث را مطرح می  کنیم به این گونه که ابتدا اجماع محصّل را بحث می کنیم و  بعد وارد اجماع منقول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شیخ اول اجماع منقول و  بعد اجماع محصّل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در خبر واحد را به محل خود موکول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المحصل و ما  ارید به</w:t>
      </w:r>
    </w:p>
    <w:p>
      <w:pPr>
        <w:pStyle w:val="BookText"/>
        <w:rPr/>
      </w:pPr>
      <w:r>
        <w:rPr>
          <w:rFonts w:ascii="IRNazanin" w:hAnsi="IRNazanin" w:eastAsia="IRNazanin"/>
          <w:color w:val="111111"/>
          <w:sz w:val="28"/>
          <w:sz w:val="28"/>
          <w:szCs w:val="28"/>
          <w:rtl w:val="true"/>
          <w:lang w:bidi="fa-IR"/>
        </w:rPr>
        <w:t>قبل از ورود به بحث  این نکته را متذکر می شویم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از ادله ی اربعه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وارد مباحث اصول که می  شویم مبحث مستقلی که مربوط به این امور چهارگانه باشد نمی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مباحث در  مباحث اصول ادغام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سنت در خبر واحد بحث شده است و اجماع محصّل را در  باب اجماع منقول، کتاب را در حجیّت ظواهر و عقل را در مباحث قطع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صحیح نیست و باید هر کدام از آن چهار مورد را در فصلی  جداگانه بحث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بحث فوق  مربوط به اجماع محصّل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اجماع محصّل را به دو  گونه تفسیر می کنند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التعریف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المسلمین فی عصر علی حکم من الاحکام الشرعیه</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اگر این  تعریف صحیح باشد فقط شامل ضروریات می باشد مانند  اینکه روزه واجب است و یا نماز صبح دو رکعت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اشکال فوق اهل سنت بعدا از این تعریف عدول کردند و به  اجماع العلماء و یا اجماع اصحاب الحل  </w:t>
      </w:r>
      <w:r>
        <w:rPr>
          <w:rStyle w:val="FootnoteAnchor"/>
          <w:rtl w:val="true"/>
        </w:rPr>
        <w:footnoteReference w:id="358"/>
      </w:r>
      <w:r>
        <w:rPr>
          <w:rFonts w:ascii="IRNazanin" w:hAnsi="IRNazanin" w:eastAsia="IRNazanin"/>
          <w:color w:val="111111"/>
          <w:sz w:val="28"/>
          <w:sz w:val="28"/>
          <w:szCs w:val="28"/>
          <w:rtl w:val="true"/>
          <w:lang w:bidi="fa-IR"/>
        </w:rPr>
        <w:t xml:space="preserve"> و العقد فی حکم  من الاحکام فی عصر من الاعصار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به معنای گشودن و عقد به  معنای بستن است این اصطلاح کنایه از قاضی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کافی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اجماع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در لغت به معنای قصد  </w:t>
      </w:r>
      <w:r>
        <w:rPr>
          <w:rStyle w:val="FootnoteAnchor"/>
          <w:rtl w:val="true"/>
        </w:rPr>
        <w:footnoteReference w:id="359"/>
      </w:r>
      <w:r>
        <w:rPr>
          <w:rFonts w:ascii="IRNazanin" w:hAnsi="IRNazanin" w:eastAsia="IRNazanin"/>
          <w:color w:val="111111"/>
          <w:sz w:val="28"/>
          <w:sz w:val="28"/>
          <w:szCs w:val="28"/>
          <w:rtl w:val="true"/>
          <w:lang w:bidi="fa-IR"/>
        </w:rPr>
        <w:t xml:space="preserve"> است و اجمع ای  قَصَد و به همین سبب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صوم لمن لم یُجمع  یعنی کسی که روزه را قبل از فجر قصد نکند روزه اش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لفظ اجماع به  صیغه ی جمع استفاده شود به معنای اتفاق داشتن بر امری است  مانند اینکه در قرآن در مورد برادران یوسف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ذَهَبُوا بِهِ وَ أَجْمَعُوا أَنْ یَجْعَلُوهُ فی‌  غَیابَتِ الْجُب‌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ملاک  حجیّت اجماع محصّل</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چرا اتفاق علماء در عصری از اعصار حجّت می باشد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کفایه به  هفت مبنا در مورد اجماع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کتاب در این مورد  کتاب ملا اسد الله تستری به نام کشف القناء عن وجه حجیة الاجماع است</w:t>
      </w:r>
      <w:r>
        <w:rPr>
          <w:rFonts w:eastAsia="IRNazanin" w:cs="IRNazanin"/>
          <w:color w:val="111111"/>
          <w:sz w:val="28"/>
          <w:szCs w:val="28"/>
          <w:rtl w:val="true"/>
          <w:lang w:bidi="fa-IR"/>
        </w:rPr>
        <w:t>.</w:t>
      </w:r>
      <w:bookmarkStart w:id="124" w:name="pg4195_50494"/>
    </w:p>
    <w:p>
      <w:pPr>
        <w:pStyle w:val="BookText"/>
        <w:rPr/>
      </w:pPr>
      <w:bookmarkEnd w:id="124"/>
      <w:r>
        <w:rPr>
          <w:rFonts w:ascii="IRNazanin" w:hAnsi="IRNazanin" w:eastAsia="IRNazanin"/>
          <w:color w:val="111111"/>
          <w:sz w:val="28"/>
          <w:sz w:val="28"/>
          <w:szCs w:val="28"/>
          <w:rtl w:val="true"/>
          <w:lang w:bidi="fa-IR"/>
        </w:rPr>
        <w:t xml:space="preserve">شیخ انصاری  نیز در رسائل از این کتاب بسیار استفاده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شیخ اسد الله اهل شوشتری و شیخ انصاری اهل دزفول بوده و  با هم از نظر مکانی نزدیک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 ها به  اجماع اعتقاد ندارند و می گویند اجماع مربوط به اهل سنت است و خلافت  خلیفه با اجماع درست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 شاء الله  بیان می کنیم که اجماع می تواند روی مبانی  شیعه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این بحث را پیگیری می کنیم</w:t>
      </w:r>
      <w:r>
        <w:rPr>
          <w:rFonts w:eastAsia="IRNazanin" w:cs="IRNazanin"/>
          <w:color w:val="111111"/>
          <w:sz w:val="28"/>
          <w:szCs w:val="28"/>
          <w:rtl w:val="true"/>
          <w:lang w:bidi="fa-IR"/>
        </w:rPr>
        <w:t>.</w:t>
      </w:r>
    </w:p>
    <w:p>
      <w:pPr>
        <w:pStyle w:val="Heading2"/>
        <w:numPr>
          <w:ilvl w:val="1"/>
          <w:numId w:val="1"/>
        </w:numPr>
        <w:rPr/>
      </w:pPr>
      <w:bookmarkStart w:id="125" w:name="__RefHeading___Toc3433102_2281741623"/>
      <w:bookmarkStart w:id="126" w:name="_Toc42"/>
      <w:bookmarkEnd w:id="125"/>
      <w:r>
        <w:rPr>
          <w:rtl w:val="true"/>
        </w:rPr>
        <w:t xml:space="preserve">اجماع در نظر اهل سنت </w:t>
      </w:r>
      <w:r>
        <w:rPr/>
        <w:t>92/09/11</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در نظر اهل سنت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بحث در حجیّت  اجماع محصّل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سراغ اجماع منقول به خبر واحد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مسلمانان  بجز اخباریون اجماع را حجّت می دانند با این حال در وجه  حجیّت اجماع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سراغ نظر اهل  سنت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اجماع در نظر اهل سنت  موضوعیت دارد نه طریقیت به این معنا که اگر علمای  یک عصر بر موردی اجماع کردند این امر موجب می شود که مجمع  علیه حکم خداوند باشد حتی اگر خداوند آن حکم را نفرمود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اجماع در نظر اهل سنت در عرض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اجماع در نظر ما  جنبه ی طریقی دارد و به نظر ما اجماع در طول کتاب و سنت  می باشد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مربوط به منطقة الفراغ  </w:t>
      </w:r>
      <w:r>
        <w:rPr>
          <w:rStyle w:val="FootnoteAnchor"/>
          <w:rtl w:val="true"/>
        </w:rPr>
        <w:footnoteReference w:id="363"/>
      </w:r>
      <w:r>
        <w:rPr>
          <w:rFonts w:ascii="IRNazanin" w:hAnsi="IRNazanin" w:eastAsia="IRNazanin"/>
          <w:color w:val="111111"/>
          <w:sz w:val="28"/>
          <w:sz w:val="28"/>
          <w:szCs w:val="28"/>
          <w:rtl w:val="true"/>
          <w:lang w:bidi="fa-IR"/>
        </w:rPr>
        <w:t xml:space="preserve"> است یعنی  مربوط به جایی است که کتاب و سنت حکمی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اجماع باید مدرکی مانند قیاس، استحسان و مانند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مدرکی ظنی مانند آنچه شمردیم وجود داشته  باشد و اهل سنت بر آن اساس اجماع کنند، رتبه ی اجماع بالا می رود  </w:t>
      </w:r>
      <w:r>
        <w:rPr>
          <w:rStyle w:val="FootnoteAnchor"/>
          <w:rtl w:val="true"/>
        </w:rPr>
        <w:footnoteReference w:id="364"/>
      </w:r>
      <w:r>
        <w:rPr>
          <w:rFonts w:ascii="IRNazanin" w:hAnsi="IRNazanin" w:eastAsia="IRNazanin"/>
          <w:color w:val="111111"/>
          <w:sz w:val="28"/>
          <w:sz w:val="28"/>
          <w:szCs w:val="28"/>
          <w:rtl w:val="true"/>
          <w:lang w:bidi="fa-IR"/>
        </w:rPr>
        <w:t xml:space="preserve"> و حکم مجمع علیه  قطعی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کتاب</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آیه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بار قرآن را خواندم تا دلیلی  بر حجیّت اجماع پیدا کنم و به این آیه رسیدم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یُشاقِقِ الرَّسُولَ مِنْ بَعْدِ ما  تَبَیَّنَ لَهُ الْهُدی‌ وَ یَتَّبِعْ غَیْرَ سَبیلِ الْمُؤْمِنینَ نُوَلِّهِ ما  تَوَلَّی وَ نُصْلِهِ جَهَنَّمَ وَ ساءَتْ مَصیراً</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Amiri" w:hAnsi="Amiri" w:eastAsia="Amiri" w:cs="Amiri"/>
          <w:color w:val="111111"/>
          <w:sz w:val="28"/>
          <w:sz w:val="28"/>
          <w:szCs w:val="28"/>
          <w:rtl w:val="true"/>
          <w:lang w:bidi="ar-SA"/>
        </w:rPr>
        <w:t>و مَنْ یُشاقِقِ الرَّسُولَ</w:t>
      </w:r>
      <w:r>
        <w:rPr>
          <w:rFonts w:ascii="IRNazanin" w:hAnsi="IRNazanin" w:eastAsia="IRNazanin"/>
          <w:color w:val="111111"/>
          <w:sz w:val="28"/>
          <w:sz w:val="28"/>
          <w:szCs w:val="28"/>
          <w:rtl w:val="true"/>
          <w:lang w:bidi="fa-IR"/>
        </w:rPr>
        <w:t>هم موصول است و هم  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فوق دو جمله ی شرطیه ذکر شده است  که عبارتند از </w:t>
      </w:r>
      <w:r>
        <w:rPr>
          <w:rFonts w:ascii="Amiri" w:hAnsi="Amiri" w:eastAsia="Amiri" w:cs="Amiri"/>
          <w:color w:val="111111"/>
          <w:sz w:val="28"/>
          <w:sz w:val="28"/>
          <w:szCs w:val="28"/>
          <w:rtl w:val="true"/>
          <w:lang w:bidi="ar-SA"/>
        </w:rPr>
        <w:t>وَ مَنْ یُشاقِقِ الرَّسُولَ  مِنْ بَعْدِ ما تَبَیَّنَ لَهُ الْهُدی</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وَ  یَتَّبِعْ غَیْرَ سَبیلِ الْمُؤْمِنینَ</w:t>
      </w:r>
      <w:r>
        <w:rPr>
          <w:rFonts w:ascii="IRNazanin" w:hAnsi="IRNazanin" w:eastAsia="IRNazanin"/>
          <w:color w:val="111111"/>
          <w:sz w:val="28"/>
          <w:sz w:val="28"/>
          <w:szCs w:val="28"/>
          <w:rtl w:val="true"/>
          <w:lang w:bidi="fa-IR"/>
        </w:rPr>
        <w:t xml:space="preserve"> جزاء هم عبارت است از دو  چیز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نُوَلِّهِ ما تَوَلَّی</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نُصْلِهِ جَهَنَّمَ</w:t>
      </w:r>
    </w:p>
    <w:p>
      <w:pPr>
        <w:pStyle w:val="BookText"/>
        <w:rPr/>
      </w:pPr>
      <w:r>
        <w:rPr>
          <w:rFonts w:ascii="IRNazanin" w:hAnsi="IRNazanin" w:eastAsia="IRNazanin"/>
          <w:color w:val="111111"/>
          <w:sz w:val="28"/>
          <w:sz w:val="28"/>
          <w:szCs w:val="28"/>
          <w:rtl w:val="true"/>
          <w:lang w:bidi="fa-IR"/>
        </w:rPr>
        <w:t>شأن نزول آیه  این است که فردی اسلام آورده بود و بعد دزدی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فوق نازل شد و او، از مدینه فرار کرد و به مکه رفت و به  مشرکین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ی فوق  می فرماید که اگر کسی دشمن رسول خدا باشد بعد از آنکه حق و  هدایت برای او روشن شده است و مسیری غیر از  مسیر مؤمنین را انتخاب کند ما او را واگذار می کنیم به  چیزهایی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آنها را به  دوش گرفته است و او را وارد جهنم می کنیم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به این  است که حکم شرط دوم را از شرط اول متوجه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وقتی  شرط اول که شقاق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بنا بر این شرط دوم یعنی  رفتن بر غیر سبیل مؤمنین نیز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وقتی  چیزی حرام شد ضدش واجب می شود بنا بر این حرکت بر طبق  سبیل مؤمنین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 ضد که شق سومی  ندارند اگر یکی حرام باشد ضد دیگریش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اهل سنت می گویند اجماع مسلمین که نوعی  حرکت مطابق سبیل مؤمنین است حجّت می باشد و تبعیت از آن  واجب  </w:t>
      </w:r>
      <w:r>
        <w:rPr>
          <w:rStyle w:val="FootnoteAnchor"/>
          <w:rtl w:val="true"/>
        </w:rPr>
        <w:footnoteReference w:id="367"/>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دید مراد از غیر سبیل المومنین  </w:t>
      </w:r>
      <w:r>
        <w:rPr>
          <w:rStyle w:val="FootnoteAnchor"/>
          <w:rtl w:val="true"/>
        </w:rPr>
        <w:footnoteReference w:id="368"/>
      </w:r>
      <w:r>
        <w:rPr>
          <w:rFonts w:ascii="IRNazanin" w:hAnsi="IRNazanin" w:eastAsia="IRNazanin"/>
          <w:color w:val="111111"/>
          <w:sz w:val="28"/>
          <w:sz w:val="28"/>
          <w:szCs w:val="28"/>
          <w:rtl w:val="true"/>
          <w:lang w:bidi="fa-IR"/>
        </w:rPr>
        <w:t xml:space="preserve"> و سبیل  مؤمنین چیست؟ شافعی تصور کرده است که مراد عقائد و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آراء و افکار کافر حرام است و آراء و افکار مؤمن صحیح و  لازم الاتباع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سبیل مؤمن و کافر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دو کار مهم انجام می داد، هم دشمن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یشاقق الرسول و هم علیه او جنگ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هم در عوض دو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گرامی می داشت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کفار جنگ می کرد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آیه ی فوق ارتباطی به عقائد و احکام ندارد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ی دوم</w:t>
      </w:r>
      <w:r>
        <w:rPr>
          <w:rFonts w:eastAsia="IRNazanin" w:cs="IRNazanin"/>
          <w:color w:val="111111"/>
          <w:sz w:val="28"/>
          <w:szCs w:val="28"/>
          <w:rtl w:val="true"/>
          <w:lang w:bidi="fa-IR"/>
        </w:rPr>
        <w:t xml:space="preserve">:   </w:t>
      </w:r>
      <w:r>
        <w:rPr>
          <w:rStyle w:val="FootnoteAnchor"/>
          <w:rtl w:val="true"/>
        </w:rPr>
        <w:footnoteReference w:id="369"/>
      </w:r>
      <w:r>
        <w:rPr>
          <w:rFonts w:ascii="Amiri" w:hAnsi="Amiri" w:eastAsia="Amiri" w:cs="Amiri"/>
          <w:color w:val="111111"/>
          <w:sz w:val="28"/>
          <w:sz w:val="28"/>
          <w:szCs w:val="28"/>
          <w:rtl w:val="true"/>
          <w:lang w:bidi="ar-SA"/>
        </w:rPr>
        <w:t>وَ کَذلِکَ جَعَلْناکُمْ أُمَّةً وَسَطاً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امت ممتازی هستی و اوسط القوم به معنای کسی است که از  بقیه برتر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لِتَکُونُوا شُهَداءَ  عَلَی النَّاسِ وَ یَکُونَ الرَّسُولُ عَلَیْکُمْ شَهیداً</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استدلال به این  گونه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امت ممتاز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امتی اگر بر مسأله ای اتفاق پیدا کرد  باید کلامش حجّت  </w:t>
      </w:r>
      <w:r>
        <w:rPr>
          <w:rStyle w:val="FootnoteAnchor"/>
          <w:rtl w:val="true"/>
        </w:rPr>
        <w:footnoteReference w:id="371"/>
      </w:r>
      <w:r>
        <w:rPr>
          <w:rFonts w:ascii="IRNazanin" w:hAnsi="IRNazanin" w:eastAsia="IRNazanin"/>
          <w:color w:val="111111"/>
          <w:sz w:val="28"/>
          <w:sz w:val="28"/>
          <w:szCs w:val="28"/>
          <w:rtl w:val="true"/>
          <w:lang w:bidi="fa-IR"/>
        </w:rPr>
        <w:t xml:space="preserve"> باشد و الا اگر کلامش  حجّت نباشد دیگر چه امتیازی برای آن امت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ی امت بر  نمی گردد بلکه به گروهی از آنها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بود همه  را شامل شود لازم می آید که شاهد و مشهود علیه  </w:t>
      </w:r>
      <w:r>
        <w:rPr>
          <w:rStyle w:val="FootnoteAnchor"/>
          <w:rtl w:val="true"/>
        </w:rPr>
        <w:footnoteReference w:id="372"/>
      </w:r>
      <w:r>
        <w:rPr>
          <w:rFonts w:ascii="IRNazanin" w:hAnsi="IRNazanin" w:eastAsia="IRNazanin"/>
          <w:color w:val="111111"/>
          <w:sz w:val="28"/>
          <w:sz w:val="28"/>
          <w:szCs w:val="28"/>
          <w:rtl w:val="true"/>
          <w:lang w:bidi="fa-IR"/>
        </w:rPr>
        <w:t xml:space="preserve"> در امت اسلامی  یکی باشد زیرا اگر زیرا اگر همه ی امت شاهد باشند  دیگر کسی باقی نمی ماند که در میان امت اسلام مشهود  علیه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فقط جمعی  از امت اسلامی شاهد هستند که همان ها برتر می باشند و  سایرین مشهود علیه می باشند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از امام  صادق  </w:t>
      </w:r>
      <w:r>
        <w:rPr>
          <w:rStyle w:val="FootnoteAnchor"/>
          <w:rtl w:val="true"/>
        </w:rPr>
        <w:footnoteReference w:id="373"/>
      </w:r>
      <w:r>
        <w:rPr>
          <w:rFonts w:ascii="IRNazanin" w:hAnsi="IRNazanin" w:eastAsia="IRNazanin"/>
          <w:color w:val="111111"/>
          <w:sz w:val="28"/>
          <w:sz w:val="28"/>
          <w:szCs w:val="28"/>
          <w:rtl w:val="true"/>
          <w:lang w:bidi="fa-IR"/>
        </w:rPr>
        <w:t xml:space="preserve"> علیه السلام  حدیثی نقل شده است و آن اینکه خداوند چگونه می تواند همه  ی امت اسلامی را شاهد قرار دهد و همه ی امت اسلامی شهادت  دهند که فلانی نمازگزار است و فلانی بی نماز و حال آنکه در  میان امت اسلامی کسانی هستند که شهادت آنها بر یک بسته از  سبزی نیز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آنها را شاهد  قرار دهد و بر اساس آن یکی را به بهشت و یکی را به دوزخ  ببرد</w:t>
      </w:r>
      <w:r>
        <w:rPr>
          <w:rFonts w:eastAsia="IRNazanin" w:cs="IRNazanin"/>
          <w:color w:val="111111"/>
          <w:sz w:val="28"/>
          <w:szCs w:val="28"/>
          <w:rtl w:val="true"/>
          <w:lang w:bidi="fa-IR"/>
        </w:rPr>
        <w:t>.</w:t>
      </w:r>
      <w:bookmarkStart w:id="127" w:name="pg4195_50498"/>
    </w:p>
    <w:p>
      <w:pPr>
        <w:pStyle w:val="BookText"/>
        <w:rPr/>
      </w:pPr>
      <w:bookmarkEnd w:id="127"/>
      <w:r>
        <w:rPr>
          <w:rFonts w:ascii="IRNazanin" w:hAnsi="IRNazanin" w:eastAsia="IRNazanin"/>
          <w:color w:val="111111"/>
          <w:sz w:val="28"/>
          <w:sz w:val="28"/>
          <w:szCs w:val="28"/>
          <w:rtl w:val="true"/>
          <w:lang w:bidi="fa-IR"/>
        </w:rPr>
        <w:t>بنا بر این بر  اساس شیعه، آیه ی فوق ائمه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هم  نمی توانند بگویند که همگان مشمول آیه ی فوق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شاهد و مشهود یکی می شود و ثانیا  بعضی از افراد در امت اسلامی هستند که رذل و فاسق می باشند و  امکان ندارد که جزء کسانی باشند که خداوند آنها را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ظاهر آیه  در ابتدای شروع آیه این است که حکم برتری، مخصوص به همه  ی امت می باشد ولی در واقع این حکم به نظر شیعه  مربوط به معصومین می باشد؟</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در خود قرآن  آمده است که گاه حکم مربوط به دو سه نفر است ولی خداوند آن را به همه نسبت  می دهد کما اینکه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 مُوسی‌ لِقَوْمِهِ یا قَوْمِ اذْکُرُوا نِعْمَتَ اللَّهِ عَلَیْکُمْ  إِذْ جَعَلَ فیکُمْ أَنْبِیاءَ وَ جَعَلَکُمْ مُلُوکا</w:t>
      </w:r>
      <w:r>
        <w:rPr>
          <w:rStyle w:val="FootnoteAnchor"/>
          <w:rtl w:val="true"/>
        </w:rPr>
        <w:footnoteReference w:id="374"/>
      </w:r>
      <w:r>
        <w:rPr>
          <w:rFonts w:ascii="IRNazanin" w:hAnsi="IRNazanin" w:eastAsia="IRNazanin"/>
          <w:color w:val="111111"/>
          <w:sz w:val="28"/>
          <w:sz w:val="28"/>
          <w:szCs w:val="28"/>
          <w:rtl w:val="true"/>
          <w:lang w:bidi="fa-IR"/>
        </w:rPr>
        <w:t xml:space="preserve"> این در  حالی است که فقط چند نفر از بنی اسرائیل ملک  </w:t>
      </w:r>
      <w:r>
        <w:rPr>
          <w:rStyle w:val="FootnoteAnchor"/>
          <w:rtl w:val="true"/>
        </w:rPr>
        <w:footnoteReference w:id="375"/>
      </w:r>
      <w:r>
        <w:rPr>
          <w:rFonts w:ascii="IRNazanin" w:hAnsi="IRNazanin" w:eastAsia="IRNazanin"/>
          <w:color w:val="111111"/>
          <w:sz w:val="28"/>
          <w:sz w:val="28"/>
          <w:szCs w:val="28"/>
          <w:rtl w:val="true"/>
          <w:lang w:bidi="fa-IR"/>
        </w:rPr>
        <w:t xml:space="preserve"> و پادشاه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دیگر از  استدلال اهل سنت به آیه ی فوق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نیست بلکه مراد چیزی است که بین غلو و انحطاط باشد  یعنی خداوند به مسلمانان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نه مانند  یهود هستید که انبیاء را می کشتند و نه مانند  مسیحیت که انبیاء را خدا به حساب آوردند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8" w:name="__RefHeading___Toc3433104_2281741623"/>
      <w:bookmarkStart w:id="129" w:name="_Toc43"/>
      <w:bookmarkEnd w:id="128"/>
      <w:r>
        <w:rPr>
          <w:rtl w:val="true"/>
        </w:rPr>
        <w:t>حجیّت اجماع نزد اهل سنت</w:t>
      </w:r>
      <w:r>
        <w:rPr>
          <w:rtl w:val="true"/>
        </w:rPr>
        <w:t xml:space="preserve">. </w:t>
      </w:r>
      <w:r>
        <w:rPr/>
        <w:t>92/09/12</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اجماع  نزد اهل سنت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اجماع نزد سنت با مبنایی که نزد شیعه است متفاوت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اجماع را مشرِّع  </w:t>
      </w:r>
      <w:r>
        <w:rPr>
          <w:rStyle w:val="FootnoteAnchor"/>
          <w:rtl w:val="true"/>
        </w:rPr>
        <w:footnoteReference w:id="377"/>
      </w:r>
      <w:r>
        <w:rPr>
          <w:rFonts w:ascii="IRNazanin" w:hAnsi="IRNazanin" w:eastAsia="IRNazanin"/>
          <w:color w:val="111111"/>
          <w:sz w:val="28"/>
          <w:sz w:val="28"/>
          <w:szCs w:val="28"/>
          <w:rtl w:val="true"/>
          <w:lang w:bidi="fa-IR"/>
        </w:rPr>
        <w:t xml:space="preserve"> و در عرض کتاب و سنت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آنها به  چند آیه بر حجیّت اجماع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آیه اشاره  کردیم در آیه ی اول جواب دیگری در رد استدلال به  آیه باقی مانده است که ابتدا آن را بیان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یُشاقِقِ الرَّسُولَ مِنْ بَعْدِ ما تَبَیَّنَ لَهُ الْهُدی‌ وَ یَتَّبِعْ  غَیْرَ سَبیلِ الْمُؤْمِنینَ نُوَلِّهِ ما تَوَلَّی وَ نُصْلِهِ جَهَنَّمَ وَ  ساءَتْ مَصیراً</w:t>
      </w:r>
      <w:r>
        <w:rPr>
          <w:rStyle w:val="FootnoteAnchor"/>
          <w:rtl w:val="true"/>
        </w:rPr>
        <w:footnoteReference w:id="378"/>
      </w:r>
      <w:r>
        <w:rPr>
          <w:rFonts w:ascii="IRNazanin" w:hAnsi="IRNazanin" w:eastAsia="IRNazanin"/>
          <w:color w:val="111111"/>
          <w:sz w:val="28"/>
          <w:sz w:val="28"/>
          <w:szCs w:val="28"/>
          <w:rtl w:val="true"/>
          <w:lang w:bidi="fa-IR"/>
        </w:rPr>
        <w:t xml:space="preserve"> گفتیم که مراد از  سبیل المومنین عقائد و احکام فقهیه نیست</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جواب دیگر  این است که اگر قبول کنیم مراد از سبیل مؤمنین همان عقائد  و فقه است به سبب آن بوده است که آنها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و همراه بودند و  مؤمنین در آن زمان به معصوم دسترسی داشتند و می توانستند عقائد  و فقه را از او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آیه چه  ارتباطی به زمان ما دارد که اگر اجماعی حاصل شود در حال حاصل شده است  که به معصوم دسترسی نیست</w:t>
      </w:r>
      <w:r>
        <w:rPr>
          <w:rFonts w:eastAsia="IRNazanin" w:cs="IRNazanin"/>
          <w:color w:val="111111"/>
          <w:sz w:val="28"/>
          <w:szCs w:val="28"/>
          <w:rtl w:val="true"/>
          <w:lang w:bidi="fa-IR"/>
        </w:rPr>
        <w:t xml:space="preserve">.  </w:t>
      </w:r>
      <w:r>
        <w:rPr>
          <w:rStyle w:val="FootnoteAnchor"/>
          <w:rtl w:val="true"/>
        </w:rPr>
        <w:footnoteReference w:id="380"/>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ی سوم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فخر رازی  </w:t>
      </w:r>
      <w:r>
        <w:rPr>
          <w:rStyle w:val="FootnoteAnchor"/>
          <w:rtl w:val="true"/>
        </w:rPr>
        <w:footnoteReference w:id="382"/>
      </w:r>
      <w:r>
        <w:rPr>
          <w:rFonts w:ascii="IRNazanin" w:hAnsi="IRNazanin" w:eastAsia="IRNazanin"/>
          <w:color w:val="111111"/>
          <w:sz w:val="28"/>
          <w:sz w:val="28"/>
          <w:szCs w:val="28"/>
          <w:rtl w:val="true"/>
          <w:lang w:bidi="fa-IR"/>
        </w:rPr>
        <w:t xml:space="preserve"> در تفسیر خودش  به شکل زیبایی این آیه را تفسیر می کند  ولی وقتی به مطلب حق می رسد منحرف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دلیل، اولی الامر در آیه ی فوق  معصومین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الله و رسول قرار گرفته است بنا بر این چون این دو معصوم هستند  وحدت سیاق  </w:t>
      </w:r>
      <w:r>
        <w:rPr>
          <w:rStyle w:val="FootnoteAnchor"/>
          <w:rtl w:val="true"/>
        </w:rPr>
        <w:footnoteReference w:id="383"/>
      </w:r>
      <w:r>
        <w:rPr>
          <w:rFonts w:ascii="IRNazanin" w:hAnsi="IRNazanin" w:eastAsia="IRNazanin"/>
          <w:color w:val="111111"/>
          <w:sz w:val="28"/>
          <w:sz w:val="28"/>
          <w:szCs w:val="28"/>
          <w:rtl w:val="true"/>
          <w:lang w:bidi="fa-IR"/>
        </w:rPr>
        <w:t xml:space="preserve"> ایجاب می  کند که اولوا الامر هم معصوم باشند و معنا ندارد که فاسق و فاجر را در کنار خدا و  رسول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شکل اطلاق  </w:t>
      </w:r>
      <w:r>
        <w:rPr>
          <w:rStyle w:val="FootnoteAnchor"/>
          <w:rtl w:val="true"/>
        </w:rPr>
        <w:footnoteReference w:id="384"/>
      </w:r>
      <w:r>
        <w:rPr>
          <w:rFonts w:ascii="IRNazanin" w:hAnsi="IRNazanin" w:eastAsia="IRNazanin"/>
          <w:color w:val="111111"/>
          <w:sz w:val="28"/>
          <w:sz w:val="28"/>
          <w:szCs w:val="28"/>
          <w:rtl w:val="true"/>
          <w:lang w:bidi="fa-IR"/>
        </w:rPr>
        <w:t xml:space="preserve"> و بدون قید و  شرط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آنها اطاعت کرد بنا بر این  اینها باید معصوم باشند و هرگز نباید امر به گناه کنند و  یا مرتکب خطا شوند و الا اگر اهل خطا بودند و یا امر به گناه می  کردند قرآن می بایست این قید را اضافه می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الامر منکم اذا لم یکونوا مخطئین او اذا لم یأمروا  بالمعصیة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وقتی مراد از  اولی الامر را بیان می کند کم کم دچار انحراف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نمی توانند بخشی  </w:t>
      </w:r>
      <w:r>
        <w:rPr>
          <w:rStyle w:val="FootnoteAnchor"/>
          <w:rtl w:val="true"/>
        </w:rPr>
        <w:footnoteReference w:id="385"/>
      </w:r>
      <w:r>
        <w:rPr>
          <w:rFonts w:ascii="IRNazanin" w:hAnsi="IRNazanin" w:eastAsia="IRNazanin"/>
          <w:color w:val="111111"/>
          <w:sz w:val="28"/>
          <w:sz w:val="28"/>
          <w:szCs w:val="28"/>
          <w:rtl w:val="true"/>
          <w:lang w:bidi="fa-IR"/>
        </w:rPr>
        <w:t xml:space="preserve"> از امت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عقیده ی شیعه که آنها را خصوص دوازده امام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باید آنها را بشناسیم و حال آنکه آنها را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مراد همه ی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بیانگر  آن است که اگر همه ی امت اجماع بر مسأله ای داشته باشند آنها معصوم  خواهند بود و قولشان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فرد فرد آنها ممکن است دچار خطا شوند  ولی اگر همه بر قولی اتفاق کنند کلامشان حجّت است و از خطا مصون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دچار غفلت کامل شده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امت اهل حل و عقد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ایشان تناقض  </w:t>
      </w:r>
      <w:r>
        <w:rPr>
          <w:rStyle w:val="FootnoteAnchor"/>
          <w:rtl w:val="true"/>
        </w:rPr>
        <w:footnoteReference w:id="386"/>
      </w:r>
      <w:r>
        <w:rPr>
          <w:rFonts w:ascii="IRNazanin" w:hAnsi="IRNazanin" w:eastAsia="IRNazanin"/>
          <w:color w:val="111111"/>
          <w:sz w:val="28"/>
          <w:sz w:val="28"/>
          <w:szCs w:val="28"/>
          <w:rtl w:val="true"/>
          <w:lang w:bidi="fa-IR"/>
        </w:rPr>
        <w:t xml:space="preserve"> ظاهر است زیرا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بعضی از امت نیست زیرا این  عده را نمی شناسیم و بعد در آخر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آنها  اهل حل و عقد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بعض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امت  جمعیت خاصی هستند و حتی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آنها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روایات اهل سنت به شکل وسعی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حدیث ثقلین و روایات اثنی عشر  </w:t>
      </w:r>
      <w:r>
        <w:rPr>
          <w:rStyle w:val="FootnoteAnchor"/>
          <w:rtl w:val="true"/>
        </w:rPr>
        <w:footnoteReference w:id="387"/>
      </w:r>
      <w:r>
        <w:rPr>
          <w:rFonts w:ascii="IRNazanin" w:hAnsi="IRNazanin" w:eastAsia="IRNazanin"/>
          <w:color w:val="111111"/>
          <w:sz w:val="28"/>
          <w:sz w:val="28"/>
          <w:szCs w:val="28"/>
          <w:rtl w:val="true"/>
          <w:lang w:bidi="fa-IR"/>
        </w:rPr>
        <w:t xml:space="preserve"> که در صحیح  بخاری و مسلم ذکر شده است و قریب به ده روایت است از جمله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یزال الدین عزیزا الی اثنی عشر خلیفة   لا  یزال الدین قائما حتی تقوم الساعة او یکون  علیکم اثنی عشر خلیفة  لا  یزال الدین ظاهرا علی من ناواه حتی یمضی  من امتی اثنی عشر خلیفة  لا  یزال هذا الامر صالحا حتی یکون اثنی عشر امیرا  لا  یزال الناس بخیر الی اثنی عشر خلیفة    و موارد دیگر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باید  دوازده خلیفه به ما معرفی کنند که که پشت سر هم آمده باشند و همه موجب  عزت اسلام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خلیفه ی اول بحث نداریم ولی  بعد از آنها هشت نفر دیگر چه کسانی هستند آیا معاویه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أشبع الله بطنه؟   </w:t>
      </w:r>
      <w:r>
        <w:rPr>
          <w:rStyle w:val="FootnoteAnchor"/>
          <w:rtl w:val="true"/>
        </w:rPr>
        <w:footnoteReference w:id="388"/>
      </w:r>
      <w:r>
        <w:rPr>
          <w:rFonts w:ascii="IRNazanin" w:hAnsi="IRNazanin" w:eastAsia="IRNazanin"/>
          <w:color w:val="111111"/>
          <w:sz w:val="28"/>
          <w:sz w:val="28"/>
          <w:szCs w:val="28"/>
          <w:rtl w:val="true"/>
          <w:lang w:bidi="fa-IR"/>
        </w:rPr>
        <w:t xml:space="preserve">  یا یزید است و یا بنی عباس؟</w:t>
      </w:r>
    </w:p>
    <w:p>
      <w:pPr>
        <w:pStyle w:val="BookText"/>
        <w:rPr/>
      </w:pPr>
      <w:r>
        <w:rPr>
          <w:rFonts w:ascii="IRNazanin" w:hAnsi="IRNazanin" w:eastAsia="IRNazanin"/>
          <w:color w:val="111111"/>
          <w:sz w:val="28"/>
          <w:sz w:val="28"/>
          <w:szCs w:val="28"/>
          <w:rtl w:val="true"/>
          <w:lang w:bidi="fa-IR"/>
        </w:rPr>
        <w:t>یکی از  مشکلات اهل سنت تفسیر روایات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کتاب خود  به نام خلفاء الاسلام در معرفی آنها به مشکل بر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خواهد عباسیان را به اینها ضمیمه کند و حال آنکه می بیند  آنها به ضرر اسلام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می گوید که مراد اهل حل و عقد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آنها علماء 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داخل در آیه نیستند  </w:t>
      </w:r>
      <w:r>
        <w:rPr>
          <w:rStyle w:val="FootnoteAnchor"/>
          <w:rtl w:val="true"/>
        </w:rPr>
        <w:footnoteReference w:id="389"/>
      </w:r>
      <w:r>
        <w:rPr>
          <w:rFonts w:ascii="IRNazanin" w:hAnsi="IRNazanin" w:eastAsia="IRNazanin"/>
          <w:color w:val="111111"/>
          <w:sz w:val="28"/>
          <w:sz w:val="28"/>
          <w:szCs w:val="28"/>
          <w:rtl w:val="true"/>
          <w:lang w:bidi="fa-IR"/>
        </w:rPr>
        <w:t xml:space="preserve"> زیرا عالم بما  هو عالم که اولی الامر نیست و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امر دارد که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 باید عالم باشد و هم دارای حکومت و صاحب  منصب و سلطه باشد به گونه ای که امر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این آیه دلیل بر حجیّت اجماع اهل حل و عقد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  الکریم خطیب از علماء دانشگاه الازهر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اهل  الحل و العقد عنوانی مبهم است و به کار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افراد چنان مهم هستند که باید از آنها اطاعت کرد نمی توان با  این عنوان مبهم به سراغ آنها رفت و ایشان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عنوان  اهل الحل و العقد از عنوان اولی الامر مبهم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اولی  الامر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منصب دارند  ولی عنوان مزبور همین مقدار را هم نمی رساند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شاهد  دیگری داریم  مبنی بر اینکه مراد از اولوا الامر علماء بما هم علماء نیستند </w:t>
      </w:r>
      <w:r>
        <w:rPr>
          <w:rStyle w:val="FootnoteAnchor"/>
          <w:rtl w:val="true"/>
        </w:rPr>
        <w:footnoteReference w:id="390"/>
      </w:r>
      <w:r>
        <w:rPr>
          <w:rFonts w:ascii="IRNazanin" w:hAnsi="IRNazanin" w:eastAsia="IRNazanin"/>
          <w:color w:val="111111"/>
          <w:sz w:val="28"/>
          <w:sz w:val="28"/>
          <w:szCs w:val="28"/>
          <w:rtl w:val="true"/>
          <w:lang w:bidi="fa-IR"/>
        </w:rPr>
        <w:t xml:space="preserve"> و آن آیه  ی دیگری از سوره ی نساء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جاءَهُمْ أَمْرٌ مِنَ الْأَمْنِ أَوِ  الْخَوْفِ أَذاعُوا بِهِ وَ لَوْ رَدُّوهُ إِلَی الرَّسُولِ وَ إِلی‌ أُولِی  الْأَمْرِ مِنْهُمْ لَعَلِمَهُ الَّذینَ یَسْتَنْبِطُونَهُ مِنْهُمْ وَ لَوْ لا  فَضْلُ اللَّهِ عَلَیْکُمْ وَ رَحْمَتُهُ لاَتَّبَعْتُمُ الشَّیْطانَ إِلاَّ  قَلیلاً</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کفار با مسلمانان در  جنگ شرکت می کردند و اسرار جنگ را به گوش کفار می رساندند و اگر  مسلمانان در حال شکست بودند آنها را با خبر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فوق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منافقان هر وقت متوجه شوند که پیروزی  یا شکستی متوجه سپاه اسلام شده است سریعا آن را برای از  بین بردن روحیه ها پخش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اگر آنها واقعا دلسوز می باشند، این اسرار را پخش نکنند بلکه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اولوا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صاحبان منصب در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مراد  از اولی الامر کسانی هستند که علاوه بر علم، دارای فرمان باشد و  الا اگر کسی فقط عالم باشد نمی تواند کاری از پیش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مراد،  ائمه ی اثنی عشر اند که دارای منصب و مقام می باشند و  مانند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الاطاعة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اهل سنت بر حجیّت اجماع به آن استدلال کردند را بحث کردیم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علماء  اهل سنت  بر حجیّت اجماع به یک روایت استدلال می کنند</w:t>
      </w:r>
      <w:r>
        <w:rPr>
          <w:rFonts w:eastAsia="IRNazanin" w:cs="IRNazanin"/>
          <w:color w:val="111111"/>
          <w:sz w:val="28"/>
          <w:szCs w:val="28"/>
          <w:rtl w:val="true"/>
          <w:lang w:bidi="fa-IR"/>
        </w:rPr>
        <w:t xml:space="preserve">.  </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اصحاب سنن نقل می کنند نه اصحاب 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حاوی روایات  صحیحه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سنن این قاعده رعایت نشده است که  همه ی روایات آنها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ماجة، نسائی، ترمذی  و ابو داود صاحبان کتاب سنن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می گویند،  صحاح سته و در آن چهار سنن مزبور را داخل می کنند از باب تسامح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فوق را سه  نفر از اصحاب سنن به نام ابو ماجة، نسائی و ابو داود نقل کرده اند و آن  این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امتی لا تجتمع علی 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بر  خلاف آنی است که ما با آن آشنا هستیم که اهل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تجتمع امتی علی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روایت هم باید از نظر سند بحث کرد و هم از نظر دلالت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سند،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این روایت را نقل می کند و در سند آن حازم بن عطاء آمده  است که اهل رجال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منکر الحدیث می باشد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سابق مکانی بین تاجیکستان و ازبکستان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نقل می کند و در سند آن سلیمان بن  سفیان مدنی است که ابن معین رجالی معروف اهل سنت در  مورد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بثقة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روایتی که ابن ماجه نقل کرده است ابن عیاش  حمیری است که ذهبی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روایات خبر واحد است که دارای سند ضعیف می  باشد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حاکم  نیشابوری آن را با سند صحیح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خود به  نام المستدرک علی الصحیحین در صدد بوده است که  صحیح بخاری و مسلم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او علی الظاهر  مشکلی ندارد ولی به حدی نیست که بتوان بر آن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سند او فردی به نام خراش وجود دارد که گاه در مورد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سند مزبور  صحیح 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در مورد احکام فقهی  حجّت است ولی با خبر واحد نمی توان قوانین اصول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قاعده ی فوق که سرچشمه ی قوانین بسیار  دیگری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ما  استصحاب را با یک خبر ثابت نکردیم بلکه به دلیل ورود اخبار  متضافره به آن قاعده دست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حجیّت خبر  واحد نیز با یک خبر واحد دیگر ثابت نمی شود بلکه  باید اخبار متضافره ای در این مورد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آن، اگر حدیث فوق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مزبور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بر ضلالت اجتماع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 مربوط به عقائد و مربوط به  توحید و مسائل مربوط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در مسأله از  مسائل فرعی اشتباه کرد حدیث مزبور آن را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آنها می خواهند با این روایت  ابزاری در دست مجتهد قرار دهند که با آن در فروع دین استنباط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کسی بگوید  که امت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ضلالت اجتماع نمی کنند بنا بر این خلیفه  ی اول، خلیفه ی بر حق است زیرا این مسأله در مورد  عقائد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است که  اجماع مزبور محقق نشده است زیرا امیر مؤمنان و افراد بسیار  دیگر با آن مخالف بودند و جمع دیگری نیز سکوت کردند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الکلام فی  مبنی اهل السنة فی الاجماع</w:t>
      </w:r>
      <w:bookmarkStart w:id="130" w:name="pg4195_50506"/>
    </w:p>
    <w:p>
      <w:pPr>
        <w:pStyle w:val="BookText"/>
        <w:rPr/>
      </w:pPr>
      <w:bookmarkEnd w:id="130"/>
      <w:r>
        <w:rPr>
          <w:rFonts w:ascii="IRNazanin" w:hAnsi="IRNazanin" w:eastAsia="IRNazanin"/>
          <w:color w:val="111111"/>
          <w:sz w:val="28"/>
          <w:sz w:val="28"/>
          <w:szCs w:val="28"/>
          <w:rtl w:val="true"/>
          <w:lang w:bidi="fa-IR"/>
        </w:rPr>
        <w:t>ان شاء الله در جلسه  ی بعد به مبنای حجیّت اجماع محصّل نزد شیعه می  پردازیم</w:t>
      </w:r>
      <w:r>
        <w:rPr>
          <w:rFonts w:eastAsia="IRNazanin" w:cs="IRNazanin"/>
          <w:color w:val="111111"/>
          <w:sz w:val="28"/>
          <w:szCs w:val="28"/>
          <w:rtl w:val="true"/>
          <w:lang w:bidi="fa-IR"/>
        </w:rPr>
        <w:t>.</w:t>
      </w:r>
    </w:p>
    <w:p>
      <w:pPr>
        <w:pStyle w:val="Heading2"/>
        <w:numPr>
          <w:ilvl w:val="1"/>
          <w:numId w:val="1"/>
        </w:numPr>
        <w:rPr/>
      </w:pPr>
      <w:bookmarkStart w:id="131" w:name="__RefHeading___Toc3433106_2281741623"/>
      <w:bookmarkStart w:id="132" w:name="_Toc44"/>
      <w:bookmarkEnd w:id="131"/>
      <w:r>
        <w:rPr>
          <w:rtl w:val="true"/>
        </w:rPr>
        <w:t xml:space="preserve">حجیّت اجماع محصّل </w:t>
      </w:r>
      <w:r>
        <w:rPr/>
        <w:t>92/09/13</w:t>
      </w:r>
      <w:bookmarkEnd w:id="132"/>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حجیّت اجماع  محصّل</w:t>
      </w:r>
    </w:p>
    <w:p>
      <w:pPr>
        <w:pStyle w:val="BookText"/>
        <w:rPr/>
      </w:pPr>
      <w:r>
        <w:rPr>
          <w:rFonts w:ascii="IRNazanin" w:hAnsi="IRNazanin" w:eastAsia="IRNazanin"/>
          <w:color w:val="111111"/>
          <w:sz w:val="28"/>
          <w:sz w:val="28"/>
          <w:szCs w:val="28"/>
          <w:rtl w:val="true"/>
          <w:lang w:bidi="fa-IR"/>
        </w:rPr>
        <w:t>بحث در مبنای  حجیّت اجماع محصّل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اهل سنت را بیان کردیم و  گفتیم آنها اجماع را در عرض کتاب و سنت می دانند و صرف اتفاق را  یکی از ادوات تشریع به حساب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 که ابتدا باید اجماع در خصوص منطقة الفراغ باشد و بعد دلیلی  از قیاس و استحسان داشته باشد و بعد که مورد اتفاق قرار گیرد  دلیلی قطعی شده و خداوند نیز آن را حکمی  واقعی به حساب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را نقل و نقد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حجیّت شیعه بر اجماع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شیعه از دو  راه بر حجیّت اجماع استدلال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لطف</w:t>
      </w:r>
    </w:p>
    <w:p>
      <w:pPr>
        <w:pStyle w:val="BookText"/>
        <w:rPr/>
      </w:pPr>
      <w:r>
        <w:rPr>
          <w:rFonts w:ascii="IRNazanin" w:hAnsi="IRNazanin" w:eastAsia="IRNazanin"/>
          <w:color w:val="111111"/>
          <w:sz w:val="28"/>
          <w:sz w:val="28"/>
          <w:szCs w:val="28"/>
          <w:rtl w:val="true"/>
          <w:lang w:bidi="fa-IR"/>
        </w:rPr>
        <w:t>این عده معتقد به  یک قاعده ی کلامی هستند که قاعده ی لطف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ی عقلی</w:t>
      </w:r>
    </w:p>
    <w:p>
      <w:pPr>
        <w:pStyle w:val="BookText"/>
        <w:rPr/>
      </w:pPr>
      <w:r>
        <w:rPr>
          <w:rFonts w:ascii="IRNazanin" w:hAnsi="IRNazanin" w:eastAsia="IRNazanin"/>
          <w:color w:val="111111"/>
          <w:sz w:val="28"/>
          <w:sz w:val="28"/>
          <w:szCs w:val="28"/>
          <w:rtl w:val="true"/>
          <w:lang w:bidi="fa-IR"/>
        </w:rPr>
        <w:t>این عده می  گویند که اگر جمعیتی بر مسأله ای فتوا دهند انسان حدس  می زند که این حکم مطابق واقع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راه اول  که عبارت است از قاعده ی 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به شکل  مختصر قاعده ی لطف را تعریف می کنیم سپس به سراغ دلالت آن  بر اجماع می رویم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یا از باب  فَعَلَ یَفعَلُ می باشد و یا از باب فَعُلَ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باب اول باشد به معنای این است که انسان با نرمی و  ملایمت به یک نفر نیکی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باب دوم باشد  به معنای نازک و لطیف شدن است و در مقابل غلظت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همان معنای اول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گوییم  فلانی با ما لطف دارد در واقع همان معنای اول را اراده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ی قاعده ی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یک قاعده ی کلامی است و از زمان ابن شاذان در  کلام شیعه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 و از اصحاب امام  عسکری و امام هادی علیهما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او  کتابی وجود دارد به نام کتاب 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از باب غلط در  نسخه برداری باشد و نام کتاب در واقع کتاب اللطف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ایشان،  این نکته در کلام شیخ مفید که 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آمده است و  بعد از او سید مرتضی در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شیخ طوسی در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مطرح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اقسام 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بر دو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محصِّل و لطف مقرِّب</w:t>
      </w:r>
    </w:p>
    <w:p>
      <w:pPr>
        <w:pStyle w:val="BookText"/>
        <w:rPr/>
      </w:pPr>
      <w:r>
        <w:rPr>
          <w:rFonts w:ascii="IRNazanin" w:hAnsi="IRNazanin" w:eastAsia="IRNazanin"/>
          <w:color w:val="111111"/>
          <w:sz w:val="28"/>
          <w:sz w:val="28"/>
          <w:szCs w:val="28"/>
          <w:rtl w:val="true"/>
          <w:lang w:bidi="fa-IR"/>
        </w:rPr>
        <w:t>لطف محصِّل به  معنای یک نوع عنایت از جانب خداوند نسبت به بنده است که موجب  می شود بنده به اطاعت او موفق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لطف مقرِّب  است یعنی خداوند وسائل امتثال او را فراهم آورده است و فقط مسیر  را برای بنده مهیا کرده است به گونه ای اگر او بخواهد و استفاده  کند می تواند به مقصد برسد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جریان قاعده ی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لطف در جایی است که مکلف تحت تکلیف باشد و الا  اگر تکلیفی در کار نباشد، قاعده ی لطف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خواجه در عبارات  خودش به این نکته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اشتباه  می کنند  و تصور می کنند که لطف، ایجاد قدرت می کند به گونه ای که  اگر لطف نباشد مکلف دیگر قادر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صحیح نیست زیرا تکلیف بدون قدرت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درجایی است که مکلف، قادر هست غایة ما فی الباب الطاف  خداوند به او بیشتر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لطف، تولید کننده  ی قدرت نیست و قدرت همواره باید قبل از لطف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گاه تصور می شود که ما در اثبات قاعده ی لطف برای خداوند  تکلیف مشخص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اللطف علی الله تعالی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این هستیم که وظیفه ای برای خداوند ایجاد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اینها با اصطلاح این علم آشنا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نیست که ما تکلیفی برای خدا مشخص کنیم بلکه  مراد این است که وقتی ما به صفات خداوند نظر می کنیم و  می بینیم خداوند حکیم است متوجه می شویم که  او بر اساس آن صفات باید نسبت به بندگانش مهربان باشد و آنها را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در مقام کشف حکم هستیم نه ایجاب حکمی بر  خداوند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زاویه ی مثلث مساوی با دو زاویه  ی قائمه است بعد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سه زاویه  ی مثلث مساوی با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ما نمی گوید که ما  در قوانین طبیعت حکمی را واجب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بودن در  موارد فوق تکلیفی نیست بلکه از باب استکشاف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خداوند برای هدایت بشر  نبی بفرستد و مانند آن همه از باب استکشاف است زیرا وقتی خداوند  آن صفات را دارد از آن صفات باید این آثار سر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ی لطف قاعده ای کامل و ارزشمند و ثابت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کاری به اجماع نداریم و بعدا آن را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گاه کسی را  می خواهیم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دعوت گاه فردی  عادی را به سراغ او می فرستیم و می دانیم اگر  چنین کنیم او نمی آید ولی اگر صاحب خانه پسرش را  بفرستد او به مهمانی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عقلاء می  گویند اگر صاحب خانه واقعا می خواهد آن فرد به مهمانی  بیاید باید پسرش را بفرستد و او را دعوت کند و یا خودش  شخصا تماس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خداوند علاقه دارد ما او را بشناسیم و خداوند خلق را آفریده است تا  شناخته شود و می داند عقل برای شناخت او کافی نیست  انبیاء هم باید بیایند تا عقل را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خداوند هم باید انبیاء را نازل کند تا بشر را کمک کنند تا  خدا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عقل می تواند  منعم را بشناسد تا او با بپرستد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خداوند  میداند وقتی انبیاء و اولیاء آمدند نوع مردم به حرف آنها  گوش نمی دهند و مانند علی علیه السلام نیستند که خدا را فقط  به خاطر خدا پرستش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غالبا خدا را به سبب شوق به بهشت و خوف از نار عبادت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قاعده ی لطف ایجاب می کند که  مردم را ترغیب و ترهیب کند و بهشت و دوزخ را بیافریند و  مردم را به حسنات و سیئات بیازماید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 جا  که غرض مهم باشد و تکلیف کننده هم تشخیص دهد که غالب مردم به آن  تکلیف عمل نمی کنند باید تکلیف خود را مجهز کند و قاعده  ی لطف چنین اقتضایی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اقلیتی باشند که برای عبادت تقاضاهای غیر  معقولی داشته باشند لطف خداوند ایجاب نمی کند که لطف را در حق  آنها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اقلیتی بگویند که ما در صورتی خدا  را عبادت می کنیم که در دنیا هم به آلاف و الوف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قاعده ی لطف بر اجماع محصّل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قبل از بیان  دلیل قائلین به اجماع محصّل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ظاهره و حجّت غائبه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نشود که چه فایده ای در  حجّت غائبه می باشد زیرا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موسی و خضر در قرآن آمده است و موسی حجّت ظاهره و خضر حجّت غائبه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ولی غائب در ظرف یک روز سه کار عجیب  انجام داد که برای موسی نگران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کشی را سوراخ کرد،  بعد غلامی را کشت و کسی او را ندید و کسی او را  تعقیب نکرد سومین کار او هم این بود که دیواری را  تعمیر کرد و کسی هم متوجه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کار او مخفی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ولی  غائبی شبانه روز به فکر امت است ولی امت متوجه آن نمی 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قائلین به  حجیّت اجماع از طریق قاعده ی لطف می گویند اگر  مولی ببیند که علمای یک عصر بر مسأله ای اجماع  کردند او باید به سبب لطفی که بر آنها دارد اتفاق آنها را بر هم بزند  تا همه بر امر اشتباهی اجماع نکنند که این کار موجب شود به سبب وجود  اجماع، بر آن اشتباه اعتقاد پیدا کنند</w:t>
      </w:r>
      <w:r>
        <w:rPr>
          <w:rFonts w:eastAsia="IRNazanin" w:cs="IRNazanin"/>
          <w:color w:val="111111"/>
          <w:sz w:val="28"/>
          <w:szCs w:val="28"/>
          <w:rtl w:val="true"/>
          <w:lang w:bidi="fa-IR"/>
        </w:rPr>
        <w:t>.</w:t>
      </w:r>
      <w:bookmarkStart w:id="133" w:name="pg4195_50511"/>
    </w:p>
    <w:p>
      <w:pPr>
        <w:pStyle w:val="BookText"/>
        <w:rPr/>
      </w:pPr>
      <w:bookmarkEnd w:id="133"/>
      <w:r>
        <w:rPr>
          <w:rFonts w:ascii="IRNazanin" w:hAnsi="IRNazanin" w:eastAsia="IRNazanin"/>
          <w:color w:val="111111"/>
          <w:sz w:val="28"/>
          <w:sz w:val="28"/>
          <w:szCs w:val="28"/>
          <w:rtl w:val="true"/>
          <w:lang w:bidi="fa-IR"/>
        </w:rPr>
        <w:t>بنا بر این از  اینکه مخالفی در میان مجمعین ایجاد نشده است علامت  آن است که اجماع آنها حجّت است و حکمی که به آن رسیدند حکم خداوند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دلیل را بررسی می کنیم</w:t>
      </w:r>
      <w:r>
        <w:rPr>
          <w:rFonts w:eastAsia="IRNazanin" w:cs="IRNazanin"/>
          <w:color w:val="111111"/>
          <w:sz w:val="28"/>
          <w:szCs w:val="28"/>
          <w:rtl w:val="true"/>
          <w:lang w:bidi="fa-IR"/>
        </w:rPr>
        <w:t>.</w:t>
      </w:r>
    </w:p>
    <w:p>
      <w:pPr>
        <w:pStyle w:val="Heading2"/>
        <w:numPr>
          <w:ilvl w:val="1"/>
          <w:numId w:val="1"/>
        </w:numPr>
        <w:rPr/>
      </w:pPr>
      <w:bookmarkStart w:id="134" w:name="__RefHeading___Toc3433108_2281741623"/>
      <w:bookmarkStart w:id="135" w:name="_Toc45"/>
      <w:bookmarkEnd w:id="134"/>
      <w:r>
        <w:rPr>
          <w:rtl w:val="true"/>
        </w:rPr>
        <w:t xml:space="preserve">حجیّت اجماع محصّل </w:t>
      </w:r>
      <w:r>
        <w:rPr/>
        <w:t>92/09/16</w:t>
      </w:r>
      <w:bookmarkEnd w:id="135"/>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حجیّت اجماع محصّل</w:t>
      </w:r>
    </w:p>
    <w:p>
      <w:pPr>
        <w:pStyle w:val="BookText"/>
        <w:rPr/>
      </w:pPr>
      <w:r>
        <w:rPr>
          <w:rFonts w:ascii="IRNazanin" w:hAnsi="IRNazanin" w:eastAsia="IRNazanin"/>
          <w:color w:val="111111"/>
          <w:sz w:val="28"/>
          <w:sz w:val="28"/>
          <w:szCs w:val="28"/>
          <w:rtl w:val="true"/>
          <w:lang w:bidi="fa-IR"/>
        </w:rPr>
        <w:t>سخن در حجیّت  اجماع محصّل از نظر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محصّل چیزی است که توسط فرد  تحصیل می شود و فرد خودش اقوال علماء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علماء  امامیه از دو راه حجیّت آن را ثابت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ی عقلیه  و ملازمه ی عادیه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ملازمه ی عقلیه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اتفاق علماء و نظر امام معصوم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این ملازمه، قاعده ی لطف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این است که امام معصوم وظائفی دارد و از جمله آن وظائف، حفظ  شریعت و حفظ علماء از لغزش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اتفاق مطابق واقع است فبها و  الا باید کاری کند که یک نفر مخالف باشد تا اجماع محقق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کسی اظهار مخالفت نکرده است متوجه می شویم که متفق  علیه مورد رضایت امام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لطف  قاعده ای است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آن قاعده را بحث کرد و بعد  دید که آیا شامل اجماع هم می شود یا نه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خداوند باید  شناخته شود کما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کنزا مخفیا فأحببت أن أعرف فخلقت الخلق لکی أعرف</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عقل تنها بخش کمی  از دریای معارف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علاقه مند  است شناخته شود لازمه اش این است که انبیاء و اولیاء را بفرستد  تا خدا را برای خلق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بعد از  ارسال انبیاء می بیند که مردم به راحتی به انبیاء  ایمان نمی آورند مگر اینکه معجزه و کرامتی برای  آنها مهیا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قاعده ی لطف اقتضا می کند که  به آنها معجزه را اعطاء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می داند که مردم به راحتی به اوامر و نواهی او عمل نمی  کنند مگر این که در کنار آن وعده و وعید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خلق بهشت و جهنم از لوازم قاعده ی لطف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در متن  تجرید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الامام لطف لانه  غایة للخلقة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غرض از خلقت، انسان کامل است و خداوند جهان را  برای انسان کامل خلق کرده است بنا بر این وجود او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تصرفه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اینکه امام در عالم تصرف  می کند و امت را کمک می کند و با خطابات و نامه ها امت را هدایت  می کنند همه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تصرف خضر در سوراخ کردن کشتی  و مانند آن همه لطف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عدمه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می بینیم که امام علیه السلام غائب  است و تصرف نمی کند علتش کوتاهی و تقصیر ماست بنا بر این  ضمیر در عدمه به عدم تصرف امام علیه السلام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تک تک امت نیست بلکه همه ی مردم اراده شده است یعنی  کافرانی که او را به قتل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امام غائب هنگامی ظهور می کند که عقلها کامل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الْحُسَیْنُ بْنُ  مُحَمَّدٍ عَنْ مُعَلَّی بْنِ مُحَمَّدٍ عَنِ الْوَشَّاءِ عَنِ الْمُثَنَّی  الْحَنَّاطِ عَنْ قُتَیْبَةَ الْأَعْشَی عَنِ ابْنِ أَبِی یَعْفُورٍ عَنْ مَوْلًی  لِبَنِی شَیْبَانَ عَنْ أَبِی جَعْفَرٍ ع قَالَ إِذَا  قَامَ قَائِمُنَا وَضَعَ اللَّهُ یَدَهُ عَلَی رُءُوسِ الْعِبَادِ فَجَمَعَ بِهَا  عُقُولَهُمْ وَ کَمَلَتْ بِهِ أَحْلَامُهُمْ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اینکه اگر  امت اجماع کردند و به ضلالت افتادند مشکلی ایجاد نمی شود و قاعده  ی لطف اقتضا نمی کند که اجماع صورت نگیرد زیرا عدم بهره  مندی از امام غائب به سبب تقصیر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لطف در  جایی مانند ارسال رسل و مانند آن جاری است که امت مقصر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مدتها اجماع بر این بود که آب چاه از نجس  منفعل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اضافه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 نفر در میان مجمعین مخالفت کند،  مخالفت او اثر ندارد زیرا همه فتوای خود را دادند و از آن بر  نمی گردند و او هم فتوای خود را داده است و مخالفت او باعث نمی  شود که بقیه نیز از فتوایشان عدول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نسل های  بعد مخالفت او می تواند اثر داشته باشد زیرا می گویند  اجماع محقق نشده است</w:t>
      </w:r>
    </w:p>
    <w:p>
      <w:pPr>
        <w:pStyle w:val="BookText"/>
        <w:rPr/>
      </w:pPr>
      <w:r>
        <w:rPr>
          <w:rFonts w:ascii="IRNazanin" w:hAnsi="IRNazanin" w:eastAsia="IRNazanin"/>
          <w:color w:val="111111"/>
          <w:sz w:val="28"/>
          <w:sz w:val="28"/>
          <w:szCs w:val="28"/>
          <w:rtl w:val="true"/>
          <w:lang w:bidi="fa-IR"/>
        </w:rPr>
        <w:t>تم الکلام فی  حجیة الاجماع لجهة الملازمة العقلیة</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اجماع  المحصل للملازمة العادیة بالحدس</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ی علماء بر مسأله ای اتفاق پیدا  کنند انسان حدس می زند که مفتی به آنها مطابق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این همه از علماء فرهیخته بر یک مسأله اتفاق دارند  بعید است که همه اشتباه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حدس عادی است نه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ملازمه به سه نوع بیان شده است</w:t>
      </w:r>
    </w:p>
    <w:p>
      <w:pPr>
        <w:pStyle w:val="BookText"/>
        <w:rPr/>
      </w:pPr>
      <w:r>
        <w:rPr>
          <w:rFonts w:ascii="IRNazanin" w:hAnsi="IRNazanin" w:eastAsia="IRNazanin"/>
          <w:color w:val="111111"/>
          <w:sz w:val="28"/>
          <w:sz w:val="28"/>
          <w:szCs w:val="28"/>
          <w:rtl w:val="true"/>
          <w:lang w:bidi="fa-IR"/>
        </w:rPr>
        <w:t>البیان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 الظنون یفید القطع بالحکم</w:t>
      </w:r>
    </w:p>
    <w:p>
      <w:pPr>
        <w:pStyle w:val="BookText"/>
        <w:rPr/>
      </w:pPr>
      <w:r>
        <w:rPr>
          <w:rFonts w:ascii="IRNazanin" w:hAnsi="IRNazanin" w:eastAsia="IRNazanin"/>
          <w:color w:val="111111"/>
          <w:sz w:val="28"/>
          <w:sz w:val="28"/>
          <w:szCs w:val="28"/>
          <w:rtl w:val="true"/>
          <w:lang w:bidi="fa-IR"/>
        </w:rPr>
        <w:t>مثلا صد نفر خبر  می دهند که ماه را رویت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حدس می زنیم که  بعید است این همه جمعیت همه تواطیء بر دروغ داشته باشند  مخصوصا که از هم فاصله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بعید است همه که در نقاط مختلف  هستند اشتباه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کس که ماه را دیده است و برای ما نقل  کرده است قول او به تنهای مفید ظن است ولی وقتی این  ظنون را با هم جمع کنیم مفید اطمینان و یقین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اجماع هم  همین نکته را می گوییم که علماء بزرگ وقتی بر  یک مسأله اجماع پیدا کردند، آراء آنها با هم مفید قطع و  اطمینان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به این راه اشکالی وارد کرده است که ظاهرا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 تک آراء مفید ظن باشد مجموع آراء که تشکیل شده از  همان آراء ظنیه است مفید ظن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صحیح نیست  زیرا حکم مجموع با حکم فرد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من گندم وزن قابل توجه  دارد در حال که تک تک دانه های گندم وزن قابل توجهی ندارد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 این است  که بین اجماع علماء و بین خبر متواتر فرق است و آن اینکه در خبر  متواتر، هر کدام ادعای قطع می کنند و هر کسی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چشم خودم ماه را رویت کرده ام ولی تک افراد که  حکمی را به دست آورده اند ادعای قطع ندارند بلکه با ظنون شرعی  به آن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بین مقیس و مقیس  علیه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العلماء یلازم عادة وجود دلیل معتبر وصل الیهم و لم  یصل الینا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تمام علماء  در یک قرن یا قرونی به حکمی فتوا دادند این علامت  آن است که آنها دلیلی قانع کننده داشتند که به دست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این راه را قبول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مسیر صحیح نیست زیرا شیخ  طوسی که جزء مجمعین است و هکذا سایر علماء که به  فتوایی دست یافتند اگر دلیل قابل توجهی داشتند چرا  آن را در کتاب خود ذکر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ادعا نداریم  که مؤلفین کتب اربعه تمام روایات شیعه را در کتب خود ذکر کرده  باشند زیرا کتاب وسائل و کتاب مستدرک که نوشته شده است حاوی  روایات بسیاری است که در کتب اربعه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فتوای کسی را به دست بیاوریم آن را از  شاگردانش اخذ می کنیم زیرا شاگردان هر کس به دانستند  فتوای او از دیگران اولی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اگر  بخواهیم فتوای امام صادق علیه السلام را به دست آوریم  باید ببینیم شاگردان آنها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شاگردان ایشان اتفاق باشد کشف می کنیم که حکم امام  علیه السلام نیز همان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مراد  از حجیّت اجماع حجّیت کسانی است که به عصر ائمه متصل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مجمعین قبل از شیخ طوسی و یا  مفید باشند اجماع آنها حجّت است</w:t>
      </w:r>
      <w:r>
        <w:rPr>
          <w:rFonts w:eastAsia="IRNazanin" w:cs="IRNazanin"/>
          <w:color w:val="111111"/>
          <w:sz w:val="28"/>
          <w:szCs w:val="28"/>
          <w:rtl w:val="true"/>
          <w:lang w:bidi="fa-IR"/>
        </w:rPr>
        <w:t>.</w:t>
      </w:r>
      <w:bookmarkStart w:id="136" w:name="pg4195_50516"/>
    </w:p>
    <w:p>
      <w:pPr>
        <w:pStyle w:val="BookText"/>
        <w:rPr/>
      </w:pPr>
      <w:bookmarkEnd w:id="136"/>
      <w:r>
        <w:rPr>
          <w:rFonts w:ascii="IRNazanin" w:hAnsi="IRNazanin" w:eastAsia="IRNazanin"/>
          <w:color w:val="111111"/>
          <w:sz w:val="28"/>
          <w:sz w:val="28"/>
          <w:szCs w:val="28"/>
          <w:rtl w:val="true"/>
          <w:lang w:bidi="fa-IR"/>
        </w:rPr>
        <w:t>ان شاء الله فردا  این نظر را توضیح می دهیم</w:t>
      </w:r>
      <w:r>
        <w:rPr>
          <w:rFonts w:eastAsia="IRNazanin" w:cs="IRNazanin"/>
          <w:color w:val="111111"/>
          <w:sz w:val="28"/>
          <w:szCs w:val="28"/>
          <w:rtl w:val="true"/>
          <w:lang w:bidi="fa-IR"/>
        </w:rPr>
        <w:t>.</w:t>
      </w:r>
    </w:p>
    <w:p>
      <w:pPr>
        <w:pStyle w:val="Heading2"/>
        <w:numPr>
          <w:ilvl w:val="1"/>
          <w:numId w:val="1"/>
        </w:numPr>
        <w:rPr/>
      </w:pPr>
      <w:bookmarkStart w:id="137" w:name="__RefHeading___Toc3433110_2281741623"/>
      <w:bookmarkStart w:id="138" w:name="_Toc46"/>
      <w:bookmarkEnd w:id="137"/>
      <w:r>
        <w:rPr>
          <w:rtl w:val="true"/>
        </w:rPr>
        <w:t xml:space="preserve">اجماع محصّل و منقول </w:t>
      </w:r>
      <w:r>
        <w:rPr/>
        <w:t>92/09/17</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محصّل و منقول</w:t>
      </w:r>
    </w:p>
    <w:p>
      <w:pPr>
        <w:pStyle w:val="BookText"/>
        <w:rPr/>
      </w:pPr>
      <w:r>
        <w:rPr>
          <w:rFonts w:ascii="IRNazanin" w:hAnsi="IRNazanin" w:eastAsia="IRNazanin"/>
          <w:color w:val="111111"/>
          <w:sz w:val="28"/>
          <w:sz w:val="28"/>
          <w:szCs w:val="28"/>
          <w:rtl w:val="true"/>
          <w:lang w:bidi="fa-IR"/>
        </w:rPr>
        <w:t>سخن در حجیّت  اجماع از طریق ملازمه ی عادیه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کسانی که  به این دلیل تمسک می کنند سه بیان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اول  این بود که اتفاق علماء از صحت مفتی کشف می کند و بعید  است همه یک فتوا بدهند و همه اشتباه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  این بود که اقوال علماء که همه یک حکم را دارند کشف از  دلیلی می کند که به آنها رسیده باشد ولی به ما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بیان فوق را  نتوانستیم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نوبت به بیان سوم  می رسد که مختار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بخواهیم  فتوای امام را به دست بیاوریم بهترین راه این است  که به شاگردان او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اهل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فتاوای ابو حنیفه باید  به شاگردان خاص او مراجعه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مانند محمد بن حسن  شیبانی و امثال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و امام باقر  علیه السلام نیز خصیصینی مانند محمد بن مسلم و  زراره داشتند که از فتاوای امام علیه السلام آگاه بودند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محرز  یکی از شیعیانی بود که قاضی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کسی من را وصی کرد و مبلغی به من داد که بعد از او  به ورثه ی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فوت کرد یک دختر داشت و یک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رفتم و جریان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نصفش را به دختر و نیم دیگر را به عمویش بده که  در مصر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برگشتم و خدتم محمد بن مسلم و زراه رسیدم و فتوای  امام علیه السلام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را امام  علیه السلام از روی تقیه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این است که همه ی آن مال از آن دختر است زیرا وقتی طبقه  ی اول باشد دیگر نوبت به طبقات بعد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محرز در  اینجا به کلام شاگردان امام علیه السلام عمل کرد و همه را به دختر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خدمت امام علیه السلام رسیدم و  جریان سال قبل را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به نفع تو تقیه کردم و ترسیدم همه را به دختر بدهی  و عمو که سنی است متوجه شود و از تو 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 متوجه نشده  است اشکالی ندارد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است که مردی خدمت امام علیه السلام رسید و  حکمی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کوفه رفت و وقتی فتوای امام  علیه السلام را نقل کرد خصیصین امام علیه السلام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أَعْطَاکَ مِنْ جِرَابِ النُّورَة  یعنی امام علیه السلام این کلام را از کیسه ی  نوره که مخصوص نظافت است به تو داده است یعنی تقیه کرده است و  حکم خدا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خدمت امام علیه السلام رفت  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آنچه گفتند صحیح بوده است</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بر این  اساس اگر  علمایی که در قرن سوم و چهارم هستند فتاوایی داده اند که  روایتی در آن نیست و مستند آن حکم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نشان می دهد که حکم مزبور در اعصار ائمه مشهور بوده است و آنها به همان  فتوا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بروجردی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اهل بیت نود مسأله داریم که  متفق علیه می باشد ولی هیچ دلیل بر آن از کتاب و  سنت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 آن اجماعی است که در میان علماء قبل  وجود داشته است و یا حکم مزبور در میان آنها مشهور و معتبر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اجماع  باید اول در میان قدماء باشد و ثانیا دلیلی بر کتاب  و سنت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اجماعی اگر محصّل باشد حجّت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چنین اجماعی که محصّل است حجّت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اجماع بسیار کم است و به مسائل  معدودی در باب ارث و اطعمه و اشربه محدود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الکلام فی  الاجماع المحصل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خودمان آن را با بررسی اقوال علماء به دست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الاجماع المحصل المنقول بخبر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اجماع  فردی آن را به دست می آورد و سپس از طریق خبر واحد برای  ما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بحث را در این نوع اجماع  متمرکز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منقول بر شش قسم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مدعی  اجماع سبب را که همان اتفاق است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مسبّب را که  قول امام علیه السلام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هر دو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کی از سه مورد  فوق بر دو قسم است یعنی گاه هر سه مورد فوق را از روی حس نقل  می کند و گاه آنها را از روی حدس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مسبّب هر دو از روی حس نقل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بسیار نادر است و فقط در عصر حضور امام علیه السلام بوده است و ناقل  اجماع در مدینه که امام علیه السلام حضور داشته است بوده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اتفاق بر فلان حکم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قطعا امام  هم در میان مجمعین بوده است و اگر همه اتفاق دارند امام هم بر آن حکم  اتفاق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مطرح می شود که اگر واقعا امام صادق  علیه السلام در میان علماء بوده است دیگر چه نیازی  به ضمیمه کردن دیگران می باشد؟ فرد به راحتی می  توانست حکم را از خود امام علیه السلام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راوی امام صادق علیه السلام را نشناخته است و فقط در مدینه  بود و دید همه ی علماء بر یک مسأله مانند هم فتوا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اجماع فوق، اجماع  دخولیم می گویند یعنی امام علیه السلام  نیز داخل در میان مجمعین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از روی حس نقل شود ولی مسبّب از روی حدس</w:t>
      </w:r>
    </w:p>
    <w:p>
      <w:pPr>
        <w:pStyle w:val="BookText"/>
        <w:rPr/>
      </w:pPr>
      <w:r>
        <w:rPr>
          <w:rFonts w:ascii="IRNazanin" w:hAnsi="IRNazanin" w:eastAsia="IRNazanin"/>
          <w:color w:val="111111"/>
          <w:sz w:val="28"/>
          <w:sz w:val="28"/>
          <w:szCs w:val="28"/>
          <w:rtl w:val="true"/>
          <w:lang w:bidi="fa-IR"/>
        </w:rPr>
        <w:t>مثلا راوی اجماع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العلماء کلهم حتی الامام فی عصر الغیبة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عصر غیبت را ذکر می کند علامت آن است که  سبب از روی حس است ولی مسبّب به سبب غیبت امام علیه  السلام از روی حدس می باشد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  دانیم او امام علیه السلام را ندیده است زیرا در زمان  غیبت است بنا بر این مسبّب از روی حدس است نه 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از روی حس  باشد و دیگر مسبّب در کلام او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راوی اجماع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العلماء علی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بدانیم که او اگر اجماع علماء را نقل می کند واقعا  بررسی کرده است و اقوال تمامی علماء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را از روی  حس نقل می کند و مسبّب را ذکر نمی کند با این تفاوت که تتبع او  ضعیف است و به صرف دیدن چند کتاب بسنده کرده است و اجماع را ادعا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مسبّب را از  روی حدس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قاعده را در فقه دیده است و  می داند این قاعده اجماعی است بنا بر این یک مصداق  از قاعده پیدا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نیز  اجماعی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استنباط کرده است که هر کس آن مصداق را ببیند  آن قاعده را در مورد آن اجرا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باشد داشت که  سابقا گفتیم اجماع بر شش قسم است ولی به پنج قسم بالغ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یک قسم از آنها کاربرد ندارد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بین احکام اجماع پنج گانه ی فوق این مقدمه را ذکر  می کنیم که خبر واحد که حجّت است فقط در حسیات حجّت است  یعنی مخبر به و یا مقدمات آن باید حسی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مخبر به حسی است مثلا فرد، ماه را با چشم ببیند و از رویت ماه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مخبر به حسی نیست ولی مقدمات آن حسی است  مثلا زید شجاع است این نکته را انسان از لوازم حسی آن متوجه  می شود مثلا می بیند که در میدان جنگ حمله می کند و  از کسی نمی ترسد و الا شجاعت با چشم قابل مشاهده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اجماع منقول نیز اگر حاوی قول امام باشد که از روی حس نقل شده  است حجّت می باشد و الا اگر قول امام علیه السلام را از روی حدس  نقل کند این حکم برای خودش حجّت است نه برای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اول که سبب و مسبّب  حسی است، حجّت می باشد با این حال این قسم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از حس و مسبّب از  حدس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اجماع به کار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مسبّب در خبر واحد باید از روی حس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حسی باشد  ولی سخنی از مسبّب به میان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ناقل اجماع در تتبع اقوال کوشا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اجماع  بخشی از حجّت که اتفاق امت است را در اختیار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تلاشی در کنار آن تلاش انجام دهیم در اینجا می  توانیم قول امام علیه السلام را حدس بزنیم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حدس گاه  از باب ملازمه ی عقلیه و بر اساس قاعده ی لطف است و گاه از باب  ملازمه ی عادیه که بگوییم بعید است همه بر یک  امر اشتباه اتفاق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قسم قبل است با این فرق که ناقل اجماع تتبع زیادی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می گویند که مسأله اجماعی زیرا  شهیدین به آن فتوا داده اند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هیچ ارزشی ندارد و صرفا اجتهادی می باشد که برای  خود فرد حجّت است</w:t>
      </w:r>
      <w:r>
        <w:rPr>
          <w:rFonts w:eastAsia="IRNazanin" w:cs="IRNazanin"/>
          <w:color w:val="111111"/>
          <w:sz w:val="28"/>
          <w:szCs w:val="28"/>
          <w:rtl w:val="true"/>
          <w:lang w:bidi="fa-IR"/>
        </w:rPr>
        <w:t>.</w:t>
      </w:r>
      <w:bookmarkStart w:id="139" w:name="pg4195_50522"/>
    </w:p>
    <w:p>
      <w:pPr>
        <w:pStyle w:val="BookText"/>
        <w:rPr/>
      </w:pPr>
      <w:bookmarkEnd w:id="139"/>
      <w:r>
        <w:rPr>
          <w:rFonts w:ascii="IRNazanin" w:hAnsi="IRNazanin" w:eastAsia="IRNazanin"/>
          <w:color w:val="111111"/>
          <w:sz w:val="28"/>
          <w:sz w:val="28"/>
          <w:szCs w:val="28"/>
          <w:rtl w:val="true"/>
          <w:lang w:bidi="fa-IR"/>
        </w:rPr>
        <w:t>خلاصه اینکه در  میان این اقسام فقط قسم سوم تا حدی از حجیّت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اجماعات منقولی که در کتب علماء ذکر شده است را  ارزشیابی می کنیم تا ثابت شود نوع این اجماعات ارزش  کافی ندارند</w:t>
      </w:r>
      <w:r>
        <w:rPr>
          <w:rFonts w:eastAsia="IRNazanin" w:cs="IRNazanin"/>
          <w:color w:val="111111"/>
          <w:sz w:val="28"/>
          <w:szCs w:val="28"/>
          <w:rtl w:val="true"/>
          <w:lang w:bidi="fa-IR"/>
        </w:rPr>
        <w:t>.</w:t>
      </w:r>
    </w:p>
    <w:p>
      <w:pPr>
        <w:pStyle w:val="Heading2"/>
        <w:numPr>
          <w:ilvl w:val="1"/>
          <w:numId w:val="1"/>
        </w:numPr>
        <w:rPr/>
      </w:pPr>
      <w:bookmarkStart w:id="140" w:name="__RefHeading___Toc3433112_2281741623"/>
      <w:bookmarkStart w:id="141" w:name="_Toc47"/>
      <w:bookmarkEnd w:id="140"/>
      <w:r>
        <w:rPr>
          <w:rtl w:val="true"/>
        </w:rPr>
        <w:t xml:space="preserve">بررسی اجماعات منقولی که در کلام علماء ذکر شده است </w:t>
      </w:r>
      <w:r>
        <w:rPr/>
        <w:t>92/09/18</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اجماعات  منقولی که در کلام علماء ذکر شده است</w:t>
      </w:r>
    </w:p>
    <w:p>
      <w:pPr>
        <w:pStyle w:val="BookText"/>
        <w:rPr/>
      </w:pPr>
      <w:r>
        <w:rPr>
          <w:rFonts w:ascii="IRNazanin" w:hAnsi="IRNazanin" w:eastAsia="IRNazanin"/>
          <w:color w:val="111111"/>
          <w:sz w:val="28"/>
          <w:sz w:val="28"/>
          <w:szCs w:val="28"/>
          <w:rtl w:val="true"/>
          <w:lang w:bidi="fa-IR"/>
        </w:rPr>
        <w:t>فصل فی  تقویم الاجماعات المنقولة</w:t>
      </w:r>
      <w:r>
        <w:rPr>
          <w:rFonts w:eastAsia="IRNazanin" w:cs="IRNazanin"/>
          <w:color w:val="111111"/>
          <w:sz w:val="28"/>
          <w:szCs w:val="28"/>
          <w:rtl w:val="true"/>
          <w:lang w:bidi="fa-IR"/>
        </w:rPr>
        <w:t xml:space="preserve">:   </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مورد ارزشیابی اجماعات منقوله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فقهی ما  در موارد بسیاری ادعای اجماع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ها همه  منقول است زیرا ما آنها را تحصیل نکرده ایم بلکه کسانی که  آن را تحصیل کرده اند با خبر واحد برای ما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این اجماعات  بی ارزش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دیده  می شود که یک نفر در یک کتاب بر چیزی ادعای  اجماع کرده و در کتاب دیگر ادعای اجماع بر خلاف  </w:t>
      </w:r>
      <w:r>
        <w:rPr>
          <w:rStyle w:val="FootnoteAnchor"/>
          <w:rtl w:val="true"/>
        </w:rPr>
        <w:footnoteReference w:id="397"/>
      </w:r>
      <w:r>
        <w:rPr>
          <w:rFonts w:ascii="IRNazanin" w:hAnsi="IRNazanin" w:eastAsia="IRNazanin"/>
          <w:color w:val="111111"/>
          <w:sz w:val="28"/>
          <w:sz w:val="28"/>
          <w:szCs w:val="28"/>
          <w:rtl w:val="true"/>
          <w:lang w:bidi="fa-IR"/>
        </w:rPr>
        <w:t xml:space="preserve">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علامه در یک کتاب از کتاب هایش ادعای اجماع  بر جواز چیزی و در جای دیگر بر حرمت آن ادعای اجماع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موردی  ادعای اجماع می کنند که اصلا قدماء متذکر </w:t>
      </w:r>
      <w:r>
        <w:rPr>
          <w:rStyle w:val="FootnoteAnchor"/>
          <w:rtl w:val="true"/>
        </w:rPr>
        <w:footnoteReference w:id="398"/>
      </w:r>
      <w:r>
        <w:rPr>
          <w:rFonts w:ascii="IRNazanin" w:hAnsi="IRNazanin" w:eastAsia="IRNazanin"/>
          <w:color w:val="111111"/>
          <w:sz w:val="28"/>
          <w:sz w:val="28"/>
          <w:szCs w:val="28"/>
          <w:rtl w:val="true"/>
          <w:lang w:bidi="fa-IR"/>
        </w:rPr>
        <w:t xml:space="preserve"> آن نشده اند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مسائلی  ادعای اجماع می کنند که شهرت بر خلاف  </w:t>
      </w:r>
      <w:r>
        <w:rPr>
          <w:rStyle w:val="FootnoteAnchor"/>
          <w:rtl w:val="true"/>
        </w:rPr>
        <w:footnoteReference w:id="399"/>
      </w:r>
      <w:r>
        <w:rPr>
          <w:rFonts w:ascii="IRNazanin" w:hAnsi="IRNazanin" w:eastAsia="IRNazanin"/>
          <w:color w:val="111111"/>
          <w:sz w:val="28"/>
          <w:sz w:val="28"/>
          <w:szCs w:val="28"/>
          <w:rtl w:val="true"/>
          <w:lang w:bidi="fa-IR"/>
        </w:rPr>
        <w:t xml:space="preserve"> آن قائم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 سه،  مورد ما را بر اعتقاد به صحت اجماع کم عقیده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تفصیل  این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بر سه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قدماء، که از زمان  کلینی تا زمان محقق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متأخرین که  از محقق تا زمان مقدس اردبیلی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متاخری  المتاخرین که از مقدس اردبیلی تا صاحب جواهر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دسته را  باید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میان قدماء،  اجماعاتی که در کلام پنج نفر ادعا شده است را بررسی می  کنیم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Style w:val="FootnoteAnchor"/>
          <w:rtl w:val="true"/>
        </w:rPr>
        <w:footnoteReference w:id="400"/>
      </w:r>
      <w:r>
        <w:rPr>
          <w:rFonts w:ascii="IRNazanin" w:hAnsi="IRNazanin" w:eastAsia="IRNazanin"/>
          <w:color w:val="111111"/>
          <w:sz w:val="28"/>
          <w:sz w:val="28"/>
          <w:szCs w:val="28"/>
          <w:rtl w:val="true"/>
          <w:lang w:bidi="fa-IR"/>
        </w:rPr>
        <w:t xml:space="preserve"> این مسأله را  مطرح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مرتان به این معنا که زنی را در  یک مجلس نمی توان سه طلاق داد و این کار یا باطل است و  یا یک طلاق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اهل سنت که آن را سه طلاق به  حساب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قول اهل سنت را رد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باید یک مره بعد از مره ی دیگر  باشد و بین هر طلاق باید رجوع و یا عقد جدیدی باشد،  تا 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یک جلسه سه طلاق صحیح باشد بر خلاف قرآن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مَرَّتان‌ </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حکم مزبور بر خلاف سنت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بر خلاف  اجماع نیز می باشد زیرا امت اجماع دارند که هرچیز که  مخالف قرآن است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اجماع را بر اساس قاعده ی مزبور بیان فرموده است که هر  چیزی که مخالف  </w:t>
      </w:r>
      <w:r>
        <w:rPr>
          <w:rStyle w:val="FootnoteAnchor"/>
          <w:rtl w:val="true"/>
        </w:rPr>
        <w:footnoteReference w:id="402"/>
      </w:r>
      <w:r>
        <w:rPr>
          <w:rFonts w:ascii="IRNazanin" w:hAnsi="IRNazanin" w:eastAsia="IRNazanin"/>
          <w:color w:val="111111"/>
          <w:sz w:val="28"/>
          <w:sz w:val="28"/>
          <w:szCs w:val="28"/>
          <w:rtl w:val="true"/>
          <w:lang w:bidi="fa-IR"/>
        </w:rPr>
        <w:t xml:space="preserve"> قرآن است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او به قرآن و سنت صحیح است  ولی به اجماع صحیح نیست زیرا اجماع به این معنا است  که علماء در کتب خود به آن به صراحت فتوا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متوفای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قائل است که نجاست را با آب مضاف  </w:t>
      </w:r>
      <w:r>
        <w:rPr>
          <w:rStyle w:val="FootnoteAnchor"/>
          <w:rtl w:val="true"/>
        </w:rPr>
        <w:footnoteReference w:id="403"/>
      </w:r>
      <w:r>
        <w:rPr>
          <w:rFonts w:ascii="IRNazanin" w:hAnsi="IRNazanin" w:eastAsia="IRNazanin"/>
          <w:color w:val="111111"/>
          <w:sz w:val="28"/>
          <w:sz w:val="28"/>
          <w:szCs w:val="28"/>
          <w:rtl w:val="true"/>
          <w:lang w:bidi="fa-IR"/>
        </w:rPr>
        <w:t xml:space="preserve"> مانند گلاب و سرکه هم  می توان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 را در اینجا برائت می داند که دلالت بر  جواز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اتفاق دارند اصل جواز است مگر  اینکه دلیل بر خلاف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قاعده ی مزبور به  اجماع راه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ایشان دو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اینجا بر جواز نیست بلکه در این مورد، استصحاب  جاری می شود و آن اینکه من لباس را با گلاب می شویم  و شک می کنم نجاست آن از بین رفته است یا نه، در این حال  نجاست سابق را استصحاب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مزبور صحیح نیست زیرا اجماع در نظر ایشان از  طریق قاعده ثابت شده است و آن اینکه همه، اصل برائت را قبول دارند و  مورد فوق هم از مصادیق اصل برائت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ایشان در خلاف مملو از اجماع است و ایشان در غالب مسائل، ادعای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نفر شهادت داده اند که زید قاتل است و قاضی  هم زید را که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مشخص شد که آن دو نفر که شهادت دادند فاسق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باید  دیه از بیت المال  </w:t>
      </w:r>
      <w:r>
        <w:rPr>
          <w:rStyle w:val="FootnoteAnchor"/>
          <w:rtl w:val="true"/>
        </w:rPr>
        <w:footnoteReference w:id="404"/>
      </w:r>
      <w:r>
        <w:rPr>
          <w:rStyle w:val="FootnoteAnchor"/>
          <w:rtl w:val="true"/>
        </w:rPr>
        <w:footnoteReference w:id="405"/>
      </w:r>
      <w:r>
        <w:rPr>
          <w:rFonts w:ascii="IRNazanin" w:hAnsi="IRNazanin" w:eastAsia="IRNazanin"/>
          <w:color w:val="111111"/>
          <w:sz w:val="28"/>
          <w:sz w:val="28"/>
          <w:szCs w:val="28"/>
          <w:rtl w:val="true"/>
          <w:lang w:bidi="fa-IR"/>
        </w:rPr>
        <w:t xml:space="preserve"> پرداخت شود اجماعا  زیرا روایت است که أَنَّ مَا أَخْطَأَتِ  الْقُضَاةُ فِی دَمٍ أَوْ قَطْعٍ فَهُوَ عَلَی بَیْتِ مَالِ الْمُسْلِمِینَ </w:t>
      </w:r>
      <w:r>
        <w:rPr>
          <w:rStyle w:val="FootnoteAnchor"/>
          <w:rtl w:val="true"/>
        </w:rPr>
        <w:footnoteReference w:id="406"/>
      </w:r>
      <w:r>
        <w:rPr>
          <w:rFonts w:ascii="IRNazanin" w:hAnsi="IRNazanin" w:eastAsia="IRNazanin"/>
          <w:color w:val="111111"/>
          <w:sz w:val="28"/>
          <w:sz w:val="28"/>
          <w:szCs w:val="28"/>
          <w:rtl w:val="true"/>
          <w:lang w:bidi="fa-IR"/>
        </w:rPr>
        <w:t xml:space="preserve">  و همه این روایت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ایشان صحیح نیست زیرا این اجماع، بر اساس قاعده است  نه تتبع 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زهره  متوفای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خود غنیه در بخش اصول فقه عذرخواهی کرده است که چرا در  مسائلی ادعای اجماع کرده است و حال آنکه اجماع مزبور به معنای  اجماع اصطلاحی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ادریس  متوفای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این مسأله  مطرح است که اگر کسی نماز قضاء بر گردن دارد آیا باید فورا  بخواند که به آن مضایقه  </w:t>
      </w:r>
      <w:r>
        <w:rPr>
          <w:rStyle w:val="FootnoteAnchor"/>
          <w:rtl w:val="true"/>
        </w:rPr>
        <w:footnoteReference w:id="407"/>
      </w:r>
      <w:r>
        <w:rPr>
          <w:rStyle w:val="FootnoteAnchor"/>
          <w:rtl w:val="true"/>
        </w:rPr>
        <w:footnoteReference w:id="408"/>
      </w:r>
      <w:r>
        <w:rPr>
          <w:rFonts w:ascii="IRNazanin" w:hAnsi="IRNazanin" w:eastAsia="IRNazanin"/>
          <w:color w:val="111111"/>
          <w:sz w:val="28"/>
          <w:sz w:val="28"/>
          <w:szCs w:val="28"/>
          <w:rtl w:val="true"/>
          <w:lang w:bidi="fa-IR"/>
        </w:rPr>
        <w:t xml:space="preserve"> می گویند  و یا می تواند تدریجا بخواند که به آن مواسعه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قائل است که قول به  مضایقه اجماعی است زیرا علماء مانند اشعری ها و قمی  ها، روایات مضایقه را در کتب خود عنوان کرده اند و این نشان  می دهد که مسأله در نظر ایشان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ذکر  روایت دلیل بر افتاء بر اساس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او معتقد  است که زن ناشزه اگر فطریه ای </w:t>
      </w:r>
      <w:r>
        <w:rPr>
          <w:rStyle w:val="FootnoteAnchor"/>
          <w:rtl w:val="true"/>
        </w:rPr>
        <w:footnoteReference w:id="409"/>
      </w:r>
      <w:r>
        <w:rPr>
          <w:rStyle w:val="FootnoteAnchor"/>
          <w:rtl w:val="true"/>
        </w:rPr>
        <w:footnoteReference w:id="410"/>
      </w:r>
      <w:r>
        <w:rPr>
          <w:rFonts w:ascii="IRNazanin" w:hAnsi="IRNazanin" w:eastAsia="IRNazanin"/>
          <w:color w:val="111111"/>
          <w:sz w:val="28"/>
          <w:sz w:val="28"/>
          <w:szCs w:val="28"/>
          <w:rtl w:val="true"/>
          <w:lang w:bidi="fa-IR"/>
        </w:rPr>
        <w:t xml:space="preserve"> بر گردنش باشد زوجه اش  باید آن را پرداخت کند و بر آن ادعای اجماع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 ناشزه زوجه است و فطریه ی زوجه بالاجماع  بر گردن زوج می باشد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علاوه بر  اینکه در ادعای اجماع اشتباه کرده است اشتباه دیگری را هم  مرتکب شده است زیرا ملاک در فطریه عیلولت است یعنی  کسی عیال انسان باشد و نان خور انسان به حساب آید و حال آنکه  نفقه ی زن ناشزه ی بر گردن شوهر واجب نیست و چه بسا نان خور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میان  متأخرین از کسانی که ادعای اجماع  </w:t>
      </w:r>
      <w:r>
        <w:rPr>
          <w:rStyle w:val="FootnoteAnchor"/>
          <w:rtl w:val="true"/>
        </w:rPr>
        <w:footnoteReference w:id="411"/>
      </w:r>
      <w:r>
        <w:rPr>
          <w:rFonts w:ascii="IRNazanin" w:hAnsi="IRNazanin" w:eastAsia="IRNazanin"/>
          <w:color w:val="111111"/>
          <w:sz w:val="28"/>
          <w:sz w:val="28"/>
          <w:szCs w:val="28"/>
          <w:rtl w:val="true"/>
          <w:lang w:bidi="fa-IR"/>
        </w:rPr>
        <w:t xml:space="preserve"> کرده اند می  توان به این افراد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متوفای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ی حلی  متوفای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در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در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اردبیلی متوفای </w:t>
      </w:r>
      <w:r>
        <w:rPr>
          <w:rFonts w:eastAsia="IRNazanin" w:cs="IRNazanin"/>
          <w:color w:val="111111"/>
          <w:sz w:val="28"/>
          <w:szCs w:val="28"/>
          <w:lang w:bidi="fa-IR"/>
        </w:rPr>
        <w:t>993</w:t>
      </w:r>
    </w:p>
    <w:p>
      <w:pPr>
        <w:pStyle w:val="BookText"/>
        <w:rPr/>
      </w:pPr>
      <w:r>
        <w:rPr>
          <w:rFonts w:ascii="IRNazanin" w:hAnsi="IRNazanin" w:eastAsia="IRNazanin"/>
          <w:color w:val="111111"/>
          <w:sz w:val="28"/>
          <w:sz w:val="28"/>
          <w:szCs w:val="28"/>
          <w:rtl w:val="true"/>
          <w:lang w:bidi="fa-IR"/>
        </w:rPr>
        <w:t>در میان  متاخری المتاخرین نیز می توان این علماء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حدائق در سال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بهبهانی متوفای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عاملی مؤلف کتاب مفتاح الکرامة متوفای سال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قمی  متوفای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ریاض  متوفای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متوفای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متوفای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دسته در  ادعای اجماع با قدماء فرق دارند  </w:t>
      </w:r>
      <w:r>
        <w:rPr>
          <w:rStyle w:val="FootnoteAnchor"/>
          <w:rtl w:val="true"/>
        </w:rPr>
        <w:footnoteReference w:id="412"/>
      </w:r>
      <w:r>
        <w:rPr>
          <w:rFonts w:ascii="IRNazanin" w:hAnsi="IRNazanin" w:eastAsia="IRNazanin"/>
          <w:color w:val="111111"/>
          <w:sz w:val="28"/>
          <w:sz w:val="28"/>
          <w:szCs w:val="28"/>
          <w:rtl w:val="true"/>
          <w:lang w:bidi="fa-IR"/>
        </w:rPr>
        <w:t xml:space="preserve"> و ادعای اجماع  ایشان غالبا بر اساس قاعده نیست با این حال باید اساس کار  ایشان را در اجماع بررسی کرد و چهار جهت را باید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چه  مصادری  </w:t>
      </w:r>
      <w:r>
        <w:rPr>
          <w:rStyle w:val="FootnoteAnchor"/>
          <w:rtl w:val="true"/>
        </w:rPr>
        <w:footnoteReference w:id="413"/>
      </w:r>
      <w:r>
        <w:rPr>
          <w:rFonts w:ascii="IRNazanin" w:hAnsi="IRNazanin" w:eastAsia="IRNazanin"/>
          <w:color w:val="111111"/>
          <w:sz w:val="28"/>
          <w:sz w:val="28"/>
          <w:szCs w:val="28"/>
          <w:rtl w:val="true"/>
          <w:lang w:bidi="fa-IR"/>
        </w:rPr>
        <w:t xml:space="preserve"> مراجعه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مصادر و کتب دست اول مراجعه کرده اند یا دست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بعضی در اقوال فقط به جواهر مراجعه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ارزش  چندانی ندارد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نقل اجماع، به  چند کتاب مراجعه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بخش سخن از کمیت است و در مورد  اول، سخن از کیفیت بود</w:t>
      </w:r>
      <w:r>
        <w:rPr>
          <w:rFonts w:eastAsia="IRNazanin" w:cs="IRNazanin"/>
          <w:color w:val="111111"/>
          <w:sz w:val="28"/>
          <w:szCs w:val="28"/>
          <w:rtl w:val="true"/>
          <w:lang w:bidi="fa-IR"/>
        </w:rPr>
        <w:t>.)</w:t>
      </w:r>
      <w:bookmarkStart w:id="142" w:name="pg4195_50527"/>
    </w:p>
    <w:p>
      <w:pPr>
        <w:pStyle w:val="BookText"/>
        <w:rPr/>
      </w:pPr>
      <w:bookmarkEnd w:id="142"/>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را به چه  عبارتی  </w:t>
      </w:r>
      <w:r>
        <w:rPr>
          <w:rStyle w:val="FootnoteAnchor"/>
          <w:rtl w:val="true"/>
        </w:rPr>
        <w:footnoteReference w:id="414"/>
      </w:r>
      <w:r>
        <w:rPr>
          <w:rFonts w:ascii="IRNazanin" w:hAnsi="IRNazanin" w:eastAsia="IRNazanin"/>
          <w:color w:val="111111"/>
          <w:sz w:val="28"/>
          <w:sz w:val="28"/>
          <w:szCs w:val="28"/>
          <w:rtl w:val="true"/>
          <w:lang w:bidi="fa-IR"/>
        </w:rPr>
        <w:t xml:space="preserve">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 و 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اجد فیه 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به قوت اول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 کتاب را  برای فتوا می نویسد و گاه برای تتبع</w:t>
      </w:r>
      <w:r>
        <w:rPr>
          <w:rFonts w:eastAsia="IRNazanin" w:cs="IRNazanin"/>
          <w:color w:val="111111"/>
          <w:sz w:val="28"/>
          <w:szCs w:val="28"/>
          <w:rtl w:val="true"/>
          <w:lang w:bidi="fa-IR"/>
        </w:rPr>
        <w:t xml:space="preserve">.  </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کتاب مفتاح  الکرامة برای تتبع نوشته است ولی کتاب ارشاد علامه برای فتوا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را در دوران  جوانی نوشته است که فقه او تکمیل نشده بود یا در دوران  کهنسالی که فقه او پخته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اتمام این  پنج مورد، وقتی مجتهدی به این اجماع در کلمات علماء دست  می یابد خودش هم باید تحقیق کند و تتبع نماید و  اقوال را ببیند و تتبع خود را به زحمات ایشان ضمیمه کند تا  متوجه شود آیا مسأله واقعا اجماعی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اگر اجماع در  نظر ما تائید شد، این اجماع که منقول است مفید اطمینان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حکم اجماعات متعارضه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ادعای اجماع بر حرمت کرده است و دیگر بر خلاف آن  ادعای اجماع کرده است</w:t>
      </w:r>
      <w:r>
        <w:rPr>
          <w:rFonts w:eastAsia="IRNazanin" w:cs="IRNazanin"/>
          <w:color w:val="111111"/>
          <w:sz w:val="28"/>
          <w:szCs w:val="28"/>
          <w:rtl w:val="true"/>
          <w:lang w:bidi="fa-IR"/>
        </w:rPr>
        <w:t>.</w:t>
      </w:r>
    </w:p>
    <w:p>
      <w:pPr>
        <w:pStyle w:val="Heading2"/>
        <w:numPr>
          <w:ilvl w:val="1"/>
          <w:numId w:val="1"/>
        </w:numPr>
        <w:rPr/>
      </w:pPr>
      <w:bookmarkStart w:id="143" w:name="__RefHeading___Toc3433114_2281741623"/>
      <w:bookmarkStart w:id="144" w:name="_Toc48"/>
      <w:bookmarkEnd w:id="143"/>
      <w:r>
        <w:rPr>
          <w:rtl w:val="true"/>
        </w:rPr>
        <w:t xml:space="preserve">اجماعات متعارضه </w:t>
      </w:r>
      <w:r>
        <w:rPr/>
        <w:t>92/09/20</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اجماعات متعارضه  </w:t>
      </w:r>
      <w:r>
        <w:rPr>
          <w:rStyle w:val="FootnoteAnchor"/>
          <w:rtl w:val="true"/>
        </w:rPr>
        <w:footnoteReference w:id="416"/>
      </w:r>
      <w:r>
        <w:rPr>
          <w:rStyle w:val="FootnoteAnchor"/>
          <w:rtl w:val="true"/>
        </w:rPr>
        <w:footnoteReference w:id="417"/>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الاجماعات المتعارضة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فقیهی در کتابش ادعای اجماع می  کند که ملاقی  </w:t>
      </w:r>
      <w:r>
        <w:rPr>
          <w:rStyle w:val="FootnoteAnchor"/>
          <w:rtl w:val="true"/>
        </w:rPr>
        <w:footnoteReference w:id="418"/>
      </w:r>
      <w:r>
        <w:rPr>
          <w:rFonts w:ascii="IRNazanin" w:hAnsi="IRNazanin" w:eastAsia="IRNazanin"/>
          <w:color w:val="111111"/>
          <w:sz w:val="28"/>
          <w:sz w:val="28"/>
          <w:szCs w:val="28"/>
          <w:rtl w:val="true"/>
          <w:lang w:bidi="fa-IR"/>
        </w:rPr>
        <w:t xml:space="preserve"> با متنجس نجس  نیست اجماعا و فقیه دیگری ادعا می کند نجس است  اجماعا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در ملاقات با نجس نیست بلکه در ملاقات با متنجس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دید  که وقتی دو اجماع متعارض است آیا سبب ها که قول معصوم است  </w:t>
      </w:r>
      <w:r>
        <w:rPr>
          <w:rStyle w:val="FootnoteAnchor"/>
          <w:rtl w:val="true"/>
        </w:rPr>
        <w:footnoteReference w:id="419"/>
      </w:r>
      <w:r>
        <w:rPr>
          <w:rFonts w:ascii="IRNazanin" w:hAnsi="IRNazanin" w:eastAsia="IRNazanin"/>
          <w:color w:val="111111"/>
          <w:sz w:val="28"/>
          <w:sz w:val="28"/>
          <w:szCs w:val="28"/>
          <w:rtl w:val="true"/>
          <w:lang w:bidi="fa-IR"/>
        </w:rPr>
        <w:t xml:space="preserve"> با هم تعارض دارند  یا مسبّب ها که قول علماء  </w:t>
      </w:r>
      <w:r>
        <w:rPr>
          <w:rStyle w:val="FootnoteAnchor"/>
          <w:rtl w:val="true"/>
        </w:rPr>
        <w:footnoteReference w:id="420"/>
      </w:r>
      <w:r>
        <w:rPr>
          <w:rStyle w:val="FootnoteAnchor"/>
          <w:rtl w:val="true"/>
        </w:rPr>
        <w:footnoteReference w:id="421"/>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یقینا  در کلام امام تعارض هست زیرا مستند یک قول قول امام به نجاست و مستند  دیگری قول امام به عدم نجاست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کاشف از قول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بازگشت دو اجماع که متعارض اند به تعارض در خبرین متعارضین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تعارض در هر دو به تعارض در کلام امام علیه  السلام بر می گردد البته با این تفاوت که قول امام در خبرین  متعارضین حسی است ولی قول امام علیه السلام در اجماع  حدسی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نیست که امام علیه السلام متعارض سخن گفته است بلکه مراد این  است که این دو قول که از امام علیه السلام نقل شده است متعارض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مطرح می شود  که چرا علماء بابی تحت عنوان تعادل و ترجیح در خبرین  متعارضین گشوده اند ولی در مورد دو اجماع متعارض چنین نکرده  اند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است که  خبرین متعارض بسیار است ولی در دو اجماع که متعارض باشند این  مقدار شیوع  </w:t>
      </w:r>
      <w:r>
        <w:rPr>
          <w:rStyle w:val="FootnoteAnchor"/>
          <w:rtl w:val="true"/>
        </w:rPr>
        <w:footnoteReference w:id="422"/>
      </w:r>
      <w:r>
        <w:rPr>
          <w:rFonts w:ascii="IRNazanin" w:hAnsi="IRNazanin" w:eastAsia="IRNazanin"/>
          <w:color w:val="111111"/>
          <w:sz w:val="28"/>
          <w:sz w:val="28"/>
          <w:szCs w:val="28"/>
          <w:rtl w:val="true"/>
          <w:lang w:bidi="fa-IR"/>
        </w:rPr>
        <w:t xml:space="preserve"> وجود ندارد به  همین دلیل آن را در اینجا مطرح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آیا در سبب که اتفاق علماء است آیا تعارض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بستگی دارد ناقل اجماع که فردی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ناقل دو اجماع متعارض هر  کدام کوشش بسیاری کرده اقوال علماء  </w:t>
      </w:r>
      <w:r>
        <w:rPr>
          <w:rStyle w:val="FootnoteAnchor"/>
          <w:rtl w:val="true"/>
        </w:rPr>
        <w:footnoteReference w:id="423"/>
      </w:r>
      <w:r>
        <w:rPr>
          <w:rFonts w:ascii="IRNazanin" w:hAnsi="IRNazanin" w:eastAsia="IRNazanin"/>
          <w:color w:val="111111"/>
          <w:sz w:val="28"/>
          <w:sz w:val="28"/>
          <w:szCs w:val="28"/>
          <w:rtl w:val="true"/>
          <w:lang w:bidi="fa-IR"/>
        </w:rPr>
        <w:t xml:space="preserve"> را تتبع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تعارض در سبب وجود دارد ولی گاه ناقلین دو اجماع متعارض  اهل تساهل و تسامح است و با صرف مراجعه به چند کتاب معتبر ادعای اجماع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ثابت نمی شود که در مسبّب نیز تعارض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در جایی  است که اسماء علماء ذکر نشده باشد و فقط اجماع نقل شده باشد ولی اگر  اسامی علماء هم ذکر شده باشد در این حال کسی که اجماع را  می شنود باید خودش اقوال ایشان را بررسی کند تا  ببیند آیا کلام ایشان ملازم با قول امام علیه السلام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وارد بحث دیگر  می شویم و آن اینکه خبر واحد تا به حال اجماع را برای ما  نقل می کرد الآن بحث در جایی است که خبر واحد، تواتر را نقل  می کند فنقول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التواتر بالخبر  الواحد</w:t>
      </w:r>
      <w:r>
        <w:rPr>
          <w:rFonts w:eastAsia="IRNazanin" w:cs="IRNazanin"/>
          <w:color w:val="111111"/>
          <w:sz w:val="28"/>
          <w:szCs w:val="28"/>
          <w:rtl w:val="true"/>
          <w:lang w:bidi="fa-IR"/>
        </w:rPr>
        <w:t xml:space="preserve">:  </w:t>
      </w:r>
      <w:r>
        <w:rPr>
          <w:rStyle w:val="FootnoteAnchor"/>
          <w:rtl w:val="true"/>
        </w:rPr>
        <w:footnoteReference w:id="424"/>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سید  مرتضی  </w:t>
      </w:r>
      <w:r>
        <w:rPr>
          <w:rStyle w:val="FootnoteAnchor"/>
          <w:rtl w:val="true"/>
        </w:rPr>
        <w:footnoteReference w:id="426"/>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ترثوا النساء من العقار متواترا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متواترا از  امام صادق علیه السلام نقل شده است که زن ها از عقار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بحث کرد که  اولا آیا قول امام با نقل تواتر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تواتر ثابت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قول امام با تواتر ثابت  نمی شود زیرا قول امام علیه السلام هنگامی ثابت می  شود که پیش منقول الیه که ما هستیم نیز تواتر  </w:t>
      </w:r>
      <w:r>
        <w:rPr>
          <w:rStyle w:val="FootnoteAnchor"/>
          <w:rtl w:val="true"/>
        </w:rPr>
        <w:footnoteReference w:id="427"/>
      </w:r>
      <w:r>
        <w:rPr>
          <w:rFonts w:ascii="IRNazanin" w:hAnsi="IRNazanin" w:eastAsia="IRNazanin"/>
          <w:color w:val="111111"/>
          <w:sz w:val="28"/>
          <w:sz w:val="28"/>
          <w:szCs w:val="28"/>
          <w:rtl w:val="true"/>
          <w:lang w:bidi="fa-IR"/>
        </w:rPr>
        <w:t xml:space="preserve">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این تواتر نزد ناقل ثابت شده است نه برای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ناقل اجماع سند   </w:t>
      </w:r>
      <w:r>
        <w:rPr>
          <w:rStyle w:val="FootnoteAnchor"/>
          <w:rtl w:val="true"/>
        </w:rPr>
        <w:footnoteReference w:id="428"/>
      </w:r>
      <w:r>
        <w:rPr>
          <w:rFonts w:ascii="IRNazanin" w:hAnsi="IRNazanin" w:eastAsia="IRNazanin"/>
          <w:color w:val="111111"/>
          <w:sz w:val="28"/>
          <w:sz w:val="28"/>
          <w:szCs w:val="28"/>
          <w:rtl w:val="true"/>
          <w:lang w:bidi="fa-IR"/>
        </w:rPr>
        <w:t xml:space="preserve"> را برای ما نقل  کند در این صورت ما به سند نگاه می کنیم و اگر سند  صحیحی باشد قول امام برای ما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صفت و  عنوان 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در نذر ثابت می شود مثلا نذر  </w:t>
      </w:r>
      <w:r>
        <w:rPr>
          <w:rStyle w:val="FootnoteAnchor"/>
          <w:rtl w:val="true"/>
        </w:rPr>
        <w:footnoteReference w:id="429"/>
      </w:r>
      <w:r>
        <w:rPr>
          <w:rFonts w:ascii="IRNazanin" w:hAnsi="IRNazanin" w:eastAsia="IRNazanin"/>
          <w:color w:val="111111"/>
          <w:sz w:val="28"/>
          <w:sz w:val="28"/>
          <w:szCs w:val="28"/>
          <w:rtl w:val="true"/>
          <w:lang w:bidi="fa-IR"/>
        </w:rPr>
        <w:t xml:space="preserve"> می کنم که اگر  در سطح سه قبول شدم تمامی خبرهای متواتر را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خبر مزبور هم متواتر است که باید آن را حفظ کنم یا نه؟</w:t>
      </w:r>
    </w:p>
    <w:p>
      <w:pPr>
        <w:pStyle w:val="BookText"/>
        <w:rPr/>
      </w:pPr>
      <w:r>
        <w:rPr>
          <w:rFonts w:ascii="IRNazanin" w:hAnsi="IRNazanin" w:eastAsia="IRNazanin"/>
          <w:color w:val="111111"/>
          <w:sz w:val="28"/>
          <w:sz w:val="28"/>
          <w:szCs w:val="28"/>
          <w:rtl w:val="true"/>
          <w:lang w:bidi="fa-IR"/>
        </w:rPr>
        <w:t>اگر در نذر گفته باشم  که خبر واحدی که نزد من محقق شده باشد آن روایت را لازم نیست  حفظ کنم ولی اگر گفته باشم خبر واحدی که به هر حال نزد کسی ثابت  شده باشد در این صورت باید آن را حفظ کنم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القرآن  بالقرائات السبع</w:t>
      </w:r>
      <w:r>
        <w:rPr>
          <w:rFonts w:eastAsia="IRNazanin" w:cs="IRNazanin"/>
          <w:color w:val="111111"/>
          <w:sz w:val="28"/>
          <w:szCs w:val="28"/>
          <w:rtl w:val="true"/>
          <w:lang w:bidi="fa-IR"/>
        </w:rPr>
        <w:t xml:space="preserve">:  </w:t>
      </w:r>
      <w:r>
        <w:rPr>
          <w:rStyle w:val="FootnoteAnchor"/>
          <w:rtl w:val="true"/>
        </w:rPr>
        <w:footnoteReference w:id="430"/>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علوم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ها در مقدمه ی التبیان  </w:t>
      </w:r>
      <w:r>
        <w:rPr>
          <w:rStyle w:val="FootnoteAnchor"/>
          <w:rtl w:val="true"/>
        </w:rPr>
        <w:footnoteReference w:id="432"/>
      </w:r>
      <w:r>
        <w:rPr>
          <w:rFonts w:ascii="IRNazanin" w:hAnsi="IRNazanin" w:eastAsia="IRNazanin"/>
          <w:color w:val="111111"/>
          <w:sz w:val="28"/>
          <w:sz w:val="28"/>
          <w:szCs w:val="28"/>
          <w:rtl w:val="true"/>
          <w:lang w:bidi="fa-IR"/>
        </w:rPr>
        <w:t xml:space="preserve">،  مجمع البیان  </w:t>
      </w:r>
      <w:r>
        <w:rPr>
          <w:rStyle w:val="FootnoteAnchor"/>
          <w:rtl w:val="true"/>
        </w:rPr>
        <w:footnoteReference w:id="433"/>
      </w:r>
      <w:r>
        <w:rPr>
          <w:rFonts w:ascii="IRNazanin" w:hAnsi="IRNazanin" w:eastAsia="IRNazanin"/>
          <w:color w:val="111111"/>
          <w:sz w:val="28"/>
          <w:sz w:val="28"/>
          <w:szCs w:val="28"/>
          <w:rtl w:val="true"/>
          <w:lang w:bidi="fa-IR"/>
        </w:rPr>
        <w:t xml:space="preserve">  و کتاب صافی و غیره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علماء اهل سنت هم  کتابی مستقل در این مورد نوشته اند مانند البرهان فی علوم  القرآن نوشته ی زرکشی و یا الاتقان فی علوم القرآن نوشته  ی 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ی طباطبایی  هم این بحث را در لا به لای تفسیر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بحث  های علوم قرآن، مربوط به قرائت سبعه است که هفت قاری رسمی آن را  نقل کرده اند، سه قاری غیر معروف و چند قاری شاذ هم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این  است که این قاریان همه در قرن دوم می زیستند مثلا  قاری اول در سال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است قاری دوم که ابن کثیر است در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عاصم در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عمرو در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در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نافع در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ابی حمزه در سال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توانیم نماز را به هفت قرائت بخوانیم؟</w:t>
      </w:r>
    </w:p>
    <w:p>
      <w:pPr>
        <w:pStyle w:val="BookText"/>
        <w:rPr/>
      </w:pPr>
      <w:r>
        <w:rPr>
          <w:rFonts w:ascii="IRNazanin" w:hAnsi="IRNazanin" w:eastAsia="IRNazanin"/>
          <w:color w:val="111111"/>
          <w:sz w:val="28"/>
          <w:sz w:val="28"/>
          <w:szCs w:val="28"/>
          <w:rtl w:val="true"/>
          <w:lang w:bidi="fa-IR"/>
        </w:rPr>
        <w:t>این مسأله در  میان علماء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قائل است می شود نماز را به  این قرائات خواند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شهید از این بالاتر  رفته قائل است که می توان نماز را با آن سه قرائت غیر مشهور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گوید با آن قرائت شاذ نمی توان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طباطبایی در عروه در فتوایی عجیب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قرآن و نماز را با قرائت صحیح خواند هر چند  منطبق بر قرائات عشره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احتیاط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این اختلافات قرائات از کجا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می خواهند  این مسأله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کنند و بگویند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قرائت را خوانده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ایده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الْحُسَیْنُ بْنُ  مُحَمَّدٍ عَنْ عَلِیِّ بْنِ مُحَمَّدٍ عَنِ الْوَشَّاءِ عَنْ جَمِیلِ بْنِ  دَرَّاجٍ عَنْ مُحَمَّدِ بْنِ مُسْلِمٍ عَنْ زُرَارَةَ عَنْ أَبِی جَعْفَرٍ ع قَالَ إِنَّ الْقُرْآنَ وَاحِدٌ نَزَلَ مِنْ عِنْدِ وَاحِدٍ  وَ لَکِنَّ الِاخْتِلَافَ یَجِی‌ءُ مِنْ قِبَلِ الرُّوَاةِ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اختلاف از ناحیه ی امت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فوق اختلاف  قرائات را تصحیح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این مطلب را  در کتاب المنهاج التفسیریه  </w:t>
      </w:r>
      <w:r>
        <w:rPr>
          <w:rStyle w:val="FootnoteAnchor"/>
          <w:rtl w:val="true"/>
        </w:rPr>
        <w:footnoteReference w:id="435"/>
      </w:r>
      <w:r>
        <w:rPr>
          <w:rFonts w:ascii="IRNazanin" w:hAnsi="IRNazanin" w:eastAsia="IRNazanin"/>
          <w:color w:val="111111"/>
          <w:sz w:val="28"/>
          <w:sz w:val="28"/>
          <w:szCs w:val="28"/>
          <w:rtl w:val="true"/>
          <w:lang w:bidi="fa-IR"/>
        </w:rPr>
        <w:t xml:space="preserve">  ریشه های این اختلاف را ذکر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ی آن  این است که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از صحابه، قرآن را به خط خود نوشته  اند از جمله ایشان ابیّ بن کعب  </w:t>
      </w:r>
      <w:r>
        <w:rPr>
          <w:rStyle w:val="FootnoteAnchor"/>
          <w:rtl w:val="true"/>
        </w:rPr>
        <w:footnoteReference w:id="436"/>
      </w:r>
      <w:r>
        <w:rPr>
          <w:rFonts w:ascii="IRNazanin" w:hAnsi="IRNazanin" w:eastAsia="IRNazanin"/>
          <w:color w:val="111111"/>
          <w:sz w:val="28"/>
          <w:sz w:val="28"/>
          <w:szCs w:val="28"/>
          <w:rtl w:val="true"/>
          <w:lang w:bidi="fa-IR"/>
        </w:rPr>
        <w:t xml:space="preserve"> و مقداد و معاذ بن جبل  و عبد الله بن مسعود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قرآن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اذن ایشان، قرآن مکتوب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گویند عمر  و یا ابو بکر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جمع کردند افسانه 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نوشتن قرآن در نوشتن حرکات و نقاط حروف دقت  لازم را رعایت نکردند بنا بر این وقتی به نقاط مختلف رفتند و  قرآن را به آنها عرضه کردند هر کس قرآن را به قرائت خود خواند و از اینجا  اختلاف قرائات نشئت گرفت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سبب شد که در  زمان خلیفه ی سوم مشکله ای ایجاد شد و آن اینکه  دیدند قرآن را به قرائت های مختلف  </w:t>
      </w:r>
      <w:r>
        <w:rPr>
          <w:rStyle w:val="FootnoteAnchor"/>
          <w:rtl w:val="true"/>
        </w:rPr>
        <w:footnoteReference w:id="437"/>
      </w:r>
      <w:r>
        <w:rPr>
          <w:rFonts w:ascii="IRNazanin" w:hAnsi="IRNazanin" w:eastAsia="IRNazanin"/>
          <w:color w:val="111111"/>
          <w:sz w:val="28"/>
          <w:sz w:val="28"/>
          <w:szCs w:val="28"/>
          <w:rtl w:val="true"/>
          <w:lang w:bidi="fa-IR"/>
        </w:rPr>
        <w:t xml:space="preserve">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او به تصویب امام علیه السلام و دیگران  تصمیم گرفت که یک نسخه ی واحد از قرآن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طبق قرائت قریش چند نسخه از قرآن را نوشتند و ما بقی نسخه  ها را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قرآن شش نسخه نوشتند و به نقاط مهم فرستادند</w:t>
      </w:r>
      <w:r>
        <w:rPr>
          <w:rFonts w:eastAsia="IRNazanin" w:cs="IRNazanin"/>
          <w:color w:val="111111"/>
          <w:sz w:val="28"/>
          <w:szCs w:val="28"/>
          <w:rtl w:val="true"/>
          <w:lang w:bidi="fa-IR"/>
        </w:rPr>
        <w:t xml:space="preserve">.  </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  امیر مؤمنان علی علیه السلام نیز بر این کار  راضی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این  شش نسخه، دقت لازم رعایت نشد و بعد از آن یک سری اختلافات به  وجود آمد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علاوه بر اینکه  همین شش نفری ظاهرا بعد از استنساخ دوباره متن را با هم مرور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خط در آن زمان کامل نبوده است مثلا اصلا در آن نقطه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کلمه ی فتبینوا گاه فتثبتوا خوانده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الف وسط نوشته نمی شد 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 شد و همین موجب شد که آن را به آن دو شکل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آن اختلاف  لهجه در میان عرب خود به این اختلاف دامن زد و بعضی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قرآن  را باید به یک نسخه خواند و آن همان نسخه ای است که در دست 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ابتدا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أَوْلِیاءَ اللَّهِ لا خَوْفٌ  عَلَیْهِمْ وَ لا هُمْ یَحْزَنُونَ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هر کس این  آیه را می خواند خوشحال می شود ولی در آیه ی بعد  دو قید برای آن ذکر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کانُوا یَتَّقُونَ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بنا بر این هم  ایمان قلبی باید وجود داشته باشد و هم اینکه باید  سپری به نام تقوا باشد که بین انسان و خشم خدا و آتش فاصله  بیندازد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دو شرط حاصل شود، فرد در زمره ی اولیاء الله داخل می شود و از  خوف و حزن دور می شود</w:t>
      </w:r>
      <w:r>
        <w:rPr>
          <w:rFonts w:eastAsia="IRNazanin" w:cs="IRNazanin"/>
          <w:color w:val="111111"/>
          <w:sz w:val="28"/>
          <w:szCs w:val="28"/>
          <w:rtl w:val="true"/>
          <w:lang w:bidi="fa-IR"/>
        </w:rPr>
        <w:t>.</w:t>
      </w:r>
      <w:bookmarkStart w:id="145" w:name="pg4195_50534"/>
    </w:p>
    <w:p>
      <w:pPr>
        <w:pStyle w:val="Heading2"/>
        <w:numPr>
          <w:ilvl w:val="1"/>
          <w:numId w:val="1"/>
        </w:numPr>
        <w:rPr/>
      </w:pPr>
      <w:bookmarkStart w:id="146" w:name="__RefHeading___Toc3433116_2281741623"/>
      <w:bookmarkStart w:id="147" w:name="_Toc49"/>
      <w:bookmarkEnd w:id="145"/>
      <w:bookmarkEnd w:id="146"/>
      <w:r>
        <w:rPr>
          <w:rtl w:val="true"/>
        </w:rPr>
        <w:t xml:space="preserve">اختلاف قرآءات </w:t>
      </w:r>
      <w:r>
        <w:rPr/>
        <w:t>92/09/23</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قرآءات</w:t>
      </w:r>
    </w:p>
    <w:p>
      <w:pPr>
        <w:pStyle w:val="BookText"/>
        <w:rPr/>
      </w:pPr>
      <w:r>
        <w:rPr>
          <w:rFonts w:ascii="IRNazanin" w:hAnsi="IRNazanin" w:eastAsia="IRNazanin"/>
          <w:color w:val="111111"/>
          <w:sz w:val="28"/>
          <w:sz w:val="28"/>
          <w:szCs w:val="28"/>
          <w:rtl w:val="true"/>
          <w:lang w:bidi="fa-IR"/>
        </w:rPr>
        <w:t>شیخ انصاری  و به تبع آن محقق خراسانی مسأله ی قرائات را در قرآن مطرح کرده اند و  ما هم به تبع آنها این مسائل را مطرح متعرض می شویم هرچند  ارتباطی به بحث اصول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قرائات پنج  مسأله محل بحث قرار گرفته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اختلاف قرائت  چیست و چه چیزی موجب شده است که این قرائات متعدد در مورد  قرآن به وجود آمده است؟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قرائات سبعه متواترا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اند یا نه؟</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قرائات فوق  متواتر نباشد آیا خود قرآن می تواند متواتر باشد؟</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قرائات  مشهور هفت قرائت است و سه قرائت غیر مشهور و چند قرائت شاذ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دلیلی بر این حصر هست یا نه؟</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فریقین  این روایت را نقل کرده اند که نزل القرآن  علی سبعة احرف </w:t>
      </w:r>
      <w:r>
        <w:rPr>
          <w:rStyle w:val="FootnoteAnchor"/>
          <w:rtl w:val="true"/>
        </w:rPr>
        <w:footnoteReference w:id="44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این روایت چیست؟</w:t>
      </w:r>
    </w:p>
    <w:p>
      <w:pPr>
        <w:pStyle w:val="BookText"/>
        <w:rPr/>
      </w:pPr>
      <w:r>
        <w:rPr>
          <w:rFonts w:ascii="IRNazanin" w:hAnsi="IRNazanin" w:eastAsia="IRNazanin"/>
          <w:color w:val="111111"/>
          <w:sz w:val="28"/>
          <w:sz w:val="28"/>
          <w:szCs w:val="28"/>
          <w:rtl w:val="true"/>
          <w:lang w:bidi="fa-IR"/>
        </w:rPr>
        <w:t>این مسائل به شکل  مفصل تری در کتاب ما به نام المناهج التفسریة مطرح شده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مبحث را در جلسه ی قبل تا حدی مطرح کردیم و  گفتیم در زمان پیامبر گروهی از صحابه برای خود قرآن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اختلافاتی در این قرائت وجود داشت و آنها در نوشتن آن وحدت خط،  وحدت اعراب و تلفظ نداشتند و وقتی آنها به اماکن دیگر رفتند و قرآن را  تدریس کردند این اختلافات به جای دیگر هم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کوفه قرائت عبد الله بن مسعود معروف شد و در شام قرائت معاذ بن جبل  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در زمان عثمان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تصمیم گرفته شد که قرآن واحدی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لجنه  ای از چند نفر تشکیل داده شد تا قرآن واحدی بنویسند و ما  بقی قرآن ها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لجنه چهار قرآن برای  مدینه، مکه، کوفه و بصره و یا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موجب شد  که تا حدی اختلاف قرائات کم شد ولی متأسفانه در همین قرآنها در  قرائت و کتابت اختلافی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این قرآن ها را به عثمان نشان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فیه لحنا ستستقیمها العرب بالسنتهم و لو کان المملی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حذیف و الکاتب من سقیف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 ی سقیف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ظهر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اختلاف در آن چهار  نسخه این بود که خط در آن زمان کامل نشده بود و در عربستان حدود صد سال بود  که خط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جای نون  تنوین نوشتند و گاه بر عکس مثلا در آیه‌ی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کَأَیِّنْ مِنْ نَبِیٍّ قاتَلَ مَعَهُ رِبِّیُّونَ کَثیرٌ </w:t>
      </w:r>
      <w:r>
        <w:rPr>
          <w:rStyle w:val="FootnoteAnchor"/>
          <w:rtl w:val="true"/>
        </w:rPr>
        <w:footnoteReference w:id="443"/>
      </w:r>
      <w:r>
        <w:rPr>
          <w:rFonts w:ascii="Amiri" w:hAnsi="Amiri" w:eastAsia="Amiri" w:cs="Amiri"/>
          <w:color w:val="111111"/>
          <w:sz w:val="28"/>
          <w:sz w:val="28"/>
          <w:szCs w:val="28"/>
          <w:rtl w:val="true"/>
          <w:lang w:bidi="ar-SA"/>
        </w:rPr>
        <w:t xml:space="preserve"> کلمه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بایست با  تنوین نوشته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در آیه  ی کَلاَّ لَئِنْ لَمْ یَنْتَهِ لَنَسْفَعاً  بِالنَّاصِیَة </w:t>
      </w:r>
      <w:r>
        <w:rPr>
          <w:rStyle w:val="FootnoteAnchor"/>
          <w:rtl w:val="true"/>
        </w:rPr>
        <w:footnoteReference w:id="444"/>
      </w:r>
      <w:r>
        <w:rPr>
          <w:rFonts w:ascii="Amiri" w:hAnsi="Amiri" w:eastAsia="Amiri" w:cs="Amiri"/>
          <w:color w:val="111111"/>
          <w:sz w:val="28"/>
          <w:sz w:val="28"/>
          <w:szCs w:val="28"/>
          <w:rtl w:val="true"/>
          <w:lang w:bidi="ar-SA"/>
        </w:rPr>
        <w:t xml:space="preserve">  کلمه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لَنَسْفَعاً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باید با نون  نوشته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نقطه در نوشتن آنها  وجود نداشت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این اساس در آیه‌ی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جاءَکُمْ فاسِقٌ بِنَبَإٍ فَتَبَیَّنُوا </w:t>
      </w:r>
      <w:r>
        <w:rPr>
          <w:rStyle w:val="FootnoteAnchor"/>
          <w:rtl w:val="true"/>
        </w:rPr>
        <w:footnoteReference w:id="445"/>
      </w:r>
      <w:r>
        <w:rPr>
          <w:rFonts w:ascii="Amiri" w:hAnsi="Amiri" w:eastAsia="Amiri" w:cs="Amiri"/>
          <w:color w:val="111111"/>
          <w:sz w:val="28"/>
          <w:sz w:val="28"/>
          <w:szCs w:val="28"/>
          <w:rtl w:val="true"/>
          <w:lang w:bidi="ar-SA"/>
        </w:rPr>
        <w:t xml:space="preserve">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فَتَبَیَّنُوا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فتثبتوا خوانده اند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قرآن بدون اعراب  بود بر این اساس در آیه‌ی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أَنَّ اللَّهَ عَلی‌ کُلِّ شَیْ‌ءٍ قَدیرٌ </w:t>
      </w:r>
      <w:r>
        <w:rPr>
          <w:rStyle w:val="FootnoteAnchor"/>
          <w:rtl w:val="true"/>
        </w:rPr>
        <w:footnoteReference w:id="4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صیغه ی امر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را در وسط  نمی نوشتند بر این اساس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یخدعون می  نوشتند بر این اساس در آیه‌ی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یُخادِعُونَ  اللَّهَ وَ الَّذینَ آمَنُوا وَ ما یَخْدَعُونَ إِلاَّ أَنْفُسَهُمْ وَ ما  یَشْعُرُونَ </w:t>
      </w:r>
      <w:r>
        <w:rPr>
          <w:rStyle w:val="FootnoteAnchor"/>
          <w:rtl w:val="true"/>
        </w:rPr>
        <w:footnoteReference w:id="447"/>
      </w:r>
      <w:r>
        <w:rPr>
          <w:rFonts w:ascii="IRNazanin" w:hAnsi="IRNazanin" w:eastAsia="IRNazanin"/>
          <w:color w:val="111111"/>
          <w:sz w:val="28"/>
          <w:sz w:val="28"/>
          <w:szCs w:val="28"/>
          <w:rtl w:val="true"/>
          <w:lang w:bidi="fa-IR"/>
        </w:rPr>
        <w:t xml:space="preserve">  هر دو واژه را یخدوعون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لهجه موجب  شده بود که بعضی از کلمات متفاوت خوانده شود مثلا نستعین را  بعضی با کسر نون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مسائل موجب  شد که اختلاف هرچند کم شد ولی ریشه کن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القرائات السبع</w:t>
      </w:r>
    </w:p>
    <w:p>
      <w:pPr>
        <w:pStyle w:val="BookText"/>
        <w:rPr/>
      </w:pPr>
      <w:r>
        <w:rPr>
          <w:rFonts w:ascii="IRNazanin" w:hAnsi="IRNazanin" w:eastAsia="IRNazanin"/>
          <w:color w:val="111111"/>
          <w:sz w:val="28"/>
          <w:sz w:val="28"/>
          <w:szCs w:val="28"/>
          <w:rtl w:val="true"/>
          <w:lang w:bidi="fa-IR"/>
        </w:rPr>
        <w:t>گفته شده است که  این هفت قرائات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دید مراد ایشان تواتر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تواتر از قاری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مرادشان تواتر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این ادعا صحیح نیست زیرا حیات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وسیع نبود که در مسجد بنشیند و قرآن را به هفت  قرائت بخواند و مردم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بود اصلا مجالی برای ایشان نبود که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وارد مدینه شد در طول ده سال هم به سبب گرفتاری های  بسیار فرصت انجام این کار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مدت اقامت ایشان در  مکه یهود و نصاری و منافقین و مشرکین و جنگ  هایی که تعداد آنها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بالغ می شود و  موافقت نامه هایی که با قبائل عرب نوشت و گرفتاری  هایی که با زنان خود داشت که گاه یک ماه از زنان خود جدا بود  همه نشان می دهد که فرصت کافی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قرآن  را به هفت قرائت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قرآنی که واحد باشد بهتر می تواند مردم را هدایت کند تا  قرانی که نسخه های متعدد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الهی ایجاب  می کند که برای جذابیت قرآن، یک نسخه از آن بیشتر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این اختلاف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زندگی هفت قاری مشهور را بررسی کنیم می  بینیم که هر کدام دو راوی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به دو واسطه به نام عبد الرحمان سلمی و زرّ بن حبیش قرائت خود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با دو راوی نمی توان  تواتر را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 این  قاری های مشهور در قرن دوم هستند و با آن دو راوی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تواتر به این معنا  است که در هر طبقه تعداد راویان به حد تواتر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اگر  بین راوی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وجود داشته باشد ولی این  تواتر را یک نفر که همان قاری است نقل می کند که این خود  به این معنا است که تواتر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گفتیم  که اصل انتساب این اختلاف قرائت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ایشان  این باشد که این قرائت از قاری به بعد متواتر بوده است  این هم به کار نمی آید حتی اگر ثابت شود که این  تواتر وجود داشته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تواتر در قرائت  قراء موجب نمی شود که قرآن فی نفسه متواتر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که قرائت  موجود که قرائت مشهور است قرائت عاصم است که تواتر آن ثابت نیست زیرا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عاصم مطابق قرآن است نه اینکه قرآن مطابق  قرائت عاصم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آخر قرآن می نویسند که بر مطابق  قرائت عاصم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قرآن متواتر است زیرا از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سینه به سینه آن را خوانده و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دنیا هیچ تواتری به حد تواتر موجود در قرآن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بعضی از  اعراب یا نقطه های قرآن شاید متواتر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یکی از این هفت قرائات  است و یکی از آنها می تواند متواتر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قرائت  مشهور هفت قرائت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اینکه مذاهب فقهیه را در چهار مذهب خلاصه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دلیل  قرآنی یا حدیثی مبنی بر این انحصار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قاری غیر معروف و قراء شاذ همه در عرض هم هستند و  یکسان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اینکه هفت قرائت رسمی است نه  بیشتر اجماعی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دیده اند که اگر  اختلاف بیشتر از این مقدار شود موجب وهن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بوده است که مذاهب فقهی را در چهار مذهب خلاصه کرده اند زیرا  دیده اند اگر این مذاهب بسیار باشد استواری فقه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همین قرائت مشهور که دست ماست را معتبر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نزل القرآن علی سبعة احرف </w:t>
      </w:r>
      <w:r>
        <w:rPr>
          <w:rStyle w:val="FootnoteAnchor"/>
          <w:rtl w:val="true"/>
        </w:rPr>
        <w:footnoteReference w:id="4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است  که توسط شیعه و سنی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بر هفت  قرائت تطبیق کرده اند و حال آنکه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به هفت قرائت ندارد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ظاهرا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روایات ما معنا است کما اینکه در  آیه ای از قرآن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یَعْبُدُ اللَّهَ عَلی‌ حَرْفٍ </w:t>
      </w:r>
      <w:r>
        <w:rPr>
          <w:rStyle w:val="FootnoteAnchor"/>
          <w:rtl w:val="true"/>
        </w:rPr>
        <w:footnoteReference w:id="449"/>
      </w:r>
      <w:r>
        <w:rPr>
          <w:rFonts w:ascii="IRNazanin" w:hAnsi="IRNazanin" w:eastAsia="IRNazanin"/>
          <w:color w:val="111111"/>
          <w:sz w:val="28"/>
          <w:sz w:val="28"/>
          <w:szCs w:val="28"/>
          <w:rtl w:val="true"/>
          <w:lang w:bidi="fa-IR"/>
        </w:rPr>
        <w:t xml:space="preserve">  یعنی بعضی فقط یک معنا را می گیرند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ادْعُونی‌ أَسْتَجِبْ لَکُمْ </w:t>
      </w:r>
      <w:r>
        <w:rPr>
          <w:rStyle w:val="FootnoteAnchor"/>
          <w:rtl w:val="true"/>
        </w:rPr>
        <w:footnoteReference w:id="450"/>
      </w:r>
      <w:r>
        <w:rPr>
          <w:rFonts w:ascii="IRNazanin" w:hAnsi="IRNazanin" w:eastAsia="IRNazanin"/>
          <w:color w:val="111111"/>
          <w:sz w:val="28"/>
          <w:sz w:val="28"/>
          <w:szCs w:val="28"/>
          <w:rtl w:val="true"/>
          <w:lang w:bidi="fa-IR"/>
        </w:rPr>
        <w:t xml:space="preserve">  بنا بر این اگر خداوند دعای او را مستجاب نکند او از دین  بیرون می رود و یا منحرف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مراد  هفت معنا است که همان بطون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سبعه مدخلیت ندارد و  ممکن است کمتر و یا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آیه ی  قرآن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لَهُمْ أَوْ  لا تَسْتَغْفِرْ لَهُمْ إِنْ تَسْتَغْفِرْ لَهُمْ سَبْعینَ مَرَّةً فَلَنْ  یَغْفِرَ اللَّهُ لَهُم‌ </w:t>
      </w:r>
      <w:r>
        <w:rPr>
          <w:rStyle w:val="FootnoteAnchor"/>
          <w:rtl w:val="true"/>
        </w:rPr>
        <w:footnoteReference w:id="451"/>
      </w:r>
      <w:r>
        <w:rPr>
          <w:rFonts w:ascii="IRNazanin" w:hAnsi="IRNazanin" w:eastAsia="IRNazanin"/>
          <w:color w:val="111111"/>
          <w:sz w:val="28"/>
          <w:sz w:val="28"/>
          <w:szCs w:val="28"/>
          <w:rtl w:val="true"/>
          <w:lang w:bidi="fa-IR"/>
        </w:rPr>
        <w:t xml:space="preserve">  که به این معنا نیست که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هفتاد و  یک بار استغفار کند خداوند آنها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نکته در  بعضی از روایات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حسن صفار قمی متوفای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زُرَارَةَ عَنْ أَبِی جَعْفَرٍ ع قَالَ تَفْسِیرُ  الْقُرْآنِ عَلَی سَبْعَةِ أَوْجُهٍ مِنْهُ 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حقائقی که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مَا لَمْ یَکُنْ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هنوز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تَعْرِفُهُ الْأَئِمَّةُ ع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برای اینکه  آیات قرآن بطن دارند می توان به این آیه مثال زد که در  مورد حضرت ابراهیم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عَلَیْهِ اللَّیْلُ رَأی‌ کَوْکَباً قالَ هذا رَبِّی فَلَمَّا أَفَلَ قالَ لا  أُحِبُّ الْآفِلین‌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معنای آیه  می تواند این باشد که اگر این ستاره رب است او باید مربوب  خود را ببیند و شاهد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افول کرد و رفت در نتیجه ربی  که بی خبر است بدرد رب بودن نمی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معنا به  ربوبیت تکیه شده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که  افول می کند علامت آن است که تحت قدرت چیز دیگری است و  مسخَر آن است که آن را می برد و می آورد و چنین  خدایی به کار نمی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روی  تسخیر تکیه شده است</w:t>
      </w:r>
      <w:r>
        <w:rPr>
          <w:rFonts w:eastAsia="IRNazanin" w:cs="IRNazanin"/>
          <w:color w:val="111111"/>
          <w:sz w:val="28"/>
          <w:szCs w:val="28"/>
          <w:rtl w:val="true"/>
          <w:lang w:bidi="fa-IR"/>
        </w:rPr>
        <w:t>)</w:t>
      </w:r>
      <w:bookmarkStart w:id="148" w:name="pg4195_50540"/>
    </w:p>
    <w:p>
      <w:pPr>
        <w:pStyle w:val="BookText"/>
        <w:rPr/>
      </w:pPr>
      <w:bookmarkEnd w:id="148"/>
      <w:r>
        <w:rPr>
          <w:rFonts w:ascii="IRNazanin" w:hAnsi="IRNazanin" w:eastAsia="IRNazanin"/>
          <w:color w:val="111111"/>
          <w:sz w:val="28"/>
          <w:sz w:val="28"/>
          <w:szCs w:val="28"/>
          <w:rtl w:val="true"/>
          <w:lang w:bidi="fa-IR"/>
        </w:rPr>
        <w:t xml:space="preserve">ستاره حرکت می  کند و حرکت همواره برای رسیدن به مقصود است و این نشان می  دهد که او کامل نیست و ناقص است و برای منظوری حرکت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تفسیر روی حرکت و وجود نقص تکیه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تفسیرها هر کدام مکمل دیگری است نه مغایر با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باید  چنین باشد و بطن های مختلفی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روایتی آمده است که در آخر الزمان گروهی می آیند که  اهل تعمق و تدبر هستند که خداوند برای آنها شش آیه ی اول سوره  ی حدید و سوره ی توحید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قرآن باید دارای بطون باشد تا بتواند در طول زمان تا روز قیامت  دارای مطلب باشد و به 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شهرت می رویم</w:t>
      </w:r>
      <w:r>
        <w:rPr>
          <w:rFonts w:eastAsia="IRNazanin" w:cs="IRNazanin"/>
          <w:color w:val="111111"/>
          <w:sz w:val="28"/>
          <w:szCs w:val="28"/>
          <w:rtl w:val="true"/>
          <w:lang w:bidi="fa-IR"/>
        </w:rPr>
        <w:t>.</w:t>
      </w:r>
    </w:p>
    <w:p>
      <w:pPr>
        <w:pStyle w:val="Heading2"/>
        <w:numPr>
          <w:ilvl w:val="1"/>
          <w:numId w:val="1"/>
        </w:numPr>
        <w:rPr/>
      </w:pPr>
      <w:bookmarkStart w:id="149" w:name="__RefHeading___Toc3433118_2281741623"/>
      <w:bookmarkStart w:id="150" w:name="_Toc50"/>
      <w:bookmarkEnd w:id="149"/>
      <w:r>
        <w:rPr>
          <w:rtl w:val="true"/>
        </w:rPr>
        <w:t xml:space="preserve">الشهرة الفتوائیة </w:t>
      </w:r>
      <w:r>
        <w:rPr/>
        <w:t>92/09/24</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الشهرة الفتوائیة  </w:t>
      </w:r>
      <w:r>
        <w:rPr>
          <w:rStyle w:val="FootnoteAnchor"/>
          <w:rtl w:val="true"/>
        </w:rPr>
        <w:footnoteReference w:id="454"/>
      </w:r>
      <w:r>
        <w:rPr>
          <w:rStyle w:val="FootnoteAnchor"/>
          <w:rtl w:val="true"/>
        </w:rPr>
        <w:footnoteReference w:id="455"/>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گفتیم اصل در ظن عدم  حجیت است مگر اینکه موردی با دلیل از تحت آن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سه مورد را خواندیم که استثناء شده 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کتاب و غیر کتاب، قول لغوی، اجماع محصلی که از طریق خبر  واحد نقل می شود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ظواهر را جزء ظنون  نمی دانستیم و دلالت آن را قعطی 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قول لغوی هم گفتیم که قول او حجّت نیست ولی با  این حال از قول او بی نیاز نیستیم به این معنا  که هم باید به قول او مراجعه کنیم و هم خودمان تحقیق کنیم  تا به نتیجه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اجماع هم قائل به  تفصیل و توضیح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سراغ مورد چهارم می  رویم که عبارت است از شهرت فتوایی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اموری را به  عنوان مقدمه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تنقسم الشهرة الی  اقسام ثلاثة</w:t>
      </w:r>
    </w:p>
    <w:p>
      <w:pPr>
        <w:pStyle w:val="BookText"/>
        <w:rPr/>
      </w:pPr>
      <w:r>
        <w:rPr>
          <w:rFonts w:ascii="IRNazanin" w:hAnsi="IRNazanin" w:eastAsia="IRNazanin"/>
          <w:color w:val="111111"/>
          <w:sz w:val="28"/>
          <w:sz w:val="28"/>
          <w:szCs w:val="28"/>
          <w:rtl w:val="true"/>
          <w:lang w:bidi="fa-IR"/>
        </w:rPr>
        <w:t>الشهرة الروائیة  الشهرة العملیة  الشهرة الفتوائیة    در میان این سه  شهرت فقط شهرت اخیر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شهرت  روائیه  عبارت از آن است که روایتی در غالب کتب  </w:t>
      </w:r>
      <w:r>
        <w:rPr>
          <w:rStyle w:val="FootnoteAnchor"/>
          <w:rtl w:val="true"/>
        </w:rPr>
        <w:footnoteReference w:id="457"/>
      </w:r>
      <w:r>
        <w:rPr>
          <w:rFonts w:ascii="IRNazanin" w:hAnsi="IRNazanin" w:eastAsia="IRNazanin"/>
          <w:color w:val="111111"/>
          <w:sz w:val="28"/>
          <w:sz w:val="28"/>
          <w:szCs w:val="28"/>
          <w:rtl w:val="true"/>
          <w:lang w:bidi="fa-IR"/>
        </w:rPr>
        <w:t xml:space="preserve"> محدثین و فقهاء نقل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مطابق آن فتوا بدهند و یا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شهرت عملیه عبارت است از اینکه  مشهور  </w:t>
      </w:r>
      <w:r>
        <w:rPr>
          <w:rStyle w:val="FootnoteAnchor"/>
          <w:rtl w:val="true"/>
        </w:rPr>
        <w:footnoteReference w:id="458"/>
      </w:r>
      <w:r>
        <w:rPr>
          <w:rFonts w:ascii="IRNazanin" w:hAnsi="IRNazanin" w:eastAsia="IRNazanin"/>
          <w:color w:val="111111"/>
          <w:sz w:val="28"/>
          <w:sz w:val="28"/>
          <w:szCs w:val="28"/>
          <w:rtl w:val="true"/>
          <w:lang w:bidi="fa-IR"/>
        </w:rPr>
        <w:t xml:space="preserve"> به روایتی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روایت فوق دارای شهرت روایی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 ما اخذت حتی  تؤدی شهرت روایی ندارد ولی همه به آن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شهرت عامین  من وجه هستند  </w:t>
      </w:r>
      <w:r>
        <w:rPr>
          <w:rStyle w:val="FootnoteAnchor"/>
          <w:rtl w:val="true"/>
        </w:rPr>
        <w:footnoteReference w:id="459"/>
      </w:r>
      <w:r>
        <w:rPr>
          <w:rFonts w:ascii="IRNazanin" w:hAnsi="IRNazanin" w:eastAsia="IRNazanin"/>
          <w:color w:val="111111"/>
          <w:sz w:val="28"/>
          <w:sz w:val="28"/>
          <w:szCs w:val="28"/>
          <w:rtl w:val="true"/>
          <w:lang w:bidi="fa-IR"/>
        </w:rPr>
        <w:t xml:space="preserve"> به این معنا که گاه  یک روایت هم شهرت روایی دارد و هم شهرت عملی، مانند  روایاتی که مربوط به ارث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شهرت روایی  هست ولی شهرت عملی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روایاتی که در کتب  اربعه است ولی علماء به آن عمل نکرده اند و از آن روایات به معرض عنها  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روایتی است از زاره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نماز لباس کسی نجس شد و به آب هم دسترسی  دارد او می تواند لباس را آب بکشد و بعد نماز را از همان جا که قطع کرده است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این روایت عمل نکرده است زیرا  این فعل که کثیر است صورت صلاتی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شهرت روایی  نیست ولی شهرت عملی هست مانند روایت قاعده ی 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فتوائیه</w:t>
      </w:r>
      <w:r>
        <w:rPr>
          <w:rFonts w:eastAsia="IRNazanin" w:cs="IRNazanin"/>
          <w:color w:val="111111"/>
          <w:sz w:val="28"/>
          <w:szCs w:val="28"/>
          <w:rtl w:val="true"/>
          <w:lang w:bidi="fa-IR"/>
        </w:rPr>
        <w:t xml:space="preserve">:  </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فتوایی است که  فقهاء آن را مسلم فرض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فتاوایی که در  کتاب ارث است از این قبیل می باشد که در برابر آن  روایتی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نوع از شهرت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دیگر  این است که  آیا شهرت عملی ضعف سند روایت را جبران  </w:t>
      </w:r>
      <w:r>
        <w:rPr>
          <w:rStyle w:val="FootnoteAnchor"/>
          <w:rtl w:val="true"/>
        </w:rPr>
        <w:footnoteReference w:id="461"/>
      </w:r>
      <w:r>
        <w:rPr>
          <w:rFonts w:ascii="IRNazanin" w:hAnsi="IRNazanin" w:eastAsia="IRNazanin"/>
          <w:color w:val="111111"/>
          <w:sz w:val="28"/>
          <w:sz w:val="28"/>
          <w:szCs w:val="28"/>
          <w:rtl w:val="true"/>
          <w:lang w:bidi="fa-IR"/>
        </w:rPr>
        <w:t xml:space="preserve">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روایتی است که سند آن ضعیف است ولی  علماء به آن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فتوای علماء مستند به آن  خبر باشد این عمل، ضعف سند آن خبر را جبران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بحث در شهرت  فتوایی است که فتوایی بین علماء مشهور است  ولی استناد به روایت ندارد در این مورد چهار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فتوای مشهور به  تنهایی به کار نمی آید و این شهرت بی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فتوایی به  تنهایی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به اینکه  شهرت قدماء قبل از شیخ حجّت است ولی بعد از آن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فتوایی که  مستند حدیثی داشته باشد حجّت است و 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القائل  بالحجیة مطلقا بادلة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حجّت است این است که مفید ظن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ملاک  حجیّت در خبر واحد چنین است، افاده ی ظن در شهرت  فتواییه بیشتر  </w:t>
      </w:r>
      <w:r>
        <w:rPr>
          <w:rStyle w:val="FootnoteAnchor"/>
          <w:rtl w:val="true"/>
        </w:rPr>
        <w:footnoteReference w:id="462"/>
      </w:r>
      <w:r>
        <w:rPr>
          <w:rFonts w:ascii="IRNazanin" w:hAnsi="IRNazanin" w:eastAsia="IRNazanin"/>
          <w:color w:val="111111"/>
          <w:sz w:val="28"/>
          <w:sz w:val="28"/>
          <w:szCs w:val="28"/>
          <w:rtl w:val="true"/>
          <w:lang w:bidi="fa-IR"/>
        </w:rPr>
        <w:t xml:space="preserve"> است بنا بر این شهرت  فتوائیه باید به طریق اولی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باب تخریج  المناط اقدام کرده اند و مناط را در عمل به خبر واحد استخراج کردند و همان را در  شهرت فتواییه اجرا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به این استدلال اشکال  کرده می فرماید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مناط  یقین داریم یا ظن؟ واضح است که به آن مناط ظن داریم  نه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گمان انسان بر این است که اگر شارع خبر  واحد را حجّت کرده است به سبب این است که مفید ظن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چنین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ظنی نمی تواند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تخریج مناط باید قطعی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ذبیحه ی یهودی نجس است و نباید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اولی ذبیحه  ی مشرک را نباید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مناط کفر است و کفر مشرک بالاتر از  یهودی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 که مناط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 واحد به سبب این است که مفید ظن نوعی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مناط در شهرت فتوایی ظن  شخصی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النبأ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جاءَکُمْ فاسِقٌ  بِنَبَإٍ فَتَبَیَّنُوا أَنْ تُصیبُوا قَوْماً بِجَهالَةٍ فَتُصْبِحُوا عَلی‌ ما فَعَلْتُمْ  نادِمینَ </w:t>
      </w:r>
      <w:r>
        <w:rPr>
          <w:rStyle w:val="FootnoteAnchor"/>
          <w:rtl w:val="true"/>
        </w:rPr>
        <w:footnoteReference w:id="465"/>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به معنای سفاهت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از باب جهالت و سفاهت است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می بینیم که عمل به شهرت  فتوایی از باب عمل به جهالت و سفاهت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و دیگران جواب می  دهند که آیه ی فوق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سفاهت  است نباید به آن عمل کرد و آن طرف را نمی گوید که باید به  هر چیز که سفاهت نیست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عمر بن حنظله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شیخ انصاری و محقق  خراسانی این روایت را نقل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یَحْیَی عَنْ  مُحَمَّدِ بْنِ الْحُسَیْنِ عَنْ مُحَمَّدِ بْنِ عِیسَی عَنْ صَفْوَانَ بْنِ  یَحْیَی عَنْ دَاوُدَ بْنِ الْحُصَیْنِ عَنْ عُمَرَ بْنِ حَنْظَلَةَ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فَإِنَّهُمَا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قاضی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عَدْلَانِ مَرْضِیَّانِ عِنْدَ أَصْحَابِنَا لَا یُفَضَّلُ  وَاحِدٌ مِنْهُمَا عَلَی الْآخَرِ قَالَ فَقَالَ یُنْظَرُ إِلَی مَا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این کان بعدا می آید و آن عبارت المجمع علیه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رِوَایَتِهِمْ عَنَّا فِی ذَلِکَ الَّذِی حَکَمَا بِهِ  الْمُجْمَعَ عَلَیْهِ مِنْ أَصْحَابِکَ فَیُؤْخَذُ بِهِ مِنْ حُکْمِنَا وَ  یُتْرَکُ الشَّاذُّ الَّذِی لَیْسَ بِمَشْهُورٍ عِنْدَ أَصْحَابِکَ فَإِنَّ الْمُجْمَعَ  عَلَیْهِ لَا رَیْبَ فِیهِ وَ إِنَّمَا الْأُمُورُ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بَیِّنٌ  رُشْدُهُ فَیُتَّبَعُ</w:t>
      </w:r>
    </w:p>
    <w:p>
      <w:pPr>
        <w:pStyle w:val="BookText"/>
        <w:rPr/>
      </w:pPr>
      <w:r>
        <w:rPr>
          <w:rFonts w:ascii="Amiri" w:hAnsi="Amiri" w:eastAsia="Amiri" w:cs="Amiri"/>
          <w:color w:val="111111"/>
          <w:sz w:val="28"/>
          <w:sz w:val="28"/>
          <w:szCs w:val="28"/>
          <w:rtl w:val="true"/>
          <w:lang w:bidi="ar-SA"/>
        </w:rPr>
        <w:t>وَ أَمْرٌ بَیِّنٌ  غَیُّهُ فَیُجْتَنَبُ</w:t>
      </w:r>
    </w:p>
    <w:p>
      <w:pPr>
        <w:pStyle w:val="BookText"/>
        <w:rPr/>
      </w:pPr>
      <w:r>
        <w:rPr>
          <w:rFonts w:ascii="Amiri" w:hAnsi="Amiri" w:eastAsia="Amiri" w:cs="Amiri"/>
          <w:color w:val="111111"/>
          <w:sz w:val="28"/>
          <w:sz w:val="28"/>
          <w:szCs w:val="28"/>
          <w:rtl w:val="true"/>
          <w:lang w:bidi="ar-SA"/>
        </w:rPr>
        <w:t xml:space="preserve">وَ أَمْرٌ  مُشْکِلٌ یُرَدُّ عِلْمُهُ إِلَی اللَّهِ وَ إِلَی رَسُولِهِ </w:t>
      </w:r>
      <w:r>
        <w:rPr>
          <w:rStyle w:val="FootnoteAnchor"/>
          <w:rtl w:val="true"/>
        </w:rPr>
        <w:footnoteReference w:id="467"/>
      </w:r>
      <w:r>
        <w:rPr>
          <w:rStyle w:val="FootnoteAnchor"/>
          <w:rtl w:val="true"/>
        </w:rPr>
        <w:footnoteReference w:id="468"/>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مقبوله  است و دلیل محکم ولایت فقیه همین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گاه عمر بن حنظله را تضعیف کرده اند ولی امام صادق علیه السلام  او را توثیق کرده است</w:t>
      </w:r>
      <w:r>
        <w:rPr>
          <w:rFonts w:eastAsia="IRNazanin" w:cs="IRNazanin"/>
          <w:color w:val="111111"/>
          <w:sz w:val="28"/>
          <w:szCs w:val="28"/>
          <w:rtl w:val="true"/>
          <w:lang w:bidi="fa-IR"/>
        </w:rPr>
        <w:t>.)</w:t>
      </w:r>
      <w:bookmarkStart w:id="151" w:name="pg4195_50545"/>
    </w:p>
    <w:p>
      <w:pPr>
        <w:pStyle w:val="BookText"/>
        <w:rPr/>
      </w:pPr>
      <w:bookmarkEnd w:id="151"/>
      <w:r>
        <w:rPr>
          <w:rFonts w:ascii="IRNazanin" w:hAnsi="IRNazanin" w:eastAsia="IRNazanin"/>
          <w:color w:val="111111"/>
          <w:sz w:val="28"/>
          <w:sz w:val="28"/>
          <w:szCs w:val="28"/>
          <w:rtl w:val="true"/>
          <w:lang w:bidi="fa-IR"/>
        </w:rPr>
        <w:t>ما در این روایت  به چهار چیز استدلال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دلیل بر حجیّت  شهرت فتوایی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اگر روایتی باشد  که شهرت بر خلاف آن باشد در این حال شهرت فتوایی حجیّت  خبر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اگر خبری ضعیف  باشد، شهرت فتوایی ضعف آن را جبران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شهرت فتوایی از  ممیزات است نه از 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ممیز و مرجح این است که  در مرجح، هر دو خبر حجّت است ولی شهرت فتوایی یکی  را برتر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 هستیم که شهرت فتوایی  ممیز حجّت از لا حجّت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حجّت  است و دیگری اصلا حجّت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شیخ انصاری و  محقق خراسانی که حجیّت فتوایی را از مرجحات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امور اربعه را توضیح خواهیم داد</w:t>
      </w:r>
      <w:r>
        <w:rPr>
          <w:rFonts w:eastAsia="IRNazanin" w:cs="IRNazanin"/>
          <w:color w:val="111111"/>
          <w:sz w:val="28"/>
          <w:szCs w:val="28"/>
          <w:rtl w:val="true"/>
          <w:lang w:bidi="fa-IR"/>
        </w:rPr>
        <w:t>.</w:t>
      </w:r>
    </w:p>
    <w:p>
      <w:pPr>
        <w:pStyle w:val="Heading2"/>
        <w:numPr>
          <w:ilvl w:val="1"/>
          <w:numId w:val="1"/>
        </w:numPr>
        <w:rPr/>
      </w:pPr>
      <w:bookmarkStart w:id="152" w:name="__RefHeading___Toc3433120_2281741623"/>
      <w:bookmarkStart w:id="153" w:name="_Toc51"/>
      <w:bookmarkEnd w:id="152"/>
      <w:r>
        <w:rPr>
          <w:rtl w:val="true"/>
        </w:rPr>
        <w:t xml:space="preserve">شهرت عملی </w:t>
      </w:r>
      <w:r>
        <w:rPr/>
        <w:t>92/09/25</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عملی</w:t>
      </w:r>
    </w:p>
    <w:p>
      <w:pPr>
        <w:pStyle w:val="BookText"/>
        <w:rPr/>
      </w:pPr>
      <w:r>
        <w:rPr>
          <w:rFonts w:ascii="IRNazanin" w:hAnsi="IRNazanin" w:eastAsia="IRNazanin"/>
          <w:color w:val="111111"/>
          <w:sz w:val="28"/>
          <w:sz w:val="28"/>
          <w:szCs w:val="28"/>
          <w:rtl w:val="true"/>
          <w:lang w:bidi="fa-IR"/>
        </w:rPr>
        <w:t xml:space="preserve">گفتیم  شهرت بر سه  </w:t>
      </w:r>
      <w:r>
        <w:rPr>
          <w:rStyle w:val="FootnoteAnchor"/>
          <w:rtl w:val="true"/>
        </w:rPr>
        <w:footnoteReference w:id="469"/>
      </w:r>
      <w:r>
        <w:rPr>
          <w:rFonts w:ascii="IRNazanin" w:hAnsi="IRNazanin" w:eastAsia="IRNazanin"/>
          <w:color w:val="111111"/>
          <w:sz w:val="28"/>
          <w:sz w:val="28"/>
          <w:szCs w:val="28"/>
          <w:rtl w:val="true"/>
          <w:lang w:bidi="fa-IR"/>
        </w:rPr>
        <w:t xml:space="preserve">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شهرت  روایی که عبارت است از اینکه محدثین  </w:t>
      </w:r>
      <w:r>
        <w:rPr>
          <w:rStyle w:val="FootnoteAnchor"/>
          <w:rtl w:val="true"/>
        </w:rPr>
        <w:footnoteReference w:id="470"/>
      </w:r>
      <w:r>
        <w:rPr>
          <w:rFonts w:ascii="IRNazanin" w:hAnsi="IRNazanin" w:eastAsia="IRNazanin"/>
          <w:color w:val="111111"/>
          <w:sz w:val="28"/>
          <w:sz w:val="28"/>
          <w:szCs w:val="28"/>
          <w:rtl w:val="true"/>
          <w:lang w:bidi="fa-IR"/>
        </w:rPr>
        <w:t xml:space="preserve"> آن را نقل کرده اند ولی  در برابر آن فتوایی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شهرت  عملی آن است که فقهاء  </w:t>
      </w:r>
      <w:r>
        <w:rPr>
          <w:rStyle w:val="FootnoteAnchor"/>
          <w:rtl w:val="true"/>
        </w:rPr>
        <w:footnoteReference w:id="471"/>
      </w:r>
      <w:r>
        <w:rPr>
          <w:rFonts w:ascii="IRNazanin" w:hAnsi="IRNazanin" w:eastAsia="IRNazanin"/>
          <w:color w:val="111111"/>
          <w:sz w:val="28"/>
          <w:sz w:val="28"/>
          <w:szCs w:val="28"/>
          <w:rtl w:val="true"/>
          <w:lang w:bidi="fa-IR"/>
        </w:rPr>
        <w:t xml:space="preserve"> به روایتی عمل کرده  اند هرچند ممکن است آن روایت شهرت روایی نداشته باشد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شهرت  فتوایی  </w:t>
      </w:r>
      <w:r>
        <w:rPr>
          <w:rStyle w:val="FootnoteAnchor"/>
          <w:rtl w:val="true"/>
        </w:rPr>
        <w:footnoteReference w:id="472"/>
      </w:r>
      <w:r>
        <w:rPr>
          <w:rFonts w:ascii="IRNazanin" w:hAnsi="IRNazanin" w:eastAsia="IRNazanin"/>
          <w:color w:val="111111"/>
          <w:sz w:val="28"/>
          <w:sz w:val="28"/>
          <w:szCs w:val="28"/>
          <w:rtl w:val="true"/>
          <w:lang w:bidi="fa-IR"/>
        </w:rPr>
        <w:t xml:space="preserve"> آن است که فقط فتوا مشهور است  ولی استناد به روایتی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به سراغ شهرت فتوایی رفتیم و ادله ی  </w:t>
      </w:r>
      <w:r>
        <w:rPr>
          <w:rStyle w:val="FootnoteAnchor"/>
          <w:rtl w:val="true"/>
        </w:rPr>
        <w:footnoteReference w:id="473"/>
      </w:r>
      <w:r>
        <w:rPr>
          <w:rFonts w:ascii="IRNazanin" w:hAnsi="IRNazanin" w:eastAsia="IRNazanin"/>
          <w:color w:val="111111"/>
          <w:sz w:val="28"/>
          <w:sz w:val="28"/>
          <w:szCs w:val="28"/>
          <w:rtl w:val="true"/>
          <w:lang w:bidi="fa-IR"/>
        </w:rPr>
        <w:t xml:space="preserve"> کسانی که قائل  به حجیّت آن بودند را نقل کردیم و به مقبوله ی عمر بن حنظله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علی رغم اینکه به اندازه ی کافی  مورد توجه فقهاء قرار نگرفته است روایتی است که باید به آن  عنایت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یَحْیَی  عَنْ مُحَمَّدِ بْنِ الْحُسَیْنِ عَنْ مُحَمَّدِ بْنِ عِیسَی عَنْ صَفْوَانَ بْنِ  یَحْیَی عَنْ دَاوُدَ بْنِ الْحُصَیْنِ عَنْ عُمَرَ بْنِ حَنْظَلَةَ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فَإِنَّهُمَا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قاضی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عَدْلَانِ مَرْضِیَّانِ عِنْدَ أَصْحَابِنَا لَا یُفَضَّلُ  وَاحِدٌ مِنْهُمَا عَلَی الْآخَرِ قَالَ فَقَالَ یُنْظَرُ إِلَی مَا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این کان بعدا می آید و آن عبارت المجمع علیه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رِوَایَتِهِمْ عَنَّا فِی ذَلِکَ الَّذِی حَکَمَا بِهِ  الْمُجْمَعَ عَلَیْهِ مِنْ أَصْحَابِکَ فَیُؤْخَذُ بِهِ مِنْ حُکْمِنَا وَ  یُتْرَکُ الشَّاذُّ الَّذِی لَیْسَ بِمَشْهُورٍ عِنْدَ أَصْحَابِکَ فَإِنَّ  الْمُجْمَعَ عَلَیْهِ لَا رَیْبَ فِیهِ وَ إِنَّمَا الْأُمُورُ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بَیِّنٌ رُشْدُهُ فَیُتَّبَعُ</w:t>
      </w:r>
    </w:p>
    <w:p>
      <w:pPr>
        <w:pStyle w:val="BookText"/>
        <w:rPr/>
      </w:pPr>
      <w:r>
        <w:rPr>
          <w:rFonts w:ascii="Amiri" w:hAnsi="Amiri" w:eastAsia="Amiri" w:cs="Amiri"/>
          <w:color w:val="111111"/>
          <w:sz w:val="28"/>
          <w:sz w:val="28"/>
          <w:szCs w:val="28"/>
          <w:rtl w:val="true"/>
          <w:lang w:bidi="ar-SA"/>
        </w:rPr>
        <w:t>وَ أَمْرٌ  بَیِّنٌ غَیُّهُ فَیُجْتَنَبُ</w:t>
      </w:r>
    </w:p>
    <w:p>
      <w:pPr>
        <w:pStyle w:val="BookText"/>
        <w:rPr/>
      </w:pPr>
      <w:r>
        <w:rPr>
          <w:rFonts w:ascii="Amiri" w:hAnsi="Amiri" w:eastAsia="Amiri" w:cs="Amiri"/>
          <w:color w:val="111111"/>
          <w:sz w:val="28"/>
          <w:sz w:val="28"/>
          <w:szCs w:val="28"/>
          <w:rtl w:val="true"/>
          <w:lang w:bidi="ar-SA"/>
        </w:rPr>
        <w:t xml:space="preserve">وَ أَمْرٌ مُشْکِلٌ یُرَدُّ عِلْمُهُ إِلَی اللَّهِ وَ إِلَی  رَسُولِهِ  </w:t>
      </w:r>
      <w:r>
        <w:rPr>
          <w:rStyle w:val="FootnoteAnchor"/>
          <w:rtl w:val="true"/>
        </w:rPr>
        <w:footnoteReference w:id="474"/>
      </w:r>
      <w:r>
        <w:rPr>
          <w:rStyle w:val="FootnoteAnchor"/>
          <w:rtl w:val="true"/>
        </w:rPr>
        <w:footnoteReference w:id="475"/>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اینکه  گفته شده است که در میان دو خبر که از هر جهت با هم متعارض هستند شهرت  عملی یکی از مرجحات است ولی ما اعتقاد داریم که  شهرت عملی ممیز  </w:t>
      </w:r>
      <w:r>
        <w:rPr>
          <w:rStyle w:val="FootnoteAnchor"/>
          <w:rtl w:val="true"/>
        </w:rPr>
        <w:footnoteReference w:id="476"/>
      </w:r>
      <w:r>
        <w:rPr>
          <w:rFonts w:ascii="IRNazanin" w:hAnsi="IRNazanin" w:eastAsia="IRNazanin"/>
          <w:color w:val="111111"/>
          <w:sz w:val="28"/>
          <w:sz w:val="28"/>
          <w:szCs w:val="28"/>
          <w:rtl w:val="true"/>
          <w:lang w:bidi="fa-IR"/>
        </w:rPr>
        <w:t xml:space="preserve"> حجیّت از لا  حجّت است نه اینکه مرجح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روایت چهار نکته استنباط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اگر روایتی باشد صحیح ولی که شهرت بر خلاف آن باشد در  این حال شهرت فتوایی حجیّت خبر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اگر خبری ضعیف باشد، شهرت عملی ضعف آن را جبران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شهرت فتوایی آیا حجّت است یا نه یعنی مجرد  فتوا در میان اصحاب ائمه هرچند استناد به روایت نداشته باشد حجّت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المسئلة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دو خبر متعارض که از هر جهت متعارض هستند، اگر شهرت عملی  مطابق یکی باشد در این حال آن حدیث حجّت و حدیث  معارض او لا حجّت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هر دو حجّت باشند ولی  آنی که شهرت مطابق آن اقامه شده است ترجیح بر دیگری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مدعای خود باید حدیث فوق را از سه منظر بررسی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w:t>
      </w:r>
      <w:r>
        <w:rPr>
          <w:rStyle w:val="FootnoteAnchor"/>
          <w:rtl w:val="true"/>
        </w:rPr>
        <w:footnoteReference w:id="477"/>
      </w:r>
      <w:r>
        <w:rPr>
          <w:rFonts w:ascii="Amiri" w:hAnsi="Amiri" w:eastAsia="Amiri" w:cs="Amiri"/>
          <w:color w:val="111111"/>
          <w:sz w:val="28"/>
          <w:sz w:val="28"/>
          <w:szCs w:val="28"/>
          <w:rtl w:val="true"/>
          <w:lang w:bidi="ar-SA"/>
        </w:rPr>
        <w:t xml:space="preserve"> در یُنْظَرُ إِلَی مَا کَانَ مِنْ رِوَایَتِهِمْا عَنَّا فِی  ذَلِکَ الَّذِی حَکَمَا بِهِ الْمُجْمَعَ عَلَیْهِ مِنْ أَصْحَابِکَ</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  نیست زیرا امام علیه السلام بعدش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مِنْ رِوَایَتِهِمْا عَنَّا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اینجا بیانیه است</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مجرده نیست بلکه روایتی است که اصحاب بر اساس آن  عمل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 حال صاحب کفایه قائل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روایت  </w:t>
      </w:r>
      <w:r>
        <w:rPr>
          <w:rStyle w:val="FootnoteAnchor"/>
          <w:rtl w:val="true"/>
        </w:rPr>
        <w:footnoteReference w:id="478"/>
      </w:r>
      <w:r>
        <w:rPr>
          <w:rFonts w:ascii="Amiri" w:hAnsi="Amiri" w:eastAsia="Amiri" w:cs="Amiri"/>
          <w:color w:val="111111"/>
          <w:sz w:val="28"/>
          <w:sz w:val="28"/>
          <w:szCs w:val="28"/>
          <w:rtl w:val="true"/>
          <w:lang w:bidi="ar-SA"/>
        </w:rPr>
        <w:t xml:space="preserve">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امام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ذَلِکَ  الَّذِی حَکَمَا بِهِ یعنی بر اساس آن فتوا و حکم هم صادر کرده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اینکه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الْمُجْمَعَ  عَلَیْهِ لَا رَیْبَ فِیهِ چیست؟ آیا مراد عدم ریب  علی الاطلاق  </w:t>
      </w:r>
      <w:r>
        <w:rPr>
          <w:rStyle w:val="FootnoteAnchor"/>
          <w:rtl w:val="true"/>
        </w:rPr>
        <w:footnoteReference w:id="479"/>
      </w:r>
      <w:r>
        <w:rPr>
          <w:rFonts w:ascii="IRNazanin" w:hAnsi="IRNazanin" w:eastAsia="IRNazanin"/>
          <w:color w:val="111111"/>
          <w:sz w:val="28"/>
          <w:sz w:val="28"/>
          <w:szCs w:val="28"/>
          <w:rtl w:val="true"/>
          <w:lang w:bidi="fa-IR"/>
        </w:rPr>
        <w:t xml:space="preserve"> است یا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در آن اشکال نیست یا اینکه  مراد این است که اشکالی که در دومی است در آن نیست هرچند  ممکن است در اولی نیز اشکالاتی وجود داشته باشد؟</w:t>
      </w:r>
    </w:p>
    <w:p>
      <w:pPr>
        <w:pStyle w:val="BookText"/>
        <w:rPr/>
      </w:pPr>
      <w:r>
        <w:rPr>
          <w:rFonts w:ascii="IRNazanin" w:hAnsi="IRNazanin" w:eastAsia="IRNazanin"/>
          <w:color w:val="111111"/>
          <w:sz w:val="28"/>
          <w:sz w:val="28"/>
          <w:szCs w:val="28"/>
          <w:rtl w:val="true"/>
          <w:lang w:bidi="fa-IR"/>
        </w:rPr>
        <w:t>پاسخ این است که  مراد ایشان لا ریب فیه، علی الاطلاق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روایت شاذ، که در مقابل آن است معنایش این است که در  آن هم لا ریب فی بطلانه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در روز بودن  هیچ شکی نباشد در اینکه شب نیست هم هیچ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امام  علیه السلام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الْأُمُورُ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بَیِّنٌ رُشْدُهُ فَیُتَّبَعُ</w:t>
      </w:r>
    </w:p>
    <w:p>
      <w:pPr>
        <w:pStyle w:val="BookText"/>
        <w:rPr/>
      </w:pPr>
      <w:r>
        <w:rPr>
          <w:rFonts w:ascii="Amiri" w:hAnsi="Amiri" w:eastAsia="Amiri" w:cs="Amiri"/>
          <w:color w:val="111111"/>
          <w:sz w:val="28"/>
          <w:sz w:val="28"/>
          <w:szCs w:val="28"/>
          <w:rtl w:val="true"/>
          <w:lang w:bidi="ar-SA"/>
        </w:rPr>
        <w:t>وَ أَمْرٌ  بَیِّنٌ غَیُّهُ فَیُجْتَنَبُ</w:t>
      </w:r>
    </w:p>
    <w:p>
      <w:pPr>
        <w:pStyle w:val="BookText"/>
        <w:rPr/>
      </w:pPr>
      <w:r>
        <w:rPr>
          <w:rFonts w:ascii="Amiri" w:hAnsi="Amiri" w:eastAsia="Amiri" w:cs="Amiri"/>
          <w:color w:val="111111"/>
          <w:sz w:val="28"/>
          <w:sz w:val="28"/>
          <w:szCs w:val="28"/>
          <w:rtl w:val="true"/>
          <w:lang w:bidi="ar-SA"/>
        </w:rPr>
        <w:t>وَ أَمْرٌ مُشْکِلٌ  یُرَدُّ عِلْمُهُ إِلَی اللَّهِ وَ إِلَی رَسُولِهِ</w:t>
      </w:r>
    </w:p>
    <w:p>
      <w:pPr>
        <w:pStyle w:val="BookText"/>
        <w:rPr/>
      </w:pPr>
      <w:r>
        <w:rPr>
          <w:rFonts w:ascii="Amiri" w:hAnsi="Amiri" w:eastAsia="Amiri" w:cs="Amiri"/>
          <w:color w:val="111111"/>
          <w:sz w:val="28"/>
          <w:sz w:val="28"/>
          <w:szCs w:val="28"/>
          <w:rtl w:val="true"/>
          <w:lang w:bidi="ar-SA"/>
        </w:rPr>
        <w:t>شاذ در بَیِّنٌ غَیُّهُ که قسم دوم است داخل است نه در قسم  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الْمُجْمَعَ عَلَیْهِ اتفاق کل است یا اتفاق جل؟  یعنی آیا مراد اتفاق همه است یا اتفاق اکثریت</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که مراد اتفاق  اکثریت </w:t>
      </w:r>
      <w:r>
        <w:rPr>
          <w:rStyle w:val="FootnoteAnchor"/>
          <w:rtl w:val="true"/>
        </w:rPr>
        <w:footnoteReference w:id="480"/>
      </w:r>
      <w:r>
        <w:rPr>
          <w:rFonts w:ascii="IRNazanin" w:hAnsi="IRNazanin" w:eastAsia="IRNazanin"/>
          <w:color w:val="111111"/>
          <w:sz w:val="28"/>
          <w:sz w:val="28"/>
          <w:szCs w:val="28"/>
          <w:rtl w:val="true"/>
          <w:lang w:bidi="fa-IR"/>
        </w:rPr>
        <w:t xml:space="preserve"> است نه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مقابل این قول، قول شاذی هم وجود دارد که در اقلیت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مراد همان شهرت فتوایی است و این همان است که امام  علیه السلام از آن به شهرت تعبیر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الشَّاذُّ الَّذِی لَیْسَ بِمَشْهُورٍ عِنْدَ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خبر شاذ مشهور نبود، مقابل آن که غیر شاذ است  در میان اصحاب مشهور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هذه  المقدمات الثلاث،  آن چهار مسأله را یک یک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المسئلة  الاولی  این بود که در خبرین متعارضین، شهرت عملی ممیز است  نه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چیزی که شکی در صحتش نیست کما  اینکه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الْمُجْمَعَ عَلَیْهِ لَا رَیْبَ فِیهِ  یعنی شکی در صحتش نیست و آنی که در مقابل آن است  یقینا باطل و غیر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المسئلة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خبر ضعیف داشته باشیم که اصحاب بر اساس آن فتوا داده باشند،  عمل فتوی جابر ضعف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روایت علی  الید ما اخذت حتی تؤدی روایتی است  ضعیف السند ولی همه ی علماء به آن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نگویید که  مقبوله ی عمر بن حنظلة صرفا در مورد خبرین متعارضین است نه در  خصوص یک خبر که سندش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حجیّت خبر واحد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ثقه نیست که حجّت می باشد بلکه حجّت، خبر موثوق الصدور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می گویند که خبر ثقه حجّت است به سبب آن است که خبر فرد ثقه، موثوق  الصدور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حتی اگر راوی ثقه نباشد  ولی قرائن شهادت بر صدور خبر دهد، خبر مزبور حجّت می باشد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اگر  اصحاب ائمه و یا علمایی که در غیبت صغری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زمان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موجب می  شود که وثوق به صدور روایت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علیه السلام  می فرماید که شهرت عملی آن است که شکی در صحت آن  نیست و این قانون که شهرت عملی را به عنوان میزان  معرفی می کند هم در مورد خبرین متعارضین اجرا می  شود و هم در روایت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امام  علیه السلام کبری را می فرماید که عبارت است از  اینکه خبری که موثوق الصدور باشد حجّت است ما صغری را بر  این قانون تطبیق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المسئلة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مشهور از یک خبر کاسر است و موجب عدم اعتبار حدیث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گفتیم مشهور، داخل تحت لا ریب فی صحته است و شاذ که  در مقابل آن است داخل در لا ریب فی بطلانه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مشهور  از خبری که صحیح است اعراض کنند علامت آن است که مشکلی در  این روایت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سخن در روایت ضعیف السند  نیست زیرا این روایت فی نفسه معتبر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روایتی که اصحاب به آن عمل  </w:t>
      </w:r>
      <w:r>
        <w:rPr>
          <w:rStyle w:val="FootnoteAnchor"/>
          <w:rtl w:val="true"/>
        </w:rPr>
        <w:footnoteReference w:id="481"/>
      </w:r>
      <w:r>
        <w:rPr>
          <w:rFonts w:ascii="Amiri" w:hAnsi="Amiri" w:eastAsia="Amiri" w:cs="Amiri"/>
          <w:color w:val="111111"/>
          <w:sz w:val="28"/>
          <w:sz w:val="28"/>
          <w:szCs w:val="28"/>
          <w:rtl w:val="true"/>
          <w:lang w:bidi="ar-SA"/>
        </w:rPr>
        <w:t xml:space="preserve"> کرده اند داخل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بَیِّنٌ رُشْدُهُ فَیُتَّبَعُ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آنی که  به آن عمل نکرده اند داخل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بَیِّنٌ  غَیُّهُ فَیُجْتَنَبُ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باشد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آیت الله  خوئی  </w:t>
      </w:r>
      <w:r>
        <w:rPr>
          <w:rStyle w:val="FootnoteAnchor"/>
          <w:rtl w:val="true"/>
        </w:rPr>
        <w:footnoteReference w:id="482"/>
      </w:r>
      <w:r>
        <w:rPr>
          <w:rFonts w:ascii="IRNazanin" w:hAnsi="IRNazanin" w:eastAsia="IRNazanin"/>
          <w:color w:val="111111"/>
          <w:sz w:val="28"/>
          <w:sz w:val="28"/>
          <w:szCs w:val="28"/>
          <w:rtl w:val="true"/>
          <w:lang w:bidi="fa-IR"/>
        </w:rPr>
        <w:t xml:space="preserve"> به این امر  مخالف است که ان شاء الله در جلسه ی بعد به کلام ایشان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است که شهرت عملی جابر نیست و اعراض  مشهور نیز کاسر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ایشان گاه به  خبری که مشهور از آن اعراض کرده اند عمل کرده است و این موجب شده است  که فتاوای خاصی از ایشان صادر شود</w:t>
      </w:r>
      <w:r>
        <w:rPr>
          <w:rFonts w:eastAsia="IRNazanin" w:cs="IRNazanin"/>
          <w:color w:val="111111"/>
          <w:sz w:val="28"/>
          <w:szCs w:val="28"/>
          <w:rtl w:val="true"/>
          <w:lang w:bidi="fa-IR"/>
        </w:rPr>
        <w:t>.</w:t>
      </w:r>
      <w:bookmarkStart w:id="154" w:name="pg4195_50551"/>
    </w:p>
    <w:p>
      <w:pPr>
        <w:pStyle w:val="BookText"/>
        <w:rPr/>
      </w:pPr>
      <w:bookmarkEnd w:id="154"/>
      <w:r>
        <w:rPr>
          <w:rFonts w:ascii="IRNazanin" w:hAnsi="IRNazanin" w:eastAsia="IRNazanin"/>
          <w:color w:val="111111"/>
          <w:sz w:val="28"/>
          <w:sz w:val="28"/>
          <w:szCs w:val="28"/>
          <w:rtl w:val="true"/>
          <w:lang w:bidi="fa-IR"/>
        </w:rPr>
        <w:t>مسأله ی شهرت  فتوایی که مسأله ی اساسی است باقی مانده است و ان  شاء الله بعدا به آن خواهیم پرداخت</w:t>
      </w:r>
      <w:r>
        <w:rPr>
          <w:rFonts w:eastAsia="IRNazanin" w:cs="IRNazanin"/>
          <w:color w:val="111111"/>
          <w:sz w:val="28"/>
          <w:szCs w:val="28"/>
          <w:rtl w:val="true"/>
          <w:lang w:bidi="fa-IR"/>
        </w:rPr>
        <w:t>.</w:t>
      </w:r>
    </w:p>
    <w:p>
      <w:pPr>
        <w:pStyle w:val="Heading2"/>
        <w:numPr>
          <w:ilvl w:val="1"/>
          <w:numId w:val="1"/>
        </w:numPr>
        <w:rPr/>
      </w:pPr>
      <w:bookmarkStart w:id="155" w:name="__RefHeading___Toc3433122_2281741623"/>
      <w:bookmarkStart w:id="156" w:name="_Toc52"/>
      <w:bookmarkEnd w:id="155"/>
      <w:r>
        <w:rPr>
          <w:rtl w:val="true"/>
        </w:rPr>
        <w:t xml:space="preserve">شهرت عملی و فتوائی </w:t>
      </w:r>
      <w:r>
        <w:rPr/>
        <w:t>92/09/26</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عملی و  فتوائی</w:t>
      </w:r>
    </w:p>
    <w:p>
      <w:pPr>
        <w:pStyle w:val="BookText"/>
        <w:rPr/>
      </w:pPr>
      <w:r>
        <w:rPr>
          <w:rFonts w:ascii="IRNazanin" w:hAnsi="IRNazanin" w:eastAsia="IRNazanin"/>
          <w:color w:val="111111"/>
          <w:sz w:val="28"/>
          <w:sz w:val="28"/>
          <w:szCs w:val="28"/>
          <w:rtl w:val="true"/>
          <w:lang w:bidi="fa-IR"/>
        </w:rPr>
        <w:t>با سه مقدمه که در مورد  مقبوله ی عمرو بن حنظله اقامه کردیم سه مطلب را ثابت کردیم و آن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عملیه از  باب ممیز حجّت از لا حجّت است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عملیه  جابر ضعف 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عمل مشهور به خبر  صحیح السند موجب عدم حجیّت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گفتیم  آیت الله خوئی  </w:t>
      </w:r>
      <w:r>
        <w:rPr>
          <w:rStyle w:val="FootnoteAnchor"/>
          <w:rtl w:val="true"/>
        </w:rPr>
        <w:footnoteReference w:id="483"/>
      </w:r>
      <w:r>
        <w:rPr>
          <w:rFonts w:ascii="IRNazanin" w:hAnsi="IRNazanin" w:eastAsia="IRNazanin"/>
          <w:color w:val="111111"/>
          <w:sz w:val="28"/>
          <w:sz w:val="28"/>
          <w:szCs w:val="28"/>
          <w:rtl w:val="true"/>
          <w:lang w:bidi="fa-IR"/>
        </w:rPr>
        <w:t xml:space="preserve"> که  دومی و سومی را قبول ندارد او نسبت به جابر بودن عمل مشهور دو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کبروی</w:t>
      </w:r>
      <w:r>
        <w:rPr>
          <w:rFonts w:eastAsia="IRNazanin" w:cs="IRNazanin"/>
          <w:color w:val="111111"/>
          <w:sz w:val="28"/>
          <w:szCs w:val="28"/>
          <w:rtl w:val="true"/>
          <w:lang w:bidi="fa-IR"/>
        </w:rPr>
        <w:t xml:space="preserve">:  </w:t>
      </w:r>
      <w:r>
        <w:rPr>
          <w:rStyle w:val="FootnoteAnchor"/>
          <w:rtl w:val="true"/>
        </w:rPr>
        <w:footnoteReference w:id="484"/>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موجب  می شود به خبر واحد عمل کنیم این است که این خبر از فرد  ثقه نقل شده است بنا بر این اگر مشهور به آن عمل نکنند این کار موجب  نمی شود که راوی که ثقه است غیر ثقه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کلام ایشان  طبق مبنای خود ایشان صحیح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مبنی را قبول نداریم که خبر ثقه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عقیده داریم که آنی که حجّت است خبر موثوق الصدور </w:t>
      </w:r>
      <w:r>
        <w:rPr>
          <w:rStyle w:val="FootnoteAnchor"/>
          <w:rtl w:val="true"/>
        </w:rPr>
        <w:footnoteReference w:id="486"/>
      </w:r>
      <w:r>
        <w:rPr>
          <w:rFonts w:ascii="IRNazanin" w:hAnsi="IRNazanin" w:eastAsia="IRNazanin"/>
          <w:color w:val="111111"/>
          <w:sz w:val="28"/>
          <w:sz w:val="28"/>
          <w:szCs w:val="28"/>
          <w:rtl w:val="true"/>
          <w:lang w:bidi="fa-IR"/>
        </w:rPr>
        <w:t xml:space="preserve"> است نه خبر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عمل مشهور موجب می شود که ارزش خبر واحد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صغروی</w:t>
      </w:r>
      <w:r>
        <w:rPr>
          <w:rFonts w:eastAsia="IRNazanin" w:cs="IRNazanin"/>
          <w:color w:val="111111"/>
          <w:sz w:val="28"/>
          <w:szCs w:val="28"/>
          <w:rtl w:val="true"/>
          <w:lang w:bidi="fa-IR"/>
        </w:rPr>
        <w:t xml:space="preserve">:   </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قدمای ما  استدلال  </w:t>
      </w:r>
      <w:r>
        <w:rPr>
          <w:rStyle w:val="FootnoteAnchor"/>
          <w:rtl w:val="true"/>
        </w:rPr>
        <w:footnoteReference w:id="488"/>
      </w:r>
      <w:r>
        <w:rPr>
          <w:rStyle w:val="FootnoteAnchor"/>
          <w:rtl w:val="true"/>
        </w:rPr>
        <w:footnoteReference w:id="489"/>
      </w:r>
      <w:r>
        <w:rPr>
          <w:rFonts w:ascii="IRNazanin" w:hAnsi="IRNazanin" w:eastAsia="IRNazanin"/>
          <w:color w:val="111111"/>
          <w:sz w:val="28"/>
          <w:sz w:val="28"/>
          <w:szCs w:val="28"/>
          <w:rtl w:val="true"/>
          <w:lang w:bidi="fa-IR"/>
        </w:rPr>
        <w:t xml:space="preserve"> وجود ندارد و غالب  فتاوای آنها بر اساس متن روایات است بنا بر این مشخص نمی  شود که آیا به آن خبر اعتماد کرده اند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علامت این است که ایشان مطالعه ی کافی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بعد از نوشتن معجم رجال مطالعه ی ایشان بسیار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واقعیت این  است که کتب قدماء بر دو قسم  </w:t>
      </w:r>
      <w:r>
        <w:rPr>
          <w:rStyle w:val="FootnoteAnchor"/>
          <w:rtl w:val="true"/>
        </w:rPr>
        <w:footnoteReference w:id="490"/>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مؤلفین سندهای روایت را حذف کردند و متن روایت را  فتوی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هفت کتاب از این قبیل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نوادر احمد بن  محمد بن عیسی  التکلیف  نوشته ی شلمغانی  الشرایع  نوشته ی علی بن بابویه  الهدایة  تألیف صدوق  المقنع  تألیف صدوق  المقنعة  تألیف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  تألیف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یک سری  </w:t>
      </w:r>
      <w:r>
        <w:rPr>
          <w:rStyle w:val="FootnoteAnchor"/>
          <w:rtl w:val="true"/>
        </w:rPr>
        <w:footnoteReference w:id="491"/>
      </w:r>
      <w:r>
        <w:rPr>
          <w:rFonts w:ascii="IRNazanin" w:hAnsi="IRNazanin" w:eastAsia="IRNazanin"/>
          <w:color w:val="111111"/>
          <w:sz w:val="28"/>
          <w:sz w:val="28"/>
          <w:szCs w:val="28"/>
          <w:rtl w:val="true"/>
          <w:lang w:bidi="fa-IR"/>
        </w:rPr>
        <w:t xml:space="preserve"> از کتاب ها وجود دارد  که استدلالی است مانند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الایضاح  تألیف فضل بن شاذان   کتاب های  ابن جنید   کتاب الانتصار  تألیف سید مرتضی   کتاب المبسوط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قسم اول  می تواند جوابی بر ادعای مرحوم خوئی باشد زیرا  وقتی آنها متن روایت را نقل کرده اند علامت آن است که به آن  روایت اعتماد داشتند و به آن عمل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خوئی </w:t>
      </w:r>
      <w:r>
        <w:rPr>
          <w:rStyle w:val="FootnoteAnchor"/>
          <w:rtl w:val="true"/>
        </w:rPr>
        <w:footnoteReference w:id="492"/>
      </w:r>
      <w:r>
        <w:rPr>
          <w:rFonts w:ascii="IRNazanin" w:hAnsi="IRNazanin" w:eastAsia="IRNazanin"/>
          <w:color w:val="111111"/>
          <w:sz w:val="28"/>
          <w:sz w:val="28"/>
          <w:szCs w:val="28"/>
          <w:rtl w:val="true"/>
          <w:lang w:bidi="fa-IR"/>
        </w:rPr>
        <w:t xml:space="preserve"> این  را هم قبول ندارد  که اعراض مشهور  </w:t>
      </w:r>
      <w:r>
        <w:rPr>
          <w:rStyle w:val="FootnoteAnchor"/>
          <w:rtl w:val="true"/>
        </w:rPr>
        <w:footnoteReference w:id="493"/>
      </w:r>
      <w:r>
        <w:rPr>
          <w:rStyle w:val="FootnoteAnchor"/>
          <w:rtl w:val="true"/>
        </w:rPr>
        <w:footnoteReference w:id="494"/>
      </w:r>
      <w:r>
        <w:rPr>
          <w:rFonts w:ascii="IRNazanin" w:hAnsi="IRNazanin" w:eastAsia="IRNazanin"/>
          <w:color w:val="111111"/>
          <w:sz w:val="28"/>
          <w:sz w:val="28"/>
          <w:szCs w:val="28"/>
          <w:rtl w:val="true"/>
          <w:lang w:bidi="fa-IR"/>
        </w:rPr>
        <w:t xml:space="preserve"> کاسر باشد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صحیح است این مشمول اطلاقاتی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مشهور اعراض کنند مشکلی  ایجاد نمی کند زیرا اگر آنها مجتهد هستند ما هم مجتهد  هستیم و به تکلیف خود عمل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ایشان فتاوای شاذ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دلیلی  </w:t>
      </w:r>
      <w:r>
        <w:rPr>
          <w:rStyle w:val="FootnoteAnchor"/>
          <w:rtl w:val="true"/>
        </w:rPr>
        <w:footnoteReference w:id="495"/>
      </w:r>
      <w:r>
        <w:rPr>
          <w:rFonts w:ascii="IRNazanin" w:hAnsi="IRNazanin" w:eastAsia="IRNazanin"/>
          <w:color w:val="111111"/>
          <w:sz w:val="28"/>
          <w:sz w:val="28"/>
          <w:szCs w:val="28"/>
          <w:rtl w:val="true"/>
          <w:lang w:bidi="fa-IR"/>
        </w:rPr>
        <w:t xml:space="preserve"> که بر حجیّت خبر  واحد اقامه شده است بناء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عقلاء این گونه نیست که  روایتی صحیح باشد و علماء و فقهاء آن را دیده باشند ولی  به آن عمل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نکردن آنها ایجاد شک می کند که چه  اشکالی را متوجه شده اند که هیچ کدام به آن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گفتیم  که بر اساس مقبوله ی عمر بن حنظله روایتی که مشهور از آن اعراض  کرده اند روایتی است که شکی در بطلان آن نیست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ما به دو  روایت اشاره می کنیم که علامت آن است که شهرت  فتوایی در زمان اهل بیت بسیار مهم بوده است به گونه  ای که راوی از امام علیه السلام حکمی را می  شنیده است و بعد وارد کوفه می شده و از اصحاب ائمه آن فتوا را  می پرسیده تا متوجه شود امام علیه السلام تقیه کرده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محرز  می گوید که شنیدم اصحاب ائمه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تقیه کرد  و من دست نگاه داشتم و به روایت امام علیه السلام عمل نکردم و سال بعد  به مدینه رفتم و جریان را به امام علیه السلام خبر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  کسی من را وصی کرد و مبلغی به من داد که بعد از او به ورثه  ی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فوت کرد یک دختر داشت و یک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رفتم و جریان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نصفش را به دختر و نیم دیگر را به عمویش بده که در مصر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برگشتم و خدکن محمد بن مسلم و زراه رسیدم و فتوای  امام علیه السلام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را امام  علیه السلام از روی تقیه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این است که همه ی آن مال از آن دختر است زیرا وقتی طبقه  ی اول باشد دیگر نوبت به طبقات بعد نمی رسد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محرز در  اینجا به کلام شاگردان امام علیه السلام عمل کرد و همه را به دختر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خدمت امام علیه السلام رسیدم و  جریان سال قبل را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به نفع تو تقیه کردم و ترسیدم همه را به دختر بدهی  و عمو که سنی است متوجه شود و از تو 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 متوجه نشده  است اشکالی ندارد</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در روایت  دیگری از سلمة بن محرز مشابه همان را می خوانیم او بر  خلاف راوی قبل توقف نکرد بلکه به عمل اصحاب امام علیه السلام عمل کرد  و همه را به دختر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إِبْرَاهِیمَ عَنْ أَبِیهِ عَنِ ابْنِ أَبِی عُمَیْرٍ وَ عَنْ مُحَمَّدِ بْنِ  یَحْیَی عَنْ أَحْمَدَ بْنِ مُحَمَّدٍ عَنِ ابْنِ أَبِی عُمَیْرٍ عَنْ جَمِیلِ  بْنِ دَرَّاجٍ عَنْ سَلَمَةَ بْنِ مُحْرِزٍ قَالَ قُلْتُ  لِأَبِی عَبْدِ اللَّهِ ع إِنَّ رَجُلًا مَاتَ وَ أَوْصَی إِلَیَّ بِتَرِکَتِهِ وَ  تَرَکَ ابْنَتَهُ قَالَ فَقَالَ لِی أَعْطِهَا النِّصْفَ قَالَ فَأَخْبَرْتُ  زُرَارَةَ بِذَلِکَ فَقَالَ لِی اتَّقَاکَ إِنَّمَا الْمَالُ لَهَا قَالَ  فَدَخَلْتُ عَلَیْهِ بَعْدُ فَقُلْتُ أَصْلَحَکَ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نوعی دعا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أَصْحَابَنَا زَعَمُوا  أَنَّکَ اتَّقَیْتَنِی فَقَالَ لَا وَ اللَّهِ مَا اتَّقَیْتُکَ وَ لَکِنِّی  اتَّقَیْتُ عَلَیْکَ أَنْ تَضْمَنَ فَهَلْ عَلِمَ بِذَلِکَ أَحَدٌ قُلْتُ لَا  قَالَ فَأَعْطِهَا مَا بَقِیَ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این نشان  می دهد که شهرت فتوایی در میان اصحاب این قدرت را  داشته است که گاه موجب توقف و گاه موجب عدم عمل به فتوای امام علیه  السلام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الشهرة الفتوائیه المجردة عن الدلیل</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واضح است که اگر  دلیلی بر اساس آن باشد به آن شهرت عملیه می گویند  نه فتواییه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فتوایی بر دو قسم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شهرتی  فتوایی که از زمان محقق تا صد سال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علماء در لباس مشکوک  بحثی دارند مثلا لباسی هست که شک دارم در آن ما یوکل لحمه در آن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در زمان میرزای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که از خارج البسه ای  </w:t>
      </w:r>
      <w:r>
        <w:rPr>
          <w:rStyle w:val="FootnoteAnchor"/>
          <w:rtl w:val="true"/>
        </w:rPr>
        <w:footnoteReference w:id="499"/>
      </w:r>
      <w:r>
        <w:rPr>
          <w:rFonts w:ascii="IRNazanin" w:hAnsi="IRNazanin" w:eastAsia="IRNazanin"/>
          <w:color w:val="111111"/>
          <w:sz w:val="28"/>
          <w:sz w:val="28"/>
          <w:szCs w:val="28"/>
          <w:rtl w:val="true"/>
          <w:lang w:bidi="fa-IR"/>
        </w:rPr>
        <w:t xml:space="preserve"> را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علامه تا زمان میرزا، همه می گفتند باید احتیاط کرد  و در این لباس که مشکوک است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هرچند پاک است  ولی در آن نباید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زمان  میرزا به بعد این حکم تغییر کرد و همه فتوا دادند که نماز  در آن جایز است و فقط آیت الله بروجردی احتیاط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اجتهاد و  شهرت بی فایده است زیرا این شهرت بر اساس ادله است و ما  هم باید به سراغ ادله برویم و به فتوای خود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اجماع و شهرت اگر مدرکی باشند بی فایده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هایی  که در میان متأخرین است همه به سبب وجود مدرک است و در نتیجه  بی اثر و بی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فتاوایی است که مربوط به قدماء و اصحاب ائمه است و یا منتسب به  کتبی است که در زمان غیبت صغری یا اندکی بعد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این کتاب غالبا حاکی از وجود روایات است و حاکی  از این است که مسأله در زمان ائمه نیز همین 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کتاب  هایی که در زمان غیبت صغری نوشته شده است کم است از جمله  می توان به نوادر احمد بن محمد بن عیسی، شرایع  تألیف ابن بابویه، تکلیف تألیف شلمغانی و تا  حدی کتب صدوق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اگر در مسأله ای اتفاق نظر داشته  باشند در این راه می توان به فتوای آنها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امام قدس سره چون آنها اتفاق نظر دارند کشف می شود که اصحاب ائمه نیز  همان نظر را داشتند هرچند فتوای آنها به روایتی مستند  نیست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اینها به  این مسأله اتفاق پیدا کرده اند و حال آنکه دلیلی بر آن در  کتاب و سنت نیست کشف می کند که دلیلی بوده است که به دست  آنها رسیده است ولی به دست ما نرسیده است</w:t>
      </w:r>
      <w:r>
        <w:rPr>
          <w:rFonts w:eastAsia="IRNazanin" w:cs="IRNazanin"/>
          <w:color w:val="111111"/>
          <w:sz w:val="28"/>
          <w:szCs w:val="28"/>
          <w:rtl w:val="true"/>
          <w:lang w:bidi="fa-IR"/>
        </w:rPr>
        <w:t>.</w:t>
      </w:r>
      <w:bookmarkStart w:id="157" w:name="pg4195_50557"/>
    </w:p>
    <w:p>
      <w:pPr>
        <w:pStyle w:val="BookText"/>
        <w:rPr/>
      </w:pPr>
      <w:bookmarkEnd w:id="157"/>
      <w:r>
        <w:rPr>
          <w:rFonts w:ascii="IRNazanin" w:hAnsi="IRNazanin" w:eastAsia="IRNazanin"/>
          <w:color w:val="111111"/>
          <w:sz w:val="28"/>
          <w:sz w:val="28"/>
          <w:szCs w:val="28"/>
          <w:rtl w:val="true"/>
          <w:lang w:bidi="fa-IR"/>
        </w:rPr>
        <w:t xml:space="preserve">آیت الله  بروجردی قائل بود که نود  </w:t>
      </w:r>
      <w:r>
        <w:rPr>
          <w:rStyle w:val="FootnoteAnchor"/>
          <w:rtl w:val="true"/>
        </w:rPr>
        <w:footnoteReference w:id="500"/>
      </w:r>
      <w:r>
        <w:rPr>
          <w:rFonts w:ascii="IRNazanin" w:hAnsi="IRNazanin" w:eastAsia="IRNazanin"/>
          <w:color w:val="111111"/>
          <w:sz w:val="28"/>
          <w:sz w:val="28"/>
          <w:szCs w:val="28"/>
          <w:rtl w:val="true"/>
          <w:lang w:bidi="fa-IR"/>
        </w:rPr>
        <w:t xml:space="preserve"> مسأله در فقه است که  دلیل ندارد و مدرک ما فقط شهرت و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للشیخ المفید  کلاما فی کتاب المقالات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شریعت  اصفهانی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بر گردن شیعه حق بزرگی دارند  یکی مفید است که در تنظیم عقائد زحمت بسیار  کشید و دیگر محقق ثانی در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Style w:val="FootnoteAnchor"/>
          <w:rtl w:val="true"/>
        </w:rPr>
        <w:footnoteReference w:id="501"/>
      </w:r>
      <w:r>
        <w:rPr>
          <w:rFonts w:ascii="IRNazanin" w:hAnsi="IRNazanin" w:eastAsia="IRNazanin"/>
          <w:color w:val="111111"/>
          <w:sz w:val="28"/>
          <w:sz w:val="28"/>
          <w:szCs w:val="28"/>
          <w:rtl w:val="true"/>
          <w:lang w:bidi="fa-IR"/>
        </w:rPr>
        <w:t xml:space="preserve"> در کتاب مقالات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راست باشد زیاد منتشر می شود  ولی خبر دروغ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نوع مردم به راست گویی علاقه  دارند و تدلیس کننده در میان مردم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خبری که از روی تقیه باشد بیشتر از خبری که از  روی غیر تقیه باشد رواج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خبری که نزد علماء مشهور باشد بیشتر از خبر غیر مشهور رواج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معیار  این است که چیزی مطابق حق باشد که انتشارش بیشتر می  شود ولی اگر چیزی بر خلاف حق باشد به آن مقدار رواج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شهرت دلیل بر صدق حکم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در جلسه  ی بعد به سراغ حجیّت خبر واحد می رویم</w:t>
      </w:r>
      <w:r>
        <w:rPr>
          <w:rFonts w:eastAsia="IRNazanin" w:cs="IRNazanin"/>
          <w:color w:val="111111"/>
          <w:sz w:val="28"/>
          <w:szCs w:val="28"/>
          <w:rtl w:val="true"/>
          <w:lang w:bidi="fa-IR"/>
        </w:rPr>
        <w:t>.</w:t>
      </w:r>
    </w:p>
    <w:p>
      <w:pPr>
        <w:pStyle w:val="Heading2"/>
        <w:numPr>
          <w:ilvl w:val="1"/>
          <w:numId w:val="1"/>
        </w:numPr>
        <w:rPr/>
      </w:pPr>
      <w:bookmarkStart w:id="158" w:name="__RefHeading___Toc3433124_2281741623"/>
      <w:bookmarkStart w:id="159" w:name="_Toc53"/>
      <w:bookmarkEnd w:id="158"/>
      <w:r>
        <w:rPr>
          <w:rtl w:val="true"/>
        </w:rPr>
        <w:t xml:space="preserve">حجیّت خبر واحد </w:t>
      </w:r>
      <w:r>
        <w:rPr/>
        <w:t>92/09/27</w:t>
      </w:r>
      <w:bookmarkEnd w:id="15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خبر واحد   </w:t>
      </w:r>
      <w:r>
        <w:rPr>
          <w:rStyle w:val="FootnoteAnchor"/>
          <w:rtl w:val="true"/>
        </w:rPr>
        <w:footnoteReference w:id="502"/>
      </w:r>
      <w:r>
        <w:rPr>
          <w:rStyle w:val="FootnoteAnchor"/>
          <w:rtl w:val="true"/>
        </w:rPr>
        <w:footnoteReference w:id="503"/>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الخامس الخبر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الشروع  فی المقصود نقدم امورا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الخبر الواحد و خبر الواحد</w:t>
      </w:r>
    </w:p>
    <w:p>
      <w:pPr>
        <w:pStyle w:val="BookText"/>
        <w:rPr/>
      </w:pPr>
      <w:r>
        <w:rPr>
          <w:rFonts w:ascii="IRNazanin" w:hAnsi="IRNazanin" w:eastAsia="IRNazanin"/>
          <w:color w:val="111111"/>
          <w:sz w:val="28"/>
          <w:sz w:val="28"/>
          <w:szCs w:val="28"/>
          <w:rtl w:val="true"/>
          <w:lang w:bidi="fa-IR"/>
        </w:rPr>
        <w:t>عنوان بحث باید  الخبر الواحد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الواحد صفت  </w:t>
      </w:r>
      <w:r>
        <w:rPr>
          <w:rStyle w:val="FootnoteAnchor"/>
          <w:rtl w:val="true"/>
        </w:rPr>
        <w:footnoteReference w:id="505"/>
      </w:r>
      <w:r>
        <w:rPr>
          <w:rFonts w:ascii="IRNazanin" w:hAnsi="IRNazanin" w:eastAsia="IRNazanin"/>
          <w:color w:val="111111"/>
          <w:sz w:val="28"/>
          <w:sz w:val="28"/>
          <w:szCs w:val="28"/>
          <w:rtl w:val="true"/>
          <w:lang w:bidi="fa-IR"/>
        </w:rPr>
        <w:t xml:space="preserve"> برای خبر است و  در مقابل آن الخبر المتواتر و الخبر المستفیض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مخبر دو نفر و یا سه نفر باشد باز هم خبر مزبور واحد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معنای الخبر الواحد این نیست که حتما یک نفر آن  را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الواحد، که در این صورت فقط یک نفر  باید آن را نقل کند و اگر دو نفر آن را نقل کنند به آن خبر الاثنین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بحث در الخبر  الواحد است نه در خبر الواحد بنا بر این مادامی که خبر به حد استفاضه  و یا تواتر نرسد همچنان به آن الخبر الواحد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بتوانیم  حجیّت خبر واحد را ثابت کنیم مشکلاتی بسیاری حل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خبر متواتر و مستفیض بسیار کم است و  آیات قرآن نیز برای استنباط همه‌ی احکام کافی نیست  و چاره ای جز قیاس و استحسان و سد و فتح ذایع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با خبری استدلال کنیم باید چهار  </w:t>
      </w:r>
      <w:r>
        <w:rPr>
          <w:rStyle w:val="FootnoteAnchor"/>
          <w:rtl w:val="true"/>
        </w:rPr>
        <w:footnoteReference w:id="506"/>
      </w:r>
      <w:r>
        <w:rPr>
          <w:rFonts w:ascii="IRNazanin" w:hAnsi="IRNazanin" w:eastAsia="IRNazanin"/>
          <w:color w:val="111111"/>
          <w:sz w:val="28"/>
          <w:sz w:val="28"/>
          <w:szCs w:val="28"/>
          <w:rtl w:val="true"/>
          <w:lang w:bidi="fa-IR"/>
        </w:rPr>
        <w:t xml:space="preserve"> مرحله را در آن  رعایت کنیم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خبر از امام معصوم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خبر واحد به این نکته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را از  لغت و استفاده از تبادر و صحت و عدم صحت سلب و گاه از اطراد متوجه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نحو و صرف در این مورد مدخلیت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ظهور ثابت شد باید دید که آیا ظهور فوق حجّت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در مسأله‌ی سابق که در مورد حجیّت ظهور  بود بیان کردیم و ثابت کردیم که بناء عقلاء بر این است که  بر ظاهر کلمات انسان احتجاج می کنند و اگر کسی در دادگاه کلامی  بگوید که ظهور داشته باشد بر اساس آن استدلال و احتجاج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جهة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کلامی  که از معصوم صادر شده است برای بیان واقع است یا اینکه از  روی تقیه صادر شده است و یا اینکه جنبه‌ی تمرینیه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بر اساس  بناء عقلاء ثابت می شود زیرا کسی که حرف می زند در صدد  این است که منظور خود را برساند و کاری به امور دیگر ندارد و  اینکه شوخی کند و یا به سبب تمرین حرف زند و مانند آن بر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مسأله‌ی خبر واحد  که بحث می کنیم آیا حجّت است یا نه آیا مسأله ای  اصولیه  </w:t>
      </w:r>
      <w:r>
        <w:rPr>
          <w:rStyle w:val="FootnoteAnchor"/>
          <w:rtl w:val="true"/>
        </w:rPr>
        <w:footnoteReference w:id="507"/>
      </w:r>
      <w:r>
        <w:rPr>
          <w:rFonts w:ascii="IRNazanin" w:hAnsi="IRNazanin" w:eastAsia="IRNazanin"/>
          <w:color w:val="111111"/>
          <w:sz w:val="28"/>
          <w:sz w:val="28"/>
          <w:szCs w:val="28"/>
          <w:rtl w:val="true"/>
          <w:lang w:bidi="fa-IR"/>
        </w:rPr>
        <w:t xml:space="preserve"> است یا از  مبادیء تصوریه‌ی علم اصول می باشد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قائلند که  این مسئله یک مسأله‌ی اصولیه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محقق قمی  </w:t>
      </w:r>
      <w:r>
        <w:rPr>
          <w:rStyle w:val="FootnoteAnchor"/>
          <w:rtl w:val="true"/>
        </w:rPr>
        <w:footnoteReference w:id="508"/>
      </w:r>
      <w:r>
        <w:rPr>
          <w:rFonts w:ascii="IRNazanin" w:hAnsi="IRNazanin" w:eastAsia="IRNazanin"/>
          <w:color w:val="111111"/>
          <w:sz w:val="28"/>
          <w:sz w:val="28"/>
          <w:szCs w:val="28"/>
          <w:rtl w:val="true"/>
          <w:lang w:bidi="fa-IR"/>
        </w:rPr>
        <w:t xml:space="preserve"> قائل است که از مبادی  تصوریه‌ی علم اصول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مبادی بر دو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مقدمه برای تصدیق نسبت در قضیه است  به آن مبادی تصدیقیه می گویند 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الجمعة 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حاوی یک حکم  است و مبادی تصدیقیه‌ی آن آیه‌ی قرآن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إِذا  نُودِیَ لِلصَّلاةِ مِنْ یَوْمِ الْجُمُعَةِ فَاسْعَوْا إِلی‌ ذِکْرِ اللَّهِ وَ  ذَرُوا الْبَیْعَ </w:t>
      </w:r>
      <w:r>
        <w:rPr>
          <w:rStyle w:val="FootnoteAnchor"/>
          <w:rtl w:val="true"/>
        </w:rPr>
        <w:footnoteReference w:id="509"/>
      </w:r>
      <w:r>
        <w:rPr>
          <w:rFonts w:ascii="IRNazanin" w:hAnsi="IRNazanin" w:eastAsia="IRNazanin"/>
          <w:color w:val="111111"/>
          <w:sz w:val="28"/>
          <w:sz w:val="28"/>
          <w:szCs w:val="28"/>
          <w:rtl w:val="true"/>
          <w:lang w:bidi="fa-IR"/>
        </w:rPr>
        <w:t xml:space="preserve">  زیرا این آیه موجب می شود که حکم مزبور در آن قضیه  تثبیت شود و یقین به آن حکم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قضیه‌ی  نحوی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فاعل مرفوع، دارای یک سری  مبادی تصدیقیه است که همان کلام عرب و شعر عرب می باشد که  فاعل را به حالت رفع تلفظ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چیزی مقدمه‌ی ثبوت علم، غرض علم، موضوع علم، تعریف موضوع علم  و یا تعریف علم است به آن مبادی تصوریه می گویند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میرزای  قمی که متوفای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قائل است که حجیّت خبر واحد  از مبادی تصوریه‌ی علم اصول است زیرا موضوع علم اصول عبارت  از ادله‌ی اربعه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اجماع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از  حجیّت خبر واحد بحث می کنیم سخن در این است که آیا  سنت وجود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ادله‌ی اربعه به قید دلیلیت  یعنی سنتی که مقید به حجیّت و دلیلیت است  آیا در خبر واحد وجود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چه بحث در وجود موضوع باشد  و چه سخن در جزء الموضوع باشد، سخن در مبادی تصوریه‌ی علم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فصول  </w:t>
      </w:r>
      <w:r>
        <w:rPr>
          <w:rStyle w:val="FootnoteAnchor"/>
          <w:rtl w:val="true"/>
        </w:rPr>
        <w:footnoteReference w:id="510"/>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میرزای قمی مخالفت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حجیّت خبر واحد بحث در مورد مسأله ای اصولیه می باشد  نه سخن از مبادی اصولیه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میرزای قمی قائل است که موضوع علم اصول ادله‌ی اربعه به قید  دلیلیت است بنا بر این قهرا سخن از حجیّت و عدم حجیّت  بحث از وجود موضوع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صاحب فصول قائل است که موضوع علم اصول  ذات ادله‌ی اربعه است نه دلیلیت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سخن  در سنت واقعیه است نه سنت به قید دلیلیت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بحث در این حالت بحث از وجود الموضوع نیست بلکه بحث از  عوارض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خبر واحد به ما هو واحد موضوع است و اینکه  دلیل است یا نه سخن از عوارض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الشیخ الانصاری اورد علی صاحب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صاحب فصول  اشکال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بحث می کنیم آیا  خبر واحد دلیل است یا نه مراد شما از الخبر الواحد، خبر محکی  است یا خبر 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محکی قول امام صادق علیه السلام  است و مراد از محکی قول زراره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این باشد که  آیا قول امام صادق علیه السلام حجّت است یا این بحث  باید در کلام مطرح شود یعنی آیا او معصوم است یا نه  بنا بر این نباید خبر محکی باشد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خبر  حاکی باشد یعنی بحث از خبر زراه باشد در این حال  نباید از آن در سنت بحث کرد زیرا قول زراره چه حجّت باشد یا نه  این بحث از عوارض سنت نیست زیرا قول زراره موضوعیت ندارد  و آنچه موضوعیت دارد کلام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زراه هرگز سنت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مسأله را به گونه‌ی دیگری بیان می  کند و هرچند مسأله را اصولیه می داند ولی به بیان دیگری  غیر از بیان صاحب فصول آن را ارائه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امام صادق علیه السلام یقینا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دانیم سخنانی برای ما گفته است و یقینا آن  کلمات حجّت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بحث کلامی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لیاقت و  سیطره‌ی خبر واحد است یعنی آیا خبر واحد این توان  را دارد که قول امام صادق علیه السلام را ثابت کند یا نه و به عبارت  دیگر آیا حجّت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محقق  خراسانی به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ایشان به شیخ در اول  کفایه  </w:t>
      </w:r>
      <w:r>
        <w:rPr>
          <w:rStyle w:val="FootnoteAnchor"/>
          <w:rtl w:val="true"/>
        </w:rPr>
        <w:footnoteReference w:id="511"/>
      </w:r>
      <w:r>
        <w:rPr>
          <w:rFonts w:ascii="IRNazanin" w:hAnsi="IRNazanin" w:eastAsia="IRNazanin"/>
          <w:color w:val="111111"/>
          <w:sz w:val="28"/>
          <w:sz w:val="28"/>
          <w:szCs w:val="28"/>
          <w:rtl w:val="true"/>
          <w:lang w:bidi="fa-IR"/>
        </w:rPr>
        <w:t xml:space="preserve"> است همان جا که الامر  الاول را در مقدمه بیان کرده بود به این مطلب پرداخت و در اینجا  نیز آن را تکرار می کند و به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دو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این است که شما  صورت مسأله را عوض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کتب اصول مسأله به این گونه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الخبر الواحد حجة او لا؟ ولی شیخ انصاری  آن را عوض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السنة الواقعیة یثبت بقول زرارة او لا؟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همان اشکالی است  که بر صاحب فصول وارد شده است و آن اینکه هل یثبت قول الامام بقول  الزارة او لا ثبوتی تعبدی است که این سؤال مطرح می شود که  آیا از عوارض حاکی است یا محکی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وصف  حاکی است و همان اشکال پیش می آید و آن اینکه ثبوت  مزبور واقعی نیست بلکه تعبدی است و این ثبوت از آثار قول  امام نیست بلکه از آثار قول حاکی است و حاکی، سنت نیست  سنت، همان محکی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مسأله‌ی اصولیه هم از عوارض سنت واقعی  بحث می کند نه از عوارض حاکی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خبر واحد بحث از عوارض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اصول ادله‌ی اربعه است و به عبارت  دیگر موضوع علم اصول الحجة فی الفقه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عوارض آن هم عبارت است  از تعینات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فلسفه، موجود  در عالم خارج وجود دارد وقتی هستی هست و مسلم است بحث در فلسفه از  تعینات آن است یعنی این وجود، واجب است یا ممکن،  وجود ممکن، مجرد است یا مادی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هم موضوع الحجة  فی الفقه است و این نکته از مسلمات است زیرا می  دانیم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حجّت برای ما به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تعینات این حجّت می باشد یعنی  آیا این حجّت در کتاب تعین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بحث ظواهر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آیا در خبر واحد متعین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اصل  حجّت از مسلمات است و بحث در تفصیل و بسط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 رَحْمَةٌ لِأُمَّتِی وَ لَوْ لَا الْأَمَلُ مَا  رَضَعَتْ وَالِدَةٌ وَلَدَهَا وَ لَا غَرَسَ غَارِسٌ شَجَراً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امید از ناحیه‌ی خداوند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امید غیر از  طول 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معنای رجاء است زیرا اگر رجاء نباشد مادر  به فرزندش حتی شیر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شیر می  دهد این است که امید دارد روزی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وقتی که باغبان درختی را می کارد که اگر بداند این درخت  فاسد می شود آن را هرگز نمی کارد</w:t>
      </w:r>
      <w:r>
        <w:rPr>
          <w:rFonts w:eastAsia="IRNazanin" w:cs="IRNazanin"/>
          <w:color w:val="111111"/>
          <w:sz w:val="28"/>
          <w:szCs w:val="28"/>
          <w:rtl w:val="true"/>
          <w:lang w:bidi="fa-IR"/>
        </w:rPr>
        <w:t>.</w:t>
      </w:r>
      <w:bookmarkStart w:id="160" w:name="pg4195_50564"/>
    </w:p>
    <w:p>
      <w:pPr>
        <w:pStyle w:val="BookText"/>
        <w:rPr/>
      </w:pPr>
      <w:bookmarkEnd w:id="160"/>
      <w:r>
        <w:rPr>
          <w:rFonts w:ascii="IRNazanin" w:hAnsi="IRNazanin" w:eastAsia="IRNazanin"/>
          <w:color w:val="111111"/>
          <w:sz w:val="28"/>
          <w:sz w:val="28"/>
          <w:szCs w:val="28"/>
          <w:rtl w:val="true"/>
          <w:lang w:bidi="fa-IR"/>
        </w:rPr>
        <w:t>طولانی بودن امل  و آرزو صفتی منفی است همان گونه که امیر مؤمنان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أَخْوَفَ مَا أَخَافُ عَلَیْکُمُ اثْنَتَانِ اتِّبَاعُ الْهَوَی وَ طُولُ  الْأَمَل‌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کسانی که در حوزه  درس می خوانند باید امیدشان بالا باشد و تصمیم داشته  باشند به اجتهاد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امید و رجاء کسی کم باشد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سعد تفتازانی از فرزندش پرسید  می خواهی به کجا برسی؟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جایی نمی رسی زیرا من تصمیم داشتم جعفر بن  محمد علیه السلام شوم به اینجا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امید و رجاء  کسی بالا برود شب و روز تلاش می کند و الا وقت خود را به بطالت  می گذراند</w:t>
      </w:r>
      <w:r>
        <w:rPr>
          <w:rFonts w:eastAsia="IRNazanin" w:cs="IRNazanin"/>
          <w:color w:val="111111"/>
          <w:sz w:val="28"/>
          <w:szCs w:val="28"/>
          <w:rtl w:val="true"/>
          <w:lang w:bidi="fa-IR"/>
        </w:rPr>
        <w:t>.</w:t>
      </w:r>
    </w:p>
    <w:p>
      <w:pPr>
        <w:pStyle w:val="Heading2"/>
        <w:numPr>
          <w:ilvl w:val="1"/>
          <w:numId w:val="1"/>
        </w:numPr>
        <w:rPr/>
      </w:pPr>
      <w:bookmarkStart w:id="161" w:name="__RefHeading___Toc3433126_2281741623"/>
      <w:bookmarkStart w:id="162" w:name="_Toc54"/>
      <w:bookmarkEnd w:id="161"/>
      <w:r>
        <w:rPr>
          <w:rtl w:val="true"/>
        </w:rPr>
        <w:t xml:space="preserve">حجیّت خبر واحد </w:t>
      </w:r>
      <w:r>
        <w:rPr/>
        <w:t>92/10/16</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 واحد</w:t>
      </w:r>
    </w:p>
    <w:p>
      <w:pPr>
        <w:pStyle w:val="BookText"/>
        <w:rPr/>
      </w:pPr>
      <w:r>
        <w:rPr>
          <w:rFonts w:ascii="IRNazanin" w:hAnsi="IRNazanin" w:eastAsia="IRNazanin"/>
          <w:color w:val="111111"/>
          <w:sz w:val="28"/>
          <w:sz w:val="28"/>
          <w:szCs w:val="28"/>
          <w:rtl w:val="true"/>
          <w:lang w:bidi="fa-IR"/>
        </w:rPr>
        <w:t>بحث در مورد  حجیّت الخبر الواحد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نباید به خبر الواحد تعبیر  کنیم زیرا معنایش آن است که آن خبر را فقط یک نفر نقل  کرده است ولی الخبر الواحد به این معنا است که خبری به حد  استفاضه نرسد حتی اگر چند نفر آن را نقل کرده باشند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آیا این بحث اصولی است که در آن از عوارض ادله بحث می  کنیم یا از مقدمات و از مبادی تصوریه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قبلا مطرح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یقین دارد بین  او و خداوند یک سری حجّت شرعی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موضوع یقین دارد و وقتی چنین است دیگر در مبادی  نباید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مبادی در جایی است که در مورد اصل  وجود موضوع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ما فی  الباب مجتهد، صفات و مصادیق این حجّت در فقه را نمی داند و به  عبارت دیگر تعینات آن را نمی داند یعنی نمی  داند آیا آن حجّت در خبر واحد متعین است و یا در اجماع منقول و  یا شهرت فتوایی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تعینات، بحث در عوارض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با مثال شفاف تر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فن اعلی که  همان امور عامه ای است این امر مسلم است که در عالم، وجود هست بعد در  تعینات وجود بحث می کند که این موجود گاه واجب است و گاه ممکن و  گاه در عرض متعین است و گاه در جوهر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عبارت است  از الحجة فی الفقه و تعین ها عرض باشد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الخبر الواحد و حال آنکه ما عکس می گوییم و به الخبر  الواحد حجة تعبیر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که امام  قدس سره در درس به آیة الله بروجردی مطرح کرد و پاسخ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تسهیل در امر تعلیم و تعلم است که در آن موضوع را خاص و خبر را عام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فلسفه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ممکن بلکه می گویند الممکن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یا پنج نفر ازعلماء منکر حجیّت خبر واحد می باشد حتی  اگر راوی ثقه و عادل باشد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مرتضی  در الذریعه  ابن البراج به نقل  از صاحب معالم  طبرسی صاحب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مطلب را صریحا در  تفسیرش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در سرائر    شیخ طوسی  چهار قول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واحد اگر از  ثقه و عادل باشد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راوی خبر  واحد مطعون نباشد و علماء رجال به او طعنه نزنند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عادل، ممدوح و مهمل که کسی است که اسمش در رجال است ولی در مورد  او بحث نشده است را در بر می گیرد و روایت آنها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فاسق به شرط  اینکه دروغگو نباشد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که  عدالت در شهادت شرط است نه در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مضَعَّفین و کسانی که گفته شده است ضعیف هستند حجّت است به  شرط اینکه قرائنی بر صحت روایت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القائلین به عدم حجیة الخبر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ی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یُؤْمِنُونَ بِالْآخِرَةِ لَیُسَمُّونَ  الْمَلائِکَةَ تَسْمِیَةَ الْأُنْثی‌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پسرها که از نظر  آنها ارزشمند بود را به خود اختصاص می دادند و دخترها را که در نظر آن کم  ارزش بود به خدا نسبت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نمی خواهد بگوید که دختر  کم ارزش است بلکه می گوید حال که شما این عقیده را دارید  چرا کم ارزش تر را به خدا نسبت می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بِهِ مِنْ عِلْمٍ إِنْ  یَتَّبِعُونَ إِلاَّ الظَّنَّ وَ إِنَّ الظَّنَّ لا یُغْنی‌ مِنَ الْحَقِّ شَیْئاً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این حالت از  قضیه ی شکل اول استفاده شده است یعنی حد وسط در  صغری محمول و در کبری موضوع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ی فوق، ظن، حد  وسط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یَتَّبِعُونَ إِلاَّ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کبری می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توجه داشت  که موضوع در این آیه احکام نیست بلکه عقائد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ی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اجْتَنِبُوا کَثیراً مِنَ  الظَّنِّ إِنَّ بَعْضَ الظَّنِّ إِثْمٌ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خداوند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نداشته باشید زیرا سوء ظن  موجب می شود که انسان تجسس کند و تجسس هم انسان را به غیبت وا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این است  که بعضی از ظنون گناه است و علم اجمالی داریم که این ظن  آیا جزء ظن های حرام است یا غیر آن و در نتیجه  باید از همه اجتناب کرد مانند چند ظرف که بعضی نجس است که باید  از همه اجتناب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آیه هم  ظاهرا در مورد احکام نیست زیرا خداوند در ادامه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تَجَسَّسُوا وَ لا یَغْتَبْ  بَعْضُکُمْ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آیه  ی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إِنَّ  السَّمْعَ وَ الْبَصَرَ وَ الْفُؤادَ کُلُّ أُولئِکَ کانَ عَنْهُ مَسْؤُلا </w:t>
      </w:r>
      <w:r>
        <w:rPr>
          <w:rStyle w:val="FootnoteAnchor"/>
          <w:rtl w:val="true"/>
        </w:rPr>
        <w:footnoteReference w:id="5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وقف یقف  مشتق نیست بلکه از قفی یقفو است و لا تقف به معنای  پیروی نکن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هم  اصول را شامل می شود و هم فروع را و امام صادق علیه السلام به آن در  فروع استدلال کرده است و آن اینکه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من به دستشویی می روم و ساز و آواز همسایه  را می شنوم و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درنگ کنی زیرا تو در حال گوش کردن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الْحَسَنِ قَالَ کُنْتُ أُطِیلُ الْقُعُودَ فِی الْمَخْرَجِ لِأَسْمَعَ  غِنَاءَ بَعْضِ الْجِیرَانِ قَالَ فَدَخَلْتُ عَلَی أَبِی عَبْدِ اللَّهِ ع  فَقَالَ لِی یَا حَسَنُ إِنَّ السَّمْعَ وَ الْبَصَرَ وَ الْفُؤادَ کُلُّ أُولئِکَ  کانَ عَنْهُ مَسْؤُلًا السَّمْعُ وَ مَا وَعَی وَ الْبَصَرُ وَ مَا رَأَی وَ  الْفُؤَادُ وَ مَا عُقِدَ عَلَیْهِ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علماء از این سه  آیه چهار جواب داده اند ولی این جواب ها بیانگر آن است که  خود آیه را خواندند ولی به سیاق آیه توجه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مربوط به اصول و عقائد است و حال آنکه بحث ما در 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هرچند آیه ی اول و دوم چنین است ولی آیه  ی سوم احکام را شامل می شود و قرینه ی آن این است  که امام صادق علیه السلام به آن در فرعی از فروعات فقهی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این آیات را تخصیص بزنیم به این  بیان که آیات فوق عام است و ادله ی حجیّت خبر واحد خاص  است و آنها را تخصیص می زند یعنی ان الظن لا تغنی  من الحق شیئا الا الخبر الواحد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آیات فوق، لسان فطرت است یعنی طبیعت مسأله را  بیان می کند یعنی کسی نباید بدون مدرک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فطرت قابل تخصیص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احکام عقلیه قابل تخصیص نیست این احکام هم قابل  تخصیص نمی باشد و به عبارت علمی، لسان آنها آبی از  تخصیص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را  فخر رازی در تفسیر کبیر آورده است و آن اینکه کسانی  که با این ادله استدلال می کنند که خبر واحد حجّت نیست با  این آیات علیه خودشان استدلال می کنیم زیرا  قرآن هرچند قطعی الصدور است ولی دلالت آن ظنی است و نمی  شود با ظنی الدلالة استدلال کرد که ظن حجّت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سابقا در حجیّت ظواهر بیان کردیم که ظواهر قرآن نسبت به مراد  استعمالیه و حتی جدی قطعی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حجیّت خبر واحد مانند  آیه ی نبأ و نفر بر این آیات حاکم است و مفسر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به این  معنا است که یکی از دو دلیل مفسر دلیل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 دلیل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شککت فابن علی الاکثر، بعد  دلیل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للماموم مع حفظ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امام بنا بر اقل گذاشت ماموم هم باید بنا بر اقل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مرحوم  نائینی می گوید که ادله ی حجیّت خبر واحد  مضمون آیات فوق را ضیق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مربوط به جایی است که خبر واحد در کار نباشد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حکوم به لسان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مثالی که در بالا زدیم  لسان دلیل دوم، دلیل اول را مضیّق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 در دلیل حاکم و هم محکوم باید دلیل لفظی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محکوم که آیات است دلیل لفظی  دارد ولی خبر واحد دلیل لفظی ندارد زیرا دلیل آن  سیره ی عقلاء است که شارع آن را امضاء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حکومت در اینجا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روایاتی که خبر واحد را امضاء می کند در مقام بیان  صغری است نه کبری و حتی آیه ی نفر و مانند آن هم  دلیل بر حجیّت خبر واحد نیست، تنها دلیل بر حجیّت  خبر واحد بناء عقلاء است که آن هم لفظ ندارد</w:t>
      </w:r>
      <w:r>
        <w:rPr>
          <w:rFonts w:eastAsia="IRNazanin" w:cs="IRNazanin"/>
          <w:color w:val="111111"/>
          <w:sz w:val="28"/>
          <w:szCs w:val="28"/>
          <w:rtl w:val="true"/>
          <w:lang w:bidi="fa-IR"/>
        </w:rPr>
        <w:t>.</w:t>
      </w:r>
      <w:bookmarkStart w:id="163" w:name="pg4195_50570"/>
    </w:p>
    <w:p>
      <w:pPr>
        <w:pStyle w:val="Heading2"/>
        <w:numPr>
          <w:ilvl w:val="1"/>
          <w:numId w:val="1"/>
        </w:numPr>
        <w:rPr/>
      </w:pPr>
      <w:bookmarkStart w:id="164" w:name="__RefHeading___Toc3433128_2281741623"/>
      <w:bookmarkStart w:id="165" w:name="_Toc55"/>
      <w:bookmarkEnd w:id="163"/>
      <w:bookmarkEnd w:id="164"/>
      <w:r>
        <w:rPr>
          <w:rtl w:val="true"/>
        </w:rPr>
        <w:t xml:space="preserve">ادله ی قائلین به عدم حجیّت خبر واحد </w:t>
      </w:r>
      <w:r>
        <w:rPr/>
        <w:t>92/10/17</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ی  قائلین به عدم حجیّت خبر واحد  </w:t>
      </w:r>
      <w:r>
        <w:rPr>
          <w:rStyle w:val="FootnoteAnchor"/>
          <w:rtl w:val="true"/>
        </w:rPr>
        <w:footnoteReference w:id="518"/>
      </w:r>
      <w:r>
        <w:rPr>
          <w:rStyle w:val="FootnoteAnchor"/>
          <w:rtl w:val="true"/>
        </w:rPr>
        <w:footnoteReference w:id="519"/>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بحث در مورد ادله  ی کسانی است که قائل بودند خبر واحد حجیّت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یک سری از آیات قرآن استدلال کردند و علماء هم  از آن آیات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آنها نشان می داد که آنها سیاق  آیات را مطالعه نکرده بودند و فقط خود آیات را بررسی کرده بودند  در نتیجه به جواب آنها اشکالاتی وارد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  چنین است</w:t>
      </w:r>
      <w:r>
        <w:rPr>
          <w:rFonts w:eastAsia="IRNazanin" w:cs="IRNazanin"/>
          <w:color w:val="111111"/>
          <w:sz w:val="28"/>
          <w:szCs w:val="28"/>
          <w:rtl w:val="true"/>
          <w:lang w:bidi="fa-IR"/>
        </w:rPr>
        <w:t xml:space="preserve">:   </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دو آیه  ی اول که در آن از کلمه ی ظن استفاده شده بود که عبارت از</w:t>
      </w:r>
    </w:p>
    <w:p>
      <w:pPr>
        <w:pStyle w:val="BookText"/>
        <w:rPr/>
      </w:pPr>
      <w:r>
        <w:rPr>
          <w:rFonts w:ascii="Amiri" w:hAnsi="Amiri" w:eastAsia="Amiri" w:cs="Amiri"/>
          <w:color w:val="111111"/>
          <w:sz w:val="28"/>
          <w:sz w:val="28"/>
          <w:szCs w:val="28"/>
          <w:rtl w:val="true"/>
          <w:lang w:bidi="ar-SA"/>
        </w:rPr>
        <w:t xml:space="preserve">إِنَّ  الَّذینَ لا یُؤْمِنُونَ بِالْآخِرَةِ لَیُسَمُّونَ الْمَلائِکَةَ تَسْمِیَةَ  الْأُنْثی‌ وَ ما لَهُمْ بِهِ مِنْ عِلْمٍ إِنْ یَتَّبِعُونَ إِلاَّ الظَّنَّ وَ  إِنَّ الظَّنَّ لا یُغْنی‌ مِنَ الْحَقِّ شَیْئاً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اجْتَنِبُوا کَثیراً مِنَ الظَّنِّ إِنَّ بَعْضَ  الظَّنِّ إِثْمٌ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جواب می  دهیم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سه  </w:t>
      </w:r>
      <w:r>
        <w:rPr>
          <w:rStyle w:val="FootnoteAnchor"/>
          <w:rtl w:val="true"/>
        </w:rPr>
        <w:footnoteReference w:id="524"/>
      </w:r>
      <w:r>
        <w:rPr>
          <w:rFonts w:ascii="IRNazanin" w:hAnsi="IRNazanin" w:eastAsia="IRNazanin"/>
          <w:color w:val="111111"/>
          <w:sz w:val="28"/>
          <w:sz w:val="28"/>
          <w:szCs w:val="28"/>
          <w:rtl w:val="true"/>
          <w:lang w:bidi="fa-IR"/>
        </w:rPr>
        <w:t xml:space="preserve"> نحو استعمال شده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به  معنای یقین  </w:t>
      </w:r>
      <w:r>
        <w:rPr>
          <w:rStyle w:val="FootnoteAnchor"/>
          <w:rtl w:val="true"/>
        </w:rPr>
        <w:footnoteReference w:id="525"/>
      </w:r>
      <w:r>
        <w:rPr>
          <w:rFonts w:ascii="Amiri" w:hAnsi="Amiri" w:eastAsia="Amiri" w:cs="Amiri"/>
          <w:color w:val="111111"/>
          <w:sz w:val="28"/>
          <w:sz w:val="28"/>
          <w:szCs w:val="28"/>
          <w:rtl w:val="true"/>
          <w:lang w:bidi="ar-SA"/>
        </w:rPr>
        <w:t xml:space="preserve">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اسْتَعینُوا بِالصَّبْرِ وَ الصَّلاةِ وَ إِنَّها  لَکَبیرَةٌ إِلاَّ عَلَی الْخاشِعینَ الَّذینَ یَظُنُّونَ أَنَّهُمْ مُلاقُوا  رَبِّهِمْ وَ أَنَّهُمْ إِلَیْهِ راجِعُونَ </w:t>
      </w:r>
      <w:r>
        <w:rPr>
          <w:rStyle w:val="FootnoteAnchor"/>
          <w:rtl w:val="true"/>
        </w:rPr>
        <w:footnoteReference w:id="526"/>
      </w:r>
      <w:r>
        <w:rPr>
          <w:rFonts w:ascii="IRNazanin" w:hAnsi="IRNazanin" w:eastAsia="IRNazanin"/>
          <w:color w:val="111111"/>
          <w:sz w:val="28"/>
          <w:sz w:val="28"/>
          <w:szCs w:val="28"/>
          <w:rtl w:val="true"/>
          <w:lang w:bidi="fa-IR"/>
        </w:rPr>
        <w:t xml:space="preserve">      مقام  خاشعین اقتضاء دارد که مراد از ظن در آیه ی فوق به معنای  یقین باشد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به  معنای اطمینان  </w:t>
      </w:r>
      <w:r>
        <w:rPr>
          <w:rStyle w:val="FootnoteAnchor"/>
          <w:rtl w:val="true"/>
        </w:rPr>
        <w:footnoteReference w:id="527"/>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ی مربوط به غزوه ی تبوک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تابستان که زمان رسیدن میوه و خرمن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حرکت  به سمت جهاد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گفتند که ما اول میوه و محصول خود را  می چینیم و بعد به شما ملحق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برگشت و آنها همچنان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حصر  اقتصادی قرار داد و دستور داد کسی با آنها معامله نکند و با آنها  مناحکه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خود آمدند و تصمیم به توبه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مدینه خارج و وارد بیابان شدند و چهل روز در کوه ماندند و  استغاثه می کردند تا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الثَّلاثَةِ الَّذینَ خُلِّفُوا حَتَّی إِذا  ضاقَتْ عَلَیْهِمُ الْأَرْضُ بِما رَحُبَتْ وَ ضاقَتْ عَلَیْهِمْ  أَنْفُسُهُمْ وَ ظَنُّوا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مَلْجَأَ مِنَ اللَّهِ إِلاَّ إِلَیْهِ ثُمَّ  تابَ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آنها به رحمت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لِیَتُوبُوا إِنَّ اللَّهَ هُوَ التَّوَّابُ الرَّحیمُ  </w:t>
      </w:r>
      <w:r>
        <w:rPr>
          <w:rStyle w:val="FootnoteAnchor"/>
          <w:rtl w:val="true"/>
        </w:rPr>
        <w:footnoteReference w:id="528"/>
      </w:r>
      <w:r>
        <w:rPr>
          <w:rFonts w:ascii="IRNazanin" w:hAnsi="IRNazanin" w:eastAsia="IRNazanin"/>
          <w:color w:val="111111"/>
          <w:sz w:val="28"/>
          <w:sz w:val="28"/>
          <w:szCs w:val="28"/>
          <w:rtl w:val="true"/>
          <w:lang w:bidi="fa-IR"/>
        </w:rPr>
        <w:t xml:space="preserve">  گاه به  معنای تخمین  </w:t>
      </w:r>
      <w:r>
        <w:rPr>
          <w:rStyle w:val="FootnoteAnchor"/>
          <w:rtl w:val="true"/>
        </w:rPr>
        <w:footnoteReference w:id="529"/>
      </w:r>
      <w:r>
        <w:rPr>
          <w:rFonts w:ascii="Amiri" w:hAnsi="Amiri" w:eastAsia="Amiri" w:cs="Amiri"/>
          <w:color w:val="111111"/>
          <w:sz w:val="28"/>
          <w:sz w:val="28"/>
          <w:szCs w:val="28"/>
          <w:rtl w:val="true"/>
          <w:lang w:bidi="ar-SA"/>
        </w:rPr>
        <w:t xml:space="preserve">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تُطِعْ أَکْثَرَ مَنْ فِی الْأَرْضِ یُضِلُّوکَ  عَنْ سَبیلِ اللَّهِ إِنْ یَتَّبِعُونَ إِلاَّ الظَّنَّ وَ إِنْ هُمْ إِلاَّ  یَخْرُصُون‌ </w:t>
      </w:r>
      <w:r>
        <w:rPr>
          <w:rStyle w:val="FootnoteAnchor"/>
          <w:rtl w:val="true"/>
        </w:rPr>
        <w:footnoteReference w:id="530"/>
      </w:r>
      <w:r>
        <w:rPr>
          <w:rFonts w:ascii="IRNazanin" w:hAnsi="IRNazanin" w:eastAsia="IRNazanin"/>
          <w:color w:val="111111"/>
          <w:sz w:val="28"/>
          <w:sz w:val="28"/>
          <w:szCs w:val="28"/>
          <w:rtl w:val="true"/>
          <w:lang w:bidi="fa-IR"/>
        </w:rPr>
        <w:t xml:space="preserve">  یعنی آنها که می گویند این بت ها خداست فقط  دنبال ظن هستند و فقط دنبال خرص و تخمین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ظن  در دو آیه ی محل بحث به معنای تخمین و خرص  </w:t>
      </w:r>
      <w:r>
        <w:rPr>
          <w:rStyle w:val="FootnoteAnchor"/>
          <w:rtl w:val="true"/>
        </w:rPr>
        <w:footnoteReference w:id="531"/>
      </w:r>
      <w:r>
        <w:rPr>
          <w:rFonts w:ascii="IRNazanin" w:hAnsi="IRNazanin" w:eastAsia="IRNazanin"/>
          <w:color w:val="111111"/>
          <w:sz w:val="28"/>
          <w:sz w:val="28"/>
          <w:szCs w:val="28"/>
          <w:rtl w:val="true"/>
          <w:lang w:bidi="fa-IR"/>
        </w:rPr>
        <w:t xml:space="preserve"> است یعنی  آنها عکس فرشته را در کلیساها و مانند آن می‌دیدند و می  گفتند دختر است و دختر کسی نمی تواند باشد مگر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صرف تخمین و بدون دلیل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ظن در آیه  ی دوم به معنای تخمین است یعنی کسی را  می بینند و بر اساس تجسس و غیبت و ظن و سوء ظن احتمالاتی  می دهند که همه بر اساس تخمین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اینها هیچ ارتباطی به خبر واحد ندارد که فردی ثقه و عادل  آن را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ظن در  آیه ی سوم 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إِنَّ السَّمْعَ وَ الْبَصَرَ وَ الْفُؤادَ  کُلُّ أُولئِکَ کانَ عَنْهُ مَسْؤُلا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ظن در اینجا به  معنای حجّت  </w:t>
      </w:r>
      <w:r>
        <w:rPr>
          <w:rStyle w:val="FootnoteAnchor"/>
          <w:rtl w:val="true"/>
        </w:rPr>
        <w:footnoteReference w:id="533"/>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علم  منطقی نیست که همان اعتقاد جازم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مراد  آیه این است که در جایی که حجّت شرعی ندارد از آن  پیروی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خبر واحد از آن خارج است زیرا  آنها حجّت شرعی و علم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الیقین بالشک، یقین به معنای حجّت  </w:t>
      </w:r>
      <w:r>
        <w:rPr>
          <w:rStyle w:val="FootnoteAnchor"/>
          <w:rtl w:val="true"/>
        </w:rPr>
        <w:footnoteReference w:id="534"/>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یقین او قطع صد در صد نبود بلکه سابقا پاک بود و علم به نجاست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نبود که لباسش را در شط فرات وارد کند تا یقین کند پاک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الآیات</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به  روایات</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کسانی که مخالف  حجیّت خبر واحد بودند به یک سری از روایات تمسک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کفایه  این روایات را مجملا  </w:t>
      </w:r>
      <w:r>
        <w:rPr>
          <w:rStyle w:val="FootnoteAnchor"/>
          <w:rtl w:val="true"/>
        </w:rPr>
        <w:footnoteReference w:id="536"/>
      </w:r>
      <w:r>
        <w:rPr>
          <w:rFonts w:ascii="IRNazanin" w:hAnsi="IRNazanin" w:eastAsia="IRNazanin"/>
          <w:color w:val="111111"/>
          <w:sz w:val="28"/>
          <w:sz w:val="28"/>
          <w:szCs w:val="28"/>
          <w:rtl w:val="true"/>
          <w:lang w:bidi="fa-IR"/>
        </w:rPr>
        <w:t xml:space="preserve"> بیان کرده است  بر خلاف شیخ انصاری  </w:t>
      </w:r>
      <w:r>
        <w:rPr>
          <w:rStyle w:val="FootnoteAnchor"/>
          <w:rtl w:val="true"/>
        </w:rPr>
        <w:footnoteReference w:id="537"/>
      </w:r>
      <w:r>
        <w:rPr>
          <w:rFonts w:ascii="IRNazanin" w:hAnsi="IRNazanin" w:eastAsia="IRNazanin"/>
          <w:color w:val="111111"/>
          <w:sz w:val="28"/>
          <w:sz w:val="28"/>
          <w:szCs w:val="28"/>
          <w:rtl w:val="true"/>
          <w:lang w:bidi="fa-IR"/>
        </w:rPr>
        <w:t xml:space="preserve"> که آنها را مفصل تر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بر چهار  </w:t>
      </w:r>
      <w:r>
        <w:rPr>
          <w:rStyle w:val="FootnoteAnchor"/>
          <w:rtl w:val="true"/>
        </w:rPr>
        <w:footnoteReference w:id="538"/>
      </w:r>
      <w:r>
        <w:rPr>
          <w:rFonts w:ascii="IRNazanin" w:hAnsi="IRNazanin" w:eastAsia="IRNazanin"/>
          <w:color w:val="111111"/>
          <w:sz w:val="28"/>
          <w:sz w:val="28"/>
          <w:szCs w:val="28"/>
          <w:rtl w:val="true"/>
          <w:lang w:bidi="fa-IR"/>
        </w:rPr>
        <w:t xml:space="preserve"> گروه  تقسیمی شوند و همه در باب صفات قاضی در وسائل الشیعه  </w:t>
      </w:r>
      <w:r>
        <w:rPr>
          <w:rStyle w:val="FootnoteAnchor"/>
          <w:rtl w:val="true"/>
        </w:rPr>
        <w:footnoteReference w:id="539"/>
      </w:r>
      <w:r>
        <w:rPr>
          <w:rFonts w:ascii="IRNazanin" w:hAnsi="IRNazanin" w:eastAsia="IRNazanin"/>
          <w:color w:val="111111"/>
          <w:sz w:val="28"/>
          <w:sz w:val="28"/>
          <w:szCs w:val="28"/>
          <w:rtl w:val="true"/>
          <w:lang w:bidi="fa-IR"/>
        </w:rPr>
        <w:t xml:space="preserve">  در باب نهم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یک روایت  است که می گوید فقط باید به علم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باید عمل کرد که مخالف کتاب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باید عمل کرد که موافق کتاب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مخالف باشد و نه  موافق</w:t>
      </w:r>
    </w:p>
    <w:p>
      <w:pPr>
        <w:pStyle w:val="BookText"/>
        <w:rPr/>
      </w:pPr>
      <w:r>
        <w:rPr>
          <w:rFonts w:ascii="IRNazanin" w:hAnsi="IRNazanin" w:eastAsia="IRNazanin"/>
          <w:color w:val="111111"/>
          <w:sz w:val="28"/>
          <w:sz w:val="28"/>
          <w:szCs w:val="28"/>
          <w:rtl w:val="true"/>
          <w:lang w:bidi="fa-IR"/>
        </w:rPr>
        <w:t xml:space="preserve">محقق  خراسانی اشکال قائلین به عدم حجیّت را این گونه  بیان می کند که قائل هستند این روایات متواتر  اجمالی  </w:t>
      </w:r>
      <w:r>
        <w:rPr>
          <w:rStyle w:val="FootnoteAnchor"/>
          <w:rtl w:val="true"/>
        </w:rPr>
        <w:footnoteReference w:id="540"/>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متواتر گاه لفظی  است و گاه معنوی و گاه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متواتر لفظی آن  است که لفظ، از طرق کثیر از معصوم صادر شود به گونه ای که ممتنع باشد  همه تواطی بر جعل داشته باشند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متواتر معنوی آن  است که مطالبی پیرامون یک موضوع آمده است که هرچند تک تک آنها  قابل اطمینان نیست ولی جامع آنها قابل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امیر مؤمنان علی و شجاعت ایشان مطالب  بسیاری است ولی جمع آنها این است که او شجاع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تواتر اجمالی  عبارت است از اینکه اخبار به گونه ای است که نمی شود همه  ی آنها جعلی باشد و می دانیم لا اقل یکی از  آنها از معصوم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وارده در مورد عدم حجیّت خبر واحد، ادعا  شده است که تواتر اجمالی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تواتر اجمالی را نمی توان رد کرد  ولی دلالت آنها مختلف است، یکی می گوید حتما  باید موافق کتاب باشد و دیگری می گوید مخالف کتاب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ی یکی مضیّق است و دایره  ی یکی موسع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به قدر  متیقن اخذ کرد و آن اینکه هم مخالف کتاب نباشد و هم موافق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این قول را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امر دائر بین اعم و اخص باشد باید اخص را اخذ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روایات را بخوانیم و دلالت آنها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طائفه  ی اولی</w:t>
      </w:r>
      <w:r>
        <w:rPr>
          <w:rFonts w:eastAsia="IRNazanin" w:cs="IRNazanin"/>
          <w:color w:val="111111"/>
          <w:sz w:val="28"/>
          <w:szCs w:val="28"/>
          <w:rtl w:val="true"/>
          <w:lang w:bidi="fa-IR"/>
        </w:rPr>
        <w:t xml:space="preserve">:  </w:t>
      </w:r>
      <w:r>
        <w:rPr>
          <w:rStyle w:val="FootnoteAnchor"/>
          <w:rtl w:val="true"/>
        </w:rPr>
        <w:footnoteReference w:id="541"/>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نَصْرٍ الْخَثْعَمِیِّ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أَبَا عَبْدِ اللَّهِ ع یَقُولُ مَنْ عَرَفَ أَنَّا  لَا نَقُولُ إِلَّا حَقّاً فَلْیَکْتَفِ بِمَا یَعْلَمُ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می دانند ما بی پایه حرف نمی زنیم فقط اکتفاء  کنند به آنچه که علم دارند از ما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سَمِعَ مِنَّا خِلَافَ مَا یَعْلَمُ فَلْیَعْلَمْ أَنَّ ذَلِکَ دِفَاعٌ مِنَّا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آن را از روی تقیه و برای  حفظ او گفته ایم</w:t>
      </w:r>
      <w:r>
        <w:rPr>
          <w:rFonts w:eastAsia="IRNazanin" w:cs="IRNazanin"/>
          <w:color w:val="111111"/>
          <w:sz w:val="28"/>
          <w:szCs w:val="28"/>
          <w:rtl w:val="true"/>
          <w:lang w:bidi="fa-IR"/>
        </w:rPr>
        <w:t xml:space="preserve">.).  </w:t>
      </w:r>
      <w:r>
        <w:rPr>
          <w:rStyle w:val="FootnoteAnchor"/>
          <w:rtl w:val="true"/>
        </w:rPr>
        <w:footnoteReference w:id="542"/>
      </w:r>
      <w:r>
        <w:rPr>
          <w:rStyle w:val="FootnoteAnchor"/>
          <w:rtl w:val="true"/>
        </w:rPr>
        <w:footnoteReference w:id="543"/>
      </w:r>
      <w:bookmarkStart w:id="166" w:name="pg4195_50575"/>
    </w:p>
    <w:p>
      <w:pPr>
        <w:pStyle w:val="BookText"/>
        <w:rPr/>
      </w:pPr>
      <w:bookmarkEnd w:id="166"/>
      <w:r>
        <w:rPr>
          <w:rFonts w:ascii="IRNazanin" w:hAnsi="IRNazanin" w:eastAsia="IRNazanin"/>
          <w:color w:val="111111"/>
          <w:sz w:val="28"/>
          <w:sz w:val="28"/>
          <w:szCs w:val="28"/>
          <w:rtl w:val="true"/>
          <w:lang w:bidi="fa-IR"/>
        </w:rPr>
        <w:t>شأن صدور این  روایت این است که زراره در عراق شخصیتی شناخته شده بود بر  خلاف ابو بصیر که مقامی رسمی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بیت  عظیمی در مدینه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چهل سال در مکتب امام علیه  السلام درس خوانده است و با امام علیه السلام رفت و آمد داشت اگر متوجه  می شدند او شیعه است او را اذیت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امام صادق علیه السلام گه گاه کلماتی در مذمت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زراره نزد امام علیه السلام رفت و امام علیه السلام فرمود آن  حرف ها را به سبب حفظ جان زراره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به نام  مسند زراره نوشته شده است که تمام روایات زراره در آنجا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مقدمه ای که بر آن نوشتیم روایاتی که امام  علیه السلام علیه زراره نوشته است را جمع آوری کردیم و گفتیم  همه به سبب حفظ جان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قدر  متقین بین این روایات این است که نباید به  مخالف کتاب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سایر روایات را بررسی می کنیم</w:t>
      </w:r>
      <w:r>
        <w:rPr>
          <w:rFonts w:eastAsia="IRNazanin" w:cs="IRNazanin"/>
          <w:color w:val="111111"/>
          <w:sz w:val="28"/>
          <w:szCs w:val="28"/>
          <w:rtl w:val="true"/>
          <w:lang w:bidi="fa-IR"/>
        </w:rPr>
        <w:t>.</w:t>
      </w:r>
    </w:p>
    <w:p>
      <w:pPr>
        <w:pStyle w:val="Heading2"/>
        <w:numPr>
          <w:ilvl w:val="1"/>
          <w:numId w:val="1"/>
        </w:numPr>
        <w:rPr/>
      </w:pPr>
      <w:bookmarkStart w:id="167" w:name="__RefHeading___Toc3433130_2281741623"/>
      <w:bookmarkStart w:id="168" w:name="_Toc56"/>
      <w:bookmarkEnd w:id="167"/>
      <w:r>
        <w:rPr>
          <w:rtl w:val="true"/>
        </w:rPr>
        <w:t xml:space="preserve">ادله‌ی قائلین به عدم حجیّت خبر واحد </w:t>
      </w:r>
      <w:r>
        <w:rPr/>
        <w:t>92/10/18</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ادله‌ی قائلین  به عدم حجیّت خبر واحد  </w:t>
      </w:r>
      <w:r>
        <w:rPr>
          <w:rStyle w:val="FootnoteAnchor"/>
          <w:rtl w:val="true"/>
        </w:rPr>
        <w:footnoteReference w:id="544"/>
      </w:r>
      <w:r>
        <w:rPr>
          <w:rStyle w:val="FootnoteAnchor"/>
          <w:rtl w:val="true"/>
        </w:rPr>
        <w:footnoteReference w:id="545"/>
      </w:r>
      <w:r>
        <w:rPr>
          <w:rStyle w:val="FootnoteAnchor"/>
          <w:rtl w:val="true"/>
        </w:rPr>
        <w:footnoteReference w:id="546"/>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درباره ی ادله  ی کسانی است که قائل هستند خبر واحد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دلالت روایات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این روایات بر چهار طائفه  </w:t>
      </w:r>
      <w:r>
        <w:rPr>
          <w:rStyle w:val="FootnoteAnchor"/>
          <w:rtl w:val="true"/>
        </w:rPr>
        <w:footnoteReference w:id="547"/>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طائفه ی اولی   </w:t>
      </w:r>
      <w:r>
        <w:rPr>
          <w:rStyle w:val="FootnoteAnchor"/>
          <w:rtl w:val="true"/>
        </w:rPr>
        <w:footnoteReference w:id="548"/>
      </w:r>
      <w:r>
        <w:rPr>
          <w:rFonts w:ascii="IRNazanin" w:hAnsi="IRNazanin" w:eastAsia="IRNazanin"/>
          <w:color w:val="111111"/>
          <w:sz w:val="28"/>
          <w:sz w:val="28"/>
          <w:szCs w:val="28"/>
          <w:rtl w:val="true"/>
          <w:lang w:bidi="fa-IR"/>
        </w:rPr>
        <w:t xml:space="preserve"> که حاوی  یک روایت بود را ذکر کردیم و دلالت آن را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داله بر وجوب موافقت روایات با قرآن</w:t>
      </w:r>
    </w:p>
    <w:p>
      <w:pPr>
        <w:pStyle w:val="BookText"/>
        <w:rPr/>
      </w:pPr>
      <w:r>
        <w:rPr>
          <w:rFonts w:ascii="IRNazanin" w:hAnsi="IRNazanin" w:eastAsia="IRNazanin"/>
          <w:color w:val="111111"/>
          <w:sz w:val="28"/>
          <w:sz w:val="28"/>
          <w:szCs w:val="28"/>
          <w:rtl w:val="true"/>
          <w:lang w:bidi="fa-IR"/>
        </w:rPr>
        <w:t>یعنی خبر  واحد حتما باید موافق قرآن باشد تا بتوان به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پنج  روایت وارد شده است که یکی از آنها موثقه است یعنی  در سند آن غیر امامی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صحیحه  است و دو روایت دیگر مرسله می باشد و یک روایت  ضعیف هم وجود دارد</w:t>
      </w:r>
    </w:p>
    <w:p>
      <w:pPr>
        <w:pStyle w:val="BookText"/>
        <w:rPr/>
      </w:pPr>
      <w:r>
        <w:rPr>
          <w:rFonts w:ascii="IRNazanin" w:hAnsi="IRNazanin" w:eastAsia="IRNazanin"/>
          <w:color w:val="111111"/>
          <w:sz w:val="28"/>
          <w:sz w:val="28"/>
          <w:szCs w:val="28"/>
          <w:rtl w:val="true"/>
          <w:lang w:bidi="fa-IR"/>
        </w:rPr>
        <w:t>به هر حال انسان  اطمینان حاصل می کند که مضمون این روایات از معصوم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بْنِ خَالِدٍ عَنْ أَبِیهِ عَنِ  النَّضْرِ بْنِ سُوَیْدٍ عَنْ یَحْیَی الْحَلَبِیِّ عَنْ أَیُّوبَ بْنِ الْحُرِّ  قَالَ سَمِعْتُ أَبَا عَبْدِ اللَّهِ ع یَقُولُ کُلُّ  شَیْ‌ءٍ مَرْدُودٌ إِلَی الْکِتَابِ وَ السُّنَّةِ وَ کُلُّ حَدِیثٍ لَا یُوَافِقُ  کِتَابَ اللَّهِ فَهُوَ زُخْرُفٌ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عَنْ عَلِیِّ  بْنِ الْحَکَمِ عَنْ عَبْدِ اللَّهِ بْنِ بُکَیْرٍ عَنْ رَجُلٍ عَنْ أَبِی  جَعْفَرٍ ع فِی حَدِیثٍ قَالَ إِذَا جَاءَکُمْ عَنَّا  حَدِیثٌ فَوَجَدْتُمْ عَلَیْهِ شَاهِداً أَوْ شَاهِدَیْنِ مِنْ کِتَابِ اللَّهِ  فَخُذُوا بِهِ وَ إِلَّا فَقِفُوا عِنْدَهُ ثُمَّ رُدُّوهُ إِلَیْنَا حَتَّی  یَسْتَبِینَ لَکُمْ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این روایت  مرسله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بْنُ مُحَمَّدٍ  الطُّوسِیُّ فِی الْأَمَالِی عَنْ أَبِیهِ عَنِ الْمُفِیدِ عَنْ جَعْفَرِ بْنِ  مُحَمَّدٍ عَنْ مُحَمَّدِ بْنِ یَعْقُوبَ عَنْ عَلِیِّ بْنِ إِبْرَاهِیمَ عَنْ  مُحَمَّدِ بْنِ عِیسَی عَنْ یُونُسَ عَنْ عَمْرِو بْنِ شِمْرٍ عَنْ جَابِرٍ عَنْ  أَبِی جَعْفَرٍ ع فِی حَدِیثٍ قَالَ انْظُرُوا  أَمْرَنَا وَ مَا جَاءَکُمْ عَنَّا فَإِنْ وَجَدْتُمُوهُ لِلْقُرْآنِ مُوَافِقاً  فَخُذُوا بِهِ وَ إِنْ لَمْ تَجِدُوهُ مُوَافِقاً فَرُدُّوهُ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این روایت  ضعیف است زیرا در سند آن عمرو بن شمر است که ضعیف است و در جابر  جعفی هم بحث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مَسْعُودٍ الْعَیَّاشِیُّ فِی تَفْسِیرِهِ عَنْ سَدِیرٍ قَالَ قَالَ أَبُو  جَعْفَرٍ وَ أَبُو عَبْدِ اللَّهِ ع لَا تُصَدِّقْ  عَلَیْنَا إِلَّا مَا وَافَقَ کِتَابَ اللَّهِ وَ سُنَّةَ نَبِیِّهِ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طائفه  از احادیث سه جواب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روایات در صدد نفی  </w:t>
      </w:r>
      <w:r>
        <w:rPr>
          <w:rStyle w:val="FootnoteAnchor"/>
          <w:rtl w:val="true"/>
        </w:rPr>
        <w:footnoteReference w:id="554"/>
      </w:r>
      <w:r>
        <w:rPr>
          <w:rFonts w:ascii="IRNazanin" w:hAnsi="IRNazanin" w:eastAsia="IRNazanin"/>
          <w:color w:val="111111"/>
          <w:sz w:val="28"/>
          <w:sz w:val="28"/>
          <w:szCs w:val="28"/>
          <w:rtl w:val="true"/>
          <w:lang w:bidi="fa-IR"/>
        </w:rPr>
        <w:t xml:space="preserve"> حجیّت خبر واحد  است چرا این گونه سخن می گوید؟ بلکه باید بگوید خبر  واحد حجّت نیست نه اینکه بگوید اگر خبر موافق قرآن باشد  می توان به آن عمل کرد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شرط خبر واحد  این باشد که مطابق قرآن باشد معنایش این است که خبر واحد لغو  </w:t>
      </w:r>
      <w:r>
        <w:rPr>
          <w:rStyle w:val="FootnoteAnchor"/>
          <w:rtl w:val="true"/>
        </w:rPr>
        <w:footnoteReference w:id="555"/>
      </w:r>
      <w:r>
        <w:rPr>
          <w:rFonts w:ascii="IRNazanin" w:hAnsi="IRNazanin" w:eastAsia="IRNazanin"/>
          <w:color w:val="111111"/>
          <w:sz w:val="28"/>
          <w:sz w:val="28"/>
          <w:szCs w:val="28"/>
          <w:rtl w:val="true"/>
          <w:lang w:bidi="fa-IR"/>
        </w:rPr>
        <w:t xml:space="preserve"> باشد زیرا  وقتی حکم آن در قرآن آمده است دیگر احتیاجی به خبر واحد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به صنف سوم بر می گردد و آن اینکه یعنی  موافق کتاب بودن به این معنا است که مخالف کتاب  </w:t>
      </w:r>
      <w:r>
        <w:rPr>
          <w:rStyle w:val="FootnoteAnchor"/>
          <w:rtl w:val="true"/>
        </w:rPr>
        <w:footnoteReference w:id="556"/>
      </w:r>
      <w:r>
        <w:rPr>
          <w:rFonts w:ascii="IRNazanin" w:hAnsi="IRNazanin" w:eastAsia="IRNazanin"/>
          <w:color w:val="111111"/>
          <w:sz w:val="28"/>
          <w:sz w:val="28"/>
          <w:szCs w:val="28"/>
          <w:rtl w:val="true"/>
          <w:lang w:bidi="fa-IR"/>
        </w:rPr>
        <w:t xml:space="preserve">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 گوید روایات نباید مخالف کتاب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ابتدا صنف چهارم را  ذکر می کنیم و بعد به سراغ این روایات می  آئیم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احتیاط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هم باید موافق کتاب  باشد و هم مخالف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طائفه هم به شق سوم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توانستیم روایات شق سوم را حل  کنیم مشکل را حل کرده ایم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طائفه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روایات دو توجیه ارائه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و محمل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باقر و امام باقر علیهما السلام جمعیت هایی  به نام غلات ظاهر شدند</w:t>
      </w:r>
      <w:r>
        <w:rPr>
          <w:rFonts w:eastAsia="IRNazanin" w:cs="IRNazanin"/>
          <w:color w:val="111111"/>
          <w:sz w:val="28"/>
          <w:szCs w:val="28"/>
          <w:rtl w:val="true"/>
          <w:lang w:bidi="fa-IR"/>
        </w:rPr>
        <w:t xml:space="preserve">.  </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مأمور خلافت عباسی و اموی بودند که از زبان ائمه مطالبی را نقل  می کردند تا مقام آنها را به مقام ربوبیت و الوهیت بالا ببرند  تا این امر موجب شود که آنها از چشم مردم بیفتند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ی دوم  کسانی بودند که این روایات را برای شیعیان  نقل می کردند تا دل شیعیان را گرم کنند و در نتیجه پول  </w:t>
      </w:r>
      <w:r>
        <w:rPr>
          <w:rStyle w:val="FootnoteAnchor"/>
          <w:rtl w:val="true"/>
        </w:rPr>
        <w:footnoteReference w:id="560"/>
      </w:r>
      <w:r>
        <w:rPr>
          <w:rFonts w:ascii="IRNazanin" w:hAnsi="IRNazanin" w:eastAsia="IRNazanin"/>
          <w:color w:val="111111"/>
          <w:sz w:val="28"/>
          <w:sz w:val="28"/>
          <w:szCs w:val="28"/>
          <w:rtl w:val="true"/>
          <w:lang w:bidi="fa-IR"/>
        </w:rPr>
        <w:t xml:space="preserve"> و هدیه ای  دریافت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می بینیم که غلات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همان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اینکه روح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  صادق علیه السلام حلول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زینب، مغیره و امثال آن از  جمله کسانی بودند که روایات غلات را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بود که امام صادق علیه السلام می فرماید که فتنه ی غلات  از همه ی مردم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سبب بوده  است که ائمه فرمودند که روایات را باید با کتاب الله سنجید که  اگر مخالف با کتاب بود آنها را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مدعای خود به دو روایت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عَمْرٍو  الْکَشِّیُّ قَالَ یَحْیَی بْنُ عَبْدِ الْحَمِیدِ الْحِمَّانِیُّ فِی کِتَابِهِ  الْمُؤَلَّفِ فِی إِثْبَاتِ إِمَامَةِ أَمِیرِ الْمُؤْمِنِینَ ع قُلْتُ لِشَرِیکٍ إِنَّ أَقْوَاماً یَزْعُمُونَ أَنَّ  جَعْفَرَ بْنَ مُحَمَّدٍ ضَعِیفُ الْحَدِیثِ فَقَالَ أُخْبِرُکَ الْقِصَّةَ کَانَ  جَعْفَرُ بْنُ مُحَمَّدٍ رَجُلًا صَالِحاً مُسْلِماً وَرِعاً فَاکْتَنَفَهُ قَوْمٌ  جُهَّالٌ یَدْخُلُونَ عَلَیْهِ وَ یَخْرُجُونَ مِنْ عِنْدِهِ وَ یَقُولُونَ  حَدَّثَنَا جَعْفَرُ بْنُ مُحَمَّدٍ وَ یُحَدِّثُونَ بِأَحَادِیثَ کُلُّهَا  مُنْکَرَاتٌ کَذِبٌ مَوْضُوعَةٌ عَلَی جَعْفَرٍ لَیَسْتَأْکِلُونَ النَّاسَ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مردمی پول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یَأْخُذُونَ مِنْهُمُ الدَّرَاهِمَ کَانُوا یَأْتُونَ مِنْ ذَلِکَ بِکُلِّ  مُنْکَرٍ فَسَمِعَتِ الْعَوَامُّ بِذَلِکَ مِنْهُمْ فَمِنْهُمْ مَنْ هَلَکَ وَ  مِنْهُمْ مَنْ أَنْکَرَ  </w:t>
      </w:r>
      <w:r>
        <w:rPr>
          <w:rStyle w:val="FootnoteAnchor"/>
          <w:rtl w:val="true"/>
        </w:rPr>
        <w:footnoteReference w:id="561"/>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می خوانیم که این افراد دشمن بودند و در لباس دوست  ظاهر می شدند و روایات غلات را نقل می کردند تا ائمه را بدنام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خَالِدٍ  الطَّیَالِسِیِّ عَنِ ابْنِ أَبِی نَجْرَانَ عَنْ عَبْدِ اللَّهِ قَالَ قَالَ  أَبُو عَبْدِ اللَّهِ ع إِنَّا أَهْلُ بَیْتٍ  صِدِّیقُونَ لَا نَخْلُو مِنْ کَذَّابٍ یَکْذِبُ عَلَیْنَا وَ یُسْقِطُ صِدْقَنَا  بِکَذِبِهِ عَلَیْنَا عِنْدَ النَّاس‌ </w:t>
      </w:r>
      <w:r>
        <w:rPr>
          <w:rStyle w:val="FootnoteAnchor"/>
          <w:rtl w:val="true"/>
        </w:rPr>
        <w:footnoteReference w:id="562"/>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بنا بر این  استفاده می کنیم که این روایات مربوط به مسائل عقائد است  و آن هم مربوط به مقامات اهل بیت و ارتباطی به احکام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در مکاسب محرمه روایاتی نقل شده است که  کسی که از طریق روایات ما درآمد زائی کنند فقیر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در حق  کسی نباید غلو کرد زیرا خداوند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لا تَغْلُوا فی‌ دینِکُمْ غَیْرَ  الْحَقِّ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خداوند ما را امت وسط  قرار داده است و نباید در حق کسی افراط یا تفریط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مورد  روایات معراج روایات مجعول بسیاری نقل شده است و مرحوم  طبرسی هم به مجعول آنها تصریح می کند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مربوط به باب تعارض  </w:t>
      </w:r>
      <w:r>
        <w:rPr>
          <w:rStyle w:val="FootnoteAnchor"/>
          <w:rtl w:val="true"/>
        </w:rPr>
        <w:footnoteReference w:id="565"/>
      </w:r>
      <w:r>
        <w:rPr>
          <w:rFonts w:ascii="IRNazanin" w:hAnsi="IRNazanin" w:eastAsia="IRNazanin"/>
          <w:color w:val="111111"/>
          <w:sz w:val="28"/>
          <w:sz w:val="28"/>
          <w:szCs w:val="28"/>
          <w:rtl w:val="true"/>
          <w:lang w:bidi="fa-IR"/>
        </w:rPr>
        <w:t xml:space="preserve"> است یعنی  جایی که خبر واحد معارض داشته باشد که در این حال باید آن  را به قرآن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روایاتی که مخالف کتاب است  روایاتی است که حجّت نیست و باید 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در روایتی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أَبِی  عُمَیْرٍ عَنْ عَبْدِ الرَّحْمَنِ بْنِ أَبِی عَبْدِ اللَّهِ قَالَ قَالَ  الصَّادِقُ ع إِذَا وَرَدَ عَلَیْکُمْ حَدِیثَانِ  مُخْتَلِفَانِ فَاعْرِضُوهُمَا عَلَی کِتَابِ اللَّهِ فَمَا وَافَقَ کِتَابَ  اللَّهِ فَخُذُوهُ وَ مَا خَالَفَ کِتَابَ اللَّهِ فَرُدُّوهُ فَإِنْ لَمْ  تَجِدُوهُمَا فِی کِتَابِ اللَّهِ فَاعْرِضُوهُمَا عَلَی أَخْبَارِ الْعَامَّةِ  فَمَا وَافَقَ أَخْبَارَهُمْ فَذَرُوهُ وَ مَا خَالَفَ أَخْبَارَهُمْ فَخُذُوهُ</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مخفی  نیست که گاه روایتی بالتباین با کتاب معارض است مثلا  روایتی است که می گوید که سهم دختر با سهم پسر  یکی است و روایت دیگری می گوید که سهم  پسر دو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روایات باب تعارض این مورد را شامل  می شود زیرا واضح است که در این میان کدام روایت  باطل است و اصلا جاعل این گونه روایات را جعل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سخن در جایی است که عامی قرآنی داریم که  یکی مخصص است و دیگری نیست یعنی  یکی می گوید تخصیص خورده است و دیگری  می گوید تخصیص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روایتی  که مخالف قرآن است را باید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آیه ی ارث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سهم مرد دو برابر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روایتی می  گوید که حبوه از این تقسیم استثناء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روایتی دیگری معارض با آن پیدا شود که بگوید  حبوه استثناء نیست در اینجا به روایت دوم تمسک می  کنیم زیرا مطابق عموم قرآن است</w:t>
      </w:r>
      <w:r>
        <w:rPr>
          <w:rFonts w:eastAsia="IRNazanin" w:cs="IRNazanin"/>
          <w:color w:val="111111"/>
          <w:sz w:val="28"/>
          <w:szCs w:val="28"/>
          <w:rtl w:val="true"/>
          <w:lang w:bidi="fa-IR"/>
        </w:rPr>
        <w:t>.</w:t>
      </w:r>
      <w:bookmarkStart w:id="169" w:name="pg4195_50582"/>
    </w:p>
    <w:p>
      <w:pPr>
        <w:pStyle w:val="BookText"/>
        <w:rPr/>
      </w:pPr>
      <w:bookmarkEnd w:id="169"/>
      <w:r>
        <w:rPr>
          <w:rFonts w:ascii="IRNazanin" w:hAnsi="IRNazanin" w:eastAsia="IRNazanin"/>
          <w:color w:val="111111"/>
          <w:sz w:val="28"/>
          <w:sz w:val="28"/>
          <w:szCs w:val="28"/>
          <w:rtl w:val="true"/>
          <w:lang w:bidi="fa-IR"/>
        </w:rPr>
        <w:t xml:space="preserve">ان شاء الله در جلسه  ی بعد به سراغ دلیل سوم بر عدم حجیّت خبر واحد می  رویم که اجماع  </w:t>
      </w:r>
      <w:r>
        <w:rPr>
          <w:rStyle w:val="FootnoteAnchor"/>
          <w:rtl w:val="true"/>
        </w:rPr>
        <w:footnoteReference w:id="567"/>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Heading2"/>
        <w:numPr>
          <w:ilvl w:val="1"/>
          <w:numId w:val="1"/>
        </w:numPr>
        <w:rPr/>
      </w:pPr>
      <w:bookmarkStart w:id="170" w:name="__RefHeading___Toc3433132_2281741623"/>
      <w:bookmarkStart w:id="171" w:name="_Toc57"/>
      <w:bookmarkEnd w:id="170"/>
      <w:r>
        <w:rPr>
          <w:rtl w:val="true"/>
        </w:rPr>
        <w:t xml:space="preserve">دلیل قائلین به عدم حجیّت و حجیّت خبر واحد </w:t>
      </w:r>
      <w:r>
        <w:rPr/>
        <w:t>92/10/21</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قائلین به عدم حجیّت و حجیّت خبر واحد</w:t>
      </w:r>
    </w:p>
    <w:p>
      <w:pPr>
        <w:pStyle w:val="BookText"/>
        <w:rPr/>
      </w:pPr>
      <w:r>
        <w:rPr>
          <w:rFonts w:ascii="IRNazanin" w:hAnsi="IRNazanin" w:eastAsia="IRNazanin"/>
          <w:color w:val="111111"/>
          <w:sz w:val="28"/>
          <w:sz w:val="28"/>
          <w:szCs w:val="28"/>
          <w:rtl w:val="true"/>
          <w:lang w:bidi="fa-IR"/>
        </w:rPr>
        <w:t>سخن در مورد دلیل  کسانی هستند که قائل به عدم حجیّت خبر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دلیل سوم رسیده ایم که اجماع  </w:t>
      </w:r>
      <w:r>
        <w:rPr>
          <w:rStyle w:val="FootnoteAnchor"/>
          <w:rtl w:val="true"/>
        </w:rPr>
        <w:footnoteReference w:id="568"/>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قائلند که علماء  امامیه اجماع بر عدم حجیّت خبر واحد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اجماع را  سید مرتضی  </w:t>
      </w:r>
      <w:r>
        <w:rPr>
          <w:rStyle w:val="FootnoteAnchor"/>
          <w:rtl w:val="true"/>
        </w:rPr>
        <w:footnoteReference w:id="569"/>
      </w:r>
      <w:r>
        <w:rPr>
          <w:rFonts w:ascii="IRNazanin" w:hAnsi="IRNazanin" w:eastAsia="IRNazanin"/>
          <w:color w:val="111111"/>
          <w:sz w:val="28"/>
          <w:sz w:val="28"/>
          <w:szCs w:val="28"/>
          <w:rtl w:val="true"/>
          <w:lang w:bidi="fa-IR"/>
        </w:rPr>
        <w:t xml:space="preserve"> در کتاب خود به نام  الذریعة الی اصول الشریعة ادعا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کتاب می فرماید</w:t>
      </w:r>
      <w:r>
        <w:rPr>
          <w:rFonts w:eastAsia="IRNazanin" w:cs="IRNazanin"/>
          <w:color w:val="111111"/>
          <w:sz w:val="28"/>
          <w:szCs w:val="28"/>
          <w:rtl w:val="true"/>
          <w:lang w:bidi="fa-IR"/>
        </w:rPr>
        <w:t xml:space="preserve">:  </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شعارهای شیعه این است که قیاس حجّت نیست و شعار دوم  آن این است که خبر واحد حجّت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واضح شد که خبر واحد حجّت نیست نباید در فروع آن بحث کنیم  که آیا خبر مرسل هم حجّت است یا اینکه خبر، حتما باید  مسند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بحث کنیم اگر دو خبر واحد با هم متعارض  شدند مرجحات آنها چه چیزهایی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که شاگرد سید مرتضی است در جوابی نقضی می  گوید</w:t>
      </w:r>
      <w:r>
        <w:rPr>
          <w:rFonts w:eastAsia="IRNazanin" w:cs="IRNazanin"/>
          <w:color w:val="111111"/>
          <w:sz w:val="28"/>
          <w:szCs w:val="28"/>
          <w:rtl w:val="true"/>
          <w:lang w:bidi="fa-IR"/>
        </w:rPr>
        <w:t xml:space="preserve">:  </w:t>
      </w:r>
      <w:r>
        <w:rPr>
          <w:rStyle w:val="FootnoteAnchor"/>
          <w:rtl w:val="true"/>
        </w:rPr>
        <w:footnoteReference w:id="571"/>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ما این گونه عمل می کردند که اگر فتوا می دادند و  کسی مدرک فتوا را سؤال می کرد آنها خبری از کتب  روایی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سیره بر خلاف آنچه  سید مرتضی ادعا می کند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روایی علماء غالبا خبر واحد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که  استاد و شاگرد که هر دو در بغداد بودند و هر دو شاگرد مفید بودند هر دو  ادعای اجماع بر خلاف قول یکدگر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غالب اجماعات منقول کم ارزش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جوابی حلی می فرماید</w:t>
      </w:r>
      <w:r>
        <w:rPr>
          <w:rFonts w:eastAsia="IRNazanin" w:cs="IRNazanin"/>
          <w:color w:val="111111"/>
          <w:sz w:val="28"/>
          <w:szCs w:val="28"/>
          <w:rtl w:val="true"/>
          <w:lang w:bidi="fa-IR"/>
        </w:rPr>
        <w:t xml:space="preserve">:  </w:t>
      </w:r>
      <w:r>
        <w:rPr>
          <w:rStyle w:val="FootnoteAnchor"/>
          <w:rtl w:val="true"/>
        </w:rPr>
        <w:footnoteReference w:id="573"/>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سید مرتضی و مانند ایشان قائل هستند که خبر واحد حجّت  نیست ادعای ایشان بیشتر جنبه ی سیاسی  داشته است و آن اینکه مخالفین به شیعه می گفتند که به  صحیح مسلم و بخاری و به روایات ایشان عمل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تمسک به عدم حجیّت خبر واحد خود را از این سؤال خلاص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ادله ی القائلین بحجیة الخبر الواحد</w:t>
      </w:r>
      <w:r>
        <w:rPr>
          <w:rFonts w:eastAsia="IRNazanin" w:cs="IRNazanin"/>
          <w:color w:val="111111"/>
          <w:sz w:val="28"/>
          <w:szCs w:val="28"/>
          <w:rtl w:val="true"/>
          <w:lang w:bidi="fa-IR"/>
        </w:rPr>
        <w:t xml:space="preserve">:  </w:t>
      </w:r>
      <w:r>
        <w:rPr>
          <w:rStyle w:val="FootnoteAnchor"/>
          <w:rtl w:val="true"/>
        </w:rPr>
        <w:footnoteReference w:id="575"/>
      </w:r>
      <w:r>
        <w:rPr>
          <w:rStyle w:val="FootnoteAnchor"/>
          <w:rtl w:val="true"/>
        </w:rPr>
        <w:footnoteReference w:id="576"/>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قائلین به  حجیّت خبر واحد به کتاب و سنت و اجماع و دلیل عقلی تمسک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بسیاری تمسک کرده اند و شیخ انصاری نیز  این آیات را ذکر کرده است ولی مهم دو آیه ی نبأ و  نفر می باشد و ما بقی آیات ارتباطی به خبر واحد ندارد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آیه  ی نبأ</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إِنْ جاءَکُمْ  فاسِقٌ بِنَبَإٍ فَتَبَیَّنُوا أَنْ تُصیبُوا قَوْماً بِجَهالَةٍ فَتُصْبِحُوا  عَلی‌ ما فَعَلْتُمْ نادِمینَ</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نبأ در قرآن به  معنای خبر مهم است نه خبری عادی همان گونه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عَمَّ یَتَساءَلُونَ عَنِ  النَّبَإِ الْعَظِیم</w:t>
      </w:r>
      <w:r>
        <w:rPr>
          <w:rFonts w:ascii="Times New Roman" w:hAnsi="Times New Roman" w:eastAsia="Times New Roman" w:cs="Times New Roman"/>
          <w:color w:val="111111"/>
          <w:sz w:val="28"/>
          <w:sz w:val="28"/>
          <w:szCs w:val="28"/>
          <w:rtl w:val="true"/>
          <w:lang w:val="en-US" w:bidi="en-US"/>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خداوند در آیه  ی نبأ به مؤمنین خطاب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فاسقی خبری آورد توقف کنید و نه رد کنید و نه قبول، بلکه  بررسی کنید تا متوجه شوید صحیح است یا باطل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تُصیبُوا</w:t>
      </w:r>
      <w:r>
        <w:rPr>
          <w:rFonts w:ascii="IRNazanin" w:hAnsi="IRNazanin" w:eastAsia="IRNazanin"/>
          <w:color w:val="111111"/>
          <w:sz w:val="28"/>
          <w:sz w:val="28"/>
          <w:szCs w:val="28"/>
          <w:rtl w:val="true"/>
          <w:lang w:bidi="fa-IR"/>
        </w:rPr>
        <w:t xml:space="preserve"> یا به معنای لئلا  تصیبوا و یا به معنای ان لا تصیبوا است و به معنا ضرر زدن  می باشد یعنی مبادا به کسی ضرر بزنید و بعد  پشیمان شوید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 این  آیه در مورد ولید بن عقبه می باشد که از اموی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طرف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که زکات قبیله‌ی بنی  المصطلق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قبیله‌ی فوق در سال ششم اسلام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به نزد آنها رفت و آنها به عنوان اینکه نماینده‌ی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استقبال او رفتند ولی وقتی او را دیدند و  شناختند چون ولید در دوران جاهلیت با آنها درگیری داشت  تصور کرد که می خواهند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فرار کرد و به  مدینه آمد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آنها از دادن زکات ممانعت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ندادن زکات به معنای قبول نداشتن خلافت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نتیجه اگر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 را قبول می کرد  این به معنای آن بود که می بایست برای جنگ با  بنی المصطلق آماده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فوق نازل شد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بررسی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xml:space="preserve">:  </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آماده کرد که برای جنگ با بنی المصطلق بفرسد  که آیه ی فوق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صحیح نیست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سبب خبری واحد خون جمع زیادی  را نمی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این آیه دو اشکال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المصطلق در  سال ششم مسلمان شد و ولید بن عقبه که اموی است در عام الفتح که سال  هشتم است اسلام آورد چگونه می شود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در سال  ششم کافر بود برای اخذ ذکات به سمت مسلمانان بفرستد؟</w:t>
      </w:r>
    </w:p>
    <w:p>
      <w:pPr>
        <w:pStyle w:val="BookText"/>
        <w:rPr/>
      </w:pPr>
      <w:r>
        <w:rPr>
          <w:rFonts w:ascii="IRNazanin" w:hAnsi="IRNazanin" w:eastAsia="IRNazanin"/>
          <w:color w:val="111111"/>
          <w:sz w:val="28"/>
          <w:sz w:val="28"/>
          <w:szCs w:val="28"/>
          <w:rtl w:val="true"/>
          <w:lang w:bidi="fa-IR"/>
        </w:rPr>
        <w:t xml:space="preserve">جواب آن واضح  است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زکات را از مردم اخذ می کرد بنا بر  این شاید ولید را در سال هشتم به بعد به سمت ایشان  فرستاده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فاسق را استخدام کرده و برای چنین کار مهمی مأمور  کرده است؟</w:t>
      </w:r>
    </w:p>
    <w:p>
      <w:pPr>
        <w:pStyle w:val="BookText"/>
        <w:rPr/>
      </w:pPr>
      <w:r>
        <w:rPr>
          <w:rFonts w:ascii="IRNazanin" w:hAnsi="IRNazanin" w:eastAsia="IRNazanin"/>
          <w:color w:val="111111"/>
          <w:sz w:val="28"/>
          <w:sz w:val="28"/>
          <w:szCs w:val="28"/>
          <w:rtl w:val="true"/>
          <w:lang w:bidi="fa-IR"/>
        </w:rPr>
        <w:t xml:space="preserve">جواب  این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بود که به ظاهر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از ولید عمل  خلافی سر نزده بود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ولید بن  عقبه بعدها فسق خود را ظاهر کرد و آن زمانی بود که از طرف عثمان استاندار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شراب خورد و بعد نماز صبح را چهار رکعت خواند و وقتی مردم  اعتراض کردند گفت اگر بخواهید شش رکعت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مسجد قی  کرد و محراب را آلوده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به عثمان نامه نوشتند و او عزل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 مؤمنان علیه السلام اصرار داشت که باید بر او حد مسکر  جاری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جرات نداشت این حد را بر او  جاری کند زیرا او برادر رضاعی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هشتاد ضربه شلاق به او زد و بعد دستور دارد بیست شلاق  دیگر اضافه کنند زیرا در مسجد این کار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می  گویند که آیه ی سوره ی سجده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فَمَنْ کانَ مُؤْمِناً کَمَنْ کانَ فاسِقاً لا  یَسْتَوُونَ</w:t>
      </w:r>
      <w:r>
        <w:rPr>
          <w:rStyle w:val="FootnoteAnchor"/>
          <w:rtl w:val="true"/>
        </w:rPr>
        <w:footnoteReference w:id="581"/>
      </w:r>
      <w:r>
        <w:rPr>
          <w:rFonts w:ascii="IRNazanin" w:hAnsi="IRNazanin" w:eastAsia="IRNazanin"/>
          <w:color w:val="111111"/>
          <w:sz w:val="28"/>
          <w:sz w:val="28"/>
          <w:szCs w:val="28"/>
          <w:rtl w:val="true"/>
          <w:lang w:bidi="fa-IR"/>
        </w:rPr>
        <w:t xml:space="preserve"> در مورد اوست و مؤمن به  امیر مؤمنان علی علیه السلام و فاسق به ولید بن عقبه  اشاره دارد که این دو با هم مذاکره کرده و هر کس ادعا می کرد برتر است  و آیه ی فوق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آیه بر حجیّت خبر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مفهوم وصف  استدلال می شود و گاه به مفهوم شرط</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اما استدلال  به مفهوم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بیان به مفهوم وصف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وصف به یک صفت و یک مستند الیه احتیاج داریم  و صفت هم باید به گونه ای باشد که شق سوم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الغنم السائمة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الغنم مسند الیه است و سائمه وصف  است و مفهوم آن این است که گوسفندی که غیر سائمه است  یعنی بیابان‌چر نیست مثلا معلوفه است و در خانه می  چرد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اگر مستند الیه با آن وصف  حکمی دارد معنایش آن است که بدون آن وصف که شق ثالث ندارد مفهوم  ندارد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ی فوق،  نبأ جزء صفت است و موصوف مخبر که مقدر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جائکم مخبر فاسق بنبا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فاسق با عدالت دیگر شق سومی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اگر مخبر فاسق باشد باید تبین و جستجو کنیم  معنای آن این است که اگر عادل  </w:t>
      </w:r>
      <w:r>
        <w:rPr>
          <w:rStyle w:val="FootnoteAnchor"/>
          <w:rtl w:val="true"/>
        </w:rPr>
        <w:footnoteReference w:id="583"/>
      </w:r>
      <w:r>
        <w:rPr>
          <w:rFonts w:ascii="IRNazanin" w:hAnsi="IRNazanin" w:eastAsia="IRNazanin"/>
          <w:color w:val="111111"/>
          <w:sz w:val="28"/>
          <w:sz w:val="28"/>
          <w:szCs w:val="28"/>
          <w:rtl w:val="true"/>
          <w:lang w:bidi="fa-IR"/>
        </w:rPr>
        <w:t xml:space="preserve"> است دیگر تفحص  لازم ندارد و می توان به خبر او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بین  قیود خلط کرده است زیرا ما پنج گونه قید داریم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قید گاه  زائد  </w:t>
      </w:r>
      <w:r>
        <w:rPr>
          <w:rStyle w:val="FootnoteAnchor"/>
          <w:rtl w:val="true"/>
        </w:rPr>
        <w:footnoteReference w:id="584"/>
      </w:r>
      <w:r>
        <w:rPr>
          <w:rFonts w:ascii="IRNazanin" w:hAnsi="IRNazanin" w:eastAsia="IRNazanin"/>
          <w:color w:val="111111"/>
          <w:sz w:val="28"/>
          <w:sz w:val="28"/>
          <w:szCs w:val="28"/>
          <w:rtl w:val="true"/>
          <w:lang w:bidi="fa-IR"/>
        </w:rPr>
        <w:t xml:space="preserve"> است مانند  الانسان الضاحک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ناطق است و قید ضاحک هیچ  دخلی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گاه  توضیحی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تُکْرِهُوا فَتَیاتِکُمْ عَلَی الْبِغاءِ إِنْ  أَرَدْنَ تَحَصُّناً لِتَبْتَغُوا عَرَضَ الْحَیاةِ الدُّنْیا</w:t>
      </w:r>
      <w:r>
        <w:rPr>
          <w:rStyle w:val="FootnoteAnchor"/>
          <w:rtl w:val="true"/>
        </w:rPr>
        <w:footnoteReference w:id="585"/>
      </w:r>
      <w:r>
        <w:rPr>
          <w:rFonts w:ascii="IRNazanin" w:hAnsi="IRNazanin" w:eastAsia="IRNazanin"/>
          <w:color w:val="111111"/>
          <w:sz w:val="28"/>
          <w:sz w:val="28"/>
          <w:szCs w:val="28"/>
          <w:rtl w:val="true"/>
          <w:lang w:bidi="fa-IR"/>
        </w:rPr>
        <w:t xml:space="preserve">  زیرا اکراه بر زنا در صورتی است که فرد بخواهد تحصن داشته باشد و  پاک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قید </w:t>
      </w:r>
      <w:r>
        <w:rPr>
          <w:rFonts w:ascii="Amiri" w:hAnsi="Amiri" w:eastAsia="Amiri" w:cs="Amiri"/>
          <w:color w:val="111111"/>
          <w:sz w:val="28"/>
          <w:sz w:val="28"/>
          <w:szCs w:val="28"/>
          <w:rtl w:val="true"/>
          <w:lang w:bidi="ar-SA"/>
        </w:rPr>
        <w:t>إِنْ  أَرَدْنَ تَحَصُّناً</w:t>
      </w:r>
      <w:r>
        <w:rPr>
          <w:rFonts w:ascii="IRNazanin" w:hAnsi="IRNazanin" w:eastAsia="IRNazanin"/>
          <w:color w:val="111111"/>
          <w:sz w:val="28"/>
          <w:sz w:val="28"/>
          <w:szCs w:val="28"/>
          <w:rtl w:val="true"/>
          <w:lang w:bidi="fa-IR"/>
        </w:rPr>
        <w:t xml:space="preserve">  توضیحی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گاه  غالبی  </w:t>
      </w:r>
      <w:r>
        <w:rPr>
          <w:rStyle w:val="FootnoteAnchor"/>
          <w:rtl w:val="true"/>
        </w:rPr>
        <w:footnoteReference w:id="586"/>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زنی بگیرد که از شوهر قبلی دختر دارد، آن دختر  برای انسان حرام است البته در صورتی که شوهر با زن،  نزدیکی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رَبائِبُکُمُ اللاَّتی‌ فی‌ حُجُورِکُمْ مِنْ نِسائِکُمُ  اللاَّتی‌ دَخَلْتُمْ بِهِنَّ</w:t>
      </w:r>
      <w:r>
        <w:rPr>
          <w:rStyle w:val="FootnoteAnchor"/>
          <w:rtl w:val="true"/>
        </w:rPr>
        <w:footnoteReference w:id="587"/>
      </w:r>
      <w:r>
        <w:rPr>
          <w:rFonts w:ascii="IRNazanin" w:hAnsi="IRNazanin" w:eastAsia="IRNazanin"/>
          <w:color w:val="111111"/>
          <w:sz w:val="28"/>
          <w:sz w:val="28"/>
          <w:szCs w:val="28"/>
          <w:rtl w:val="true"/>
          <w:lang w:bidi="fa-IR"/>
        </w:rPr>
        <w:t xml:space="preserve">  قید </w:t>
      </w:r>
      <w:r>
        <w:rPr>
          <w:rFonts w:ascii="Amiri" w:hAnsi="Amiri" w:eastAsia="Amiri" w:cs="Amiri"/>
          <w:color w:val="111111"/>
          <w:sz w:val="28"/>
          <w:sz w:val="28"/>
          <w:szCs w:val="28"/>
          <w:rtl w:val="true"/>
          <w:lang w:bidi="ar-SA"/>
        </w:rPr>
        <w:t>فی‌ حُجُورِکُمْ</w:t>
      </w:r>
      <w:r>
        <w:rPr>
          <w:rFonts w:ascii="IRNazanin" w:hAnsi="IRNazanin" w:eastAsia="IRNazanin"/>
          <w:color w:val="111111"/>
          <w:sz w:val="28"/>
          <w:sz w:val="28"/>
          <w:szCs w:val="28"/>
          <w:rtl w:val="true"/>
          <w:lang w:bidi="fa-IR"/>
        </w:rPr>
        <w:t xml:space="preserve"> غالبی است زیرا غالبا  وقتی زن وارد خانه ی شوهر جدید می شود دخترش هم  همراه او وارد منزل شوهر می شود و الا اگر دخترش وارد خانه ی شوهر  هم نشود باز هم بر شوهر مادرش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گاه  احترازی </w:t>
      </w:r>
      <w:r>
        <w:rPr>
          <w:rStyle w:val="FootnoteAnchor"/>
          <w:rtl w:val="true"/>
        </w:rPr>
        <w:footnoteReference w:id="588"/>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ascii="Amiri" w:hAnsi="Amiri" w:eastAsia="Amiri" w:cs="Amiri"/>
          <w:color w:val="111111"/>
          <w:sz w:val="28"/>
          <w:sz w:val="28"/>
          <w:szCs w:val="28"/>
          <w:rtl w:val="true"/>
          <w:lang w:bidi="ar-SA"/>
        </w:rPr>
        <w:t>وَ اسْتَشْهِدُوا شَهیدَیْنِ مِنْ رِجالِکُمْ</w:t>
      </w:r>
      <w:r>
        <w:rPr>
          <w:rStyle w:val="FootnoteAnchor"/>
          <w:rtl w:val="true"/>
        </w:rPr>
        <w:footnoteReference w:id="589"/>
      </w:r>
      <w:r>
        <w:rPr>
          <w:rFonts w:ascii="IRNazanin" w:hAnsi="IRNazanin" w:eastAsia="IRNazanin"/>
          <w:color w:val="111111"/>
          <w:sz w:val="28"/>
          <w:sz w:val="28"/>
          <w:szCs w:val="28"/>
          <w:rtl w:val="true"/>
          <w:lang w:bidi="fa-IR"/>
        </w:rPr>
        <w:t xml:space="preserve">  زیرا اگر دو مرد نباشد شخص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می  گوییم شخص حکم نیست نه خود حکم به سبب این است که  گاه ممکن است حکم فوق جایگزین داشته باشد بنا بر این نوع  حکم باقی باشد مثلا اگر دو مرد نیستند یک مرد و دو زن  شهادت دهند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لَمْ یَکُونا  رَجُلَیْنِ فَرَجُلٌ وَ امْرَأَتانِ مِمَّنْ تَرْضَوْنَ مِنَ الشُّهَداء</w:t>
      </w:r>
      <w:r>
        <w:rPr>
          <w:rStyle w:val="FootnoteAnchor"/>
          <w:rtl w:val="true"/>
        </w:rPr>
        <w:footnoteReference w:id="590"/>
      </w:r>
      <w:r>
        <w:rPr>
          <w:rFonts w:ascii="IRNazanin" w:hAnsi="IRNazanin" w:eastAsia="IRNazanin"/>
          <w:color w:val="111111"/>
          <w:sz w:val="28"/>
          <w:sz w:val="28"/>
          <w:szCs w:val="28"/>
          <w:rtl w:val="true"/>
          <w:lang w:bidi="fa-IR"/>
        </w:rPr>
        <w:t xml:space="preserve">  واضح است که قید احترازی مفهوم ندارد زیرا قید  احترازی می گوید اگر من نباشم شخص حکم نیست  ولی ممکن است سنخ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گاه  مفهومی  </w:t>
      </w:r>
      <w:r>
        <w:rPr>
          <w:rStyle w:val="FootnoteAnchor"/>
          <w:rtl w:val="true"/>
        </w:rPr>
        <w:footnoteReference w:id="591"/>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جایی است که قید علت منحصره باشد و این تنها  قیدی است که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این بیان را بررسی می کنیم</w:t>
      </w:r>
      <w:r>
        <w:rPr>
          <w:rFonts w:eastAsia="IRNazanin" w:cs="IRNazanin"/>
          <w:color w:val="111111"/>
          <w:sz w:val="28"/>
          <w:szCs w:val="28"/>
          <w:rtl w:val="true"/>
          <w:lang w:bidi="fa-IR"/>
        </w:rPr>
        <w:t>.</w:t>
      </w:r>
      <w:bookmarkStart w:id="172" w:name="pg4195_50588"/>
    </w:p>
    <w:p>
      <w:pPr>
        <w:pStyle w:val="Heading2"/>
        <w:numPr>
          <w:ilvl w:val="1"/>
          <w:numId w:val="1"/>
        </w:numPr>
        <w:rPr/>
      </w:pPr>
      <w:bookmarkStart w:id="173" w:name="__RefHeading___Toc3433134_2281741623"/>
      <w:bookmarkStart w:id="174" w:name="_Toc58"/>
      <w:bookmarkEnd w:id="172"/>
      <w:bookmarkEnd w:id="173"/>
      <w:r>
        <w:rPr>
          <w:rtl w:val="true"/>
        </w:rPr>
        <w:t xml:space="preserve">دلالت آیه ی نبأ بر حجیّت خبر واحد </w:t>
      </w:r>
      <w:r>
        <w:rPr/>
        <w:t>92/10/22</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آیه  ی نبأ بر حجیّت خبر واحد</w:t>
      </w:r>
    </w:p>
    <w:p>
      <w:pPr>
        <w:pStyle w:val="BookText"/>
        <w:rPr/>
      </w:pPr>
      <w:r>
        <w:rPr>
          <w:rFonts w:ascii="IRNazanin" w:hAnsi="IRNazanin" w:eastAsia="IRNazanin"/>
          <w:color w:val="111111"/>
          <w:sz w:val="28"/>
          <w:sz w:val="28"/>
          <w:szCs w:val="28"/>
          <w:rtl w:val="true"/>
          <w:lang w:bidi="fa-IR"/>
        </w:rPr>
        <w:t>سخن در مورد آیه  ی نبأ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بر حجیّت خبر واحد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گاه به مفهوم وصف استدلال می کنند و گاه به مفهوم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وصف را به دو گونه بیان می کنند و ما اکنون در بیان اول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این  آیه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جاءَکمْ فاسِقٌ بِنَبَإٍ  فَتَبَینُوا أَنْ تُصیبُوا قَوْماً بِجَهالَةٍ فَتُصْبِحُوا عَلی‌ ما  فَعَلْتُمْ نادِمینَ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فاسق صفت مخبر است  یعنی ان جائکم مخبر فاسق بنبأ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مخبر را  مقید به فاسق کرده است و مفهومش این است که اگر مخبر، عادل باشد ما از  آن تبین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تبین مربوط به هر دو باشد  معنایش این بود که ذکر فاسق لغو باشد زیرا در عادل و فاسق شق  سومی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جا وصفی باشد که شق سوم نداشته  باشد و حکم متعلق به یکی باشد معنایش این است که اگر حکم  متعلق به یکی باشد، هنگامی رفتن آن وصف، حکم هم از بین  برود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از  این استدلال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قیدی مفهوم ندارد بلکه ما پنج نوع قید داریم که فقط  قسم پنجم از آنها مفهوم دارد که عبارت است از قید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قید دارای مفهوم باشد و آن زمانی است که قید،  علت منحصره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انحصار ثابت نشود، قید دارای مفهوم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سراغ آیه  ی فوق می رویم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فاسق،  علت منحصره باشد و شاید عادل هم بتواند جای فاسق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نشود که اگر عادل مانند  فاسق است چرا به فاسق اشاره کرده است؟</w:t>
      </w:r>
    </w:p>
    <w:p>
      <w:pPr>
        <w:pStyle w:val="BookText"/>
        <w:rPr/>
      </w:pPr>
      <w:r>
        <w:rPr>
          <w:rFonts w:ascii="IRNazanin" w:hAnsi="IRNazanin" w:eastAsia="IRNazanin"/>
          <w:color w:val="111111"/>
          <w:sz w:val="28"/>
          <w:sz w:val="28"/>
          <w:szCs w:val="28"/>
          <w:rtl w:val="true"/>
          <w:lang w:bidi="fa-IR"/>
        </w:rPr>
        <w:t>جواب  این است  که می خواست به فسق ولید بن عقبه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تبین مربوط به خبر واحد است چه عادل آن را بیاورد و چه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معالم  خواندیم که اگر امام علیه السلام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سائمة الغنم  زکات، این عبارت مفهوم ندارد زیرا ممکن است معلوفه هم زکات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 که اگر چنین است چرا امام علیه السلام  سائمه را علی الخصوص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سائل از سائمه سؤال کرده باشد و امام هم جواب همان را داده است و دلیل  نمی شود که معلوفه زکات نداشته باشد مگر اینکه ثابت شود که سائمه بودن  علاوه بر علت احترازی، علت منحصره هم هست و تا انحصار ثابت نشود، وصف  دارای مفهوم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بیان اول در مورد مفهوم وصف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در اکثر کتبی که به آیه ی نبأ بر حجیّت خبر  واحد استدلال شده است ذکر شده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دوم در مفهوم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را شیخ انصاری ذکر کرده است و آن اینکه خبر  ولید دو حیثیت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ذاتیه و عرضیه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ذاتیه به خود خبر قائم است و حیثیت  عرضیه به مخبر قائم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حیثیت  ذاتی عبارت است از اینکه خبر واحد،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حیثیت  عرضی این است که مخبر آن فاسق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صفت فاسق بودن مخبر  نسبت به مخبر وصف ذاتی است ولی نسبت به خبر عرضی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چرا شارع، تبین را روی عرضی بوده است نه روی  ذاتی و بر این اساس فرموده است اگر فاسق خبری آورد تبین  کنید و نفرموده است اگر کسی خبر واحد را آورد باید تبین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شارع حکم، را روی ذاتی نبرده است بلکه  روی عرضی برده است این علامت آن است که مانع، واحد بود خبر  نیست بلکه مانع، مربوط به فاسق بودن مخبر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علت تبین،  فسق است نه واحد بودن خبر</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در مقام بیان حجیّت خبر بود اطلاقش حجّت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منبر رفته است و در مقام بیان احکام خبر است در  این حال می خواهد بفرماید به چه خبری می توان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ثابت نیست که آیه در مقام بیان احکام خبر باشد  بلکه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فاسقی مثل ولید خبری آورد  تحقیق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الاستدلال  علی حجیة الخبر الواحد بمفهوم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مفهوم را به  چهار گونه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الاول للشیخ 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استدلال  شیخ مقدمه ای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المفهوم  علی الموضوع علی قسمین</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حمل مفهوم بر  موضوع در هر دو حالت یعنی چه شرط باشد یا نباشد صحیح  است مثلا زید اکرمه، و یا زید ان سلم 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مثال، اکرام در هر حال، چه زید سلام بکند یا 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حمل مفهوم بر  موضوع به گونه ای است که بدون شرط غلط می باشد و تا شرط نباشد  مفهوم بر موضوع حمل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الولد ان رزقت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شرط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نباشد اختتان ولد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مانند الوالد ان رکب الزم  رکابه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والد در حال سوار شدن نباشد معنا ندارد که در رکابش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فوق، موضوع نبأ الفاسق است،  جزاء آن لزوم تبین است و شرط، ان جاء به الفاسق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استدلال می کند که مفهوم ان جاء به الفاسق این است که فاسق آن را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فاسق آن را نیاورد دو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نه فاسق آن را می آورد و نه عادل  یعنی اصلا خبری آورده نمی شود و دوم اینکه خبر  آورده می شود ولی فقط عادل آن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عادل آن را بیاورد باز هم مفهوم شرط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یجیء الفاسق دو مصداق فوق را دارد و ما هم قبول داریم اما  این مقدار کافی نیست زیرا باید موضوع در حالت منطوق  و مفهوم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عبارت است از نبأ الفاسق، و این  باید در هر دو حالت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عادل آن را  بیاورد، دیگر ارتباطی به موضوع قضیه که خبر فاسق است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زید ان سلم اکرمه و زید ان لم یسلم لا تکرمه که  موضوع در هر دو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مطابق  استدلال شیخ انصاری موضوع در منطوق خبر فاسق است ولی در مفهوم گاه  اصلا موضوع نیست و سالبه به انتفاء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الثانی لصاحب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متوجه اشکال در بیان شیخ انصاری  می شود در آن تصرف کرده است و تغییری در آن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ایشان در موضوع است به این گونه که شیخ  انصاری موضوع را نبأ الفاسق می داند ولی محقق خراسانی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النبأ الموجود فی الخارج است و کاری  نداریم که آن را فاسق آورده باشد یا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نبأ  موضوع است و فرض هم بر این است که این نبأ در خارج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فوق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نبأ که موجود است توسط  فاسقی آورده شد باید تبین کرد و الا چون شق ثالثی ندارد و  حتما آن را عادل آورده است نباید احتیاج به تبین داشته باشد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چون سخن در  مورد نبأ موجود در خارج است دیگر سالبه به انتفاء موضوع بودن معنا ندارد</w:t>
      </w:r>
      <w:r>
        <w:rPr>
          <w:rFonts w:eastAsia="IRNazanin" w:cs="IRNazanin"/>
          <w:color w:val="111111"/>
          <w:sz w:val="28"/>
          <w:szCs w:val="28"/>
          <w:rtl w:val="true"/>
          <w:lang w:bidi="fa-IR"/>
        </w:rPr>
        <w:t>.</w:t>
      </w:r>
      <w:bookmarkStart w:id="175" w:name="pg4195_50592"/>
    </w:p>
    <w:p>
      <w:pPr>
        <w:pStyle w:val="BookText"/>
        <w:rPr/>
      </w:pPr>
      <w:bookmarkEnd w:id="175"/>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خلاف ظاهر آیه است زیرا آیه ی فوق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فاسقی برای شما خبر آورد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موضوع، خبر فاسق است نه مطلق خبر</w:t>
      </w:r>
      <w:r>
        <w:rPr>
          <w:rFonts w:eastAsia="IRNazanin" w:cs="IRNazanin"/>
          <w:color w:val="111111"/>
          <w:sz w:val="28"/>
          <w:szCs w:val="28"/>
          <w:rtl w:val="true"/>
          <w:lang w:bidi="fa-IR"/>
        </w:rPr>
        <w:t>.</w:t>
      </w:r>
    </w:p>
    <w:p>
      <w:pPr>
        <w:pStyle w:val="Heading2"/>
        <w:numPr>
          <w:ilvl w:val="1"/>
          <w:numId w:val="1"/>
        </w:numPr>
        <w:rPr/>
      </w:pPr>
      <w:bookmarkStart w:id="176" w:name="__RefHeading___Toc3433136_2281741623"/>
      <w:bookmarkStart w:id="177" w:name="_Toc59"/>
      <w:bookmarkEnd w:id="176"/>
      <w:r>
        <w:rPr>
          <w:rtl w:val="true"/>
        </w:rPr>
        <w:t xml:space="preserve">دلالت آیه ی نبأ بر حجیّت خبر واحد </w:t>
      </w:r>
      <w:r>
        <w:rPr/>
        <w:t>92/10/23</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آیه  ی نبأ بر حجیّت خبر واحد</w:t>
      </w:r>
    </w:p>
    <w:p>
      <w:pPr>
        <w:pStyle w:val="BookText"/>
        <w:rPr/>
      </w:pPr>
      <w:r>
        <w:rPr>
          <w:rFonts w:ascii="IRNazanin" w:hAnsi="IRNazanin" w:eastAsia="IRNazanin"/>
          <w:color w:val="111111"/>
          <w:sz w:val="28"/>
          <w:sz w:val="28"/>
          <w:szCs w:val="28"/>
          <w:rtl w:val="true"/>
          <w:lang w:bidi="fa-IR"/>
        </w:rPr>
        <w:t>سخن در مورد آیه  ی نبأ در حجیّت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گاه با مفهوم وصف استدلال  کردند که دو بیان داشت که هر دو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مفهوم  شرط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شرط چهار بیان دارد که بیان اول را که  مربوط به شیخ انصاری بود خواندیم هرچند خود شیخ بعد به  این بیان اشکال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دوم مربوط به محقق  خراسانی بود و اکنون به سراغ بیان سوم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w:t>
      </w:r>
    </w:p>
    <w:p>
      <w:pPr>
        <w:pStyle w:val="BookText"/>
        <w:rPr/>
      </w:pPr>
      <w:r>
        <w:rPr>
          <w:rFonts w:ascii="IRNazanin" w:hAnsi="IRNazanin" w:eastAsia="IRNazanin"/>
          <w:color w:val="111111"/>
          <w:sz w:val="28"/>
          <w:sz w:val="28"/>
          <w:szCs w:val="28"/>
          <w:rtl w:val="true"/>
          <w:lang w:bidi="fa-IR"/>
        </w:rPr>
        <w:t>البیان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متعلق به محقق خوئی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گاه موقوف بر شرطی است که بسیط می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فاختنه متعلق به داشتن فرزند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محقق الموضوع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گاه مرکب است و  جزاء بر هر دو موقوف است مانند اینکه ان رزقت ولدا و کان ذکرا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کردن هم بر ولد داشتن موقوف است و هم بر اینکه پسر باشد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گاه مرکب است  ولی جزاء بر یکی موقوف است نه بر هر دو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رکب  الامیر یوم الجمعة فخذ رکابه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که فخذر رکابه است بر اولی  که رکوب است متوقف است نه بر یوم الجمعه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فوق از قبیل قسم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توقف و تبین  موقوف بر نبأ است که در خارج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نبأ را فاسق آورد باید تبین کرد بنا بر این اگر عادل  آن را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بین فسق و عدالت شق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همان فرمایش محقق خراسانی است و صرفا با بیان  دیگری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همان جواب در اینجا هم  پیاده می شود و آن اینکه آیه در مقام بیان احکام  خبر واحد نیست</w:t>
      </w:r>
    </w:p>
    <w:p>
      <w:pPr>
        <w:pStyle w:val="BookText"/>
        <w:rPr/>
      </w:pPr>
      <w:r>
        <w:rPr>
          <w:rFonts w:ascii="IRNazanin" w:hAnsi="IRNazanin" w:eastAsia="IRNazanin"/>
          <w:color w:val="111111"/>
          <w:sz w:val="28"/>
          <w:sz w:val="28"/>
          <w:szCs w:val="28"/>
          <w:rtl w:val="true"/>
          <w:lang w:bidi="fa-IR"/>
        </w:rPr>
        <w:t>البیان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این است که مناسبت حکم و موضوع اقتضاء می کند که تبین با  نبأ مناسبت داشته باشد تا با خبر فاسق بنا بر این موضوع فقط نبأ است نه نبأ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خود به نوعی به بیان محقق خراسانی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بیان هم مخالف ظاهر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اورد  علی الاستدلال بالمفهوم اشکالات عدیده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هنوز  اصل مفهوم ثابت نشد ولی علی فرض اینکه دارای مفهوم باشد  چند اشکال به آن 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بر آیه ی نبأ بار شده است که قابل جواب دادن نیست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همان بود که در بیان شیخ بیان کردیم و  گفتیم مفهوم در جایی است که شرط محقق موضوع نباشد بلکه زائد بر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آیه ی فوق محقق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التعلیل  یرد المفهوم</w:t>
      </w:r>
    </w:p>
    <w:p>
      <w:pPr>
        <w:pStyle w:val="BookText"/>
        <w:rPr/>
      </w:pPr>
      <w:r>
        <w:rPr>
          <w:rFonts w:ascii="IRNazanin" w:hAnsi="IRNazanin" w:eastAsia="IRNazanin"/>
          <w:color w:val="111111"/>
          <w:sz w:val="28"/>
          <w:sz w:val="28"/>
          <w:szCs w:val="28"/>
          <w:rtl w:val="true"/>
          <w:lang w:bidi="fa-IR"/>
        </w:rPr>
        <w:t>تعلیل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تُصیبُوا قَوْماً  بِجَهالَةٍ فَتُصْبِحُوا عَلی‌ ما فَعَلْتُمْ نادِمینَ </w:t>
      </w:r>
      <w:r>
        <w:rPr>
          <w:rStyle w:val="FootnoteAnchor"/>
          <w:rtl w:val="true"/>
        </w:rPr>
        <w:footnoteReference w:id="593"/>
      </w:r>
      <w:r>
        <w:rPr>
          <w:rFonts w:ascii="IRNazanin" w:hAnsi="IRNazanin" w:eastAsia="IRNazanin"/>
          <w:color w:val="111111"/>
          <w:sz w:val="28"/>
          <w:sz w:val="28"/>
          <w:szCs w:val="28"/>
          <w:rtl w:val="true"/>
          <w:lang w:bidi="fa-IR"/>
        </w:rPr>
        <w:t xml:space="preserve">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انصاری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ندامت هم در خبر فاسق موجود است و هم در خبر  عادل زیرا عادل هرچند عمدا دروغ نمی گوید ولی ممکن است  اشتباه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خبری که واحد است را باید مورد  بررسی و تبین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شیخ  انصاری در مقام جواب چیزی می گوید که به اشکال  ارتباط ندارد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تبین، علم نیست بلکه  مراد از آن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اطمینان در خبر فاسق وجود ندارد و  در نتیجه باید تبین کرد ولی در خبر عادل چون  اطمینان هست دیگر تبین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تحصیل علم  لازم بود می بایست در خبر عادل هم تبین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با پاسخ هماهنگ  نیست زیرا موقع اشکال، مشکلی که در ندامت است بیان شده  است ولی در مقام جواب، تبین،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در هرچند شاید  به معنای اطمینان هم آمده باشد است ولی در یک سری  از آیات قرآن به معنای علم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  ی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حَتَّی یَتَبَیَّنَ‌ لَکُمُ  الْخَیْطُ الْأَبْیَضُ مِنَ الْخَیْطِ الْأَسْوَدِ مِنَ الْفَجْرِ </w:t>
      </w:r>
      <w:r>
        <w:rPr>
          <w:rStyle w:val="FootnoteAnchor"/>
          <w:rtl w:val="true"/>
        </w:rPr>
        <w:footnoteReference w:id="5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تا علم  به صبح شدن حاصل نشده است می توان استصحاب کرد و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ی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ضَرَبْتُمْ فی‌ سَبیلِ اللَّهِ  فَتَبَیَّنُوا وَ لا تَقُولُوا لِمَنْ أَلْقی‌ إِلَیْکُمُ السَّلامَ لَسْتَ  مُؤْمِناً تَبْتَغُونَ عَرَضَ الْحَیاةِ الدُّنْیا </w:t>
      </w:r>
      <w:r>
        <w:rPr>
          <w:rStyle w:val="FootnoteAnchor"/>
          <w:rtl w:val="true"/>
        </w:rPr>
        <w:footnoteReference w:id="595"/>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را  برای جریانی فرستاد در بیان راه به کسی برخورد  کردند که گفته شده بود مشرک بود ولی او می گفت من مسلمانم و  شهادتین را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از ترس چنین می گوید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آیه ی فوق نازل شد و  آنها را مذمت کرد و دستور تحقیق به آنها داد و فرمود که کسی که  شهادتین را جاری می کند نگویید مؤمن  نیستی و به خاطر به دست آوردن اموال او و زره و وسائل او را کافر  ندانید و او را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بهترین دلیل برای تکفیری ها است که مسلمانان را  متهم به کفر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ی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که از محقق خراسانی است، بیان دیگری از  اشکال اول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کفایه روی ندامت تکیه نکرده است  بلکه روی جهالت و ندانستن تکیه کرده است و گفته است ندانستن هم در خبر  فاسق وجود دارد و هم در خبر عادل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عمومیت تعلیل بر مفهوم حاکم است یعنی هرچند آیه  ی فوق مفهوم دارد و می گوید در خبر عادل لازم نیست  تبین کرد ولی عموم تعلیل بر آن مفهوم حکومت دارد و آن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سرما خورده است و پزشک می  گوید لا تاکل الرمان لانه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عموم تعلیل خصوصیت  داشتن رمان را از بین می برد و هر نوع ترشی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العلة تعمم و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در آیه ی فوق که عدم اصابت به  جهالت است عام است و آیه را تعمیم می دهد و خبر عادل را هم در  بر می گیرد</w:t>
      </w:r>
      <w:r>
        <w:rPr>
          <w:rFonts w:eastAsia="IRNazanin" w:cs="IRNazanin"/>
          <w:color w:val="111111"/>
          <w:sz w:val="28"/>
          <w:szCs w:val="28"/>
          <w:rtl w:val="true"/>
          <w:lang w:bidi="fa-IR"/>
        </w:rPr>
        <w:t>.</w:t>
      </w:r>
      <w:bookmarkStart w:id="178" w:name="pg4195_50596"/>
    </w:p>
    <w:p>
      <w:pPr>
        <w:pStyle w:val="BookText"/>
        <w:rPr/>
      </w:pPr>
      <w:bookmarkEnd w:id="178"/>
      <w:r>
        <w:rPr>
          <w:rFonts w:ascii="IRNazanin" w:hAnsi="IRNazanin" w:eastAsia="IRNazanin"/>
          <w:color w:val="111111"/>
          <w:sz w:val="28"/>
          <w:sz w:val="28"/>
          <w:szCs w:val="28"/>
          <w:rtl w:val="true"/>
          <w:lang w:bidi="fa-IR"/>
        </w:rPr>
        <w:t>محقق خراسانی  جواب داده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به معنای سفاهت است و سفاهت هرچند در فاسق هست ولی در عادل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عمل به قول فاسق که کذب و درستش به هم مخلوط است  عملی سفیهانه است بر خلاف اینکه انسان به قول انسان عادل عمل  کند که کاری عاقلانه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اشکال و جواب صاحب کفایه با هم یکسان است با این 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جهالت به معنای نادانی باشد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خواست به قول  ولید عمل کنند نادان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در قرآن گاه جهالت  به معنای نادانی آمده است مانند آیه ی ثُمَّ إِنَّ رَبَّکَ لِلَّذینَ عَمِلُوا السُّوءَ بِجَهالَةٍ  ثُمَّ تابُوا مِنْ بَعْدِ ذلِکَ وَ أَصْلَحُوا إِنَّ رَبَّکَ مِنْ بَعْدِها  لَغَفُورٌ رَحیم‌ </w:t>
      </w:r>
      <w:r>
        <w:rPr>
          <w:rStyle w:val="FootnoteAnchor"/>
          <w:rtl w:val="true"/>
        </w:rPr>
        <w:footnoteReference w:id="597"/>
      </w:r>
      <w:r>
        <w:rPr>
          <w:rFonts w:ascii="IRNazanin" w:hAnsi="IRNazanin" w:eastAsia="IRNazanin"/>
          <w:color w:val="111111"/>
          <w:sz w:val="28"/>
          <w:sz w:val="28"/>
          <w:szCs w:val="28"/>
          <w:rtl w:val="true"/>
          <w:lang w:bidi="fa-IR"/>
        </w:rPr>
        <w:t xml:space="preserve">  ولی در آیه ی مد نظر بعید است چنین باشد</w:t>
      </w:r>
      <w:r>
        <w:rPr>
          <w:rFonts w:eastAsia="IRNazanin" w:cs="IRNazanin"/>
          <w:color w:val="111111"/>
          <w:sz w:val="28"/>
          <w:szCs w:val="28"/>
          <w:rtl w:val="true"/>
          <w:lang w:bidi="fa-IR"/>
        </w:rPr>
        <w:t>.</w:t>
      </w:r>
    </w:p>
    <w:p>
      <w:pPr>
        <w:pStyle w:val="Heading2"/>
        <w:numPr>
          <w:ilvl w:val="1"/>
          <w:numId w:val="1"/>
        </w:numPr>
        <w:rPr/>
      </w:pPr>
      <w:bookmarkStart w:id="179" w:name="__RefHeading___Toc3433138_2281741623"/>
      <w:bookmarkStart w:id="180" w:name="_Toc60"/>
      <w:bookmarkEnd w:id="179"/>
      <w:r>
        <w:rPr>
          <w:rtl w:val="true"/>
        </w:rPr>
        <w:t xml:space="preserve">اشکالات وارده بر دلالت آیه‌ی نبأ بر حجیّت خبر واحد </w:t>
      </w:r>
      <w:r>
        <w:rPr/>
        <w:t>92/10/24</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اشکالات وارده بر  دلالت آیه‌ی نبأ بر حجیّت خبر واحد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سخن در دلالت آیه  ی نبأ بر حجیّت خبر واحد بود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به  این آیه دو اشکال وارد شده است که گفته شده است قابل دفع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اول همان اشکال در مفهوم آیه است و آن اینکه اگر این  آیه مفهوم داشته باشد، مفهوم آن از باب سالبه به انتفاء موضوع است  زیرا بحث در نبأ فاسق است که اگر آمد تبین هست ولی اگر نباشد  تبین لازم نیست زیرا خبری در کار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با خبر  عادل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را نیز  مطرح کردیم و گفتیم به نظر ما این اشکال قابل دفع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متوقف بر توضیح سه عبارت در آیه ی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 شریفه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یا  أَیهَا الَّذینَ آمَنُوا إِنْ جاءَکمْ فاسِقٌ بِنَبَإٍ  فَتَبَینُوا أَنْ تُصیبُوا قَوْماً بِجَهالَةٍ فَتُصْبِحُوا عَلی‌ ما  فَعَلْتُمْ نادِمینَ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مرحوم طریحی در مجمع البحرین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تبین در آیه ی </w:t>
      </w:r>
      <w:r>
        <w:rPr>
          <w:rFonts w:ascii="Amiri" w:hAnsi="Amiri" w:eastAsia="Amiri" w:cs="Amiri"/>
          <w:color w:val="111111"/>
          <w:sz w:val="28"/>
          <w:sz w:val="28"/>
          <w:szCs w:val="28"/>
          <w:rtl w:val="true"/>
          <w:lang w:bidi="ar-SA"/>
        </w:rPr>
        <w:t xml:space="preserve">یا أَیُّهَا الَّذینَ آمَنُوا إِذا  ضَرَبْتُمْ فی‌ سَبیلِ اللَّهِ فَتَبَیَّنُوا </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اطلبوا بیان الامر و ثباته و لا تعجلوا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جهاد رفتید فورا مردم را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معنای تبین این است یعنی تبین مراتب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از آن عقیده ی قلبی است که  هیچ شکی در آن راه ندارد و مرحله ی بعدی آن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اول آیه ی نبأ به ضرر ما نیست بلکه  تبین به معنای اطمینان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اطمینان  قلبی در خبر عادل هست ولی در خبر فاسق نیست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به معنای سفاهت  نیست بلکه به معنای عدم علم و ندانستن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مجمع البیان هم  در تعریف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اصطلاح منطقی  ها غیر از علم در اصطلاح قرآن و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اصطلاح منطقی  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الجازم المطابق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اصطلاح قرآن و  حدیث به معنای حجّت، اطمینان و سکون خاطر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در حدیث لا تنقض الیقین بالشک، یقین به  معنای علم صد در صد نیست بلکه به معنای اطمینان و حجّت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ندامت نیز همان گونه  که آیت الله حائری فرموده است آیه ی نبأ از اخباری  نهی می کند که در معرض و آستانه ی پشیمانی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قول فاسق در معرض پیشیمانی است بر خلاف قول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عادل می تواند خطا کند ولی قول او در معرض پشیمانی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مشخص شد که اشکال دوم قابل جواب دادن است و آن اینکه عموم  تعلیل هرگز شامل خبر عادل نمی شود زیرا در خبر عادل جهالت  نیست، تبین نیست و خبر او در معرض ندامت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نائینی </w:t>
      </w:r>
      <w:r>
        <w:rPr>
          <w:rStyle w:val="FootnoteAnchor"/>
          <w:rtl w:val="true"/>
        </w:rPr>
        <w:footnoteReference w:id="601"/>
      </w:r>
      <w:r>
        <w:rPr>
          <w:rFonts w:ascii="IRNazanin" w:hAnsi="IRNazanin" w:eastAsia="IRNazanin"/>
          <w:color w:val="111111"/>
          <w:sz w:val="28"/>
          <w:sz w:val="28"/>
          <w:szCs w:val="28"/>
          <w:rtl w:val="true"/>
          <w:lang w:bidi="fa-IR"/>
        </w:rPr>
        <w:t xml:space="preserve"> از اشکال دوم  شیخ انصاری چنین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آیه بر ذیل  آیه حاکم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 گفت که ذیل آیه حاکم  بر مفهوم است ولی ایشان عکس آن را ادعا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آیه بر ذیل آن حاکم می باشد به این  بیان که صدر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عادل مانند علم است یعنی  خبر عادل جهالت نیست از این رو ذیل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جهالت بیفتی در جایی است که علم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صدر آیه، دامنه ی جهالت را مضیّق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در جایی است که خبر عادل نباشد زیرا  خبر عادل علم می باشد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قول ایشان این است که در مباحث تعادل و ترجیح خواهد آمد  که یک دلیل نسبت به دلیل دیگر، گاه مخصص است، گاه حاکم و  گاه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عبارت است از اینکه یکی از دو دلیل مفسر  دلیل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دلیل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شککت فابن علی الاکثر و دلیل  دیگر که حاکم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للماموم مع حفظ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گاه از باب  تضییق است مانند مثال فوق و گاه از باب توسعه است یعنی  حاکم، دلیل محکوم را توسعه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الا بطهور که به این معنا است که  باید برای نماز از آب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حدیث دیگر که حاکم  است آن را توسعه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احد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خاک هم کار آب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حاکم  دلیلی است که ناظر به محکوم می باشد که گاه آن را محدود و گاه  موسع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در حکومت این است که در دو دلیل منفصل و جدا  از هم باشد  </w:t>
      </w:r>
      <w:r>
        <w:rPr>
          <w:rStyle w:val="FootnoteAnchor"/>
          <w:rtl w:val="true"/>
        </w:rPr>
        <w:footnoteReference w:id="602"/>
      </w:r>
      <w:r>
        <w:rPr>
          <w:rFonts w:ascii="IRNazanin" w:hAnsi="IRNazanin" w:eastAsia="IRNazanin"/>
          <w:color w:val="111111"/>
          <w:sz w:val="28"/>
          <w:sz w:val="28"/>
          <w:szCs w:val="28"/>
          <w:rtl w:val="true"/>
          <w:lang w:bidi="fa-IR"/>
        </w:rPr>
        <w:t xml:space="preserve"> ولی اگر در کلام  واحد باشند اصلا حاکم و محکوم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صدر یک  آیه نمی تواند حاکم بر ذیل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در یک  عبارت باشد، این کار موجب اجمال عبارت می شود یعنی انسان  نمی داند باید به صدر مراجعه کند یا به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آیه داری مفهوم است، یلزم اخراج المورد  </w:t>
      </w:r>
      <w:r>
        <w:rPr>
          <w:rStyle w:val="FootnoteAnchor"/>
          <w:rtl w:val="true"/>
        </w:rPr>
        <w:footnoteReference w:id="603"/>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در احکام حجّت است ولی در موضوعات حجّت نیست و  حتما باید بینه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ی فوق  دارای مفهوم باشد لازمه اش این است که در مورد آیه به این  مفهوم عمل نکنیم زیرا مورد آیه که عبارت از ارتداد بنی  المصطلق است از قبیل موضوعات است و در موضوعات، خبر واحد حجّت نمی  باشد و بعید است که آیه در موردی نازل باشد و حال آنکه آن مورد،  مصداق آن سخن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جواب داده است و آن اینکه این از باب اخراج مورد نیست  بلکه فقط اطلاق مفهوم را مقید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فاسق خبری آورد تحقیق کنید و مفهومش این  است قول عادل را تصدیق کنید و تحقیق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مفهوم که مطلق است را قید می زنیم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در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کردن اطلاق کلام هیچ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دقیقا تقریر اشکال است نه جواب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اشکال این است که اگر صدق العادل دارای مفهوم است باید به آن در  مورد خود آیه عمل کنیم و الا اخراج مورد لازم می آید  ولی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العادل که هم احکام را شامل می شود و هم  موضوعات را قید می زنیم و می گوییم موضوعات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اخراج مورد می باشد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نداریم که خبر واحد در موضوعات حجّت نیست بلکه خبر واحد هم  در احکام حجّت است و هم در موضوعات مگر جایی مانند مرافعات که  دلیل خاص بر عدم عمل به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مرافعات احتیاج به  بینه و شاهد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 در مورد رویت هلال  احتیاج به بینه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بحث که خبر واحد در موضوعات  حجّت است یا نه را در کلیات فی علم الرجال مطرح کرده ایم  در آنجا به ده روایت تمسک کردیم مبنی بر اینکه می  توان به خبر واحد در موضوعات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النسبة بین المفهوم و الایات الناهیة عموم من وجه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بین مفهوم آیه  و آیات ناهیه عموم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از عمل به ظن  نهی می کند و آیه ی نبأ از باب عموم و خصوص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ناهیه  از ظن در جایی است که عادلی باشد که قولش یقین 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خبر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مفهوم آیه ی نبأ هست  ولی آیات نهی از عمل به ظن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آیات  ناهیه از ظن هست ولی مفهوم نیست مانند خبر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هر دو هست مانند  خبر عادلی که مفید ظن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مفهوم آیه  ی نبأ می گوید باید عمل کرد ولی آیات  ناهیه از ظن می گوید نباید به آن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خبر واحد از  همین قسم سوم است که تعارض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در آیات ناهیه به معنای تخمین سخن گفتن است و  سخنی است که بدون دلیل و صرف احتمال ذکر می شود مانند  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دختران خدا هستند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نسبت  فوق، تباین است  </w:t>
      </w:r>
      <w:r>
        <w:rPr>
          <w:rStyle w:val="FootnoteAnchor"/>
          <w:rtl w:val="true"/>
        </w:rPr>
        <w:footnoteReference w:id="605"/>
      </w:r>
      <w:r>
        <w:rPr>
          <w:rFonts w:ascii="IRNazanin" w:hAnsi="IRNazanin" w:eastAsia="IRNazanin"/>
          <w:color w:val="111111"/>
          <w:sz w:val="28"/>
          <w:sz w:val="28"/>
          <w:szCs w:val="28"/>
          <w:rtl w:val="true"/>
          <w:lang w:bidi="fa-IR"/>
        </w:rPr>
        <w:t xml:space="preserve"> نه عموم و خصوص من وجه  زیرا آیات ناهیه از ظن مربوط به نهی از بی  پایه حرف زدن است و ارتباطی به مفهوم آیه ی نبأ ندارد  زیرا مفهوم آیه ی نبأ مربوط به خبر ثقه ای است که عادل  است و تقوا دارد و بی پایه سخن نمی گوید</w:t>
      </w:r>
      <w:r>
        <w:rPr>
          <w:rFonts w:eastAsia="IRNazanin" w:cs="IRNazanin"/>
          <w:color w:val="111111"/>
          <w:sz w:val="28"/>
          <w:szCs w:val="28"/>
          <w:rtl w:val="true"/>
          <w:lang w:bidi="fa-IR"/>
        </w:rPr>
        <w:t>.</w:t>
      </w:r>
      <w:bookmarkStart w:id="181" w:name="pg4195_50602"/>
    </w:p>
    <w:p>
      <w:pPr>
        <w:pStyle w:val="BookText"/>
        <w:rPr/>
      </w:pPr>
      <w:bookmarkEnd w:id="181"/>
      <w:r>
        <w:rPr>
          <w:rFonts w:ascii="IRNazanin" w:hAnsi="IRNazanin" w:eastAsia="IRNazanin"/>
          <w:color w:val="111111"/>
          <w:sz w:val="28"/>
          <w:sz w:val="28"/>
          <w:szCs w:val="28"/>
          <w:rtl w:val="true"/>
          <w:lang w:bidi="fa-IR"/>
        </w:rPr>
        <w:t>الاشکال  الخامس</w:t>
      </w:r>
      <w:r>
        <w:rPr>
          <w:rFonts w:eastAsia="IRNazanin" w:cs="IRNazanin"/>
          <w:color w:val="111111"/>
          <w:sz w:val="28"/>
          <w:szCs w:val="28"/>
          <w:rtl w:val="true"/>
          <w:lang w:bidi="fa-IR"/>
        </w:rPr>
        <w:t xml:space="preserve">:  </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دارای مفهوم باشد معنایش این است که باید به قول عادل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اشکال این است که یکی از این عادل ها  افرادی مانند سید مرتضی هستند که قائلند به خبر واحد  نباید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در رسائل پنج گونه اشکال مطرح شده است و در کفایه سه اشکال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اشکالات را در جلسه ی بعد مطرح می کنیم</w:t>
      </w:r>
      <w:r>
        <w:rPr>
          <w:rFonts w:eastAsia="IRNazanin" w:cs="IRNazanin"/>
          <w:color w:val="111111"/>
          <w:sz w:val="28"/>
          <w:szCs w:val="28"/>
          <w:rtl w:val="true"/>
          <w:lang w:bidi="fa-IR"/>
        </w:rPr>
        <w:t>.</w:t>
      </w:r>
    </w:p>
    <w:p>
      <w:pPr>
        <w:pStyle w:val="Heading2"/>
        <w:numPr>
          <w:ilvl w:val="1"/>
          <w:numId w:val="1"/>
        </w:numPr>
        <w:rPr/>
      </w:pPr>
      <w:bookmarkStart w:id="182" w:name="__RefHeading___Toc3433140_2281741623"/>
      <w:bookmarkStart w:id="183" w:name="_Toc61"/>
      <w:bookmarkEnd w:id="182"/>
      <w:r>
        <w:rPr>
          <w:rtl w:val="true"/>
        </w:rPr>
        <w:t xml:space="preserve">استدلال به آیه ی نبأ بر حجیّت خبر واحد </w:t>
      </w:r>
      <w:r>
        <w:rPr/>
        <w:t>92/10/25</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 به استدلال  به آیه ی نبأ این بود که اگر خبر واحد حجّت باشد باید قول  سید مرتضی که می گوید خبر واحد حجّت نیست هم  باید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های  متفاوتی از این اشکال داده اند ولی جواب مناسب این است که  خبر واحد هنگامی حجّت است که فرد آن را از روی حس از معصوم نقل کند  ولی سید مرتضی آن را از روی حدس از معصوم نقل می  کند مثلا بر روی قاعده ی لطف و یا حدس تکیه کرده است و آن  قول را به معصوم نسبت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النبأ تا  تشمل الاخبار بالواسطه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به پنج  صورت بیان شده است شیخ انصاری سه مورد را ذکر کرده است و صاحب  کفایه دو تا و در بعضی از نسخه های رسائل چهار مورد ذکر شده است  و مرحوم نائینی هر پنج تا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اشکال  مربوط به تمامی ادله ی حجیّت خبر واحد است و مختص به آیه  ی نبأ نیست و آن اینکه این ادله اخبار مع الواسطه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صدوق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الکلینی قائل  حدثنا محمد بن الحسن الصفار عن الامام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کتب اربعه حاوی  اخبار مع الواسطه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الادلة عن الاخبار بالواسطة</w:t>
      </w:r>
    </w:p>
    <w:p>
      <w:pPr>
        <w:pStyle w:val="BookText"/>
        <w:rPr/>
      </w:pPr>
      <w:r>
        <w:rPr>
          <w:rFonts w:ascii="IRNazanin" w:hAnsi="IRNazanin" w:eastAsia="IRNazanin"/>
          <w:color w:val="111111"/>
          <w:sz w:val="28"/>
          <w:sz w:val="28"/>
          <w:szCs w:val="28"/>
          <w:rtl w:val="true"/>
          <w:lang w:bidi="fa-IR"/>
        </w:rPr>
        <w:t>ادله ی حجیّت  خبر واحد در جایی است که انسان، خبر را از امام علیه السلام  بشنود نه اینکه به چند واسطه آن را از امام علیه السلام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حجیّت خبر واحد از اخبار مع الواسطه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ادله ی حجیّت خبر واحد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جایی است که عادل، خبر را از امام علیه السلام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العادل مربوط به خبر وجدانی است نه مربوط به خبر 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هر دو  این است  که انصراف، احتیاج به سبب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یا به جهت کثرت استعمال  است یا به جهت کثرت 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دابه به معنای  تمامی جنبندگان است ولی با این حال به اسب و مانند آن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این دو کثرت در ما نحن فیه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واسطه بودن نه کثرت  استعمال دارد و نه کثرت وجودی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آنها چه با واسطه باشد و چه  بلا واسطه، خبر واحد نامیده می شود و خبر واحد به بلا واسطه منصرف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می  توان گفت که در اخبار مع الواسطه بسیار بیشتر از بلا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هایی که بشر نوشته است اکثرا با واسطه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ترتّب الاثر</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صفار که قول امام  علیه السلام را نقل می کند مصداق صدّق العادل است زیرا قول او  اثر دارد و اثر آن ثبوت قول معصوم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در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متن روایت این  باشد که مناره ی حرم حضرت معصومه فلان مقدار است، واضح است که چون اثر  شرعی ندارد لازم نیست آن را تصدیق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از  راوی اخیر فاصله می گیریم به مشکل بر می  خوریم زیرا اگر قول صدوق را به سبب صدّق العادل تصدیق  کنیم اثر ندارد زیرا اثرش این است که مُخبَر به که قول  کلینی است را باید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کلینی اثر  شرعی ندارد زیرا کلام امام 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خبر  که با واسطه شد قول واسطه های حاوی اثر نیست و صدّق العادل آن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صدّق العادل در جایی است که مخبر به  حاوی اثر شرعی باشد ولی با این 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مخبر به در صدّق العادل تمام الاثر باشد بلکه  اگر جزء الاثر هم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قبول دارد که قول صفار را می توان تصدیق کرد زیرا اثر  شرعی دارد ولی تصدیق قول امام از طریق تصدیق قول  صدوق و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تصدیق قول صدوق و  کلینی مقدمه برای تصدیق قول صفار است که ما را به قول  امام علیه السلام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صدوق و کلینی لغو نیست  زیرا مقدمه برای تصدیق قول صفار است که بلا واسطه خبر را از  امام علیه السلام نقل می کند بنا بر این در وجوب تصدیق  همین مقدار که تصدیق، لغو نباشد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الحکم مع الاثر</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 العادل روی  سه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موضوع و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صفار هر سه مورد وجود دارد،  حکم عبارت است از صدّق العادل، موضوع، خبر صفار است و اثر شرعی هم کلام امام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در  اول سند حکم، با اثر یکی است زیرا حکم، صدق الصدوق است، موضوع  قول صدوق است و اثر آن صدق العادل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از  این اشکال سه جواب داده است و این اشکال برای او مهم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العادل حکم  است، موضوع آن هم خبر صدوق است ولی اثر آن صدّق العادل نیست بلکه اثرش  کلام امام علیه السلام است زیرا گفتیم که لازم نیست اثر  بلا واسطه باشد بلکه حتی اگر با واسطه هم باشد باز همان اثر بر آن مترتب است  زیرا اگر من قول صدوق را قبول می کنم به سبب این است که مقدمه  برای قبول قول امام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متین ترین جواب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به  جواب هایی که محقق خراسانی ارائه کرده است می  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اخلاقی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مؤمنان علی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أَخْوَفَ مَا أَخَافُ‌ عَلَیْکُمُ اثْنَتَانِ  اتِّبَاعُ الْهَوَی وَ طُولُ الْأَمَلِ فَتَزَوَّدُوا فِی الدُّنْیَا مِنَ  الدُّنْیَا مَا تَحْرُزُونَ بِهِ أَنْفُسَکُمْ غَداً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بحث های گذشته  گفتیم که اگر انسان می خواهد به مقامات عالیه برسد باید  در او امید و رجاء باشد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است که  ملا سعد تفتازانی از پسرش پرسید می خواهی به کجا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می خواهم مثل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به جایی  نمی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تصمیم داشتم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به اینجا رسیدم تو اگر می خواهی مثل من شوی به جای  نخواهی رسید</w:t>
      </w:r>
      <w:r>
        <w:rPr>
          <w:rFonts w:eastAsia="IRNazanin" w:cs="IRNazanin"/>
          <w:color w:val="111111"/>
          <w:sz w:val="28"/>
          <w:szCs w:val="28"/>
          <w:rtl w:val="true"/>
          <w:lang w:bidi="fa-IR"/>
        </w:rPr>
        <w:t>.</w:t>
      </w:r>
      <w:bookmarkStart w:id="184" w:name="pg4195_50606"/>
    </w:p>
    <w:p>
      <w:pPr>
        <w:pStyle w:val="BookText"/>
        <w:rPr/>
      </w:pPr>
      <w:bookmarkEnd w:id="184"/>
      <w:r>
        <w:rPr>
          <w:rFonts w:ascii="IRNazanin" w:hAnsi="IRNazanin" w:eastAsia="IRNazanin"/>
          <w:color w:val="111111"/>
          <w:sz w:val="28"/>
          <w:sz w:val="28"/>
          <w:szCs w:val="28"/>
          <w:rtl w:val="true"/>
          <w:lang w:bidi="fa-IR"/>
        </w:rPr>
        <w:t>این با کلام  امیر مؤمنان علیه السلام منافات ندارد زیرا مراد امام  علیه السلام به طول امل و آرزوهای بی پایه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چیز بیشتر از همه بر  شما می ترسم یکی اتباع هوی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هوی در مقابل  اتباع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زمام زندگی خود را به دست هوی و هوس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آرزوهای مستکبرانه است و آرزوهایی است که راه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انسان برای رسیدن به مقامات معنوی آرزو  داشته باشد نه تنها اشکال ندارد بلکه اسلام ما را به آن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مشکلات را آسان بشمارد و سعی کند به بالاترین مقام دست  یابد</w:t>
      </w:r>
      <w:r>
        <w:rPr>
          <w:rFonts w:eastAsia="IRNazanin" w:cs="IRNazanin"/>
          <w:color w:val="111111"/>
          <w:sz w:val="28"/>
          <w:szCs w:val="28"/>
          <w:rtl w:val="true"/>
          <w:lang w:bidi="fa-IR"/>
        </w:rPr>
        <w:t>.</w:t>
      </w:r>
    </w:p>
    <w:p>
      <w:pPr>
        <w:pStyle w:val="Heading2"/>
        <w:numPr>
          <w:ilvl w:val="1"/>
          <w:numId w:val="1"/>
        </w:numPr>
        <w:rPr/>
      </w:pPr>
      <w:bookmarkStart w:id="185" w:name="__RefHeading___Toc3433142_2281741623"/>
      <w:bookmarkStart w:id="186" w:name="_Toc62"/>
      <w:bookmarkEnd w:id="185"/>
      <w:r>
        <w:rPr>
          <w:rtl w:val="true"/>
        </w:rPr>
        <w:t xml:space="preserve">اشکالات وارد بر اخبار مع الواسطه  </w:t>
      </w:r>
      <w:r>
        <w:rPr/>
        <w:t>92/10/28</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اشکالات وارد بر  اخبار مع الواسطه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اشکالی که در  مورد اخبار مع الواسطه بیان کردیم که خود متشکل از پنج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اشکالات مربوط به خصوص آیه ی نبأ نیست بلکه بر  حجیّت خبر واحد که با چند واسطه نقل می شود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الحکم مع الاثر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اتحاد الحکم مع جزء الموضوع</w:t>
      </w:r>
      <w:r>
        <w:rPr>
          <w:rFonts w:eastAsia="IRNazanin" w:cs="IRNazanin"/>
          <w:color w:val="111111"/>
          <w:sz w:val="28"/>
          <w:szCs w:val="28"/>
          <w:rtl w:val="true"/>
          <w:lang w:bidi="fa-IR"/>
        </w:rPr>
        <w:t xml:space="preserve">)  </w:t>
      </w:r>
      <w:r>
        <w:rPr>
          <w:rStyle w:val="FootnoteAnchor"/>
          <w:rtl w:val="true"/>
        </w:rPr>
        <w:footnoteReference w:id="608"/>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سه مرحله را طی کرد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موضوع و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صفار هر سه مورد وجود دارد، حکم عبارت است از صدّق العادل، موضوع، خبر صفار است و  اثر شرعی هم کلام امام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در  اول سند حکم، با اثر یکی است زیرا حکم، صدق الصدوق است، موضوع  قول صدوق است و اثر آن صدّق العادل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کفایه از  این اشکال سه جواب  </w:t>
      </w:r>
      <w:r>
        <w:rPr>
          <w:rStyle w:val="FootnoteAnchor"/>
          <w:rtl w:val="true"/>
        </w:rPr>
        <w:footnoteReference w:id="609"/>
      </w:r>
      <w:r>
        <w:rPr>
          <w:rFonts w:ascii="IRNazanin" w:hAnsi="IRNazanin" w:eastAsia="IRNazanin"/>
          <w:color w:val="111111"/>
          <w:sz w:val="28"/>
          <w:sz w:val="28"/>
          <w:szCs w:val="28"/>
          <w:rtl w:val="true"/>
          <w:lang w:bidi="fa-IR"/>
        </w:rPr>
        <w:t xml:space="preserve"> داده است و این  اشکال برای او مهم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قبل از بیان  جواب های سه گانه ی صاحب کفایه ابتدا جواب خود را ارائه  می کنیم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العادل حکم است،  موضوع آن هم خبر صدوق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صدوق هرچند اثر شرعی ندارد  ولی مقدمه ی ثبوت اثر شرعی است زیرا گفتیم که لازم  نیست اثر بلا واسطه باشد بلکه حتی اگر با واسطه هم باشد باز همان اثر  بر آن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های محقق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الماخوذ فی  المتعلق، طبیعة الاثر لا وجوب التصدیق فان الثانی مصداق  طبیعة الاثر فاتحاد الحکم مع الموضوع انما یلزم اذا کان الماخوذ وجوب  التصدیق و المفروض ان المأخوذ طبیعة الاثر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العادل قضیه  ای خارجیه است یا طبیعیه؟ در قضیه ی خارجیه،  اثر باید از قبل موجود باشد ولی در قضایای  طبیعیه چنین چیزی لازم نیست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صدّق العادل به معنای رتّب الاثر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قضیه ی طبیعیه  است به این معنا که طبیعت اثر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عادل را در  طبیعت اثر تصدیق کند، طبیعت اثر با صدّق العادل فرق دارد و صدّق  العادل مصداق طبیعة الاثر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وقتی شارع مقدس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العادل مرادش این است که  عادل رادر طبیعت اثر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اثر، مصادیقی  دارد و یکی از مصادیقش صدّق العادل است بنا بر این وحدت لازم  نمی آید زیرا وحدت هنگامی لازم می آید که اثر  صدّق العادل در مورد صدوق، وجوب تصدیق باشد وحال آنکه چنین نیست  و اثرش طبیعة الاثر است که یکی از مصادیقش صدّق العادل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مصداق، جزء متعلق نیست وحدت اثر لازم نمی  آید زیرا آنی که جزء اثر است طبیعت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است  بین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متعلق اثر است و بین  اینکه انسان متعلق اثر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هذا  الاثر و سایر الآثار</w:t>
      </w:r>
    </w:p>
    <w:p>
      <w:pPr>
        <w:pStyle w:val="BookText"/>
        <w:rPr/>
      </w:pPr>
      <w:r>
        <w:rPr>
          <w:rFonts w:ascii="IRNazanin" w:hAnsi="IRNazanin" w:eastAsia="IRNazanin"/>
          <w:color w:val="111111"/>
          <w:sz w:val="28"/>
          <w:sz w:val="28"/>
          <w:szCs w:val="28"/>
          <w:rtl w:val="true"/>
          <w:lang w:bidi="fa-IR"/>
        </w:rPr>
        <w:t>فرقی بین  اثر که وجوب تصدیق است و سایر آثار نیست هرچند نمی  توانیم بگوییم که وجوب تصدیق در متعلق اخذ شده است  ولی در عین حال، فرقی بین این اثر و سایر  آثار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مرکب  داریم که بین این اثر و سایر آثار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سه جواب پیچیده و غامض است ولی جوابی که ما بیان  کردیم شفاف و راحت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الحکم لموضوعه  </w:t>
      </w:r>
      <w:r>
        <w:rPr>
          <w:rStyle w:val="FootnoteAnchor"/>
          <w:rtl w:val="true"/>
        </w:rPr>
        <w:footnoteReference w:id="610"/>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بیان این اشکال  مقدمه ای بیان می کنیم و آن اینکه حکم، مانند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هنگامی تحقق می یابد که در خارج موضوع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سفیدی هنگامی در خارج محقق می شود که جسم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منزله ی عرض است و موضوع به  منزله ی جوهر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محالات این است که  حکم، موضوع خودش را ثابت کند زیرا موضوع، متقدم و حکم متأخر است و امکان  ندارد متأخر، متقدم را ثابت کند مثلا فرزند نمی تواند پدر را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مع الواسطه لازم می آید که حکم، موضوع  خود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عبارت است از خبر صدوق، خبر کلینی و خبر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صدوق در خارج هست و صدّق بر آن بار می شود ولی خبر  کلینی هنگامی ثابت می شود که صدوق را تصدیق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وجوب تصدیق خبر صدوق که حکم است موضوع خودش را  که خبر کلینی است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اشکال پنجم  با چهارم و سوم در این است که در دو اشکال قبل، اشکال متوجه به غیر  آخری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و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می کرد ولی در  این اشکال، اشکال متوجه غیر اولی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و  صفار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سه جوابی که در مورد قبل گفتیم  در اینجا هم وارد است</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آیة  الله نائینی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صدّق العادل  داشتیم حق با مستشکل بود ولی حق این است که ما به تعداد افراد،  صدّق العادل داریم</w:t>
      </w:r>
      <w:r>
        <w:rPr>
          <w:rFonts w:eastAsia="IRNazanin" w:cs="IRNazanin"/>
          <w:color w:val="111111"/>
          <w:sz w:val="28"/>
          <w:szCs w:val="28"/>
          <w:rtl w:val="true"/>
          <w:lang w:bidi="fa-IR"/>
        </w:rPr>
        <w:t xml:space="preserve">.  </w:t>
      </w:r>
      <w:r>
        <w:rPr>
          <w:rStyle w:val="FootnoteAnchor"/>
          <w:rtl w:val="true"/>
        </w:rPr>
        <w:footnoteReference w:id="612"/>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تصدیق صدوق، خبر کلینی را موجود نمی کند بلکه از خبر  کلینی کشف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تصدیق صدوق، پرده  از روی خبر کلینی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صدّق  العادل مستقلی که مربوط به خبر کلینی است آن را شامل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صدّق العادل، تصدیق صدوق نیست بلکه یک صدّق  العدل مستقلی است که مربوط به خود کلینی می باشد</w:t>
      </w:r>
      <w:r>
        <w:rPr>
          <w:rFonts w:eastAsia="IRNazanin" w:cs="IRNazanin"/>
          <w:color w:val="111111"/>
          <w:sz w:val="28"/>
          <w:szCs w:val="28"/>
          <w:rtl w:val="true"/>
          <w:lang w:bidi="fa-IR"/>
        </w:rPr>
        <w:t>.)</w:t>
      </w:r>
      <w:bookmarkStart w:id="187" w:name="pg4195_50610"/>
    </w:p>
    <w:p>
      <w:pPr>
        <w:pStyle w:val="BookText"/>
        <w:rPr/>
      </w:pPr>
      <w:bookmarkEnd w:id="187"/>
      <w:r>
        <w:rPr>
          <w:rFonts w:ascii="IRNazanin" w:hAnsi="IRNazanin" w:eastAsia="IRNazanin"/>
          <w:color w:val="111111"/>
          <w:sz w:val="28"/>
          <w:sz w:val="28"/>
          <w:szCs w:val="28"/>
          <w:rtl w:val="true"/>
          <w:lang w:bidi="fa-IR"/>
        </w:rPr>
        <w:t>بعد با تصدیق  کلینی پرده از روی خبر صفار برداشته شده و خبر صفار منکشف  می شود و بعد صدّق العادلی که مختص آن است آن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آیه ی دوم که آیه ی نفر است می  رویم</w:t>
      </w:r>
      <w:r>
        <w:rPr>
          <w:rFonts w:eastAsia="IRNazanin" w:cs="IRNazanin"/>
          <w:color w:val="111111"/>
          <w:sz w:val="28"/>
          <w:szCs w:val="28"/>
          <w:rtl w:val="true"/>
          <w:lang w:bidi="fa-IR"/>
        </w:rPr>
        <w:t>.</w:t>
      </w:r>
    </w:p>
    <w:p>
      <w:pPr>
        <w:pStyle w:val="Heading2"/>
        <w:numPr>
          <w:ilvl w:val="1"/>
          <w:numId w:val="1"/>
        </w:numPr>
        <w:rPr/>
      </w:pPr>
      <w:bookmarkStart w:id="188" w:name="__RefHeading___Toc3433144_2281741623"/>
      <w:bookmarkStart w:id="189" w:name="_Toc63"/>
      <w:bookmarkEnd w:id="188"/>
      <w:r>
        <w:rPr>
          <w:rtl w:val="true"/>
        </w:rPr>
        <w:t xml:space="preserve">استدلال به آیه‌ی نفر بر حجیّت خبر واحد </w:t>
      </w:r>
      <w:r>
        <w:rPr/>
        <w:t>92/10/30</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آیه‌ی  نفر بر حجیّت خبر واحد</w:t>
      </w:r>
    </w:p>
    <w:p>
      <w:pPr>
        <w:pStyle w:val="BookText"/>
        <w:rPr/>
      </w:pPr>
      <w:r>
        <w:rPr>
          <w:rFonts w:ascii="IRNazanin" w:hAnsi="IRNazanin" w:eastAsia="IRNazanin"/>
          <w:color w:val="111111"/>
          <w:sz w:val="28"/>
          <w:sz w:val="28"/>
          <w:szCs w:val="28"/>
          <w:rtl w:val="true"/>
          <w:lang w:bidi="fa-IR"/>
        </w:rPr>
        <w:t>بر حجیّت خبر  واحد به آیاتی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اول، آیه  ی نبأ بود که آن را بحث کردیم و اشکالاتی که بر آن بار شده بود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سراغ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الْمُؤْمِنُونَ لِیَنْفِرُوا کَافَّةً فَلَوْ لا نَفَرَ مِنْ کُلِّ فِرْقَةٍ  مِنْهُمْ طائِفَةٌ لِیَتَفَقَّهُوا فِی الدِّینِ وَ لِیُنْذِرُوا قَوْمَهُمْ إِذا  رَجَعُوا إِلَیْهِمْ لَعَلَّهُمْ یَحْذَرُونَ</w:t>
      </w:r>
      <w:r>
        <w:rPr>
          <w:rStyle w:val="FootnoteAnchor"/>
          <w:rtl w:val="true"/>
        </w:rPr>
        <w:footnoteReference w:id="613"/>
      </w:r>
      <w:r>
        <w:rPr>
          <w:rFonts w:ascii="IRNazanin" w:hAnsi="IRNazanin" w:eastAsia="IRNazanin"/>
          <w:color w:val="111111"/>
          <w:sz w:val="28"/>
          <w:sz w:val="28"/>
          <w:szCs w:val="28"/>
          <w:rtl w:val="true"/>
          <w:lang w:bidi="fa-IR"/>
        </w:rPr>
        <w:t xml:space="preserve"> در این آیه  باید در سه محور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آیه  را تفسیر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استدلال به  این آیه بر حجیّت خبر واحد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که به  استدلال به این آیه شده است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این آیه را تفسیر کنیم، بعد به سراغ و در مرحله ی سوم  اشکالاتی که به استدلال به این آیه شده است را بررسی  کنیم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تفسیر آیه  مقدمه ای را بیان مکی کنیم و آن اینکه ما قبل و ما  بعد از آیه، مربوط به جهاد است در آیه ی قبل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یُنْفِقُونَ نَفَقَةً صَغیرَةً وَ لا کَبیرَةً وَ لا یَقْطَعُونَ وادِیاً إِلاَّ  کُتِبَ لَهُمْ لِیَجْزِیَهُمُ اللَّهُ أَحْسَنَ ما کانُوا یَعْمَلُونَ</w:t>
      </w:r>
      <w:r>
        <w:rPr>
          <w:rStyle w:val="FootnoteAnchor"/>
          <w:rtl w:val="true"/>
        </w:rPr>
        <w:footnoteReference w:id="614"/>
      </w:r>
      <w:r>
        <w:rPr>
          <w:rFonts w:ascii="IRNazanin" w:hAnsi="IRNazanin" w:eastAsia="IRNazanin"/>
          <w:color w:val="111111"/>
          <w:sz w:val="28"/>
          <w:sz w:val="28"/>
          <w:szCs w:val="28"/>
          <w:rtl w:val="true"/>
          <w:lang w:bidi="fa-IR"/>
        </w:rPr>
        <w:t xml:space="preserve"> یعنی  هیچ مبلغی به مقدار کم یا زیاد هزینه نمی  کنند، قدمی را بر نمی دارند و وادی ای را طی  نمی کنند مگر اینکه خداوند بالاترین اجر را به آنها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 بعد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قاتِلُوا الَّذینَ یَلُونَکُمْ مِنَ الْکُفَّارِ وَ لْیَجِدُوا  فیکُمْ غِلْظَةً وَ اعْلَمُوا أَنَّ اللَّهَ مَعَ الْمُتَّقینَ</w:t>
      </w:r>
      <w:r>
        <w:rPr>
          <w:rStyle w:val="FootnoteAnchor"/>
          <w:rtl w:val="true"/>
        </w:rPr>
        <w:footnoteReference w:id="615"/>
      </w:r>
      <w:r>
        <w:rPr>
          <w:rFonts w:ascii="IRNazanin" w:hAnsi="IRNazanin" w:eastAsia="IRNazanin"/>
          <w:color w:val="111111"/>
          <w:sz w:val="28"/>
          <w:sz w:val="28"/>
          <w:szCs w:val="28"/>
          <w:rtl w:val="true"/>
          <w:lang w:bidi="fa-IR"/>
        </w:rPr>
        <w:t xml:space="preserve"> به هر حال آیه  ی فوق در وسط دو آیه ی جهاد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علمت هذه  المقدمة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تفسیر  این آیه چهار قول و چهار احتمال وجود دارد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التفسیر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خطاب مربوط به اهل مدینه و حومه ی مدینه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هایی که در چند کیلومتری مدینه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ناظر به کسانی است که به جهاد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هم مسأله ی تفقه  وجود دارد و هم کسانی که نافرند و کوچ می کنند، خودشان ناذر هستند و  هم خود ایشان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نافر که به جهاد می  رود هر سه وظیفه که عبارت از تفقه، انذار و رجوع از جهاد به مدینه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معنای آیه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مؤمنین نمی توانند به جهاد روند بلکه از هر فرقه گروهی  باید به جهاد روند، در جبهه، تفقه کنند به این گونه که ببینند  خداوند چگونه مؤمنین را کمک می کند و کافران را شکست می دهد،  بعد که آیات خدا را دیدند به مدینه و حومه ی مدینه  بر گردند و به کافرهایی که در مدینه هستند و هنوز مسلمان نشده  اند این آیات را حاوی حقانیت اسلام است بیان کنند و  آنها را انذار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 سه  کار، مربوط به نافرین است نه قاعدین که در مدینه باقی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در مجمع البیان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دو  نکته ی قوت دارد،</w:t>
      </w:r>
    </w:p>
    <w:p>
      <w:pPr>
        <w:pStyle w:val="BookText"/>
        <w:rPr/>
      </w:pPr>
      <w:r>
        <w:rPr>
          <w:rFonts w:ascii="IRNazanin" w:hAnsi="IRNazanin" w:eastAsia="IRNazanin"/>
          <w:color w:val="111111"/>
          <w:sz w:val="28"/>
          <w:sz w:val="28"/>
          <w:szCs w:val="28"/>
          <w:rtl w:val="true"/>
          <w:lang w:bidi="fa-IR"/>
        </w:rPr>
        <w:t>اول  اینکه  سیاق آیات در این قول محفوظ مانده است زیرا هر سه  آیه مربوط به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ضمائر سه گانه در </w:t>
      </w:r>
      <w:r>
        <w:rPr>
          <w:rFonts w:ascii="Amiri" w:hAnsi="Amiri" w:eastAsia="Amiri" w:cs="Amiri"/>
          <w:color w:val="111111"/>
          <w:sz w:val="28"/>
          <w:sz w:val="28"/>
          <w:szCs w:val="28"/>
          <w:rtl w:val="true"/>
          <w:lang w:bidi="ar-SA"/>
        </w:rPr>
        <w:t>لِیَتَفَقَّهُوا</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لِیُنْذِرُوا</w:t>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رَجَعُوا</w:t>
      </w:r>
      <w:r>
        <w:rPr>
          <w:rFonts w:ascii="IRNazanin" w:hAnsi="IRNazanin" w:eastAsia="IRNazanin"/>
          <w:color w:val="111111"/>
          <w:sz w:val="28"/>
          <w:sz w:val="28"/>
          <w:szCs w:val="28"/>
          <w:rtl w:val="true"/>
          <w:lang w:bidi="fa-IR"/>
        </w:rPr>
        <w:t>به یک نفر که  نافرین است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سه نقطه ی ضعف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تفقه  به معنای قوت ایمان نیست بلکه به معنای معارف و فهم احکام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در جبهه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هرچند ایمان انسان در جبهه قوی تر می شود ولی این  ارتباطی به تفقه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این  گونه نبوده است که همواره مسلمانان در جبهه پیروز شوند کما اینکه در  جنگ احد و حنین، دشمنان غلبه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مراد،  دیدن آیات خداوند بر پیروزی مسلمانان مراد باشد این  آیه در همه جا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اینکه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گردند و قاعدین را انذار کنند،  قاعدین یا مؤمن هستند و یا از آنها اعلم می باشند  زیرا نافرین مشغول جهاد بودند ولی قاعدین در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دینی را فرا گرفتند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 مراد این  باشد که آنها بر گردند و کافرین را انذار کنند، این هم صحیح  نیست زیرا این آیه در سال نهم هجری  یعنی یک سال قبل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در آن سال  در مدینه و اطراف مدینه کافری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در این تفسیر به اهل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قول دو  امر بر دوش قاعدین است و یک امر بر عهده ی نافرین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آیه را چنین معنا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ما کانَ  الْمُؤْمِنُونَ لِیَنْفِرُوا کَافَّةً فَلَوْ لا نَفَرَ مِنْ کُلِّ فِرْقَةٍ  مِنْهُمْ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طائفه  ای قاعدین</w:t>
      </w:r>
      <w:r>
        <w:rPr>
          <w:rFonts w:ascii="IRNazanin" w:hAnsi="IRNazanin" w:eastAsia="IRNazanin"/>
          <w:color w:val="111111"/>
          <w:sz w:val="28"/>
          <w:sz w:val="28"/>
          <w:szCs w:val="28"/>
          <w:rtl w:val="true"/>
          <w:lang w:bidi="fa-IR"/>
        </w:rPr>
        <w:t xml:space="preserve"> لِیَتَفَقَّهُوا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از قاعدین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الدِّینِ وَ لِیُنْذِرُوا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رَجَعُوا إِلَیْهِمْ 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نمی توانند به جهاد بروند، جمعی باید بمانند و در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بخوانند تا وقتی کسانی که به جهاد رفتند بر گشتند از آنها درس  ها را تحویل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ضمائر باید به یک جا بر گردد ولی قائل به  این قول بین ضمائر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قائل به این قول  سیاق آیات را حفظ کرده است و آن اینکه این آیه در  مورد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در این آیه به اهل مدینه نیست بلکه مکه و کل جهان  اسلام در آن روز را شامل می شود و آن اینکه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دانشگاهی است که همه نمی توانستند به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فوق می گوید حال که همه نمی توانند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شوند، جمعی باید به محضر او بروند و درس بخوانند و بعد به  سوی قوم خود بر گردند و آنها را انذار کنند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اشکالی که  به این تفسیر بار است از بین رفتن سیاق آیات است  زیرا با این تفسیر، آیه ی نفر مربوط به جهاد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با روایات مطابقت دارد به  عنوان نمونه از امام رضا علیه السلام از آثار حج سؤال می کنند و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که به حج می رود خدمت ائمه می رسد  و مسائل را می پرسد و بعد که به شهر خود رفت، اقوام خود را با خبر می  کند و بعد ایشان به آیه ی فوق استدلال کردند</w:t>
      </w:r>
      <w:r>
        <w:rPr>
          <w:rFonts w:eastAsia="IRNazanin" w:cs="IRNazanin"/>
          <w:color w:val="111111"/>
          <w:sz w:val="28"/>
          <w:szCs w:val="28"/>
          <w:rtl w:val="true"/>
          <w:lang w:bidi="fa-IR"/>
        </w:rPr>
        <w:t>:</w:t>
      </w:r>
      <w:bookmarkStart w:id="190" w:name="pg4195_50614"/>
    </w:p>
    <w:p>
      <w:pPr>
        <w:pStyle w:val="BookText"/>
        <w:rPr/>
      </w:pPr>
      <w:bookmarkEnd w:id="190"/>
      <w:r>
        <w:rPr>
          <w:rFonts w:ascii="Amiri" w:hAnsi="Amiri" w:eastAsia="Amiri" w:cs="Amiri"/>
          <w:color w:val="111111"/>
          <w:sz w:val="28"/>
          <w:sz w:val="28"/>
          <w:szCs w:val="28"/>
          <w:rtl w:val="true"/>
          <w:lang w:bidi="ar-SA"/>
        </w:rPr>
        <w:t xml:space="preserve">الْفَضْلِ بْنِ  شَاذَانَ عَنِ الرِّضَا ع فِی حَدِیثٍ طَوِیلٍ قَالَ إِنَّمَا  أُمِرُوا بِالْحَجِّ لِعِلَّةِ الْوِفَادَةِ إِلَی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فِیهِ مِنَ التَّفَقُّهِ وَ نَقْلِ أَخْبَارِ الْأَئِمَّةِ ع إِلَی کُلِّ  صُقْعٍ وَ نَاحِیَةٍ کَمَا قَالَ اللَّهُ عَزَّ وَ جَلَّ فَلَوْ لا نَفَرَ مِنْ  کُلِّ فِرْقَةٍ مِنْهُمْ طائِفَةٌ لِیَتَفَقَّهُوا فِی الدِّینِ وَ لِیُنْذِرُوا  قَوْمَهُمْ إِذا رَجَعُوا إِلَیْهِمْ لَعَلَّهُمْ یَحْذَرُونَ وَ لِیَشْهَدُوا  مَنافِعَ لَهُمْ‌</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مشکل از بین رفتن  وحدت سیاق هم چیز مهمی نیست زیرا بعضی از  آیات دو بار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سوره ی حمد و سوره  ی انشراح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انشراح مکی است ولی در دوران بیماری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نیز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امت بود که جبرئیل دوباره آن را نازل کرد و در آن سوره می  خوانیم که خداوند او را راضی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آیه ی فوق هرچند باید مربوط به جهاد باشد ولی ممکن است که  یک بار دیگر همین آیه مستقلا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باشد و ارتباطی به جهاد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تفسیر چهارم که مربوط به علامه طباطبایی است  اشاره می کنیم</w:t>
      </w:r>
      <w:r>
        <w:rPr>
          <w:rFonts w:eastAsia="IRNazanin" w:cs="IRNazanin"/>
          <w:color w:val="111111"/>
          <w:sz w:val="28"/>
          <w:szCs w:val="28"/>
          <w:rtl w:val="true"/>
          <w:lang w:bidi="fa-IR"/>
        </w:rPr>
        <w:t>.</w:t>
      </w:r>
    </w:p>
    <w:p>
      <w:pPr>
        <w:pStyle w:val="Heading2"/>
        <w:numPr>
          <w:ilvl w:val="1"/>
          <w:numId w:val="1"/>
        </w:numPr>
        <w:rPr/>
      </w:pPr>
      <w:bookmarkStart w:id="191" w:name="__RefHeading___Toc3433146_2281741623"/>
      <w:bookmarkStart w:id="192" w:name="_Toc64"/>
      <w:bookmarkEnd w:id="191"/>
      <w:r>
        <w:rPr>
          <w:rtl w:val="true"/>
        </w:rPr>
        <w:t xml:space="preserve">استدلال به آیه ی نفر بر حجیّت خبر واحد </w:t>
      </w:r>
      <w:r>
        <w:rPr/>
        <w:t>92/11/01</w:t>
      </w:r>
      <w:bookmarkEnd w:id="19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آیه  ی نفر بر حجیّت خبر واحد</w:t>
      </w:r>
    </w:p>
    <w:p>
      <w:pPr>
        <w:pStyle w:val="BookText"/>
        <w:rPr/>
      </w:pPr>
      <w:r>
        <w:rPr>
          <w:rFonts w:ascii="IRNazanin" w:hAnsi="IRNazanin" w:eastAsia="IRNazanin"/>
          <w:color w:val="111111"/>
          <w:sz w:val="28"/>
          <w:sz w:val="28"/>
          <w:szCs w:val="28"/>
          <w:rtl w:val="true"/>
          <w:lang w:bidi="fa-IR"/>
        </w:rPr>
        <w:t>بحث در استدلال به  آیه ی نفر در حجیّت خبر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کانَ الْمُؤْمِنُونَ  لِیَنْفِرُوا کَافَّةً فَلَوْ لا نَفَرَ مِنْ کُلِّ فِرْقَةٍ مِنْهُمْ طائِفَةٌ  لِیَتَفَقَّهُوا فِی الدِّینِ وَ لِیُنْذِرُوا قَوْمَهُمْ إِذا رَجَعُوا  إِلَیْهِمْ لَعَلَّهُمْ یَحْذَرُونَ</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در مرحله ی اول  باید آیه را تفسیر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سراغ کیفیت  استدلال به آیه رویم و بعد اشکالات وارد را بررسی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سه  تفسیر از آیه را بیان کردیم و اکنون به سراغ تفسیر  چهارم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هم می خواهد سیاق آیه را حفظ کند و  هم حجیّت خبر واحد را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همان است که در صدر آیه ذکر شده است که مربوط به جهاد است  یعنی همه نمی توانند نفر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کوچ دوم شروع می شود و  آن اینکه جمعی باید به مدینه بروند تا در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بخوانند و بعد به سوی قوم خود بروند و آنها را از حکم خدا و مخالفت  با آن بترسانند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خلاف ظاهر آیه می باشد زیرا ظاهر  این است که سخن از یک نفر می باشد نه دو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 نظر ما  تفسیر سوم از همه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آیه بر حجیّت خبر واحد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استدلال  مبنی بر تفسیر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سه گونه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الاستدلال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ترجی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 مربوط به کسی است که  عاجز یا جاهل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تمنی به همین دلیل  برای خداوند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 بینیم خداوند  از لفظ لعل استفاده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لَعَلَّهُمْ  یَحْذَرُونَ</w:t>
      </w:r>
    </w:p>
    <w:p>
      <w:pPr>
        <w:pStyle w:val="BookText"/>
        <w:rPr/>
      </w:pPr>
      <w:r>
        <w:rPr>
          <w:rFonts w:ascii="IRNazanin" w:hAnsi="IRNazanin" w:eastAsia="IRNazanin"/>
          <w:color w:val="111111"/>
          <w:sz w:val="28"/>
          <w:sz w:val="28"/>
          <w:szCs w:val="28"/>
          <w:rtl w:val="true"/>
          <w:lang w:bidi="fa-IR"/>
        </w:rPr>
        <w:t>جواب آن در کفایه  آمده است و آن اینکه بین اراده ی استعمالیه و جدیه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لعل را به اراده ی استعمالیه در ترجی به کار  برده است ولی اراده ی جدیه ی او در مطلوبیت است  یعنی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بدانید که  حذر این افراد مطلوب من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عمل  مطلوب شده است استدلال شکل می گیرد و آن اینکه مقتضی  برای این مطلوبیت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 عمل مزبور واجب  می شود و الا لغو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این افراد و عمل به آنچه گفته اند مطلوب من است این علامت آن است که  مقتضی وجود دارد بنا بر این اگر مقتضی هست یعنی حذر  واجب است این علامت آن است که قول کسی که تحذیر می کند  حجّت است و الا اگر قول او حجّت نبود حذر از کلام او واجب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در  معالم ذکر شده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الاستدلال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ascii="Amiri" w:hAnsi="Amiri" w:eastAsia="Amiri" w:cs="Amiri"/>
          <w:color w:val="111111"/>
          <w:sz w:val="28"/>
          <w:sz w:val="28"/>
          <w:szCs w:val="28"/>
          <w:rtl w:val="true"/>
          <w:lang w:bidi="ar-SA"/>
        </w:rPr>
        <w:t>لَعَلَّهُمْ  یَحْذَرُونَ</w:t>
      </w:r>
      <w:r>
        <w:rPr>
          <w:rFonts w:ascii="IRNazanin" w:hAnsi="IRNazanin" w:eastAsia="IRNazanin"/>
          <w:color w:val="111111"/>
          <w:sz w:val="28"/>
          <w:sz w:val="28"/>
          <w:szCs w:val="28"/>
          <w:rtl w:val="true"/>
          <w:lang w:bidi="fa-IR"/>
        </w:rPr>
        <w:t xml:space="preserve"> غایت برای  </w:t>
      </w:r>
      <w:r>
        <w:rPr>
          <w:rFonts w:ascii="Amiri" w:hAnsi="Amiri" w:eastAsia="Amiri" w:cs="Amiri"/>
          <w:color w:val="111111"/>
          <w:sz w:val="28"/>
          <w:sz w:val="28"/>
          <w:szCs w:val="28"/>
          <w:rtl w:val="true"/>
          <w:lang w:bidi="ar-SA"/>
        </w:rPr>
        <w:t>لِیُنْذِرُوا قَوْمَهُمْ</w:t>
      </w:r>
      <w:r>
        <w:rPr>
          <w:rFonts w:ascii="IRNazanin" w:hAnsi="IRNazanin" w:eastAsia="IRNazanin"/>
          <w:color w:val="111111"/>
          <w:sz w:val="28"/>
          <w:sz w:val="28"/>
          <w:szCs w:val="28"/>
          <w:rtl w:val="true"/>
          <w:lang w:bidi="fa-IR"/>
        </w:rPr>
        <w:t xml:space="preserve">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انذار واجب است حذر هم باید واجب باشد و الا اگر انذار واجب  باشد ولی گوش دادن و عمل به آن واجب نباشد، انذار می بایست عمل  لغوی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الْمُطَلَّقاتُ یَتَرَبَّصْنَ بِأَنْفُسِهِنَّ ثَلاثَةَ قُرُوءٍ وَ لا یَحِلُّ  لَهُنَّ أَنْ یَکْتُمْنَ ما خَلَقَ اللَّهُ فی‌ أَرْحامِهِن‌</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یعنی اگر  زن، باردار است حرام است آن را مخفی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کتمان حرام است  یعنی باید آن را بیان کند در نتیجه عمل به حرف او  که باردار است بر ما واجب است یعنی او که مطلقه است همچنان در عده هست  و نمی توان او را عقد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الاستدلال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شبیه بیان دوم است با این فرق که حذر  غایت انذار نیست بلکه غایت دو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و انذار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غایت واجب هم واجب می باشد زیرا نمی شود مقدمه واجب باشد  ولی ذی المقدمه واجب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علی الاستدلال</w:t>
      </w:r>
    </w:p>
    <w:p>
      <w:pPr>
        <w:pStyle w:val="BookText"/>
        <w:rPr/>
      </w:pPr>
      <w:r>
        <w:rPr>
          <w:rFonts w:ascii="IRNazanin" w:hAnsi="IRNazanin" w:eastAsia="IRNazanin"/>
          <w:color w:val="111111"/>
          <w:sz w:val="28"/>
          <w:sz w:val="28"/>
          <w:szCs w:val="28"/>
          <w:rtl w:val="true"/>
          <w:lang w:bidi="fa-IR"/>
        </w:rPr>
        <w:t>اشکالات  بسیاری بر استدلال به این آیه وارد شده است و ما به چند  اشکال مهم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الآیه لیست فی مقام البیان</w:t>
      </w:r>
    </w:p>
    <w:p>
      <w:pPr>
        <w:pStyle w:val="BookText"/>
        <w:rPr/>
      </w:pPr>
      <w:r>
        <w:rPr>
          <w:rFonts w:ascii="IRNazanin" w:hAnsi="IRNazanin" w:eastAsia="IRNazanin"/>
          <w:color w:val="111111"/>
          <w:sz w:val="28"/>
          <w:sz w:val="28"/>
          <w:szCs w:val="28"/>
          <w:rtl w:val="true"/>
          <w:lang w:bidi="fa-IR"/>
        </w:rPr>
        <w:t>این اشکال از  مهمترین اشکالات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این آیه تمسک کرده اند به اطلاق آن تمسک کرده اند یعنی  انذار واجب است و قول منذر حجّت است چه واحد باشد و چه کثیر و  یعنی مستفیض و متواتر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حذر و عمل  به گفتار منذر، مطلق است یعنی حذر واجب است چه مفید علم باشد چه  مفید ظن و یا شک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اطلاق در  آیه وجود داشته باشد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مقام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خیابان حرکت می کند و پزشکی او را می  بیند و می بیند چشم او زرد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دوا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فرد به مطب پزشک  می رود و پزشک بعد از معاینه نسخه ای را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در مورد اول در مقام بیان نیست بنا بر این نمی  توان به اطلاق کلام او عمل کرد و هر دوایی را که دست یافت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دوم می تواند به اطلاق کلام او عمل کند بنا بر  این اگر پزشک برای او پنی سیلین نوشت او می  تواند هر نوع پنی سیلینی که موجود است اعم از قوی و  ضعیف است را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مسأله گو بالای منبر می رود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حلال و سگ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مقام بیان نیست و نمی توان به اطلاق او تمسک  کرد و گفت گوسفند حلال است چه ملک من باشد و چه غصبی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سه بخش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که  تقسیم کار می کند در مقام بیان است و آن اینکه همه  نمی توانند کوچ کنند زیرا بعضی باید بمانند و مشغول  بقالی و عطاری و کارهای دیگری شوند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به دوم که بحث  تفقه را مطرح می کند و بخش سوم که انذار و تحذیر را مطرح می کند  در مقام اجمال است نه بیان و اینکه جمعیت آنها یک نفر  باشد یا ده نفر و شنونده علم پیدا کند یا نه در مقام بیان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قدماء چون در اطلاق به  این ریزه کاری ها توجه نداشتند به آیه ی فوق  استدلال کردند ولی وقتی این مطالب شفاف شده است دیگر  نمی توان به آن استدلال کرد زیرا آیه اجمال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باید منذر باشند و عده ای به قول آنها عمل  کنند ولی با چه شرایطی، دیگر در آیه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السید المحقق العلامة الخوئی سعی دارد از این اشکال جواب دهد و  بگوید آیه در در مقام بیان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در کنار آیه ی وضو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 وَ امْسَحُوا بِرُؤُسِکُمْ وَ أَرْجُلَکُمْ إِلَی الْکَعْبَیْن‌</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نفر و آیه ی وضو از نظر دلالت  شبیه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فقهاء به اطلاق آیه ی وضو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طهارت هر گاه شک کنیم آیا همه ی سر لازم است مسح  شود یا نه به اطلاق آیه رجوع می کنند و می گویند  صرف مسح عرفی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محقق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همه به اطلاق آیه ی وضو عمل کرده اند  ولی به اطلاق آیه ی نفر تمسک نمی کنند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آیه ی نفر و وضو فرق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وضو فقط حول یک محور که وضو گرفتن است دور می زند که همان وضو  گرفتن برای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مقام بیان است</w:t>
      </w:r>
      <w:r>
        <w:rPr>
          <w:rFonts w:eastAsia="IRNazanin" w:cs="IRNazanin"/>
          <w:color w:val="111111"/>
          <w:sz w:val="28"/>
          <w:szCs w:val="28"/>
          <w:rtl w:val="true"/>
          <w:lang w:bidi="fa-IR"/>
        </w:rPr>
        <w:t>.</w:t>
      </w:r>
      <w:bookmarkStart w:id="193" w:name="pg4195_50620"/>
    </w:p>
    <w:p>
      <w:pPr>
        <w:pStyle w:val="BookText"/>
        <w:rPr/>
      </w:pPr>
      <w:bookmarkEnd w:id="193"/>
      <w:r>
        <w:rPr>
          <w:rFonts w:ascii="IRNazanin" w:hAnsi="IRNazanin" w:eastAsia="IRNazanin"/>
          <w:color w:val="111111"/>
          <w:sz w:val="28"/>
          <w:sz w:val="28"/>
          <w:szCs w:val="28"/>
          <w:rtl w:val="true"/>
          <w:lang w:bidi="fa-IR"/>
        </w:rPr>
        <w:t>ولی آیه  ی نفر حول دو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مورد تقسیم کار است و آن  اینکه همه نمی توانند کوچ کنند و محور دوم بحث انذار تحذیر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در محور اول  در مقام بیان است نه در 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دوم، آیه در مقام  بیان اصل مسأله است نه بیان جزئیات و حدود و صغور آن</w:t>
      </w:r>
      <w:r>
        <w:rPr>
          <w:rFonts w:eastAsia="IRNazanin" w:cs="IRNazanin"/>
          <w:color w:val="111111"/>
          <w:sz w:val="28"/>
          <w:szCs w:val="28"/>
          <w:rtl w:val="true"/>
          <w:lang w:bidi="fa-IR"/>
        </w:rPr>
        <w:t>.</w:t>
      </w:r>
    </w:p>
    <w:p>
      <w:pPr>
        <w:pStyle w:val="Heading2"/>
        <w:numPr>
          <w:ilvl w:val="1"/>
          <w:numId w:val="1"/>
        </w:numPr>
        <w:rPr/>
      </w:pPr>
      <w:bookmarkStart w:id="194" w:name="__RefHeading___Toc3433148_2281741623"/>
      <w:bookmarkStart w:id="195" w:name="_Toc65"/>
      <w:bookmarkEnd w:id="194"/>
      <w:r>
        <w:rPr>
          <w:rtl w:val="true"/>
        </w:rPr>
        <w:t xml:space="preserve">دلالت آیه‌ی نفر و کتمان بر حجیّت خبر واحد </w:t>
      </w:r>
      <w:r>
        <w:rPr/>
        <w:t>92/11/02</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آیه‌ی  نفر و کتمان بر حجیّت خبر واحد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سخن در دلالت آیه  ی نفر بر حجیّت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الْمُؤْمِنُونَ لِیَنْفِرُوا کَافَّةً فَلَوْ لا نَفَرَ مِنْ کُلِّ فِرْقَةٍ  مِنْهُمْ طائِفَةٌ لِیَتَفَقَّهُوا فِی الدِّینِ وَ لِیُنْذِرُوا قَوْمَهُمْ إِذا  رَجَعُوا إِلَیْهِمْ لَعَلَّهُمْ یَحْذَرُونَ</w:t>
      </w:r>
      <w:r>
        <w:rPr>
          <w:rStyle w:val="FootnoteAnchor"/>
          <w:rtl w:val="true"/>
        </w:rPr>
        <w:footnoteReference w:id="621"/>
      </w:r>
      <w:r>
        <w:rPr>
          <w:rFonts w:ascii="IRNazanin" w:hAnsi="IRNazanin" w:eastAsia="IRNazanin"/>
          <w:color w:val="111111"/>
          <w:sz w:val="28"/>
          <w:sz w:val="28"/>
          <w:szCs w:val="28"/>
          <w:rtl w:val="true"/>
          <w:lang w:bidi="fa-IR"/>
        </w:rPr>
        <w:t xml:space="preserve"> حاصل استدلال این  بود که وقتی حذر بر فرد که تفقه کرده است واجب باشد، این علامت آن است  که قول او هم حجّت است و باید بر اساس گفتار او عمل کرد و الا اگر حذر واجب  باشد ولی عمل به قول او واجب نباشد این کار موجب لغویت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شده است که  آیه در مقام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فقط می گوید که  باید کار را تقسیم کرده به این معنا که عده ای برای  تفقه بروند و عده ای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انذار کننده چه شرایطی  داشته باشد و قول او برای حاضر ایجاد علم کند یا حتی اگر  هم نکند باید از قول ناذر بترسد، این را بیان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این است  که آیه ی فوق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دین تفقه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در دین به این معنا است که باید دین را  عمیقا بشناسد زیرا ماده ی تفقّه به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از نظر عقائد و احکام به واقعیت های دین  برسند یعنی علم داشته باشند که آنچه می گویند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کسی که حاضر است باید بداند آنچه را منذر  می گوید دین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طریق خبر  متواتر و مستفیض حاصل می شود و الا احتمال می دهد که قول مخبر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حجّیت خبر مختص به یک  صورت می شود و آن جایی است که حاضر بداند که آنچه گوینده  می گوید دین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این علم از طریق خبر واحد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هرچند روی کلمه تفقه، تمرکز کرده است ولی اشکال  جدیدی نیست و جواب این است که آیه در این  مورد در مقام بیان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این است که  آیه در مقام بیان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ناذر کلام  معصوم را نقل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تفقه در دین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اینکه دیگران را بترساند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عبارت قوم خود را بترسانند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فقط در  دو مورد وجود دارد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واعظ  مشهور که افراد را با سخنان معصوم وعظ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مجتهد نسبت  به 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راوی نسبت به  مجتهد فقط یک جنبه از کلامش حجّت است و آن نقل کلام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راوی برای مجتهد حجّت نیست و حال آنکه بحث ما در مورد سوم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نائینی از این اشکال جواب داده است و آن اینکه ترساندن  گاه به دلالت مطابقی است مانند وضعیت مجتهد نسبت به مقلد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ربا از زنا هم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ترساندن به دلالت  تضمنی است مثلا زراره که کلام امام را برای مجتهد نقل می کند  هرچند به دلالت مطابقی فقط کلام معصوم را نقل می کند ولی ضمنا  مجتهد را می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اشکال حل نشده است زیرا سخن در جایی است که هم قول  راوی حجّت باشد و هم فهمش که انسان را می ترساند باید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از باب اقل و اکثر استقلالی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 و اکثر  استقلالی این است که اقل به اکثر وابسته نیست مانند اینکه  نمی داند به فردی ده تومان بدهکارم یا بیست تومان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را اخذ کن و در اکثر برائت جاری کن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ما نحن  فیه از باب اقل و اکثر استقلالی می باشد معنایش این  است که راوی هم قولش حجّت است و هم فهمش ولی این دو مستقل از هم  هستند، غایة ما فی الباب در مورد مجتهد فقط قولش حجّت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قبیل اقل و اکثر ارتباطی نیست که نشود اینها  را از هم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آیة النفر و گفتیم اشکال مهم بر این آیه این است که  در مقام بیان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نبأ  هم اشکال عمده اش این بود که مفهوم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الکتمان  </w:t>
      </w:r>
      <w:r>
        <w:rPr>
          <w:rStyle w:val="FootnoteAnchor"/>
          <w:rtl w:val="true"/>
        </w:rPr>
        <w:footnoteReference w:id="622"/>
      </w:r>
      <w:r>
        <w:rPr>
          <w:rStyle w:val="FootnoteAnchor"/>
          <w:rtl w:val="true"/>
        </w:rPr>
        <w:footnoteReference w:id="623"/>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إِنَّ  الَّذینَ یَکْتُمُونَ ما أَنْزَلْنا مِنَ الْبَیِّناتِ وَ الْهُدی‌ مِنْ بَعْدِ ما  بَیَّنَّاهُ لِلنَّاسِ فِی الْکِتابِ أُولئِکَ یَلْعَنُهُمُ اللَّهُ وَ  یَلْعَنُهُمُ اللاَّعِنُونَ</w:t>
      </w:r>
      <w:r>
        <w:rPr>
          <w:rStyle w:val="FootnoteAnchor"/>
          <w:rtl w:val="true"/>
        </w:rPr>
        <w:footnoteReference w:id="625"/>
      </w:r>
      <w:r>
        <w:rPr>
          <w:rFonts w:ascii="IRNazanin" w:hAnsi="IRNazanin" w:eastAsia="IRNazanin"/>
          <w:color w:val="111111"/>
          <w:sz w:val="28"/>
          <w:sz w:val="28"/>
          <w:szCs w:val="28"/>
          <w:rtl w:val="true"/>
          <w:lang w:bidi="fa-IR"/>
        </w:rPr>
        <w:t xml:space="preserve"> خطاب در این  آیه، اهل کتاب هستند که بینات و هدایتی که در کتاب آنها  که تورات و انجیل است ذکر شده است را از مردم مخفی  </w:t>
      </w:r>
      <w:r>
        <w:rPr>
          <w:rStyle w:val="FootnoteAnchor"/>
          <w:rtl w:val="true"/>
        </w:rPr>
        <w:footnoteReference w:id="626"/>
      </w:r>
      <w:r>
        <w:rPr>
          <w:rFonts w:ascii="IRNazanin" w:hAnsi="IRNazanin" w:eastAsia="IRNazanin"/>
          <w:color w:val="111111"/>
          <w:sz w:val="28"/>
          <w:sz w:val="28"/>
          <w:szCs w:val="28"/>
          <w:rtl w:val="true"/>
          <w:lang w:bidi="fa-IR"/>
        </w:rPr>
        <w:t xml:space="preserve"> کنند مورد لعنت خداوند  و لعنت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یهود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خوبی می  شناختند حتی در قرآن است که آنها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فرزندان  خود به خوبی می شناختند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آتَیْناهُمُ الْکِتابَ  یَعْرِفُونَهُ کَما یَعْرِفُونَ أَبْناءَهُمْ</w:t>
      </w:r>
      <w:r>
        <w:rPr>
          <w:rStyle w:val="FootnoteAnchor"/>
          <w:rtl w:val="true"/>
        </w:rPr>
        <w:footnoteReference w:id="627"/>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ی دیگر  می خوانیم که یهود مدینه قبل از مبعوث شدن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به مشرکین می گفتند که پیغمبری  مبعوث خواهد شد که ما را تأیید کرده و شما را سرکوب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کانُوا  مِنْ قَبْلُ یَسْتَفْتِحُونَ عَلَی الَّذینَ کَفَرُوا فَلَمَّا جاءَهُمْ ما  عَرَفُوا کَفَرُوا بِهِ فَلَعْنَةُ اللَّهِ عَلَی الْکافِرینَ</w:t>
      </w:r>
      <w:r>
        <w:rPr>
          <w:rStyle w:val="FootnoteAnchor"/>
          <w:rtl w:val="true"/>
        </w:rPr>
        <w:footnoteReference w:id="628"/>
      </w:r>
      <w:r>
        <w:rPr>
          <w:rFonts w:ascii="IRNazanin" w:hAnsi="IRNazanin" w:eastAsia="IRNazanin"/>
          <w:color w:val="111111"/>
          <w:sz w:val="28"/>
          <w:sz w:val="28"/>
          <w:szCs w:val="28"/>
          <w:rtl w:val="true"/>
          <w:lang w:bidi="fa-IR"/>
        </w:rPr>
        <w:t xml:space="preserve"> ولی بعد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دیدند منافعشان در خطر است او را تکذیب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 دیگر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در آیه ی دیگر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به هر حال آیه  ی کتمان می گوید که یهود از نشانه های رسالت باخبر  بودند ولی آن را از مردم کتمان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کیفیت  استدلال به این گونه است که اگر کتمان حرام است پس قبول آن واجب  </w:t>
      </w:r>
      <w:r>
        <w:rPr>
          <w:rStyle w:val="FootnoteAnchor"/>
          <w:rtl w:val="true"/>
        </w:rPr>
        <w:footnoteReference w:id="631"/>
      </w:r>
      <w:r>
        <w:rPr>
          <w:rStyle w:val="FootnoteAnchor"/>
          <w:rtl w:val="true"/>
        </w:rPr>
        <w:footnoteReference w:id="632"/>
      </w:r>
      <w:r>
        <w:rPr>
          <w:rStyle w:val="FootnoteAnchor"/>
          <w:rtl w:val="true"/>
        </w:rPr>
        <w:footnoteReference w:id="633"/>
      </w:r>
      <w:r>
        <w:rPr>
          <w:rFonts w:ascii="IRNazanin" w:hAnsi="IRNazanin" w:eastAsia="IRNazanin"/>
          <w:color w:val="111111"/>
          <w:sz w:val="28"/>
          <w:sz w:val="28"/>
          <w:szCs w:val="28"/>
          <w:rtl w:val="true"/>
          <w:lang w:bidi="fa-IR"/>
        </w:rPr>
        <w:t xml:space="preserve">باید باشد  زیرا معنا ندارد که کتمان حرام باشد ولی قبول کردن آن واجب نباشد و  الا لغویت  </w:t>
      </w:r>
      <w:r>
        <w:rPr>
          <w:rStyle w:val="FootnoteAnchor"/>
          <w:rtl w:val="true"/>
        </w:rPr>
        <w:footnoteReference w:id="634"/>
      </w:r>
      <w:r>
        <w:rPr>
          <w:rFonts w:ascii="IRNazanin" w:hAnsi="IRNazanin" w:eastAsia="IRNazanin"/>
          <w:color w:val="111111"/>
          <w:sz w:val="28"/>
          <w:sz w:val="28"/>
          <w:szCs w:val="28"/>
          <w:rtl w:val="true"/>
          <w:lang w:bidi="fa-IR"/>
        </w:rPr>
        <w:t xml:space="preserve">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حرمت کتمان به وجوب قبول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خبر واحد حجّت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اشکالی که بر آیه ی نفر وارد کردیم بر این هم  وارد است و آن اینکه این آیه اجمالا می گوید که  عالم نباید علم خود را مخفی کند ولی اینکه آن را به چه  گونه ای بیان کند آیا تنها بگوید یا با جمع و  یا اینکه شنونده چه گونه کلامی  </w:t>
      </w:r>
      <w:r>
        <w:rPr>
          <w:rStyle w:val="FootnoteAnchor"/>
          <w:rtl w:val="true"/>
        </w:rPr>
        <w:footnoteReference w:id="635"/>
      </w:r>
      <w:r>
        <w:rPr>
          <w:rFonts w:ascii="IRNazanin" w:hAnsi="IRNazanin" w:eastAsia="IRNazanin"/>
          <w:color w:val="111111"/>
          <w:sz w:val="28"/>
          <w:sz w:val="28"/>
          <w:szCs w:val="28"/>
          <w:rtl w:val="true"/>
          <w:lang w:bidi="fa-IR"/>
        </w:rPr>
        <w:t xml:space="preserve"> اعم از مفید علم  و مفید ظن بودن و مانند آن را از او قبول کند دیگر در آیه  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مانند آن است  که بگویند قول عادل در شهادت حجّت است که دیگر این را  بیان می کند که مثلا در زنا چهار شاهد لازم است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قرآن مجید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شکاری را شکاری را گرفت می  توانید از آن حیوان بخورید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فَکُلُوا مِمَّا  أَمْسَکْنَ عَلَیْکُمْ وَ اذْکُرُوا اسْمَ اللَّهِ عَلَیْهِ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شیخ طوسی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سگ که نجس است و بر گردن حیوان فرو رفته است  موجب نمی شود که مکان گاز گرفتن نجس شود و لازم نیست آن را آب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آیه در مقام بیان بوده است و اطلاق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شکار شده را بخورید و دیگر  سخنی از آب کشیدن به میان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کلام ایشان صحیح نیست زیرا آیه در مقام بیان  این است که سگ جانشین تذکیه می شود یعنی اگر  کسی بسم الله بگوید و سگ را بفرستد و حیوان شکاری هم  بمیرد، حلال است و مانند این است که شما سر حیوان را  بریده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هنگام خوردن هم باید موضع گاز  گرفتن آب کشیده شود یا نه چیزی نیست که آیه  در مقام بیان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جای دندان سگ را آب  بکشند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السوال  </w:t>
      </w:r>
      <w:r>
        <w:rPr>
          <w:rStyle w:val="FootnoteAnchor"/>
          <w:rtl w:val="true"/>
        </w:rPr>
        <w:footnoteReference w:id="636"/>
      </w:r>
      <w:r>
        <w:rPr>
          <w:rStyle w:val="FootnoteAnchor"/>
          <w:rtl w:val="true"/>
        </w:rPr>
        <w:footnoteReference w:id="637"/>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أَرْسَلْنا مِنْ قَبْلِکَ إِلاَّ رِجالاً نُوحی‌ إِلَیْهِمْ فَسْئَلُوا أَهْلَ  الذِّکْرِ إِنْ کُنْتُمْ لا تَعْلَمُون‌</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ان شاء الله این  آیه در جلسه ی بعد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سَهْلِ بْنِ زِیَادٍ عَنْ عَلِیِّ بْنِ أَسْبَاطٍ عَنْ بَعْضِ  أَصْحَابِهِ عَنْ أَبِی جَعْفَرٍ ع أَنَّهُ قَالَ الْإِبْقَاءُ  عَلَی الْعَمَلِ أَشَدُّ مِنَ الْعَمَلِ قَالَ وَ مَا الْإِبْقَاءُ عَلَی  الْعَمَلِ قَالَ یَصِلُ الرَّجُلُ بِصِلَةٍ وَ یُنْفِقُ نَفَقَةً لِلَّهِ وَحْدَهُ  لَا شَرِیکَ لَهُ فَکُتِبَ لَهُ سِرّاً ثُمَّ یَذْکُرُهَا وَ تُمْحَی فَتُکْتَبُ  لَهُ عَلَانِیَةً ثُمَّ یَذْکُرُهَا فَتُمْحَی وَ تُکْتَبُ لَهُ رِیَاء</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یعنی  کسانی هستند مانند افرادی که روحانی می شوند، با علاقه  کار خود را شروع می کنند ولی بعدا دلسرد می شوند و پشتکار خود  را از دست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بر عمل، از شروع خود عمل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شیخ  حائری که رژیم پهلوی بر روحانیت فشار می آورد موجب  شد که جمعی از طلبگی خارج شوند ولی امام قدس سره و آیت  الله گلپایگانی و دیگران که اساتید حوزه اند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صبح را در باغ ها می گذراندند تا دستگیر نشوند و شب ها وارد مدرسه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که زندگی  طلاب در این ایام بسیار بهتر از زندگی گذشتگان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سعی کند که حتی یک روز هم از درس غیبت نکند زیرا  همین شروع برای سست شدن می باشد</w:t>
      </w:r>
      <w:r>
        <w:rPr>
          <w:rFonts w:eastAsia="IRNazanin" w:cs="IRNazanin"/>
          <w:color w:val="111111"/>
          <w:sz w:val="28"/>
          <w:szCs w:val="28"/>
          <w:rtl w:val="true"/>
          <w:lang w:bidi="fa-IR"/>
        </w:rPr>
        <w:t>.</w:t>
      </w:r>
      <w:bookmarkStart w:id="196" w:name="pg4195_50627"/>
    </w:p>
    <w:p>
      <w:pPr>
        <w:pStyle w:val="BookText"/>
        <w:rPr/>
      </w:pPr>
      <w:bookmarkEnd w:id="196"/>
      <w:r>
        <w:rPr>
          <w:rFonts w:ascii="IRNazanin" w:hAnsi="IRNazanin" w:eastAsia="IRNazanin"/>
          <w:color w:val="111111"/>
          <w:sz w:val="28"/>
          <w:sz w:val="28"/>
          <w:szCs w:val="28"/>
          <w:rtl w:val="true"/>
          <w:lang w:bidi="fa-IR"/>
        </w:rPr>
        <w:t>در عین حال امام  علیه السلام در ذیل روایت آن را به گونه ی دیگری  تفسیر کرده است و آن اینکه فرد گاه عملی را انجام می دهد  و بعد آن را نزد دیگران ذکر می کند و این کار که جنبه ی ریا  دارد موجب کم شدن اجر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خدمت کردی آن را از صفحه ی ذهنت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صدقه ی خفیه ای داده ای و آن را آشکار کنی  می شود صدقه ی غیر خفیه و مصداق ریا می شود</w:t>
      </w:r>
      <w:r>
        <w:rPr>
          <w:rFonts w:eastAsia="IRNazanin" w:cs="IRNazanin"/>
          <w:color w:val="111111"/>
          <w:sz w:val="28"/>
          <w:szCs w:val="28"/>
          <w:rtl w:val="true"/>
          <w:lang w:bidi="fa-IR"/>
        </w:rPr>
        <w:t>.</w:t>
      </w:r>
    </w:p>
    <w:p>
      <w:pPr>
        <w:pStyle w:val="Heading2"/>
        <w:numPr>
          <w:ilvl w:val="1"/>
          <w:numId w:val="1"/>
        </w:numPr>
        <w:rPr/>
      </w:pPr>
      <w:bookmarkStart w:id="197" w:name="__RefHeading___Toc3433150_2281741623"/>
      <w:bookmarkStart w:id="198" w:name="_Toc66"/>
      <w:bookmarkEnd w:id="197"/>
      <w:r>
        <w:rPr>
          <w:rtl w:val="true"/>
        </w:rPr>
        <w:t xml:space="preserve">دلالت آیه ی سؤال بر حجیّت خبر واحد </w:t>
      </w:r>
      <w:r>
        <w:rPr/>
        <w:t>92/11/05</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آیه  ی سؤال بر حجیّت خبر واحد  </w:t>
      </w:r>
      <w:r>
        <w:rPr>
          <w:rStyle w:val="FootnoteAnchor"/>
          <w:rtl w:val="true"/>
        </w:rPr>
        <w:footnoteReference w:id="641"/>
      </w:r>
      <w:r>
        <w:rPr>
          <w:rStyle w:val="FootnoteAnchor"/>
          <w:rtl w:val="true"/>
        </w:rPr>
        <w:footnoteReference w:id="642"/>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بحث در دلالت  آیات قرآن بر حجیّت خبر واحد است و به آیه ی چهارم  رسیده ایم که آیه ی سؤال نامیده می شود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أَرْسَلْنا مِنْ قَبْلِکَ إِلاَّ رِجالاً نُوحی‌ إِلَیْهِمْ فَسْئَلُوا أَهْلَ  الذِّکْرِ إِنْ کُنْتُمْ لا تَعْلَمُونَ</w:t>
      </w:r>
      <w:r>
        <w:rPr>
          <w:rStyle w:val="FootnoteAnchor"/>
          <w:rtl w:val="true"/>
        </w:rPr>
        <w:footnoteReference w:id="644"/>
      </w:r>
      <w:r>
        <w:rPr>
          <w:rFonts w:ascii="IRNazanin" w:hAnsi="IRNazanin" w:eastAsia="IRNazanin"/>
          <w:color w:val="111111"/>
          <w:sz w:val="28"/>
          <w:sz w:val="28"/>
          <w:szCs w:val="28"/>
          <w:rtl w:val="true"/>
          <w:lang w:bidi="fa-IR"/>
        </w:rPr>
        <w:t xml:space="preserve"> این آیه در  سوره ی نحل آیه 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با اندک تفاوتی در سوره  ی انبیاء آیه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در این است  که سوره ی نحل </w:t>
      </w:r>
      <w:r>
        <w:rPr>
          <w:rFonts w:ascii="Amiri" w:hAnsi="Amiri" w:eastAsia="Amiri" w:cs="Amiri"/>
          <w:color w:val="111111"/>
          <w:sz w:val="28"/>
          <w:sz w:val="28"/>
          <w:szCs w:val="28"/>
          <w:rtl w:val="true"/>
          <w:lang w:bidi="ar-SA"/>
        </w:rPr>
        <w:t>مِنْ  قَبْلِکَ</w:t>
      </w:r>
      <w:r>
        <w:rPr>
          <w:rFonts w:ascii="IRNazanin" w:hAnsi="IRNazanin" w:eastAsia="IRNazanin"/>
          <w:color w:val="111111"/>
          <w:sz w:val="28"/>
          <w:sz w:val="28"/>
          <w:szCs w:val="28"/>
          <w:rtl w:val="true"/>
          <w:lang w:bidi="fa-IR"/>
        </w:rPr>
        <w:t xml:space="preserve"> و در سوره ی انبیاء  </w:t>
      </w:r>
      <w:r>
        <w:rPr>
          <w:rFonts w:ascii="Amiri" w:hAnsi="Amiri" w:eastAsia="Amiri" w:cs="Amiri"/>
          <w:color w:val="111111"/>
          <w:sz w:val="28"/>
          <w:sz w:val="28"/>
          <w:szCs w:val="28"/>
          <w:rtl w:val="true"/>
          <w:lang w:bidi="ar-SA"/>
        </w:rPr>
        <w:t>قَبْلِکَ</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آیه را معنا کنیم، بعد طرز استدلال به آن را بیان کنیم و  سپس اشکالاتی که به استدلال به آن وارد شده است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  فی معنی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مشرکین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می کردند که اگر او پیغمبر است، نباید غذا  بخورد و یا در بازار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او این کارها را که بشر  عادی انجام می دهد مرتکب می شود علامت آن است که او  پیغمبر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ما لِهذَا الرَّسُولِ یَأْکُلُ الطَّعامَ وَ یَمْشی‌ فِی الْأَسْواقِ لَوْ لا  أُنْزِلَ إِلَیْهِ مَلَکٌ فَیَکُونَ مَعَهُ نَذیراً</w:t>
      </w:r>
      <w:r>
        <w:rPr>
          <w:rStyle w:val="FootnoteAnchor"/>
          <w:rtl w:val="true"/>
        </w:rPr>
        <w:footnoteReference w:id="645"/>
      </w:r>
      <w:r>
        <w:rPr>
          <w:rFonts w:ascii="IRNazanin" w:hAnsi="IRNazanin" w:eastAsia="IRNazanin"/>
          <w:color w:val="111111"/>
          <w:sz w:val="28"/>
          <w:sz w:val="28"/>
          <w:szCs w:val="28"/>
          <w:rtl w:val="true"/>
          <w:lang w:bidi="fa-IR"/>
        </w:rPr>
        <w:t xml:space="preserve"> خداوند در رد آنها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پیشین هم چنین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جَعَلْناهُمْ جَسَداً لا یَأْکُلُونَ الطَّعامَ وَ ما کانُوا خالِدینَ</w:t>
      </w:r>
      <w:r>
        <w:rPr>
          <w:rStyle w:val="FootnoteAnchor"/>
          <w:rtl w:val="true"/>
        </w:rPr>
        <w:footnoteReference w:id="646"/>
      </w:r>
      <w:r>
        <w:rPr>
          <w:rFonts w:ascii="IRNazanin" w:hAnsi="IRNazanin" w:eastAsia="IRNazanin"/>
          <w:color w:val="111111"/>
          <w:sz w:val="28"/>
          <w:sz w:val="28"/>
          <w:szCs w:val="28"/>
          <w:rtl w:val="true"/>
          <w:lang w:bidi="fa-IR"/>
        </w:rPr>
        <w:t xml:space="preserve"> یعنی آنها  مجسمه نبودند که احتیاج به غذا نداشته باشند و همیشه هم زنده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رسول  باید بشر باشد تا بتواند با کسانی که به سوی آنها نازل شده است  در تماس باشد و آنها را درک کند و الا ملک نمی تواند بشر را هدایت کند  مگر اینکه در قالب بشر نزد آنها بیاید همان طور که خداوند  می فرماید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جَعَلْناهُ مَلَکاً لَجَعَلْناهُ رَجُلاً وَ لَلَبَسْنا عَلَیْهِمْ ما یَلْبِسُونَ</w:t>
      </w:r>
      <w:r>
        <w:rPr>
          <w:rStyle w:val="FootnoteAnchor"/>
          <w:rtl w:val="true"/>
        </w:rPr>
        <w:footnoteReference w:id="647"/>
      </w:r>
      <w:r>
        <w:rPr>
          <w:rFonts w:ascii="IRNazanin" w:hAnsi="IRNazanin" w:eastAsia="IRNazanin"/>
          <w:color w:val="111111"/>
          <w:sz w:val="28"/>
          <w:sz w:val="28"/>
          <w:szCs w:val="28"/>
          <w:rtl w:val="true"/>
          <w:lang w:bidi="fa-IR"/>
        </w:rPr>
        <w:t xml:space="preserve"> آیه ی سؤال  به آنها که این اشکالات را مطرح می کردند می گوید اگر  نمی دانید از علماء یهود و نصاری بپرسید و آنها به  شما می گویند که انبیاء گذشته مانند رسول خدا غذا می  خورند و مانند افراد عادی رفتار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الاستدلال</w:t>
      </w:r>
    </w:p>
    <w:p>
      <w:pPr>
        <w:pStyle w:val="BookText"/>
        <w:rPr/>
      </w:pPr>
      <w:r>
        <w:rPr>
          <w:rFonts w:ascii="IRNazanin" w:hAnsi="IRNazanin" w:eastAsia="IRNazanin"/>
          <w:color w:val="111111"/>
          <w:sz w:val="28"/>
          <w:sz w:val="28"/>
          <w:szCs w:val="28"/>
          <w:rtl w:val="true"/>
          <w:lang w:bidi="fa-IR"/>
        </w:rPr>
        <w:t>آیه ی فوق  اطلاق دارد و می گوید که باید از اهل ذکر سؤال کرد و قول آنها  در هر حال حجّت است چه یک نفر باشند و چه بیشتر و چه قولشان  مفید علم باشد و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اگر سؤال واجب است قهرا قبول هم باید واجب باشد و الا لازم  می آید که وجوب سؤال کردن لغو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وارده بر استدلال به آیه</w:t>
      </w:r>
    </w:p>
    <w:p>
      <w:pPr>
        <w:pStyle w:val="BookText"/>
        <w:rPr/>
      </w:pPr>
      <w:r>
        <w:rPr>
          <w:rFonts w:ascii="IRNazanin" w:hAnsi="IRNazanin" w:eastAsia="IRNazanin"/>
          <w:color w:val="111111"/>
          <w:sz w:val="28"/>
          <w:sz w:val="28"/>
          <w:szCs w:val="28"/>
          <w:rtl w:val="true"/>
          <w:lang w:bidi="fa-IR"/>
        </w:rPr>
        <w:t>پنج اشکال به طرز  استدلال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این آیه را طبق سیاق  </w:t>
      </w:r>
      <w:r>
        <w:rPr>
          <w:rStyle w:val="FootnoteAnchor"/>
          <w:rtl w:val="true"/>
        </w:rPr>
        <w:footnoteReference w:id="648"/>
      </w:r>
      <w:r>
        <w:rPr>
          <w:rFonts w:ascii="IRNazanin" w:hAnsi="IRNazanin" w:eastAsia="IRNazanin"/>
          <w:color w:val="111111"/>
          <w:sz w:val="28"/>
          <w:sz w:val="28"/>
          <w:szCs w:val="28"/>
          <w:rtl w:val="true"/>
          <w:lang w:bidi="fa-IR"/>
        </w:rPr>
        <w:t xml:space="preserve"> قرآن تفسیر  کنیم باید بگوییم که مربوط به دانشمندان اهل کتاب که  یهود و نصاری هستند می باشد و اگر به روایات مراجعه  کنیم به ائمه ی اهل بیت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w:t>
      </w:r>
      <w:r>
        <w:rPr>
          <w:rStyle w:val="FootnoteAnchor"/>
          <w:rtl w:val="true"/>
        </w:rPr>
        <w:footnoteReference w:id="649"/>
      </w:r>
      <w:r>
        <w:rPr>
          <w:rFonts w:ascii="Amiri" w:hAnsi="Amiri" w:eastAsia="Amiri" w:cs="Amiri"/>
          <w:color w:val="111111"/>
          <w:sz w:val="28"/>
          <w:sz w:val="28"/>
          <w:szCs w:val="28"/>
          <w:rtl w:val="true"/>
          <w:lang w:bidi="ar-SA"/>
        </w:rPr>
        <w:t xml:space="preserve"> بابی دارد به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الذِّکْرِ الَّذِینَ أَمَرَ اللَّهُ  الْخَلْقَ بِسُؤَالِهِمْ هُمُ الْأَئِمَّةُ ع </w:t>
      </w:r>
      <w:r>
        <w:rPr>
          <w:rStyle w:val="FootnoteAnchor"/>
          <w:rtl w:val="true"/>
        </w:rPr>
        <w:footnoteReference w:id="650"/>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ارتباطی به زراره و محمد بن مسلم که راویان احادیث هستند ندارد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قرآن را با ذهن قرآنی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ی فوق  می خواهد یک قاعده ای عقلایی را بیان کند و  آن اینکه در میان عقلاء مرسوم است که کسی که جاهل است به عالم  مراجعه  </w:t>
      </w:r>
      <w:r>
        <w:rPr>
          <w:rStyle w:val="FootnoteAnchor"/>
          <w:rtl w:val="true"/>
        </w:rPr>
        <w:footnoteReference w:id="651"/>
      </w:r>
      <w:r>
        <w:rPr>
          <w:rFonts w:ascii="IRNazanin" w:hAnsi="IRNazanin" w:eastAsia="IRNazanin"/>
          <w:color w:val="111111"/>
          <w:sz w:val="28"/>
          <w:sz w:val="28"/>
          <w:szCs w:val="28"/>
          <w:rtl w:val="true"/>
          <w:lang w:bidi="fa-IR"/>
        </w:rPr>
        <w:t xml:space="preserve">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مصداق این آیه در مورد علماء اهل کتاب است ولی آن صرفا یک  مصداق است و آیه عمومیت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آیه ی فوق در مقام بیان حکم فطرت است  یعنی فطرت انسان این است که اگر نداند و بخواهد از  چیزی باخبر شود از کسی که می داند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اگر چیزی را نداند از پدر و مادر خود سؤال می کند و حال آنکه  کسی به او آن را یاد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مورد،  مخصص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قضیه ی فوق در آیه قضیه ی خارجیه  بود اشکال مستشکل صحیح بود ولی آیه یک قضیه ی  واقعیه است نه خارجیه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سؤال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دانید از اهل  ذکر بپرسید و غایت این است که بپرسید تا به علم دست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آیه خبر مستفیض یا متواتر  را شامل می شود که مفید علما است نه خبر واحد که مفید ظن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مورد سؤال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سؤال از امور  عقیدتی است حق با مستشکل است ولی اگر مورد سؤال جنبه ی عملی  دارد مانند حکم نماز و روزه، در اینجا علم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بسیاری است که در میان ما رایج است  ولی چون دلیل عقلی بر آن قائم نشده است اعتقاد قطعی به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غایت، علم نیست بلکه  غایت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صرف اینکه حجّت قائم شود  کافیا است حتی اگر علم آور نباشد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دیگر این است  که مراد از علم، در اینجا علم منطقی نیست که به همان اعتقاد  جازم باشد بلکه اگر علم هم شرط باشد مراد از آن حجّت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آیه ی سؤال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حجّت شرعی  ندارید به دنبال پرسیدن باشید تا به حجّت شرعی دست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از مواردی است که حجّت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اهل المعرفة و الفکر</w:t>
      </w:r>
    </w:p>
    <w:p>
      <w:pPr>
        <w:pStyle w:val="BookText"/>
        <w:rPr/>
      </w:pPr>
      <w:r>
        <w:rPr>
          <w:rFonts w:ascii="IRNazanin" w:hAnsi="IRNazanin" w:eastAsia="IRNazanin"/>
          <w:color w:val="111111"/>
          <w:sz w:val="28"/>
          <w:sz w:val="28"/>
          <w:szCs w:val="28"/>
          <w:rtl w:val="true"/>
          <w:lang w:bidi="fa-IR"/>
        </w:rPr>
        <w:t>اهل ذکر به کسانی  اطلاق می شود که سالیان متمادی درس خوانده است و فکر و  اندیشه دارد و می تواند فتوای امام علیه السلام را  استخراج کند و از حلال و حرام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اهل ذکر راویانی  نیستند که فقط کلام امام علیه السلام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و محقق خراسانی  </w:t>
      </w:r>
      <w:r>
        <w:rPr>
          <w:rStyle w:val="FootnoteAnchor"/>
          <w:rtl w:val="true"/>
        </w:rPr>
        <w:footnoteReference w:id="652"/>
      </w:r>
      <w:r>
        <w:rPr>
          <w:rFonts w:ascii="IRNazanin" w:hAnsi="IRNazanin" w:eastAsia="IRNazanin"/>
          <w:color w:val="111111"/>
          <w:sz w:val="28"/>
          <w:sz w:val="28"/>
          <w:szCs w:val="28"/>
          <w:rtl w:val="true"/>
          <w:lang w:bidi="fa-IR"/>
        </w:rPr>
        <w:t xml:space="preserve"> جوابی از  این اشکال داده اند که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گفته اند که ما پانزده و  یا شانزده هزار راوی داریم که در میان آنها گروهی  مانند زراره و محمد بن مسلم اهل ذکر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فتوای امام علیه  السلام با خبر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سؤال یقینا آنها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امثال آن گاه اگر از آنها سؤال شود فتوای امام  علیه السلام را می گویند و گاه بدون اینکه سؤال شود  فتوای امام را می گویند و گاه سخن از راویانی است  که در حد زراره و مانند آن نیستند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اضافه می  کنند اگر امثال زراره مشمول آیه هستند سایر روات هم در ضمن آیه  اند زیرا قول به فصل نیست به این معنا که هر کس این گروه  را در آیه داخل کرد همه ی راویان را داخل کرده است و کسی  که راویان دیگر را خارج کرده است اینها را هم خارج کرده است  کسی در میان راویان تفصیل قائل نشده است بنا بر این  حال که زراره و امثال آن یقینا در آیه داخل هستند ما بقی  هم داخل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روی اهل  ذکر تکیه می کند و در نتیجه ما نمی توانیم به سراغ  کسانی رویم که اهل ذکر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قول به فصل در اینجا  به کار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شبیه به قیاس  </w:t>
      </w:r>
      <w:r>
        <w:rPr>
          <w:rStyle w:val="FootnoteAnchor"/>
          <w:rtl w:val="true"/>
        </w:rPr>
        <w:footnoteReference w:id="653"/>
      </w:r>
      <w:r>
        <w:rPr>
          <w:rFonts w:ascii="IRNazanin" w:hAnsi="IRNazanin" w:eastAsia="IRNazanin"/>
          <w:color w:val="111111"/>
          <w:sz w:val="28"/>
          <w:sz w:val="28"/>
          <w:szCs w:val="28"/>
          <w:rtl w:val="true"/>
          <w:lang w:bidi="fa-IR"/>
        </w:rPr>
        <w:t xml:space="preserve"> است که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مشکینی به این نکته در حاشیه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زراره هنگامی که از او در مورد فتوای امام  علیه السلام سؤال می شود، بر اساس آیه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فکر او مدخلیت ندارد بلکه  آنی که مدخلیت دارد کلام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جا کلام امام علیه السلام به انسان برسد کافی است چه ناقل  آن اهل ذکر باشد و یا فردی دیگر که اهل ذکر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استدلال به آیه باطل است زیرا استدلال این است که اگر سؤال،  واجب است قبول هم باید واجب باشد و الا سؤال کردن باید لغو باشد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مستشکل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واجب است و قبول هم واجب نیست و این کار مستلزم  لغویت سؤال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یکی سؤال کرد بعد از دومی و سومی هم سؤال کرد تا  یا نصاب بینه کافی شود و یا به حد تواتر و یا  استفاضه برسد و مفید علم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آیه ی فوق دلالت  بر حجیّت خبر واحد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اشکالی است که بر آیه ی نفر وارد شده است و آن اینکه  این آیه در مقام بیان حجیّت قول سؤال 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 نفر  اشکال شده بود که این آیه صرفا در مقام بیان این است که  عده ای باید بروند، درس بخوانند و به مردم آموزش دهند اما اینکه  کیفیت آموزش آنها چگونه باید باشد و آیا یک نفر اگر  به مردم خبر دهد کافی است یا اینکه همه باید خبر دهند تا  قولشان حجّت باشد و یا اینکه قولشان باید مفید علم باشد و  اگر مفید ظن و وهم هم بود باز حجّت است و مانند آن، اینها در  آیه ذکر نشده است و آیه در مقام بیان آنها نیست بنا بر  این آیه ی نفر دلالت بر حجیّت خبر واحد نداشت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ی سؤال  هم می گوید فقط باید از اهل ذکر سؤال کرد اما اینکه قول  او حتی اگر مفید علم نباشد هم باید قبول شود و مانند آن  دیگر در آیه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فقط می گوید  که نادان باید به دانا مراجعه کند ولی اینکه بعد از مراجعه در  چه حالتی باید به قول دانا عمل کند و اینکه آیا  باید مطلقا به قول او عمل کند یا اینکه شرط و شروطی در  کار است دیگر در آیه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این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غنم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مقام بیان حکم  اصلی غنم است و کسی نمی تواند به اطلاق کلام او اخذ کند و  بگوید حتی اگر غنم غصبی هم باشد گوشتش حلال است زیرا  گوینده در مقام بیان این موارد نبوده است و فقط حکم اولیه  ی اکل غنم را بیان کرده است</w:t>
      </w:r>
      <w:r>
        <w:rPr>
          <w:rFonts w:eastAsia="IRNazanin" w:cs="IRNazanin"/>
          <w:color w:val="111111"/>
          <w:sz w:val="28"/>
          <w:szCs w:val="28"/>
          <w:rtl w:val="true"/>
          <w:lang w:bidi="fa-IR"/>
        </w:rPr>
        <w:t>.</w:t>
      </w:r>
      <w:bookmarkStart w:id="199" w:name="pg4195_50634"/>
    </w:p>
    <w:p>
      <w:pPr>
        <w:pStyle w:val="BookText"/>
        <w:rPr/>
      </w:pPr>
      <w:bookmarkEnd w:id="199"/>
      <w:r>
        <w:rPr>
          <w:rFonts w:ascii="IRNazanin" w:hAnsi="IRNazanin" w:eastAsia="IRNazanin"/>
          <w:color w:val="111111"/>
          <w:sz w:val="28"/>
          <w:sz w:val="28"/>
          <w:szCs w:val="28"/>
          <w:rtl w:val="true"/>
          <w:lang w:bidi="fa-IR"/>
        </w:rPr>
        <w:t>الآیة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الاُذُن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وَ  مِنْهُمُ الَّذینَ یُؤْذُونَ النَّبِیَّ وَ یَقُولُونَ هُوَ أُذُنٌ قُلْ أُذُنُ  خَیْرٍ لَکُمْ یُؤْمِنُ بِاللَّهِ وَ یُؤْمِنُ لِلْمُؤْمِنینَ وَ رَحْمَةٌ  لِلَّذینَ آمَنُوا مِنْکُمْ وَ الَّذینَ یُؤْذُونَ رَسُولَ اللَّهِ لَهُمْ عَذابٌ  أَلیمٌ</w:t>
      </w:r>
      <w:r>
        <w:rPr>
          <w:rStyle w:val="FootnoteAnchor"/>
          <w:rtl w:val="true"/>
        </w:rPr>
        <w:footnoteReference w:id="655"/>
      </w:r>
      <w:r>
        <w:rPr>
          <w:rFonts w:ascii="IRNazanin" w:hAnsi="IRNazanin" w:eastAsia="IRNazanin"/>
          <w:color w:val="111111"/>
          <w:sz w:val="28"/>
          <w:sz w:val="28"/>
          <w:szCs w:val="28"/>
          <w:rtl w:val="true"/>
          <w:lang w:bidi="fa-IR"/>
        </w:rPr>
        <w:t xml:space="preserve"> اُذُن در عربی به  معنای دهن بین بودن است و ان شاء الله در جلسه ی بعد به  تفسیر و بیان آن می پردازیم</w:t>
      </w:r>
      <w:r>
        <w:rPr>
          <w:rFonts w:eastAsia="IRNazanin" w:cs="IRNazanin"/>
          <w:color w:val="111111"/>
          <w:sz w:val="28"/>
          <w:szCs w:val="28"/>
          <w:rtl w:val="true"/>
          <w:lang w:bidi="fa-IR"/>
        </w:rPr>
        <w:t>.</w:t>
      </w:r>
    </w:p>
    <w:p>
      <w:pPr>
        <w:pStyle w:val="Heading2"/>
        <w:numPr>
          <w:ilvl w:val="1"/>
          <w:numId w:val="1"/>
        </w:numPr>
        <w:rPr/>
      </w:pPr>
      <w:bookmarkStart w:id="200" w:name="__RefHeading___Toc3433152_2281741623"/>
      <w:bookmarkStart w:id="201" w:name="_Toc67"/>
      <w:bookmarkEnd w:id="200"/>
      <w:r>
        <w:rPr>
          <w:rtl w:val="true"/>
        </w:rPr>
        <w:t xml:space="preserve">دلالت آیات قرآن بر حجیّت خبر واحد </w:t>
      </w:r>
      <w:r>
        <w:rPr/>
        <w:t>92/11/06</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آیات  قرآن بر حجیّت خبر واحد</w:t>
      </w:r>
    </w:p>
    <w:p>
      <w:pPr>
        <w:pStyle w:val="BookText"/>
        <w:rPr/>
      </w:pPr>
      <w:r>
        <w:rPr>
          <w:rFonts w:ascii="IRNazanin" w:hAnsi="IRNazanin" w:eastAsia="IRNazanin"/>
          <w:color w:val="111111"/>
          <w:sz w:val="28"/>
          <w:sz w:val="28"/>
          <w:szCs w:val="28"/>
          <w:rtl w:val="true"/>
          <w:lang w:bidi="fa-IR"/>
        </w:rPr>
        <w:t>بحث در استدلال به  آیات قرآن بر حجیّت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آیه را خواندیم و  ثابت شد که آنها دلالتی بر حجیّت خبر واحد ندارند زیرا در مقام  بیان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آیه ی پنجم رسیده ایم  که آیه ی اُذُن  </w:t>
      </w:r>
      <w:r>
        <w:rPr>
          <w:rStyle w:val="FootnoteAnchor"/>
          <w:rtl w:val="true"/>
        </w:rPr>
        <w:footnoteReference w:id="656"/>
      </w:r>
      <w:r>
        <w:rPr>
          <w:rStyle w:val="FootnoteAnchor"/>
          <w:rtl w:val="true"/>
        </w:rPr>
        <w:footnoteReference w:id="657"/>
      </w:r>
      <w:r>
        <w:rPr>
          <w:rStyle w:val="FootnoteAnchor"/>
          <w:rtl w:val="true"/>
        </w:rPr>
        <w:footnoteReference w:id="658"/>
      </w:r>
      <w:r>
        <w:rPr>
          <w:rFonts w:ascii="IRNazanin" w:hAnsi="IRNazanin" w:eastAsia="IRNazanin"/>
          <w:color w:val="111111"/>
          <w:sz w:val="28"/>
          <w:sz w:val="28"/>
          <w:szCs w:val="28"/>
          <w:rtl w:val="true"/>
          <w:lang w:bidi="fa-IR"/>
        </w:rPr>
        <w:t xml:space="preserve">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 فرماید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الَّذینَ یُؤْذُونَ النَّبِیَّ وَ یَقُولُونَ هُوَ أُذُنٌ قُلْ أُذُنُ  خَیْرٍ لَکُمْ یُؤْمِنُ بِاللَّهِ وَ یُؤْمِنُ لِلْمُؤْمِنینَ وَ رَحْمَةٌ لِلَّذینَ  آمَنُوا مِنْکُمْ وَ الَّذینَ یُؤْذُونَ رَسُولَ اللَّهِ لَهُمْ عَذابٌ أَلیمٌ</w:t>
      </w:r>
      <w:r>
        <w:rPr>
          <w:rStyle w:val="FootnoteAnchor"/>
          <w:rtl w:val="true"/>
        </w:rPr>
        <w:footnoteReference w:id="659"/>
      </w:r>
      <w:r>
        <w:rPr>
          <w:rFonts w:ascii="IRNazanin" w:hAnsi="IRNazanin" w:eastAsia="IRNazanin"/>
          <w:color w:val="111111"/>
          <w:sz w:val="28"/>
          <w:sz w:val="28"/>
          <w:szCs w:val="28"/>
          <w:rtl w:val="true"/>
          <w:lang w:bidi="fa-IR"/>
        </w:rPr>
        <w:t xml:space="preserve"> ضمیر  </w:t>
      </w:r>
      <w:r>
        <w:rPr>
          <w:rStyle w:val="FootnoteAnchor"/>
          <w:rtl w:val="true"/>
        </w:rPr>
        <w:footnoteReference w:id="660"/>
      </w:r>
      <w:r>
        <w:rPr>
          <w:rFonts w:ascii="IRNazanin" w:hAnsi="IRNazanin" w:eastAsia="IRNazanin"/>
          <w:color w:val="111111"/>
          <w:sz w:val="28"/>
          <w:sz w:val="28"/>
          <w:szCs w:val="28"/>
          <w:rtl w:val="true"/>
          <w:lang w:bidi="fa-IR"/>
        </w:rPr>
        <w:t xml:space="preserve"> در آیه به  منافقین بر می گردد 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ایشان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زبان اذیت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دهن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سه مقام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آیه را تفسیر کنیم، مقام دوم  کیفیت استدلال به آیه بر حجیّت خبر واحد است و مقام آخر  در مورد بررسی اشکالات وارده به کیفیت استدلال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در این آیه  باید در شش نقطه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 منهم به منافقین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 ی قبل هم این ضمیر استفاده شده  است و همه به منافقین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ضمیر در  این آیه هم به منافقین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آیات  حجّت است و باید در تفسیر آیات آن را در نظر گرفت مگر  اینکه دلیلی قطعی بر عدم حجیّت سیاق قائم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ascii="Amiri" w:hAnsi="Amiri" w:eastAsia="Amiri" w:cs="Amiri"/>
          <w:color w:val="111111"/>
          <w:sz w:val="28"/>
          <w:sz w:val="28"/>
          <w:szCs w:val="28"/>
          <w:rtl w:val="true"/>
          <w:lang w:bidi="ar-SA"/>
        </w:rPr>
        <w:t>أُذُن</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لغت  در زبان عرب به معنای گوش  </w:t>
      </w:r>
      <w:r>
        <w:rPr>
          <w:rStyle w:val="FootnoteAnchor"/>
          <w:rtl w:val="true"/>
        </w:rPr>
        <w:footnoteReference w:id="662"/>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آیه ی فوق معنای کنایی دارد یعنی  منافقین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هر کسی را که نزدش  چیزی می گوید گوش می کند و باور می کند و دهن  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ascii="Amiri" w:hAnsi="Amiri" w:eastAsia="Amiri" w:cs="Amiri"/>
          <w:color w:val="111111"/>
          <w:sz w:val="28"/>
          <w:sz w:val="28"/>
          <w:szCs w:val="28"/>
          <w:rtl w:val="true"/>
          <w:lang w:bidi="ar-SA"/>
        </w:rPr>
        <w:t>أُذُنُ  خَیْرٍ لَکُمْ</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663"/>
      </w:r>
      <w:r>
        <w:rPr>
          <w:rFonts w:ascii="IRNazanin" w:hAnsi="IRNazanin" w:eastAsia="IRNazanin"/>
          <w:color w:val="111111"/>
          <w:sz w:val="28"/>
          <w:sz w:val="28"/>
          <w:szCs w:val="28"/>
          <w:rtl w:val="true"/>
          <w:lang w:bidi="fa-IR"/>
        </w:rPr>
        <w:t xml:space="preserve"> می گویند به  این معنا است که او وحی الهی را می شنود و کلام  جبرئیل را با گوش خود دریافت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صحیح نیست زیرا ضمیر در </w:t>
      </w:r>
      <w:r>
        <w:rPr>
          <w:rFonts w:ascii="Amiri" w:hAnsi="Amiri" w:eastAsia="Amiri" w:cs="Amiri"/>
          <w:color w:val="111111"/>
          <w:sz w:val="28"/>
          <w:sz w:val="28"/>
          <w:szCs w:val="28"/>
          <w:rtl w:val="true"/>
          <w:lang w:bidi="ar-SA"/>
        </w:rPr>
        <w:t>لَکُمْ</w:t>
      </w:r>
      <w:r>
        <w:rPr>
          <w:rFonts w:ascii="IRNazanin" w:hAnsi="IRNazanin" w:eastAsia="IRNazanin"/>
          <w:color w:val="111111"/>
          <w:sz w:val="28"/>
          <w:sz w:val="28"/>
          <w:szCs w:val="28"/>
          <w:rtl w:val="true"/>
          <w:lang w:bidi="fa-IR"/>
        </w:rPr>
        <w:t xml:space="preserve"> به منافقین بر  می گردد که به وحی اعتقاد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صحیح  </w:t>
      </w:r>
      <w:r>
        <w:rPr>
          <w:rStyle w:val="FootnoteAnchor"/>
          <w:rtl w:val="true"/>
        </w:rPr>
        <w:footnoteReference w:id="664"/>
      </w:r>
      <w:r>
        <w:rPr>
          <w:rFonts w:ascii="IRNazanin" w:hAnsi="IRNazanin" w:eastAsia="IRNazanin"/>
          <w:color w:val="111111"/>
          <w:sz w:val="28"/>
          <w:sz w:val="28"/>
          <w:szCs w:val="28"/>
          <w:rtl w:val="true"/>
          <w:lang w:bidi="fa-IR"/>
        </w:rPr>
        <w:t xml:space="preserve"> این است که  همین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شما را باور می کند به نفع شماست و الا به  نفع شما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کسی به ایشان می گفت که من  این کار را کردم و دیگری می گفت من این کار را  نکردم بعد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تحقیق و بررسی بر می آید  و پرده را بالا می زد آبروی جمعی از شما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همین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می کند که کلام شما را قبول  می کند به نفع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عبارت </w:t>
      </w:r>
      <w:r>
        <w:rPr>
          <w:rFonts w:ascii="Amiri" w:hAnsi="Amiri" w:eastAsia="Amiri" w:cs="Amiri"/>
          <w:color w:val="111111"/>
          <w:sz w:val="28"/>
          <w:sz w:val="28"/>
          <w:szCs w:val="28"/>
          <w:rtl w:val="true"/>
          <w:lang w:bidi="ar-SA"/>
        </w:rPr>
        <w:t>یُؤْمِنُ  بِاللَّهِ وَ یُؤْمِنُ لِلْمُؤْمِنینَ</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به  خداوند ایمان تصدیقی دارد ولی در </w:t>
      </w:r>
      <w:r>
        <w:rPr>
          <w:rFonts w:ascii="Amiri" w:hAnsi="Amiri" w:eastAsia="Amiri" w:cs="Amiri"/>
          <w:color w:val="111111"/>
          <w:sz w:val="28"/>
          <w:sz w:val="28"/>
          <w:szCs w:val="28"/>
          <w:rtl w:val="true"/>
          <w:lang w:bidi="ar-SA"/>
        </w:rPr>
        <w:t>وَ  یُؤْمِنُ لِلْمُؤْمِنینَ</w:t>
      </w:r>
      <w:r>
        <w:rPr>
          <w:rFonts w:ascii="IRNazanin" w:hAnsi="IRNazanin" w:eastAsia="IRNazanin"/>
          <w:color w:val="111111"/>
          <w:sz w:val="28"/>
          <w:sz w:val="28"/>
          <w:szCs w:val="28"/>
          <w:rtl w:val="true"/>
          <w:lang w:bidi="fa-IR"/>
        </w:rPr>
        <w:t xml:space="preserve"> می  بینیم که بر سر مؤمنین لام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لام ممکن است  برای تعدیه  </w:t>
      </w:r>
      <w:r>
        <w:rPr>
          <w:rStyle w:val="FootnoteAnchor"/>
          <w:rtl w:val="true"/>
        </w:rPr>
        <w:footnoteReference w:id="665"/>
      </w:r>
      <w:r>
        <w:rPr>
          <w:rFonts w:ascii="IRNazanin" w:hAnsi="IRNazanin" w:eastAsia="IRNazanin"/>
          <w:color w:val="111111"/>
          <w:sz w:val="28"/>
          <w:sz w:val="28"/>
          <w:szCs w:val="28"/>
          <w:rtl w:val="true"/>
          <w:lang w:bidi="fa-IR"/>
        </w:rPr>
        <w:t xml:space="preserve"> باشد در این حال  معنای این بخش با ما قبل یکی می شود  یعنی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ایمان تصدیقی دارد و  به مؤمنین نیز ایمان تصدیقی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در  مورد در مورد حضرت لوط که به ابراهیم ایمان تصدیقی داشت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فَآمَنَ  لَهُ لُوط</w:t>
      </w:r>
      <w:r>
        <w:rPr>
          <w:rStyle w:val="FootnoteAnchor"/>
          <w:rtl w:val="true"/>
        </w:rPr>
        <w:footnoteReference w:id="666"/>
      </w:r>
      <w:r>
        <w:rPr>
          <w:rFonts w:ascii="IRNazanin" w:hAnsi="IRNazanin" w:eastAsia="IRNazanin"/>
          <w:color w:val="111111"/>
          <w:sz w:val="28"/>
          <w:sz w:val="28"/>
          <w:szCs w:val="28"/>
          <w:rtl w:val="true"/>
          <w:lang w:bidi="fa-IR"/>
        </w:rPr>
        <w:t xml:space="preserve"> یا اینکه  در آیه ی دیگر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آمَنَ  لِمُوسی‌ إِلاَّ ذُرِّیَّةٌ مِنْ قَوْمِه‌</w:t>
      </w:r>
      <w:r>
        <w:rPr>
          <w:rStyle w:val="FootnoteAnchor"/>
          <w:rtl w:val="true"/>
        </w:rPr>
        <w:footnoteReference w:id="667"/>
      </w:r>
      <w:r>
        <w:rPr>
          <w:rFonts w:ascii="IRNazanin" w:hAnsi="IRNazanin" w:eastAsia="IRNazanin"/>
          <w:color w:val="111111"/>
          <w:sz w:val="28"/>
          <w:sz w:val="28"/>
          <w:szCs w:val="28"/>
          <w:rtl w:val="true"/>
          <w:lang w:bidi="fa-IR"/>
        </w:rPr>
        <w:t xml:space="preserve"> بر این اساس معنای  لام در للمؤمنین با معنای باء در  بالله یکی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صحیح  </w:t>
      </w:r>
      <w:r>
        <w:rPr>
          <w:rStyle w:val="FootnoteAnchor"/>
          <w:rtl w:val="true"/>
        </w:rPr>
        <w:footnoteReference w:id="668"/>
      </w:r>
      <w:r>
        <w:rPr>
          <w:rFonts w:ascii="IRNazanin" w:hAnsi="IRNazanin" w:eastAsia="IRNazanin"/>
          <w:color w:val="111111"/>
          <w:sz w:val="28"/>
          <w:sz w:val="28"/>
          <w:szCs w:val="28"/>
          <w:rtl w:val="true"/>
          <w:lang w:bidi="fa-IR"/>
        </w:rPr>
        <w:t xml:space="preserve"> نیست زیرا  اگر هر دو یکی بودند چرا در یکی از باء و در  دیگری از لام استفاده شده است؟ این نشان می دهد که  ایمان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واقعی است ولی ایمانش به  مؤمنین صوری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Style w:val="FootnoteAnchor"/>
          <w:rtl w:val="true"/>
        </w:rPr>
        <w:footnoteReference w:id="669"/>
      </w:r>
      <w:r>
        <w:rPr>
          <w:rFonts w:ascii="IRNazanin" w:hAnsi="IRNazanin" w:eastAsia="IRNazanin"/>
          <w:color w:val="111111"/>
          <w:sz w:val="28"/>
          <w:sz w:val="28"/>
          <w:szCs w:val="28"/>
          <w:rtl w:val="true"/>
          <w:lang w:bidi="fa-IR"/>
        </w:rPr>
        <w:t xml:space="preserve"> از مؤمنین،  مجتمع مؤمنین است که هم در آنها منافق هست و هم مؤمن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معنای آیه این است که ایمان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سخنانی که در جامعه ی مسلمین می شوند به نفع آنها است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بالا نمی زند و برای هر چیزی که به  او می گویند تحقیق و تفحص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Style w:val="FootnoteAnchor"/>
          <w:rtl w:val="true"/>
        </w:rPr>
        <w:footnoteReference w:id="670"/>
      </w:r>
      <w:r>
        <w:rPr>
          <w:rFonts w:ascii="IRNazanin" w:hAnsi="IRNazanin" w:eastAsia="IRNazanin"/>
          <w:color w:val="111111"/>
          <w:sz w:val="28"/>
          <w:sz w:val="28"/>
          <w:szCs w:val="28"/>
          <w:rtl w:val="true"/>
          <w:lang w:bidi="fa-IR"/>
        </w:rPr>
        <w:t xml:space="preserve"> از </w:t>
      </w:r>
      <w:r>
        <w:rPr>
          <w:rFonts w:ascii="Amiri" w:hAnsi="Amiri" w:eastAsia="Amiri" w:cs="Amiri"/>
          <w:color w:val="111111"/>
          <w:sz w:val="28"/>
          <w:sz w:val="28"/>
          <w:szCs w:val="28"/>
          <w:rtl w:val="true"/>
          <w:lang w:bidi="ar-SA"/>
        </w:rPr>
        <w:t>وَ  رَحْمَةٌ لِلَّذینَ آمَنُوا مِنْکُمْ</w:t>
      </w:r>
      <w:r>
        <w:rPr>
          <w:rFonts w:ascii="IRNazanin" w:hAnsi="IRNazanin" w:eastAsia="IRNazanin"/>
          <w:color w:val="111111"/>
          <w:sz w:val="28"/>
          <w:sz w:val="28"/>
          <w:szCs w:val="28"/>
          <w:rtl w:val="true"/>
          <w:lang w:bidi="fa-IR"/>
        </w:rPr>
        <w:t xml:space="preserve"> خصوص مؤمنین است نه جامعه ی مؤمنین  که در آنها منافق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الاستدلال  </w:t>
      </w:r>
      <w:r>
        <w:rPr>
          <w:rStyle w:val="FootnoteAnchor"/>
          <w:rtl w:val="true"/>
        </w:rPr>
        <w:footnoteReference w:id="671"/>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یُؤْمِنُ لِلْمُؤْمِنینَ</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 ایشان را تصدیق می کند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است  که خداوند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باخبر کرد که فلان منافق فلان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همان منافق نزد حضرت آمد و انجام آن کار را انکار  </w:t>
      </w:r>
      <w:r>
        <w:rPr>
          <w:rStyle w:val="FootnoteAnchor"/>
          <w:rtl w:val="true"/>
        </w:rPr>
        <w:footnoteReference w:id="673"/>
      </w:r>
      <w:r>
        <w:rPr>
          <w:rStyle w:val="FootnoteAnchor"/>
          <w:rtl w:val="true"/>
        </w:rPr>
        <w:footnoteReference w:id="674"/>
      </w:r>
      <w:r>
        <w:rPr>
          <w:rFonts w:ascii="IRNazanin" w:hAnsi="IRNazanin" w:eastAsia="IRNazanin"/>
          <w:color w:val="111111"/>
          <w:sz w:val="28"/>
          <w:sz w:val="28"/>
          <w:szCs w:val="28"/>
          <w:rtl w:val="true"/>
          <w:lang w:bidi="fa-IR"/>
        </w:rPr>
        <w:t xml:space="preserve"> کرد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او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منافق به دیگران گفت که  پیامبر کلام خدا را قبول نکرد و حرف من را قبول کرد و این نشان  می دهد او حرف همه را به سادگی قبول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روایت دخالتی در استدلال ما به آیه بر حجیّت خبر واحد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که در  استدلال آیه بر حجیّت خبر واحد به کار می آید روایاتی  است که در مورد اسماعیل که از اصحاب امام صادق علیه السلام است ذکر  شده است و آن اینکه اسماعیل، مبلغی  </w:t>
      </w:r>
      <w:r>
        <w:rPr>
          <w:rStyle w:val="FootnoteAnchor"/>
          <w:rtl w:val="true"/>
        </w:rPr>
        <w:footnoteReference w:id="675"/>
      </w:r>
      <w:r>
        <w:rPr>
          <w:rStyle w:val="FootnoteAnchor"/>
          <w:rtl w:val="true"/>
        </w:rPr>
        <w:footnoteReference w:id="676"/>
      </w:r>
      <w:r>
        <w:rPr>
          <w:rFonts w:ascii="IRNazanin" w:hAnsi="IRNazanin" w:eastAsia="IRNazanin"/>
          <w:color w:val="111111"/>
          <w:sz w:val="28"/>
          <w:sz w:val="28"/>
          <w:szCs w:val="28"/>
          <w:rtl w:val="true"/>
          <w:lang w:bidi="fa-IR"/>
        </w:rPr>
        <w:t xml:space="preserve"> داشت و می خواست  در اختیار کسی بگذارد تا در تجارتی که در یمن انجام  می دهد با آن کار کرده و به صورت مضاربه چیزی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او شرب خمر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هم کلام حضرت را تصدیق کرد و گفت که از مردم همان را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علیه السلام فرموده است که حال که می دانی چنین است  چرا سرمایه ی خود را در اختیار او می گذاری  زیرا 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یُؤْمِنُ بِاللَّهِ  وَ یُؤْمِنُ لِلْمُؤْمِنینَ</w:t>
      </w:r>
      <w:r>
        <w:rPr>
          <w:rFonts w:ascii="IRNazanin" w:hAnsi="IRNazanin" w:eastAsia="IRNazanin"/>
          <w:color w:val="111111"/>
          <w:sz w:val="28"/>
          <w:sz w:val="28"/>
          <w:szCs w:val="28"/>
          <w:rtl w:val="true"/>
          <w:lang w:bidi="fa-IR"/>
        </w:rPr>
        <w:t xml:space="preserve"> بنا بر این  باید به کلام مؤمنین ترتیب اثر دارد و وقتی می  گویند او شارب الخمر است از آنها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نباید  سرمایه ی خود را به او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تصدیق در آیه، تصدیق ظاهری نیست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حَمَّادِ بْنِ عِیسَی عَنْ حَرِیزٍ قَالَ کَانَتْ  لِإِسْمَاعِیلَ بْنِ أَبِی عَبْدِ اللَّهِ ع دَنَانِیرُ وَ أَرَادَ رَجُلٌ مِنْ  قُرَیْشٍ أَنْ یَخْرُجَ إِلَی الْیَمَنِ فَقَالَ إِسْمَاعِیلُ یَا أَبَهْ إِنَّ  فُلَاناً یُرِیدُ الْخُرُوجَ إِلَی الْیَمَنِ وَ عِنْدِی کَذَا وَ کَذَا دِینَارٌ  أَ فَتَرَی أَنْ أَدْفَعَهَا إِلَیْهِ یَبْتَاعُ لِی بِهَا بِضَاعَةً مِنَ  الْیَمَنِ فَقَالَ أَبُو عَبْدِ اللَّهِ ع یَا بُنَیَّ أَ مَا بَلَغَکَ أَنَّهُ  یَشْرَبُ الْخَمْرَ فَقَالَ إِسْمَاعِیلُ هَکَذَا یَقُولُ النَّاسُ فَقَالَ یَا  بُنَیَّ لَا تَفْعَلْ فَعَصَی إِسْمَاعِیلُ أَبَاهُ وَ دَفَعَ إِلَیْهِ  دَنَانِیرَهُ فَاسْتَهْلَکَهَا وَ لَمْ یَأْتِهِ بِشَیْ‌ءٍ مِنْهَا فَخَرَجَ  إِسْمَاعِیلُ وَ قُضِیَ أَنَّ أَبَا عَبْدِ اللَّهِ ع حَجَّ وَ حَجَّ إِسْمَاعِیلُ  تِلْکَ السَّنَةَ فَجَعَلَ یَطُوفُ بِالْبَیْتِ وَ یَقُولُ اللَّهُمَّ أْجُرْنِی  وَ أَخْلِفْ عَلَیَّ فَلَحِقَهُ أَبُو عَبْدِ اللَّهِ ع فَهَمَزَهُ بِیَدِهِ مِنْ  خَلْفِهِ وَ قَالَ لَهُ مَهْ یَا بُنَیَّ فَلَا وَ اللَّهِ مَا لَکَ عَلَی اللَّهِ  هَذَا وَ لَا لَکَ أَنْ یَأْجُرَکَ وَ لَا یُخْلِفَ عَلَیْکَ وَ قَدْ بَلَغَکَ  أَنَّهُ یَشْرَبُ الْخَمْرَ فَائْتَمَنْتَهُ فَقَالَ إِسْمَاعِیلُ یَا أَبَهْ  إِنِّی لَمْ أَرَهُ یَشْرَبُ الْخَمْرَ إِنَّمَا سَمِعْتُ النَّاسَ یَقُولُونَ  فَقَالَ یَا بُنَیَّ إِنَّ اللَّهَ عَزَّ وَ جَلَّ یَقُولُ فِی کِتَابِهِ یُؤْمِنُ  بِاللَّهِ وَ یُؤْمِنُ لِلْمُؤْمِنِینَ یَقُولُ یُصَدِّقُ لِلَّهِ وَ یُصَدِّقُ  لِلْمُؤْمِنِینَ فَإِذَا شَهِدَ عِنْدَکَ الْمُؤْمِنُونَ فَصَدِّقْهُمْ وَ لَا  تَأْتَمِنْ شَارِبَ الْخَمْرِ</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بنا بر این  باید کلام مؤمنین را تصدیق کرد و حجیّت خبر واحد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که به استدلال به آیه وارد شده است</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اشکالات  مختلفی  بر استدلال به آیه وارد شده است ولی در میان آنها اشکال مهم  </w:t>
      </w:r>
      <w:r>
        <w:rPr>
          <w:rStyle w:val="FootnoteAnchor"/>
          <w:rtl w:val="true"/>
        </w:rPr>
        <w:footnoteReference w:id="679"/>
      </w:r>
      <w:r>
        <w:rPr>
          <w:rFonts w:ascii="IRNazanin" w:hAnsi="IRNazanin" w:eastAsia="IRNazanin"/>
          <w:color w:val="111111"/>
          <w:sz w:val="28"/>
          <w:sz w:val="28"/>
          <w:szCs w:val="28"/>
          <w:rtl w:val="true"/>
          <w:lang w:bidi="fa-IR"/>
        </w:rPr>
        <w:t xml:space="preserve"> این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تصدیقی که رد آیه ذکر شده است واقعی  است یا صوری؟ اگر واقعی باشد می تواند دلیلی  بر حجیّت خبر واحد باشد ولی اگر تصدیق صوری است  یعنی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آبروی منافق را  بریزید، این دستور صرفا اخلاقی است نه عملی و  نمی تواند شاهد بر مدعی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آن هم این است که بر کلمه  ی الله باء در آمده است که برای تعدیه است ولی بر سر  مؤمنین لام وارد شده است که به معنای انتفاع است یعنی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مؤمنین عمل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در  روایت اسماعیل که امام صادق علیه السلام تصدیق عملی  کرد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آن  این است  که امام صادق علیه السلام تصدیق  </w:t>
      </w:r>
      <w:r>
        <w:rPr>
          <w:rStyle w:val="FootnoteAnchor"/>
          <w:rtl w:val="true"/>
        </w:rPr>
        <w:footnoteReference w:id="680"/>
      </w:r>
      <w:r>
        <w:rPr>
          <w:rFonts w:ascii="IRNazanin" w:hAnsi="IRNazanin" w:eastAsia="IRNazanin"/>
          <w:color w:val="111111"/>
          <w:sz w:val="28"/>
          <w:sz w:val="28"/>
          <w:szCs w:val="28"/>
          <w:rtl w:val="true"/>
          <w:lang w:bidi="fa-IR"/>
        </w:rPr>
        <w:t xml:space="preserve"> عملی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قرار بود تصدیق عملی کند می بایست آن فرد  که شارب الخمر است را تازیانه و حد شرعی برای شرب خمر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علیه السلام این کار را نکرد زیرا شهرت، حجّت  شرعی برای اجرای 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علیه السلام عمل به احتیاط کرد و گفت بهتر است پول را به او ندهی</w:t>
      </w:r>
      <w:r>
        <w:rPr>
          <w:rFonts w:eastAsia="IRNazanin" w:cs="IRNazanin"/>
          <w:color w:val="111111"/>
          <w:sz w:val="28"/>
          <w:szCs w:val="28"/>
          <w:rtl w:val="true"/>
          <w:lang w:bidi="fa-IR"/>
        </w:rPr>
        <w:t>.</w:t>
      </w:r>
      <w:bookmarkStart w:id="202" w:name="pg4195_50640"/>
    </w:p>
    <w:p>
      <w:pPr>
        <w:pStyle w:val="BookText"/>
        <w:rPr/>
      </w:pPr>
      <w:bookmarkEnd w:id="202"/>
      <w:r>
        <w:rPr>
          <w:rFonts w:ascii="IRNazanin" w:hAnsi="IRNazanin" w:eastAsia="IRNazanin"/>
          <w:color w:val="111111"/>
          <w:sz w:val="28"/>
          <w:sz w:val="28"/>
          <w:szCs w:val="28"/>
          <w:rtl w:val="true"/>
          <w:lang w:bidi="fa-IR"/>
        </w:rPr>
        <w:t>خلاصه اینکه  هیچ یک از پنج آیه ای که ذکر شده است دلیل بر  حجیّت خبر واحد نمی باشد زیرا آیه ی نبأ، مفهوم  نداشت، سه آیه ی بعد در مقام بیان نبود و آیه ی آخر  هم که مربوط به تصدیق اخلاقی است نه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علمایی  که قائل به حجیّت خبر واحد هستند به سراغ روایات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این روایات را دسته بندی  </w:t>
      </w:r>
      <w:r>
        <w:rPr>
          <w:rStyle w:val="FootnoteAnchor"/>
          <w:rtl w:val="true"/>
        </w:rPr>
        <w:footnoteReference w:id="681"/>
      </w:r>
      <w:r>
        <w:rPr>
          <w:rFonts w:ascii="IRNazanin" w:hAnsi="IRNazanin" w:eastAsia="IRNazanin"/>
          <w:color w:val="111111"/>
          <w:sz w:val="28"/>
          <w:sz w:val="28"/>
          <w:szCs w:val="28"/>
          <w:rtl w:val="true"/>
          <w:lang w:bidi="fa-IR"/>
        </w:rPr>
        <w:t xml:space="preserve">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این ترتیب استفاده می کنیم و به شکلی جدید  این روایات را تنظیم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در باب هشتم، نهم و دهم از ابواب صفات قاضی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این روایات متوجه می شویم که هیچ  روایتی در مقام بیان کبری نیست و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و یا خبر ثقه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روایات در مقام بیان صغری است یعنی فلانی ثقه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کبری در نزد ایشان  از مسلمات بوده است و همه می دانستند که باید به خبر واحد و یا  خبر ثقه عمل کرد</w:t>
      </w:r>
      <w:r>
        <w:rPr>
          <w:rFonts w:eastAsia="IRNazanin" w:cs="IRNazanin"/>
          <w:color w:val="111111"/>
          <w:sz w:val="28"/>
          <w:szCs w:val="28"/>
          <w:rtl w:val="true"/>
          <w:lang w:bidi="fa-IR"/>
        </w:rPr>
        <w:t>.</w:t>
      </w:r>
    </w:p>
    <w:p>
      <w:pPr>
        <w:pStyle w:val="Heading2"/>
        <w:numPr>
          <w:ilvl w:val="1"/>
          <w:numId w:val="1"/>
        </w:numPr>
        <w:rPr/>
      </w:pPr>
      <w:bookmarkStart w:id="203" w:name="__RefHeading___Toc3433154_2281741623"/>
      <w:bookmarkStart w:id="204" w:name="_Toc68"/>
      <w:bookmarkEnd w:id="203"/>
      <w:r>
        <w:rPr>
          <w:rtl w:val="true"/>
        </w:rPr>
        <w:t xml:space="preserve">استدلال به روایات بر حجیّت خبر واحد  </w:t>
      </w:r>
      <w:r>
        <w:rPr/>
        <w:t>92/11/07</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روایات بر حجیّت خبر واحد</w:t>
      </w:r>
    </w:p>
    <w:p>
      <w:pPr>
        <w:pStyle w:val="BookText"/>
        <w:rPr/>
      </w:pPr>
      <w:r>
        <w:rPr>
          <w:rFonts w:ascii="IRNazanin" w:hAnsi="IRNazanin" w:eastAsia="IRNazanin"/>
          <w:color w:val="111111"/>
          <w:sz w:val="28"/>
          <w:sz w:val="28"/>
          <w:szCs w:val="28"/>
          <w:rtl w:val="true"/>
          <w:lang w:bidi="fa-IR"/>
        </w:rPr>
        <w:t>برای حجیّت  خبر واحد به آیات قرآن استدلال شده بود که آنها را خواندیم و  گفتیم دلالتی بر حجیّت خبر واحد ندارند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سراغ  روایاتی می رویم که به آنها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به  گروه هایی تقسیم می شوند</w:t>
      </w:r>
      <w:r>
        <w:rPr>
          <w:rFonts w:eastAsia="IRNazanin" w:cs="IRNazanin"/>
          <w:color w:val="111111"/>
          <w:sz w:val="28"/>
          <w:szCs w:val="28"/>
          <w:rtl w:val="true"/>
          <w:lang w:bidi="fa-IR"/>
        </w:rPr>
        <w:t xml:space="preserve">:  </w:t>
      </w:r>
      <w:r>
        <w:rPr>
          <w:rStyle w:val="FootnoteAnchor"/>
          <w:rtl w:val="true"/>
        </w:rPr>
        <w:footnoteReference w:id="682"/>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الارجاع الی  الرواة بصورة کلیة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روایات اسمی از روات ذکر  نمی شود بلکه فقط به شکل کلی به روات ارجاع می دهد و گاه  صفاتی از این روات را بیان می کند مثلا می  گوید که راوی باید شیعه باشد، در امر ما مصر باشد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الارجاع الی  الاشخاص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روایاتی که به زراره، ابو بصیر، یونس بن  عبد الرحمان و مانند آن ارجاع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مورد اخبار متعارض وارد شده است که می گوید هنگام تعارض به افقه  و یا اعدل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نشان می دهد که خبر  واحد حجّت است که می گوید هنگام تعارض باید به کدام خبر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ائمه علیهم السلام افراد را به کتاب ها ارجاع می دهند مثلا امام  علیه السلام اصحاب را به کتاب یونس بن عبد الرحمان به نام عمل  یوم و لیلة ارجاع می دهد و یا به کتاب عبید الله بن  علی الحلبی و یا به کتاب فضل بن شاذان عالم خراسانی ارجاع  می دهد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از افراد کذاب نکوهش می کند و می گوید در میان ما اهل  بیت کسانی هستند که به ما دروغ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خبر واحد حجّت است که در نتیجه از عمل به اخبار دروغ نهی  می کند و الا می بایست از همه ی اخبار واحد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الارجاع الی الرواة بصورة کلیة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الارجاعیة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یحْیی عَنْ مُحَمَّدِ بْنِ الْحُسَینِ عَنْ مُحَمَّدِ  بْنِ عِیسَی عَنْ صَفْوَانَ بْنِ یحْیی عَنْ  دَاوُدَ بْنِ الْحُصَینِ عَنْ عُمَرَ بْنِ حَنْظَلَةَ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یَنْظُرَانِ إِلَی مَنْ کَانَ مِنْکُمْ مِمَّنْ قَدْ رَوَی  حَدِیثَنَا وَ نَظَرَ فِی حَلَالِنَا وَ حَرَامِنَا وَ عَرَفَ أَحْکَامَنَا</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البته این  روایت مربوط به قضاوت قاضی است ولی عمل به قضاوت او به  این معنا است که روایتی که او به آن استناد می کند حجّت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دو  توقیعی که از ولی عصر صادر شده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مُحَمَّدِ بْنِ عِصَامٍ عَنْ مُحَمَّدِ بْنِ یَعْقُوبَ عَنْ إِسْحَاقَ بْنِ  یَعْقُوبَ قَالَ سَأَلْتُ مُحَمَّدَ بْنَ عُثْمَانَ  الْعَمْرِیَّ أَنْ یُوصِلَ لِی کِتَاباً قَدْ سَأَلْتُ فِیهِ عَنْ مَسَائِلَ  أَشْکَلَتْ عَلَیَّ فَوَرَدَ التَّوْقِیعُ بِخَطِّ مَوْلَانَا صَاحِبِ الزَّمَانِ  ع أَمَّا مَا سَأَلْتَ عَنْهُ أَرْشَدَکَ اللَّهُ وَ ثَبَّتَکَ إِلَی أَنْ قَالَ  وَ أَمَّا الْحَوَادِثُ الْوَاقِعَةُ فَارْجِعُوا فِیهَا إِلَی رُوَاةِ حَدِیثِنَا  فَإِنَّهُمْ حُجَّتِی عَلَیْکُمْ وَ أَنَا حُجَّةُ اللَّهِ وَ أَمَّا مُحَمَّدُ  بْنُ عُثْمَانَ الْعَمْرِیُّ رَضِیَ اللَّهُ عَنْهُ وَ عَنْ أَبِیهِ مِنْ قَبْلُ  فَإِنَّهُ ثِقَتِی وَ کِتَابُهُ کِتَابِی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و در توقیع  دیگر آمده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عُمَرَ  بْنِ عَبْدِ الْعَزِیزِ الْکَشِّیُّ فِی کِتَابِ الرِّجَالِ عَنْ عَلِیِّ بْنِ  مُحَمَّدِ بْنِ قُتَیْبَةَ عَنْ أَحْمَدَ بْنِ إِبْرَاهِیمَ الْمَرَاغِیِّ قَالَ وَرَدَ تَوْقِیعٌ عَلَی الْقَاسِمِ بْنِ الْعَلَاءِ وَ ذَکَرَ  تَوْقِیعاً شَرِیفاً یَقُولُ فِیهِ فَإِنَّهُ لَا عُذْرَ لِأَحَدٍ مِنْ  مَوَالِینَا فِی التَّشْکِیکِ فِیمَا یُؤَدِّیهِ عَنَّا ثِقَاتُنَا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صفاتی که در  این روایات آمده است مختلف است مانند، ثقه بودن، فقیه بودن و  راوی حدیث بود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  روایات کبری که حجیّت خبر واحد است ذکر نشده است بلکه فقط  صغری که همان صفات راویان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بیانگر آن است  که کبری نزد ایشان مسلم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به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الارجاعیة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روایات می توان به روایاتی اشاره کرد که عمری و  پسرش ارجاع می دهد و می گوید که هر دو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امام علیه السلام به ابان می گوید که در مسجد  بنشین و فتوا بده زیرا من افتخار می کنم که در میان  شیعیان کسانی مانند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روایاتی که  در مورد زراره آمده است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زراره نبود بسیاری از احادیث پدر من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زکریا بن آدم که از اصحاب امام رضا علیه السلام بوده است  و امام علیه السلام کسی که نزد او آمده بود و می پرسید  راه من از شما دور است و احکام خود را چگونه از شما تحویل بگیرم را به  زکریا بن آدم ارجاع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العلاجیة</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به سیزده و یا بیش از آن بالغ می شود و صاحب رسائل آنها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از اینکه در برخورد با  روایات متعارضه چه کنند آنها را روایات اعدل، افقه و  روایاتی که موافق کتاب و مخالف عامه است و مانند آن ارجاع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نشان میدهد که اصل حجیّت خبر واحد از مسلمات بوده است و امام  علیه السلام در این روایات راه شناخت روایات صحیح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به کتب اصحاب</w:t>
      </w:r>
    </w:p>
    <w:p>
      <w:pPr>
        <w:pStyle w:val="BookText"/>
        <w:rPr/>
      </w:pPr>
      <w:r>
        <w:rPr>
          <w:rFonts w:ascii="IRNazanin" w:hAnsi="IRNazanin" w:eastAsia="IRNazanin"/>
          <w:color w:val="111111"/>
          <w:sz w:val="28"/>
          <w:sz w:val="28"/>
          <w:szCs w:val="28"/>
          <w:rtl w:val="true"/>
          <w:lang w:bidi="fa-IR"/>
        </w:rPr>
        <w:t xml:space="preserve">نجاشی در کتاب  خود در حالات عبید الله بن علی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اصحاب امام صادق  علیه السلام است که البته کوفی الاصل است ولی چون با حلب تجارت  می کرد به نام حلبی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نوشته بود که بر امام صادق علیه السلام عرضه کردند و فرمود همه 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یونس بن عبد  الرحمان کتابی دارد به نام عمل یوم و لیلة که کتابش را به امام  جواد نشان دادند که فرمود همه اش صحیح است و امام حسن عسکری نیز  آن را دیده است و راوی می گوید من نزد ایشان رفتم و  این کتاب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برخاستن از دستم افتاد و حضرت آن را دید و  همه اش را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امام حسن عسکری  علیه السلام نقل شده است که فرمود خداوند در روز قیامت به تعداد حروف  این کتاب به صاحبش نور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کتاب فضل بن شاذان که امام علیه السلام در مورد مؤلف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اهل خراسان غبطه می خورم که چنین عالمی در  میان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کذابین و جاعلین حدیث</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عَلِیِّ بْنِ إِبْرَاهِیمَ عَنْ أَبِیهِ عَنْ حَمَّادِ بْنِ عِیسَی  عَنْ إِبْرَاهِیمَ بْنِ عُمَرَ الْیَمَانِیِّ عَنْ أَبَانِ بْنِ أَبِی عَیَّاشٍ  عَنْ سُلَیْمِ بْنِ قَیْسٍ الْهِلَالِیِّ عن امیر المؤمنین فی  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کُذِبَ عَلَی رَسُولِ اللَّهِ ص  عَلَی عَهْدِهِ حَتَّی قَامَ خَطِیباً وَ قَالَ أَیُّهَا النَّاسُ قَدْ کَثُرَتْ  عَلَیَّ الْکَذَّابَةُ فَمَنْ کَذَبَ عَلَیَّ مُتَعَمِّداً فَلْیَتَبَوَّأْ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اخذ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فلیاخذ مقعده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بن سعید بر پدرم دروغ می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سَعْدٌ عَنْ مُحَمَّدِ  بْنِ خَالِدٍ الطَّیَالِسِیِّ عَنِ ابْنِ أَبِی نَجْرَانَ عَنِ ابْنِ سِنَانٍ  قَالَ قَالَ أَبُو عَبْدِ اللَّهِ ع إِنَّا أَهْلُ  بَیْتٍ صَادِقُونَ لَا نَخْلُو مِنْ کَذَّابٍ یَکْذِبُ عَلَیْنَا وَ یُسْقِطُ  صِدْقَنَا بِکَذِبِهِ عَلَیْنَا عِنْدَ النَّاس‌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 الکلام فی  المقام الاول که بیان روایات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به سراغ استدلال به روایات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گفتیم، اگر خبر واحد حجّت نبود، امام علیه السلام به روات به شکل عام  و خاص و به کتب ایشان ارجاع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  بایست به خبری که بین دو خبر متعارض حجّت است اشاره کند و  یا اینکه کذابین را نکوهش کند زیرا چه فرد کذاب باشد و  یا نه قولش نمی بایست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نشان  می دهد که خبر واحد حجّت بوده است و این امر بین اصحاب و ائمه  از مسلمات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اشکالات وارده  </w:t>
      </w:r>
      <w:r>
        <w:rPr>
          <w:rStyle w:val="FootnoteAnchor"/>
          <w:rtl w:val="true"/>
        </w:rPr>
        <w:footnoteReference w:id="690"/>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روایات خودشان خبر واحد اند و با خبر واحد نمی توان  خبر واحد را حجّت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این اخبار متواتر بودند می توانستند  دلیل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هرچند اگر این اخبار به حدود چهل روایت بالغ می شود ولی  این اخبار را سه یا چهار نفر ذکر کرده اند مثلا کلینی،  نجاشی و چند نفر دیگر آنها را در کتب خود ذکر کرده اند بنا بر  این تمامی این روایات خودشان خبر واحد می شوند و  اثبات خبر واحد با خبر واحد مستلزم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تواتر لفظی و تفصیلی را با تواتر اجمالی خلط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تواتر  تفصیلی این است که لفظ روایات متواترا از معصوم نقل شود  مانند حدیث 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آن  تواتری است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تواتر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نمی توان گفت همه ی این روایات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یکی از آنها یا چند تا از آنها از معصوم یقینا از  معصوم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که از روات در این احادیث آمده است با هم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می گوید که راوی باید فقیه باشد  و بتواند در احادیث ما نظر کند و حق را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می گوید همین مقدار که راوی شیعه باشد کافی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این اشکال را حل کرد و آن اینکه در میان این  روایات روایتی وجود دارد که سند آن دارای افرادی  است که همه ی آن صفات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راوی هم ثقه  است هم فقیه و هم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قدر متیقن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کسی در حجیّت این روایت  تردید ندارد این از این رو مضمون آن هم حجّت است</w:t>
      </w:r>
      <w:r>
        <w:rPr>
          <w:rFonts w:eastAsia="IRNazanin" w:cs="IRNazanin"/>
          <w:color w:val="111111"/>
          <w:sz w:val="28"/>
          <w:szCs w:val="28"/>
          <w:rtl w:val="true"/>
          <w:lang w:bidi="fa-IR"/>
        </w:rPr>
        <w:t>.</w:t>
      </w:r>
      <w:bookmarkStart w:id="205" w:name="pg4195_50647"/>
    </w:p>
    <w:p>
      <w:pPr>
        <w:pStyle w:val="BookText"/>
        <w:rPr/>
      </w:pPr>
      <w:bookmarkEnd w:id="205"/>
      <w:r>
        <w:rPr>
          <w:rFonts w:ascii="IRNazanin" w:hAnsi="IRNazanin" w:eastAsia="IRNazanin"/>
          <w:color w:val="111111"/>
          <w:sz w:val="28"/>
          <w:sz w:val="28"/>
          <w:szCs w:val="28"/>
          <w:rtl w:val="true"/>
          <w:lang w:bidi="fa-IR"/>
        </w:rPr>
        <w:t>ان شاء الله در جلسه  ی بعد این روایت را ذکر می کنیم</w:t>
      </w:r>
      <w:r>
        <w:rPr>
          <w:rFonts w:eastAsia="IRNazanin" w:cs="IRNazanin"/>
          <w:color w:val="111111"/>
          <w:sz w:val="28"/>
          <w:szCs w:val="28"/>
          <w:rtl w:val="true"/>
          <w:lang w:bidi="fa-IR"/>
        </w:rPr>
        <w:t>.</w:t>
      </w:r>
    </w:p>
    <w:p>
      <w:pPr>
        <w:pStyle w:val="Heading2"/>
        <w:numPr>
          <w:ilvl w:val="1"/>
          <w:numId w:val="1"/>
        </w:numPr>
        <w:rPr/>
      </w:pPr>
      <w:bookmarkStart w:id="206" w:name="__RefHeading___Toc3433156_2281741623"/>
      <w:bookmarkStart w:id="207" w:name="_Toc69"/>
      <w:bookmarkEnd w:id="206"/>
      <w:r>
        <w:rPr>
          <w:rtl w:val="true"/>
        </w:rPr>
        <w:t xml:space="preserve">استدلال به روایات بر حجیّت خبر واحد </w:t>
      </w:r>
      <w:r>
        <w:rPr/>
        <w:t>92/11/08</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روایات بر حجیّت خبر واحد</w:t>
      </w:r>
    </w:p>
    <w:p>
      <w:pPr>
        <w:pStyle w:val="BookText"/>
        <w:rPr/>
      </w:pPr>
      <w:r>
        <w:rPr>
          <w:rFonts w:ascii="IRNazanin" w:hAnsi="IRNazanin" w:eastAsia="IRNazanin"/>
          <w:color w:val="111111"/>
          <w:sz w:val="28"/>
          <w:sz w:val="28"/>
          <w:szCs w:val="28"/>
          <w:rtl w:val="true"/>
          <w:lang w:bidi="fa-IR"/>
        </w:rPr>
        <w:t>بحث در استدلال به  حجیّت خبر واحد به روایاتی است که تواتر اجمالی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داریم لا اقل بعضی از آنها از  معصوم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شده بود که در  بعضی از این روایات اشاره شده است که راوی باید  شیعه باشد و در بعضی به موثق بودن و در بعضی به فقیه بودن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کدام یک را اخذ کنیم آیا همه  ی روات باید این سه شرط را داشته باشند و یا اینکه  اگر یکی از آنها هم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امام قدس  سره این اشکال را حل کرد و آن اینکه در میان این  روایات روایتی را یافته است که که سند آن دارای  افرادی است که همه ی آنها حاوی سه صفت فوق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راوی هم ثقه است هم فقیه و هم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قدر متیقن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کسی در  حجیّت این روایت تردید ندارد این از این رو  مضمون آن هم حجّت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  اللَّهِ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 که ثقه و فقیه است و  کتاب های فراوانی دارد و نجاشی اسامی آن کتب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العطار  قمی او در عرض محمد بن عبد الله قرار دارد و ثقه و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عَنْ عَبْدِ اللَّهِ بْنِ جَعْفَرٍ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جلیل القدری که وکیل امام  هادی علیه السلام و امام عسکری علیه السلام بود و قبل از  امام یازدهم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پل ذهاب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وَ  قُلْتُ مَنْ أُعَامِلُ؟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 وَ قَوْلَ مَنْ أَقْبَلُ؟ فَقَالَ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ثِقَتِی  فَمَا أَدَّی إِلَیْکَ عَنِّی فَعَنِّی یُؤَدِّی وَ مَا  قَالَ لَکَ عَنِّی فَعَنِّی یَقُولُ فَاسْمَعْ لَهُ وَ أَطِعْ فَإِنَّهُ الثِّقَةُ  الْمَأْمُونُ قَالَ وَ سَأَلْتُ أَبَا مُحَمَّدٍ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مِثْلِ ذَلِکَ فَقَالَ  الْعَمْرِیُّ وَ ابْنُهُ ثِقَتَانِ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امام هادی  علیه السلام نامی از پسر عمری نبرده است این بوده که در  زمان ایشان فرزند عمری هنوز روی کار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أَدَّیَا إِلَیْکَ عَنِّی فَعَنِّی یُؤَدِّیَانِ وَ مَا  قَالَا لَکَ فَعَنِّی یَقُولَانِ فَاسْمَعْ لَهُمَا وَ أَطِعْهُمَا فَإِنَّهُمَا  الثِّقَتَانِ الْمَأْمُونَانِ الْحَدِیثَ وَ فِیهِ أَنَّهُ سُئِلَ الْعَمْرِیُّ  عَنْ مَسْأَلَةٍ فَقَالَ مُحَرَّمٌ عَلَیْکُمْ أَنْ تَسْأَلُوا عَنْ ذَلِکَ وَ لَا  أَقُولُ هَذَا مِنْ عِنْدِی فَلَیْسَ لِی أَنْ أُحَلِّلَ وَ لَا أُحَرِّمَ وَ  لَکِنْ عَنْهُ ع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در این  روایت از ثقه بودن سخن به میان آمده است نه 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روایات امام حسن عسکری قید مأمون هم به ثقه اضافه شده است که  عطف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 اساس  این روایات می توان گفت که شیعه ی اثنی  عشری هم لازم نیست باشد و صرفا ثقه و قابل اعتماد بودن و اینکه  دروغ نگوید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گفته شود که این  روایات از این قید انصراف دارد و شیعه بودن را هم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امام علیه السلام که عمری و پسرش را معرفی کرده است در مقام  بیان صغری بوده اند نه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سائل از صغری  سؤال کرد و امام علیه السلام هم همان را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کبری نزد راوی و امام علیه السلام مسلم بوده است و آن  اینکه قول ثقه حجّت است در نتیجه از مصداق و از صغری سؤال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کلام فی  الحجیة بالروایات</w:t>
      </w:r>
    </w:p>
    <w:p>
      <w:pPr>
        <w:pStyle w:val="BookText"/>
        <w:rPr/>
      </w:pPr>
      <w:r>
        <w:rPr>
          <w:rFonts w:ascii="IRNazanin" w:hAnsi="IRNazanin" w:eastAsia="IRNazanin"/>
          <w:color w:val="111111"/>
          <w:sz w:val="28"/>
          <w:sz w:val="28"/>
          <w:szCs w:val="28"/>
          <w:rtl w:val="true"/>
          <w:lang w:bidi="fa-IR"/>
        </w:rPr>
        <w:t>الاستدلال  بالاجماع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اجماع بر حجیّت خبر واحد</w:t>
      </w:r>
    </w:p>
    <w:p>
      <w:pPr>
        <w:pStyle w:val="BookText"/>
        <w:rPr/>
      </w:pPr>
      <w:r>
        <w:rPr>
          <w:rFonts w:ascii="IRNazanin" w:hAnsi="IRNazanin" w:eastAsia="IRNazanin"/>
          <w:color w:val="111111"/>
          <w:sz w:val="28"/>
          <w:sz w:val="28"/>
          <w:szCs w:val="28"/>
          <w:rtl w:val="true"/>
          <w:lang w:bidi="fa-IR"/>
        </w:rPr>
        <w:t>اجماع گاه محصّل است  یعنی خودمان آن را تحصیل کرده ایم و گاه اجماع منقول است  یعنی دیگران آن را تحصیل کرده و برای ما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سخن در اجماع  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قولی در مقابل عملی است که بعد آن را مطرح  می کنیم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کفایه بر این استدلال اشکال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معقد  این اجماعات اعم از منقول و محصّل واحد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اجماعات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ثقه حجّت است و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عادل حجّت است و بعضی می گویند که  روایاتی که در کتب اربعه است حجّت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قوی تر آن وجود دارد و آن اینکه اجماعات مزبور همه مدرکی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مجمعین، بر اساس آیات و روایاتی که مطرح  کردیم تکیه کرده اند و گفته اند خبر واحد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مدرکی  حجّت نیست و فقط اجماعی حجّت است که مدرکش مشخص نباشد تا  بگوییم آنها بر دلیلی تکیه کرده اند که به دست آنها  رسیده است ولی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اجماع بر  اساس مدرکی باشد که به دست ما رسیده است دیگر اجماع حجّت  نیست بلکه همان مدرک حجّت است اگر آن مدرک برای ما کافی بود به  آن عمل می کنیم و الا نه و برداشت دیگران از آن مدرک برای  ما حجیّت درست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اجماع عملی  بر حجیّت خبر واحد</w:t>
      </w:r>
    </w:p>
    <w:p>
      <w:pPr>
        <w:pStyle w:val="BookText"/>
        <w:rPr/>
      </w:pPr>
      <w:r>
        <w:rPr>
          <w:rFonts w:ascii="IRNazanin" w:hAnsi="IRNazanin" w:eastAsia="IRNazanin"/>
          <w:color w:val="111111"/>
          <w:sz w:val="28"/>
          <w:sz w:val="28"/>
          <w:szCs w:val="28"/>
          <w:rtl w:val="true"/>
          <w:lang w:bidi="fa-IR"/>
        </w:rPr>
        <w:t>در اجماع قولی ما  با لفظ سر و کار داشتیم ولی اجماع عملی به معنای  سیره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حال علماء را بررسی می  کنیم می بینیم که عملا به خبر واحد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عملی به  سیره ی عقلائیه بر می گردد و دلیل مستقلی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به این دلیل که جزء عقلاء هستند به خبر واحد عمل  کرده اند زیرا عقلاء به خبر ثقه عمل می کنند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ی ارتباطی در زمان گذشته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نامه ای  می نوشتند که مدت ها طول می کشید تا به مقصد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آن زمان مانند الآن نبود که به هم متصل باشد بلکه زندگی ها از هم فاصله  داشت مخصوصا در مورد بادیه 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محیطی  خبر متواتر و مستفیض نایاب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عقلاء فقط به خبر متواتر  و مستفیض عمل کنند، زندگی به مشکل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عقلاء به قول اطمینان بخش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هم  همین روش را در پیش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در میان  مسلمانان و غیر مسلمانان جریان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سیره  در مرئی و مسعد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بوده است و هرگز ردی از ناحیه  ی ایشان در این مورد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آنها  این سیره را امضاء کرده اند و روایاتی که در مورد عمل به  قول بعضی از روات صادر شده است از این قبیل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کلی  این است که هر سیره ی عقلائیه که چنین باشد حجّت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است  که بیع معاطات حجّت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تنها  دلیل حجیّت خبر واحد همین سیره است و اجماع هم به آن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و غیر ایشان اشکال کرده اند و آن اینکه هر سیره  ای عقلائی که در در مرئی و مسعد معصومین باشد و آنها ردش  نکنند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رد از ناحیه ی ایشان  صادر شده است مانند آیات عدم عمل به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این  آیات را معنی کردیم و گفتیم که ظن در اینجا به  معنای ظن اصطلاحی نیست که در مقابل علم و شک و وهم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در  این آیات به معنای وهم است و به معنای تخمین و خرس  می باشد یعنی چیزی است که حجّت نمی باشد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هیچ  ارتباطی به قول ثقه که نفس به کلام آن آرام می شود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کسی که قابل اعتماد است خبری به انسان می دهد انسان  به قول او اهمیت می دهد و دلش به کلام او به سکون می رسد و تردید  اینکه شاید دروغ گفته باشد به ذهنش نمی آید</w:t>
      </w:r>
      <w:r>
        <w:rPr>
          <w:rFonts w:eastAsia="IRNazanin" w:cs="IRNazanin"/>
          <w:color w:val="111111"/>
          <w:sz w:val="28"/>
          <w:szCs w:val="28"/>
          <w:rtl w:val="true"/>
          <w:lang w:bidi="fa-IR"/>
        </w:rPr>
        <w:t>.</w:t>
      </w:r>
      <w:bookmarkStart w:id="208" w:name="pg4195_50651"/>
    </w:p>
    <w:p>
      <w:pPr>
        <w:pStyle w:val="BookText"/>
        <w:rPr/>
      </w:pPr>
      <w:bookmarkEnd w:id="208"/>
      <w:r>
        <w:rPr>
          <w:rFonts w:ascii="IRNazanin" w:hAnsi="IRNazanin" w:eastAsia="IRNazanin"/>
          <w:color w:val="111111"/>
          <w:sz w:val="28"/>
          <w:sz w:val="28"/>
          <w:szCs w:val="28"/>
          <w:rtl w:val="true"/>
          <w:lang w:bidi="fa-IR"/>
        </w:rPr>
        <w:t>ثم ان المحقق  الخراسانی اجاب عن الاشکال بوجوه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مربوط به اصول دین است</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صحیح نیست زیرا لسان این آیات آبی از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نباید  حرف مزخرف را گوش کنی و بعد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بود که در  اصول دین به حرف مزخرف عمل نکن ولی در فروع می توانی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جایی است که حجتی در کار نباشد یعنی  به چیزی که حجّت نیست عمل نکن و حال آنکه خبر واحد به سبب وجود  سیره،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جواب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آیات در صدد رد سیره باشد مستلزم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مخفی نماند  که محقق خراسانی در مبحث استصحاب می گوید که این  آیات، سیره را در استصحاب رد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در استصحاب هم  به سیره تمسک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چرا محقق خراسانی بین این دو قسم فرق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دور و جواب سؤال فوق را مطرح می کنیم</w:t>
      </w:r>
      <w:r>
        <w:rPr>
          <w:rFonts w:eastAsia="IRNazanin" w:cs="IRNazanin"/>
          <w:color w:val="111111"/>
          <w:sz w:val="28"/>
          <w:szCs w:val="28"/>
          <w:rtl w:val="true"/>
          <w:lang w:bidi="fa-IR"/>
        </w:rPr>
        <w:t>.</w:t>
      </w:r>
    </w:p>
    <w:p>
      <w:pPr>
        <w:pStyle w:val="Heading2"/>
        <w:numPr>
          <w:ilvl w:val="1"/>
          <w:numId w:val="1"/>
        </w:numPr>
        <w:rPr/>
      </w:pPr>
      <w:bookmarkStart w:id="209" w:name="__RefHeading___Toc3433158_2281741623"/>
      <w:bookmarkStart w:id="210" w:name="_Toc70"/>
      <w:bookmarkEnd w:id="209"/>
      <w:r>
        <w:rPr>
          <w:rtl w:val="true"/>
        </w:rPr>
        <w:t xml:space="preserve">دلالت سیره بر حجیّت خبر واحد </w:t>
      </w:r>
      <w:r>
        <w:rPr/>
        <w:t>92/11/09</w:t>
      </w:r>
      <w:bookmarkEnd w:id="2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سیره بر  حجیّت خبر واحد  </w:t>
      </w:r>
      <w:r>
        <w:rPr>
          <w:rStyle w:val="FootnoteAnchor"/>
          <w:rtl w:val="true"/>
        </w:rPr>
        <w:footnoteReference w:id="692"/>
      </w:r>
      <w:r>
        <w:rPr>
          <w:rStyle w:val="FootnoteAnchor"/>
          <w:rtl w:val="true"/>
        </w:rPr>
        <w:footnoteReference w:id="693"/>
      </w:r>
      <w:r>
        <w:rPr>
          <w:rStyle w:val="FootnoteAnchor"/>
          <w:rtl w:val="true"/>
        </w:rPr>
        <w:footnoteReference w:id="694"/>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بهترین دلیل بر حجیّت خبر واحد سیره ی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سیره در زمان معصوم بود و آنها آن را ردع نکرده اند  </w:t>
      </w:r>
      <w:r>
        <w:rPr>
          <w:rStyle w:val="FootnoteAnchor"/>
          <w:rtl w:val="true"/>
        </w:rPr>
        <w:footnoteReference w:id="695"/>
      </w:r>
      <w:r>
        <w:rPr>
          <w:rFonts w:ascii="IRNazanin" w:hAnsi="IRNazanin" w:eastAsia="IRNazanin"/>
          <w:color w:val="111111"/>
          <w:sz w:val="28"/>
          <w:sz w:val="28"/>
          <w:szCs w:val="28"/>
          <w:rtl w:val="true"/>
          <w:lang w:bidi="fa-IR"/>
        </w:rPr>
        <w:t xml:space="preserve"> و چنین  سیره ای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شده بود که رد از  ناحیه ی ایشان صادر شده است مانند آیات عدم عمل به ظن</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ما در جواب گفتیم  که ظن در قرآن به معنای وهم، تخمین و خرص و بی پایه حرف  زدن است و ارتباطی به قول ثقه ندارد که نفس به کلام آن آرام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قول ثقه به این آیات تباین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آیات هیچ اشاره ای به سیره ندارد تا بخواهد آن  را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گفتیم که محقق  خراسانی سه جواب دیگر ارائه کرده و در جواب سوم فرمود اگر این  آیات در صدد رد سیره باشد مستلزم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نامه ای است  که دو نفر باید آن را امضاء کنند و امضای اولی مشروط به  امضای دومی و امضای دومی مشروط به امضای اول است در  نتیجه نامه هرگز امضاء نمی شود یا مانند باری که دو کارگر  می خواهند آن را بردارند ولی اولی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برنداری من بر نمی دارم و دومی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برنداری من بر نمی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آیات ناهیه بخواهد سیره را بردارد  باید بگوییم که سیره نباید مخصص این  آیات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تخصیص نزدن موقوف به این است که  این آیات رادع و رد کننده ی سیره باشد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جوابی که  ما از آیات دادیم را ملاک کار قرار دهیم، دور وارد نیست زیرا  این آیات هیچ ارتباطی به سیره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قول صاحب  کفایه را قبول کنیم که ظن در این آیات همان ظنی است  که در خبر واحد است دیگر دوری وجود ندارد بلکه آیات، به  راحتی سیره را کنار می زند زیرا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ظن در آیات  همان ظنی است که در مقابل علم منطقی است و در نتیجه قول ثقه را  هم شامل می شود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آیات برای ما  حجّت است ولی حجیت سیره مشکوک است زیرا ممکن است  آیات فوق سیره را ردع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آیات را اخذ کنیم و سیره را رها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فوق یقینا عام است ولی شک داریم  که آیا در مورد سیره تخصیص خورده است یا نه در این  حال باید به عموم عام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این  آیات منوط به این است که تخصیص خوردن سیره ثابت نشود و  هذا 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عمل به آیات اگر متوقف باشد که در واقع مخصِص نباشد  یعنی بدانیم که مخصِص نیست، این را نمی  توانیم احراز کنیم زیرا واقع را نمی دانیم  ولی سخن در این است که در ظاهر مخصِص نباشد یعنی مخصِص  بودن ثابت نشود که نشده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اشکال  اول و دوم در این است در اشکال اول به حجیّت عموم آیه تمسک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آیه برای ما  حجّت است و دلیل بر تخصیص خوردن آن به سیره نداریم  زیرا احتمال دارد که سیره، حجّت نباشد و عموم آیه سیره را  ردع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اشکال دوم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علم به مخصص کافی است و لازم نیست که  علم به عدم تخصیص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محقق خراسانی در اینجا قائل است که سیره، مخصص آیات  است و آیات رادع نیست ولی در استصحاب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در استصحاب هست ولی آیات، آن را ردع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است  که فرق بین این دو مقام چیست که سیره در اینجا رادع  نیست ولی در مبحث استصحاب رادع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نکته را مرحوم  مشکینی در مبحث استصحاب بیان کرده است که کلام محقق  خراسانی در این دو مقام متناقض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ثقه، عرفا علم  است و عرفا آن را ظن نمی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استصحاب که دربردارنده ی ظن  پائینی است و آیات عدم عمل به ظن می تواند عرفا استصحاب  را شامل شود و آن را ردع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می توان این جواب را  از طرف محقق خراسانی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آیا قول ثقه بما هو قول ثقه حجّت است یا اینکه باید  اطمینان بخش باشد؟ مثلا فردی است ثقه ولی کم حافظه است و در  بیان روایات اشتباه می کند آیا قول او هم حجّت است؟</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است عرفا  قول او حجّت باشد از این رو دایره را وسیع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قول ثقه به این جهت نیست که قول  او قول ثقه است بلکه به این سبب است که خبر او موثوق الصدور است از  این رو ملاک را از ثقه بودن راوی به موثوق الصدور بودن روایت  تغییر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خبر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روات دوازده امامی و ثقه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روات توثیق شده اند  ولی امامی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روات دوازده امامی و ممدوح  باشند ولی توثیق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روات آن کذاب و جاعل  نیستند بلکه نامشان در کتب رجال آمده است ولی توثیق نشده است بر  خلاف مجهول که اصلا نامشان هم در کتب رجال ذکر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تمامی موارد  فوق اگر قرائن نشان دهد که آنها راست می گویند و به خبرشان وثوق حاصل  شود می توان به خبرشان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مورد کتب اربعه  نباید گفت که به روایات ضعیف نباید عمل کرد زیرا  گاه قرائنی در مورد این روایات است که شهادت می دهد که  متن روایت از معصوم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علی  حجیة الخبر الواحد بدلیل العقل  </w:t>
      </w:r>
      <w:r>
        <w:rPr>
          <w:rStyle w:val="FootnoteAnchor"/>
          <w:rtl w:val="true"/>
        </w:rPr>
        <w:footnoteReference w:id="697"/>
      </w:r>
      <w:r>
        <w:rPr>
          <w:rStyle w:val="FootnoteAnchor"/>
          <w:rtl w:val="true"/>
        </w:rPr>
        <w:footnoteReference w:id="698"/>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حاصل آن این است  که علم اجمالی داریم که روایاتی که در کتب اربعه است حدود  هشتاد یا نود درصد آن از امام علیه السلام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کسی تاریخ حدیث را بخواند و بداند که روات با چه دقتی در  سند و متن به جمع آوری روایات پرداخته اند متوجه می شود که اکث  کتب اربعه از ائمه ی معصومین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این روایات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مظنون، مشکوک و موهوم</w:t>
      </w:r>
    </w:p>
    <w:p>
      <w:pPr>
        <w:pStyle w:val="BookText"/>
        <w:rPr/>
      </w:pPr>
      <w:r>
        <w:rPr>
          <w:rFonts w:ascii="IRNazanin" w:hAnsi="IRNazanin" w:eastAsia="IRNazanin"/>
          <w:color w:val="111111"/>
          <w:sz w:val="28"/>
          <w:sz w:val="28"/>
          <w:szCs w:val="28"/>
          <w:rtl w:val="true"/>
          <w:lang w:bidi="fa-IR"/>
        </w:rPr>
        <w:t>مظنون یعنی  احتمال قوی دارد که از معصوم صادر شده باشد، مشکوک یعنی پنجاه  پنجاه است و موهوم یعنی روایاتیک که بیشتر احتمال می  دهیم منسوب به اهل بیت نباشد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مستلزم برائت  یقینیه است بنا بر این باید به همه ی این  روایات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چون مستلزم عسر و حرج است، قابل انجام شدن  نیست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نمی توان به همه عمل کرد  باید راجح که مظنون است را گرفت و مرجوح که مشکوک و موهوم است را کنار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را شیخ انصاری در رسائل بیان می کند و آن را سه گونه  تقریر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تقریر دوم و سوم را بعدا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شیخ  انصاری به تقریر فوق سه اشکال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تقریر فوق را به گونه ای بیان کرده است که اشکال اول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اشکال دوم شیخ را متعرض نشده است ولی اشکال سوم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نکات را در جلسات بعد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 الاربعین فلم  یتعص فقد عصی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که به چهل سالگی برسد و عصا بر ندارد گناه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چهل سالگی زمان قدرت و قوت انسان است و قوای  عقلانی و جسمانی در این سن تکمیل می شود چرا  باید عصا به دست بگیرد؟</w:t>
      </w:r>
    </w:p>
    <w:p>
      <w:pPr>
        <w:pStyle w:val="BookText"/>
        <w:rPr/>
      </w:pPr>
      <w:r>
        <w:rPr>
          <w:rFonts w:ascii="IRNazanin" w:hAnsi="IRNazanin" w:eastAsia="IRNazanin"/>
          <w:color w:val="111111"/>
          <w:sz w:val="28"/>
          <w:sz w:val="28"/>
          <w:szCs w:val="28"/>
          <w:rtl w:val="true"/>
          <w:lang w:bidi="fa-IR"/>
        </w:rPr>
        <w:t>امام قدس سره این  حدیث را معنا کرد و آن اینکه عصا، عصای ظاهری نیست  بلکه به معنای عصای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تا چهل سالگی با  انسان مدارا می کند زیرا جوانی شعبه ای جنون است  ولی بعد از چهل سالگی باید به عصای احتیاط  روی آورد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آن  روایتی است که در سفینة البحار در ماده ی اربعین  آمده است که بنی آدم تا مادامی که به چهل سالگی نرسد خداوند با  او مماشت می کند ولی بعد از آن به ملائکه ای که بر او گماشته  شده اند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و بزرگ اعمال او را ثبت و ضبط کنید و  بر او سخت بگیرید</w:t>
      </w:r>
      <w:r>
        <w:rPr>
          <w:rFonts w:eastAsia="IRNazanin" w:cs="IRNazanin"/>
          <w:color w:val="111111"/>
          <w:sz w:val="28"/>
          <w:szCs w:val="28"/>
          <w:rtl w:val="true"/>
          <w:lang w:bidi="fa-IR"/>
        </w:rPr>
        <w:t>.</w:t>
      </w:r>
      <w:bookmarkStart w:id="211" w:name="pg4195_50657"/>
    </w:p>
    <w:p>
      <w:pPr>
        <w:pStyle w:val="BookText"/>
        <w:rPr/>
      </w:pPr>
      <w:bookmarkEnd w:id="211"/>
      <w:r>
        <w:rPr>
          <w:rFonts w:ascii="IRNazanin" w:hAnsi="IRNazanin" w:eastAsia="IRNazanin"/>
          <w:color w:val="111111"/>
          <w:sz w:val="28"/>
          <w:sz w:val="28"/>
          <w:szCs w:val="28"/>
          <w:rtl w:val="true"/>
          <w:lang w:bidi="fa-IR"/>
        </w:rPr>
        <w:t>بنا بر این  باید قبل از چهل سالگی تقوا را پیشه کرد تا بعد از آن عمل به  این روایت بر انسان آسان باشد</w:t>
      </w:r>
      <w:r>
        <w:rPr>
          <w:rFonts w:eastAsia="IRNazanin" w:cs="IRNazanin"/>
          <w:color w:val="111111"/>
          <w:sz w:val="28"/>
          <w:szCs w:val="28"/>
          <w:rtl w:val="true"/>
          <w:lang w:bidi="fa-IR"/>
        </w:rPr>
        <w:t>.</w:t>
      </w:r>
    </w:p>
    <w:p>
      <w:pPr>
        <w:pStyle w:val="Heading2"/>
        <w:numPr>
          <w:ilvl w:val="1"/>
          <w:numId w:val="1"/>
        </w:numPr>
        <w:rPr/>
      </w:pPr>
      <w:bookmarkStart w:id="212" w:name="__RefHeading___Toc3433160_2281741623"/>
      <w:bookmarkStart w:id="213" w:name="_Toc71"/>
      <w:bookmarkEnd w:id="212"/>
      <w:r>
        <w:rPr>
          <w:rtl w:val="true"/>
        </w:rPr>
        <w:t xml:space="preserve">استدلال به دلیل عقلی بر حجیّت خبر واحد </w:t>
      </w:r>
      <w:r>
        <w:rPr/>
        <w:t>92/11/12</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دلیل عقلی بر حجیّت خبر واحد  </w:t>
      </w:r>
      <w:r>
        <w:rPr>
          <w:rStyle w:val="FootnoteAnchor"/>
          <w:rtl w:val="true"/>
        </w:rPr>
        <w:footnoteReference w:id="700"/>
      </w:r>
      <w:r>
        <w:rPr>
          <w:rStyle w:val="FootnoteAnchor"/>
          <w:rtl w:val="true"/>
        </w:rPr>
        <w:footnoteReference w:id="701"/>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سخن در حجیّت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بر حجیّت آن با ادله ی اربعه استدلال کرده  اند و اکنون به استدلال با عقل 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عقلی  را به سه گونه تقریر کرده اند و ما اکنون در مقام بیان تقریر  اول هستیم و حاصل آن این است که علم اجمالی داریم که از  ائمه ی اهل بیت علیهم السلام روایات بسیاری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تاریخ حدیث شیعه را بخواند و بداند که شانزده  هزار راوی در طی دویست و شصت سال از اهل بیت سؤال کرده  اند و جواب ها را ثبت کرده اند و اینکه چه دقتی در سند و متن آن داشته  اند متوجه می شود که روایات کثیری یقینا از  اهل بیت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این روایات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مظنون، مشکوک و موهوم</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مظنون یعنی  احتمال قوی دارد که از معصوم صادر شده باشد، مشکوک یعنی پنجاه  پنجاه است و موهوم یعنی روایاتی که بیشتر احتمال  می دهیم منسوب به اهل بیت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مستلزم برائت  یقینیه است بنا بر این باید به همه ی  این روایات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چون مستلزم عسر و حرج است، قابل  انجام شدن نیست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نمی توان به همه عمل  کرد باید راجح که مظنون است را گرفت و مرجوح که مشکوک و موهوم است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مظنون الصدور روایتی است که یا خودش معتبر باشد  و یا قرائنی مبنی بر صدور آن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این تقریر را ذکر کرده و بر آن سه اشکال وارد کرده است</w:t>
      </w:r>
    </w:p>
    <w:p>
      <w:pPr>
        <w:pStyle w:val="BookText"/>
        <w:rPr/>
      </w:pPr>
      <w:r>
        <w:rPr>
          <w:rFonts w:ascii="IRNazanin" w:hAnsi="IRNazanin" w:eastAsia="IRNazanin"/>
          <w:color w:val="111111"/>
          <w:sz w:val="28"/>
          <w:sz w:val="28"/>
          <w:szCs w:val="28"/>
          <w:rtl w:val="true"/>
          <w:lang w:bidi="fa-IR"/>
        </w:rPr>
        <w:t>محقق خراسانی  تقریر فوق را به گونه ای بیان کرده است که اشکال اول وارد نباشد  و در واقع اشکال اول را وارد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اشکال دوم شیخ را متعرض  نشده است ولی اشکال سوم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ی علم اجمالی حجیّت خبر مظنون الصدور نیست  بلکه نتیجه اش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حکم شرعی مظنون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نتیجه اش حجیّت هر حکم شرعی که مظنون الصدور  است می باشد</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داریم که از اهل بیت احکامی صادر شده است و  این احکام یا در ضمن خبر است یا در ضمن اجماع محصّل یا  منقول و یا در ضمن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دایره ی علم  اجمالی اوسع از خبر مظنون الصدور می باشد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استدلال مزبور در خصوص خبر نیست بلکه اعم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اشکال شیخ را صحیح نمی داند و در نتیجه  تقریر اول را به گونه ای بیان می کند که جایی  برای اشکال شیخ باقی نماند و آن اینکه علم گاه منحل به  علم تفصیلی و شک بدوی می شود در این حال علم تفصیلی  را اخذ می کنیم و شک را رها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برای انحلال علم اجمالی</w:t>
      </w:r>
      <w:r>
        <w:rPr>
          <w:rFonts w:eastAsia="IRNazanin" w:cs="IRNazanin"/>
          <w:color w:val="111111"/>
          <w:sz w:val="28"/>
          <w:szCs w:val="28"/>
          <w:rtl w:val="true"/>
          <w:lang w:bidi="fa-IR"/>
        </w:rPr>
        <w:t xml:space="preserve">:   </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ی گوسفندی  است که یقین دارم ده گوسفند در میان آنها غصبی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علم تفصیلی پیدا می کنیم که ده گوسفند به خصوص در  میان آنها غصبی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یقین  دارم این ده تا غیر از آن ده تا گوسفندی است که علم  اجمالی از ابتدا به آنها تعلق گرفته بود در این حال علم اجمالی یقینا  منحل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یقین  دارم این ده تا همان ده تای مردد است در اینجا علم اجمالی  مسلما منحل می شود و شکی در آن نیست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مهم صورت سوم است و  آن اینکه یقین ندارم و فقط احتمال می دهم که این ده  مورد همان ده مورد مردد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علم اجمالی منحل می  شود زیرا یقین دارم این ده مورد قطعی الاجتناب است  و ما بقی مشکوک الاجتناب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نود مورد  باقی مانده شک بدوی است و در این ده مورد علم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از همان ده گوسفند اجتناب کرد و  به شک در ما بقی اهمیت ندارد زیرا حدیث رفع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امتی ما لا یعلمون  آن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ما نحن  فیه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 که از ائمه  احکامی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در قالب، خبر، اجماع و شهرت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بینیم که علم اجمالی دیگری در خصوص اخبار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احتمال می دهیم که آن احکامی که در علم اجمالی  اول وجود داشت به تمام و کمال در محدوده ی اخبار گنجانده شود  یعنی این اخبار به تنهایی بتواند کلیه  ی آن احکام را پوشش دهد و ما را از اجماع و شهرت بی 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علم اجمالی  </w:t>
      </w:r>
      <w:r>
        <w:rPr>
          <w:rStyle w:val="FootnoteAnchor"/>
          <w:rtl w:val="true"/>
        </w:rPr>
        <w:footnoteReference w:id="705"/>
      </w:r>
      <w:r>
        <w:rPr>
          <w:rFonts w:ascii="IRNazanin" w:hAnsi="IRNazanin" w:eastAsia="IRNazanin"/>
          <w:color w:val="111111"/>
          <w:sz w:val="28"/>
          <w:sz w:val="28"/>
          <w:szCs w:val="28"/>
          <w:rtl w:val="true"/>
          <w:lang w:bidi="fa-IR"/>
        </w:rPr>
        <w:t xml:space="preserve"> در خصوص احکام منحل  می شود به اینکه یقینا احکامی در قالب اخبار صادر  شده و شک داریم باز هم احکامی باقی مانده است که در قالب اجماع  و شهرت باشد، در این حال این شک بدوی بوده و نباید به آن  اعتنا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اشکال  شیخ انصاری حل می شود زیرا به وسیله ی مظنون  الصدور در میان اخبار، دیگر اجماع و شهرت از دایره خارج  می شوند و لازم نیست بگوییم که علم اجمالی در خصوص  احکام است نه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دوم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می خواستیم انجام نشده و آنی که انجام شده است را  اراده نکرده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خواستیم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حجّت است تا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امارات بتوان از  آنها استفاده کرد و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چنین و چنان  می فرماید</w:t>
      </w:r>
      <w:r>
        <w:rPr>
          <w:rFonts w:eastAsia="IRNazanin" w:cs="IRNazanin"/>
          <w:color w:val="111111"/>
          <w:sz w:val="28"/>
          <w:szCs w:val="28"/>
          <w:rtl w:val="true"/>
          <w:lang w:bidi="fa-IR"/>
        </w:rPr>
        <w:t xml:space="preserve">.  </w:t>
      </w:r>
      <w:r>
        <w:rPr>
          <w:rStyle w:val="FootnoteAnchor"/>
          <w:rtl w:val="true"/>
        </w:rPr>
        <w:footnoteReference w:id="706"/>
      </w:r>
      <w:bookmarkStart w:id="214" w:name="pg4195_50661"/>
    </w:p>
    <w:p>
      <w:pPr>
        <w:pStyle w:val="BookText"/>
        <w:rPr/>
      </w:pPr>
      <w:bookmarkEnd w:id="214"/>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مثبت آن  یعنی آثار عقلی و عادی آن هم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بتواند عموم قرآن و  عموم سنت را تخصیص  </w:t>
      </w:r>
      <w:r>
        <w:rPr>
          <w:rStyle w:val="FootnoteAnchor"/>
          <w:rtl w:val="true"/>
        </w:rPr>
        <w:footnoteReference w:id="707"/>
      </w:r>
      <w:r>
        <w:rPr>
          <w:rFonts w:ascii="IRNazanin" w:hAnsi="IRNazanin" w:eastAsia="IRNazanin"/>
          <w:color w:val="111111"/>
          <w:sz w:val="28"/>
          <w:sz w:val="28"/>
          <w:szCs w:val="28"/>
          <w:rtl w:val="true"/>
          <w:lang w:bidi="fa-IR"/>
        </w:rPr>
        <w:t xml:space="preserve">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اصول  عملیه را کنار بزند زیرا با وجود دلیل اجتهادی نوبت به  اصول عملیه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استدلال شما خبر واحدی که دارای این شئونات  باشد را حجّت نکرده است زیرا شما خبر را بر اساس اصالة الاحتیاط حجّت کرده  اید و گفتید چون به همه ی روایات نمی شود عمل کرد  لا اقل از باب احتیاط باید به مظنون الصدور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خبری که با احتیاط ثابت شود قدرت ندارد که بتواند امور چهارگانه  ی فوق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خبر واحد در این صورت از حالت اماره  بودن در آمده است و صرفا در حد اصل مانند اصالت الاحتیاط شده است چنین  خبری نمی تواند طریق به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دلیل  قرآنی یا روایی یا دلیل محکمی بر آن  دلالت می کرد و خبر واحد، اماره می شد در این حال قدرتمند بود و  طریق به واقع بود و چهار اثر فوق بر آن بار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این اشکال را اصلا مطرح نمی کند</w:t>
      </w:r>
      <w:r>
        <w:rPr>
          <w:rFonts w:eastAsia="IRNazanin" w:cs="IRNazanin"/>
          <w:color w:val="111111"/>
          <w:sz w:val="28"/>
          <w:szCs w:val="28"/>
          <w:rtl w:val="true"/>
          <w:lang w:bidi="fa-IR"/>
        </w:rPr>
        <w:t>.</w:t>
      </w:r>
    </w:p>
    <w:p>
      <w:pPr>
        <w:pStyle w:val="Heading2"/>
        <w:numPr>
          <w:ilvl w:val="1"/>
          <w:numId w:val="1"/>
        </w:numPr>
        <w:rPr/>
      </w:pPr>
      <w:bookmarkStart w:id="215" w:name="__RefHeading___Toc3433162_2281741623"/>
      <w:bookmarkStart w:id="216" w:name="_Toc72"/>
      <w:bookmarkEnd w:id="215"/>
      <w:r>
        <w:rPr>
          <w:rtl w:val="true"/>
        </w:rPr>
        <w:t xml:space="preserve">استدلال به حجیّت خبر واحد به دلیل عقل </w:t>
      </w:r>
      <w:r>
        <w:rPr/>
        <w:t>92/11/13</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حجیّت خبر واحد به دلیل عقل</w:t>
      </w:r>
    </w:p>
    <w:p>
      <w:pPr>
        <w:pStyle w:val="BookText"/>
        <w:rPr/>
      </w:pPr>
      <w:r>
        <w:rPr>
          <w:rFonts w:ascii="IRNazanin" w:hAnsi="IRNazanin" w:eastAsia="IRNazanin"/>
          <w:color w:val="111111"/>
          <w:sz w:val="28"/>
          <w:sz w:val="28"/>
          <w:szCs w:val="28"/>
          <w:rtl w:val="true"/>
          <w:lang w:bidi="fa-IR"/>
        </w:rPr>
        <w:t>بحث در استدلال به  حجیّت خبر واحد به حکم عقل بود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عقلی را به سه گونه تقریر کرده اند و ما اکنون در بیان  تقریر اول هستیم و حاصل آن این است که علم اجمالی  داریم که از ائمه ی اهل بیت روایات بسیاری از  اهل بیت علیهم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این روایات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مظنون، مشکوک و موهوم</w:t>
      </w:r>
    </w:p>
    <w:p>
      <w:pPr>
        <w:pStyle w:val="BookText"/>
        <w:rPr/>
      </w:pPr>
      <w:r>
        <w:rPr>
          <w:rFonts w:ascii="IRNazanin" w:hAnsi="IRNazanin" w:eastAsia="IRNazanin"/>
          <w:color w:val="111111"/>
          <w:sz w:val="28"/>
          <w:sz w:val="28"/>
          <w:szCs w:val="28"/>
          <w:rtl w:val="true"/>
          <w:lang w:bidi="fa-IR"/>
        </w:rPr>
        <w:t>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مستلزم برائت  یقینیه است بنا بر این باید به همه ی  این روایات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چون مستلزم عسر و حرج است، قابل  انجام شدن نیست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نمی توان به همه عمل  کرد باید راجح که مظنون است را گرفت و مرجوح که مشکوک و موهوم است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مظنون الصدور روایتی است که یا خودش معتبر باشد  و یا قرائنی مبنی بر صدور آن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این تقریر را ذکر کرده و بر آن سه اشکال وارد کرده و در اشکال 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ی علم اجمالی منحصر به اخبار نیست بلکه  اجماع منقول و شهرت هم قرار دارند بنا بر این اگر قرار است احتیاط  کنیم باید در همه ی اینها احتیاط کنیم نه  خصوص اخبار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علم به صدور احکام داریم نه خصوص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بتوانیم به همه عمل می کنیم و اگر نشد فقط احکام مظنون الصدور  عمل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استدلال مزبور در خصوص خبر نیست بلکه اعم می باشد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اشکال شیخ را صحیح نمی داند و در نتیجه  تقریر اول را به گونه ای بیان می کند که جایی  برای اشکال شیخ باقی نماند و حاصل آن اینکه ما دو نوع علم  اجمالی داریم، علم اجمالی کبیر و علم اجمالی  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اجمالی  کبیر همان احکام، اجماع منقول و شهرت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اجمالی  صغیر در خصوص اخبار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احتمال می  دهیم که آن احکامی که در علم اجمالی اول وجود داشت به تمام و  کمال در محدوده ی اخبار گنجانده شود یعنی این اخبار به  تنهایی بتواند کلیه ی آن احکام را پوشش دهد و ما را از  اجماع و شهرت بی نیاز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اخبار که  بسیار زیاد هستند را کنار بگذاریم، شک داریم که باز هم  احکامی باقی مانده است که در قالب اجماع و شهرت باشد، در این  حال این شک بدوی بوده و نباید به آن اعتنا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اشکال  شیخ انصاری حل می شود زیرا به وسیله ی مظنون  الصدور در میان اخبار، دیگر اجماع و شهرت از دایره خارج  می شوند و لازم نیست بگوییم که علم اجمالی در خصوص  احکام است نه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محقق خراسانی  اشکال دوم شیخ انصاری را متعرض نشده است و ما هم آن را ذکر نمی  کنیم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  سوم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می خواستیم انجام نشده و آنی که انجام شده است را  اراده نکرده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خبر واحدی هستیم که اماره باشد و  طریق باشد به گونه ای که بتوانیم آن را به خداوند نسبت  دهیم و به حدی قوی باشد که آثار مثبت آن حجّت باشد و اصول  عملیه را کنار بزند و بتواند عموم قرآن و سنت را تخصیص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استدلال شما خبر واحدی که دارای این شئونات  باشد را حجّت نکرده است زیرا شما خبر را بر اساس اصالة الاحتیاط حجّت  کرده اید و گفتید چون به همه ی روایات نمی شود عمل  کرد لا اقل از باب احتیاط باید به مظنون الصدور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خبری که با احتیاط ثابت شود قدرت ندارد که بتواند امور چهارگانه  ی فوق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این اشکال را قبول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 در اینجا مانند تقریر اول علم اجمالی است با  این تفاوت که در دلیل اول گفتیم که علم اجمالی  داریم اخباری بسیاری در میان اخبار وارده، از ائمه  صادر شده است و حال که نمی توانیم به همه عمل کنیم باید  به مظنون الصدور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تقریر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داریم که خداوند یک سری  عبادات و معاملات را از ما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اجزاء و شرایطی  برای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این اخباری که کتب اربعه وارد شده  است عمل نکنیم لازمه اش این است که نماز و سایر اعمال ما  صحیح نباشد زیرا این شرایط و اجزاء را از طریق  اخبار شناخته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خداوند این اعمال و  معاملات را از ما خواسته است و اینها بدون شرط و جزء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به اخبار عمل کنیم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یک سری  از این اجزاء و شرایط مانند تکبیرة الاحرام در نماز قطعیه  است ولی بسیاری از موارد قطعی نیست و باید به  سراغ اخباری که در کتب اربعه است رویم و به آنها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نمی توانیم به همه ی آن اخبار عمل کنیم باید به  مظنون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استدلال  مربوط به صاحب وافیه است که در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او بین  اصولی و اخباری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بیان درصدد  این است که روایات کتب اربعه را معتبر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اشکال اول و سوم را در این مورد هم  بیان می کند و آن اینکه دایره ی علم اجمالی  در محدوده ی اخبار موجود در کتب اربعه نیست بلکه در هفتاد کتاب  دیگر از کتب حدیث هم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تمامی  روایاتی که به دست ما رسیده است همه در محدوده ی این  علم اجمالی باید گنجانده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ایشان ماندن جواب ایشان به اشکال قبلی شیخ  انصاری است و آن اینکه علم اجمالی کبیر که در خصوص همه  ی اخبار است بعد از مراجعه به علم اجمالی صغیر که در خصوص اخبار  موجود به کتب اربعه منحل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بعد از برسی اخبار کتب  اربعه شک می کنیم آیا اخبار دیگری هم وجود دارد که  متضمن اجزاء و شرایط باشد یا نه در نتیجه به آن عمل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انحلال در اینجا مشکل است بر خلاف مورد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اخبار در  مقایسه با اجماع و شهرت بسیار زیاد است و بیش از پنجاه  هزار حدیث است و واضح است که بعد از بررسی این همه اخبار واقعا  شک داریم باز حکمی هم باقی مانده است که توسط اجماع و شهرت به  ما برسد یا نه در نتیجه شک بدوی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ما نحن  فیه اخبار موجود در کتب اربعه در مقایسه با اخباری که در  غیر این کتب ذکر شده اند خیلی زیاد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در وسائل و سایر کتب است بسیار زیاد است و از  این رو بعید است علم اجمالی بعد از مراجعه به کتب اربعه منحل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محقق خراسانی  اشکال سوم شیخ انصاری را قبول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متعلق به شیخ محمد تقی اصفهانی صاحب کتاب  هدایة المسترشدین فی شرح معالم 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مبتنی بر دلیل انسداد است بنا بر این اشاره به بیان  ایشان در اینجا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و صاحب کفایه استدلال بر حجیّت خبر واحد را به پایان  رسانیده اند ولی ما دلیل ششمی هم ارائه می  کنیم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عرف، عادت، سیره  ی عقلاء، بناء عقلاء همه به یک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آیا عرف از منابع استنباط به حساب می آید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آن را از منابع  استنباط به حساب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عرف را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عبارة عن کل ما اعتاده الناس و صاروا  علیه من فعل او قول</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اجماع و  عرف در این است که اجماع در مسائل دینی اعم از عقائد و احکام  استعمال می شود ولی عرف هم اینها را شامل می شود و هم  چیزهایی که بین مردم مرسوم است مثلا گاه یک جا رسم  است که مهریه را اول اخذ می کنند و جای دیگر رسم است بعدا  می گیرند</w:t>
      </w:r>
      <w:r>
        <w:rPr>
          <w:rFonts w:eastAsia="IRNazanin" w:cs="IRNazanin"/>
          <w:color w:val="111111"/>
          <w:sz w:val="28"/>
          <w:szCs w:val="28"/>
          <w:rtl w:val="true"/>
          <w:lang w:bidi="fa-IR"/>
        </w:rPr>
        <w:t>.</w:t>
      </w:r>
      <w:bookmarkStart w:id="217" w:name="pg4195_50667"/>
    </w:p>
    <w:p>
      <w:pPr>
        <w:pStyle w:val="BookText"/>
        <w:rPr/>
      </w:pPr>
      <w:bookmarkEnd w:id="217"/>
      <w:r>
        <w:rPr>
          <w:rFonts w:ascii="IRNazanin" w:hAnsi="IRNazanin" w:eastAsia="IRNazanin"/>
          <w:color w:val="111111"/>
          <w:sz w:val="28"/>
          <w:sz w:val="28"/>
          <w:szCs w:val="28"/>
          <w:rtl w:val="true"/>
          <w:lang w:bidi="fa-IR"/>
        </w:rPr>
        <w:t>العرف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گاه عام است و گاه خاص</w:t>
      </w:r>
    </w:p>
    <w:p>
      <w:pPr>
        <w:pStyle w:val="BookText"/>
        <w:rPr/>
      </w:pPr>
      <w:r>
        <w:rPr>
          <w:rFonts w:ascii="IRNazanin" w:hAnsi="IRNazanin" w:eastAsia="IRNazanin"/>
          <w:color w:val="111111"/>
          <w:sz w:val="28"/>
          <w:sz w:val="28"/>
          <w:szCs w:val="28"/>
          <w:rtl w:val="true"/>
          <w:lang w:bidi="fa-IR"/>
        </w:rPr>
        <w:t>عرف عام مانند اینکه  کسانی که جاهل هستند به سراغ علماء می روند و از آنها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عرفی است که در کتاب تقلید از آن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خاص آن است که  مربوط به جمعیتی خاص می باشد مانند رسم ایرانیان و  رسم افاغنه و سایر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عرف گاه جنبه ی فعلی دارد و گاه جنبه ی قولی و لغوی</w:t>
      </w:r>
    </w:p>
    <w:p>
      <w:pPr>
        <w:pStyle w:val="BookText"/>
        <w:rPr/>
      </w:pPr>
      <w:r>
        <w:rPr>
          <w:rFonts w:ascii="IRNazanin" w:hAnsi="IRNazanin" w:eastAsia="IRNazanin"/>
          <w:color w:val="111111"/>
          <w:sz w:val="28"/>
          <w:sz w:val="28"/>
          <w:szCs w:val="28"/>
          <w:rtl w:val="true"/>
          <w:lang w:bidi="fa-IR"/>
        </w:rPr>
        <w:t>عرف لغوی  یعنی گاه الفاظی در میان مردم رایج است مانند  اینکه ولد در قرآن به معنای مطلق فرزند است چه پسر باشد و چه دختر  ولی در عراق به معنای پسر است و دختر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عملی مانند  اینکه مهریه را قبل بگیرند یا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زن هنگام جهیزیه گرفتن آن را مالک می شود و بعد به منزل شوهر  می رود</w:t>
      </w:r>
      <w:r>
        <w:rPr>
          <w:rFonts w:eastAsia="IRNazanin" w:cs="IRNazanin"/>
          <w:color w:val="111111"/>
          <w:sz w:val="28"/>
          <w:szCs w:val="28"/>
          <w:rtl w:val="true"/>
          <w:lang w:bidi="fa-IR"/>
        </w:rPr>
        <w:t>.</w:t>
      </w:r>
    </w:p>
    <w:p>
      <w:pPr>
        <w:pStyle w:val="Heading2"/>
        <w:numPr>
          <w:ilvl w:val="1"/>
          <w:numId w:val="1"/>
        </w:numPr>
        <w:rPr/>
      </w:pPr>
      <w:bookmarkStart w:id="218" w:name="__RefHeading___Toc3433164_2281741623"/>
      <w:bookmarkStart w:id="219" w:name="_Toc73"/>
      <w:bookmarkEnd w:id="218"/>
      <w:r>
        <w:rPr>
          <w:rtl w:val="true"/>
        </w:rPr>
        <w:t xml:space="preserve">عرف و سیره ی عقلاء </w:t>
      </w:r>
      <w:r>
        <w:rPr/>
        <w:t>92/11/14</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و سیره  ی عقلاء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بحث در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اصولی، در مورد عرف و سیره کمتر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سیره بر  حجیّت خبر واحد استدلال می کنند ولی آن را مستقلا مورد بحث قرار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سیره و عرف از حجج شرعیه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 همان سیره و  بناء عقلاء و عادت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اهل سنت به مسأله ی عرف و سیره  بهای بیشتری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در حدی که  کتاب و سنت اجازه می دهد آن را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ما اعتاد علیه الناس و صاروا علیه من قول او فعل</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یعنی عرف  عبارت است از چیزی که مردم به آن انس گرفته اند خواه جنبه ی قولی  داشته باشد یا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عرف</w:t>
      </w:r>
      <w:r>
        <w:rPr>
          <w:rFonts w:eastAsia="IRNazanin" w:cs="IRNazanin"/>
          <w:color w:val="111111"/>
          <w:sz w:val="28"/>
          <w:szCs w:val="28"/>
          <w:rtl w:val="true"/>
          <w:lang w:bidi="fa-IR"/>
        </w:rPr>
        <w:t xml:space="preserve">:  </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گاه عام است که در  همه ی دنیا جاری است و گاه خاص است و مربوط به منطقه ای  خاص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 عام مانند رجوع  عالم به جاهل  </w:t>
      </w:r>
      <w:r>
        <w:rPr>
          <w:rStyle w:val="FootnoteAnchor"/>
          <w:rtl w:val="true"/>
        </w:rPr>
        <w:footnoteReference w:id="711"/>
      </w:r>
      <w:r>
        <w:rPr>
          <w:rFonts w:ascii="IRNazanin" w:hAnsi="IRNazanin" w:eastAsia="IRNazanin"/>
          <w:color w:val="111111"/>
          <w:sz w:val="28"/>
          <w:sz w:val="28"/>
          <w:szCs w:val="28"/>
          <w:rtl w:val="true"/>
          <w:lang w:bidi="fa-IR"/>
        </w:rPr>
        <w:t xml:space="preserve"> است و تقلید هم از  همین عرف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خاص مانند  مهریه می باشد که مخصوص مسلمانان است و در غرب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دیگر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 اما عملی او قولی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سیره گاه  عملی است مانند معاطات که جانشین عقد لفظی می باشد و  سیره گاه قولی است مانند اعراب که کلمه ی ولد را به معنای  پسر می دانند و حال آنکه در قرآن اعم از دختر و پسر است کما اینکه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یُوصیکُمُ  اللَّهُ فی‌ أَوْلادِکُمْ لِلذَّکَرِ مِثْلُ حَظِّ الْأُنْثَیَیْن‌</w:t>
      </w:r>
      <w:r>
        <w:rPr>
          <w:rStyle w:val="FootnoteAnchor"/>
          <w:rtl w:val="true"/>
        </w:rPr>
        <w:footnoteReference w:id="713"/>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اگر  کسی از اعراب وصیت کند که به ولدش چیزی بدهند آن را به  پسر می دهند نه 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دیگر عرف</w:t>
      </w:r>
      <w:r>
        <w:rPr>
          <w:rFonts w:eastAsia="IRNazanin" w:cs="IRNazanin"/>
          <w:color w:val="111111"/>
          <w:sz w:val="28"/>
          <w:szCs w:val="28"/>
          <w:rtl w:val="true"/>
          <w:lang w:bidi="fa-IR"/>
        </w:rPr>
        <w:t xml:space="preserve">:   </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اما صحیح مطابق  للشرع و اما فاسد مخالف للشرع</w:t>
      </w:r>
    </w:p>
    <w:p>
      <w:pPr>
        <w:pStyle w:val="BookText"/>
        <w:rPr/>
      </w:pPr>
      <w:r>
        <w:rPr>
          <w:rFonts w:ascii="IRNazanin" w:hAnsi="IRNazanin" w:eastAsia="IRNazanin"/>
          <w:color w:val="111111"/>
          <w:sz w:val="28"/>
          <w:sz w:val="28"/>
          <w:szCs w:val="28"/>
          <w:rtl w:val="true"/>
          <w:lang w:bidi="fa-IR"/>
        </w:rPr>
        <w:t>مثلا اختلاط زنان با  مردان در بسیار از کشورها عملی شده است و یا مانند ربا که جهان  را فرا گرفته است ولی با شرع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سیره در شش مورد می توان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بیان المعانی  فی  تحدید المعانی  فی  تشخیص المصادیق  فی الملازمة  بین الحکمین الشرعیین  فی  تشخیص مقاصد المتکلم  فی استنباط  الحکم الشرعی    پنج مورد اول ناظر به  احراز صغری  </w:t>
      </w:r>
      <w:r>
        <w:rPr>
          <w:rStyle w:val="FootnoteAnchor"/>
          <w:rtl w:val="true"/>
        </w:rPr>
        <w:footnoteReference w:id="715"/>
      </w:r>
      <w:r>
        <w:rPr>
          <w:rFonts w:ascii="IRNazanin" w:hAnsi="IRNazanin" w:eastAsia="IRNazanin"/>
          <w:color w:val="111111"/>
          <w:sz w:val="28"/>
          <w:sz w:val="28"/>
          <w:szCs w:val="28"/>
          <w:rtl w:val="true"/>
          <w:lang w:bidi="fa-IR"/>
        </w:rPr>
        <w:t xml:space="preserve"> است یعنی موضوع را  احراز می کند و ششمی ناظر به احراز کبرای  </w:t>
      </w:r>
      <w:r>
        <w:rPr>
          <w:rStyle w:val="FootnoteAnchor"/>
          <w:rtl w:val="true"/>
        </w:rPr>
        <w:footnoteReference w:id="716"/>
      </w:r>
      <w:r>
        <w:rPr>
          <w:rFonts w:ascii="IRNazanin" w:hAnsi="IRNazanin" w:eastAsia="IRNazanin"/>
          <w:color w:val="111111"/>
          <w:sz w:val="28"/>
          <w:sz w:val="28"/>
          <w:szCs w:val="28"/>
          <w:rtl w:val="true"/>
          <w:lang w:bidi="fa-IR"/>
        </w:rPr>
        <w:t xml:space="preserve"> شرعی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شیعه  و اصولیون در موارد متعددی به سیره و عرف استدلال می کنند  ولی آن را مستقلا مورد بحث قرار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الی  العرف فی بیان المعانی  </w:t>
      </w:r>
      <w:r>
        <w:rPr>
          <w:rStyle w:val="FootnoteAnchor"/>
          <w:rtl w:val="true"/>
        </w:rPr>
        <w:footnoteReference w:id="717"/>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  باید معانی را از عرف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العین کسی است که  اولین بار به نوشتن کتاب لغت اقدام کرده است و شاگرد امام صادق و  متوفای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عرب های بادیه  نشین رفته و از زبان آنها معانی لغات را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جوهری، صاحب کتاب صحاح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زبان عرب بیابانی و  مدنی معانی لغات را استخراج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فارسی و  سایر زبان ها هم همین امر رایج است که معانی لغت را از  عرف و کسانی که به آن زبان تکلم می کنند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الی العرف فی تحدید المعانی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همه می  دانیم که بیع به معنای خریدن و فرختن می باشد اما  حد و حدود آن برای افراد مشخص نیست مثلا آیا باید به لغت  عربی باشی یا به هر زبانی می توان عقد بیع را  جاری کرد و یا اینکه آیا باید ایجاب بر قبول  مقدم باشد یا اینکه اگر قبول اگر قبل باشد باز هم بیع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باید به عرف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شرع مقدس بیع را مباح کرد،  ناظر به بیع عرفی بوده است بنا بر این بیع عرفی  طریقی به سوی بیع شرعی است و هکذا نکاح عرفی  و مشابه آن مگر جایی که با دلیل شرعی خارج شده است مانند  اینکه شارع ربا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هنگام  شک در شرایط و اجزاء به عرف مراجعه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معنای عیب که عرف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زاد او نقص عن الخلقة  فهو عیب</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در معنای  غبن که عرفا اگر کسی یک دهم ضرر کند مغبون است و الا اگر کسی  یک صدم ضرر کند به آن عرفا غبن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آنکه اعتقاد  داریم الفاظ معاملات برای صحیح وضع شده است ولی این  صحیح بودن را از عرف دریافت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الی  العرف فی تشخیص المصادیق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مثلا شرع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مصداق شک می کنیم مثلا خاکی داریم  قرمز رنگ است و شک می کنیم آیا جزء معدن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عرف مراجعه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گاه قضات استفتاء می کنند که در شرع آمده است که اگر سارق حرزی را  بشکند و از آنجا چیزی را بدزدد و شرایط دیگر هم داشته  باشد دستش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طلا و نقره را در صندوقی  بگذارند و قفل کنند و یا اسب را در طویله بگذارند و قفل کنند، اگر دزد  آن را بشکند و مال را برباید مصداق بارز شکستن 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انسان در  مصادیق شک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لباسی خریده است و در  اتاقی گذاشته و درب را قفل کرده است آیا آن هم حرز است؟</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شک نیست که  مراد، عرف دقیق است نه عرف متسامح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شارع فرموده است کر عبارت از آن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اگر ده مثقال از آن کم شود عرف به آن اهمیت نمی  دهد و تسامح می کند ولی عرف دقیق می داند که حتی  اگر یک مثقال هم کم شود آب از کریت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در نصاب  دقیق زکات که اگر مقدار کمی کم شود از نصاب خارج می شود و حال  آنکه عرف در این مقدار ممکن است تسامح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الی  العرف فی الملازمة بین الحکمین الشرعیین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مثلا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انقلب الخمر خلا فهو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خمر سرکه شود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سرکه پاک است کوزه و قاشقی  که در آن بوده است همه پاک می باشد زیرا بین اینها ملازمه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اگر کسی میتی را بشوید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میّت قبل از غسل  نجس است و بعد از غسل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هم میّت پاک  می شود هم تختی که روی آن او را غسل دادند و سایر چیزهایی  که با او در ارتباط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العصیر العنبی اذا غلی یحرم و ینجس الا اینکه  تثلیث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تثلیث شدن که پاک می شود ظرفی که  عصیر در آن جوشیده شده و قاشقی که در آن است همه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الی  العرف فی تشخیص مقاصد المتکلم  </w:t>
      </w:r>
      <w:r>
        <w:rPr>
          <w:rStyle w:val="FootnoteAnchor"/>
          <w:rtl w:val="true"/>
        </w:rPr>
        <w:footnoteReference w:id="721"/>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وصیت  کرده است که باید به ولد من فلان مبلغ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در قرآن عام است  و دختر و پسر را شامل می شود ولی در عرف عراقی ها ولد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بگوییم که چون این لفظ در قرآن اعم است  باید به اعم عمل کنیم بلکه باید ببینیم عرفا مراد  متکلم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کسی  اسبی را می فروشد واضح است که لجام و زین آن هم تابع مبیع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ماشینی را بخرد کلید  آن و یک سری از وسائل تابع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کسی بگوید من فلان مقدار گوشت فروخته ام مراد گوشت قرمز است نه گوشت  سفید زیرا در عرف مراد گوشت قرمز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در  جایی که مکیل و موزن عددی و یا کیلی  است که تابع عرف محل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اینکه زن از خانه ی پدر جهیزیه ای به همراه خودش  وارد منزل شوهر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زن از دنیا رفته است و شوهر مدعی  است که جهیزیه مال خودش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امام صادق  علیه السلام فرمود این مال زن و ورثه ی زن است</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کل این پنج مورد  مربوط به کشف صغریات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همه ی این موارد با اهل سنت  شریکیم</w:t>
      </w:r>
    </w:p>
    <w:p>
      <w:pPr>
        <w:pStyle w:val="BookText"/>
        <w:rPr/>
      </w:pPr>
      <w:r>
        <w:rPr>
          <w:rFonts w:ascii="IRNazanin" w:hAnsi="IRNazanin" w:eastAsia="IRNazanin"/>
          <w:color w:val="111111"/>
          <w:sz w:val="28"/>
          <w:sz w:val="28"/>
          <w:szCs w:val="28"/>
          <w:rtl w:val="true"/>
          <w:lang w:bidi="fa-IR"/>
        </w:rPr>
        <w:t>اما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الی  العرف فی استنباط الحکم الشرعی  </w:t>
      </w:r>
      <w:r>
        <w:rPr>
          <w:rStyle w:val="FootnoteAnchor"/>
          <w:rtl w:val="true"/>
        </w:rPr>
        <w:footnoteReference w:id="723"/>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همان  طور که کتاب الله و سنت و اجماع و عقل از منابع استنباط اند عرف و سیره هم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آن را جزء منابع استنباط می دانند و بر این اساس  بسیاری از احکام مستحدثه را از این طریق اثبات می  کنند مانند بیمه، امتیاز فروشی و مانند آن</w:t>
      </w:r>
      <w:r>
        <w:rPr>
          <w:rFonts w:eastAsia="IRNazanin" w:cs="IRNazanin"/>
          <w:color w:val="111111"/>
          <w:sz w:val="28"/>
          <w:szCs w:val="28"/>
          <w:rtl w:val="true"/>
          <w:lang w:bidi="fa-IR"/>
        </w:rPr>
        <w:t>.</w:t>
      </w:r>
      <w:bookmarkStart w:id="220" w:name="pg4195_50674"/>
    </w:p>
    <w:p>
      <w:pPr>
        <w:pStyle w:val="BookText"/>
        <w:rPr/>
      </w:pPr>
      <w:bookmarkEnd w:id="220"/>
      <w:r>
        <w:rPr>
          <w:rFonts w:ascii="IRNazanin" w:hAnsi="IRNazanin" w:eastAsia="IRNazanin"/>
          <w:color w:val="111111"/>
          <w:sz w:val="28"/>
          <w:sz w:val="28"/>
          <w:szCs w:val="28"/>
          <w:rtl w:val="true"/>
          <w:lang w:bidi="fa-IR"/>
        </w:rPr>
        <w:t>ان شاء الله در جلسه  ی بعد این بحث را پیگیری می کنیم و  می گوییم که آیا ما با آنها در این امر موافقیم  یا نه</w:t>
      </w:r>
      <w:r>
        <w:rPr>
          <w:rFonts w:eastAsia="IRNazanin" w:cs="IRNazanin"/>
          <w:color w:val="111111"/>
          <w:sz w:val="28"/>
          <w:szCs w:val="28"/>
          <w:rtl w:val="true"/>
          <w:lang w:bidi="fa-IR"/>
        </w:rPr>
        <w:t>.</w:t>
      </w:r>
    </w:p>
    <w:p>
      <w:pPr>
        <w:pStyle w:val="Heading2"/>
        <w:numPr>
          <w:ilvl w:val="1"/>
          <w:numId w:val="1"/>
        </w:numPr>
        <w:rPr/>
      </w:pPr>
      <w:bookmarkStart w:id="221" w:name="__RefHeading___Toc3433166_2281741623"/>
      <w:bookmarkStart w:id="222" w:name="_Toc74"/>
      <w:bookmarkEnd w:id="221"/>
      <w:r>
        <w:rPr>
          <w:rtl w:val="true"/>
        </w:rPr>
        <w:t xml:space="preserve">عرف و سیره ی عقلاء </w:t>
      </w:r>
      <w:r>
        <w:rPr/>
        <w:t>92/11/15</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و سیره  ی عقلاء</w:t>
      </w:r>
    </w:p>
    <w:p>
      <w:pPr>
        <w:pStyle w:val="BookText"/>
        <w:rPr/>
      </w:pPr>
      <w:r>
        <w:rPr>
          <w:rFonts w:ascii="IRNazanin" w:hAnsi="IRNazanin" w:eastAsia="IRNazanin"/>
          <w:color w:val="111111"/>
          <w:sz w:val="28"/>
          <w:sz w:val="28"/>
          <w:szCs w:val="28"/>
          <w:rtl w:val="true"/>
          <w:lang w:bidi="fa-IR"/>
        </w:rPr>
        <w:t>گفتیم  اصولیون در مورد عرف و سیره ی عقلاء کمتر بحث کرده اند  بدین سبب ما بحث مستقلی در این مورد ارائه می کنیم  و قائلیم که آنها از حجج شرعیه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سیره در شش مورد محل بحث است و کابرد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پنج مورد را بحث کردیم که همه مربوط به بیان صغری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پنج مورد بین ما و اهل سنت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مورد  ششم است که مربوط به کبری و کشف حکم است و آن اینکه عرف منبع استنباط  باشد و در کنار ادله ی اربعه قرار گیرد به گونه ای که قائل به  ادله ی خمسه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یک شرط  برای سیره قائلند و آن اینکه از سیره نباید  منعی شده باشد و در این صورت سیره می تواند از حکم  شرعی کشف کند بنا بر این ربا نمی تواند جایز باشد زیرا  هرچند در سیره وجود دارد ولی شارع از آن نهی کرده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اضافه  می کنیم  که دو شرط لازم دارد، یکی همان است که اهل سنت بیان می  کنند و دوم اینکه سیره باید در زمان معصومین و در مرئی  و مسمع ایشان باشد به گونه ای که سکوت معصومین کشف از  رضایت آنها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همان  گونه که اجماع دلیل مستقلی نیست و کشف از قول معصوم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اهل سنت که اجماع را دلیل شرعی می دانند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دلیل ضعیفی داشته  باشد و بعد همه بر آن اتفاق کنند حکم مجمع علیه حکم شرعی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مطلب را در سیره می گوییم و آن  اینکه اگر سیره ای به زمان معصوم برسد و از آن منعی نشده  باشد کشف از آن می کند که معصومین از آن راضی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ذکر چند مثال  می پردازیم که بر اساس سیره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معاطات در بیع،  اجاره، رهن و مانند آن فقط با سیره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معاطات در زمان معصوم  بوده و هرگز ردعی از آن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معاطات که عقد  فعلی است در حکم عقد لفظی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که در خانه ها حمام  نبود همه به حمام عمومی می رفتند و مزدی هم بابت آن پرداخت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اجاره مجهول بود زیرا معلوم نبود که فرد چقدر در  حمام می ماند و چقدر آب مصرف می کرد کسی که زود بیرون  می آمد و کسی که وسواس بود و معطل می کرد همه یک مبلغ  می دادند ولی چون سیره بر آن جاری بود جایز بود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ی دیگر این است که الآن مانند زمان معصومین رسم بود که  زمین را وقف نمی کردند ولی درخت ها را وقف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صحیح است یا نه؟ جواب این است که چون  سیره بر انجام این کار واقع شده است انجام این کار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علماء در رساله های عملیه می نویسند که صبی که بالغ  نشده است عمدش و قصدش در حکم خطا است ولی بچه های همه ی علماء و  مراجع از پدر پول می گیرند و به مدرسه که می روند آن را خرج  می کنند زیرا سیره بر این است که بچه در معاملات کوچک  می تواند خودش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پدر، فرزند را برای  خرید ماست و معاملات کوچک به بیرون می فرستد و اشکالی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درجه  ی سیره مانند کتاب و سنت نیست بلکه فقط از حکم معصوم کشف  می کند و دلیل مستقلی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مواردی از اختلافات ما با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عقد  التامین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زندگی دنیا با بیمه می 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عقد  الامتیاز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حق انشعاب برق و گاز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برای انشعاب برق  باید پول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سرقفلی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مغازه ای کار کرد هنگام بیرون رفتن حق سرقفلی دارد زیرا  می گوید مغازه آباد نبود و من بعد از کارکردن آنجا را مشهور و آباد  کردم و در نتیجه می تواند تقاضای پول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های نوظهور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شش نوع شرکت وجود دارد که دو نمونه اش در منابع اسلامی وجود دارد  ولی چهار نوع آن در منابع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همه را از طریق  سیره تجویز می کنند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چون  در زمان معصومین نبود نمی توان برای اثبات آنها به سیره  احتجاج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آنها را باید از راه دیگر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فردی با نام  خَلّاف کتابی در فقه دارد که مطلب عجیبی از سیره نقل  می کند و آن اینکه 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  دید دو سیره بر خلاف کتاب و سنت در مدینه وجود دارد ولی  چون مردم به آنها مبتلا بودند هر دو را تجویز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المعدوم و بیع  العرایا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بیع معدوم  صحیح نیست ولی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مردم بیع سلف و  سلم دارند یعنی الآن پول را می گیرند تا بعد سر خرمن  محصول را تحویل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پول الآن در مقابل شیء  معدوم اخذ شده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  العرایا به این معنا است که خرما اگر سر درخت باشد رطب و بعد که خشک  می شود تمر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است که بیع رطب به تمر  صحیح نیست زیرا رطب اگر خشک شود کم می شود و در معاوضه  ی دو جنس باید وزنشان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بیع گندم  به گندم باید هر دو یک اندازه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بودکه نمی شد رطب را به تمر فروخت زیرا همان رطب بعد خشک  می شود و وزنش از تمر کمتر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مردم در مدینه این کار را به مقدار زیاد انجام می دهند به  این گونه که رطب بالای درخت است و تمر در پائین و مردم یک  من رطب را به یک من تمر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ایشان هر دو  را اجازه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در مورد اول  اشتباه کرده است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 المعدوم نهی نکرده  است و عدم جواز بیع معدوم در هیچ حدیثی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 ما لیس عندک یعنی  چیزی که بر آن مسلط نیستی را نباید بفروشی  مثلا اگر اسب، فرار کرده و گم شده است نباید آن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حدیث، بیع شخصی را شامل می شود و اما بیع  سلف و سلم بیع ما فی الذمه است یعنی فرد پول را می  گیرد و در ذمه به صاحب پول بدهکار می شود و هرگز حرام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کلام ایشان  در مورد بیع العرایا صحیح است و بیع رطب که بر درخت است  را با بیع تمر که در زمین است را اجازه داده است با اینکه  اینها مثلین هستند و اگر رطب خشک شود کمتر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بحث در ظن خاص بود  یعنی ظنی مانند خبر واحد و سیره و مانند آن که دلیل  بالخصوص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ظن مطلق قرار دارد و آن است که دلیل  بالخصوصی ندارد و فقط از راه دلیل عقل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مطلق  یعنی هر ظنی حجّت باشد مگر ظنی مانند قیاس که از آن  منع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ظن مانند شهرتی است که به حد یقین نرسد  یا قول فاسق و مانند آن</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ظن مطلق چهار  دلیل دارد که دلیل چهارم آن انسداد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دلیل دوم و سوم هم  به انسداد بر می گردد بنا بر این آنچه مهم است همان دلیل اول  می باشد</w:t>
      </w:r>
      <w:r>
        <w:rPr>
          <w:rFonts w:eastAsia="IRNazanin" w:cs="IRNazanin"/>
          <w:color w:val="111111"/>
          <w:sz w:val="28"/>
          <w:szCs w:val="28"/>
          <w:rtl w:val="true"/>
          <w:lang w:bidi="fa-IR"/>
        </w:rPr>
        <w:t>.</w:t>
      </w:r>
      <w:bookmarkStart w:id="223" w:name="pg4195_50679"/>
    </w:p>
    <w:p>
      <w:pPr>
        <w:pStyle w:val="BookText"/>
        <w:rPr/>
      </w:pPr>
      <w:bookmarkEnd w:id="223"/>
      <w:r>
        <w:rPr>
          <w:rFonts w:ascii="IRNazanin" w:hAnsi="IRNazanin" w:eastAsia="IRNazanin"/>
          <w:color w:val="111111"/>
          <w:sz w:val="28"/>
          <w:sz w:val="28"/>
          <w:szCs w:val="28"/>
          <w:rtl w:val="true"/>
          <w:lang w:bidi="fa-IR"/>
        </w:rPr>
        <w:t>دلیل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وجوب و حرمت ملازم با ظن به مفسده است  یعنی اگر ظن پیدا کردم چیزی واجب است اگر مخالفت  کنم باید مفسده داشته باشد هکذا در ظن به حرمت اگر آن اتیان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کبری عبارت است  از اینکه دفع المفسده عقلا واجب است در نتیجه باید به هر  ظنی هر چه باشد عمل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ظن به وجوبش داریم عمل کنیم و  آنچه ظن به حرمتش داریم را ترک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از  زمان شیخ طوسی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از آن سه جواب داده اند و هر سه  جواب به کبری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تصورشان این بوده است که صغری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جواب در سائل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مفسده از باب  احتیاط است و مستحب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عقلا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مفسده ی دنیویه  واجب است ولی دفع مفسده ی اخرویه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جواب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مفسده واجب  نیست زیرا شرع مقدس گفته است به قول فاسق عمل نکن و حال آنکه قول فاسق  ظن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ردع شارع از قیاس و حال آنکه قیاس ظن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بحث را ادامه می دهیم</w:t>
      </w:r>
      <w:r>
        <w:rPr>
          <w:rFonts w:eastAsia="IRNazanin" w:cs="IRNazanin"/>
          <w:color w:val="111111"/>
          <w:sz w:val="28"/>
          <w:szCs w:val="28"/>
          <w:rtl w:val="true"/>
          <w:lang w:bidi="fa-IR"/>
        </w:rPr>
        <w:t>.</w:t>
      </w:r>
    </w:p>
    <w:p>
      <w:pPr>
        <w:pStyle w:val="Heading2"/>
        <w:numPr>
          <w:ilvl w:val="1"/>
          <w:numId w:val="1"/>
        </w:numPr>
        <w:rPr/>
      </w:pPr>
      <w:bookmarkStart w:id="224" w:name="__RefHeading___Toc3433168_2281741623"/>
      <w:bookmarkStart w:id="225" w:name="_Toc75"/>
      <w:bookmarkEnd w:id="224"/>
      <w:r>
        <w:rPr>
          <w:rtl w:val="true"/>
        </w:rPr>
        <w:t xml:space="preserve">حجیّت مطلق ظن </w:t>
      </w:r>
      <w:r>
        <w:rPr/>
        <w:t>92/11/16</w:t>
      </w:r>
      <w:bookmarkEnd w:id="225"/>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مطلق ظن  </w:t>
      </w:r>
      <w:r>
        <w:rPr>
          <w:rStyle w:val="FootnoteAnchor"/>
          <w:rtl w:val="true"/>
        </w:rPr>
        <w:footnoteReference w:id="724"/>
      </w:r>
      <w:r>
        <w:rPr>
          <w:rStyle w:val="FootnoteAnchor"/>
          <w:rtl w:val="true"/>
        </w:rPr>
        <w:footnoteReference w:id="725"/>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گفتیم ظن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ظن خاص است و آن ظنی است که دلیل خاص دارد مانند خبر  واحد که آیه ی نبأ بر حجیّت آن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ظن مطلق است به  این معنا که مخصوص به ظن خاصی نیست بلکه تمامی ظنون را  یک جا بحث کرده بر حجیّت آن دلیل اقامه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در  دلیلی که اقامه شده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به وجوب و حرمت ملازم با ضرر  محتمل است به این معنا که اگر ظن پیدا کردم چیزی واجب است  اگر مخالفت کنم احتمال دارد  </w:t>
      </w:r>
      <w:r>
        <w:rPr>
          <w:rStyle w:val="FootnoteAnchor"/>
          <w:rtl w:val="true"/>
        </w:rPr>
        <w:footnoteReference w:id="727"/>
      </w:r>
      <w:r>
        <w:rPr>
          <w:rFonts w:ascii="IRNazanin" w:hAnsi="IRNazanin" w:eastAsia="IRNazanin"/>
          <w:color w:val="111111"/>
          <w:sz w:val="28"/>
          <w:sz w:val="28"/>
          <w:szCs w:val="28"/>
          <w:rtl w:val="true"/>
          <w:lang w:bidi="fa-IR"/>
        </w:rPr>
        <w:t xml:space="preserve"> به ضرر مبتلا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ظن به حرمت اگر آن اتیان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کبری عبارت است  از اینکه دفع المفسده عقلا واجب  </w:t>
      </w:r>
      <w:r>
        <w:rPr>
          <w:rStyle w:val="FootnoteAnchor"/>
          <w:rtl w:val="true"/>
        </w:rPr>
        <w:footnoteReference w:id="728"/>
      </w:r>
      <w:r>
        <w:rPr>
          <w:rFonts w:ascii="IRNazanin" w:hAnsi="IRNazanin" w:eastAsia="IRNazanin"/>
          <w:color w:val="111111"/>
          <w:sz w:val="28"/>
          <w:sz w:val="28"/>
          <w:szCs w:val="28"/>
          <w:rtl w:val="true"/>
          <w:lang w:bidi="fa-IR"/>
        </w:rPr>
        <w:t xml:space="preserve"> است در نتیجه باید  به هر ظنی هر چه باشد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به کبری  اشکال کرده اند 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مفسده از باب  احتیاط  </w:t>
      </w:r>
      <w:r>
        <w:rPr>
          <w:rStyle w:val="FootnoteAnchor"/>
          <w:rtl w:val="true"/>
        </w:rPr>
        <w:footnoteReference w:id="729"/>
      </w:r>
      <w:r>
        <w:rPr>
          <w:rFonts w:ascii="IRNazanin" w:hAnsi="IRNazanin" w:eastAsia="IRNazanin"/>
          <w:color w:val="111111"/>
          <w:sz w:val="28"/>
          <w:sz w:val="28"/>
          <w:szCs w:val="28"/>
          <w:rtl w:val="true"/>
          <w:lang w:bidi="fa-IR"/>
        </w:rPr>
        <w:t xml:space="preserve"> است و مستحب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عقلا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مفسده ی  دنیویه واجب  </w:t>
      </w:r>
      <w:r>
        <w:rPr>
          <w:rStyle w:val="FootnoteAnchor"/>
          <w:rtl w:val="true"/>
        </w:rPr>
        <w:footnoteReference w:id="730"/>
      </w:r>
      <w:r>
        <w:rPr>
          <w:rFonts w:ascii="IRNazanin" w:hAnsi="IRNazanin" w:eastAsia="IRNazanin"/>
          <w:color w:val="111111"/>
          <w:sz w:val="28"/>
          <w:sz w:val="28"/>
          <w:szCs w:val="28"/>
          <w:rtl w:val="true"/>
          <w:lang w:bidi="fa-IR"/>
        </w:rPr>
        <w:t xml:space="preserve"> است ولی دفع  مفسده ی اخرویه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جواب عجیب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مفسده واجب  نیست زیرا شرع مقدس گفته است به قول فاسق  </w:t>
      </w:r>
      <w:r>
        <w:rPr>
          <w:rStyle w:val="FootnoteAnchor"/>
          <w:rtl w:val="true"/>
        </w:rPr>
        <w:footnoteReference w:id="731"/>
      </w:r>
      <w:r>
        <w:rPr>
          <w:rFonts w:ascii="IRNazanin" w:hAnsi="IRNazanin" w:eastAsia="IRNazanin"/>
          <w:color w:val="111111"/>
          <w:sz w:val="28"/>
          <w:sz w:val="28"/>
          <w:szCs w:val="28"/>
          <w:rtl w:val="true"/>
          <w:lang w:bidi="fa-IR"/>
        </w:rPr>
        <w:t xml:space="preserve"> عمل نکن و حال آنکه  قول فاسق ظن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ردع شارع از قیاس و حال آنکه قیاس ظن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ی ما  این جواب ها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متأخرین از زمان محقق  بهبهانی به بعد مشکل را به نحو خوبی حل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جای  اینکه به کبری اشکال کنند، به صغری اشکال کرده اند و آن  اینکه مستدل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به وجوب  </w:t>
      </w:r>
      <w:r>
        <w:rPr>
          <w:rStyle w:val="FootnoteAnchor"/>
          <w:rtl w:val="true"/>
        </w:rPr>
        <w:footnoteReference w:id="732"/>
      </w:r>
      <w:r>
        <w:rPr>
          <w:rFonts w:ascii="IRNazanin" w:hAnsi="IRNazanin" w:eastAsia="IRNazanin"/>
          <w:color w:val="111111"/>
          <w:sz w:val="28"/>
          <w:sz w:val="28"/>
          <w:szCs w:val="28"/>
          <w:rtl w:val="true"/>
          <w:lang w:bidi="fa-IR"/>
        </w:rPr>
        <w:t>، ملازم با ضرر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این ضرر یا دنیوی است و یا 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الاولی  که ضرر محتمل و یا مظنون دنیوی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الثانیة که  ضرر محتمل یا مظنون اخروی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مراد  از ضرر  عقوبت اخروی 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قاعده وجود  دارد که باید این دو را از هم تفکیک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است که عقاب بلا بیان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 است که  دفع ضرر محتمل یا مظنون واجب  </w:t>
      </w:r>
      <w:r>
        <w:rPr>
          <w:rStyle w:val="FootnoteAnchor"/>
          <w:rtl w:val="true"/>
        </w:rPr>
        <w:footnoteReference w:id="733"/>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ی اول  در خصوص شبهات بدویه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گفته است ظن به وجوب  ملازم با ظن به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وجوب واصل  ملازم با ظن به ضرر است نه هر چیزی حتی اگر واصل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حجّت شرعی برای آن اقامه شود و حال آنکه  فرض در این است که ما هنوز دلیل بر حجیّت ظن نداریم در  نتیجه ظن به وجوب یا حرمت واصل نیست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در  شبهات بدویه، قاعده ی اول جاری است ولی قاعده ی دوم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قاعده  ی دوم  که وجوب دفع ضرر محتمل یا مظنون است مربوط به شبهات محصوره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محصوره گاه ضرر که همان عقوبت است محتمل است و گاه مظنون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ده  کاسه باشد و یکی خمر باشد، عقوبت محتمل است و اگر دو کاسه باشد که  یکی خمر باشد احتمال خمر بودن در یک کاسه مظنون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دفع ضرر چه محتمل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دایره وسیع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مظنون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دایره ضیق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واجب است در نتیجه  باید از همه ی کاسه ها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بحث ما در شبهات بدویه است یعنی در مورد  چیزی که حجیّت ظن ثابت نشده است بنا بر این قاعده ی  اول باید جاری شود و حال آنکه ظن در آنجا واصل نیست در  نتیجه آن هم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مراد  از ضرر  عقوبت دنیوی  </w:t>
      </w:r>
      <w:r>
        <w:rPr>
          <w:rStyle w:val="FootnoteAnchor"/>
          <w:rtl w:val="true"/>
        </w:rPr>
        <w:footnoteReference w:id="734"/>
      </w:r>
      <w:r>
        <w:rPr>
          <w:rFonts w:ascii="IRNazanin" w:hAnsi="IRNazanin" w:eastAsia="IRNazanin"/>
          <w:color w:val="111111"/>
          <w:sz w:val="28"/>
          <w:sz w:val="28"/>
          <w:szCs w:val="28"/>
          <w:rtl w:val="true"/>
          <w:lang w:bidi="fa-IR"/>
        </w:rPr>
        <w:t xml:space="preserve"> 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شراب نباید خورد چون بدن آسیب  می بیند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و دیگران دو جواب ارائه کرده اند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اول این است که  احکام شرع هرچند تابع مصالح و مفاسد است ولی این مصالح و مفاسد  نوعی </w:t>
      </w:r>
      <w:r>
        <w:rPr>
          <w:rStyle w:val="FootnoteAnchor"/>
          <w:rtl w:val="true"/>
        </w:rPr>
        <w:footnoteReference w:id="735"/>
      </w:r>
      <w:r>
        <w:rPr>
          <w:rFonts w:ascii="IRNazanin" w:hAnsi="IRNazanin" w:eastAsia="IRNazanin"/>
          <w:color w:val="111111"/>
          <w:sz w:val="28"/>
          <w:sz w:val="28"/>
          <w:szCs w:val="28"/>
          <w:rtl w:val="true"/>
          <w:lang w:bidi="fa-IR"/>
        </w:rPr>
        <w:t xml:space="preserve"> است نه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شاید چیزی مفسده ی نوعی داشته باشد  ولی نفع شخصی دارد مثلا ربا مفسده ی نوعی دارد ولی  نفع شخصی دارد و گاه عکس است مانند زکات که یک نوع مفسده ی شخصی  دارد یعنی مال فرد کم می شود ولی مصلحت نوعی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آنی که  برای ما مطرح است شخص است نه 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را رد می  کند زیرا بعد از بحث ربا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أَنْفِقُوا فی‌  سَبیلِ اللَّهِ وَ لا تُلْقُوا بِأَیْدیکُمْ إِلَی التَّهْلُکَةِ وَ أَحْسِنُوا  إِنَّ اللَّهَ یُحِبُّ الْمُحْسِنین</w:t>
      </w:r>
      <w:r>
        <w:rPr>
          <w:rFonts w:ascii="Times New Roman" w:hAnsi="Times New Roman" w:eastAsia="Times New Roman" w:cs="Times New Roman"/>
          <w:color w:val="111111"/>
          <w:sz w:val="28"/>
          <w:sz w:val="28"/>
          <w:szCs w:val="28"/>
          <w:rtl w:val="true"/>
          <w:lang w:val="en-US" w:bidi="en-US"/>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یعنی انفاق  کنید و خیال نکنید رباخواری به نفع شماست بلکه موجب هلاکت  شما می شود زیرا به فاصله ی طبقاتی دامن می زند و  ثروتمندان غنی تر و فقیران فقیرتر می شود و بعد فقراء  علیه اغنیاء قیام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مفاسد نوعی  سرانجام دامن شخص را هم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مفاسد  نوعیه منجر به مفاسد شخصی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مصالح  نوعی که منجر به مصلحت شخصی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دادن هم موجب  ایجاد توازن در اجتماع می شود که در نتیجه آرامش بر جامعه حاکم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این مصالح و مفاسد در متعلق نیست بلکه در خود حکم  </w:t>
      </w:r>
      <w:r>
        <w:rPr>
          <w:rStyle w:val="FootnoteAnchor"/>
          <w:rtl w:val="true"/>
        </w:rPr>
        <w:footnoteReference w:id="738"/>
      </w:r>
      <w:r>
        <w:rPr>
          <w:rStyle w:val="FootnoteAnchor"/>
          <w:rtl w:val="true"/>
        </w:rPr>
        <w:footnoteReference w:id="739"/>
      </w:r>
      <w:r>
        <w:rPr>
          <w:rFonts w:ascii="IRNazanin" w:hAnsi="IRNazanin" w:eastAsia="IRNazanin"/>
          <w:color w:val="111111"/>
          <w:sz w:val="28"/>
          <w:sz w:val="28"/>
          <w:szCs w:val="28"/>
          <w:rtl w:val="true"/>
          <w:lang w:bidi="fa-IR"/>
        </w:rPr>
        <w:t xml:space="preserve"> است یعنی  مصلحت در انشاء است نه منشأ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خصوص اوامر امتحانیه است و در اوامر و نواهی شرع که  واقعیه است جاری نمی باشد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 دنیوی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واجب الاجتناب  است و 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محتمَل مهم  باشد باید از آن اجتناب کرد هرچند احتمال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هنگام  بنزین زدن  </w:t>
      </w:r>
      <w:r>
        <w:rPr>
          <w:rStyle w:val="FootnoteAnchor"/>
          <w:rtl w:val="true"/>
        </w:rPr>
        <w:footnoteReference w:id="740"/>
      </w:r>
      <w:r>
        <w:rPr>
          <w:rFonts w:ascii="IRNazanin" w:hAnsi="IRNazanin" w:eastAsia="IRNazanin"/>
          <w:color w:val="111111"/>
          <w:sz w:val="28"/>
          <w:sz w:val="28"/>
          <w:szCs w:val="28"/>
          <w:rtl w:val="true"/>
          <w:lang w:bidi="fa-IR"/>
        </w:rPr>
        <w:t xml:space="preserve"> احتمال می دهم که اگر  سیگار را روشن کنم، جایگاه به آتش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صد کاسه  هست که در یکی سمی مهلک وجود دارد در اینجا باید از  همه ی کاسه ها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محتمَل مهم  نباشد حتی اگر احتمالش قوی باشد واجب الاجتناب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نوشابه های گازدار را بخوریم می گویند که معده ضعیف  می شود و بعد در هضم غذا ایجاد مشکل می کند و یا  اینکه خوردن بستنی دندان ها را به تدریج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می توان مرتکب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در مفاسد  دنیوی که همان شبهات بدویه است در جایی که احتمال  می دهیم چیزی واجب و یا حرام باشد اگر حکم به  ترخیص است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عن امتی ما لا یعلمون، احتمال  می دهیم که شارع که حکیم است آن را جبران  </w:t>
      </w:r>
      <w:r>
        <w:rPr>
          <w:rStyle w:val="FootnoteAnchor"/>
          <w:rtl w:val="true"/>
        </w:rPr>
        <w:footnoteReference w:id="741"/>
      </w:r>
      <w:r>
        <w:rPr>
          <w:rStyle w:val="FootnoteAnchor"/>
          <w:rtl w:val="true"/>
        </w:rPr>
        <w:footnoteReference w:id="742"/>
      </w:r>
      <w:r>
        <w:rPr>
          <w:rFonts w:ascii="IRNazanin" w:hAnsi="IRNazanin" w:eastAsia="IRNazanin"/>
          <w:color w:val="111111"/>
          <w:sz w:val="28"/>
          <w:sz w:val="28"/>
          <w:szCs w:val="28"/>
          <w:rtl w:val="true"/>
          <w:lang w:bidi="fa-IR"/>
        </w:rPr>
        <w:t xml:space="preserve"> کرده باشد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حال دلیل  اول که بر حجیّت مطلق ظن اقامه شده بود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و  سوم مربوط به انسداد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هم دلیل انسداد را باطل می دانند و ما  اگر بخواهیم آن را بحث کنیم چند ماه طول می کشد در نتیجه  ضرورتی در بحث آن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السابع فی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این بحث را در المقصد السادس بیان کرده است زیرا او بحث عقل را  مستقلا مطرح نکرده است ولی ما آن را به شکل مستقل مطرح کردیم و در  مبحث ششم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بحث را از جلسه ی بعد شروع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عَبْدِ  اللَّهِ ع قَالَ مَا مِنْ رَجُلٍ تَکَبَّرَ أَوْ  تَجَبَّرَ إِلَّا لِذِلَّةٍ وَجَدَهَا فِی نَفْسِهِ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انسان باید اندازه  ی خودش را بشناسد و بداند که در این جهان در برابر این عظمت چه  مقدار ظرفیت و توانایی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باید افراد بالاتر  مقایسه کند و ببیند نسبت به آنها در چه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می خواهند برتری بجویند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دیگران را کوچک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کسانی هستند که در درونشان احساس حقارت می کنند و می خواهند  این را با این رفتار جبران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کسانی  هستند که کوچکترین اثری از کبر در آنها نیست؛ در اول مجلس  بنشینند یا آخر برایشان فرقی ندارد، اگر کسی از  آنها تعریف کند یا نکند برایشان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خودش تعریف کند این علامت بی  دینی نیست بلکه علامت بی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از  خودش تعریف نمی کند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شخصیتشان پر است کمتر از خودشان دم می زنند بر خلاف کسانی که  شخصیتشان کم است</w:t>
      </w:r>
      <w:r>
        <w:rPr>
          <w:rFonts w:eastAsia="IRNazanin" w:cs="IRNazanin"/>
          <w:color w:val="111111"/>
          <w:sz w:val="28"/>
          <w:szCs w:val="28"/>
          <w:rtl w:val="true"/>
          <w:lang w:bidi="fa-IR"/>
        </w:rPr>
        <w:t>.</w:t>
      </w:r>
      <w:bookmarkStart w:id="226" w:name="pg4195_50686"/>
    </w:p>
    <w:p>
      <w:pPr>
        <w:pStyle w:val="Heading2"/>
        <w:numPr>
          <w:ilvl w:val="1"/>
          <w:numId w:val="1"/>
        </w:numPr>
        <w:rPr/>
      </w:pPr>
      <w:bookmarkStart w:id="227" w:name="__RefHeading___Toc3433170_2281741623"/>
      <w:bookmarkStart w:id="228" w:name="_Toc76"/>
      <w:bookmarkEnd w:id="226"/>
      <w:bookmarkEnd w:id="227"/>
      <w:r>
        <w:rPr>
          <w:rtl w:val="true"/>
        </w:rPr>
        <w:t xml:space="preserve">اصول عملیه </w:t>
      </w:r>
      <w:r>
        <w:rPr/>
        <w:t>92/11/19</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عملیه  </w:t>
      </w:r>
      <w:r>
        <w:rPr>
          <w:rStyle w:val="FootnoteAnchor"/>
          <w:rtl w:val="true"/>
        </w:rPr>
        <w:footnoteReference w:id="744"/>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المقصد السابع فی  الاصول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کفایه این را در مقصد ششم بیان  کرده است زیرا ما دلیل عقل را در یک مقصد جداگانه بحث کرده  ایم ولی ایشان آن را به عنوان مقدمه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الورود  فی المقصود نقدم امورا</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اصولییون  در بیان علم اصول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التی تنسبط منها  الاحکام الشرعیة او ما ینتهی الیه المستنبط عند عدم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اصول در  جایی که دلیل اجتهادی یعنی کتاب و سنت و عقل  و اجماع باشد با کمک به همین ادله قواعدی را برای استنباط حکم  شرعیه ارائه می کند ولی اگر دلیل شرعی در دست نبود  در این حال نوبت به اصول عملیه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علم  اصول دو پایه دارد یکی استنباط احکام شرعیه است و  این زمانی است که به دلیل اجتهادی دسترسی داشته  باشیم و پایه ی دیگر بیان وظیفه ی مکلف  است و آن زمانی است که به دلیل اجتهادی دسترسی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در این مقام، در صدد بیان حکم شرعی  نیست بلکه در مقام بیان وظیفه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تا به حال در بخش  اول بحث می کردیم که در مقام دسترسی به حکم شرعی  بودیم ولی از الآن به بعد وارد بخش دوم می شویم و آن  جایی است که مستنبط به دلیل شرعی دسترسی ندارد و  هنگام شک به این ادله پناه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آنی که ما از  قواعد شرعیه به دست می آوریم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واقعی یا علم است و یا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متواتر و  خبر محفوف به قرینه اقامه شود آنچه استنباط می شود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اینها نباشد مثلا خبر واحدی اقامه شود آنچه استنباط می شود  علمی است یعنی منتسب به علم است زیرا هرچند خودش علم آور  نیست ولی عمل به آن پشتوانه ای قطعی دارد یعنی  قطعا از طرف شارع تائید شده است و حجّت شرعی بر عمل به آن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طریق  اصول علمیه حکمی را استنباط کنیم، آن حکم ظاهری می  باشد نه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نشود که پشتوانه ی اصول  عملیه هم مانند امارات دلیل قطعی است در نتیجه مفاد آنها  هم باید حکم واقعی باشد</w:t>
      </w:r>
    </w:p>
    <w:p>
      <w:pPr>
        <w:pStyle w:val="BookText"/>
        <w:rPr/>
      </w:pPr>
      <w:r>
        <w:rPr>
          <w:rFonts w:ascii="IRNazanin" w:hAnsi="IRNazanin" w:eastAsia="IRNazanin"/>
          <w:color w:val="111111"/>
          <w:sz w:val="28"/>
          <w:sz w:val="28"/>
          <w:szCs w:val="28"/>
          <w:rtl w:val="true"/>
          <w:lang w:bidi="fa-IR"/>
        </w:rPr>
        <w:t>زیرا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در مقام ازاله و از بین بردن شک است و وقتی اماره  ارائه می شود می گوید که دیگری شکی وجود  ندارد و تکلیف مکلف همین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اصول  عملیه در فرض حفظ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گوید چون شک  داری و به دلیل شرعی دسترسی ندارد باید چنین  کنی</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w:t>
      </w:r>
      <w:r>
        <w:rPr>
          <w:rStyle w:val="FootnoteAnchor"/>
          <w:rtl w:val="true"/>
        </w:rPr>
        <w:footnoteReference w:id="747"/>
      </w:r>
      <w:r>
        <w:rPr>
          <w:rFonts w:ascii="IRNazanin" w:hAnsi="IRNazanin" w:eastAsia="IRNazanin"/>
          <w:color w:val="111111"/>
          <w:sz w:val="28"/>
          <w:sz w:val="28"/>
          <w:szCs w:val="28"/>
          <w:rtl w:val="true"/>
          <w:lang w:bidi="fa-IR"/>
        </w:rPr>
        <w:t xml:space="preserve"> مفاد امارات را جزء احکام  ظاهریه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امارات در مقام  بیان احکام واقعیه است با این فرق که علم نیست ولی  علمی می باشد یعنی دلیلی قطعی بر  حجیّت آن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Style w:val="FootnoteAnchor"/>
          <w:rtl w:val="true"/>
        </w:rPr>
        <w:footnoteReference w:id="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اصول عملیه شک  در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مواردی مانند شک در رکعات از  این بحث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این جزء اصول عملیه شمرده نشده است این است که متعلق شک در اصول  عملیه شک در حکم واقعی است یعنی نمی‌دانم شرب تتن  فی الواقع حلال است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شک در رکعات، حکم واقعی را  می داند و می دانم باید نماز را چهار رکعت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دانم خودم چند رکعت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شک در عمل است نه در  حکم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در اصول عملیه  گاه شک من در حکم کلی است مثلا نمی دانم شرب تتن حلال است یا  حرام و گاه شک در حکم جزئی است مانند شبهات موضوعیه که نمی دانم  مایع مزبور سرکه است یا 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Style w:val="FootnoteAnchor"/>
          <w:rtl w:val="true"/>
        </w:rPr>
        <w:footnoteReference w:id="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العملیة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اصول  عملیه  فقط به موضوعات تعلق می یابد و کاری به حکم ندارد</w:t>
      </w:r>
      <w:r>
        <w:rPr>
          <w:rFonts w:eastAsia="IRNazanin" w:cs="IRNazanin"/>
          <w:color w:val="111111"/>
          <w:sz w:val="28"/>
          <w:szCs w:val="28"/>
          <w:rtl w:val="true"/>
          <w:lang w:bidi="fa-IR"/>
        </w:rPr>
        <w:t xml:space="preserve">.  </w:t>
      </w:r>
      <w:r>
        <w:rPr>
          <w:rStyle w:val="FootnoteAnchor"/>
          <w:rtl w:val="true"/>
        </w:rPr>
        <w:footnoteReference w:id="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اصالة الصحة  فی فعل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شک می کنم که نمازی که دیروز خواندم  صحیح بود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صحیح  بوده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است  اجرای اصالة الصحة فی فعل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نماز  میّت می خواند و من نمی دانم آن را صحیح می خواند  یا فاسد که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قرعه  که موضوع را تشخیص می دهد نه حکم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قاعده ی ید اگر  آن را از اصول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اصول  عملیه  هم به موضوعات تعلق می گیرد و هم به احکام</w:t>
      </w:r>
      <w:r>
        <w:rPr>
          <w:rFonts w:eastAsia="IRNazanin" w:cs="IRNazanin"/>
          <w:color w:val="111111"/>
          <w:sz w:val="28"/>
          <w:szCs w:val="28"/>
          <w:rtl w:val="true"/>
          <w:lang w:bidi="fa-IR"/>
        </w:rPr>
        <w:t xml:space="preserve">.  </w:t>
      </w:r>
      <w:r>
        <w:rPr>
          <w:rStyle w:val="FootnoteAnchor"/>
          <w:rtl w:val="true"/>
        </w:rPr>
        <w:footnoteReference w:id="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چهار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تخییر، احتیاط و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علمیه طبق  جستجویی و استقرائی که انجام شده است چهار مورد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سخن  در اصول عملیه ای که منحصر به موضوعات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اصالة الطهارة را  ذکر نکردید زیرا هم در موضوعات جاری می شود مثلا اگر  ندانم شیئی که خریده ام نجس است یا پاک در آن جاری  می شود و می گوید پاک است و هم در احکام جاری می  شود مثلا غنمی با خنزیر آمیزش کرده است و بچه ای متولد  شده است که نه شبیه غنم است و نه خنزیر که حکم آن هم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حیوانی که چنین خصوصیت را داشته  باشد این است که محکوم به طهارت باشد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در جواب می فرماید</w:t>
      </w:r>
      <w:r>
        <w:rPr>
          <w:rFonts w:eastAsia="IRNazanin" w:cs="IRNazanin"/>
          <w:color w:val="111111"/>
          <w:sz w:val="28"/>
          <w:szCs w:val="28"/>
          <w:rtl w:val="true"/>
          <w:lang w:bidi="fa-IR"/>
        </w:rPr>
        <w:t xml:space="preserve">:  </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اصالة الطهارة،  هم موضوعات را شامل می شد و هم احکام را  </w:t>
      </w:r>
      <w:r>
        <w:rPr>
          <w:rStyle w:val="FootnoteAnchor"/>
          <w:rtl w:val="true"/>
        </w:rPr>
        <w:footnoteReference w:id="754"/>
      </w:r>
      <w:r>
        <w:rPr>
          <w:rFonts w:ascii="IRNazanin" w:hAnsi="IRNazanin" w:eastAsia="IRNazanin"/>
          <w:color w:val="111111"/>
          <w:sz w:val="28"/>
          <w:sz w:val="28"/>
          <w:szCs w:val="28"/>
          <w:rtl w:val="true"/>
          <w:lang w:bidi="fa-IR"/>
        </w:rPr>
        <w:t xml:space="preserve"> ولی دایره  ی آن مضیّق است و فقط در کتاب طهارت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 چهار اصل که در سراسر ابواب فقهیه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طهارت  قاعده ی اصولیه نیست بلکه قاعده ای فقهیه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این دو این است که در محمول در مسائل اصولیه حکم شرعی  نیست مثلا اینکه عقاب بلا بیان قبیح است حکمی  شرعی نیست ولی محمول در قاعده ی فقهیه حکم  شرعی است زیرا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شیء محکوم  به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تعداد  اصول عملیه چهار تا است و این با جستجو در ابواب فقهیه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مجاری این اصول به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بدانیم برائت و سایر اصول در کجا جاری می شود به دلالت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به این معنا است که منحصر در نفی و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در مقام بیان مجاری علم اصول سه عبارت دارد دو مورد در مبحث قطع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متن و یکی در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مورد در مبحث برائت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موردی که  در مبحث قطع بیان شده است دارای اشکال است ولی کلام ایشان  در برائت بدون اشکال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شیخ  انصاری در مبحث قطع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تکلیف  </w:t>
      </w:r>
      <w:r>
        <w:rPr>
          <w:rStyle w:val="FootnoteAnchor"/>
          <w:rtl w:val="true"/>
        </w:rPr>
        <w:footnoteReference w:id="756"/>
      </w:r>
      <w:r>
        <w:rPr>
          <w:rFonts w:ascii="IRNazanin" w:hAnsi="IRNazanin" w:eastAsia="IRNazanin"/>
          <w:color w:val="111111"/>
          <w:sz w:val="28"/>
          <w:sz w:val="28"/>
          <w:szCs w:val="28"/>
          <w:rtl w:val="true"/>
          <w:lang w:bidi="fa-IR"/>
        </w:rPr>
        <w:t xml:space="preserve"> مجرای برائت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شک در تکلیف گاه موجب اشتغال است و آن  زمانی است که فرد فحص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به مجرد شک و قبلی  دیدن روایات نمی توان برائت اجرا کرد</w:t>
      </w:r>
      <w:r>
        <w:rPr>
          <w:rFonts w:eastAsia="IRNazanin" w:cs="IRNazanin"/>
          <w:color w:val="111111"/>
          <w:sz w:val="28"/>
          <w:szCs w:val="28"/>
          <w:rtl w:val="true"/>
          <w:lang w:bidi="fa-IR"/>
        </w:rPr>
        <w:t>.)</w:t>
      </w:r>
      <w:bookmarkStart w:id="229" w:name="pg4195_50691"/>
    </w:p>
    <w:p>
      <w:pPr>
        <w:pStyle w:val="BookText"/>
        <w:rPr/>
      </w:pPr>
      <w:bookmarkEnd w:id="229"/>
      <w:r>
        <w:rPr>
          <w:rFonts w:ascii="IRNazanin" w:hAnsi="IRNazanin" w:eastAsia="IRNazanin"/>
          <w:color w:val="111111"/>
          <w:sz w:val="28"/>
          <w:sz w:val="28"/>
          <w:szCs w:val="28"/>
          <w:rtl w:val="true"/>
          <w:lang w:bidi="fa-IR"/>
        </w:rPr>
        <w:t>دیگر  اینکه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نوع تکلیف را  بداند ولی جنس را نداند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 همان الزام است و  نوع همان وجوب انجام و وجوب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فقط الزام را بداند و نوع یعنی وجوب را ندارد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گاه باید در فرض فوق احتیاط کند مثلا کسی  نمی داند آیا آن نماز برای من واجب است یا خوردن  این شیء برای 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جنس که الزام است را  می دانم ولی نوع را نمی دانم در اینجا باید  احتیاط کرد یعنی هم نماز را خواند و هم آن شیء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می گوییم در دوران امر بین  المحذورین که از این قبیل باشد باید احتیاط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دو تعریف و اشکالات آن و تعریف سوم شیخ  که بدون اشکال است را توضیح می دهیم</w:t>
      </w:r>
      <w:r>
        <w:rPr>
          <w:rFonts w:eastAsia="IRNazanin" w:cs="IRNazanin"/>
          <w:color w:val="111111"/>
          <w:sz w:val="28"/>
          <w:szCs w:val="28"/>
          <w:rtl w:val="true"/>
          <w:lang w:bidi="fa-IR"/>
        </w:rPr>
        <w:t>.</w:t>
      </w:r>
    </w:p>
    <w:p>
      <w:pPr>
        <w:pStyle w:val="Heading2"/>
        <w:numPr>
          <w:ilvl w:val="1"/>
          <w:numId w:val="1"/>
        </w:numPr>
        <w:rPr/>
      </w:pPr>
      <w:bookmarkStart w:id="230" w:name="__RefHeading___Toc3433172_2281741623"/>
      <w:bookmarkStart w:id="231" w:name="_Toc77"/>
      <w:bookmarkEnd w:id="230"/>
      <w:r>
        <w:rPr>
          <w:rtl w:val="true"/>
        </w:rPr>
        <w:t xml:space="preserve">مجاری اصول عملیه </w:t>
      </w:r>
      <w:r>
        <w:rPr/>
        <w:t>92/11/20</w:t>
      </w:r>
      <w:bookmarkEnd w:id="2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مجاری اصول  عملیه  </w:t>
      </w:r>
      <w:r>
        <w:rPr>
          <w:rStyle w:val="FootnoteAnchor"/>
          <w:rtl w:val="true"/>
        </w:rPr>
        <w:footnoteReference w:id="757"/>
      </w:r>
      <w:r>
        <w:rPr>
          <w:rStyle w:val="FootnoteAnchor"/>
          <w:rtl w:val="true"/>
        </w:rPr>
        <w:footnoteReference w:id="758"/>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 xml:space="preserve">گفتیم اصول اربعه  از نظر تعداد بر اساس استقراء  </w:t>
      </w:r>
      <w:r>
        <w:rPr>
          <w:rStyle w:val="FootnoteAnchor"/>
          <w:rtl w:val="true"/>
        </w:rPr>
        <w:footnoteReference w:id="760"/>
      </w:r>
      <w:r>
        <w:rPr>
          <w:rFonts w:ascii="IRNazanin" w:hAnsi="IRNazanin" w:eastAsia="IRNazanin"/>
          <w:color w:val="111111"/>
          <w:sz w:val="28"/>
          <w:sz w:val="28"/>
          <w:szCs w:val="28"/>
          <w:rtl w:val="true"/>
          <w:lang w:bidi="fa-IR"/>
        </w:rPr>
        <w:t xml:space="preserve"> است یعنی  گشتیم و بیش از اینها پیدا نکردیم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مجاری و محل اجرای آنها چهار تا است ولی این چهار مورد به  حکم عقل است در نتیجه نه کمتر است و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اول مبحث قطع این مجاری را به دو گونه بیان کرده است که  خالی از اشکال نیستند ولی در مبحث برائت این مجاری  را به شکلی صحیح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 ایشان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  یلاحظ فیه الحالة السابقة او لا و علی الثانی اما ان  یمکن الاحتیاط او لا و علی الاول فاما ان یکون الشک  فی التکلیف او فی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فالاول  مجری الاستصحاب و الثانی مجری التخییر و الثالث  مجری البرائة و الرابع مجری الاحتیاط</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یعنی  وقتی انسان شک می کند یا حالت سابقه دارد و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دارد مجرای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حالت سابقه ندارد یا احتیاط ممکن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احتیاط ممکن نیست در آنجا تخییر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احتیاط ممکن است یا شک در اصل  تکلیف است که مجرای برائت و اگر شک در مکلف به است مجرای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ی  ضعف این تعریف در این است که ایشان در استصحاب  می گوید که مجرد حالت سابقه کافی است و حال آنکه در مبحث استصحاب  می گوییم این مقدار کافی نیست بلکه  باید حالت سابقه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گاهی حالت سابقه هست ولی  مورد لحاظ نیست مانند شک در مقتضی که حالت سابقه دارد ولی  استصحاب در آن حجّت نیست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نقطه  ی قوت این تعریف این است که ایشان مجرای  تخییر را مقابل دو چیز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تکلیف و شک  در 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دوران امر بین المحذورین که در آن قائل  به تخییر می شویم نه از باب شک در تکلیف است و نه  از باب شک در 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دوران امر بین المحذورین در شک در مکلف به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اشکال اول کما کان در این تعریف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  یلاحظ فیه الحالة السابقة او لا و الاول مجری الاستصحاب  الثانی اما ان یکون الشک فی التکلیف او لا فالاول  مجری البرائة و الثانی اما ان یمکن الاحتیاط او لا فالاول  مجری الاحتیاط و الثانی مجری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دوران  بین المحذورین را در شک در مکلف به قرار داد به این بیان  که در شک در مکلف به یا احتیاط ممکن است مانند اینکه نمی  دانم ظهر واجب است یا جمعه که احتیاط می کنم و هر دو را  می خوانم و یا نمی دانم این اناء نجس است یا آن  اناء که از هر دو اجتناب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احتیاط ممکن  نیست زیرا نمی دانم واجب است یا حرام که نمی توان  بین آن دو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بر  این دو تعریف مسلط شدیم اشکالات آن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حالت سابقه را کافی می داند و حال آنکه حالت سابقه کافی  نیست زیرا گاه ممکن است حالت سابقه باشد ولی محلوظ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شک در مقتضی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گاهی در مقتضی است و گاه در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چراغی روشن بود و الآن  نمی دانم روشن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شک من گاه در مقتضی است  یعنی نمی دانم آیا روغن کافی در آن بوده است که تا  به حال روشن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شک در مانع است یعنی  می دانم روغن کافی در آن بوده است ولی نمی دانم آیا  بادی وزید که خاموش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خانه ای نزدیک ساحل بنا شده بود و الآن شک دارم باقی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من گاه به سبب مقتضی است یعنی نمی دانم  آیا به اندازه ای محکم بنا شده بود که بعد از صد سال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شک من در مانع است یعنی می دانم از استحکام کافی  برخوردار بود ولی نمی دانم آیا طوفان آمد و آن را ویران  کرد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استصحاب از نظر  شیخ، شک در مقتضی حجّت نیست ولی شک در رافع حجّت است و  استصحاب در آن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مطابق نظر ایشان  مطلق حالت سابقه کافی نیست بنا بر این ایشان باید  لحاظ حالت سابقه را مد نظر قرار می داد تا شک در مقتضی را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دو تعریف دچار تناقض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اول،  دوران امر بین المحذورین را مستقل بیان کرده است که صحیح  هم همان بود ولی در تعریف دوم آن را از اقسام شک در مکلف به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شک در تکلیف موجب نمی شود که برائت جاری شود و آن قبل از  فحص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مجتهد از دلیل اجتهادی فحص نکرده است  نمی تواند به شک خود اعتنا کند و برائت جاری کند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تعریف فوق فرموده است که میزان در شک در  مکلف به که مجرای اشتغال است جایی است که نوع تکلیف روشن  باشد یعنی مشخص باشد که تکلیف واجب است یا مستحب و  یا حرام و یا مکروه و یا مباح</w:t>
      </w:r>
    </w:p>
    <w:p>
      <w:pPr>
        <w:pStyle w:val="BookText"/>
        <w:rPr/>
      </w:pPr>
      <w:r>
        <w:rPr>
          <w:rFonts w:ascii="IRNazanin" w:hAnsi="IRNazanin" w:eastAsia="IRNazanin"/>
          <w:color w:val="111111"/>
          <w:sz w:val="28"/>
          <w:sz w:val="28"/>
          <w:szCs w:val="28"/>
          <w:rtl w:val="true"/>
          <w:lang w:bidi="fa-IR"/>
        </w:rPr>
        <w:t>و حال آنکه شیخ  بعدها در مبحث برائت واشتغال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اگر جنس  تکلیف هم اگر روشن شود هرچند نوع آن روشن نشود آنجا هم باید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 دانم آیا آن فعل واجب است و یا  این فعل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نوع که وجوب و یا حرمت است مجهول  است ولی جنس که الزام است روشن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گاهی  احتیاط نمی توان کرد و آن در جایی است که در یک  شیء واحد شک کنم که واجب است و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همین که  نوع را نمی دانم کافی است ولی در جایی دیگر  که دو چیز وجود دارد احتیاط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تعریف سوم شیخ انصاری که در اول مبحث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کاملا بی نقص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این  تعریف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حالت سابقه ملحوظ است در اینجا  استصحاب جاری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چون از لحاظ استفاده کرده است شک  در مقتضی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حالت سابقه ملحوظ  نیست و احتیاط هم ممکن نیست در آنجا تخییر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احتیاط ممکن  باشد در این حال اگر دلیل قاطع داریم که فرد عقاب نمی شود  در اینجا برائت جاری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در اینجا از شک  در تکلیف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قبل از فحص اگر برائت  جاری شود فرد عقاب می شود در نتیجه نباید برائت را  جاری کرد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دلیل  قاطع داریم که اگر مخالفت کند عقاب می شود در اینجا  احتیاط و اشتغال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در تعریف فوق فرمود که میزان در شک در مکلف به شک در نوع  است که ما اشکال کردیم که گاه شک در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این  تعریف وارد نیست زیرا ایشان در این تعریف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قاطع بر عقوبت نیست برائت جاری  می شود و الا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ندانم این یک  شیء واجب است یا حرام در اینجا چون نمی شود جمع کرد امکان  عقوبت نیست در نتیجه احتیاط راه ندارد و برائت جاری  می شود ولی اگر بدانم که یا آن عمل واجب است یا این  عمل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می توان هم آن را انجام داد و هم این را  ترک کرد چون علم به عقوبت است باید احتیاط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امری که  قرار بود قبل از اصل بحث بیان کنیم این است که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و اشتغال در دو موضع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تکلیف و شک در مکلف به</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بعد اضافه می که  شک در تکلیف که موضع اول است حاوی دوازده مسأله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علت شک</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فقدان نص است  </w:t>
      </w:r>
      <w:r>
        <w:rPr>
          <w:rStyle w:val="FootnoteAnchor"/>
          <w:rtl w:val="true"/>
        </w:rPr>
        <w:footnoteReference w:id="763"/>
      </w:r>
      <w:r>
        <w:rPr>
          <w:rFonts w:ascii="IRNazanin" w:hAnsi="IRNazanin" w:eastAsia="IRNazanin"/>
          <w:color w:val="111111"/>
          <w:sz w:val="28"/>
          <w:sz w:val="28"/>
          <w:szCs w:val="28"/>
          <w:rtl w:val="true"/>
          <w:lang w:bidi="fa-IR"/>
        </w:rPr>
        <w:t xml:space="preserve">  گاه اجمال نص است   گاه تعارض  نصین است  گاه خلط امور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دانم سرکه کدام است و شراب  کدام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مسأله هم بر سه  گونه است یعنی</w:t>
      </w:r>
      <w:r>
        <w:rPr>
          <w:rFonts w:eastAsia="IRNazanin" w:cs="IRNazanin"/>
          <w:color w:val="111111"/>
          <w:sz w:val="28"/>
          <w:szCs w:val="28"/>
          <w:rtl w:val="true"/>
          <w:lang w:bidi="fa-IR"/>
        </w:rPr>
        <w:t xml:space="preserve">:  </w:t>
      </w:r>
      <w:r>
        <w:rPr>
          <w:rStyle w:val="FootnoteAnchor"/>
          <w:rtl w:val="true"/>
        </w:rPr>
        <w:footnoteReference w:id="764"/>
      </w:r>
      <w:bookmarkStart w:id="232" w:name="pg4195_50697"/>
    </w:p>
    <w:p>
      <w:pPr>
        <w:pStyle w:val="BookText"/>
        <w:rPr/>
      </w:pPr>
      <w:bookmarkEnd w:id="232"/>
      <w:r>
        <w:rPr>
          <w:rFonts w:ascii="IRNazanin" w:hAnsi="IRNazanin" w:eastAsia="IRNazanin"/>
          <w:color w:val="111111"/>
          <w:sz w:val="28"/>
          <w:sz w:val="28"/>
          <w:szCs w:val="28"/>
          <w:rtl w:val="true"/>
          <w:lang w:bidi="fa-IR"/>
        </w:rPr>
        <w:t>یا شبهه  ی فوق وجوبیه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تحریمیه است  یا از باب  دوران امر بین المحذورین می باشد یعنی  یا واجب است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اگر در  چهار مورد اول ضرب شود دوازده مورد حاصل می شود</w:t>
      </w:r>
      <w:r>
        <w:rPr>
          <w:rFonts w:eastAsia="IRNazanin" w:cs="IRNazanin"/>
          <w:color w:val="111111"/>
          <w:sz w:val="28"/>
          <w:szCs w:val="28"/>
          <w:rtl w:val="true"/>
          <w:lang w:bidi="fa-IR"/>
        </w:rPr>
        <w:t>.</w:t>
      </w:r>
    </w:p>
    <w:p>
      <w:pPr>
        <w:pStyle w:val="Heading2"/>
        <w:numPr>
          <w:ilvl w:val="1"/>
          <w:numId w:val="1"/>
        </w:numPr>
        <w:rPr/>
      </w:pPr>
      <w:bookmarkStart w:id="233" w:name="__RefHeading___Toc3433174_2281741623"/>
      <w:bookmarkStart w:id="234" w:name="_Toc78"/>
      <w:bookmarkEnd w:id="233"/>
      <w:r>
        <w:rPr>
          <w:rtl w:val="true"/>
        </w:rPr>
        <w:t xml:space="preserve">مطالبی قبل از ورود به مبحث اصول عملیه </w:t>
      </w:r>
      <w:r>
        <w:rPr/>
        <w:t>92/11/21</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قبل از  ورود به مبحث اصول عملیه</w:t>
      </w:r>
    </w:p>
    <w:p>
      <w:pPr>
        <w:pStyle w:val="BookText"/>
        <w:rPr/>
      </w:pPr>
      <w:r>
        <w:rPr>
          <w:rFonts w:ascii="IRNazanin" w:hAnsi="IRNazanin" w:eastAsia="IRNazanin"/>
          <w:color w:val="111111"/>
          <w:sz w:val="28"/>
          <w:sz w:val="28"/>
          <w:szCs w:val="28"/>
          <w:rtl w:val="true"/>
          <w:lang w:bidi="fa-IR"/>
        </w:rPr>
        <w:t>قرار بود که قبل از  ورود به اصل بحث، اموری را به عنوان مقدمه بیان کنیم و به امر  پنجم 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پنجمین امر  این است که شیخ مبحث برائت را در سه مطلب که هر مطلب چهار مسأله  </w:t>
      </w:r>
      <w:r>
        <w:rPr>
          <w:rStyle w:val="FootnoteAnchor"/>
          <w:rtl w:val="true"/>
        </w:rPr>
        <w:footnoteReference w:id="765"/>
      </w:r>
      <w:r>
        <w:rPr>
          <w:rFonts w:ascii="IRNazanin" w:hAnsi="IRNazanin" w:eastAsia="IRNazanin"/>
          <w:color w:val="111111"/>
          <w:sz w:val="28"/>
          <w:sz w:val="28"/>
          <w:szCs w:val="28"/>
          <w:rtl w:val="true"/>
          <w:lang w:bidi="fa-IR"/>
        </w:rPr>
        <w:t xml:space="preserve"> دارد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مطلب ایشان  عبارت است از اینکه</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یا شبهه  ی فوق وجوبیه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دانم فلان مورد  واجب است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واجب است و یا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تحریمیه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فلان مورد حرام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حرام و یا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باب  دوران امر بین المحذورین می باشد یعنی  یا واجب است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  که هر مطلب چهار مسأله دارد که منبع شبهه است یعنی علت اینکه  چرا این شبهه برای ما عارض شده است که عبارتند از</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فقدان نص است  </w:t>
      </w:r>
      <w:r>
        <w:rPr>
          <w:rStyle w:val="FootnoteAnchor"/>
          <w:rtl w:val="true"/>
        </w:rPr>
        <w:footnoteReference w:id="767"/>
      </w:r>
      <w:r>
        <w:rPr>
          <w:rStyle w:val="FootnoteAnchor"/>
          <w:rtl w:val="true"/>
        </w:rPr>
        <w:footnoteReference w:id="768"/>
      </w:r>
      <w:r>
        <w:rPr>
          <w:rStyle w:val="FootnoteAnchor"/>
          <w:rtl w:val="true"/>
        </w:rPr>
        <w:footnoteReference w:id="769"/>
      </w:r>
      <w:r>
        <w:rPr>
          <w:rFonts w:ascii="IRNazanin" w:hAnsi="IRNazanin" w:eastAsia="IRNazanin"/>
          <w:color w:val="111111"/>
          <w:sz w:val="28"/>
          <w:sz w:val="28"/>
          <w:szCs w:val="28"/>
          <w:rtl w:val="true"/>
          <w:lang w:bidi="fa-IR"/>
        </w:rPr>
        <w:t xml:space="preserve">  گاه اجمال نص است   گاه تعارض  نصین است  گاه خلط امور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دانم سرکه کدام است و شراب کدام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این  چهار مورد را در سه مطلب اول ضرب کنیم دوازده مورد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می کنیم  در موضع ثانی که عبارت است از شک در مکلف به آن هم همین تقسیمات  را دارد و به دوازده قسم تقسیمی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خوئی می فرماید</w:t>
      </w:r>
      <w:r>
        <w:rPr>
          <w:rFonts w:eastAsia="IRNazanin" w:cs="IRNazanin"/>
          <w:color w:val="111111"/>
          <w:sz w:val="28"/>
          <w:szCs w:val="28"/>
          <w:rtl w:val="true"/>
          <w:lang w:bidi="fa-IR"/>
        </w:rPr>
        <w:t xml:space="preserve">:   </w:t>
      </w: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موضع اول، در هشت  مسأله بحث کرده است و دوران امر بین المحذورین را بحث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ایشان  وارد نیست و این نکته با مراجعه به رسائل واضح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شیخ  انصاری در موضع اول خوب بود که فقط به شبهه ی وجوبیه با چهار  مسأله و به شبهه ی تحریمیه با چهار مسأله اکتفاء می کرد و  دوران امر بین المحذورین را با چهار مسأله اش در برائت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گفتیم که شیخ در تعریف اول و دومی که در  مجاری اصول ارائه کرده است دوران امر بین المحذورین را مقابل شک  در تکلیف و شک در مکلف به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دوران امر  بین المحذورین نه از قبیل شک در تکلیف است و نه از  قبیل شک در 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انسان در رسائل به این  مشکل بر می خورد که شیخ چرا دوران امر بین المحذورین را  در شک در تکلیف بحث کرده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کفایه  </w:t>
      </w:r>
      <w:r>
        <w:rPr>
          <w:rStyle w:val="FootnoteAnchor"/>
          <w:rtl w:val="true"/>
        </w:rPr>
        <w:footnoteReference w:id="771"/>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گفته است که شبهه ی تحریمیه و  وجوبیه هر کدام چهار مسأله دارد که یکی از آن چهار مسأله، مسأله  ی تعارض نصین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کفایه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تعارض نصین در هر دو مورد نباید  جزء شبهات تکلیفیه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تعارض  النصین، یا مرجح وجود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مرجح وجود دارد به آن  خبری عمل می کنیم که دارای ترجیح است و دیگر  نوبت به برائت نمی رسد و اگر ترجیح نیست بر اساس احادیث  تعادل و ترجیح، مخیر  </w:t>
      </w:r>
      <w:r>
        <w:rPr>
          <w:rStyle w:val="FootnoteAnchor"/>
          <w:rtl w:val="true"/>
        </w:rPr>
        <w:footnoteReference w:id="772"/>
      </w:r>
      <w:r>
        <w:rPr>
          <w:rFonts w:ascii="IRNazanin" w:hAnsi="IRNazanin" w:eastAsia="IRNazanin"/>
          <w:color w:val="111111"/>
          <w:sz w:val="28"/>
          <w:sz w:val="28"/>
          <w:szCs w:val="28"/>
          <w:rtl w:val="true"/>
          <w:lang w:bidi="fa-IR"/>
        </w:rPr>
        <w:t xml:space="preserve">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روایات به ما می گفت که در جایی که ترحیح  نیست باید توقف کرد در آنجا می شد به برائت عمل کرد و حال آنکه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 وجود دلیل اجتهادی  دیگر نوبت به اصل برائت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اجتهادی همان قول  امام علیه السلام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که  ترجیحی وجود ندارد مخیر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اول  این است که  فرمایش محقق خراسانی در یک جا صحیح است و آن  جایی است که دو خبر ظنی  </w:t>
      </w:r>
      <w:r>
        <w:rPr>
          <w:rStyle w:val="FootnoteAnchor"/>
          <w:rtl w:val="true"/>
        </w:rPr>
        <w:footnoteReference w:id="773"/>
      </w:r>
      <w:r>
        <w:rPr>
          <w:rFonts w:ascii="IRNazanin" w:hAnsi="IRNazanin" w:eastAsia="IRNazanin"/>
          <w:color w:val="111111"/>
          <w:sz w:val="28"/>
          <w:sz w:val="28"/>
          <w:szCs w:val="28"/>
          <w:rtl w:val="true"/>
          <w:lang w:bidi="fa-IR"/>
        </w:rPr>
        <w:t xml:space="preserve"> وجود داشته باشد  ولی اگر دو دلیل قطعی  </w:t>
      </w:r>
      <w:r>
        <w:rPr>
          <w:rStyle w:val="FootnoteAnchor"/>
          <w:rtl w:val="true"/>
        </w:rPr>
        <w:footnoteReference w:id="774"/>
      </w:r>
      <w:r>
        <w:rPr>
          <w:rFonts w:ascii="IRNazanin" w:hAnsi="IRNazanin" w:eastAsia="IRNazanin"/>
          <w:color w:val="111111"/>
          <w:sz w:val="28"/>
          <w:sz w:val="28"/>
          <w:szCs w:val="28"/>
          <w:rtl w:val="true"/>
          <w:lang w:bidi="fa-IR"/>
        </w:rPr>
        <w:t xml:space="preserve"> با هم تعارض  پیدا کنند مثلا دو آیه ی قرآن به ظاهر با هم تعارض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مثلا ما معنای دقیق آنها 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دیگر یکی بر دیگری ترجیح ندارد  و چاره ای نداریم که به برائت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آیه  ای از بقره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الَّذینَ  یُتَوَفَّوْنَ مِنْکُمْ وَ یَذَرُونَ أَزْواجاً وَصِیَّةً لِأَزْواجِهِمْ مَتاعاً  إِلَی الْحَوْل‌</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یعنی  کسانی که می میرند و زنانشان زنده اند وصیت کنند که  اینها یک سال در خانه بمانند و عده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دلیل بر این است که عده ی زنی که همسرش از دنیا  رفته است یک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و لام در </w:t>
      </w:r>
      <w:r>
        <w:rPr>
          <w:rFonts w:ascii="Amiri" w:hAnsi="Amiri" w:eastAsia="Amiri" w:cs="Amiri"/>
          <w:color w:val="111111"/>
          <w:sz w:val="28"/>
          <w:sz w:val="28"/>
          <w:szCs w:val="28"/>
          <w:rtl w:val="true"/>
          <w:lang w:bidi="ar-SA"/>
        </w:rPr>
        <w:t>الْحَوْل‌</w:t>
      </w:r>
      <w:r>
        <w:rPr>
          <w:rFonts w:ascii="IRNazanin" w:hAnsi="IRNazanin" w:eastAsia="IRNazanin"/>
          <w:color w:val="111111"/>
          <w:sz w:val="28"/>
          <w:sz w:val="28"/>
          <w:szCs w:val="28"/>
          <w:rtl w:val="true"/>
          <w:lang w:bidi="fa-IR"/>
        </w:rPr>
        <w:t>عهد ذهنی و به  معنای 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جاهلیت عده یک سال بود و  وقتی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چهار ماه و ده روز اعلام شد و زنان به حضرت  اعتراض کردند که این مقدار زیاد است حضرت در جواب فرمود که مگر  یادتان رفت که این عده در زمان جاهلیت یک سال  </w:t>
      </w:r>
      <w:r>
        <w:rPr>
          <w:rStyle w:val="FootnoteAnchor"/>
          <w:rtl w:val="true"/>
        </w:rPr>
        <w:footnoteReference w:id="776"/>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آیه ی دیگر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الَّذینَ یُتَوَفَّوْنَ مِنْکُمْ وَ یَذَرُونَ أَزْواجاً یَتَرَبَّصْنَ  بِأَنْفُسِهِنَّ أَرْبَعَةَ أَشْهُرٍ وَ عَشْرا</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در این  آیه، عده چهار ماه و ده روز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که  نمی توانیم به ذات الترجیح عمل کنیم در نتیجه سه  راه برای ما باقی می ماند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اول اصلا ناظر به عده نیست بلکه صرفا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شوهرشان فوت کرده است نباید آنها را از خانه  بیرون کرد بلکه یک سال در خانه حق تمتع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ی اول ناظر به عده ی وفات است، آیه ی دوم  ناسخ آیه ی اول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باید در مازاد بر چهار ماه و ده روز برائت جاری کنیم زیرا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متیقین چهار ماه و ده روز است و در  ما زاد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است  که حتی در خبرین متعارضین هم برائت جاری می شود و  آن جایی است که بین دو خبر عموم و خصوص من وجه باشد مثلا  یک خبر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العالم و دومی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اکرام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 عالم باشد و هم فاسق، در اینجا  نمی توانیم به اخبار علاجیه مراجعه کنیم زیرا اخبار  علاجیه در جایی است که یک خبر کاملا اخذ می شود و  دومی به کلی کنار گذاشته می شود و حال آنکه دو خبر فوق هر دو  حجّت است و مصادیق خاص خودش را دارد و فقط در یک مورد با هم تعارض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این است  که ما در مورد عالم فاسق به برائت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السابع</w:t>
      </w:r>
      <w:r>
        <w:rPr>
          <w:rFonts w:eastAsia="IRNazanin" w:cs="IRNazanin"/>
          <w:color w:val="111111"/>
          <w:sz w:val="28"/>
          <w:szCs w:val="28"/>
          <w:rtl w:val="true"/>
          <w:lang w:bidi="fa-IR"/>
        </w:rPr>
        <w:t xml:space="preserve">:  </w:t>
      </w:r>
      <w:r>
        <w:rPr>
          <w:rStyle w:val="FootnoteAnchor"/>
          <w:rtl w:val="true"/>
        </w:rPr>
        <w:footnoteReference w:id="778"/>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اصولی ها  می گویند که در شک در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شبهات تحریمیه  مانند شرب 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برائت جاری کرد و اخباری ها قائل به  احتیاط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صاحب معالم این مسأله را مطرح  می کند که اصل در اشیاء آیا اباحه است یا حرمت و حذر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این دو مسأله این است که مسأله ی دوم مربوط به ما قبل  شرایع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هنوز که انبیاء نیامده اند و احکام  را بیان نکرده اند آیا بشر نسبت به هر چیزی که با آن  مواجه می شود اصل اباحه را جاری کند و آن را مرتکب شود یا  اینکه وظیفه ی او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مسأله  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در شبهات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ما بعد شریعت است  یعنی 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شریعت تکمیل شد در  شبهات تحریمیه چه کنیم آیا باید برائت جاری  کنیم یا احتیاط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ممکن  است کسی در مسأله ی دوم قائل به اباحه شود ولی در مسأله ی  اول قائل به احتیاط شود و یا در آن مسأله قائل به حذر شود ولی  در مسأله ی اول قائل به برائت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در قبل از  شریعت این است که باید به عقل مراجعه کرد که آیا فقط  باید به ضروریات اکتفاء کرد یا اینکه هر چیزی  برای فرد مجاز است ولی در مسأله ی اول به کتاب و سنت و عقل و  اجماع مراجعه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هنا کلیمة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 شبهه ی تحریمیه را در حدود بیست، سی  صفحه بحث کرده است ولی از شبهه ی وجوبیه سریع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در شبهه ی تحریمیه بین  اصولیون و اخباری ها اختلاف بود اما شبهه ی وجوبیه چندان  محل اختلاف نیست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محقق  خراسانی کار خوبی انجام داده است و موجب صرفه جویی در وقت  شده است بر خلاف شیخ انصاری که دوازده مسأله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همه را در عرض چند صفحه تمام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دلیل قطعی بر حکم نباشد چه باید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شبهه تحریمیه باشد و یا وجوبیه و یا  چیزی دیگر</w:t>
      </w:r>
      <w:r>
        <w:rPr>
          <w:rFonts w:eastAsia="IRNazanin" w:cs="IRNazanin"/>
          <w:color w:val="111111"/>
          <w:sz w:val="28"/>
          <w:szCs w:val="28"/>
          <w:rtl w:val="true"/>
          <w:lang w:bidi="fa-IR"/>
        </w:rPr>
        <w:t>)</w:t>
      </w:r>
      <w:bookmarkStart w:id="235" w:name="pg4195_50703"/>
    </w:p>
    <w:p>
      <w:pPr>
        <w:pStyle w:val="Heading2"/>
        <w:numPr>
          <w:ilvl w:val="1"/>
          <w:numId w:val="1"/>
        </w:numPr>
        <w:rPr/>
      </w:pPr>
      <w:bookmarkStart w:id="236" w:name="__RefHeading___Toc3433176_2281741623"/>
      <w:bookmarkStart w:id="237" w:name="_Toc79"/>
      <w:bookmarkEnd w:id="235"/>
      <w:bookmarkEnd w:id="236"/>
      <w:r>
        <w:rPr>
          <w:rtl w:val="true"/>
        </w:rPr>
        <w:t xml:space="preserve">استدلال به آیات قرآن بر برائت </w:t>
      </w:r>
      <w:r>
        <w:rPr/>
        <w:t>92/11/23</w:t>
      </w:r>
      <w:bookmarkEnd w:id="23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آیات قرآن بر برائت  </w:t>
      </w:r>
      <w:r>
        <w:rPr>
          <w:rStyle w:val="FootnoteAnchor"/>
          <w:rtl w:val="true"/>
        </w:rPr>
        <w:footnoteReference w:id="779"/>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ادلة  القائلین بالبرائة عند عدم الحجة علی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شک  در تکلیف سخن نمی گوییم بلکه بر اساس مبنای محقق  خراسانی و یا مبنای شیخ در تقسیم سوم اقدام  می کنیم و آن اینکه جایی که دلیل بر حکم  شرعی نباشد برائت باید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اصولییون  که در اینجا قائل به برائت هستند به ادله ی اربعه تمسک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و صاحب کفایه فقط به یک آیه تمسک کرده اند و حال آنکه چهار  آیه در قرآن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اول</w:t>
      </w:r>
      <w:r>
        <w:rPr>
          <w:rFonts w:eastAsia="IRNazanin" w:cs="IRNazanin"/>
          <w:color w:val="111111"/>
          <w:sz w:val="28"/>
          <w:szCs w:val="28"/>
          <w:rtl w:val="true"/>
          <w:lang w:bidi="fa-IR"/>
        </w:rPr>
        <w:t xml:space="preserve">:   </w:t>
      </w:r>
      <w:r>
        <w:rPr>
          <w:rStyle w:val="FootnoteAnchor"/>
          <w:rtl w:val="true"/>
        </w:rPr>
        <w:footnoteReference w:id="781"/>
      </w:r>
      <w:r>
        <w:rPr>
          <w:rStyle w:val="FootnoteAnchor"/>
          <w:rtl w:val="true"/>
        </w:rPr>
        <w:footnoteReference w:id="782"/>
      </w:r>
      <w:r>
        <w:rPr>
          <w:rStyle w:val="FootnoteAnchor"/>
          <w:rtl w:val="true"/>
        </w:rPr>
        <w:footnoteReference w:id="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صاحب  کفایه به این آیه تمسک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اهْتَدی‌ فَإِنَّما یَهْتَدی لِنَفْسِهِ وَ مَنْ ضَلَّ فَإِنَّما یَضِلُّ عَلَیْها  وَ لا تَزِرُ وازِرَةٌ وِزْرَ أُخْری‌ وَ ما کُنَّا مُعَذِّبینَ حَتَّی نَبْعَثَ  رَسُولاً</w:t>
      </w:r>
      <w:r>
        <w:rPr>
          <w:rStyle w:val="FootnoteAnchor"/>
          <w:rtl w:val="true"/>
        </w:rPr>
        <w:footnoteReference w:id="784"/>
      </w:r>
      <w:r>
        <w:rPr>
          <w:rFonts w:ascii="IRNazanin" w:hAnsi="IRNazanin" w:eastAsia="IRNazanin"/>
          <w:color w:val="111111"/>
          <w:sz w:val="28"/>
          <w:sz w:val="28"/>
          <w:szCs w:val="28"/>
          <w:rtl w:val="true"/>
          <w:lang w:bidi="fa-IR"/>
        </w:rPr>
        <w:t xml:space="preserve"> استدلال به  این آیه بر  اساس چند مقدمه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نافیه  </w:t>
      </w:r>
      <w:r>
        <w:rPr>
          <w:rStyle w:val="FootnoteAnchor"/>
          <w:rtl w:val="true"/>
        </w:rPr>
        <w:footnoteReference w:id="785"/>
      </w:r>
      <w:r>
        <w:rPr>
          <w:rFonts w:ascii="IRNazanin" w:hAnsi="IRNazanin" w:eastAsia="IRNazanin"/>
          <w:color w:val="111111"/>
          <w:sz w:val="28"/>
          <w:sz w:val="28"/>
          <w:szCs w:val="28"/>
          <w:rtl w:val="true"/>
          <w:lang w:bidi="fa-IR"/>
        </w:rPr>
        <w:t xml:space="preserve">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دو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از باب  نفی امکان  </w:t>
      </w:r>
      <w:r>
        <w:rPr>
          <w:rStyle w:val="FootnoteAnchor"/>
          <w:rtl w:val="true"/>
        </w:rPr>
        <w:footnoteReference w:id="786"/>
      </w:r>
      <w:r>
        <w:rPr>
          <w:rFonts w:ascii="IRNazanin" w:hAnsi="IRNazanin" w:eastAsia="IRNazanin"/>
          <w:color w:val="111111"/>
          <w:sz w:val="28"/>
          <w:sz w:val="28"/>
          <w:szCs w:val="28"/>
          <w:rtl w:val="true"/>
          <w:lang w:bidi="fa-IR"/>
        </w:rPr>
        <w:t xml:space="preserve"> است یعنی  ممکن نیست خداوند کسی را عذاب کند مگر اینکه قبلا رسولانی  را به سوی آنها فرستاده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دیگری از آن  در آیه ی سوره ی آل عمران است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کانَ لِنَفْسٍ أَنْ تَمُوتَ إِلاَّ بِإِذْنِ اللَّه‌</w:t>
      </w:r>
      <w:r>
        <w:rPr>
          <w:rStyle w:val="FootnoteAnchor"/>
          <w:rtl w:val="true"/>
        </w:rPr>
        <w:footnoteReference w:id="787"/>
      </w:r>
      <w:r>
        <w:rPr>
          <w:rFonts w:ascii="IRNazanin" w:hAnsi="IRNazanin" w:eastAsia="IRNazanin"/>
          <w:color w:val="111111"/>
          <w:sz w:val="28"/>
          <w:sz w:val="28"/>
          <w:szCs w:val="28"/>
          <w:rtl w:val="true"/>
          <w:lang w:bidi="fa-IR"/>
        </w:rPr>
        <w:t xml:space="preserve"> یعنی  امکان ندارد انسانی بمیرد مگر اینکه اول مشیت  الهی بر مرگ او تعلق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باب  نفی شأن  </w:t>
      </w:r>
      <w:r>
        <w:rPr>
          <w:rStyle w:val="FootnoteAnchor"/>
          <w:rtl w:val="true"/>
        </w:rPr>
        <w:footnoteReference w:id="788"/>
      </w:r>
      <w:r>
        <w:rPr>
          <w:rFonts w:ascii="IRNazanin" w:hAnsi="IRNazanin" w:eastAsia="IRNazanin"/>
          <w:color w:val="111111"/>
          <w:sz w:val="28"/>
          <w:sz w:val="28"/>
          <w:szCs w:val="28"/>
          <w:rtl w:val="true"/>
          <w:lang w:bidi="fa-IR"/>
        </w:rPr>
        <w:t xml:space="preserve"> است کما  اینکه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کانَ اللَّهُ لِیُضیعَ إیمانَکُمْ</w:t>
      </w:r>
      <w:r>
        <w:rPr>
          <w:rStyle w:val="FootnoteAnchor"/>
          <w:rtl w:val="true"/>
        </w:rPr>
        <w:footnoteReference w:id="789"/>
      </w:r>
      <w:r>
        <w:rPr>
          <w:rFonts w:ascii="IRNazanin" w:hAnsi="IRNazanin" w:eastAsia="IRNazanin"/>
          <w:color w:val="111111"/>
          <w:sz w:val="28"/>
          <w:sz w:val="28"/>
          <w:szCs w:val="28"/>
          <w:rtl w:val="true"/>
          <w:lang w:bidi="fa-IR"/>
        </w:rPr>
        <w:t xml:space="preserve"> این  آیه در این مورد است که مسلمانان ابتدا هفده ماه بر بیت  المقدس نماز خواندند و بعد دستور به خواندن نماز بر کعبه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خیال کردند که نمازهای آنها در آن ایام بی  فایده بوده است زیرا به سمت غیر قبله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خدای عادل این است که عمل شما  را ضایع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در آیه ی فوق به معنای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همان معنای  اول در آیه اراده شده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هرچند در اینکه روی بعثت رسول تکیه می کند و  ارتباطی به زراره و علماء ندارد ولی می دانیم که ذکر رسول  از باب فرد شاخص و به عنوان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واقع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بخواهد کسی را عذاب کند، از قبل وظیفه ی او را به او  می گوید و از ابتدا حجّت را بر فرد تمام  </w:t>
      </w:r>
      <w:r>
        <w:rPr>
          <w:rStyle w:val="FootnoteAnchor"/>
          <w:rtl w:val="true"/>
        </w:rPr>
        <w:footnoteReference w:id="790"/>
      </w:r>
      <w:r>
        <w:rPr>
          <w:rFonts w:ascii="IRNazanin" w:hAnsi="IRNazanin" w:eastAsia="IRNazanin"/>
          <w:color w:val="111111"/>
          <w:sz w:val="28"/>
          <w:sz w:val="28"/>
          <w:szCs w:val="28"/>
          <w:rtl w:val="true"/>
          <w:lang w:bidi="fa-IR"/>
        </w:rPr>
        <w:t xml:space="preserve">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رسائل اشکال می کند که آیه روی رسول  تکیه می کند و در نتیجه رسول، مدخلیت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اگر خداوند اصلا پیامبری را نفرستد و یا اینکه  پیامبری بفرستد ولی پیامبر پیام الهی را  بیان نکند و یا بخشی از آن را بیان کند و یا  بیان کند ولی به دست مکلف نرسد</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 xml:space="preserve">ما نحن فیه داخل  در قسم اخیر است و آن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حکم را  فرموده است ولی به سبب موانعی، بیان آن مورد به دست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القوم  اوردوا علی الاستدلال بالآیة اشکالات اربع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ناظرة الی العذاب الدنیوی  </w:t>
      </w:r>
      <w:r>
        <w:rPr>
          <w:rStyle w:val="FootnoteAnchor"/>
          <w:rtl w:val="true"/>
        </w:rPr>
        <w:footnoteReference w:id="792"/>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شیخ و  دیگران این اشکال را مطرح می کنند و آن اینکه آیه  ناظر به عذاب دنیوی است زیرا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امم سابقه را در دنیا عذاب کردیم این بدون ارسال رسل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استئصال بوده است زیرا بعد از آن بوده است که حجّت را  برای آنها تمام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من در شرب تتن نمی  توانم به این آیه تمسک کنیم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مرحوم  طباطبایی نیز در المیزان این اشکال را قبول کرده  است</w:t>
      </w:r>
      <w:r>
        <w:rPr>
          <w:rFonts w:eastAsia="IRNazanin" w:cs="IRNazanin"/>
          <w:color w:val="111111"/>
          <w:sz w:val="28"/>
          <w:szCs w:val="28"/>
          <w:rtl w:val="true"/>
          <w:lang w:bidi="fa-IR"/>
        </w:rPr>
        <w:t xml:space="preserve">.  </w:t>
      </w:r>
      <w:r>
        <w:rPr>
          <w:rStyle w:val="FootnoteAnchor"/>
          <w:rtl w:val="true"/>
        </w:rPr>
        <w:footnoteReference w:id="794"/>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مخصص  </w:t>
      </w:r>
      <w:r>
        <w:rPr>
          <w:rStyle w:val="FootnoteAnchor"/>
          <w:rtl w:val="true"/>
        </w:rPr>
        <w:footnoteReference w:id="796"/>
      </w:r>
      <w:r>
        <w:rPr>
          <w:rFonts w:ascii="IRNazanin" w:hAnsi="IRNazanin" w:eastAsia="IRNazanin"/>
          <w:color w:val="111111"/>
          <w:sz w:val="28"/>
          <w:sz w:val="28"/>
          <w:szCs w:val="28"/>
          <w:rtl w:val="true"/>
          <w:lang w:bidi="fa-IR"/>
        </w:rPr>
        <w:t xml:space="preserve">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هرچند مورد آیه در مورد عذاب دنیوی است ولی  ملاک در عذاب کردن این است که خداوند در هر حال بدون حجّت عذاب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ملاک فرقی بین عذاب دنیوی و  اخروی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اولولیت تمسک کرده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عذاب اخروی  که خفیف است احتیاج به بیان داشته باشد عذاب اخروی به  طریق اولی  </w:t>
      </w:r>
      <w:r>
        <w:rPr>
          <w:rStyle w:val="FootnoteAnchor"/>
          <w:rtl w:val="true"/>
        </w:rPr>
        <w:footnoteReference w:id="797"/>
      </w:r>
      <w:r>
        <w:rPr>
          <w:rFonts w:ascii="IRNazanin" w:hAnsi="IRNazanin" w:eastAsia="IRNazanin"/>
          <w:color w:val="111111"/>
          <w:sz w:val="28"/>
          <w:sz w:val="28"/>
          <w:szCs w:val="28"/>
          <w:rtl w:val="true"/>
          <w:lang w:bidi="fa-IR"/>
        </w:rPr>
        <w:t xml:space="preserve"> نباید بدون بیان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ناظرة  </w:t>
      </w:r>
      <w:r>
        <w:rPr>
          <w:rStyle w:val="FootnoteAnchor"/>
          <w:rtl w:val="true"/>
        </w:rPr>
        <w:footnoteReference w:id="798"/>
      </w:r>
      <w:r>
        <w:rPr>
          <w:rFonts w:ascii="IRNazanin" w:hAnsi="IRNazanin" w:eastAsia="IRNazanin"/>
          <w:color w:val="111111"/>
          <w:sz w:val="28"/>
          <w:sz w:val="28"/>
          <w:szCs w:val="28"/>
          <w:rtl w:val="true"/>
          <w:lang w:bidi="fa-IR"/>
        </w:rPr>
        <w:t xml:space="preserve"> الی الاحکام  الواقعیة لا الحکم المشتبه</w:t>
      </w:r>
    </w:p>
    <w:p>
      <w:pPr>
        <w:pStyle w:val="BookText"/>
        <w:rPr/>
      </w:pPr>
      <w:r>
        <w:rPr>
          <w:rFonts w:ascii="IRNazanin" w:hAnsi="IRNazanin" w:eastAsia="IRNazanin"/>
          <w:color w:val="111111"/>
          <w:sz w:val="28"/>
          <w:sz w:val="28"/>
          <w:szCs w:val="28"/>
          <w:rtl w:val="true"/>
          <w:lang w:bidi="fa-IR"/>
        </w:rPr>
        <w:t>این آیه  ناظر به احکام واقعیه است یعنی نماز واجب است و روزه و مانند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خداوند بخواهد کسی را به سبب نماز نخواندن  عذاب کند از قبل باید بگوید که نماز واجب است و روزه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بحث ما در  احکام واقعیه نیست بلکه در احکام مشتبه است مثلا نمی دانم شرب  تتن حرام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سبب اجمال نص، فقدان نص،  تعارضین نصین و یا به سبب خلط امور خارجیه اتفاق می  افتد و آیه آن را شامل نمی شود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ناظر به هیچ یک از دو مورد فوق نیست بلکه ناظر به  جامعی بین این دو  </w:t>
      </w:r>
      <w:r>
        <w:rPr>
          <w:rStyle w:val="FootnoteAnchor"/>
          <w:rtl w:val="true"/>
        </w:rPr>
        <w:footnoteReference w:id="799"/>
      </w:r>
      <w:r>
        <w:rPr>
          <w:rFonts w:ascii="IRNazanin" w:hAnsi="IRNazanin" w:eastAsia="IRNazanin"/>
          <w:color w:val="111111"/>
          <w:sz w:val="28"/>
          <w:sz w:val="28"/>
          <w:szCs w:val="28"/>
          <w:rtl w:val="true"/>
          <w:lang w:bidi="fa-IR"/>
        </w:rPr>
        <w:t xml:space="preserve"> می باشد و آن  اینکه خداوند بدون حجّت کسی را عذاب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جامع  فرقی ندارد مورد، موضوع حکم واقعی باشد یا موضوع مشتبه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این  است که از بعضی از آیات استفاده می شود که مضمون آیه از  فطریات است و آن اینکه اگر ما رسولانی را به سوی آنها  نمی فرستادیم و بعد آنها را عذاب می کردیم به ما اعتراض  می کردند و می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أَنَّا أَهْلَکْناهُمْ  بِعَذابٍ مِنْ قَبْلِهِ لَقالُوا رَبَّنا لَوْ لا أَرْسَلْتَ إِلَیْنا رَسُولاً  فَنَتَّبِعَ آیاتِکَ مِنْ قَبْلِ أَنْ نَذِلَّ وَ نَخْزی‌</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الاشکال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تنفی الفعلیة لا الاستحقاق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این اشکال را  شیخ انصاری در رسائل بیان می کند و از آن جواب می  دهد و آن اینکه آنی که ما در صدد آن هستیم از آیه استفاده  نمی شود و آنی که از آیه استفاده می شود چیزی  نیست که ما در صدد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عنوان یک  اصولی در صدد این هستیم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شرب تتن کرد، مستحق عذاب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آیه  نفی استحقاق نمی کند بلکه نفی فعلیت  </w:t>
      </w:r>
      <w:r>
        <w:rPr>
          <w:rStyle w:val="FootnoteAnchor"/>
          <w:rtl w:val="true"/>
        </w:rPr>
        <w:footnoteReference w:id="802"/>
      </w:r>
      <w:r>
        <w:rPr>
          <w:rFonts w:ascii="IRNazanin" w:hAnsi="IRNazanin" w:eastAsia="IRNazanin"/>
          <w:color w:val="111111"/>
          <w:sz w:val="28"/>
          <w:sz w:val="28"/>
          <w:szCs w:val="28"/>
          <w:rtl w:val="true"/>
          <w:lang w:bidi="fa-IR"/>
        </w:rPr>
        <w:t xml:space="preserve">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بیان، کسی را عقاب نمی  کنیم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از این اشکال جواب داده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این اشکال را مطرح کرده است قائل به ملازمه است یعنی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فعلیت نباشد استحقاق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هرچند  آیه بر نفی استحقاق دلالت ندارد ولی از اخباری که قائل به  ملازمه ی فوق است می توان جواب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نفی  فعلیت را رد می کند و شما چون قبول داری که نفی  فعلیت ملازم با نفی استحقاق است پس مطلوب ما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بر  شیخ دو اشکال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اینکه کلام  شیخ یک نوع جدل  </w:t>
      </w:r>
      <w:r>
        <w:rPr>
          <w:rStyle w:val="FootnoteAnchor"/>
          <w:rtl w:val="true"/>
        </w:rPr>
        <w:footnoteReference w:id="803"/>
      </w:r>
      <w:r>
        <w:rPr>
          <w:rFonts w:ascii="IRNazanin" w:hAnsi="IRNazanin" w:eastAsia="IRNazanin"/>
          <w:color w:val="111111"/>
          <w:sz w:val="28"/>
          <w:sz w:val="28"/>
          <w:szCs w:val="28"/>
          <w:rtl w:val="true"/>
          <w:lang w:bidi="fa-IR"/>
        </w:rPr>
        <w:t xml:space="preserve"> است و آن این است که حرف  طرف را اخذ کنیم و بر علیه او به کار ببریم این در  حالی است که ما نمی خواهیم اخباری را محکوم کنیم  بلکه می خواهیم به آیه در مورد برائت استدلال کنیم و ثابت  کنیم که می شود در مورد برائت به آیه ی فوق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ما که در مقام نفی استحقاق هستیم نمی  توانیم به آیه تمسک کنیم زیرا آیه ی فوق در  مقام نفی فعلیت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اشکالی است که  صاحب کفایه در عباراتی بسیار پیچیده آن را مطرح  کرده است و آن اینکه هیچ گاه ملازمه ای  </w:t>
      </w:r>
      <w:r>
        <w:rPr>
          <w:rStyle w:val="FootnoteAnchor"/>
          <w:rtl w:val="true"/>
        </w:rPr>
        <w:footnoteReference w:id="804"/>
      </w:r>
      <w:r>
        <w:rPr>
          <w:rStyle w:val="FootnoteAnchor"/>
          <w:rtl w:val="true"/>
        </w:rPr>
        <w:footnoteReference w:id="805"/>
      </w:r>
      <w:r>
        <w:rPr>
          <w:rFonts w:ascii="IRNazanin" w:hAnsi="IRNazanin" w:eastAsia="IRNazanin"/>
          <w:color w:val="111111"/>
          <w:sz w:val="28"/>
          <w:sz w:val="28"/>
          <w:szCs w:val="28"/>
          <w:rtl w:val="true"/>
          <w:lang w:bidi="fa-IR"/>
        </w:rPr>
        <w:t xml:space="preserve"> بین نفی  فعلیت و نفی استحقاق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اخباری هم نمی  تواند آن را قبول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قطعی الحرام مانند شرب شراب هم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شراب می خورد عقاب  استحقاقی دارد نه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قطعی الحرام استحقاق هست  یعنی هر که شراب می نوشد استحقاق عقاب را دارد ولی  این عقاب برای او فعلیت ندارد زیرا خداوند در  بسیاری از موارد انسان را مورد عفو قرار می دهد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ادعای شیخ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فعلیت  نباشد استحقاق هم نیست صحیح نمی باشد زیرا در قطعی  الحرام فعلیت نیست ولی استحقاق هست</w:t>
      </w:r>
      <w:r>
        <w:rPr>
          <w:rFonts w:eastAsia="IRNazanin" w:cs="IRNazanin"/>
          <w:color w:val="111111"/>
          <w:sz w:val="28"/>
          <w:szCs w:val="28"/>
          <w:rtl w:val="true"/>
          <w:lang w:bidi="fa-IR"/>
        </w:rPr>
        <w:t>.</w:t>
      </w:r>
      <w:bookmarkStart w:id="238" w:name="pg4195_50709"/>
    </w:p>
    <w:p>
      <w:pPr>
        <w:pStyle w:val="BookText"/>
        <w:rPr/>
      </w:pPr>
      <w:bookmarkEnd w:id="238"/>
      <w:r>
        <w:rPr>
          <w:rFonts w:ascii="IRNazanin" w:hAnsi="IRNazanin" w:eastAsia="IRNazanin"/>
          <w:color w:val="111111"/>
          <w:sz w:val="28"/>
          <w:sz w:val="28"/>
          <w:szCs w:val="28"/>
          <w:rtl w:val="true"/>
          <w:lang w:bidi="fa-IR"/>
        </w:rPr>
        <w:t>ان شاء الله در جلسه  ی بعد این دو اشکال را بررسی می کنیم</w:t>
      </w:r>
      <w:r>
        <w:rPr>
          <w:rFonts w:eastAsia="IRNazanin" w:cs="IRNazanin"/>
          <w:color w:val="111111"/>
          <w:sz w:val="28"/>
          <w:szCs w:val="28"/>
          <w:rtl w:val="true"/>
          <w:lang w:bidi="fa-IR"/>
        </w:rPr>
        <w:t>.</w:t>
      </w:r>
    </w:p>
    <w:p>
      <w:pPr>
        <w:pStyle w:val="Heading2"/>
        <w:numPr>
          <w:ilvl w:val="1"/>
          <w:numId w:val="1"/>
        </w:numPr>
        <w:rPr/>
      </w:pPr>
      <w:bookmarkStart w:id="239" w:name="__RefHeading___Toc3433178_2281741623"/>
      <w:bookmarkStart w:id="240" w:name="_Toc80"/>
      <w:bookmarkEnd w:id="239"/>
      <w:r>
        <w:rPr>
          <w:rtl w:val="true"/>
        </w:rPr>
        <w:t xml:space="preserve">استدلال به آیات قرآن بر برائت </w:t>
      </w:r>
      <w:r>
        <w:rPr/>
        <w:t>92/11/26</w:t>
      </w:r>
      <w:bookmarkEnd w:id="24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آیات قرآن بر برائت</w:t>
      </w:r>
    </w:p>
    <w:p>
      <w:pPr>
        <w:pStyle w:val="BookText"/>
        <w:rPr/>
      </w:pPr>
      <w:r>
        <w:rPr>
          <w:rFonts w:ascii="IRNazanin" w:hAnsi="IRNazanin" w:eastAsia="IRNazanin"/>
          <w:color w:val="111111"/>
          <w:sz w:val="28"/>
          <w:sz w:val="28"/>
          <w:szCs w:val="28"/>
          <w:rtl w:val="true"/>
          <w:lang w:bidi="fa-IR"/>
        </w:rPr>
        <w:t xml:space="preserve">سخن در مورد ادله  ی قائلین به برائت در شبهه ی حکمیه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ی حکمیه  ی تحریمیه و وجوبیه است و به طور کلی هر جا که حجّت  شرعی بر حکمی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با ادله  ی اربعه بر برائت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استدلال به کتاب الله  پرداختیم و آیه ی اولی که استدلال کردند عبارت بود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اهْتَدی‌ فَإِنَّما یَهْتَدی لِنَفْسِهِ وَ مَنْ ضَلَّ فَإِنَّما یَضِلُّ عَلَیْها  وَ لا تَزِرُ وازِرَةٌ وِزْرَ أُخْری‌ وَ ما کُنَّا مُعَذِّبینَ حَتَّی نَبْعَثَ  رَسُولاً</w:t>
      </w:r>
      <w:r>
        <w:rPr>
          <w:rStyle w:val="FootnoteAnchor"/>
          <w:rtl w:val="true"/>
        </w:rPr>
        <w:footnoteReference w:id="806"/>
      </w:r>
      <w:r>
        <w:rPr>
          <w:rFonts w:ascii="IRNazanin" w:hAnsi="IRNazanin" w:eastAsia="IRNazanin"/>
          <w:color w:val="111111"/>
          <w:sz w:val="28"/>
          <w:sz w:val="28"/>
          <w:szCs w:val="28"/>
          <w:rtl w:val="true"/>
          <w:lang w:bidi="fa-IR"/>
        </w:rPr>
        <w:t xml:space="preserve"> گفتیم مراد از  رسول، حجّت است زیرا فهم عرفی این است که رسول و رسالتش  مدخلیت ندارد، آنی که مهم است بیان اوست که ما را به حکم  الهی هدایت می کند نتیجه اینکه خداوند هرگز بدون  بیان حکم، کسی را عقاب نمی کند، این بیان گاه از  طریق رسول است و گاه امام و گاه شاگردان امام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استدلال  چهار اشکال وارد شده بود دو اشکال را خواندیم ولی اشکال سوم ناقص ماند  که عبارت بود از اینکه آیه می گوید خداوند بدون  بیان عقاب نمی کند یعنی فعلیت عقاب در این  آیه نفی شده است ولی آیه ی، استحقاق را نفی  نمی کند زیرا ممکن است فرد، بدون بیان مستحق عقاب باشد  ولی خداوند فعلا او را عقاب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یک اصولی، در  مقابل اخباریها در مقام نفی استحقاق هستیم یعنی  کسی که جاهل است و بیان به او نرسیده است قبیح است عقاب  شود ولی آیه ی فوق این را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این  اشکال را در رسائل بیان کرده است و جواب داده است و آن اینکه اخباری  که این اشکال را مطرح کرده است قبول دارد که هر جا نفی فعلیت  باشد نفی استحقاق هم هست بنا بر این اگر آیه ی فوق  نفی فعلیت را برساند او باید به نفی استحقاق هم ملتزم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بر شیخ دو اشکال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اینکه کلام  شیخ یک نوع جدل است و آن این است که حرف طرف را اخذ کنیم  و بر علیه او به 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حتی اگر محکوم شود  ولی به کار ما نمی آید زیرا ما در صدد نفی استحقاق  هستیم و حال آنکه آیه ی فوق در مقام نفی فعلیت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اصل ملازمه باطل است و  آن اینکه لازم نیست هر جا فعلیت نباشد استحقاق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انسانی شراب بخورد، معلوم نیست فعلا معاقب باشد  زیرا خداوند در بسیاری از موارد انسان را مورد عفو قرار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رَبَّکَ لَذُو مَغْفِرَةٍ لِلنَّاسِ عَلی‌ ظُلْمِهِم‌</w:t>
      </w:r>
      <w:r>
        <w:rPr>
          <w:rStyle w:val="FootnoteAnchor"/>
          <w:rtl w:val="true"/>
        </w:rPr>
        <w:footnoteReference w:id="807"/>
      </w:r>
      <w:r>
        <w:rPr>
          <w:rFonts w:ascii="IRNazanin" w:hAnsi="IRNazanin" w:eastAsia="IRNazanin"/>
          <w:color w:val="111111"/>
          <w:sz w:val="28"/>
          <w:sz w:val="28"/>
          <w:szCs w:val="28"/>
          <w:rtl w:val="true"/>
          <w:lang w:bidi="fa-IR"/>
        </w:rPr>
        <w:t xml:space="preserve"> با این حال، فرد مستحق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در صدد  این است که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التتن که حرمتش در شرع مشخص نیست را  می توان مرتکب شد و ارتکاب این عمل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نفی فعلیت و یا نفی استحقاق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فوق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بیان نباشد ما کسی را عذاب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اصولی است نه کلامی لذا به آیه می  توانیم استدلال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اینکه نفی فعلیت است  یا استحقاق، بحثی است کلامی و خارج از آنچه ما به دنبال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آیه در مقام نفی استحقاق است زیرا هر وقت ماء نافیه بر  کان داخل می شود یکی از معانی آن نفی امکان است  یعنی ممکن نیست خداوند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امکان با  نفی استحقاق هماهنگ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واضح است که مراد از امکان فوق وقوعی  است نه چنین چیزی از خداوند عادل و حکیم صادر نمی  شود و مراد نفی امکان عقلی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بالاحکام العقلیة</w:t>
      </w:r>
    </w:p>
    <w:p>
      <w:pPr>
        <w:pStyle w:val="BookText"/>
        <w:rPr/>
      </w:pPr>
      <w:r>
        <w:rPr>
          <w:rFonts w:ascii="IRNazanin" w:hAnsi="IRNazanin" w:eastAsia="IRNazanin"/>
          <w:color w:val="111111"/>
          <w:sz w:val="28"/>
          <w:sz w:val="28"/>
          <w:szCs w:val="28"/>
          <w:rtl w:val="true"/>
          <w:lang w:bidi="fa-IR"/>
        </w:rPr>
        <w:t>یک سری  احکام عقلیه داریم که خداوند به سبب آنها ما را مؤاخذه می کند به  گونه ای که حتی اگر رسول هم فرستاده نشود ما باز مواخذ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قتل نفس است و به همین دلیل وقتی  قابیل، هابیل را گذشت دچار ندامت شد و به دنبال دفن برادرش افتاد تا  این کار زشت را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آیه ی فوق  کلیّت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اصول کافی در حدیثی بیان  می کند که رسول گاه ظاهری است و گاه باطنی و عقل همان رسول  باطنی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ما قبلا گفتیم که رسول از باب ذکر نمونه برای موردی است که حجّت  شرعی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حتی اگر امام علیه السلام  حکمی را بیان کرده باشد و یا دلیل شرعی  دیگری اقامه شود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فرع الاتیان</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لِیُنْفِقْ  ذُو سَعَةٍ مِنْ سَعَتِهِ وَ مَنْ قُدِرَ عَلَیْهِ رِزْقُهُ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روزی اش بر  او تنگ شده است قدر وقتی با علی متعدی می شود به  معنای ضیق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فَلْیُنْفِقْ مِمَّا آتاهُ  اللَّهُ لا یُکَلِّفُ اللَّهُ نَفْساً إِلاَّ ما آتاها سَیَجْعَلُ اللَّهُ بَعْدَ  عُسْرٍ یُسْراً</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همسرش را طلاق می دهد و فرزندی هم دارد، اگر  درآمدش زیاد است به فرزند و همسر مطلقه اش از مالش چیزی بدهد  ولی اگر تنگ دست است به مقدار توانش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Amiri" w:hAnsi="Amiri" w:eastAsia="Amiri" w:cs="Amiri"/>
          <w:color w:val="111111"/>
          <w:sz w:val="28"/>
          <w:sz w:val="28"/>
          <w:szCs w:val="28"/>
          <w:rtl w:val="true"/>
          <w:lang w:bidi="ar-SA"/>
        </w:rPr>
        <w:t>مِمَّا  آتاهُ اللَّهُ</w:t>
      </w:r>
      <w:r>
        <w:rPr>
          <w:rFonts w:ascii="IRNazanin" w:hAnsi="IRNazanin" w:eastAsia="IRNazanin"/>
          <w:color w:val="111111"/>
          <w:sz w:val="28"/>
          <w:sz w:val="28"/>
          <w:szCs w:val="28"/>
          <w:rtl w:val="true"/>
          <w:lang w:bidi="fa-IR"/>
        </w:rPr>
        <w:t xml:space="preserve"> به معنای مال و  ثروت است و</w:t>
      </w:r>
      <w:r>
        <w:rPr>
          <w:rFonts w:ascii="Amiri" w:hAnsi="Amiri" w:eastAsia="Amiri" w:cs="Amiri"/>
          <w:color w:val="111111"/>
          <w:sz w:val="28"/>
          <w:sz w:val="28"/>
          <w:szCs w:val="28"/>
          <w:rtl w:val="true"/>
          <w:lang w:bidi="ar-SA"/>
        </w:rPr>
        <w:t>آتاهُ اللَّهُ</w:t>
      </w:r>
      <w:r>
        <w:rPr>
          <w:rFonts w:ascii="IRNazanin" w:hAnsi="IRNazanin" w:eastAsia="IRNazanin"/>
          <w:color w:val="111111"/>
          <w:sz w:val="28"/>
          <w:sz w:val="28"/>
          <w:szCs w:val="28"/>
          <w:rtl w:val="true"/>
          <w:lang w:bidi="fa-IR"/>
        </w:rPr>
        <w:t>که همان أتی است  که به باب افعال رفته است به معنای اعطاء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خداوند یک  کبرای کلی را ذکر می کند که شاهد مثال ما در تمسک به این  آیه است و آن اینکه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یُکَلِّفُ اللَّهُ نَفْساً إِلاَّ ما آتاها</w:t>
      </w:r>
      <w:r>
        <w:rPr>
          <w:rFonts w:ascii="IRNazanin" w:hAnsi="IRNazanin" w:eastAsia="IRNazanin"/>
          <w:color w:val="111111"/>
          <w:sz w:val="28"/>
          <w:sz w:val="28"/>
          <w:szCs w:val="28"/>
          <w:rtl w:val="true"/>
          <w:lang w:bidi="fa-IR"/>
        </w:rPr>
        <w:t xml:space="preserve"> که بحث است که مراد از ماء  موصوله در 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همانی است که از ماء موصوله ی قبلی اراده شده است  یعنی مراد از آن مال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معنای  آیه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تکلیف نمی  کند مگر به همان مقدار ثروتی که به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ماء،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کسی را تکلیف نمی کند مگر به عملی که فرد قادر به  انجام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احتمال، آتی به معنای دادن قدرت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ماء، احکام  شرعیه و تکالیف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کسی  را تکلیف نمی کند مگر به احکام و تکالیفی که آن را  برایش بیان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احتمال، آتی به  معنای یاد دادن و بیان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یقینا مراد نیست زیرا ما بعد و ما قبل این بخش از  آیه، همه در مورد مال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در آیه ی ما  قبل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أَسْکِنُوهُنَّ  مِنْ حَیْثُ سَکَنْتُمْ مِنْ وُجْدِکُمْ وَ لا تُضآرُّوهُنَّ لِتُضَیِّقُوا  عَلَیْهِنَّ وَ إِنْ کُنَّ أُولاتِ حَمْلٍ فَأَنْفِقُوا عَلَیْهِنَّ حَتَّی  یَضَعْنَ حَمْلَهُنَّ فَإِنْ أَرْضَعْنَ لَکُمْ فَآتُوهُنَّ أُجُورَهُنَّ وَ  أْتَمِرُوا بَیْنَکُمْ بِمَعْرُوفٍ وَ إِنْ تَعاسَرْتُمْ فَسَتُرْضِعُ لَهُ أُخْری‌</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همچنین  بر اساس  احتمال دوم هم آیه ارتباطی به ما نحن فیه ندارد زیرا صدر  آیه در مقام بیان صغری است آنجا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لِیُنْفِقْ  ذُو سَعَةٍ مِنْ سَعَتِهِ وَ مَنْ قُدِرَ عَلَیْهِ رِزْقُهُ فَلْیُنْفِقْ مِمَّا  آتاهُ اللَّهُ</w:t>
      </w:r>
    </w:p>
    <w:p>
      <w:pPr>
        <w:pStyle w:val="BookText"/>
        <w:rPr/>
      </w:pPr>
      <w:r>
        <w:rPr>
          <w:rFonts w:ascii="IRNazanin" w:hAnsi="IRNazanin" w:eastAsia="IRNazanin"/>
          <w:color w:val="111111"/>
          <w:sz w:val="28"/>
          <w:sz w:val="28"/>
          <w:szCs w:val="28"/>
          <w:rtl w:val="true"/>
          <w:lang w:bidi="fa-IR"/>
        </w:rPr>
        <w:t>بعد آیه  کبری را بیان کرده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یُکَلِّفُ  اللَّهُ نَفْساً إِلاَّ ما آتاها</w:t>
      </w:r>
      <w:r>
        <w:rPr>
          <w:rFonts w:ascii="IRNazanin" w:hAnsi="IRNazanin" w:eastAsia="IRNazanin"/>
          <w:color w:val="111111"/>
          <w:sz w:val="28"/>
          <w:sz w:val="28"/>
          <w:szCs w:val="28"/>
          <w:rtl w:val="true"/>
          <w:lang w:bidi="fa-IR"/>
        </w:rPr>
        <w:t xml:space="preserve"> مگر عملی که  خداوند بنده اش را بر انجام آن قادر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احتمال  هم آیه در مقام شبهه ی حکمیه و جعل احکام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مربوط به تکلیف ما لا یطاق است و باز هم ارتباطی به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طبق  احتمال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مطابق احتمال اول و دوم، آیه ارتباطی به ما نحن فیه ندارد  ولی مطابق احتمال سوم می توان به آیه استدلال کرد ولی  مشکل اینجا است که این احتمال هرگز صحیح نیست و این  احتمال در آیه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نمی توان به این آیه بر ما نحن فیه استدلال کرد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رسائل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این آیه استدلال  کرده است که معرفت در صورتی بر ما واجب است که خداوند آن را بیان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روایت، احتمال سوم را در آیه تقویت  می کند و آن اینکه سائل از امام علیه السلام می پرسد  آیا ما نسبت به صفات و اسماء او و سایر موارد علم داریم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اینکه خداوند خودش آنها  را بیان کند و تا بیان نکرده باشد ما تکلیفی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به آیه ی فوق استدلال کرده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یُکَلِّفُ اللَّهُ نَفْساً إِلاَّ ما آتاها</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حکما  بینّها</w:t>
      </w:r>
      <w:r>
        <w:rPr>
          <w:rFonts w:eastAsia="IRNazanin" w:cs="IRNazanin"/>
          <w:color w:val="111111"/>
          <w:sz w:val="28"/>
          <w:szCs w:val="28"/>
          <w:rtl w:val="true"/>
          <w:lang w:bidi="fa-IR"/>
        </w:rPr>
        <w:t>.</w:t>
      </w:r>
      <w:bookmarkStart w:id="241" w:name="pg4195_50714"/>
    </w:p>
    <w:p>
      <w:pPr>
        <w:pStyle w:val="BookText"/>
        <w:rPr/>
      </w:pPr>
      <w:bookmarkEnd w:id="241"/>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معارفی است که بشر نسبت به آن راه ندارد، اگر خداوند بدون  بیان، ما را به آنها تکلیف کند این از باب تکلیف به ما لا  یطاق و تکلیف به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شبهه ی حکمیه  داخل در این آیه نیست زیرا ترکش برای ما مقدور است  زیرا انسان می تواند به صرف احتمال حرمت آن را ترک کند بنا بر  این ترک شرب تتن تکلیف به ما لا یطاق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اساس حدیث فوق حتی اگر احتمال سوم هم ثابت شود ولی باز  هم نمی توان به آیه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آیه ی سوم می رویم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کانَ  اللَّهُ لِیُضِلَّ قَوْماً بَعْدَ إِذْ هَداهُمْ حَتَّی یُبَیِّنَ لَهُمْ ما  یَتَّقُونَ إِنَّ اللَّهَ بِکُلِّ شَیْ‌ءٍ عَلیمٌ</w:t>
      </w:r>
      <w:r>
        <w:rPr>
          <w:rStyle w:val="FootnoteAnchor"/>
          <w:rtl w:val="true"/>
        </w:rPr>
        <w:footnoteReference w:id="810"/>
      </w:r>
    </w:p>
    <w:p>
      <w:pPr>
        <w:pStyle w:val="Heading2"/>
        <w:numPr>
          <w:ilvl w:val="1"/>
          <w:numId w:val="1"/>
        </w:numPr>
        <w:rPr/>
      </w:pPr>
      <w:bookmarkStart w:id="242" w:name="__RefHeading___Toc3433180_2281741623"/>
      <w:bookmarkStart w:id="243" w:name="_Toc81"/>
      <w:bookmarkEnd w:id="242"/>
      <w:r>
        <w:rPr>
          <w:rtl w:val="true"/>
        </w:rPr>
        <w:t xml:space="preserve">استدلال به آیات قرآن بر برائت </w:t>
      </w:r>
      <w:r>
        <w:rPr/>
        <w:t>92/11/27</w:t>
      </w:r>
      <w:bookmarkEnd w:id="2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آیات قرآن بر برائت  </w:t>
      </w:r>
      <w:r>
        <w:rPr>
          <w:rStyle w:val="FootnoteAnchor"/>
          <w:rtl w:val="true"/>
        </w:rPr>
        <w:footnoteReference w:id="811"/>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سخن در استدلال به  آیات قرآن بر برائت است و اکنون به سراغ آیه ی سوم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الاضلال  فرع الهدایة  </w:t>
      </w:r>
      <w:r>
        <w:rPr>
          <w:rStyle w:val="FootnoteAnchor"/>
          <w:rtl w:val="true"/>
        </w:rPr>
        <w:footnoteReference w:id="813"/>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کانَ  اللَّهُ لِیُضِلَّ قَوْماً بَعْدَ إِذْ هَداهُمْ حَتَّی یُبَیِّنَ لَهُمْ ما  یَتَّقُونَ إِنَّ اللَّهَ بِکُلِّ شَیْ‌ءٍ عَلیمٌ</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در این آیه  دو مسأله مطرح است، کلامی و 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اصولی  این است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قومی  را گمراه کنیم زمانی این کار را می کنیم که ابتدا  آنها را هدایت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اگر اضلال، بعد از هدایت است بنا بر این عقوبت هم که از  آثار اضلال است باید بعد از هدایت  </w:t>
      </w:r>
      <w:r>
        <w:rPr>
          <w:rStyle w:val="FootnoteAnchor"/>
          <w:rtl w:val="true"/>
        </w:rPr>
        <w:footnoteReference w:id="815"/>
      </w:r>
      <w:r>
        <w:rPr>
          <w:rFonts w:ascii="IRNazanin" w:hAnsi="IRNazanin" w:eastAsia="IRNazanin"/>
          <w:color w:val="111111"/>
          <w:sz w:val="28"/>
          <w:sz w:val="28"/>
          <w:szCs w:val="28"/>
          <w:rtl w:val="true"/>
          <w:lang w:bidi="fa-IR"/>
        </w:rPr>
        <w:t xml:space="preserve">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خداوند مادامی که هدایت نکند یعنی بیانی  ارائه نکند، کسی را عقوبت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مسأله  ی کلامی  را با اینکه ارتباطی به بحث ندارد مطرح می کنیم و آن  اینکه چگونه خداوند به خودش نسبت  </w:t>
      </w:r>
      <w:r>
        <w:rPr>
          <w:rStyle w:val="FootnoteAnchor"/>
          <w:rtl w:val="true"/>
        </w:rPr>
        <w:footnoteReference w:id="816"/>
      </w:r>
      <w:r>
        <w:rPr>
          <w:rFonts w:ascii="IRNazanin" w:hAnsi="IRNazanin" w:eastAsia="IRNazanin"/>
          <w:color w:val="111111"/>
          <w:sz w:val="28"/>
          <w:sz w:val="28"/>
          <w:szCs w:val="28"/>
          <w:rtl w:val="true"/>
          <w:lang w:bidi="fa-IR"/>
        </w:rPr>
        <w:t xml:space="preserve"> اضلال می دهد  زیرا گمراه کردن کار قبیحی است و حتی بعد از بیان  هم اضلال باید کار قبیحی باشد؟</w:t>
      </w:r>
    </w:p>
    <w:p>
      <w:pPr>
        <w:pStyle w:val="BookText"/>
        <w:rPr/>
      </w:pPr>
      <w:r>
        <w:rPr>
          <w:rFonts w:ascii="IRNazanin" w:hAnsi="IRNazanin" w:eastAsia="IRNazanin"/>
          <w:color w:val="111111"/>
          <w:sz w:val="28"/>
          <w:sz w:val="28"/>
          <w:szCs w:val="28"/>
          <w:rtl w:val="true"/>
          <w:lang w:bidi="fa-IR"/>
        </w:rPr>
        <w:t xml:space="preserve">جواب آن با توجه به سایر  آیات قرآن واضح می شود و آن اینکه خداوند دو نوع هدایت  </w:t>
      </w:r>
      <w:r>
        <w:rPr>
          <w:rStyle w:val="FootnoteAnchor"/>
          <w:rtl w:val="true"/>
        </w:rPr>
        <w:footnoteReference w:id="817"/>
      </w:r>
      <w:r>
        <w:rPr>
          <w:rFonts w:ascii="IRNazanin" w:hAnsi="IRNazanin" w:eastAsia="IRNazanin"/>
          <w:color w:val="111111"/>
          <w:sz w:val="28"/>
          <w:sz w:val="28"/>
          <w:szCs w:val="28"/>
          <w:rtl w:val="true"/>
          <w:lang w:bidi="fa-IR"/>
        </w:rPr>
        <w:t xml:space="preserve">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اول، هدایت عامه است که شامل تمام موجودات حتی قوم ثمود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ثَمُودُ فَهَدَیْناهُمْ فَاسْتَحَبُّوا الْعَمی‌ عَلَی الْهُدی‌ فَأَخَذَتْهُمْ  صاعِقَةُ الْعَذابِ الْهُونِ بِما کانُوا یَکْسِبُونَ</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یا اینکه  جناب موسی به فرعون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رَبُّنَا  الَّذی أَعْطی‌ کُلَّ شَیْ‌ءٍ خَلْقَهُ ثُمَّ هَدی‌</w:t>
      </w:r>
      <w:r>
        <w:rPr>
          <w:rStyle w:val="FootnoteAnchor"/>
          <w:rtl w:val="true"/>
        </w:rPr>
        <w:footnoteReference w:id="819"/>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هدایت  هم هدایت تکوینی است یعنی خداوند کاری که  مثلا زنبور عسل باید بکند را به او یاد داد و هم هدایت  تشریعی که ارسال رسل می باشد که رسولان برای همگان  حتی افراد بی ایمان هم هدایت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هدایت، هدایت خاصه است و آن مخصوص کسانی است که از هدایت  اول بهره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کسی حرف انبیاء را نشنود و به هدایت عامه توجه نکند، او از  هدایت دوم محروم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خود را در مسیر  هدایت اول قرار دهد، خداوند توفیق بیشتری می دهد و  او را مشمول هدایت دوم می نماید همان گونه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الَّذینَ  جاهَدُوا فینا لَنَهْدِیَنَّهُمْ سُبُلَنا وَ إِنَّ اللَّهَ لَمَعَ الْمُحْسِنین‌</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جهاد به معنای  تلاش است یعنی کسانی که در راه خداوند تلاش کرده اند و حرف  علماء را گوش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در آیه ای دیگر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الَّذینَ اهْتَدَوْا زادَهُمْ هُدیً وَ آتاهُمْ تَقْواهُمْ</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اهتدوا اشاره به هدایت  اولی و زیاد کردن هدایت اشاره به هدایت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 اضلال بیشتر ندارد و آن اضلال در مقابل هدایت دوم  است</w:t>
      </w:r>
      <w:r>
        <w:rPr>
          <w:rFonts w:eastAsia="IRNazanin" w:cs="IRNazanin"/>
          <w:color w:val="111111"/>
          <w:sz w:val="28"/>
          <w:szCs w:val="28"/>
          <w:rtl w:val="true"/>
          <w:lang w:bidi="fa-IR"/>
        </w:rPr>
        <w:t xml:space="preserve">.  </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اضلالی که  مقابل هدایت اول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هدایت دوم معنی دارد و  آن اینکه کسانی که به هدایت اول هدایت نشدند، خداوند آنها  را از هدایت دوم محروم می کند و این معنای ضلالت در مورد خداوند  است</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دیگر  </w:t>
      </w:r>
      <w:r>
        <w:rPr>
          <w:rStyle w:val="FootnoteAnchor"/>
          <w:rtl w:val="true"/>
        </w:rPr>
        <w:footnoteReference w:id="823"/>
      </w:r>
      <w:r>
        <w:rPr>
          <w:rFonts w:ascii="IRNazanin" w:hAnsi="IRNazanin" w:eastAsia="IRNazanin"/>
          <w:color w:val="111111"/>
          <w:sz w:val="28"/>
          <w:sz w:val="28"/>
          <w:szCs w:val="28"/>
          <w:rtl w:val="true"/>
          <w:lang w:bidi="fa-IR"/>
        </w:rPr>
        <w:t xml:space="preserve"> آن جمع بین دو  آیه از قرآن است یکی اینکه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یَهْدی مَنْ هُوَ مُسْرِفٌ کَذَّابٌ</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سپس در آیه  ی دیگری از همین سوره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کَذلِکَ  یُضِلُّ اللَّهُ مَنْ هُوَ مُسْرِفٌ مُرْتابٌ</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بنا بر این  خداوند در مورد مسرف، دو عبارت که یکی عدم هدایت و دیگر  ضلالت است به کار برده است این نشان می دهد که ضلالت به معنای  عدم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الاحیاء و الاماتة بعد البینة  </w:t>
      </w:r>
      <w:r>
        <w:rPr>
          <w:rStyle w:val="FootnoteAnchor"/>
          <w:rtl w:val="true"/>
        </w:rPr>
        <w:footnoteReference w:id="826"/>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مورد جنگ بدر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  أَنْتُمْ بِالْعُدْوَةِ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یاد  آور زمانی که شما در بخشی از بیابان  </w:t>
      </w:r>
      <w:r>
        <w:rPr>
          <w:rStyle w:val="FootnoteAnchor"/>
          <w:rtl w:val="true"/>
        </w:rPr>
        <w:footnoteReference w:id="827"/>
      </w:r>
      <w:r>
        <w:rPr>
          <w:rFonts w:ascii="Amiri" w:hAnsi="Amiri" w:eastAsia="Amiri" w:cs="Amiri"/>
          <w:color w:val="111111"/>
          <w:sz w:val="28"/>
          <w:sz w:val="28"/>
          <w:szCs w:val="28"/>
          <w:rtl w:val="true"/>
          <w:lang w:bidi="ar-SA"/>
        </w:rPr>
        <w:t xml:space="preserve"> که کم ارتفاع بود قرار  داشتید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بِالْعُدْوَةِ الْقُصْوی‌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دشمنان شما در بخش مرتفع بیابان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الرَّکْبُ  أَسْفَلَ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قافله ای  </w:t>
      </w:r>
      <w:r>
        <w:rPr>
          <w:rStyle w:val="FootnoteAnchor"/>
          <w:rtl w:val="true"/>
        </w:rPr>
        <w:footnoteReference w:id="828"/>
      </w:r>
      <w:r>
        <w:rPr>
          <w:rFonts w:ascii="IRNazanin" w:hAnsi="IRNazanin" w:eastAsia="IRNazanin"/>
          <w:color w:val="111111"/>
          <w:sz w:val="28"/>
          <w:sz w:val="28"/>
          <w:szCs w:val="28"/>
          <w:rtl w:val="true"/>
          <w:lang w:bidi="fa-IR"/>
        </w:rPr>
        <w:t xml:space="preserve"> که در تعقیبش  بودید در منطقه ی پست تر از شما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تَواعَدْتُمْ لاَخْتَلَفْتُمْ فِی الْمیعادِ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قبلا از جریان  خبر داشتید در میان شما اختلاف می افتاد زیرا مسلمانان به  دستور پیامبر برای تصاحب کاروان ابو سفیان در حرکت بودند  ولی ابو سفیان به کفار مکه خبر داد و نهصد نفر برای جنگ با  مسلمانان آمدند و کاروان هم به سلامت به مسیر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دانستید که به جای اموال کاروان،  با دشمنان بسیاری مواجه می شدید در اراده ی شما  تزلزل حاصل 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لِیَقْضِیَ اللَّهُ  أَمْراً کانَ مَفْعُولاً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کاری کرد که شما بالاخره  به این منطقه بیایید و در کار انجام شده واقع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لِیَهْلِکَ مَنْ هَلَکَ عَنْ بَیِّنَةٍ وَ  یَحْیی‌ مَنْ حَیَّ عَنْ 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هلاکت و حیات  اخروی است یعنی خدا چنین کرد که اگر کسی  جهنمی می شود و یا بهشتی هر دو از روی بینه  باشد زیرا مسلمانان که تعدادشان کم بود دیدند که چگونه بر  دشمنانی که بسیار زیاد و مسلح بودند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اللَّهَ لَسَمیعٌ عَلیمٌ</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xml:space="preserve">جریان از  این قرار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شد که قافله ی قریش از مکه  به سمت شام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فرستاد که جلوی آن قافله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با خبر شد و نامه ای نوشت و توسط قاصدی  به مکه فرستاد و گفت که قافله و مال التجاره ی شما از جانب مسلمانان به  مخاطره افتاده است در نتیجه خود را به ما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نفر که کاملا  مسلح بودند به سمت مدینه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شد  که آن جمعیت کثیر به سمت مدینه حرکت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اثناء کاروان ابوسفیان از نقطه ای دیگر به مسیر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مشورت کرد و تصمیم بر این شد که به پیشواز آن جمعیت  بروند و در شهر مدینه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نقطه ای به نام بدر  همدیگر را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مسلمانان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ناحیه ی پست و کم ارتفاع بودید و دشمن از شما بالاتر بود و  کاروان تجاری هم از شما پست 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 سبب این است که  منطقه ی بدر در بلندی است و هرچه به سمت مدینه برویم  زمین پست تر می باشد، کاروان هم در لب دریا حرکت می کرد  که ارتفاع آن منطقه از همه کمتر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در بخش آخر  آیه است و آن اینکه مراد از هلاکت و حیات اخروی باشد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احتمال  می دهیم </w:t>
      </w:r>
      <w:r>
        <w:rPr>
          <w:rStyle w:val="FootnoteAnchor"/>
          <w:rtl w:val="true"/>
        </w:rPr>
        <w:footnoteReference w:id="830"/>
      </w:r>
      <w:r>
        <w:rPr>
          <w:rFonts w:ascii="IRNazanin" w:hAnsi="IRNazanin" w:eastAsia="IRNazanin"/>
          <w:color w:val="111111"/>
          <w:sz w:val="28"/>
          <w:sz w:val="28"/>
          <w:szCs w:val="28"/>
          <w:rtl w:val="true"/>
          <w:lang w:bidi="fa-IR"/>
        </w:rPr>
        <w:t xml:space="preserve"> که مراد از آن هلاکت و  حیات دنیوی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که کشته شدند از  روی دلیل و با بینه کشته شدند و آنها که زنده ماندند و به سمت  مکه فرار کردند، حجّت بر آنها هم تمام شد</w:t>
      </w:r>
      <w:r>
        <w:rPr>
          <w:rFonts w:eastAsia="IRNazanin" w:cs="IRNazanin"/>
          <w:color w:val="111111"/>
          <w:sz w:val="28"/>
          <w:szCs w:val="28"/>
          <w:rtl w:val="true"/>
          <w:lang w:bidi="fa-IR"/>
        </w:rPr>
        <w:t>.</w:t>
      </w:r>
      <w:bookmarkStart w:id="244" w:name="pg4195_50719"/>
    </w:p>
    <w:p>
      <w:pPr>
        <w:pStyle w:val="BookText"/>
        <w:rPr/>
      </w:pPr>
      <w:bookmarkEnd w:id="244"/>
      <w:r>
        <w:rPr>
          <w:rFonts w:ascii="IRNazanin" w:hAnsi="IRNazanin" w:eastAsia="IRNazanin"/>
          <w:color w:val="111111"/>
          <w:sz w:val="28"/>
          <w:sz w:val="28"/>
          <w:szCs w:val="28"/>
          <w:rtl w:val="true"/>
          <w:lang w:bidi="fa-IR"/>
        </w:rPr>
        <w:t>بنا بر این،  آیه نشان می دهد که هلاکت و حیات در گرو بینه و  بیان کردن است و مادامی که خداوند بیان نکند، هلاکت و  حیاتی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در جلسه  ی بعد به سراغ استدلال به سنت  </w:t>
      </w:r>
      <w:r>
        <w:rPr>
          <w:rStyle w:val="FootnoteAnchor"/>
          <w:rtl w:val="true"/>
        </w:rPr>
        <w:footnoteReference w:id="831"/>
      </w:r>
      <w:r>
        <w:rPr>
          <w:rStyle w:val="FootnoteAnchor"/>
          <w:rtl w:val="true"/>
        </w:rPr>
        <w:footnoteReference w:id="832"/>
      </w:r>
      <w:r>
        <w:rPr>
          <w:rStyle w:val="FootnoteAnchor"/>
          <w:rtl w:val="true"/>
        </w:rPr>
        <w:footnoteReference w:id="833"/>
      </w:r>
      <w:r>
        <w:rPr>
          <w:rFonts w:ascii="IRNazanin" w:hAnsi="IRNazanin" w:eastAsia="IRNazanin"/>
          <w:color w:val="111111"/>
          <w:sz w:val="28"/>
          <w:sz w:val="28"/>
          <w:szCs w:val="28"/>
          <w:rtl w:val="true"/>
          <w:lang w:bidi="fa-IR"/>
        </w:rPr>
        <w:t xml:space="preserve"> می رویم  که همان استدلال به حدیث رفع است</w:t>
      </w:r>
      <w:r>
        <w:rPr>
          <w:rFonts w:eastAsia="IRNazanin" w:cs="IRNazanin"/>
          <w:color w:val="111111"/>
          <w:sz w:val="28"/>
          <w:szCs w:val="28"/>
          <w:rtl w:val="true"/>
          <w:lang w:bidi="fa-IR"/>
        </w:rPr>
        <w:t>.</w:t>
      </w:r>
    </w:p>
    <w:p>
      <w:pPr>
        <w:pStyle w:val="Heading2"/>
        <w:numPr>
          <w:ilvl w:val="1"/>
          <w:numId w:val="1"/>
        </w:numPr>
        <w:rPr/>
      </w:pPr>
      <w:bookmarkStart w:id="245" w:name="__RefHeading___Toc3433182_2281741623"/>
      <w:bookmarkStart w:id="246" w:name="_Toc82"/>
      <w:bookmarkEnd w:id="245"/>
      <w:r>
        <w:rPr>
          <w:rtl w:val="true"/>
        </w:rPr>
        <w:t xml:space="preserve">استدلال به سنت در اجرای برائت در شبهات حکمیه  </w:t>
      </w:r>
      <w:r>
        <w:rPr/>
        <w:t>92/11/28</w:t>
      </w:r>
      <w:bookmarkEnd w:id="24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سنت در  اجرای برائت در شبهات حکمیه  </w:t>
      </w:r>
      <w:r>
        <w:rPr>
          <w:rStyle w:val="FootnoteAnchor"/>
          <w:rtl w:val="true"/>
        </w:rPr>
        <w:footnoteReference w:id="834"/>
      </w:r>
      <w:r>
        <w:rPr>
          <w:rStyle w:val="FootnoteAnchor"/>
          <w:rtl w:val="true"/>
        </w:rPr>
        <w:footnoteReference w:id="835"/>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در شبهات  تحریمیه و وجوبیه و به تعبیر محقق خراسانی در  جایی که حجّت بر حرمت یا وجوب نباشد به برائت تمسک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برائت ابتدا به کتاب الله تمسک کرده اند و چهار روایت بر  مدعای خود آورده اند که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بجز  یک آیه، دلالت سایر آیات خوب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به سراغ استدلال  به سنت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در این مورد وارد شده است و حدیث رفع مهمترین  روایت می باشد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وسائل در کتاب  الایمان یک سری از این روایات را آورده است  ولی ما به دنبال روایاتی هستیم که به تسعة اشیاء  اشاره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سه حدیث وجود دارد که یکی  صحیحه است یعنی رجال سند امامی و عادل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مرفوعه است و آن حدیثی است که در آن اسم راوی  ذکر نشده باشد بلکه از یک راوی ذکر شده باشد که گفته است رفعه  الی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اصطلاح مرفوعه در  میان ما غیر از مرفوعه در اصطلاح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مرفوعه را به  روایتی اطلاق می کنند که سند روایت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باشد و هیچ نقصی در سند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سومی  هم هست که مرسله می باشد یعنی سند کامل نیست و یک  یا چند نفر از سند روایت حذف شده اند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بْنِ الْحُسَیْنِ فِی التَّوْحِیدِ وَ 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متولد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صدوق و فرزند محمد بن  یحیی عطار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کلینی معاصر است و  فرزند شیخ کلینی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توثیق نشده است  ولی چون شیخ کلینی است احتیاج به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است و آن اینکه مشایخ و شیخ  مشایخ احتیاج به توثیق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القمی متوفای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خدمت امام حسن عسکری علیه  السلام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یَعْقُوبَ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است ولی  تاریخ او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غریق جحفه  متوفای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سجستانی  که در سیستان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 قَالَ قَالَ رَسُولُ اللَّهِ ص رُفِعَ عَنْ أُمَّتِی تِسْعَةُ  أَشْیَاءَ الْخَطَأُ وَ النِّسْیَانُ وَ مَا أُکْرِهُوا عَلَیْهِ وَ مَا لَا  یَعْلَمُونَ وَ مَا لَا یُطِیقُونَ وَ مَا اضْطُرُّوا إِلَیْهِ وَ الْحَسَدُ وَ  الطِّیَرَةُ وَ التَّفَکُّرُ فِی الْوَسْوَسَةِ فِی الْخَلْوَةِ مَا لَمْ  یَنْطِقُوا بِشَفَة</w:t>
      </w:r>
      <w:r>
        <w:rPr>
          <w:rFonts w:eastAsia="IRNazanin" w:cs="IRNazanin"/>
          <w:color w:val="111111"/>
          <w:sz w:val="28"/>
          <w:szCs w:val="28"/>
          <w:rtl w:val="true"/>
          <w:lang w:bidi="fa-IR"/>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 xml:space="preserve">شیخ انصاری  در رسائل توضیح داده است که چگونه حسد که از گناهان است مرتفع  </w:t>
      </w:r>
      <w:r>
        <w:rPr>
          <w:rStyle w:val="FootnoteAnchor"/>
          <w:rtl w:val="true"/>
        </w:rPr>
        <w:footnoteReference w:id="838"/>
      </w:r>
      <w:r>
        <w:rPr>
          <w:rFonts w:ascii="IRNazanin" w:hAnsi="IRNazanin" w:eastAsia="IRNazanin"/>
          <w:color w:val="111111"/>
          <w:sz w:val="28"/>
          <w:sz w:val="28"/>
          <w:szCs w:val="28"/>
          <w:rtl w:val="true"/>
          <w:lang w:bidi="fa-IR"/>
        </w:rPr>
        <w:t xml:space="preserve">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طیره هم به  معنای فال بد زدن است یعنی کسی صبح مثلا کلاغی را  می بیند و به فال بد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وسوسه به  معنای مسائلی است که گه گاه در ذهن می آید مانند  اینکه خدا از کی بوده است و مانند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عبارت مَا لَمْ یَنْطِقُوا بِشَفَة مربوط به سه فقره ی  اخیر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خوب است  برای این گونه وسوسه ها این دو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  رَبِّ أَعُوذُ بِکَ مِنْ هَمَزاتِ الشَّیاطینِ وَ أَعُوذُ بِکَ رَبِّ أَنْ  یَحْضُرُونِ</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روایت دوم که  مرفوعه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مُحَمَّدِ بْنِ أَحْمَدَ النَّهْدِیِّ رَفَعَهُ عَنْ أَبِی عَبْدِ  اللَّهِ ع قَالَ قَالَ رَسُولُ اللَّهِ ص وُضِعَ عَنْ  أُمَّتِی تِسْعُ خِصَالٍ الْخَطَأُ وَ النِّسْیَانُ وَ مَا لَا یَعْلَمُونَ وَ مَا  لَا یُطِیقُونَ وَ مَا اضْطُرُّوا إِلَیْهِ وَ مَا اسْتُکْرِهُوا عَلَیْهِ وَ  الطِّیَرَةُ وَ الْوَسْوَسَةُ فِی التَّفَکُّرِ فِی الْخَلْقِ وَ الْحَسَدُ مَا  لَمْ یَظْهَرْ بِلِسَانٍ أَوْ یَدٍ </w:t>
      </w:r>
      <w:r>
        <w:rPr>
          <w:rStyle w:val="FootnoteAnchor"/>
          <w:rtl w:val="true"/>
        </w:rPr>
        <w:footnoteReference w:id="840"/>
      </w:r>
      <w:r>
        <w:rPr>
          <w:rStyle w:val="FootnoteAnchor"/>
          <w:rtl w:val="true"/>
        </w:rPr>
        <w:footnoteReference w:id="841"/>
      </w:r>
      <w:r>
        <w:rPr>
          <w:rStyle w:val="FootnoteAnchor"/>
          <w:rtl w:val="true"/>
        </w:rPr>
        <w:footnoteReference w:id="842"/>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روایت مرفوعه است به تنهایی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یَظْهَرْ بِلِسَانٍ  أَوْ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فقط به حسد می خورد نه به سه مورد 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سوم که  مرسله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قمی ها متوفای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کسانی را که روایت ضعیف نقل می کردند از  قم بیرون می کرد بر این اساس او احمد بن محمد بن خالد و  یا سهل بن زیاد را از قم بیرون می کرد، گاهی  پشیمان می شد و دوباره به قم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نَوَادِرِهِ  عَنْ إِسْمَاعِیلَ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اصحاب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راوی قبل که از اصحاب امام حسن عسکری است نمی  تواند از او بلا واسطه نقل کرده باشد در نتیجه حدیث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 قَالَ سَمِعْتُهُ یَقُولُ  وُضِعَ عَنْ هَذِهِ الْأُمَّةِ سِتُّ خِصَالٍ الْخَطَأُ وَ النِّسْیَانُ وَ مَا  اسْتُکْرِهُوا عَلَیْهِ وَ مَا لَا یَعْلَمُونَ وَ مَا لَا یُطِیقُونَ وَ مَا اضْطُرُّوا  إِلَیْهِ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در این  روایت حسد، طیره و وسوسه در خلق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احادیث  در این موارد بسیار است و این موجب می شود که قائل به  تضافر احادیث در این مورد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در  دلالت و محتوای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الفرق بین  الرفع و الدفع  </w:t>
      </w:r>
      <w:r>
        <w:rPr>
          <w:rStyle w:val="FootnoteAnchor"/>
          <w:rtl w:val="true"/>
        </w:rPr>
        <w:footnoteReference w:id="844"/>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این بحث را مطرح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به معنای  برداشتن شیء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الَّذی رَفَعَ السَّماواتِ بِغَیْرِ عَمَدٍ تَرَوْنَها</w:t>
      </w:r>
      <w:r>
        <w:rPr>
          <w:rStyle w:val="FootnoteAnchor"/>
          <w:rtl w:val="true"/>
        </w:rPr>
        <w:footnoteReference w:id="845"/>
      </w:r>
      <w:r>
        <w:rPr>
          <w:rFonts w:ascii="IRNazanin" w:hAnsi="IRNazanin" w:eastAsia="IRNazanin"/>
          <w:color w:val="111111"/>
          <w:sz w:val="28"/>
          <w:sz w:val="28"/>
          <w:szCs w:val="28"/>
          <w:rtl w:val="true"/>
          <w:lang w:bidi="fa-IR"/>
        </w:rPr>
        <w:t xml:space="preserve"> یعنی عالم  ابتدا به هم پیوسته بود بعد خداوند، برخی از این ماده ی اولی  را بالا برد و برخی را در پائین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دفع چنین  است که مقتضی هست ولی شیء هنوز موجود نیست بعد، اگر  مقتضی را خنثی کنند به آن دفع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یُدافِعُ عَنِ الَّذینَ آمَنُوا</w:t>
      </w:r>
      <w:r>
        <w:rPr>
          <w:rStyle w:val="FootnoteAnchor"/>
          <w:rtl w:val="true"/>
        </w:rPr>
        <w:footnoteReference w:id="846"/>
      </w:r>
      <w:r>
        <w:rPr>
          <w:rFonts w:ascii="IRNazanin" w:hAnsi="IRNazanin" w:eastAsia="IRNazanin"/>
          <w:color w:val="111111"/>
          <w:sz w:val="28"/>
          <w:sz w:val="28"/>
          <w:szCs w:val="28"/>
          <w:rtl w:val="true"/>
          <w:lang w:bidi="fa-IR"/>
        </w:rPr>
        <w:t xml:space="preserve"> زیرا کافران و  مشرکان در صدد صدمه زدن به مؤمنین بودند و مقتضی همواره بود ولی  خداوند آن را دفع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المرفوع اثباتا و ثبوتا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سخن در این است  که در رُفِعَ عَنْ أُمَّتِی چه چیزی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استعمالی می گوید خود این  اشیاء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تمام این نه مورد از امور  وجودیه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ما لا یعلمون در مورد جاهلی که ملتفت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کلام در این است که بگوییم خود اینها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هم آمده است که فرزندان یعقوب  </w:t>
      </w:r>
      <w:r>
        <w:rPr>
          <w:rStyle w:val="FootnoteAnchor"/>
          <w:rtl w:val="true"/>
        </w:rPr>
        <w:footnoteReference w:id="848"/>
      </w:r>
      <w:r>
        <w:rPr>
          <w:rFonts w:ascii="IRNazanin" w:hAnsi="IRNazanin" w:eastAsia="IRNazanin"/>
          <w:color w:val="111111"/>
          <w:sz w:val="28"/>
          <w:sz w:val="28"/>
          <w:szCs w:val="28"/>
          <w:rtl w:val="true"/>
          <w:lang w:bidi="fa-IR"/>
        </w:rPr>
        <w:t xml:space="preserve"> به پدر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سْئَلِ  الْقَرْیَةَ الَّتی‌ کُنَّا فیها</w:t>
      </w:r>
      <w:r>
        <w:rPr>
          <w:rStyle w:val="FootnoteAnchor"/>
          <w:rtl w:val="true"/>
        </w:rPr>
        <w:footnoteReference w:id="849"/>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مفسرین می  گویند که مراد سؤال از اهل قریه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با این کار، آیه از بلاغت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آنها  می خواستند به یعقوب بگویند که دزدی یوسف به  قدری معروف است که در و دیوار قریه شاهد است که یوسف  دزدی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است که  فرزدق در حق امام چهارم هنگامی که هشام ابراز کرد که او را نمی شناسد  بیان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تعرف البطحاء  وطئته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سنگ  ریزه ها و شن ها و در و دیوار مکه هم او را می شناسد پس هشام تو  چگونه او را نمی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اراده  ی جدیه واضح است که اینها نمی تواند مرفوع باشد  زیرا اگر اراده ی جدی به آنها بخورد، این کار مستلزم دروغ  است زیرا اکراه، اضطرار، حسد و مانند آن دنیا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مطابق اراده ی جدیه چیزی در  تقدیر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المقدّر حسب الارادة الجدیة</w:t>
      </w:r>
    </w:p>
    <w:p>
      <w:pPr>
        <w:pStyle w:val="BookText"/>
        <w:rPr/>
      </w:pPr>
      <w:r>
        <w:rPr>
          <w:rFonts w:ascii="IRNazanin" w:hAnsi="IRNazanin" w:eastAsia="IRNazanin"/>
          <w:color w:val="111111"/>
          <w:sz w:val="28"/>
          <w:sz w:val="28"/>
          <w:szCs w:val="28"/>
          <w:rtl w:val="true"/>
          <w:lang w:bidi="fa-IR"/>
        </w:rPr>
        <w:t>هنا اقوال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 هو المواخذة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یعنی  مؤاخذه بر چیزی که نمی دانند، چیزی که طاقت ندارند،  بر چیزی که مضطر شده اند رفع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بروجردی  </w:t>
      </w:r>
      <w:r>
        <w:rPr>
          <w:rStyle w:val="FootnoteAnchor"/>
          <w:rtl w:val="true"/>
        </w:rPr>
        <w:footnoteReference w:id="851"/>
      </w:r>
      <w:r>
        <w:rPr>
          <w:rFonts w:ascii="IRNazanin" w:hAnsi="IRNazanin" w:eastAsia="IRNazanin"/>
          <w:color w:val="111111"/>
          <w:sz w:val="28"/>
          <w:sz w:val="28"/>
          <w:szCs w:val="28"/>
          <w:rtl w:val="true"/>
          <w:lang w:bidi="fa-IR"/>
        </w:rPr>
        <w:t>این قول را رد  کرده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امری است تکوینی و رفع باید  به امور تشریعی متعلق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 توان وجوب و حرمت را جعل  کرده و یا بر دارد ولی در امور تکوینی، شارع بما هو شارع چنین  کاری نمی تواند کند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مؤاخذه امری تکوینی است ولی ریشه در  تشریع دارد اگر آن ریشه برداشته شود، مؤاخذه هم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می توانست به جاهل ملتفت که نمی دانست شرب تتن حلال است یا  حرام، دستور دهد که واجب است تحفظ کنی و خودداری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احتیاط را بر او واجب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حال که دستور  به احتیاط نداد علامت آن است که تفضل کرده است و در نتیجه با عدم  ایجاب احتیاط، عقوبت را در صورت ارتکاب از او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 الخمر، حالت مجهول الحکم را  هم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حرام است، هم موردی را شامل می شود که بدانم مایع مزبور خمر است  و هم جایی که شک داشته باشم خمر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 تواند  اطلاق حکم را در مورد جاهل حفظ کند و بگوید هنگام جهل هم، اطلاق لا تشرب  الخمر بر تو حجّت است و نباید مرتکب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شارع با  حدیث رفع، این اطلاق را در حال جهل، اضطرار و سایر موارد  حدیث رفع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موجب می شود که عقوبت هم در صورت  مخالفت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بازگشت  این مورد به تشریع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عصاره ی این  بیان در کفایه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الاثر المناسب  </w:t>
      </w:r>
      <w:r>
        <w:rPr>
          <w:rStyle w:val="FootnoteAnchor"/>
          <w:rtl w:val="true"/>
        </w:rPr>
        <w:footnoteReference w:id="852"/>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در رسائل به این قول اشاره می کند و آن اینکه این گونه  نگوییم که در همه ی این نه مورد، مؤاخذه رفع شده باشد،  بلکه اثر مناسب هر مورد با دیگری فرق دارد در نتیجه در هر مورد،  اثر مناسب همان مورد رفع شده است</w:t>
      </w:r>
      <w:r>
        <w:rPr>
          <w:rFonts w:eastAsia="IRNazanin" w:cs="IRNazanin"/>
          <w:color w:val="111111"/>
          <w:sz w:val="28"/>
          <w:szCs w:val="28"/>
          <w:rtl w:val="true"/>
          <w:lang w:bidi="fa-IR"/>
        </w:rPr>
        <w:t>.</w:t>
      </w:r>
      <w:bookmarkStart w:id="247" w:name="pg4195_50726"/>
    </w:p>
    <w:p>
      <w:pPr>
        <w:pStyle w:val="Heading2"/>
        <w:numPr>
          <w:ilvl w:val="1"/>
          <w:numId w:val="1"/>
        </w:numPr>
        <w:rPr/>
      </w:pPr>
      <w:bookmarkStart w:id="248" w:name="__RefHeading___Toc3433184_2281741623"/>
      <w:bookmarkStart w:id="249" w:name="_Toc83"/>
      <w:bookmarkEnd w:id="247"/>
      <w:bookmarkEnd w:id="248"/>
      <w:r>
        <w:rPr>
          <w:rtl w:val="true"/>
        </w:rPr>
        <w:t xml:space="preserve">مدلول حدیث رفع </w:t>
      </w:r>
      <w:r>
        <w:rPr/>
        <w:t>92/11/29</w:t>
      </w:r>
      <w:bookmarkEnd w:id="2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حدیث رفع</w:t>
      </w:r>
    </w:p>
    <w:p>
      <w:pPr>
        <w:pStyle w:val="BookText"/>
        <w:rPr/>
      </w:pPr>
      <w:r>
        <w:rPr>
          <w:rFonts w:ascii="IRNazanin" w:hAnsi="IRNazanin" w:eastAsia="IRNazanin"/>
          <w:color w:val="111111"/>
          <w:sz w:val="28"/>
          <w:sz w:val="28"/>
          <w:szCs w:val="28"/>
          <w:rtl w:val="true"/>
          <w:lang w:bidi="fa-IR"/>
        </w:rPr>
        <w:t xml:space="preserve">سخن در حدیث رفع  </w:t>
      </w:r>
      <w:r>
        <w:rPr>
          <w:rStyle w:val="FootnoteAnchor"/>
          <w:rtl w:val="true"/>
        </w:rPr>
        <w:footnoteReference w:id="853"/>
      </w:r>
      <w:r>
        <w:rPr>
          <w:rStyle w:val="FootnoteAnchor"/>
          <w:rtl w:val="true"/>
        </w:rPr>
        <w:footnoteReference w:id="854"/>
      </w:r>
      <w:r>
        <w:rPr>
          <w:rStyle w:val="FootnoteAnchor"/>
          <w:rtl w:val="true"/>
        </w:rPr>
        <w:footnoteReference w:id="855"/>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در مدلول  حدیث رسیدیم و در مواضعی بحث را پیگیری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موضع دوم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بلاغت اقتضاء می کند که به دلالت استعمالی خودی  این امور مرفوع باشد، یعنی خود خطاء، ما لا یعلمون و  سایر فقرات مرفوع باشد ولی بنا بر این اراده ی جدی  باید چیزی را مقدر کنیم زیرا در امت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خطا و نسیان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موضع  سوم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اراده ی جدیه چه چیزی در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این بود که در همه  ی فقرات، مؤاخذه در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در جلسه ی قبل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بود چون اثر  مناسب هر مورد با دیگر فرق دارد در نتیجه در هر مورد، اثر مناسب همان  مورد رفع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این است که عموم  الآثار رفع شده باشد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فقرات   </w:t>
      </w:r>
      <w:r>
        <w:rPr>
          <w:rStyle w:val="FootnoteAnchor"/>
          <w:rtl w:val="true"/>
        </w:rPr>
        <w:footnoteReference w:id="856"/>
      </w:r>
      <w:r>
        <w:rPr>
          <w:rFonts w:ascii="IRNazanin" w:hAnsi="IRNazanin" w:eastAsia="IRNazanin"/>
          <w:color w:val="111111"/>
          <w:sz w:val="28"/>
          <w:sz w:val="28"/>
          <w:szCs w:val="28"/>
          <w:rtl w:val="true"/>
          <w:lang w:bidi="fa-IR"/>
        </w:rPr>
        <w:t xml:space="preserve"> حدیث رفع اثر  مناسبی دارد که همان رفع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طیره که همان فال بد است  اثر مناسبش این است که فال بد که فرد می زند بی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فال بد بزند، اثر آن که همان مؤثر شدن فال بد باشد  مرتفع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ما استکرهوا  علیه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اکراه کنند که زنش را  طلاق دهد، صحت طلاق رفع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اگر کسی مضطر شد نان  کسی را بخورد،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از او مرتفع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شاعر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علیّ و فی الحروب نعامة  </w:t>
      </w:r>
      <w:r>
        <w:rPr>
          <w:rStyle w:val="FootnoteAnchor"/>
          <w:rtl w:val="true"/>
        </w:rPr>
        <w:footnoteReference w:id="857"/>
      </w:r>
      <w:r>
        <w:rPr>
          <w:rFonts w:ascii="IRNazanin" w:hAnsi="IRNazanin" w:eastAsia="IRNazanin"/>
          <w:color w:val="111111"/>
          <w:sz w:val="28"/>
          <w:sz w:val="28"/>
          <w:szCs w:val="28"/>
          <w:rtl w:val="true"/>
          <w:lang w:bidi="fa-IR"/>
        </w:rPr>
        <w:t xml:space="preserve"> یعنی او  بر من مانند شیر است ولی وقتی وارد جنگ می شود همانند شتر  مرغ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که شاعر در مقام رفع آن از فرد مزبور است شجاعت  </w:t>
      </w:r>
      <w:r>
        <w:rPr>
          <w:rStyle w:val="FootnoteAnchor"/>
          <w:rtl w:val="true"/>
        </w:rPr>
        <w:footnoteReference w:id="858"/>
      </w:r>
      <w:r>
        <w:rPr>
          <w:rFonts w:ascii="IRNazanin" w:hAnsi="IRNazanin" w:eastAsia="IRNazanin"/>
          <w:color w:val="111111"/>
          <w:sz w:val="28"/>
          <w:sz w:val="28"/>
          <w:szCs w:val="28"/>
          <w:rtl w:val="true"/>
          <w:lang w:bidi="fa-IR"/>
        </w:rPr>
        <w:t xml:space="preserve">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امیر مؤمنان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اشباه الرجال و لا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که در  اینجا رفع شده است جوانمردی و عمل به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رجولیت و  رَجُل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قول اشکالات  </w:t>
      </w:r>
      <w:r>
        <w:rPr>
          <w:rStyle w:val="FootnoteAnchor"/>
          <w:rtl w:val="true"/>
        </w:rPr>
        <w:footnoteReference w:id="859"/>
      </w:r>
      <w:r>
        <w:rPr>
          <w:rFonts w:ascii="IRNazanin" w:hAnsi="IRNazanin" w:eastAsia="IRNazanin"/>
          <w:color w:val="111111"/>
          <w:sz w:val="28"/>
          <w:sz w:val="28"/>
          <w:szCs w:val="28"/>
          <w:rtl w:val="true"/>
          <w:lang w:bidi="fa-IR"/>
        </w:rPr>
        <w:t xml:space="preserve"> فراوانی بار  شده است  مبنی بر اینکه هرچند در بعضی از کلمات اثر مناسب، رفع شده است  ولی عمومیت این قول به همه ی فقرات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حدیث فوق به چهار دلیل نمی  توانیم صحت این قول را قبول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خلاف  اطلاق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فقره ی ما  لا یعلمون، اطلاق روایت هم حکم تکلیفی را شامل می  شود و هم حکم وضعی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آن به خصوص اثر مناسب مخالف اطلاق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همه ی آثار مرتفع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کسی  که از روی اکراه زنش را طلاق داده است همه ی آثار مرتفع است  یعنی هم گناه نکرده و هم طلاقش بی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اگرکسی در گرسنگی مال کسی را خورد، هم ضامن نیست و هم  گناه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رفع، از  باب امتنان جعل شده است یعنی خداوند می خواهد بر امت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منت هنگامی تام می شود که همه ی آثار  رفع شده باشد نه یک اثر از هر کدام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خصوص مؤاخذه را به عنوان اثر مناسب در ما لا یعلمون و یا نسیان مرفوع  بدانیم لازمه اش این است که خداوند نعوذ بالله عدالت را رعایت  نکرده باشد و آن اینکه در امم گذشته آنها را به سبب جهل و نسیان عقاب کند  ولی در امت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هرگز جاهل و ناسی را مؤاخذه  نمی کند و این مؤاخذه از امم سابق هم برداشته شده بود و مخصوص  </w:t>
      </w:r>
      <w:r>
        <w:rPr>
          <w:rStyle w:val="FootnoteAnchor"/>
          <w:rtl w:val="true"/>
        </w:rPr>
        <w:footnoteReference w:id="860"/>
      </w:r>
      <w:r>
        <w:rPr>
          <w:rStyle w:val="FootnoteAnchor"/>
          <w:rtl w:val="true"/>
        </w:rPr>
        <w:footnoteReference w:id="861"/>
      </w:r>
      <w:r>
        <w:rPr>
          <w:rFonts w:ascii="IRNazanin" w:hAnsi="IRNazanin" w:eastAsia="IRNazanin"/>
          <w:color w:val="111111"/>
          <w:sz w:val="28"/>
          <w:sz w:val="28"/>
          <w:szCs w:val="28"/>
          <w:rtl w:val="true"/>
          <w:lang w:bidi="fa-IR"/>
        </w:rPr>
        <w:t xml:space="preserve"> امت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تمام آثار مرتفع شود تا منت حاصل شود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اهل سنت در  یک مسأله ی فقهی اختلاف کامل داریم و آن اینکه ما  معتقد هستیم طلاق باید با صیغه ی انت طالق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عتق و صدقه و مانند آن صیغه ی خاصی احتیاج است  ولی اهل سنت قائلند اگر قسم بر طلاق و عتق و صدقه هم جایز است مثلا  کسی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چیز صحیح باشد زنم مطلقه  باشد و یا عبدم آزاد و کل اموالم صدقه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قسمی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کشف شود که آن چیز  صحیح بوده است باید زندگی اش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مورد گمرک  این مشکل وجود دارد که گاه فرد، کالای قاچاق دارد و مأمور گمرک از او  بازپرسی می کند و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کالای قاچاق  داشتم زنم مطلقه باشد، بعد او چون کالای قاچاق داشته است باید از  همسرش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اهل سنت در مقام  تغییر این حکم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بزنطی از امام  هشتم علیه السلام سؤال می کند که کسی را وادار کرده اند  </w:t>
      </w:r>
      <w:r>
        <w:rPr>
          <w:rStyle w:val="FootnoteAnchor"/>
          <w:rtl w:val="true"/>
        </w:rPr>
        <w:footnoteReference w:id="862"/>
      </w:r>
      <w:r>
        <w:rPr>
          <w:rFonts w:ascii="IRNazanin" w:hAnsi="IRNazanin" w:eastAsia="IRNazanin"/>
          <w:color w:val="111111"/>
          <w:sz w:val="28"/>
          <w:sz w:val="28"/>
          <w:szCs w:val="28"/>
          <w:rtl w:val="true"/>
          <w:lang w:bidi="fa-IR"/>
        </w:rPr>
        <w:t xml:space="preserve"> بر طلاق و عتق و صدقه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حدیث رفع تمسک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ها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گفته  شده است که حدیث رفع علاوه بر حکم تکلیفی، احکام وضعی را  هم رفع می کند و بر این اساس است که صحت طلاق و صحت عتق و صحت صدقه که  از احکام وضعیه است رفع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این قول را  در رسائل نقل می کند و بعد ان قلت و قلت ای را اضافه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چگونه  </w:t>
      </w:r>
      <w:r>
        <w:rPr>
          <w:rStyle w:val="FootnoteAnchor"/>
          <w:rtl w:val="true"/>
        </w:rPr>
        <w:footnoteReference w:id="863"/>
      </w:r>
      <w:r>
        <w:rPr>
          <w:rFonts w:ascii="IRNazanin" w:hAnsi="IRNazanin" w:eastAsia="IRNazanin"/>
          <w:color w:val="111111"/>
          <w:sz w:val="28"/>
          <w:sz w:val="28"/>
          <w:szCs w:val="28"/>
          <w:rtl w:val="true"/>
          <w:lang w:bidi="fa-IR"/>
        </w:rPr>
        <w:t xml:space="preserve"> با حدیث رفع استدلال  می کند که اجبار در طلاق باطل است و حال آنکه قسم بر طلاق و عتق و صدقه  مطلقا باطل است چه از روی اطلاق باشد و چه از روی اختیار</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ظاهرا در مجلسی بوده است که مخالفین هم حاضر بودند و  ایشان نمی توانست بفرماید که قسم بر طلاق مطلقا باطل است از  این رو از راه دیگر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حضرت در کبری  تقیه  </w:t>
      </w:r>
      <w:r>
        <w:rPr>
          <w:rStyle w:val="FootnoteAnchor"/>
          <w:rtl w:val="true"/>
        </w:rPr>
        <w:footnoteReference w:id="864"/>
      </w:r>
      <w:r>
        <w:rPr>
          <w:rFonts w:ascii="IRNazanin" w:hAnsi="IRNazanin" w:eastAsia="IRNazanin"/>
          <w:color w:val="111111"/>
          <w:sz w:val="28"/>
          <w:sz w:val="28"/>
          <w:szCs w:val="28"/>
          <w:rtl w:val="true"/>
          <w:lang w:bidi="fa-IR"/>
        </w:rPr>
        <w:t xml:space="preserve"> نکرده است زیرا  حدیث رفع هر اثری را بر می دارد ولی در صغری  تقیه کرده است و آن در تطبیق کبری بر مورد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همان کبری را اخذ می کنیم و می  گوییم حدیث رفع تمامی آثار را رفع می کند نه اثر  مناسب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حدیث رفع هم آثار تکلیفی را بر  می دارد و هم آثار وضعیه را</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بنا  بر این مبنای ما این است که تمامی آثار در حدیث رفع مرتفع شده  است مگر جایی که خلاف امتنان باشد یا جایی که  دلیل خاص بر خلاف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فرد گرسنه است و  مضطر می شود که مال دیگری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اجازه  می دهد ولی از آن طرف فرد مضطر، ضامن است و باید قیمت آن  را به صاحب مال بپردازد زیرا اگر نپردازد این کار بر خلاف امتنان در  مورد صاحب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اگر دلیل  خاصی بر عدم رفع اثری داشته باشیم آن اثر مرتفع نمی شود مثلا  اگر کسی لباسش نجس است و نداند و نماز بخواند، نمازش صحیح است  زیرا حدیث رفع شرطیت طهارت در ثوب را در حال جهل برداشته است  ولی اگر بداند نجس است ولی نسیان کند و با آن نماز بخواند،  باید نماز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الحدیث مختص  </w:t>
      </w:r>
      <w:r>
        <w:rPr>
          <w:rStyle w:val="FootnoteAnchor"/>
          <w:rtl w:val="true"/>
        </w:rPr>
        <w:footnoteReference w:id="866"/>
      </w:r>
      <w:r>
        <w:rPr>
          <w:rFonts w:ascii="IRNazanin" w:hAnsi="IRNazanin" w:eastAsia="IRNazanin"/>
          <w:color w:val="111111"/>
          <w:sz w:val="28"/>
          <w:sz w:val="28"/>
          <w:szCs w:val="28"/>
          <w:rtl w:val="true"/>
          <w:lang w:bidi="fa-IR"/>
        </w:rPr>
        <w:t xml:space="preserve"> بالشبهة الموضوعیة او  یعم الشبهة الحکمیة؟</w:t>
      </w:r>
    </w:p>
    <w:p>
      <w:pPr>
        <w:pStyle w:val="BookText"/>
        <w:rPr/>
      </w:pPr>
      <w:r>
        <w:rPr>
          <w:rFonts w:ascii="IRNazanin" w:hAnsi="IRNazanin" w:eastAsia="IRNazanin"/>
          <w:color w:val="111111"/>
          <w:sz w:val="28"/>
          <w:sz w:val="28"/>
          <w:szCs w:val="28"/>
          <w:rtl w:val="true"/>
          <w:lang w:bidi="fa-IR"/>
        </w:rPr>
        <w:t>شیخ انصاری  و صاحب کفایه و محقق نائینی و امام در تهذیب این  بحث را مطرح کرده اند و آن اینکه آیا حدیث رفع، موضوع را بر  می دارد یا شبهات حکمیه را هم شامل می شود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مختص به رفع موضوع  باشد یعنی فقط شبهات موضوعیه را شامل می شود مثلا کاسه  ای است که نمی دانیم خمر است یا نه یا مضطر  می شود گوشت میته را بخورم و یا کسی مکره می شود که  زنش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شبهات حکمیه  را هم شامل می شود دایره ی حدیث رفع وسیع می  شود مثلا نمی دانم شرب تتن حرام است یا نه که بگوییم  حدیث رفع آن را هم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و محقق خراسانی قائلند که مراد از آیه اعم است و هر دو مورد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بعضی آن را مختص به موضوعات می دانند و قائلند که احکام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برای قول خود چهار دلیل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السیاق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 xml:space="preserve">سیاق حدیث  باید یکی باشد، در حدیث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موصوله در  بعضی از فقرات تکرار شده است و که آنها باید وحدت سیاق داشته  باشند این فقرات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یعلمون، ما استکرهوا علیه،  ما اضطروا علیه و 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هوا گرم است و من روزه  بگیرم طاقت ندارم که مراد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فقره ی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اضطرار و طاقت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موضوع است بنا بر این در فقره ی اول که ما لا  یعلمون است هم باید مراد، موضوع باشد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و دیگران از این اشکال جواب داده اند ولی ما جواب آیت  الله حائری، مؤسس حوزه را پسندیده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درر  الفوائد جوابی ارائه کرده است که امام قدس سره نیز همان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چهار مورد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به وسیله ی صله ای که بعدش می  آید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صله به موضوعات اختصاص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به  آن می شود و اگر صله هم موضوع را شامل شود و هم احکام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اعم  می شود</w:t>
      </w:r>
      <w:r>
        <w:rPr>
          <w:rFonts w:eastAsia="IRNazanin" w:cs="IRNazanin"/>
          <w:color w:val="111111"/>
          <w:sz w:val="28"/>
          <w:szCs w:val="28"/>
          <w:rtl w:val="true"/>
          <w:lang w:bidi="fa-IR"/>
        </w:rPr>
        <w:t>.</w:t>
      </w:r>
      <w:bookmarkStart w:id="250" w:name="pg4195_50732"/>
    </w:p>
    <w:p>
      <w:pPr>
        <w:pStyle w:val="BookText"/>
        <w:rPr/>
      </w:pPr>
      <w:bookmarkEnd w:id="250"/>
      <w:r>
        <w:rPr>
          <w:rFonts w:ascii="IRNazanin" w:hAnsi="IRNazanin" w:eastAsia="IRNazanin"/>
          <w:color w:val="111111"/>
          <w:sz w:val="28"/>
          <w:sz w:val="28"/>
          <w:szCs w:val="28"/>
          <w:rtl w:val="true"/>
          <w:lang w:bidi="fa-IR"/>
        </w:rPr>
        <w:t>بنا  بر این  حدیث رفع هم در شبهات وضعیه جاری می شود و هم در شبهات  حکمیه</w:t>
      </w:r>
      <w:r>
        <w:rPr>
          <w:rFonts w:eastAsia="IRNazanin" w:cs="IRNazanin"/>
          <w:color w:val="111111"/>
          <w:sz w:val="28"/>
          <w:szCs w:val="28"/>
          <w:rtl w:val="true"/>
          <w:lang w:bidi="fa-IR"/>
        </w:rPr>
        <w:t>.</w:t>
      </w:r>
    </w:p>
    <w:p>
      <w:pPr>
        <w:pStyle w:val="Heading2"/>
        <w:numPr>
          <w:ilvl w:val="1"/>
          <w:numId w:val="1"/>
        </w:numPr>
        <w:rPr/>
      </w:pPr>
      <w:bookmarkStart w:id="251" w:name="__RefHeading___Toc3433186_2281741623"/>
      <w:bookmarkStart w:id="252" w:name="_Toc84"/>
      <w:bookmarkEnd w:id="251"/>
      <w:r>
        <w:rPr>
          <w:rtl w:val="true"/>
        </w:rPr>
        <w:t xml:space="preserve">دلالت حدیث رفع </w:t>
      </w:r>
      <w:r>
        <w:rPr/>
        <w:t>92/11/30</w:t>
      </w:r>
      <w:bookmarkEnd w:id="25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حدیث رفع   </w:t>
      </w:r>
      <w:r>
        <w:rPr>
          <w:rStyle w:val="FootnoteAnchor"/>
          <w:rtl w:val="true"/>
        </w:rPr>
        <w:footnoteReference w:id="868"/>
      </w:r>
      <w:r>
        <w:rPr>
          <w:rStyle w:val="FootnoteAnchor"/>
          <w:rtl w:val="true"/>
        </w:rPr>
        <w:footnoteReference w:id="869"/>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حدیث رفع،  دلیل محکمی در دست فقیه است به شرط اینکه بتوانیم  ثابت کنیم که مرفوع، اعم از موضوع و حکم است یعنی حدیث  رفع هم شبهه ی حکمیه را بر می دارد و هم شبهه ی موضوعیه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اخباریون حدیث را مربوط به موضوعات مجهول کرده اند یعنی  اگر ندانیم مایع مزبور آب است یا خمر که حدیث رفع  جاری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اخباری ها مانند اصولی ها در شبهات  موضوعیه قائل به برائت هستند، اختلاف بین این دو در شبهات  حکمیه ی تحریمیه و وجوبیه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در عموم  قاعده اشکالاتی کرده اند و اشکال اول را در جلسه ی قبل بررسی  کردیم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لا  یعلمون مؤاخذه رفع شده است بنا بر این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مجهول  </w:t>
      </w:r>
      <w:r>
        <w:rPr>
          <w:rStyle w:val="FootnoteAnchor"/>
          <w:rtl w:val="true"/>
        </w:rPr>
        <w:footnoteReference w:id="871"/>
      </w:r>
      <w:r>
        <w:rPr>
          <w:rFonts w:ascii="IRNazanin" w:hAnsi="IRNazanin" w:eastAsia="IRNazanin"/>
          <w:color w:val="111111"/>
          <w:sz w:val="28"/>
          <w:sz w:val="28"/>
          <w:szCs w:val="28"/>
          <w:rtl w:val="true"/>
          <w:lang w:bidi="fa-IR"/>
        </w:rPr>
        <w:t xml:space="preserve"> باشد، مؤاخذه صحیح است  یعنی اگر نمی دانیم مایع مزبور سرکه است یا  شراب، می توانم بخورم و این فعل را مرتکب شوم ولی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باشد و حکم  </w:t>
      </w:r>
      <w:r>
        <w:rPr>
          <w:rStyle w:val="FootnoteAnchor"/>
          <w:rtl w:val="true"/>
        </w:rPr>
        <w:footnoteReference w:id="872"/>
      </w:r>
      <w:r>
        <w:rPr>
          <w:rFonts w:ascii="IRNazanin" w:hAnsi="IRNazanin" w:eastAsia="IRNazanin"/>
          <w:color w:val="111111"/>
          <w:sz w:val="28"/>
          <w:sz w:val="28"/>
          <w:szCs w:val="28"/>
          <w:rtl w:val="true"/>
          <w:lang w:bidi="fa-IR"/>
        </w:rPr>
        <w:t xml:space="preserve"> را هم شامل شود، معنا ندارد که  مؤاخذه از حکم هم رفع شده باشد زیرا معنا ندارد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از حکم  هم رفع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مؤاخذه  در تقدیر باشد اول کلام است زیرا ما مؤاخذه را مقدر نمی  دانیم بلکه قائل به رفع جمیع الآثار  </w:t>
      </w:r>
      <w:r>
        <w:rPr>
          <w:rStyle w:val="FootnoteAnchor"/>
          <w:rtl w:val="true"/>
        </w:rPr>
        <w:footnoteReference w:id="873"/>
      </w:r>
      <w:r>
        <w:rPr>
          <w:rFonts w:ascii="IRNazanin" w:hAnsi="IRNazanin" w:eastAsia="IRNazanin"/>
          <w:color w:val="111111"/>
          <w:sz w:val="28"/>
          <w:sz w:val="28"/>
          <w:szCs w:val="28"/>
          <w:rtl w:val="true"/>
          <w:lang w:bidi="fa-IR"/>
        </w:rPr>
        <w:t xml:space="preserve">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مغالطه کرده  است و از کلمه ی فعل استفاده کرده است و حال آنکه ما به جای آن از کلمه  ی شیء استفاده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مؤاخذه بر شیء مجهول  </w:t>
      </w:r>
      <w:r>
        <w:rPr>
          <w:rStyle w:val="FootnoteAnchor"/>
          <w:rtl w:val="true"/>
        </w:rPr>
        <w:footnoteReference w:id="874"/>
      </w:r>
      <w:r>
        <w:rPr>
          <w:rFonts w:ascii="IRNazanin" w:hAnsi="IRNazanin" w:eastAsia="IRNazanin"/>
          <w:color w:val="111111"/>
          <w:sz w:val="28"/>
          <w:sz w:val="28"/>
          <w:szCs w:val="28"/>
          <w:rtl w:val="true"/>
          <w:lang w:bidi="fa-IR"/>
        </w:rPr>
        <w:t xml:space="preserve"> رفع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نسبت مؤاخذه به هر دو غلط می شود هم نسبت به حکم و هم نسبت به موضوع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مایع مجهول نمی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المواخذه علی الشیء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اینکه  چیزی مقدر کنیم و بگوییم مثلا در مورد مایع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است یعنی مؤاخذه بر شرب آن رفع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در مورد حکم هم می توانیم چیزی را مقدر  کنیم تا صحیح از کار درآید مثلا بگوییم در مورد حکم  شرب تتن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 یعنی مؤاخذه بر مخالفت آن حکم  رفع شده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به چیزی اطلاق می  شود که سنگین  </w:t>
      </w:r>
      <w:r>
        <w:rPr>
          <w:rStyle w:val="FootnoteAnchor"/>
          <w:rtl w:val="true"/>
        </w:rPr>
        <w:footnoteReference w:id="875"/>
      </w:r>
      <w:r>
        <w:rPr>
          <w:rFonts w:ascii="IRNazanin" w:hAnsi="IRNazanin" w:eastAsia="IRNazanin"/>
          <w:color w:val="111111"/>
          <w:sz w:val="28"/>
          <w:sz w:val="28"/>
          <w:szCs w:val="28"/>
          <w:rtl w:val="true"/>
          <w:lang w:bidi="fa-IR"/>
        </w:rPr>
        <w:t xml:space="preserve"> باشد مثلا اگر کسی  چیز سبک مانند چوب کبریتی را بردارد به آن رفع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باشد چون عمل سنگینی است  رفع در مورد آن معنا پیدا می کند مثلا نماز خواندن، ترک شهوات و مانند  آن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هم باشد، این حکم  سنگینی ندارد زیرا حکم، مرکبی روی کاغذ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گفتیم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مقدر نمی کنیم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Style w:val="FootnoteAnchor"/>
          <w:rtl w:val="true"/>
        </w:rPr>
        <w:footnoteReference w:id="8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تقدیر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باشد هم فعل ظ خارجی  سنگین است هم فعل کما اینکه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جَعَلَ  عَلَیْکُمْ فِی الدِّینِ مِنْ حَرَج‌</w:t>
      </w:r>
      <w:r>
        <w:rPr>
          <w:rStyle w:val="FootnoteAnchor"/>
          <w:rtl w:val="true"/>
        </w:rPr>
        <w:footnoteReference w:id="877"/>
      </w:r>
      <w:r>
        <w:rPr>
          <w:rFonts w:ascii="IRNazanin" w:hAnsi="IRNazanin" w:eastAsia="IRNazanin"/>
          <w:color w:val="111111"/>
          <w:sz w:val="28"/>
          <w:sz w:val="28"/>
          <w:szCs w:val="28"/>
          <w:rtl w:val="true"/>
          <w:lang w:bidi="fa-IR"/>
        </w:rPr>
        <w:t xml:space="preserve"> یعنی  احکام می تواند حرجی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Style w:val="FootnoteAnchor"/>
          <w:rtl w:val="true"/>
        </w:rPr>
        <w:footnoteReference w:id="878"/>
      </w:r>
      <w:r>
        <w:rPr>
          <w:rFonts w:ascii="IRNazanin" w:hAnsi="IRNazanin" w:eastAsia="IRNazanin"/>
          <w:color w:val="111111"/>
          <w:sz w:val="28"/>
          <w:sz w:val="28"/>
          <w:szCs w:val="28"/>
          <w:rtl w:val="true"/>
          <w:lang w:bidi="fa-IR"/>
        </w:rPr>
        <w:t xml:space="preserve"> در مقام امتثال  چیزی سنگینی است و در فارسی 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فلان حکم سنگینی بریده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استدلال های بسیار دور از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به  دنبال این گونه ظهور سازی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سازی مربوط به عرف  است و با صرف ادعا که فعل سنگین است و حکم نیست نمی توان ظهور  برای چیزی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موضوعات و احکام، همه  در مقام امتثال به کار گرفته می شود و به خودی خود سنگین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گاه از موضوع بحث می شود و گاه از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دید که شارع چه چیزی را وضع کرده است که بعد رفع  بتواند آن را رفع کند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شارع مقدس،  موضوعات و افعال  </w:t>
      </w:r>
      <w:r>
        <w:rPr>
          <w:rStyle w:val="FootnoteAnchor"/>
          <w:rtl w:val="true"/>
        </w:rPr>
        <w:footnoteReference w:id="879"/>
      </w:r>
      <w:r>
        <w:rPr>
          <w:rFonts w:ascii="IRNazanin" w:hAnsi="IRNazanin" w:eastAsia="IRNazanin"/>
          <w:color w:val="111111"/>
          <w:sz w:val="28"/>
          <w:sz w:val="28"/>
          <w:szCs w:val="28"/>
          <w:rtl w:val="true"/>
          <w:lang w:bidi="fa-IR"/>
        </w:rPr>
        <w:t xml:space="preserve"> را وضع کرده است نه حکم را بنا  بر این رفع، باید موضوع را شامل شود نه احکام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قرآن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عَلَی  الْمَوْلُودِ لَهُ رِزْقُهُنَّ وَ کِسْوَتُهُنَّ بِالْمَعْرُوف‌</w:t>
      </w:r>
      <w:r>
        <w:rPr>
          <w:rStyle w:val="FootnoteAnchor"/>
          <w:rtl w:val="true"/>
        </w:rPr>
        <w:footnoteReference w:id="880"/>
      </w:r>
      <w:r>
        <w:rPr>
          <w:rFonts w:ascii="IRNazanin" w:hAnsi="IRNazanin" w:eastAsia="IRNazanin"/>
          <w:color w:val="111111"/>
          <w:sz w:val="28"/>
          <w:sz w:val="28"/>
          <w:szCs w:val="28"/>
          <w:rtl w:val="true"/>
          <w:lang w:bidi="fa-IR"/>
        </w:rPr>
        <w:t xml:space="preserve"> یعنی پدر  باید رزق و لباس زنان که بچه به دنیا آورده اند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کسوت  موضوع است و فعل خارجی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 دیگر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عَلَی  الَّذینَ یُطیقُونَهُ فِدْیَةٌ طَعامُ مِسْکینٍ</w:t>
      </w:r>
      <w:r>
        <w:rPr>
          <w:rStyle w:val="FootnoteAnchor"/>
          <w:rtl w:val="true"/>
        </w:rPr>
        <w:footnoteReference w:id="881"/>
      </w:r>
      <w:r>
        <w:rPr>
          <w:rFonts w:ascii="IRNazanin" w:hAnsi="IRNazanin" w:eastAsia="IRNazanin"/>
          <w:color w:val="111111"/>
          <w:sz w:val="28"/>
          <w:sz w:val="28"/>
          <w:szCs w:val="28"/>
          <w:rtl w:val="true"/>
          <w:lang w:bidi="fa-IR"/>
        </w:rPr>
        <w:t xml:space="preserve"> کسانی که  نمی توانند روزه بگیرند مگر با سختی آنها روزه نگیرند و  به جایش فدیه دهند بنا بر این موضوع، فعل خارجی است که  روزه گرفتن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فوق، موضوع، حکم  </w:t>
      </w:r>
      <w:r>
        <w:rPr>
          <w:rStyle w:val="FootnoteAnchor"/>
          <w:rtl w:val="true"/>
        </w:rPr>
        <w:footnoteReference w:id="882"/>
      </w:r>
      <w:r>
        <w:rPr>
          <w:rFonts w:ascii="IRNazanin" w:hAnsi="IRNazanin" w:eastAsia="IRNazanin"/>
          <w:color w:val="111111"/>
          <w:sz w:val="28"/>
          <w:sz w:val="28"/>
          <w:szCs w:val="28"/>
          <w:rtl w:val="true"/>
          <w:lang w:bidi="fa-IR"/>
        </w:rPr>
        <w:t xml:space="preserve"> است نه فعل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اول وجوب رزق و کسوت و در آیه ی دوم وجوب  فدیه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از سه فرد رفع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مجنون تا آگاه  شود و از صبی تا بالغ شود، مراد از آنها قلم تکلیف  </w:t>
      </w:r>
      <w:r>
        <w:rPr>
          <w:rStyle w:val="FootnoteAnchor"/>
          <w:rtl w:val="true"/>
        </w:rPr>
        <w:footnoteReference w:id="883"/>
      </w:r>
      <w:r>
        <w:rPr>
          <w:rFonts w:ascii="IRNazanin" w:hAnsi="IRNazanin" w:eastAsia="IRNazanin"/>
          <w:color w:val="111111"/>
          <w:sz w:val="28"/>
          <w:sz w:val="28"/>
          <w:szCs w:val="28"/>
          <w:rtl w:val="true"/>
          <w:lang w:bidi="fa-IR"/>
        </w:rPr>
        <w:t xml:space="preserve"> است که همان حکم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شارع،  احکام را وضع کرده است و همان را رفع می کند، موضوعات، تابع احکام اند و  مستقلا وضع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امتنانی  </w:t>
      </w:r>
      <w:r>
        <w:rPr>
          <w:rStyle w:val="FootnoteAnchor"/>
          <w:rtl w:val="true"/>
        </w:rPr>
        <w:footnoteReference w:id="884"/>
      </w:r>
      <w:r>
        <w:rPr>
          <w:rFonts w:ascii="IRNazanin" w:hAnsi="IRNazanin" w:eastAsia="IRNazanin"/>
          <w:color w:val="111111"/>
          <w:sz w:val="28"/>
          <w:sz w:val="28"/>
          <w:szCs w:val="28"/>
          <w:rtl w:val="true"/>
          <w:lang w:bidi="fa-IR"/>
        </w:rPr>
        <w:t xml:space="preserve"> و لا یرفع ما هو  خلاف الامتنان</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در معنای  حدیث اشتباه می کنند و خیال می کنند همه چیز رفع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نباید این رفع، مخالف امتنان  باشد بنا بر این اگر رفع، به ضرر امت باشد معنا ندارد رفع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زمان  قحطی کسی هست که به اندازه ی کافی گندم دارد و آن را  احتکار  </w:t>
      </w:r>
      <w:r>
        <w:rPr>
          <w:rStyle w:val="FootnoteAnchor"/>
          <w:rtl w:val="true"/>
        </w:rPr>
        <w:footnoteReference w:id="885"/>
      </w:r>
      <w:r>
        <w:rPr>
          <w:rFonts w:ascii="IRNazanin" w:hAnsi="IRNazanin" w:eastAsia="IRNazanin"/>
          <w:color w:val="111111"/>
          <w:sz w:val="28"/>
          <w:sz w:val="28"/>
          <w:szCs w:val="28"/>
          <w:rtl w:val="true"/>
          <w:lang w:bidi="fa-IR"/>
        </w:rPr>
        <w:t xml:space="preserve">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او را  مجبور به فروش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گندم چنین کرد فبها و الا حاکم شرع  بدون اذن او گندم را می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آنی که مرفوع است اذن مالک می باشد ولی مالیت گندم محفوظ  است و باید هزینه ی آن به مالک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کسی دارو را احتکار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مبنا که احتکار در غیر  ارزاق هم جاری است کما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این است که فردی از گرسنگی در حال مرگ است او مضطر می شود  که به مال دیگری دست ببرد در اینجا اذن مالک رفع شده است و حفظ  نفس بر اذن مالک مقدم است ولی با این حال ضمان رفع نمی شود و فرد  باید مبلغ را به مالکش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قلم از صبی رفع شده است حال اگر صبی کسی را عمدا بکشد، عاقله او  باید دیه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شیشه ای را بشکند،  قیمت آن بر دوش صبی است و بعد از بلوغ باید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المرفوع اثر المعنون  لا اثر العنوان  </w:t>
      </w:r>
      <w:r>
        <w:rPr>
          <w:rStyle w:val="FootnoteAnchor"/>
          <w:rtl w:val="true"/>
        </w:rPr>
        <w:footnoteReference w:id="886"/>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چیزها  اثر معنون است و بعضی چیزهای اثر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نه مورد در  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معنون مانند  اینکه اگر کسی، کسی را بکشد باید در مقابلش قصاص شود،  قصاص اثر خود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 اثر، اثر  عنوان است مثلا اگر کسی کسی را از روی خطا بکشد، باید  دیه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اثر معنون را بر  می دارد نه اثر عنوان را بنا بر این اگر کسی دیگری  را از روی خطا بکشد، اثر معنون که قتل قاتل است برداشته می شود  ولی اثر عنوان رفع نمی شود در نتیجه فرد باید دیه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موضوع، نمی تواند حکم خودش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اگر کسی سجده را در نماز نسیان کند، در این حال نمازش  صحیح است و اثر معنون که بطلان نماز است رفع می شود ولی اثر  عنوان رفع نمی شود در نتیجه باید بعد از نماز دو سجده ی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در مورد اضطرار،  اثر معنون برداشته می شود در نتیجه اکل مال غیر حرام نیست  ولی اثر خود عنوان که اضطرار است برداشته نمی شود در نتیجه آکل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زکات یک  نوع ضرر است و حال آنکه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فی الاسلام</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بر دو قسم است،  گاه اثری است که بر معنون بار می شود و گاه اثری است که بر خود  ضرر  </w:t>
      </w:r>
      <w:r>
        <w:rPr>
          <w:rStyle w:val="FootnoteAnchor"/>
          <w:rtl w:val="true"/>
        </w:rPr>
        <w:footnoteReference w:id="887"/>
      </w:r>
      <w:r>
        <w:rPr>
          <w:rFonts w:ascii="IRNazanin" w:hAnsi="IRNazanin" w:eastAsia="IRNazanin"/>
          <w:color w:val="111111"/>
          <w:sz w:val="28"/>
          <w:sz w:val="28"/>
          <w:szCs w:val="28"/>
          <w:rtl w:val="true"/>
          <w:lang w:bidi="fa-IR"/>
        </w:rPr>
        <w:t xml:space="preserve">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خمس و زکات  به این گونه وضع شده است که شارع، ضرر را در نظر گرفته است بعد حکم را صادر  کرده است زیرا این ضررها به نفع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جهاد  که ضرری است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احکام که روی ضرر وضع شده  است قابل رفع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این ضررها ظاهری است  ولی در کل به نفع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مثلا  وضو با آب گاه ضرری هست و گاه نیست در این موارد لا ضرر آن را  در موردی که ضرری است شامل می شود ولی خمس و زکات و  یا جهاد همیشه ضرری است و لا ضرر آن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عَنْ سَعِیدِ  بْنِ جَنَاحٍ عَنْ أَخِیهِ أَبِی عَامِرٍ عَنْ رَجُلٍ عَنْ أَبِی عَبْدِ اللَّهِ ع  قَالَ مَنْ طَلَبَ الرِّئَاسَةَ هَلَکَ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جامعه احتیاج به  رئیس و حاکم دارد و امیر مؤمنان علی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بُدَّ لِلنَّاسِ مِنْ أَمِیرٍ  بَرٍّ أَوْ فَاجِرٍ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حاکم ظالم بهتر است از اینکه هرج و مرج باشد  زیرا حاکم ظالم هم برای حفظ نظام خودش، نظمی به جامعه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چرا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رئاست موجب هلاکت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عبد  الکریم مؤسس حوزه در توضیح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کیسه  ای برای ریاست ندوختم ولی من در را به روی مردم  نبستم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انسان  نباید دنبال ریاست باشد و الا اصولی را مجبور است نادیده  بگیرد زیرا ریاست اصل و سایر اصول، فرع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مردم به سراغ انسان آمدند لازم نیست انسان آن را رد کند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امیر مؤمنان علی علیه السلام در زمان سه خلیفه ی اول  خلافت را رها کرده بود ولی وقتی بعد از آن مردم به سمت ایشان  هجوم آوردند و به حدی بود که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حسنین زیر دست و پا بمانند در نتیجه حجّت بر من تمام شد و من بر  انجام این کار قیام کردم</w:t>
      </w:r>
      <w:r>
        <w:rPr>
          <w:rFonts w:eastAsia="IRNazanin" w:cs="IRNazanin"/>
          <w:color w:val="111111"/>
          <w:sz w:val="28"/>
          <w:szCs w:val="28"/>
          <w:rtl w:val="true"/>
          <w:lang w:bidi="fa-IR"/>
        </w:rPr>
        <w:t>.</w:t>
      </w:r>
      <w:bookmarkStart w:id="253" w:name="pg4195_50739"/>
    </w:p>
    <w:p>
      <w:pPr>
        <w:pStyle w:val="Heading2"/>
        <w:numPr>
          <w:ilvl w:val="1"/>
          <w:numId w:val="1"/>
        </w:numPr>
        <w:rPr/>
      </w:pPr>
      <w:bookmarkStart w:id="254" w:name="__RefHeading___Toc3433188_2281741623"/>
      <w:bookmarkStart w:id="255" w:name="_Toc85"/>
      <w:bookmarkEnd w:id="253"/>
      <w:bookmarkEnd w:id="254"/>
      <w:r>
        <w:rPr>
          <w:rtl w:val="true"/>
        </w:rPr>
        <w:t xml:space="preserve">مفاد حدیث رفع </w:t>
      </w:r>
      <w:r>
        <w:rPr/>
        <w:t>92/12/03</w:t>
      </w:r>
      <w:bookmarkEnd w:id="25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حدیث رفع</w:t>
      </w:r>
    </w:p>
    <w:p>
      <w:pPr>
        <w:pStyle w:val="BookText"/>
        <w:rPr/>
      </w:pPr>
      <w:r>
        <w:rPr>
          <w:rFonts w:ascii="IRNazanin" w:hAnsi="IRNazanin" w:eastAsia="IRNazanin"/>
          <w:color w:val="111111"/>
          <w:sz w:val="28"/>
          <w:sz w:val="28"/>
          <w:szCs w:val="28"/>
          <w:rtl w:val="true"/>
          <w:lang w:bidi="fa-IR"/>
        </w:rPr>
        <w:t xml:space="preserve">بحث در مطالبی  پیرامون حدیث رفع  </w:t>
      </w:r>
      <w:r>
        <w:rPr>
          <w:rStyle w:val="FootnoteAnchor"/>
          <w:rtl w:val="true"/>
        </w:rPr>
        <w:footnoteReference w:id="889"/>
      </w:r>
      <w:r>
        <w:rPr>
          <w:rStyle w:val="FootnoteAnchor"/>
          <w:rtl w:val="true"/>
        </w:rPr>
        <w:footnoteReference w:id="890"/>
      </w:r>
      <w:r>
        <w:rPr>
          <w:rStyle w:val="FootnoteAnchor"/>
          <w:rtl w:val="true"/>
        </w:rPr>
        <w:footnoteReference w:id="891"/>
      </w:r>
      <w:r>
        <w:rPr>
          <w:rFonts w:ascii="IRNazanin" w:hAnsi="IRNazanin" w:eastAsia="IRNazanin"/>
          <w:color w:val="111111"/>
          <w:sz w:val="28"/>
          <w:sz w:val="28"/>
          <w:szCs w:val="28"/>
          <w:rtl w:val="true"/>
          <w:lang w:bidi="fa-IR"/>
        </w:rPr>
        <w:t xml:space="preserve"> بود و بحث در امر پنجم   </w:t>
      </w:r>
      <w:r>
        <w:rPr>
          <w:rStyle w:val="FootnoteAnchor"/>
          <w:rtl w:val="true"/>
        </w:rPr>
        <w:footnoteReference w:id="892"/>
      </w:r>
      <w:r>
        <w:rPr>
          <w:rFonts w:ascii="IRNazanin" w:hAnsi="IRNazanin" w:eastAsia="IRNazanin"/>
          <w:color w:val="111111"/>
          <w:sz w:val="28"/>
          <w:sz w:val="28"/>
          <w:szCs w:val="28"/>
          <w:rtl w:val="true"/>
          <w:lang w:bidi="fa-IR"/>
        </w:rPr>
        <w:t xml:space="preserve"> می باشد و آن  اینکه گاه اثر بر خود فعل مترتب  </w:t>
      </w:r>
      <w:r>
        <w:rPr>
          <w:rStyle w:val="FootnoteAnchor"/>
          <w:rtl w:val="true"/>
        </w:rPr>
        <w:footnoteReference w:id="893"/>
      </w:r>
      <w:r>
        <w:rPr>
          <w:rFonts w:ascii="IRNazanin" w:hAnsi="IRNazanin" w:eastAsia="IRNazanin"/>
          <w:color w:val="111111"/>
          <w:sz w:val="28"/>
          <w:sz w:val="28"/>
          <w:szCs w:val="28"/>
          <w:rtl w:val="true"/>
          <w:lang w:bidi="fa-IR"/>
        </w:rPr>
        <w:t xml:space="preserve"> است یعنی  مقید به عمد و خطأ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السَّارِقُ وَ السَّارِقَةُ فَاقْطَعُوا أَیْدِیَهُما</w:t>
      </w:r>
      <w:r>
        <w:rPr>
          <w:rStyle w:val="FootnoteAnchor"/>
          <w:rtl w:val="true"/>
        </w:rPr>
        <w:footnoteReference w:id="894"/>
      </w:r>
      <w:r>
        <w:rPr>
          <w:rFonts w:ascii="IRNazanin" w:hAnsi="IRNazanin" w:eastAsia="IRNazanin"/>
          <w:color w:val="111111"/>
          <w:sz w:val="28"/>
          <w:sz w:val="28"/>
          <w:szCs w:val="28"/>
          <w:rtl w:val="true"/>
          <w:lang w:bidi="fa-IR"/>
        </w:rPr>
        <w:t xml:space="preserve"> که قطع کردن روی  دست سارق رفته است و کاری ندارد که سرقت اختیاری باشد یا  عمدی و یا اکراهی و اضطراری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در آیه ی دیگر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الزَّانِیَةُ وَ الزَّانی‌  فَاجْلِدُوا کُلَّ واحِدٍ مِنْهُما مِائَةَ جَلْدَة</w:t>
      </w:r>
      <w:r>
        <w:rPr>
          <w:rStyle w:val="FootnoteAnchor"/>
          <w:rtl w:val="true"/>
        </w:rPr>
        <w:footnoteReference w:id="895"/>
      </w:r>
      <w:r>
        <w:rPr>
          <w:rFonts w:ascii="IRNazanin" w:hAnsi="IRNazanin" w:eastAsia="IRNazanin"/>
          <w:color w:val="111111"/>
          <w:sz w:val="28"/>
          <w:sz w:val="28"/>
          <w:szCs w:val="28"/>
          <w:rtl w:val="true"/>
          <w:lang w:bidi="fa-IR"/>
        </w:rPr>
        <w:t xml:space="preserve"> که شلاق زدن روی  زانی و زانی رفته است بدون هیچ قیدی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آیه  ی دیگر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قُتِلَ مَظْلُوماً فَقَدْ جَعَلْنا لِوَلِیِّهِ سُلْطاناً فَلا یُسْرِفْ فِی  الْقَتْل‌</w:t>
      </w:r>
      <w:r>
        <w:rPr>
          <w:rStyle w:val="FootnoteAnchor"/>
          <w:rtl w:val="true"/>
        </w:rPr>
        <w:footnoteReference w:id="896"/>
      </w:r>
      <w:r>
        <w:rPr>
          <w:rFonts w:ascii="IRNazanin" w:hAnsi="IRNazanin" w:eastAsia="IRNazanin"/>
          <w:color w:val="111111"/>
          <w:sz w:val="28"/>
          <w:sz w:val="28"/>
          <w:szCs w:val="28"/>
          <w:rtl w:val="true"/>
          <w:lang w:bidi="fa-IR"/>
        </w:rPr>
        <w:t xml:space="preserve"> که قتل روی قاتل  رفته است بدون هیچ قیدی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این موارد حکم، روی فعل علی وجه الاطلاق رفته است و تمام حالات  حتی حالاتی که در حدیث رفع است را شامل می شود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قسم دوم،  احکامی است که روی فعل  </w:t>
      </w:r>
      <w:r>
        <w:rPr>
          <w:rStyle w:val="FootnoteAnchor"/>
          <w:rtl w:val="true"/>
        </w:rPr>
        <w:footnoteReference w:id="897"/>
      </w:r>
      <w:r>
        <w:rPr>
          <w:rFonts w:ascii="IRNazanin" w:hAnsi="IRNazanin" w:eastAsia="IRNazanin"/>
          <w:color w:val="111111"/>
          <w:sz w:val="28"/>
          <w:sz w:val="28"/>
          <w:szCs w:val="28"/>
          <w:rtl w:val="true"/>
          <w:lang w:bidi="fa-IR"/>
        </w:rPr>
        <w:t xml:space="preserve"> رفته است مقید  به خطأ، نسیان و سایر عناوین است</w:t>
      </w:r>
    </w:p>
    <w:p>
      <w:pPr>
        <w:pStyle w:val="BookText"/>
        <w:rPr/>
      </w:pPr>
      <w:r>
        <w:rPr>
          <w:rFonts w:ascii="IRNazanin" w:hAnsi="IRNazanin" w:eastAsia="IRNazanin"/>
          <w:color w:val="111111"/>
          <w:sz w:val="28"/>
          <w:sz w:val="28"/>
          <w:szCs w:val="28"/>
          <w:rtl w:val="true"/>
          <w:lang w:bidi="fa-IR"/>
        </w:rPr>
        <w:t>مثلا در قرآن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قَتَلَ مُؤْمِناً خَطَأً فَتَحْریرُ رَقَبَةٍ مُؤْمِنَةٍ وَ دِیَةٌ مُسَلَّمَةٌ  إِلی‌ أَهْلِه‌</w:t>
      </w:r>
      <w:r>
        <w:rPr>
          <w:rStyle w:val="FootnoteAnchor"/>
          <w:rtl w:val="true"/>
        </w:rPr>
        <w:footnoteReference w:id="898"/>
      </w:r>
      <w:r>
        <w:rPr>
          <w:rFonts w:ascii="IRNazanin" w:hAnsi="IRNazanin" w:eastAsia="IRNazanin"/>
          <w:color w:val="111111"/>
          <w:sz w:val="28"/>
          <w:sz w:val="28"/>
          <w:szCs w:val="28"/>
          <w:rtl w:val="true"/>
          <w:lang w:bidi="fa-IR"/>
        </w:rPr>
        <w:t xml:space="preserve"> که حکم، روی قتل  مقید به خطأ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حدیثی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یتکلم ناسیا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صفوفکم،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صلاته، ثم  یسجد سجدتین الحدیث</w:t>
      </w:r>
      <w:r>
        <w:rPr>
          <w:rFonts w:eastAsia="IRNazanin" w:cs="IRNazanin"/>
          <w:color w:val="111111"/>
          <w:sz w:val="28"/>
          <w:szCs w:val="28"/>
          <w:rtl w:val="true"/>
          <w:lang w:bidi="fa-IR"/>
        </w:rPr>
        <w:t xml:space="preserve">.  </w:t>
      </w:r>
      <w:r>
        <w:rPr>
          <w:rStyle w:val="FootnoteAnchor"/>
          <w:rtl w:val="true"/>
        </w:rPr>
        <w:footnoteReference w:id="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روی تکلم  نسیانی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رفع قسم اول  را شامل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روی مطلق فعل  رفته است دامنه اش مضیّق است و به غیر خطأ، نسیان و مانند آن مربوط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حد در زنا مقید به جایی است  که از روی اکراه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اکراهی که ضررش بیش از زنا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آثاری که روی  فعل مقید به خطا رفته باشد، این آثار با حدیث رفع برداشته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عناوینی که در حدیث رفع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طیره، وسوسه 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جنبه ی طریقی دارند نه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عناوین، طریق به آن افعال اند و خودشان مورد توجه نیستند بنا بر  این، معنون مورد توجه است نه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این حدیث نمی  تواند اثر عنوان را بر دارد بلکه اثر معنون را بر می دارد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لا  ضرر هم  همین قانون  </w:t>
      </w:r>
      <w:r>
        <w:rPr>
          <w:rStyle w:val="FootnoteAnchor"/>
          <w:rtl w:val="true"/>
        </w:rPr>
        <w:footnoteReference w:id="900"/>
      </w:r>
      <w:r>
        <w:rPr>
          <w:rFonts w:ascii="IRNazanin" w:hAnsi="IRNazanin" w:eastAsia="IRNazanin"/>
          <w:color w:val="111111"/>
          <w:sz w:val="28"/>
          <w:sz w:val="28"/>
          <w:szCs w:val="28"/>
          <w:rtl w:val="true"/>
          <w:lang w:bidi="fa-IR"/>
        </w:rPr>
        <w:t xml:space="preserve">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وضو مطلقا واجب است چه ضرری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طریق است به  اینکه وضو نباید ضرری باشد که اگر ضرری باشد، لا ضرر  جلوی آن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لا حرج طریق به خارج است و اگر  عملی حرجی باشد را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لا ضرر و لا  حرج آثار خود ضرر و حرج  </w:t>
      </w:r>
      <w:r>
        <w:rPr>
          <w:rStyle w:val="FootnoteAnchor"/>
          <w:rtl w:val="true"/>
        </w:rPr>
        <w:footnoteReference w:id="901"/>
      </w:r>
      <w:r>
        <w:rPr>
          <w:rFonts w:ascii="IRNazanin" w:hAnsi="IRNazanin" w:eastAsia="IRNazanin"/>
          <w:color w:val="111111"/>
          <w:sz w:val="28"/>
          <w:sz w:val="28"/>
          <w:szCs w:val="28"/>
          <w:rtl w:val="true"/>
          <w:lang w:bidi="fa-IR"/>
        </w:rPr>
        <w:t xml:space="preserve"> را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شیشه ی کسی را بشکند باید آن را  جبران کند و مبلغ آن را به صاحب مال بپردازد و نمی تواند بگوید پرداخت  پول، برای من ضرری است و لا ضرر جلوی آن را می گیرد  زیرا حکم به پرداخت مال، روی عنوان ضرر رفته است و دیگر لا ضرر  نمی تواند آن را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لا ضرر خودش هیچ کاره است و  طریق به فعل است و به عناوین خودش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حدیث رفع و لا ضرر، ما با آثار فعل کار داریم نه اثر خود این  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می کنیم  که اگر قرار باشد آثار این عناوین برداشته شود لازمه اش این است  که آیات فوق لغو  </w:t>
      </w:r>
      <w:r>
        <w:rPr>
          <w:rStyle w:val="FootnoteAnchor"/>
          <w:rtl w:val="true"/>
        </w:rPr>
        <w:footnoteReference w:id="902"/>
      </w:r>
      <w:r>
        <w:rPr>
          <w:rFonts w:ascii="IRNazanin" w:hAnsi="IRNazanin" w:eastAsia="IRNazanin"/>
          <w:color w:val="111111"/>
          <w:sz w:val="28"/>
          <w:sz w:val="28"/>
          <w:szCs w:val="28"/>
          <w:rtl w:val="true"/>
          <w:lang w:bidi="fa-IR"/>
        </w:rPr>
        <w:t xml:space="preserve"> باشد زیرا اگر قرار باشد  که کسی که مؤمنی را از روی خطأ کشت کفاره ندهد و حدیث رفع  آن را شامل شود، پس حکم مزبور در آیه لغو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الموضع  السادس،  هل المرفوع الامور الوجودیه او الامور العدمیة ایضا  </w:t>
      </w:r>
      <w:r>
        <w:rPr>
          <w:rStyle w:val="FootnoteAnchor"/>
          <w:rtl w:val="true"/>
        </w:rPr>
        <w:footnoteReference w:id="903"/>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اثر بر وجود  شیء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شرب خمر کند، این کار عملی است  وجودی و اثر آن هم وجودی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از  روی اکراه و اضطرار شرب خمر کند، حکم از او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  امری عدمی در کار است مثلا من نذر کرده ام که اول هر ماه نماز آن ماه  را بخوانم حال اگر فراموش کنم آیا کفاره بر گردن من هست یا نه؟ در  اینجا ترک الصلاة که امری عدمی است متعلق حکم است که باید  دید آیا عناوین مذکور در حدیث رفع آنها را شامل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نسیانا کاری را  انجام نداد، یا از روی اضطرار کاری را ترک کرد آیا مشمول  حدیث رفع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المحقق  النائینی </w:t>
      </w:r>
      <w:r>
        <w:rPr>
          <w:rStyle w:val="FootnoteAnchor"/>
          <w:rtl w:val="true"/>
        </w:rPr>
        <w:footnoteReference w:id="904"/>
      </w:r>
      <w:r>
        <w:rPr>
          <w:rStyle w:val="FootnoteAnchor"/>
          <w:rtl w:val="true"/>
        </w:rPr>
        <w:footnoteReference w:id="905"/>
      </w:r>
      <w:r>
        <w:rPr>
          <w:rFonts w:ascii="IRNazanin" w:hAnsi="IRNazanin" w:eastAsia="IRNazanin"/>
          <w:color w:val="111111"/>
          <w:sz w:val="28"/>
          <w:sz w:val="28"/>
          <w:szCs w:val="28"/>
          <w:rtl w:val="true"/>
          <w:lang w:bidi="fa-IR"/>
        </w:rPr>
        <w:t xml:space="preserve"> به اینکه این  حدیث مختص به امور وجودیه است و امور عدمیه را شامل نمی  شود زیرا حدیث رفع در مقام این است که موجود را مانند لا موجود  فرض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دیگر نمی تواند انجام نداده  </w:t>
      </w:r>
      <w:r>
        <w:rPr>
          <w:rStyle w:val="FootnoteAnchor"/>
          <w:rtl w:val="true"/>
        </w:rPr>
        <w:footnoteReference w:id="906"/>
      </w:r>
      <w:r>
        <w:rPr>
          <w:rFonts w:ascii="IRNazanin" w:hAnsi="IRNazanin" w:eastAsia="IRNazanin"/>
          <w:color w:val="111111"/>
          <w:sz w:val="28"/>
          <w:sz w:val="28"/>
          <w:szCs w:val="28"/>
          <w:rtl w:val="true"/>
          <w:lang w:bidi="fa-IR"/>
        </w:rPr>
        <w:t xml:space="preserve"> را مانند انجام داده  شده فرض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تواند بگوید نماز اول ماه را که  نخوانده ای در حکم این است که خوانده باشی</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رفع اثباتا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اساس اراده ی استعمالیه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 عناوین  </w:t>
      </w:r>
      <w:r>
        <w:rPr>
          <w:rStyle w:val="FootnoteAnchor"/>
          <w:rtl w:val="true"/>
        </w:rPr>
        <w:footnoteReference w:id="907"/>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عناوین همه امور وجودیه است بنا بر این به فعل خارج کاری  نداریم که گاه نسیانا کاری را انجام می دهم و گاه  نسیانا کاری را ترک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محقق  نائینی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بر امر موجود تعلق  می گیرد نه امر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 گوییم که اثباتا،  به امر موجودی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متعلق آن ثبوتا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اساس اراده ی جدیه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وجودی  که همان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شرب خمر کرد، نسیانا، شلاق و حرمت  برداشته می شود و هکذا اگر کسی نماز نذری را ترک کرد، وجوب  کفاره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نظر  محقق نائینی برآورده شده است زیرا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موجود در حدیث رفع به امور وجودیه  می خورد ما هم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رفع، اثباتا به عناوین  تسعه می خورد که امور وجودی هستند و ثبوتا هم به احکام شرعیه  می خورد که همه احکام وجودیه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معنای آن این نیست که امور عدمیه را شامل نشود زیرا  در امور عدمیه هم احکام، وجودیه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المرفوع، اثر الفعل  یا اثر الشیء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مثلا کسی شراب  می خورد، یک اثر، اثر فعل است مثلا او را باید تازیانه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روی خمر نرفته است بلکه روی شرب خمر رفته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گاه  آثاری روی شیء می رود این مانند نجاست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از روی نسیان، جهل و یا اضطرار خمر  بخورد، اثر فعل که عذاب شدن و شلاق خوردن است برداشته می شود ولی اثر  خود شیء که نجاست است به این معنا که باید دهان را آب  کشید، مرفوع نمی باشد</w:t>
      </w:r>
      <w:r>
        <w:rPr>
          <w:rFonts w:eastAsia="IRNazanin" w:cs="IRNazanin"/>
          <w:color w:val="111111"/>
          <w:sz w:val="28"/>
          <w:szCs w:val="28"/>
          <w:rtl w:val="true"/>
          <w:lang w:bidi="fa-IR"/>
        </w:rPr>
        <w:t>.</w:t>
      </w:r>
      <w:bookmarkStart w:id="256" w:name="pg4195_50744"/>
    </w:p>
    <w:p>
      <w:pPr>
        <w:pStyle w:val="BookText"/>
        <w:rPr/>
      </w:pPr>
      <w:bookmarkEnd w:id="256"/>
      <w:r>
        <w:rPr>
          <w:rFonts w:ascii="IRNazanin" w:hAnsi="IRNazanin" w:eastAsia="IRNazanin"/>
          <w:color w:val="111111"/>
          <w:sz w:val="28"/>
          <w:sz w:val="28"/>
          <w:szCs w:val="28"/>
          <w:rtl w:val="true"/>
          <w:lang w:bidi="fa-IR"/>
        </w:rPr>
        <w:t>در میان  عناوین موجود در حدیث رفع، ما لا یعلمون و نسیان از  بقیه مهمتر است از این ما در جلسه ی بعد مقداری تحت  این دو عنوان بحث می کنیم که آیا مثلا نسیان از  روی قصور و از روی تقصیر هر دو مرتفع شده است؟ مثلا لباسم نجس  بود و من می توانستم جایی یادداشت کنم که یادم نرود  ولی این کار را نکردم و یادم رفت آیا آن هم مرتفع  می باشد؟</w:t>
      </w:r>
    </w:p>
    <w:p>
      <w:pPr>
        <w:pStyle w:val="Heading2"/>
        <w:numPr>
          <w:ilvl w:val="1"/>
          <w:numId w:val="1"/>
        </w:numPr>
        <w:rPr/>
      </w:pPr>
      <w:bookmarkStart w:id="257" w:name="__RefHeading___Toc3433190_2281741623"/>
      <w:bookmarkStart w:id="258" w:name="_Toc86"/>
      <w:bookmarkEnd w:id="257"/>
      <w:r>
        <w:rPr>
          <w:rtl w:val="true"/>
        </w:rPr>
        <w:t xml:space="preserve">توضیحی پیرامون ما لا یعلمون و نسیان </w:t>
      </w:r>
      <w:r>
        <w:rPr/>
        <w:t>92/12/04</w:t>
      </w:r>
      <w:bookmarkEnd w:id="2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پیرامون ما لا یعلمون و نسیان</w:t>
      </w:r>
    </w:p>
    <w:p>
      <w:pPr>
        <w:pStyle w:val="BookText"/>
        <w:rPr/>
      </w:pPr>
      <w:r>
        <w:rPr>
          <w:rFonts w:ascii="IRNazanin" w:hAnsi="IRNazanin" w:eastAsia="IRNazanin"/>
          <w:color w:val="111111"/>
          <w:sz w:val="28"/>
          <w:sz w:val="28"/>
          <w:szCs w:val="28"/>
          <w:rtl w:val="true"/>
          <w:lang w:bidi="fa-IR"/>
        </w:rPr>
        <w:t>در مورد حدیث رفع  از جهات مختلفی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چون فقره ی ما لا یعلمون و النسیان،  تأثیر بسیاری در ابواب فقهی دارند این دو فقره را  بیشتر بحث می کنیم و ان شاء الله بعد از آن در مورد ما اضطروا و ما استکرهوا  مطالبی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ای در اصول  است که اصولیون متأخر آن را هم در باب برائت بحث می کنند و هم در باب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نیز این بحث را در هر دو بخش بحث کرده است و  آن اینکه انسان گاه حکمی کلی را نمی داند و گاه حکمی  جزئی را فراموش می کند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گاه انسان  نمی داند آیا سوره در نماز واجب است یا نه که در اینجا  حکمی کلی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می داند سوره واجب  است ولی فراموش می کند و سوره را نمی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  در مورد حکم کلی از جهل استفاده می کنند و در مورد حکم جزئی از  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فردی است که  نماز خوانده و سوره را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جاهل به حکم کلی بود و  یا ناسی به حکم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او صحیح است یا نه  یعنی آیا حدیث رفع اینجا را می گیرد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قائلند نماز در  هر دو صورت صحیح است زیرا در مورد اول، ما لا یعلمون آن را شامل  می شود و در دومی نسیان، شامل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الصلاة مع السورة یا صل مع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مع  السورة اطلاق دارد و سه حالت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علم، حال جهل و حال  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حدیث رفع حال جهل و نسیان را حذف می کند و در  این دو مورد، جلوی اطلاق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ما معتقدیم که احکام، بین عالم و جاهل و ناسی مشترک اند  و شما با این کار احکام را مختص به عالم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انشائی بین  همه مشترک است یعنی همه در احکام اولیه اشتراک دارند ولی  حدیث رفع روی حکم فعلی اثر می کند یعنی  این حکم هرچند در مقام انشاء، جاهل و ناسی را هم شامل می شود  ولی در مقام فعلیت فقط مخصوص عالم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بحث عصاره ی کلام  آیت الله بروجردی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المحقق  الخراسانی و النائینی استشکلا فی هذا المبحث بامور خمسة</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قائلند که  در شک در جزئیت و شرطیت و مانعیت نمی توانیم اصالة  البرائة که حدیث رفع است را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الجزئیة امر  انتزاعی و لیس بشرعی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صاحب  کفایه تا حدی از این اشکال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در  حال جهل و نسیان شک داریم که جزء به جزئیت خود باقی است  یا نه و قرار است با حدیث رفع جزئیت آن را بر داریم و  این در حالی است که جزئیت امری است عقلی و  حدیث رفع، آثار شرعیه را بر می دارد نه عقلیه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جزئیت، مجعول شرعی نیست بلکه از حکم تکلیفی انتزاع  می شود یعنی وقتی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مع السورة،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سوره جزء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در مقام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هر چند  امری است عقلی ولی بالاخره حد و ریشه اش به شارع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شارع از عبارت مع  السورة استفاده نمی کرد، ما هم جزئیت را نمی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جایی را شامل می شود که  حکم، با شارع ارتباط داشته باشد، این ارتباط گاه مستقیم و گاه مانند  مورد فوق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حدیث رفع می تواند  آن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الرفع،  حدیث رفع لا حدیث وضع</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رفع،  چیزی که موجود است را بر می دارد ولی کسی که سوره  را ترک کرده است، امری عدمی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عدمی قابل  رفع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حدیث رفع نمی تواند سوره ای  که نیست را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جهلا یا نسیانا شراب بخورد  حدیث رفع آن را بر می دارد ولی اگر کسی نسیانا  یا جهل سوره را ترک کرد چیزی نیست تا رفع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امری است وجودی زیرا همان طور که در جلسه ی قبل هم  گفتیم، حدیث رفع در مقام اثبات که همان اراده ی استعمالیه  است خود عناوین نه گانه را که وجودی اند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مقام ثبوت که  همان اراده ی جدیه است وجوب سوره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هر دو حال، آنچه برداشته شده است حکمی وجودی است نه 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لتعلق  الامر بالاجزاء الباقیة</w:t>
      </w:r>
    </w:p>
    <w:p>
      <w:pPr>
        <w:pStyle w:val="BookText"/>
        <w:rPr/>
      </w:pPr>
      <w:r>
        <w:rPr>
          <w:rFonts w:ascii="IRNazanin" w:hAnsi="IRNazanin" w:eastAsia="IRNazanin"/>
          <w:color w:val="111111"/>
          <w:sz w:val="28"/>
          <w:sz w:val="28"/>
          <w:szCs w:val="28"/>
          <w:rtl w:val="true"/>
          <w:lang w:bidi="fa-IR"/>
        </w:rPr>
        <w:t>اگر بتوانیم وجوب  سوره را با حدیث رفع حذف کنیم، چه دلیلی است که باقی  مانده ی واجب، به وجوب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اصل مثبت  نیست یعنی فقط می گوید که سوره در صورت جهل و  نسیان، وجوبی نداشته است ولی دیگر ثابت نمی کند که  ما بقی به وجوب خود باقی است و اینکه ما بقی به وجوب خود  باقی است اثری است عقلی نه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تا  دلیل شرعی مبنی بر وجوب اجزاء باقیمانده اقامه نشود،  دلیلی بر آن نداریم</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جائنی القوم و بعد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زیدا، دلالت دارد که همه ی قوم آمدند و فقط یک مورد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همان دلیل اول که می گوید نماز که ده جزء  است واجب است بعد از حدیث رفع دلالت دارد که بجز سوره، ما بقی اجزاء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اسمی است مشترک که همه ده جزئی را شامل می شود و  هم نه جزئی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حدیث الرفع ینتج عکس المطلوب</w:t>
      </w:r>
    </w:p>
    <w:p>
      <w:pPr>
        <w:pStyle w:val="BookText"/>
        <w:rPr/>
      </w:pPr>
      <w:r>
        <w:rPr>
          <w:rFonts w:ascii="IRNazanin" w:hAnsi="IRNazanin" w:eastAsia="IRNazanin"/>
          <w:color w:val="111111"/>
          <w:sz w:val="28"/>
          <w:sz w:val="28"/>
          <w:szCs w:val="28"/>
          <w:rtl w:val="true"/>
          <w:lang w:bidi="fa-IR"/>
        </w:rPr>
        <w:t>شما با حدیث رفع  می خواهید نماز ناسی و جاهل را تصحیح کنید و حال  آنکه با حدیث رفع نماز را در این دو حالت فاسد خواهید کرد  زیرا حدیث رفع، صحت جزء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نماز که  بدون این جزء خوانده شده است باید فاسد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جزء، صحت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اثر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جزء فقط دو چیز است  زیرا جزء یا حکم وضعی است و یا تکلیفی بنا بر  این اثر آن یا جزئیت است و یا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خطاب الجاهل و الناسی</w:t>
      </w:r>
    </w:p>
    <w:p>
      <w:pPr>
        <w:pStyle w:val="BookText"/>
        <w:rPr/>
      </w:pPr>
      <w:r>
        <w:rPr>
          <w:rFonts w:ascii="IRNazanin" w:hAnsi="IRNazanin" w:eastAsia="IRNazanin"/>
          <w:color w:val="111111"/>
          <w:sz w:val="28"/>
          <w:sz w:val="28"/>
          <w:szCs w:val="28"/>
          <w:rtl w:val="true"/>
          <w:lang w:bidi="fa-IR"/>
        </w:rPr>
        <w:t>این اشکال در  کفایه، رسائل، تقریرات آیت الله نائینی و  دیگران ذکر شده است و آن اینکه وقتی ناسی و جاهل را خطاب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جاهل و ای ناسی جزء بر شما واجب  نیست، در این حال هر دو آگاه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جاهل و  ناسی باید خطاب داشته باشند ولی به محض خطاب از جهل و نسیان  در می آیند از این هرگز نمی شود به آنها خطاب کرد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رسائل  جواب هایی ارائه می دهد که به نظر ما صحیح نیست  جواب صحیح چیزی است که آیة الله بروجردی به آن  اشاره کرده است و آن اینکه به عنوا ناسی، جاهل و ذاکر کسی مورد  خطاب قرار نمی گیرد بلکه همه به عنوان ایها المومنون و مانند آن  مورد خطاب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در مورد ناسی  و جاهل، حدیث رفع، جزئیت را حذف می کند و خطاب به قوت خود  باقی است و کما کان عالم، ناسی و جاهل را شامل می شود</w:t>
      </w:r>
      <w:r>
        <w:rPr>
          <w:rFonts w:eastAsia="IRNazanin" w:cs="IRNazanin"/>
          <w:color w:val="111111"/>
          <w:sz w:val="28"/>
          <w:szCs w:val="28"/>
          <w:rtl w:val="true"/>
          <w:lang w:bidi="fa-IR"/>
        </w:rPr>
        <w:t>.</w:t>
      </w:r>
      <w:bookmarkStart w:id="259" w:name="pg4195_50749"/>
    </w:p>
    <w:p>
      <w:pPr>
        <w:pStyle w:val="BookText"/>
        <w:rPr/>
      </w:pPr>
      <w:bookmarkEnd w:id="259"/>
      <w:r>
        <w:rPr>
          <w:rFonts w:ascii="IRNazanin" w:hAnsi="IRNazanin" w:eastAsia="IRNazanin"/>
          <w:color w:val="111111"/>
          <w:sz w:val="28"/>
          <w:sz w:val="28"/>
          <w:szCs w:val="28"/>
          <w:rtl w:val="true"/>
          <w:lang w:bidi="fa-IR"/>
        </w:rPr>
        <w:t>مثلا مسافر و حاضر همه  یک خطاب دارند و هر دو باید نماز بخوانند و اختلاف در  کیفیت امتثال است یعنی حاضر باید چهار رکعتی  و مسافر باید دو رکعتی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ضَرَبْتُمْ فِی الْأَرْضِ فَلَیْسَ عَلَیْکُمْ جُناحٌ أَنْ تَقْصُرُوا مِنَ  الصَّلاةِ</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 xml:space="preserve">عبارت </w:t>
      </w:r>
      <w:r>
        <w:rPr>
          <w:rFonts w:ascii="Amiri" w:hAnsi="Amiri" w:eastAsia="Amiri" w:cs="Amiri"/>
          <w:color w:val="111111"/>
          <w:sz w:val="28"/>
          <w:sz w:val="28"/>
          <w:szCs w:val="28"/>
          <w:rtl w:val="true"/>
          <w:lang w:bidi="ar-SA"/>
        </w:rPr>
        <w:t>أَنْ  تَقْصُرُوا</w:t>
      </w:r>
      <w:r>
        <w:rPr>
          <w:rFonts w:ascii="IRNazanin" w:hAnsi="IRNazanin" w:eastAsia="IRNazanin"/>
          <w:color w:val="111111"/>
          <w:sz w:val="28"/>
          <w:sz w:val="28"/>
          <w:szCs w:val="28"/>
          <w:rtl w:val="true"/>
          <w:lang w:bidi="fa-IR"/>
        </w:rPr>
        <w:t xml:space="preserve"> علامت آن است که  یک نماز بیشتر نیست ولی فقط مسافر باید از آن  کمی کمتر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خطاب یکی است و اختلاف در امتثال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اضطرار و اکراه می رویم</w:t>
      </w:r>
      <w:r>
        <w:rPr>
          <w:rFonts w:eastAsia="IRNazanin" w:cs="IRNazanin"/>
          <w:color w:val="111111"/>
          <w:sz w:val="28"/>
          <w:szCs w:val="28"/>
          <w:rtl w:val="true"/>
          <w:lang w:bidi="fa-IR"/>
        </w:rPr>
        <w:t>.</w:t>
      </w:r>
    </w:p>
    <w:p>
      <w:pPr>
        <w:pStyle w:val="Heading2"/>
        <w:numPr>
          <w:ilvl w:val="1"/>
          <w:numId w:val="1"/>
        </w:numPr>
        <w:rPr/>
      </w:pPr>
      <w:bookmarkStart w:id="260" w:name="__RefHeading___Toc3433192_2281741623"/>
      <w:bookmarkStart w:id="261" w:name="_Toc87"/>
      <w:bookmarkEnd w:id="260"/>
      <w:r>
        <w:rPr>
          <w:rtl w:val="true"/>
        </w:rPr>
        <w:t xml:space="preserve">سخنی در ما لا یعلمون، نسیان و اکراه </w:t>
      </w:r>
      <w:r>
        <w:rPr/>
        <w:t>92/12/05</w:t>
      </w:r>
      <w:bookmarkEnd w:id="2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در ما لا  یعلمون، نسیان و اکراه</w:t>
      </w:r>
    </w:p>
    <w:p>
      <w:pPr>
        <w:pStyle w:val="BookText"/>
        <w:rPr/>
      </w:pPr>
      <w:r>
        <w:rPr>
          <w:rFonts w:ascii="IRNazanin" w:hAnsi="IRNazanin" w:eastAsia="IRNazanin"/>
          <w:color w:val="111111"/>
          <w:sz w:val="28"/>
          <w:sz w:val="28"/>
          <w:szCs w:val="28"/>
          <w:rtl w:val="true"/>
          <w:lang w:bidi="fa-IR"/>
        </w:rPr>
        <w:t>اگر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یعلمون و یا نسیان، عملی را  تصحیح می کند این در جایی است که از مکلف  عملی سر بزند مثلا فرد، نماز می خواند و نمی داند استعاذه جزء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او می تواند آن را ترک کند و در  این صورت نمازش صحیح است زیرا صلات اسم برای جامع است و  هم صدق می کند در جایی که نماز با استعاذه باشد و هم در  جایی که استعاذه نباشد از این رو اگر حدیث رفع اجازه دهد  استعاذه حذف شود باز هم نماز به عمل، صدق می کند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کسی عملی را انجام ندهد مثلا جاهل باشد و بدون خواندن عقد و با معاطات  نکاح کرده باشد در اینجا ما لا یعلمون،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فرد می دانست که عقد لازم است ولی فراموش کرد و تصور کرد عقد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نسیان در حدیث رفع جاری نمی شود  زیرا عملی از فرد سر نزده است و باید دوباره عقد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مسئله در جلد اول کفایه در باب اجزاء مطرح شده است و آن اینکه اجزاء  در جایی است که عملی از انسان سر بزند مثلا نمازی با  تیمّم و یا با جبیره خوانده شود از این رو اگر کسی  جاهل باشد و نماز را نخواند، اجزاء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اضطرار و اکراه</w:t>
      </w:r>
      <w:r>
        <w:rPr>
          <w:rFonts w:eastAsia="IRNazanin" w:cs="IRNazanin"/>
          <w:color w:val="111111"/>
          <w:sz w:val="28"/>
          <w:szCs w:val="28"/>
          <w:rtl w:val="true"/>
          <w:lang w:bidi="fa-IR"/>
        </w:rPr>
        <w:t xml:space="preserve">:   </w:t>
      </w:r>
      <w:r>
        <w:rPr>
          <w:rStyle w:val="FootnoteAnchor"/>
          <w:rtl w:val="true"/>
        </w:rPr>
        <w:footnoteReference w:id="910"/>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ابتدا بحث اکراه که  یکی از فقرات حدیث رفع است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این بحث را در رسائل و در مکاسب محرمه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اکراه گاه بر حکم  تکلیفی  </w:t>
      </w:r>
      <w:r>
        <w:rPr>
          <w:rStyle w:val="FootnoteAnchor"/>
          <w:rtl w:val="true"/>
        </w:rPr>
        <w:footnoteReference w:id="912"/>
      </w:r>
      <w:r>
        <w:rPr>
          <w:rFonts w:ascii="IRNazanin" w:hAnsi="IRNazanin" w:eastAsia="IRNazanin"/>
          <w:color w:val="111111"/>
          <w:sz w:val="28"/>
          <w:sz w:val="28"/>
          <w:szCs w:val="28"/>
          <w:rtl w:val="true"/>
          <w:lang w:bidi="fa-IR"/>
        </w:rPr>
        <w:t xml:space="preserve"> بار می شود و گاه بر حکم  وضعی</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بحث اکراه در حکم  تکلیفی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است که او  را اکراه بر عمل جنسی حرام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به صرف اکراه او  نمی تواند عمل را انجام دهد بلکه باید ببیند اگر این کار  را انجام ندهد آیا ضررش قابل توجه  </w:t>
      </w:r>
      <w:r>
        <w:rPr>
          <w:rStyle w:val="FootnoteAnchor"/>
          <w:rtl w:val="true"/>
        </w:rPr>
        <w:footnoteReference w:id="913"/>
      </w:r>
      <w:r>
        <w:rPr>
          <w:rFonts w:ascii="IRNazanin" w:hAnsi="IRNazanin" w:eastAsia="IRNazanin"/>
          <w:color w:val="111111"/>
          <w:sz w:val="28"/>
          <w:sz w:val="28"/>
          <w:szCs w:val="28"/>
          <w:rtl w:val="true"/>
          <w:lang w:bidi="fa-IR"/>
        </w:rPr>
        <w:t xml:space="preserve">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کم باشد نباید عمل را انجام دهد بلکه باید به گونه ای باشد  که زیانی که متوجه او می شود از زنا بالاتر باشد مثلا پای  او را قطع می کنند و یا فرزندش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از  یک روایت استفاده می شود که لازم نیست خیلی  سخت گرفت و آن اینکه فردی از امام صادق علیه السلام سؤال  می کند که شوهر، همسرش را در حال روزه به جماع وادار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رضایت داشته باشد شوهر باید کفاره  ی خودش را بدهد و همسرش هم کفاره ی خودش را ولی اگر از  روی اکراه باشد دو کفاره بر گردن شوهر است امام علیه السلام  گویا به صرف طیب نفس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مُحَمَّدِ  بْنِ بُنْدَارَ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 است ولی 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إِبْرَاهِیمَ بْنِ إِسْحَاقَ الْأَحْمَرِ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نهاوند است و نجاشی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ضعیفا فی حدیثه متهما  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مردد بین دو نفر  است که عبارتند از عبد الله بن حماد انصاری و عبد الله بن حماد بصری  که هیچ کدام توثیق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بْنِ عُمَرَ عَنْ  أَبِی عَبْدِ اللَّهِ ع فِی رَجُلٍ أَتَی امْرَأَتَهُ  وَ هُوَ صَائِمٌ وَ هِیَ صَائِمَةٌ فَقَالَ إِنْ کَانَ اسْتَکْرَهَهَا فَعَلَیْهِ  کَفَّارَتَانِ وَ إِنْ کَانَتْ طَاوَعَتْهُ فَعَلَیْهِ کَفَّارَةٌ وَ عَلَیْهَا کَفَّارَةٌ  </w:t>
      </w:r>
      <w:r>
        <w:rPr>
          <w:rFonts w:eastAsia="IRNazanin" w:cs="IRNazanin"/>
          <w:color w:val="111111"/>
          <w:sz w:val="28"/>
          <w:szCs w:val="28"/>
          <w:rtl w:val="true"/>
          <w:lang w:bidi="fa-IR"/>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روایت نمی توان عمل کرد زیرا سند آن هم ضعیف  </w:t>
      </w:r>
      <w:r>
        <w:rPr>
          <w:rStyle w:val="FootnoteAnchor"/>
          <w:rtl w:val="true"/>
        </w:rPr>
        <w:footnoteReference w:id="915"/>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زن باید از خودش دفاع کند و صرف عدم طیب نفس کافی نیست که  کفاره از او سلب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اکراه در حکم  وضعی</w:t>
      </w:r>
      <w:r>
        <w:rPr>
          <w:rFonts w:eastAsia="IRNazanin" w:cs="IRNazanin"/>
          <w:color w:val="111111"/>
          <w:sz w:val="28"/>
          <w:szCs w:val="28"/>
          <w:rtl w:val="true"/>
          <w:lang w:bidi="fa-IR"/>
        </w:rPr>
        <w:t xml:space="preserve">: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اکراه در این قسم  گاه بر سبب است و گاه بر 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اکراه در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در جایی است که اگر بسم الله بگوید به ضررش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حنابله و بعضی دیگر یا بسم الله را در نماز  نمی گویند و یا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آرامی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امیر مؤمنان علیه  السلام به مالک اشتر نوشت مردم را به جهر به بسم الله امر کن و آنها در واقع با  علی علیه السلام مخالفت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کسی در جایی است که ناچار است در نماز، تکتّف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قول اهل  سنت، قبض الیسری بالیمنی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حال  اختیار چنین کند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فرد بر ترک شرط   </w:t>
      </w:r>
      <w:r>
        <w:rPr>
          <w:rStyle w:val="FootnoteAnchor"/>
          <w:rtl w:val="true"/>
        </w:rPr>
        <w:footnoteReference w:id="9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جهر به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ترک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نخواندن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ایجاد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عملش صحیح است یا نه</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عملش صحیح است به  همان بیانی که در سابق گفتیم و آن اینکه نماز واجب است  مطلقا چه فرد مختار باشد و چه 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جزئیت و شرطیت را  در حال اکراه از بین می برد و وجود مانع در آن در حال اکراه مضر  نمی باشد و مانعیت مانع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کلمه ی صلات هم با جهر و هم بدون آن صدق می کند و هکذا هم  بدون تکتف و هم با تکتف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قدس سره   </w:t>
      </w:r>
      <w:r>
        <w:rPr>
          <w:rStyle w:val="FootnoteAnchor"/>
          <w:rtl w:val="true"/>
        </w:rPr>
        <w:footnoteReference w:id="918"/>
      </w:r>
      <w:r>
        <w:rPr>
          <w:rFonts w:ascii="IRNazanin" w:hAnsi="IRNazanin" w:eastAsia="IRNazanin"/>
          <w:color w:val="111111"/>
          <w:sz w:val="28"/>
          <w:sz w:val="28"/>
          <w:szCs w:val="28"/>
          <w:rtl w:val="true"/>
          <w:lang w:bidi="fa-IR"/>
        </w:rPr>
        <w:t xml:space="preserve"> در مورد اکراه  بیانی دارد و آن اینکه در اکراه باید بین اکراه به  مانع و اکراه به ترک جزء و ترک شرط فرق گذاشت که در اکراه به مانع نماز صحیح  است ولی در دو مورد دیگر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اکراه به مانع را می گیرد ولی  اکراه به ترک جزء و شرط را نمی گیرد زیرا متعلق اکراه  باید دارای اثر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اثر دارد و اثر آن بطلان است که با رفع  اکراه، رفع می شود ولی ترک جزء و شرط، اثر ندارد تا با حدیث  رفع، مرتفع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جزء و شرط اثر دارد ولی ترک آن اثر ندارد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اضافه  می کند که بین باب اکراه و بین ما لا یعلمون و  نسیان فرق است زیرا ایشان ما لا یعلمون و نسیان جزء  و شرط را شامل می شد ولی اکراه نمی شود و آن اینکه متعلق  نسیان و ما لا یعلمون در مورد نسیان و جهل به جزء و شرط چیزی  است که دارای اثر است به عبارت دیگر متعلق جهل و نسیان،  شیء است و مراد نسیان ترک و جهل به ترک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باب  اکراه چنین نیست بلکه متعلق اکراه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همه از یک باب است و فرقی بین آنها نیست  زیرا جزئیت هرچند امری شرعی نیست ولی  حدیث رفع جزئیت را بر می دارد زیرا جزئیت، سرانجامش  به شارع ختم می شود بر همین اساس ترک آن هم سرانجامش به شارع می  رسد زیرا اگر جزء ترک شود هرچند در ابتدا به شارع وابسته نیست  ولی با واسطه کارش به شارع ختم می شود  </w:t>
      </w:r>
      <w:r>
        <w:rPr>
          <w:rStyle w:val="FootnoteAnchor"/>
          <w:rtl w:val="true"/>
        </w:rPr>
        <w:footnoteReference w:id="919"/>
      </w:r>
      <w:r>
        <w:rPr>
          <w:rFonts w:ascii="IRNazanin" w:hAnsi="IRNazanin" w:eastAsia="IRNazanin"/>
          <w:color w:val="111111"/>
          <w:sz w:val="28"/>
          <w:sz w:val="28"/>
          <w:szCs w:val="28"/>
          <w:rtl w:val="true"/>
          <w:lang w:bidi="fa-IR"/>
        </w:rPr>
        <w:t xml:space="preserve"> و آن اینکه شارع  می تواند بگوید که جزء چون ترک شده است نماز باطل است و در  نتیجه باید آن را اعاده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ترک جزء و شرط،  بی اثر نیست و اثر آن بطلان و اعاده ی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ما  قائلیم که اکراه در مانع، جزء و شرط موجب تصحیح نماز است و نماز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اکراه بر  مسبّب</w:t>
      </w:r>
      <w:r>
        <w:rPr>
          <w:rFonts w:eastAsia="IRNazanin" w:cs="IRNazanin"/>
          <w:color w:val="111111"/>
          <w:sz w:val="28"/>
          <w:szCs w:val="28"/>
          <w:rtl w:val="true"/>
          <w:lang w:bidi="fa-IR"/>
        </w:rPr>
        <w:t xml:space="preserve">:  </w:t>
      </w:r>
      <w:r>
        <w:rPr>
          <w:rStyle w:val="FootnoteAnchor"/>
          <w:rtl w:val="true"/>
        </w:rPr>
        <w:footnoteReference w:id="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را بر  زوجیت اکراه می کنند که از روی اکراه عقد را بخوانند یا  اینکه کسی را بر جنابت مجبور می کنند که مسبّب از وطیء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زوجیت  </w:t>
      </w:r>
      <w:r>
        <w:rPr>
          <w:rStyle w:val="FootnoteAnchor"/>
          <w:rtl w:val="true"/>
        </w:rPr>
        <w:footnoteReference w:id="921"/>
      </w:r>
      <w:r>
        <w:rPr>
          <w:rFonts w:ascii="IRNazanin" w:hAnsi="IRNazanin" w:eastAsia="IRNazanin"/>
          <w:color w:val="111111"/>
          <w:sz w:val="28"/>
          <w:sz w:val="28"/>
          <w:szCs w:val="28"/>
          <w:rtl w:val="true"/>
          <w:lang w:bidi="fa-IR"/>
        </w:rPr>
        <w:t xml:space="preserve"> که مسبّب از عقد است  صحیح نمی باشد زیرا عقد در صورتی مؤثر است که جدی  باشد و من عقد را بدون قصد جدی می خوانم و آنها هم از دل من خبر  ندارند و اکراه به امر قلبی تعلق نمی گیرد</w:t>
      </w:r>
      <w:r>
        <w:rPr>
          <w:rFonts w:eastAsia="IRNazanin" w:cs="IRNazanin"/>
          <w:color w:val="111111"/>
          <w:sz w:val="28"/>
          <w:szCs w:val="28"/>
          <w:rtl w:val="true"/>
          <w:lang w:bidi="fa-IR"/>
        </w:rPr>
        <w:t>.</w:t>
      </w:r>
      <w:bookmarkStart w:id="262" w:name="pg4195_50755"/>
    </w:p>
    <w:p>
      <w:pPr>
        <w:pStyle w:val="BookText"/>
        <w:rPr/>
      </w:pPr>
      <w:bookmarkEnd w:id="262"/>
      <w:r>
        <w:rPr>
          <w:rFonts w:ascii="IRNazanin" w:hAnsi="IRNazanin" w:eastAsia="IRNazanin"/>
          <w:color w:val="111111"/>
          <w:sz w:val="28"/>
          <w:sz w:val="28"/>
          <w:szCs w:val="28"/>
          <w:rtl w:val="true"/>
          <w:lang w:bidi="fa-IR"/>
        </w:rPr>
        <w:t>بنا بر این اگر  جایی باشد که در مسبّب، اختیار شرط است در آنجا اکراه سبب  تصحیح عمل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اگر عقد را محضر دار بخواند آن را باید  جداگانه بحث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مسبّب  چیزی باشد که در سبب، اختیار شرط نباشد مثلا کسی را وادار  به جنابت  </w:t>
      </w:r>
      <w:r>
        <w:rPr>
          <w:rStyle w:val="FootnoteAnchor"/>
          <w:rtl w:val="true"/>
        </w:rPr>
        <w:footnoteReference w:id="922"/>
      </w:r>
      <w:r>
        <w:rPr>
          <w:rFonts w:ascii="IRNazanin" w:hAnsi="IRNazanin" w:eastAsia="IRNazanin"/>
          <w:color w:val="111111"/>
          <w:sz w:val="28"/>
          <w:sz w:val="28"/>
          <w:szCs w:val="28"/>
          <w:rtl w:val="true"/>
          <w:lang w:bidi="fa-IR"/>
        </w:rPr>
        <w:t xml:space="preserve"> کردند که یا از  وطی یا اخراج منی حاصل می شود در آنجا چه فرد نیّت  بکند یا نه مسبّب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اثر  مسبّب باقی است و قابل رفع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در مورد اضطرار بحث می کنیم</w:t>
      </w:r>
      <w:r>
        <w:rPr>
          <w:rFonts w:eastAsia="IRNazanin" w:cs="IRNazanin"/>
          <w:color w:val="111111"/>
          <w:sz w:val="28"/>
          <w:szCs w:val="28"/>
          <w:rtl w:val="true"/>
          <w:lang w:bidi="fa-IR"/>
        </w:rPr>
        <w:t>.</w:t>
      </w:r>
    </w:p>
    <w:p>
      <w:pPr>
        <w:pStyle w:val="Heading2"/>
        <w:numPr>
          <w:ilvl w:val="1"/>
          <w:numId w:val="1"/>
        </w:numPr>
        <w:rPr/>
      </w:pPr>
      <w:bookmarkStart w:id="263" w:name="__RefHeading___Toc3433194_2281741623"/>
      <w:bookmarkStart w:id="264" w:name="_Toc88"/>
      <w:bookmarkEnd w:id="263"/>
      <w:r>
        <w:rPr>
          <w:rtl w:val="true"/>
        </w:rPr>
        <w:t xml:space="preserve">اضطرار </w:t>
      </w:r>
      <w:r>
        <w:rPr>
          <w:rtl w:val="true"/>
        </w:rPr>
        <w:t>(</w:t>
      </w:r>
      <w:r>
        <w:rPr>
          <w:rtl w:val="true"/>
        </w:rPr>
        <w:t>در حدیث رفع</w:t>
      </w:r>
      <w:r>
        <w:rPr>
          <w:rtl w:val="true"/>
        </w:rPr>
        <w:t xml:space="preserve">) </w:t>
      </w:r>
      <w:r>
        <w:rPr/>
        <w:t>92/12/06</w:t>
      </w:r>
      <w:bookmarkEnd w:id="26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رفع</w:t>
      </w:r>
      <w:r>
        <w:rPr>
          <w:rFonts w:eastAsia="IRNazanin" w:cs="IRNazanin"/>
          <w:color w:val="111111"/>
          <w:sz w:val="28"/>
          <w:szCs w:val="28"/>
          <w:rtl w:val="true"/>
          <w:lang w:bidi="fa-IR"/>
        </w:rPr>
        <w:t xml:space="preserve">)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گفتیم برای  فقیه، چهار عنوان در حدیث رفع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فقره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یعلمون، نسیان، اکراه و اضطرار</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عنوان اضطرار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انسان به انجام عملی مباح و حلال مضطر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فرزندش مریض است و او پول ندارد و مجبور است خانه اش را بفروشد  </w:t>
      </w:r>
      <w:r>
        <w:rPr>
          <w:rStyle w:val="FootnoteAnchor"/>
          <w:rtl w:val="true"/>
        </w:rPr>
        <w:footnoteReference w:id="924"/>
      </w:r>
      <w:r>
        <w:rPr>
          <w:rFonts w:ascii="IRNazanin" w:hAnsi="IRNazanin" w:eastAsia="IRNazanin"/>
          <w:color w:val="111111"/>
          <w:sz w:val="28"/>
          <w:sz w:val="28"/>
          <w:szCs w:val="28"/>
          <w:rtl w:val="true"/>
          <w:lang w:bidi="fa-IR"/>
        </w:rPr>
        <w:t xml:space="preserve">  تا فرزند را معالجه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اضطرار در حدیث رفع به این معنا  نیست که بیع خانه باطل است زیرا حدیث رفع، حدیث  امتنان است و در مورد فوق، صحت بیع خانه به نفع فروشنده است زیرا اگر  بیعش باطل باشد او نمی تواند هزینه ی فرزندش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کسی به  فعل حرامی مضطر باشد، حدیث رفع آن را شامل می شود مثلا  کسی در بیابان است و به سبب شدت گرسنگی مضطر به اکل میته  </w:t>
      </w:r>
      <w:r>
        <w:rPr>
          <w:rStyle w:val="FootnoteAnchor"/>
          <w:rtl w:val="true"/>
        </w:rPr>
        <w:footnoteReference w:id="925"/>
      </w:r>
      <w:r>
        <w:rPr>
          <w:rFonts w:ascii="IRNazanin" w:hAnsi="IRNazanin" w:eastAsia="IRNazanin"/>
          <w:color w:val="111111"/>
          <w:sz w:val="28"/>
          <w:sz w:val="28"/>
          <w:szCs w:val="28"/>
          <w:rtl w:val="true"/>
          <w:lang w:bidi="fa-IR"/>
        </w:rPr>
        <w:t xml:space="preserve">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حرمت را بر می دارد و در نتیجه خوردن  میته برای او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گاه، به حکم وضعی  مضطر می شود مثلا مضطر شد که سوره را در نماز نخواند و یا اینکه  نماز را جهر و یا اخفات بخواند و یا اینکه به وجود مانع مضطر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ما این است که در تمام این موارد که فرد به جزء  و شرط و یا ایجاد مانع  </w:t>
      </w:r>
      <w:r>
        <w:rPr>
          <w:rStyle w:val="FootnoteAnchor"/>
          <w:rtl w:val="true"/>
        </w:rPr>
        <w:footnoteReference w:id="926"/>
      </w:r>
      <w:r>
        <w:rPr>
          <w:rFonts w:ascii="IRNazanin" w:hAnsi="IRNazanin" w:eastAsia="IRNazanin"/>
          <w:color w:val="111111"/>
          <w:sz w:val="28"/>
          <w:sz w:val="28"/>
          <w:szCs w:val="28"/>
          <w:rtl w:val="true"/>
          <w:lang w:bidi="fa-IR"/>
        </w:rPr>
        <w:t xml:space="preserve"> مضطر می شود، عملش  صحیح است و آن اینکه امر به نماز اطلاق دارد و هم حالت اختیار  را شامل می شود و هم حالت اضطرار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در این صورت،  حالت اضطرار را شامل می شود و وجوب جزء و شرط و مانعیت مانع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می بینیم که نماز، لفظ جامعی است و هم نماز با  آن اجزاء و شرایط را شامل می شود و هم بدون آنها را بنا بر این  بدون بعضی از این اجزاء و شرایط هم نماز بر عمل صدق می  کند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امام قدس سره بین  مانع  </w:t>
      </w:r>
      <w:r>
        <w:rPr>
          <w:rStyle w:val="FootnoteAnchor"/>
          <w:rtl w:val="true"/>
        </w:rPr>
        <w:footnoteReference w:id="927"/>
      </w:r>
      <w:r>
        <w:rPr>
          <w:rFonts w:ascii="IRNazanin" w:hAnsi="IRNazanin" w:eastAsia="IRNazanin"/>
          <w:color w:val="111111"/>
          <w:sz w:val="28"/>
          <w:sz w:val="28"/>
          <w:szCs w:val="28"/>
          <w:rtl w:val="true"/>
          <w:lang w:bidi="fa-IR"/>
        </w:rPr>
        <w:t xml:space="preserve"> و بین جزء و شرط  فرق گذاشته است و آن همانی است که در جلسه ی قبل در مورد اکراه از  ایشان نقل کردیم که عبارت بود از اینکه مانع اثر دارد که همان  بطلان است ولی ترک جزء و شرط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جواب گفته  بودیم همین مقدار که حدش  </w:t>
      </w:r>
      <w:r>
        <w:rPr>
          <w:rStyle w:val="FootnoteAnchor"/>
          <w:rtl w:val="true"/>
        </w:rPr>
        <w:footnoteReference w:id="928"/>
      </w:r>
      <w:r>
        <w:rPr>
          <w:rFonts w:ascii="IRNazanin" w:hAnsi="IRNazanin" w:eastAsia="IRNazanin"/>
          <w:color w:val="111111"/>
          <w:sz w:val="28"/>
          <w:sz w:val="28"/>
          <w:szCs w:val="28"/>
          <w:rtl w:val="true"/>
          <w:lang w:bidi="fa-IR"/>
        </w:rPr>
        <w:t xml:space="preserve"> به شارع برسد کافی  است یعنی ترک جزء و شرط خودش بی اثر است ولی اگر  کسی این دو را ترک کند معنایش این است که عملش مجزی  نیست و باید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کافی در این است  که جزء و شرط اگر ترک شوند اثر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بحث در مورد اضطرار هم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حدیث رفع در شبهات تحریمیه و وجوبیه و هم در احکام  وضعیه جاری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بحث در شبهات تحریمیه  است مانند اینکه آیا شرب تتن حرام است یا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گفتیم  در شک در تکلیف، قائل به برائت می شویم</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اخباری در مقابل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ثانوی باید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اگر ادله ی اخباری تمام  </w:t>
      </w:r>
      <w:r>
        <w:rPr>
          <w:rStyle w:val="FootnoteAnchor"/>
          <w:rtl w:val="true"/>
        </w:rPr>
        <w:footnoteReference w:id="929"/>
      </w:r>
      <w:r>
        <w:rPr>
          <w:rFonts w:ascii="IRNazanin" w:hAnsi="IRNazanin" w:eastAsia="IRNazanin"/>
          <w:color w:val="111111"/>
          <w:sz w:val="28"/>
          <w:sz w:val="28"/>
          <w:szCs w:val="28"/>
          <w:rtl w:val="true"/>
          <w:lang w:bidi="fa-IR"/>
        </w:rPr>
        <w:t xml:space="preserve">  باشد، دلیل او بر حدیث رفع مقدم است زیرا حدیث رفع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یعلمون به عنوان اولی و ثانوی رفع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اخباری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عنوان اولی،  حدیث رفع در موردی که ما علم نداریم جاری می شود  ولی به عنوان ثانوی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از شارع وارد شده است که  باید در دین احتیاط کرد بنا بر این این موارد که ما  لا یعلمون است به عنوان ثانوی، یعلمون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بعدها به  ادله ی اخباریون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بحث در  استدلال به برائت بر اساس سنت است و تا به حال در حدیث اول بحث می  کردیم که حدیث رفع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سراغ حدیث دوم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الحجب  </w:t>
      </w:r>
      <w:r>
        <w:rPr>
          <w:rStyle w:val="FootnoteAnchor"/>
          <w:rtl w:val="true"/>
        </w:rPr>
        <w:footnoteReference w:id="930"/>
      </w:r>
      <w:r>
        <w:rPr>
          <w:rStyle w:val="FootnoteAnchor"/>
          <w:rtl w:val="true"/>
        </w:rPr>
        <w:footnoteReference w:id="931"/>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 که وفاتش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 قمی که رئیس قمیین  بوده است به گونه اینکه امراء در قم که می خواستند با  شخصیتی ملاقات کنند به سراغ او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 بن فضال است و یا علی بن حسن بن فضال که هر دو ثقه اند ولی  فطحی می باشند بنا بر این روایت موثقه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دَاوُدَ بْنِ فَرْقَدٍ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زَکَرِیَّا بْنِ یَحْیَی  عَنْ أَبِی عَبْدِ اللَّهِ ع قَالَ مَا حَجَبَ اللَّهُ  عَنِ الْعِبَادِ فَهُوَ مَوْضُوعٌ عَنْهُمْ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در سند این  روایت مشکلی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دلالت  حدیث باید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بحث کنیم</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معارف است یعنی  چیزهایی که خداوند آن را از بندگان خود مخفی  </w:t>
      </w:r>
      <w:r>
        <w:rPr>
          <w:rStyle w:val="FootnoteAnchor"/>
          <w:rtl w:val="true"/>
        </w:rPr>
        <w:footnoteReference w:id="934"/>
      </w:r>
      <w:r>
        <w:rPr>
          <w:rFonts w:ascii="IRNazanin" w:hAnsi="IRNazanin" w:eastAsia="IRNazanin"/>
          <w:color w:val="111111"/>
          <w:sz w:val="28"/>
          <w:sz w:val="28"/>
          <w:szCs w:val="28"/>
          <w:rtl w:val="true"/>
          <w:lang w:bidi="fa-IR"/>
        </w:rPr>
        <w:t xml:space="preserve">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اینکه برزخ چگونه است، بهشت و جنهم به چه کیفیتی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به دنبال این معارف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 مؤمنان  علی علیه السلام در نهج البلاغه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سَکَتَ لَکُمْ عَنْ أَشْیَاءَ وَ لَمْ  یَدَعْهَا نِسْیَاناً فَلَا تَتَکَلَّفُوهَا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خداوند در مورد  قضا و قدر توضیح زیادی ارائه نکرده است از این رو  نباید انسان سعی کند در آن غور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تفسیر، این روایت ارتباطی به مبحث برائت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باشد که از اهل بیت صادر شده است ولی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مبحث برائت مرتبط می شود مثلا شرب  تتن ممکن است حکمش از اهل بیت صادر شده باشد ولی به دست ما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قدس سره قائل بود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است ولی شیخ انصاری برای مدعای  خود به دو دلیل تمسک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حجب  در این روایت به خداوند نسبت داده می شود و حال آنکه اگر قرار  بود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باشد، حجب به دشمنان اهل بیت  </w:t>
      </w:r>
      <w:r>
        <w:rPr>
          <w:rStyle w:val="FootnoteAnchor"/>
          <w:rtl w:val="true"/>
        </w:rPr>
        <w:footnoteReference w:id="935"/>
      </w:r>
      <w:r>
        <w:rPr>
          <w:rFonts w:ascii="IRNazanin" w:hAnsi="IRNazanin" w:eastAsia="IRNazanin"/>
          <w:color w:val="111111"/>
          <w:sz w:val="28"/>
          <w:sz w:val="28"/>
          <w:szCs w:val="28"/>
          <w:rtl w:val="true"/>
          <w:lang w:bidi="fa-IR"/>
        </w:rPr>
        <w:t xml:space="preserve"> نسبت داده می شد  که نگذاشتند یک سری احکام به دست ما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حجب  در این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ی بندگان  استناد داده شده است و حال آنکه اگر احکام باشد، لا اقل کسانی که در زمان  امام صادق علیه السلام بودند از بعضی از آنها باخبر بودند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که قائل است مراد،  احکام است در مقام جواب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دلیل اول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 که فعل بشر را بتوان به خداوند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همین که امویان و عباسیان مانع از  رسیدن احکام شدند این کار به مشیت خداوند بوده است زیرا  کاری بدون مشیت و اذن خداوند انجام نمی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بدون  اینکه قائل به جبر شده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تَقْتُلُوهُمْ وَ لکِنَّ  اللَّهَ قَتَلَهُمْ وَ ما رَمَیْتَ إِذْ رَمَیْتَ وَ لکِنَّ اللَّهَ رَمی‌</w:t>
      </w:r>
      <w:r>
        <w:rPr>
          <w:rFonts w:eastAsia="IRNazanin" w:cs="IRNazanin"/>
          <w:color w:val="111111"/>
          <w:sz w:val="28"/>
          <w:szCs w:val="28"/>
          <w:rtl w:val="true"/>
          <w:lang w:bidi="fa-IR"/>
        </w:rPr>
        <w:t xml:space="preserve">.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مخصوصا که این  کارها، عمومی بوده است نه کار شخصی بنا بر این انتساب آن به  خداوند راحت تر انجام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اشکال نشود که حسنه را  می توان به خداوند نسبت داد ولی سیئه را نمی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این است که خداوند در قرآن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تُصِبْهُمْ حَسَنَةٌ یَقُولُوا هذِهِ مِنْ عِنْدِ اللَّهِ وَ إِنْ  تُصِبْهُمْ سَیِّئَةٌ یَقُولُوا هذِهِ مِنْ عِنْدِکَ قُلْ کُلٌّ مِنْ عِنْدِ  اللَّهِ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یا اینکه  خداوند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قَطَعْتُمْ مِنْ  لینَةٍ أَوْ تَرَکْتُمُوها قائِمَةً عَلی‌ أُصُولِها فَبِإِذْنِ اللَّه‌ </w:t>
      </w:r>
      <w:r>
        <w:rPr>
          <w:rStyle w:val="FootnoteAnchor"/>
          <w:rtl w:val="true"/>
        </w:rPr>
        <w:footnoteReference w:id="938"/>
      </w:r>
      <w:r>
        <w:rPr>
          <w:rFonts w:ascii="IRNazanin" w:hAnsi="IRNazanin" w:eastAsia="IRNazanin"/>
          <w:color w:val="111111"/>
          <w:sz w:val="28"/>
          <w:sz w:val="28"/>
          <w:szCs w:val="28"/>
          <w:rtl w:val="true"/>
          <w:lang w:bidi="fa-IR"/>
        </w:rPr>
        <w:t xml:space="preserve">  یعنی بریدن درخت و باقی گذاشتن آن هر دو به اذن خداوند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قدس  سره از  دلیل دوم شیخ انصاری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در روایت  فوق استغراقی  </w:t>
      </w:r>
      <w:r>
        <w:rPr>
          <w:rStyle w:val="FootnoteAnchor"/>
          <w:rtl w:val="true"/>
        </w:rPr>
        <w:footnoteReference w:id="939"/>
      </w:r>
      <w:r>
        <w:rPr>
          <w:rFonts w:ascii="IRNazanin" w:hAnsi="IRNazanin" w:eastAsia="IRNazanin"/>
          <w:color w:val="111111"/>
          <w:sz w:val="28"/>
          <w:sz w:val="28"/>
          <w:szCs w:val="28"/>
          <w:rtl w:val="true"/>
          <w:lang w:bidi="fa-IR"/>
        </w:rPr>
        <w:t xml:space="preserve"> نیست کما  اینکه شیخ انصاری ادعا داشت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علومی است که از همه مخفی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حجب الله علمه عنهم فهو مرفوع، بنا بر این شامل جمیع نمی شود  بلکه مخصوص هر کسی است که علمی به او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فوق  می تواند  </w:t>
      </w:r>
      <w:r>
        <w:rPr>
          <w:rStyle w:val="FootnoteAnchor"/>
          <w:rtl w:val="true"/>
        </w:rPr>
        <w:footnoteReference w:id="940"/>
      </w:r>
      <w:r>
        <w:rPr>
          <w:rFonts w:ascii="IRNazanin" w:hAnsi="IRNazanin" w:eastAsia="IRNazanin"/>
          <w:color w:val="111111"/>
          <w:sz w:val="28"/>
          <w:sz w:val="28"/>
          <w:szCs w:val="28"/>
          <w:rtl w:val="true"/>
          <w:lang w:bidi="fa-IR"/>
        </w:rPr>
        <w:t xml:space="preserve"> هم معارف را شامل شود و  هم احکام را چه حکمیه باشد و چه وضعیه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فی سعة ما لا یعلمون  </w:t>
      </w:r>
      <w:r>
        <w:rPr>
          <w:rStyle w:val="FootnoteAnchor"/>
          <w:rtl w:val="true"/>
        </w:rPr>
        <w:footnoteReference w:id="941"/>
      </w:r>
      <w:r>
        <w:rPr>
          <w:rStyle w:val="FootnoteAnchor"/>
          <w:rtl w:val="true"/>
        </w:rPr>
        <w:footnoteReference w:id="942"/>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این حدیث  به سه گونه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همان  است که ذکر کردیم که در کفایه و رسائل ذکر شده است و در کتب ما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حدیثی است که کتاب کافی نقل شده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إِبْرَاهِیمَ عَنْ أَبِیهِ عَنِ النَّوْفَلِیِّ عَنِ السَّکُونِیِّ عَنْ أَبِی  عَبْدِ اللَّهِ ع  أَنَّ أَمِیرَ الْمُؤْمِنِینَ ع  سُئِلَ عَنْ سُفْرَةٍ وُجِدَتْ فِی الطَّرِیقِ مَطْرُوحَةً کَثِیرٍ لَحْمُهَا وَ  خُبْزُهَا وَ بَیْضُهَا وَ جُبُنُّهَا وَ فِیهَا سِکِّینٌ فَقَالَ أَمِیرُ  الْمُؤْمِنِینَ ع یُقَوَّمُ مَا فِیهَا ثُمَّ یُؤْکَلُ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قیمت  آنها را محاسبه کنید بعد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یَفْسُدُ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نخورید فاسد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لَهُ بَقَاءٌ فَإِنْ جَاءَ طَالِبُهَا غَرِمُوا  لَهُ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صاحبش پیدا شد، قیمتش را به او می  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یَا أَمِیرَ الْمُؤْمِنِینَ لَا  یُدْرَی سُفْرَةُ مُسْلِمٍ أَوْ سُفْرَةُ مَجُوسِیٍّ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ممکن است گوشت موجود در آن مذکی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مجوسی بودن این است  که آن زمان که امام علیه السلام در کوفه بود بخشی از مردم آنجا  ایرانی بودند و هنوز مسلمان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هُمْ فِی سَعَةٍ حَتَّی یَعْلَمُوا </w:t>
      </w:r>
      <w:r>
        <w:rPr>
          <w:rStyle w:val="FootnoteAnchor"/>
          <w:rtl w:val="true"/>
        </w:rPr>
        <w:footnoteReference w:id="944"/>
      </w:r>
      <w:bookmarkStart w:id="265" w:name="pg4195_50762"/>
    </w:p>
    <w:p>
      <w:pPr>
        <w:pStyle w:val="BookText"/>
        <w:rPr/>
      </w:pPr>
      <w:bookmarkEnd w:id="265"/>
      <w:r>
        <w:rPr>
          <w:rFonts w:ascii="IRNazanin" w:hAnsi="IRNazanin" w:eastAsia="IRNazanin"/>
          <w:color w:val="111111"/>
          <w:sz w:val="28"/>
          <w:sz w:val="28"/>
          <w:szCs w:val="28"/>
          <w:rtl w:val="true"/>
          <w:lang w:bidi="fa-IR"/>
        </w:rPr>
        <w:t>حدیث سوم در کتاب  عوالی اللئالی آمده است که کتابی است که قابل اعتماد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النَّبِیِّ ص  قَالَ النَّاسُ فِی سَعَةٍ مَا لَمْ یَعْلَمُوا</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ان شاء الله در جلسه  ی بعد سند حدیث کلینی و دلالت آن را بررسی می  کنیم</w:t>
      </w:r>
      <w:r>
        <w:rPr>
          <w:rFonts w:eastAsia="IRNazanin" w:cs="IRNazanin"/>
          <w:color w:val="111111"/>
          <w:sz w:val="28"/>
          <w:szCs w:val="28"/>
          <w:rtl w:val="true"/>
          <w:lang w:bidi="fa-IR"/>
        </w:rPr>
        <w:t>.</w:t>
      </w:r>
    </w:p>
    <w:p>
      <w:pPr>
        <w:pStyle w:val="Heading2"/>
        <w:numPr>
          <w:ilvl w:val="1"/>
          <w:numId w:val="1"/>
        </w:numPr>
        <w:rPr/>
      </w:pPr>
      <w:bookmarkStart w:id="266" w:name="__RefHeading___Toc3433196_2281741623"/>
      <w:bookmarkStart w:id="267" w:name="_Toc89"/>
      <w:bookmarkEnd w:id="266"/>
      <w:r>
        <w:rPr>
          <w:rtl w:val="true"/>
        </w:rPr>
        <w:t xml:space="preserve">دلالت سنت بر برائت در شبهات تحریمیه </w:t>
      </w:r>
      <w:r>
        <w:rPr/>
        <w:t>92/12/07</w:t>
      </w:r>
      <w:bookmarkEnd w:id="26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سنت بر برائت  در شبهات تحریمیه</w:t>
      </w:r>
    </w:p>
    <w:p>
      <w:pPr>
        <w:pStyle w:val="BookText"/>
        <w:rPr/>
      </w:pPr>
      <w:r>
        <w:rPr>
          <w:rFonts w:ascii="IRNazanin" w:hAnsi="IRNazanin" w:eastAsia="IRNazanin"/>
          <w:color w:val="111111"/>
          <w:sz w:val="28"/>
          <w:sz w:val="28"/>
          <w:szCs w:val="28"/>
          <w:rtl w:val="true"/>
          <w:lang w:bidi="fa-IR"/>
        </w:rPr>
        <w:t>بحث در دلالت سنت بر  برائت در شبهات تحریمیه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حدیث سوم رسیده  ایم که عبارت است از الناس فی سعة ما لا  یعلمون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گفتیم این  حدیث به سه گونه نقل شده است این حدیث به سه گونه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همان  است که ذکر کردیم که در کفایه  </w:t>
      </w:r>
      <w:r>
        <w:rPr>
          <w:rStyle w:val="FootnoteAnchor"/>
          <w:rtl w:val="true"/>
        </w:rPr>
        <w:footnoteReference w:id="947"/>
      </w:r>
      <w:r>
        <w:rPr>
          <w:rFonts w:ascii="IRNazanin" w:hAnsi="IRNazanin" w:eastAsia="IRNazanin"/>
          <w:color w:val="111111"/>
          <w:sz w:val="28"/>
          <w:sz w:val="28"/>
          <w:szCs w:val="28"/>
          <w:rtl w:val="true"/>
          <w:lang w:bidi="fa-IR"/>
        </w:rPr>
        <w:t xml:space="preserve"> و رسائل  </w:t>
      </w:r>
      <w:r>
        <w:rPr>
          <w:rStyle w:val="FootnoteAnchor"/>
          <w:rtl w:val="true"/>
        </w:rPr>
        <w:footnoteReference w:id="948"/>
      </w:r>
      <w:r>
        <w:rPr>
          <w:rFonts w:ascii="IRNazanin" w:hAnsi="IRNazanin" w:eastAsia="IRNazanin"/>
          <w:color w:val="111111"/>
          <w:sz w:val="28"/>
          <w:sz w:val="28"/>
          <w:szCs w:val="28"/>
          <w:rtl w:val="true"/>
          <w:lang w:bidi="fa-IR"/>
        </w:rPr>
        <w:t xml:space="preserve"> ذکر شده است و  سندی هم ندارد و به این لفظ در کتب حدیث ما نیز موجود  نیست و ظاهرا ایشان به حافظه اکتفاء کرده اند در نتیجه آن را  صحیح نقل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حدیث، چیزی است که در کتاب کافی  </w:t>
      </w:r>
      <w:r>
        <w:rPr>
          <w:rStyle w:val="FootnoteAnchor"/>
          <w:rtl w:val="true"/>
        </w:rPr>
        <w:footnoteReference w:id="949"/>
      </w:r>
      <w:r>
        <w:rPr>
          <w:rFonts w:ascii="IRNazanin" w:hAnsi="IRNazanin" w:eastAsia="IRNazanin"/>
          <w:color w:val="111111"/>
          <w:sz w:val="28"/>
          <w:sz w:val="28"/>
          <w:szCs w:val="28"/>
          <w:rtl w:val="true"/>
          <w:lang w:bidi="fa-IR"/>
        </w:rPr>
        <w:t xml:space="preserve"> نقل شده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إِبْرَاهِیمَ عَنْ أَبِیهِ عَنِ النَّوْفَلِیِّ عَنِ السَّکُونِیِّ عَنْ أَبِی  عَبْدِ اللَّهِ ع  أَنَّ أَمِیرَ الْمُؤْمِنِینَ ع  سُئِلَ عَنْ سُفْرَةٍ وُجِدَتْ فِی الطَّرِیقِ مَطْرُوحَةً کَثِیرٍ لَحْمُهَا وَ  خُبْزُهَا وَ بَیْضُهَا وَ جُبُنُّهَا وَ فِیهَا سِکِّینٌ فَقَالَ أَمِیرُ الْمُؤْمِنِینَ  ع یُقَوَّمُ مَا فِیهَا ثُمَّ یُؤْکَلُ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قیمت آنها را محاسبه  کنید بعد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یَفْسُدُ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نخورید فاسد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لَهُ  بَقَاءٌ فَإِنْ جَاءَ طَالِبُهَا غَرِمُوا لَهُ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صاحبش  پیدا شد، قیمتش را به او می 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یَا أَمِیرَ الْمُؤْمِنِینَ لَا یُدْرَی سُفْرَةُ  مُسْلِمٍ أَوْ سُفْرَةُ مَجُوسِیٍّ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ممکن است گوشت موجود  در آن مذکی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مجوسی بودن این است که آن زمان که امام  علیه السلام در کوفه بود بخشی از مردم آنجا ایرانی بودند  و هنوز مسلمان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هُمْ فِی سَعَةٍ  حَتَّی یَعْلَمُوا</w:t>
      </w:r>
      <w:r>
        <w:rPr>
          <w:rFonts w:eastAsia="IRNazanin" w:cs="IRNazanin"/>
          <w:color w:val="111111"/>
          <w:sz w:val="28"/>
          <w:szCs w:val="28"/>
          <w:rtl w:val="true"/>
          <w:lang w:bidi="fa-IR"/>
        </w:rPr>
        <w:t xml:space="preserve">.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دلالت ذیل  حدیث شفاف است ولی مشکل این است که در مورد داستان سفره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آن این است که  مورد، شبهه ی موضوعیه  </w:t>
      </w:r>
      <w:r>
        <w:rPr>
          <w:rStyle w:val="FootnoteAnchor"/>
          <w:rtl w:val="true"/>
        </w:rPr>
        <w:footnoteReference w:id="951"/>
      </w:r>
      <w:r>
        <w:rPr>
          <w:rFonts w:ascii="IRNazanin" w:hAnsi="IRNazanin" w:eastAsia="IRNazanin"/>
          <w:color w:val="111111"/>
          <w:sz w:val="28"/>
          <w:sz w:val="28"/>
          <w:szCs w:val="28"/>
          <w:rtl w:val="true"/>
          <w:lang w:bidi="fa-IR"/>
        </w:rPr>
        <w:t xml:space="preserve">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لحم،  مذکی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بحث ما با اخباری در شبهه ی حکمیه   </w:t>
      </w:r>
      <w:r>
        <w:rPr>
          <w:rStyle w:val="FootnoteAnchor"/>
          <w:rtl w:val="true"/>
        </w:rPr>
        <w:footnoteReference w:id="952"/>
      </w:r>
      <w:r>
        <w:rPr>
          <w:rFonts w:ascii="IRNazanin" w:hAnsi="IRNazanin" w:eastAsia="IRNazanin"/>
          <w:color w:val="111111"/>
          <w:sz w:val="28"/>
          <w:sz w:val="28"/>
          <w:szCs w:val="28"/>
          <w:rtl w:val="true"/>
          <w:lang w:bidi="fa-IR"/>
        </w:rPr>
        <w:t xml:space="preserve">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موضوعیه ما و اخباری قائل به برائت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این است که تطبیق  حدیث بر مورد مزبور صحیح نیست  </w:t>
      </w:r>
      <w:r>
        <w:rPr>
          <w:rStyle w:val="FootnoteAnchor"/>
          <w:rtl w:val="true"/>
        </w:rPr>
        <w:footnoteReference w:id="953"/>
      </w:r>
      <w:r>
        <w:rPr>
          <w:rFonts w:ascii="IRNazanin" w:hAnsi="IRNazanin" w:eastAsia="IRNazanin"/>
          <w:color w:val="111111"/>
          <w:sz w:val="28"/>
          <w:sz w:val="28"/>
          <w:szCs w:val="28"/>
          <w:rtl w:val="true"/>
          <w:lang w:bidi="fa-IR"/>
        </w:rPr>
        <w:t xml:space="preserve"> زیرا اصل در لحوم، حرمت  می باشد زیرا استصحاب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گوسفند زنده بود اکل لحم آن حرام بود حال  وقتی از بین رفته است و شک داریم مذکی است یا نه  همان حرمت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چیزهایی مانند آب است که اصل در آن طهارت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ما در شبهات موضوعیه قائل به برائت هستیم این در  جایی است که لحم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زنی را از دور می  بینیم که نمی دانم محرم است یا نامحرم در اینجا هم  هرچند شبهه، موضوعیه است نمی توانیم او را ببینیم  زیرا اصل در نساء حرمت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Style w:val="FootnoteAnchor"/>
          <w:rtl w:val="true"/>
        </w:rPr>
        <w:footnoteReference w:id="954"/>
      </w:r>
      <w:r>
        <w:rPr>
          <w:rFonts w:ascii="IRNazanin" w:hAnsi="IRNazanin" w:eastAsia="IRNazanin"/>
          <w:color w:val="111111"/>
          <w:sz w:val="28"/>
          <w:sz w:val="28"/>
          <w:szCs w:val="28"/>
          <w:rtl w:val="true"/>
          <w:lang w:bidi="fa-IR"/>
        </w:rPr>
        <w:t xml:space="preserve"> امیر مؤمنان  علی علیه السلام به قاعده ی دیگری تمسک کرده است و  آن اینکه اگر چیزی در سرزمین مسلمین یافت شود  که اکثریت مردم آن را مسلمین تشکیل می دهند، قرینه  بر این است که گوشت موجود تذکیه شده است بر خلاف جایی که  غلبه با کفار باشد که قرینه بر عدم مذکی بودن حیوان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صحیح است ولی به کار ما نمی آید زیرا حلیت در  این حال بر غلبه ی اسلام  </w:t>
      </w:r>
      <w:r>
        <w:rPr>
          <w:rStyle w:val="FootnoteAnchor"/>
          <w:rtl w:val="true"/>
        </w:rPr>
        <w:footnoteReference w:id="955"/>
      </w:r>
      <w:r>
        <w:rPr>
          <w:rFonts w:ascii="Amiri" w:hAnsi="Amiri" w:eastAsia="Amiri" w:cs="Amiri"/>
          <w:color w:val="111111"/>
          <w:sz w:val="28"/>
          <w:sz w:val="28"/>
          <w:szCs w:val="28"/>
          <w:rtl w:val="true"/>
          <w:lang w:bidi="ar-SA"/>
        </w:rPr>
        <w:t xml:space="preserve"> مستند است نه بر اصالة  البرائة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حدیث  سوم در  کتاب عوالی اللئالی  </w:t>
      </w:r>
      <w:r>
        <w:rPr>
          <w:rStyle w:val="FootnoteAnchor"/>
          <w:rtl w:val="true"/>
        </w:rPr>
        <w:footnoteReference w:id="956"/>
      </w:r>
      <w:r>
        <w:rPr>
          <w:rFonts w:ascii="Amiri" w:hAnsi="Amiri" w:eastAsia="Amiri" w:cs="Amiri"/>
          <w:color w:val="111111"/>
          <w:sz w:val="28"/>
          <w:sz w:val="28"/>
          <w:szCs w:val="28"/>
          <w:rtl w:val="true"/>
          <w:lang w:bidi="ar-SA"/>
        </w:rPr>
        <w:t>آمده است که  کتابی است که قابل اعتماد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 قَالَ النَّاسُ فِی سَعَةٍ مَا لَمْ یَعْلَمُوا</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موصوله است و  گاه مصدریه</w:t>
      </w:r>
      <w:r>
        <w:rPr>
          <w:rFonts w:eastAsia="IRNazanin" w:cs="IRNazanin"/>
          <w:color w:val="111111"/>
          <w:sz w:val="28"/>
          <w:szCs w:val="28"/>
          <w:rtl w:val="true"/>
          <w:lang w:bidi="fa-IR"/>
        </w:rPr>
        <w:t xml:space="preserve">.  </w:t>
      </w:r>
      <w:r>
        <w:rPr>
          <w:rStyle w:val="FootnoteAnchor"/>
          <w:rtl w:val="true"/>
        </w:rPr>
        <w:footnoteReference w:id="9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گاه ظرفیه است و گاه غیر ظرفیه</w:t>
      </w:r>
      <w:r>
        <w:rPr>
          <w:rFonts w:eastAsia="IRNazanin" w:cs="IRNazanin"/>
          <w:color w:val="111111"/>
          <w:sz w:val="28"/>
          <w:szCs w:val="28"/>
          <w:rtl w:val="true"/>
          <w:lang w:bidi="fa-IR"/>
        </w:rPr>
        <w:t xml:space="preserve">.  </w:t>
      </w:r>
      <w:r>
        <w:rPr>
          <w:rStyle w:val="FootnoteAnchor"/>
          <w:rtl w:val="true"/>
        </w:rPr>
        <w:footnoteReference w:id="9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ظرف همان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به این معنا است که فعل ما بعد خود را تبدیل به مصدر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تُنْفِقُوا مِنْ خَیْرٍ یُوَفَّ إِلَیْکُمْ وَ أَنْتُمْ لا تُظْلَمُونَ</w:t>
      </w:r>
      <w:r>
        <w:rPr>
          <w:rStyle w:val="FootnoteAnchor"/>
          <w:rtl w:val="true"/>
        </w:rPr>
        <w:footnoteReference w:id="9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مصدریه  ی غیر ظرفیه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زمانیه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ضاقَتْ عَلَیْکُمُ الْأَرْضُ بِما رَحُبَتْ</w:t>
      </w:r>
      <w:r>
        <w:rPr>
          <w:rStyle w:val="FootnoteAnchor"/>
          <w:rtl w:val="true"/>
        </w:rPr>
        <w:footnoteReference w:id="961"/>
      </w:r>
      <w:r>
        <w:rPr>
          <w:rFonts w:ascii="IRNazanin" w:hAnsi="IRNazanin" w:eastAsia="IRNazanin"/>
          <w:color w:val="111111"/>
          <w:sz w:val="28"/>
          <w:sz w:val="28"/>
          <w:szCs w:val="28"/>
          <w:rtl w:val="true"/>
          <w:lang w:bidi="fa-IR"/>
        </w:rPr>
        <w:t>ای ضاقت  علیهم الارض برحبها یعنی مدینه با وسعتی که  داشت برای آنها ضیق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مصدریه  ی ظرفیه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دُمْتُ حَیًّا</w:t>
      </w:r>
      <w:r>
        <w:rPr>
          <w:rStyle w:val="FootnoteAnchor"/>
          <w:rtl w:val="true"/>
        </w:rPr>
        <w:footnoteReference w:id="962"/>
      </w:r>
      <w:r>
        <w:rPr>
          <w:rFonts w:ascii="IRNazanin" w:hAnsi="IRNazanin" w:eastAsia="IRNazanin"/>
          <w:color w:val="111111"/>
          <w:sz w:val="28"/>
          <w:sz w:val="28"/>
          <w:szCs w:val="28"/>
          <w:rtl w:val="true"/>
          <w:lang w:bidi="fa-IR"/>
        </w:rPr>
        <w:t xml:space="preserve"> یعنی  تا زمان حیاتم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فوق به کدام معنا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موصوله  باشد  معنای   </w:t>
      </w:r>
      <w:r>
        <w:rPr>
          <w:rStyle w:val="FootnoteAnchor"/>
          <w:rtl w:val="true"/>
        </w:rPr>
        <w:footnoteReference w:id="963"/>
      </w:r>
      <w:r>
        <w:rPr>
          <w:rFonts w:ascii="IRNazanin" w:hAnsi="IRNazanin" w:eastAsia="IRNazanin"/>
          <w:color w:val="111111"/>
          <w:sz w:val="28"/>
          <w:sz w:val="28"/>
          <w:szCs w:val="28"/>
          <w:rtl w:val="true"/>
          <w:lang w:bidi="fa-IR"/>
        </w:rPr>
        <w:t xml:space="preserve"> روایت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سعة الشیء الذی لم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از ناحیه ی چیزی که  نمی دانند در ضیق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دانیم در شرب تتن آیا ضیقی مانند حرمت، یا وجوب  احتیاط بر من هست یا نه و روایت فوق می گوید  چنین نیست در نتیجه این روایت بر برائت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در رسائل  و کفایه است و آن اینکه بین حدیث رفع  </w:t>
      </w:r>
      <w:r>
        <w:rPr>
          <w:rStyle w:val="FootnoteAnchor"/>
          <w:rtl w:val="true"/>
        </w:rPr>
        <w:footnoteReference w:id="964"/>
      </w:r>
      <w:r>
        <w:rPr>
          <w:rFonts w:ascii="IRNazanin" w:hAnsi="IRNazanin" w:eastAsia="IRNazanin"/>
          <w:color w:val="111111"/>
          <w:sz w:val="28"/>
          <w:sz w:val="28"/>
          <w:szCs w:val="28"/>
          <w:rtl w:val="true"/>
          <w:lang w:bidi="fa-IR"/>
        </w:rPr>
        <w:t xml:space="preserve"> و این  حدیث چه فرقی است زیرا در حدیث رفع گفتیم که  حدیث رفع به شرطی بر برائت دلالت دارد که دلیل اخباری تام  نباشد و الا دلیل اخباری بر آن مقدم می شود زیرا  حدیث رفع اطلاق دارد و رفع را به عنوان اولی و ثانوی شامل  می شود ولی دلیل اخباری فقط عنوان ثانوی را شامل  می شود در نتیجه بر حدیث رفع مقدم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است که  چرا آن حرف را در اینجا تکرار نمی کنیم و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روایت فوق مترتب بر این است که دلیل  اخباری تمام نباشد و الا دلیل اخباری بر حدیث فوق مقدم  می شود؟</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لسان  حدیث رفع و بیان لسان حدیث فوق  </w:t>
      </w:r>
      <w:r>
        <w:rPr>
          <w:rStyle w:val="FootnoteAnchor"/>
          <w:rtl w:val="true"/>
        </w:rPr>
        <w:footnoteReference w:id="965"/>
      </w:r>
      <w:r>
        <w:rPr>
          <w:rFonts w:ascii="IRNazanin" w:hAnsi="IRNazanin" w:eastAsia="IRNazanin"/>
          <w:color w:val="111111"/>
          <w:sz w:val="28"/>
          <w:sz w:val="28"/>
          <w:szCs w:val="28"/>
          <w:rtl w:val="true"/>
          <w:lang w:bidi="fa-IR"/>
        </w:rPr>
        <w:t xml:space="preserve">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حدیث رفع  این است که چیزی را که نمی دانند از آنها رفع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لسان اعم از است چیزی که ظاهرا ندانیم و یا  واقعا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دلیل اخباری اگر تام باشد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واقع را ندانم ولی ظاهر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حدیث رفع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مادامی که  جاهل هستند تکلیفی ندارند ولی دلیل اخباری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دلیل انسان ها جاهل نیستند بلکه عالم  اند و آن اینکه باید احتیاط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حدیث فوق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از ناحیه ی چیزی که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سعه اند و در حرج و ضیق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ضیق علامت آن است که حتی احتیاط هم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باشد و بعد دلیل اخباری هم تمام باشد، این  حدیث با دلیل اخباری معارض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مصدریه ی زمانی باشد  </w:t>
      </w:r>
      <w:r>
        <w:rPr>
          <w:rStyle w:val="FootnoteAnchor"/>
          <w:rtl w:val="true"/>
        </w:rPr>
        <w:footnoteReference w:id="966"/>
      </w:r>
      <w:r>
        <w:rPr>
          <w:rFonts w:ascii="IRNazanin" w:hAnsi="IRNazanin" w:eastAsia="IRNazanin"/>
          <w:color w:val="111111"/>
          <w:sz w:val="28"/>
          <w:sz w:val="28"/>
          <w:szCs w:val="28"/>
          <w:rtl w:val="true"/>
          <w:lang w:bidi="fa-IR"/>
        </w:rPr>
        <w:t xml:space="preserve"> معنای حدیث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سعة ما دام لم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لسان آن با لسان حدیث رفع یکی می شود به  این معنا که اگر دلیل اخباری تام باشد بر آن حاکم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ها در سعه اند تا زمانی که ندانند ولی دلیل  اخباری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بیان هستم و بر طبق آن تو می  دانی باید چه کنی و آن اینکه باید احتیاط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سند فوق سند  مناسبی ندارد و نمی توان به آن تکیه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الحلیة  </w:t>
      </w:r>
      <w:r>
        <w:rPr>
          <w:rStyle w:val="FootnoteAnchor"/>
          <w:rtl w:val="true"/>
        </w:rPr>
        <w:footnoteReference w:id="967"/>
      </w:r>
      <w:r>
        <w:rPr>
          <w:rStyle w:val="FootnoteAnchor"/>
          <w:rtl w:val="true"/>
        </w:rPr>
        <w:footnoteReference w:id="968"/>
      </w:r>
      <w:r>
        <w:rPr>
          <w:rStyle w:val="FootnoteAnchor"/>
          <w:rtl w:val="true"/>
        </w:rPr>
        <w:footnoteReference w:id="969"/>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حلیت  به دو گونه نقل شده است در رسائل و کفایه به یک گونه و در کتب اربعه  به گونه ی دیگری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عَلِیٍّ  الْأَشْعَرِیُّ عَنِ الْحَسَنِ بْنِ عَلِیٍّ الْکُوفِیِّ عَنْ عُثْمَانَ بْنِ  عِیسَی عَنْ سَعِیدِ بْنِ یَسَارٍ عَنْ مَنْصُورِ بْنِ یُونُسَ عَنْ أَبِی عَبْدِ  اللَّهِ ع قَالَ فِی حِکْمَةِ آلِ دَاوُدَ عَلَی  الْعَاقِلِ أَنْ یَکُونَ عَارِفاً بِزَمَانِهِ مُقْبِلًا عَلَی شَأْنِهِ حَافِظاً  لِلِسَانِهِ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امام صادق علیه  السلام این روایت را از زبان داود علیه السلام نقل می کند  و آن اینکه عاقل باید بداند در زمانش چه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نباید همواره به گذشته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به گذشته موجب می شود که انسان به  زمان حال فکر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امروزه به گونه ای است که فکری که در شرق یا غرب تولید  می شود سریع به تمام دنیا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سعودی ها  فکر می کند که اگر جلوی ورود کتاب هایی را در گمرگ  بگیرند، فکر آن وارد مملکت آنها نمی شود و حال آنکه امروزه از  طریق اینترنت و یارانه ها همه ی آن افکار و کتب وارد  مملکت آنها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به دو  چیز احتیاج دارد، به فقیهی که جامع الشرایع باشد و  مبلغی که زبان روز را بداند و بتواند آنها را منتشر کند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فقره ی دوم حدیث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دنبال  شأن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اقتصاد دان باید دنبال اقتصاد باشد نه  اینکه دنبال پزشکی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علم باید درس بخواند و کتاب  بنویسد و به منبر رود و خطابه و وعظ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این را رها کند و به  سراغ کارهایی رود که اقتضای دیگری دارد، نمی  تواند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هنگام تحصیل باید فقط درس بخواند</w:t>
      </w:r>
      <w:r>
        <w:rPr>
          <w:rFonts w:eastAsia="IRNazanin" w:cs="IRNazanin"/>
          <w:color w:val="111111"/>
          <w:sz w:val="28"/>
          <w:szCs w:val="28"/>
          <w:rtl w:val="true"/>
          <w:lang w:bidi="fa-IR"/>
        </w:rPr>
        <w:t>.</w:t>
      </w:r>
      <w:bookmarkStart w:id="268" w:name="pg4195_50768"/>
    </w:p>
    <w:p>
      <w:pPr>
        <w:pStyle w:val="BookText"/>
        <w:rPr/>
      </w:pPr>
      <w:bookmarkEnd w:id="268"/>
      <w:r>
        <w:rPr>
          <w:rFonts w:ascii="IRNazanin" w:hAnsi="IRNazanin" w:eastAsia="IRNazanin"/>
          <w:color w:val="111111"/>
          <w:sz w:val="28"/>
          <w:sz w:val="28"/>
          <w:szCs w:val="28"/>
          <w:rtl w:val="true"/>
          <w:lang w:bidi="fa-IR"/>
        </w:rPr>
        <w:t>سومین نکته  ای که امام علیه السلام به آن اشاره می کند این که مؤمن  باید حافظ زبان خود باشد و موقع حرف زدن و نسبت دادن مواظب باشد آبروی  کسی را نریزد و حرام و حلال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حسین  قمی در مجلسی بود که کسی در آن غیبت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زمانی که بالغ شدم تا به امروز نه غیبت کرده ام  و نه به غیبت کسی گوش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بدبینی در همه ی طبقات زیاد شده است و ما نباید تا  دلیل روشنی بر مطلبی نباشد مسأله ای را به کسی نسبت  دهیم</w:t>
      </w:r>
      <w:r>
        <w:rPr>
          <w:rFonts w:eastAsia="IRNazanin" w:cs="IRNazanin"/>
          <w:color w:val="111111"/>
          <w:sz w:val="28"/>
          <w:szCs w:val="28"/>
          <w:rtl w:val="true"/>
          <w:lang w:bidi="fa-IR"/>
        </w:rPr>
        <w:t>.</w:t>
      </w:r>
    </w:p>
    <w:p>
      <w:pPr>
        <w:pStyle w:val="Heading2"/>
        <w:numPr>
          <w:ilvl w:val="1"/>
          <w:numId w:val="1"/>
        </w:numPr>
        <w:rPr/>
      </w:pPr>
      <w:bookmarkStart w:id="269" w:name="__RefHeading___Toc3433198_2281741623"/>
      <w:bookmarkStart w:id="270" w:name="_Toc90"/>
      <w:bookmarkEnd w:id="269"/>
      <w:r>
        <w:rPr>
          <w:rtl w:val="true"/>
        </w:rPr>
        <w:t xml:space="preserve">تمسک به حدیث حلیت بر برائت در شبهات حکمیه ی تحریمیه </w:t>
      </w:r>
      <w:r>
        <w:rPr/>
        <w:t>92/12/10</w:t>
      </w:r>
      <w:bookmarkEnd w:id="27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حدیث  حلیت بر برائت در شبهات حکمیه ی تحریمیه</w:t>
      </w:r>
    </w:p>
    <w:p>
      <w:pPr>
        <w:pStyle w:val="BookText"/>
        <w:rPr/>
      </w:pPr>
      <w:r>
        <w:rPr>
          <w:rFonts w:ascii="IRNazanin" w:hAnsi="IRNazanin" w:eastAsia="IRNazanin"/>
          <w:color w:val="111111"/>
          <w:sz w:val="28"/>
          <w:sz w:val="28"/>
          <w:szCs w:val="28"/>
          <w:rtl w:val="true"/>
          <w:lang w:bidi="fa-IR"/>
        </w:rPr>
        <w:t xml:space="preserve">بحث در تمسک به سنت  </w:t>
      </w:r>
      <w:r>
        <w:rPr>
          <w:rStyle w:val="FootnoteAnchor"/>
          <w:rtl w:val="true"/>
        </w:rPr>
        <w:footnoteReference w:id="971"/>
      </w:r>
      <w:r>
        <w:rPr>
          <w:rStyle w:val="FootnoteAnchor"/>
          <w:rtl w:val="true"/>
        </w:rPr>
        <w:footnoteReference w:id="972"/>
      </w:r>
      <w:r>
        <w:rPr>
          <w:rStyle w:val="FootnoteAnchor"/>
          <w:rtl w:val="true"/>
        </w:rPr>
        <w:footnoteReference w:id="973"/>
      </w:r>
      <w:r>
        <w:rPr>
          <w:rFonts w:ascii="IRNazanin" w:hAnsi="IRNazanin" w:eastAsia="IRNazanin"/>
          <w:color w:val="111111"/>
          <w:sz w:val="28"/>
          <w:sz w:val="28"/>
          <w:szCs w:val="28"/>
          <w:rtl w:val="true"/>
          <w:lang w:bidi="fa-IR"/>
        </w:rPr>
        <w:t xml:space="preserve"> در برائت در شبهه  ی حکمیه ی تحریمیه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روایاتی  تمسک کردیم و امروز به سراغ حدیث چهارم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الحلیة  </w:t>
      </w:r>
      <w:r>
        <w:rPr>
          <w:rStyle w:val="FootnoteAnchor"/>
          <w:rtl w:val="true"/>
        </w:rPr>
        <w:footnoteReference w:id="974"/>
      </w:r>
      <w:r>
        <w:rPr>
          <w:rStyle w:val="FootnoteAnchor"/>
          <w:rtl w:val="true"/>
        </w:rPr>
        <w:footnoteReference w:id="975"/>
      </w:r>
      <w:r>
        <w:rPr>
          <w:rStyle w:val="FootnoteAnchor"/>
          <w:rtl w:val="true"/>
        </w:rPr>
        <w:footnoteReference w:id="976"/>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یعقول عن  عَلِیِّ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کلینی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هَارُونَ بْنِ  مُسْلِمٍ عَنْ مَسْعَدَةَ بْنِ صَدَقَةَ عَنْ أَبِی عَبْدِ اللَّهِ ع قَالَ سَمِعْتُهُ یَقُولُ کُلُّ شَیْ‌ءٍ هُوَ لَکَ حَلَالٌ حَتَّی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کفایه حتی تعرف  </w:t>
      </w:r>
      <w:r>
        <w:rPr>
          <w:rStyle w:val="FootnoteAnchor"/>
          <w:rtl w:val="true"/>
        </w:rPr>
        <w:footnoteReference w:id="977"/>
      </w:r>
      <w:r>
        <w:rPr>
          <w:rFonts w:ascii="Amiri" w:hAnsi="Amiri" w:eastAsia="Amiri" w:cs="Amiri"/>
          <w:color w:val="111111"/>
          <w:sz w:val="28"/>
          <w:sz w:val="28"/>
          <w:szCs w:val="28"/>
          <w:rtl w:val="true"/>
          <w:lang w:bidi="ar-SA"/>
        </w:rPr>
        <w:t xml:space="preserve"> است و این نشان  می دهد که او به حافظه ی خود اکتفاء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حَرَامٌ بِعَیْنِهِ فَتَدَعَهُ مِنْ قِبَلِ نَفْسِکَ  وَ ذَلِکَ مِثْلُ الثَّوْبِ یَکُونُ عَلَیْکَ قَدِ اشْتَرَیْتَهُ وَ هُوَ سَرِقَةٌ  أَوِ الْمَمْلُوکِ عِنْدَکَ وَ لَعَلَّهُ حُرٌّ قَدْ بَاعَ نَفْسَهُ أَوْ خُدِعَ  فَبِیعَ قَهْراً أَوِ امْرَأَةٍ تَحْتَکَ وَ هِیَ أُخْتُکَ أَوْ رَضِیعَتُکَ وَ  الْأَشْیَاءُ کُلُّهَا عَلَی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یَسْتَبِینَ لَکَ غَیْرُ ذَلِکَ أَوْ تَقُومَ بِهِ الْبَیِّنَةُ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شیخ  کلینی این روایت را به دو واسطه از امام صادق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به ندرت پیش می  آید که واسطه ها تا این مقدار کم باشند و روایات  اینچنینی از ارزش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علماء برای اخذ روایات از مشایخ خود به سفر می رفتند تا  تا آنجا که می توانند واسطه را 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امام علیه السلام سه مثال می زند تا مسأله را شفاف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عبایی بر دوش انسان است و انسان احتمال می دهد مسروقه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غلامی در خانه ی انسان است و احتمال می رود که آزاد بوده است  ولی چون پولی برای خوردن و پوشیدن نداشته است خود را به  عنوان عبد معرفی کرده است و به فروش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زنی در اختیار انسان است و احتمال می رود که خواهر رضاعی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شک ها نباید اهمیت داد  مگر اینکه واقع روشن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بینه ای بر آن قائم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علمی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با  این روایت بر برائت استدلال کنیم باید سه مرحله را  طی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الاولی  سند حدیث</w:t>
      </w:r>
      <w:r>
        <w:rPr>
          <w:rFonts w:eastAsia="IRNazanin" w:cs="IRNazanin"/>
          <w:color w:val="111111"/>
          <w:sz w:val="28"/>
          <w:szCs w:val="28"/>
          <w:rtl w:val="true"/>
          <w:lang w:bidi="fa-IR"/>
        </w:rPr>
        <w:t xml:space="preserve">:  </w:t>
      </w:r>
      <w:r>
        <w:rPr>
          <w:rStyle w:val="FootnoteAnchor"/>
          <w:rtl w:val="true"/>
        </w:rPr>
        <w:footnoteReference w:id="980"/>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حدیث در  مسعدة بن صدقة مشکل است و آن اینکه او َ زَیْدِیّ بَتْرِیّ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وجه تسمیه این باشد که زید بن علی در حق آنها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بَتَرَکم الله  </w:t>
      </w:r>
      <w:r>
        <w:rPr>
          <w:rStyle w:val="FootnoteAnchor"/>
          <w:rtl w:val="true"/>
        </w:rPr>
        <w:footnoteReference w:id="981"/>
      </w:r>
      <w:r>
        <w:rPr>
          <w:rFonts w:ascii="IRNazanin" w:hAnsi="IRNazanin" w:eastAsia="IRNazanin"/>
          <w:color w:val="111111"/>
          <w:sz w:val="28"/>
          <w:sz w:val="28"/>
          <w:szCs w:val="28"/>
          <w:rtl w:val="true"/>
          <w:lang w:bidi="fa-IR"/>
        </w:rPr>
        <w:t>یعنی  خداوند ریشه ی شما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توثیق نشده  است ولی در کتب ما روایاتی دارد ولی در عین حال رد  هم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بر اینکه  لحن روایت  </w:t>
      </w:r>
      <w:r>
        <w:rPr>
          <w:rStyle w:val="FootnoteAnchor"/>
          <w:rtl w:val="true"/>
        </w:rPr>
        <w:footnoteReference w:id="982"/>
      </w:r>
      <w:r>
        <w:rPr>
          <w:rFonts w:ascii="IRNazanin" w:hAnsi="IRNazanin" w:eastAsia="IRNazanin"/>
          <w:color w:val="111111"/>
          <w:sz w:val="28"/>
          <w:sz w:val="28"/>
          <w:szCs w:val="28"/>
          <w:rtl w:val="true"/>
          <w:lang w:bidi="fa-IR"/>
        </w:rPr>
        <w:t xml:space="preserve"> نشان می دهد که از معصوم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روایات اهل بیت مأنوس باشد متوجه  می شود که روایتی از معصوم صادر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نظائر این روایات را که می خوانیم متوجه می  شویم که این هم مضمون آنها است از معصوم صادر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المرحلة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توضیح کلمه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دید این کلمه تأکید برای چیست؟</w:t>
      </w:r>
    </w:p>
    <w:p>
      <w:pPr>
        <w:pStyle w:val="BookText"/>
        <w:rPr/>
      </w:pPr>
      <w:r>
        <w:rPr>
          <w:rFonts w:ascii="IRNazanin" w:hAnsi="IRNazanin" w:eastAsia="IRNazanin"/>
          <w:color w:val="111111"/>
          <w:sz w:val="28"/>
          <w:sz w:val="28"/>
          <w:szCs w:val="28"/>
          <w:rtl w:val="true"/>
          <w:lang w:bidi="fa-IR"/>
        </w:rPr>
        <w:t xml:space="preserve">ما احتمال  می دهیم  که تاکید برای ضمیر  </w:t>
      </w:r>
      <w:r>
        <w:rPr>
          <w:rStyle w:val="FootnoteAnchor"/>
          <w:rtl w:val="true"/>
        </w:rPr>
        <w:footnoteReference w:id="983"/>
      </w:r>
      <w:r>
        <w:rPr>
          <w:rFonts w:ascii="IRNazanin" w:hAnsi="IRNazanin" w:eastAsia="IRNazanin"/>
          <w:color w:val="111111"/>
          <w:sz w:val="28"/>
          <w:sz w:val="28"/>
          <w:szCs w:val="28"/>
          <w:rtl w:val="true"/>
          <w:lang w:bidi="fa-IR"/>
        </w:rPr>
        <w:t xml:space="preserve"> غائب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تعلم ان الشیء بعینه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پیدا کنم که عبا،  غلام و یا همسر، خودش برای انسان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احتمال می داد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Style w:val="FootnoteAnchor"/>
          <w:rtl w:val="true"/>
        </w:rPr>
        <w:footnoteReference w:id="9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علم به  درجه ی بالا برسد یعنی علم کاملی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باشد  روایت از بحث ما اجنبی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احتمال مرحوم  امام قدس سره بعید به نظر می رسد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تصور کرده است که ما دو روایت  </w:t>
      </w:r>
      <w:r>
        <w:rPr>
          <w:rStyle w:val="FootnoteAnchor"/>
          <w:rtl w:val="true"/>
        </w:rPr>
        <w:footnoteReference w:id="985"/>
      </w:r>
      <w:r>
        <w:rPr>
          <w:rFonts w:ascii="IRNazanin" w:hAnsi="IRNazanin" w:eastAsia="IRNazanin"/>
          <w:color w:val="111111"/>
          <w:sz w:val="28"/>
          <w:sz w:val="28"/>
          <w:szCs w:val="28"/>
          <w:rtl w:val="true"/>
          <w:lang w:bidi="fa-IR"/>
        </w:rPr>
        <w:t xml:space="preserve"> به این مضمون  داریم یکی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بدون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هر چه  گشتیم فقط همان روایت فوق را پیدا کرده ایم با این  فرق که گاه این قید در آن حذف شده است ولی در هر حال،  روایتی بجز مسعدة بن صدقة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هذه  الامور الثلاثة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الحدیث اجنبی عن المقام</w:t>
      </w:r>
    </w:p>
    <w:p>
      <w:pPr>
        <w:pStyle w:val="BookText"/>
        <w:rPr/>
      </w:pPr>
      <w:r>
        <w:rPr>
          <w:rFonts w:ascii="IRNazanin" w:hAnsi="IRNazanin" w:eastAsia="IRNazanin"/>
          <w:color w:val="111111"/>
          <w:sz w:val="28"/>
          <w:sz w:val="28"/>
          <w:szCs w:val="28"/>
          <w:rtl w:val="true"/>
          <w:lang w:bidi="fa-IR"/>
        </w:rPr>
        <w:t>این حدیث  به بحث ما ارتباطی ندارد زیرا ما در شبهات حکمیه ی تحریمیه  ی بحث می کنیم یعنی نمی دانیم حکم  خداوند در مورد شرب تتن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شبهات  موضوعیه نیست زیرا در شبهات موضوعیه، حکم را می  دانیم و می دانیم خمر حرام است ولی نمی دانیم  مایع مزبور خمر است یا سرکه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فوق ناظر  به شبهات موضوعیه ی  </w:t>
      </w:r>
      <w:r>
        <w:rPr>
          <w:rStyle w:val="FootnoteAnchor"/>
          <w:rtl w:val="true"/>
        </w:rPr>
        <w:footnoteReference w:id="986"/>
      </w:r>
      <w:r>
        <w:rPr>
          <w:rFonts w:ascii="IRNazanin" w:hAnsi="IRNazanin" w:eastAsia="IRNazanin"/>
          <w:color w:val="111111"/>
          <w:sz w:val="28"/>
          <w:sz w:val="28"/>
          <w:szCs w:val="28"/>
          <w:rtl w:val="true"/>
          <w:lang w:bidi="fa-IR"/>
        </w:rPr>
        <w:t xml:space="preserve"> تحریمیه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دلیل برای آن اقامه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بِعَیْنِهِ</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این قید در  شبهات موضوعیه صدق می کند یعنی نمی دانیم  مایع مزبور سرکه است یا خمر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ندانید  بعینه حرام است می توانید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این قید نشان می دهد که تا زمانی که شما حلال را از حرام  نمی توانید جدا کنید می توانید آن را مرتکب  شوید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در شبهات تحریمیه چنین سرگردانی ای  وجود ندارد یعنی حرام، یا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حکم را بدانم و در تطبیق آن مشکل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عَنْ عِدَّةٍ مِنْ أَصْحَابِنَا عَنْ سَهْلِ بْنِ زِیَادٍ وَ أَحْمَدَ  بْنِ مُحَمَّدٍ جَمِیعاً عَنِ ابْنِ مَحْبُوبٍ عَنْ هِشَامِ بْنِ سَالِمٍ عَنْ  أَبِی عُبَیْدَةَ عَنْ أَبِی جَعْفَرٍ ع قَالَ سَأَلْتُهُ  عَنِ الرَّجُلِ مِنَّا یَشْتَرِی مِنَ السُّلْطَانِ مِنْ إِبِلِ الصَّدَقَةِ وَ  غَنَمِ الصَّدَقَةِ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 از طرف خلفاء مأموری به روستاها می  رفت و زکات ابل و غنم و بقر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شیعیان  این زکات را از مأموران سلطان می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سؤال می  کند که من ابل و غنم صدقه را می خرم آیا حلال است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یَعْلَمُ أَنَّهُمْ یَأْخُذُونَ مِنْهُمْ أَکْثَرَ  مِنَ الْحَقِّ الَّذِی یَجِبُ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مأموران سلطان بیش از سهم زکات از مردم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فَقَالَ مَا الْإِبِلُ إِلَّا مِثْلُ الْحِنْطَةِ وَ  الشَّعِیرِ وَ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مانند سهم گندم و جو است که از  مردم می گیرند و شما از مأموران سلطان می خرید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حَتَّی تَعْرِفَ  الْحَرَامَ 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مادامی که ندانیم  ابل و غنم به ناحق اخذ شده است می توانید آن را بخرید</w:t>
      </w:r>
      <w:r>
        <w:rPr>
          <w:rFonts w:eastAsia="IRNazanin" w:cs="IRNazanin"/>
          <w:color w:val="111111"/>
          <w:sz w:val="28"/>
          <w:szCs w:val="28"/>
          <w:rtl w:val="true"/>
          <w:lang w:bidi="fa-IR"/>
        </w:rPr>
        <w:t xml:space="preserve">.) </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این روایت،  روایت مسعده را توضیح می دهد و می گوید که سخن در  شبهات موضوعیه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هایی که امام علیه السلام در روایت مسعده زده است مانند  مثال به عبا، مملوک و زن همه جزء شبهات موضوعیه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آخر روایت به مسأله ی بینه که همان دو شاهد است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ی بینه مختص به شبهه ی موضوعیه است  زیرا در شبهات حکمیه به شاهد و بینه احتیاج نیست بلکه  قول یک فرد که عادل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دست ما  رسیده است اکثرا خبر واحد است ولی ما به آن عمل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روایت  نمی تواند شاهد باشد زیرا بینه به معنای دو شاهد عادل  نیست بلکه به معنای آشکار شدن  </w:t>
      </w:r>
      <w:r>
        <w:rPr>
          <w:rStyle w:val="FootnoteAnchor"/>
          <w:rtl w:val="true"/>
        </w:rPr>
        <w:footnoteReference w:id="989"/>
      </w:r>
      <w:r>
        <w:rPr>
          <w:rFonts w:ascii="IRNazanin" w:hAnsi="IRNazanin" w:eastAsia="IRNazanin"/>
          <w:color w:val="111111"/>
          <w:sz w:val="28"/>
          <w:sz w:val="28"/>
          <w:szCs w:val="28"/>
          <w:rtl w:val="true"/>
          <w:lang w:bidi="fa-IR"/>
        </w:rPr>
        <w:t xml:space="preserve"> است بنا بر این  یک نفر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یَکُنِ الَّذِینَ کَفَرُوا مِنْ أَهْلِ الْکِتابِ وَ الْمُشْرِکِینَ مُنْفَکِّینَ  حَتَّی تَأْتِیَهُمُ الْبَیِّنَةُ رَسُولٌ مِنَ اللَّهِ یَتْلُوا صُحُفاً  مُطَهَّرَة</w:t>
      </w:r>
      <w:r>
        <w:rPr>
          <w:rStyle w:val="FootnoteAnchor"/>
          <w:rtl w:val="true"/>
        </w:rPr>
        <w:footnoteReference w:id="990"/>
      </w:r>
      <w:r>
        <w:rPr>
          <w:rFonts w:ascii="IRNazanin" w:hAnsi="IRNazanin" w:eastAsia="IRNazanin"/>
          <w:color w:val="111111"/>
          <w:sz w:val="28"/>
          <w:sz w:val="28"/>
          <w:szCs w:val="28"/>
          <w:rtl w:val="true"/>
          <w:lang w:bidi="fa-IR"/>
        </w:rPr>
        <w:t xml:space="preserve">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به عنوان بینه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در قرآن همان است که ایشان می فرماید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یتبین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روایات  </w:t>
      </w:r>
      <w:r>
        <w:rPr>
          <w:rStyle w:val="FootnoteAnchor"/>
          <w:rtl w:val="true"/>
        </w:rPr>
        <w:footnoteReference w:id="991"/>
      </w:r>
      <w:r>
        <w:rPr>
          <w:rFonts w:ascii="IRNazanin" w:hAnsi="IRNazanin" w:eastAsia="IRNazanin"/>
          <w:color w:val="111111"/>
          <w:sz w:val="28"/>
          <w:sz w:val="28"/>
          <w:szCs w:val="28"/>
          <w:rtl w:val="true"/>
          <w:lang w:bidi="fa-IR"/>
        </w:rPr>
        <w:t xml:space="preserve"> به معنای دو  شاهد عادل است کما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اقضی بینکم بالایمان و البینات  که همه می گویند به معنای دو شاهد عادل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اینکه  ان شاء الله در جلسه ی بعد روایت دیگری داریم که در  آن به جای بینه در روایت مسعده از شاهدان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قرینه بر آن است که مراد از بینه همان دو شاهد عادل  می باشد</w:t>
      </w:r>
      <w:r>
        <w:rPr>
          <w:rFonts w:eastAsia="IRNazanin" w:cs="IRNazanin"/>
          <w:color w:val="111111"/>
          <w:sz w:val="28"/>
          <w:szCs w:val="28"/>
          <w:rtl w:val="true"/>
          <w:lang w:bidi="fa-IR"/>
        </w:rPr>
        <w:t>.</w:t>
      </w:r>
      <w:bookmarkStart w:id="271" w:name="pg4195_50774"/>
    </w:p>
    <w:p>
      <w:pPr>
        <w:pStyle w:val="BookText"/>
        <w:rPr/>
      </w:pPr>
      <w:bookmarkEnd w:id="271"/>
      <w:r>
        <w:rPr>
          <w:rFonts w:ascii="IRNazanin" w:hAnsi="IRNazanin" w:eastAsia="IRNazanin"/>
          <w:color w:val="111111"/>
          <w:sz w:val="28"/>
          <w:sz w:val="28"/>
          <w:szCs w:val="28"/>
          <w:rtl w:val="true"/>
          <w:lang w:bidi="fa-IR"/>
        </w:rPr>
        <w:t>برای مطالعه‌ی  همین بحث در اصولی که در دوره‌ی قبل بیان شده است به  این لینک مراجعه فرمائید</w:t>
      </w:r>
      <w:r>
        <w:rPr>
          <w:rFonts w:eastAsia="IRNazanin" w:cs="IRNazanin"/>
          <w:color w:val="111111"/>
          <w:sz w:val="28"/>
          <w:szCs w:val="28"/>
          <w:rtl w:val="true"/>
          <w:lang w:bidi="fa-IR"/>
        </w:rPr>
        <w:t xml:space="preserve">: </w:t>
      </w:r>
      <w:r>
        <w:rPr>
          <w:rStyle w:val="FootnoteAnchor"/>
          <w:rtl w:val="true"/>
        </w:rPr>
        <w:footnoteReference w:id="992"/>
      </w:r>
    </w:p>
    <w:p>
      <w:pPr>
        <w:pStyle w:val="Heading2"/>
        <w:numPr>
          <w:ilvl w:val="1"/>
          <w:numId w:val="1"/>
        </w:numPr>
        <w:rPr/>
      </w:pPr>
      <w:bookmarkStart w:id="272" w:name="__RefHeading___Toc3433200_2281741623"/>
      <w:bookmarkStart w:id="273" w:name="_Toc91"/>
      <w:bookmarkEnd w:id="272"/>
      <w:r>
        <w:rPr>
          <w:rtl w:val="true"/>
        </w:rPr>
        <w:t xml:space="preserve">تمسک به حدیث حل بر برائت در شبهات حکمیه ی تحریمیه </w:t>
      </w:r>
      <w:r>
        <w:rPr/>
        <w:t>92/12/11</w:t>
      </w:r>
      <w:bookmarkEnd w:id="27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حدیث  حل بر برائت در شبهات حکمیه ی تحریمیه</w:t>
      </w:r>
    </w:p>
    <w:p>
      <w:pPr>
        <w:pStyle w:val="BookText"/>
        <w:rPr/>
      </w:pPr>
      <w:r>
        <w:rPr>
          <w:rFonts w:ascii="IRNazanin" w:hAnsi="IRNazanin" w:eastAsia="IRNazanin"/>
          <w:color w:val="111111"/>
          <w:sz w:val="28"/>
          <w:sz w:val="28"/>
          <w:szCs w:val="28"/>
          <w:rtl w:val="true"/>
          <w:lang w:bidi="fa-IR"/>
        </w:rPr>
        <w:t xml:space="preserve">آخرین نکته  ای که در روایت مسعدة بن صدقة  </w:t>
      </w:r>
      <w:r>
        <w:rPr>
          <w:rStyle w:val="FootnoteAnchor"/>
          <w:rtl w:val="true"/>
        </w:rPr>
        <w:footnoteReference w:id="993"/>
      </w:r>
      <w:r>
        <w:rPr>
          <w:rStyle w:val="FootnoteAnchor"/>
          <w:rtl w:val="true"/>
        </w:rPr>
        <w:footnoteReference w:id="994"/>
      </w:r>
      <w:r>
        <w:rPr>
          <w:rStyle w:val="FootnoteAnchor"/>
          <w:rtl w:val="true"/>
        </w:rPr>
        <w:footnoteReference w:id="995"/>
      </w:r>
      <w:r>
        <w:rPr>
          <w:rFonts w:ascii="IRNazanin" w:hAnsi="IRNazanin" w:eastAsia="IRNazanin"/>
          <w:color w:val="111111"/>
          <w:sz w:val="28"/>
          <w:sz w:val="28"/>
          <w:szCs w:val="28"/>
          <w:rtl w:val="true"/>
          <w:lang w:bidi="fa-IR"/>
        </w:rPr>
        <w:t xml:space="preserve"> است این است که  این روایت ظاهرا به شبهه ی موضوعیه ی تحریمیه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چند شاهد بر این مدعا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ای که  باید بحث شود این است که اگر این روایت مربوط به شبهات  موضوعیه  </w:t>
      </w:r>
      <w:r>
        <w:rPr>
          <w:rStyle w:val="FootnoteAnchor"/>
          <w:rtl w:val="true"/>
        </w:rPr>
        <w:footnoteReference w:id="996"/>
      </w:r>
      <w:r>
        <w:rPr>
          <w:rFonts w:ascii="IRNazanin" w:hAnsi="IRNazanin" w:eastAsia="IRNazanin"/>
          <w:color w:val="111111"/>
          <w:sz w:val="28"/>
          <w:sz w:val="28"/>
          <w:szCs w:val="28"/>
          <w:rtl w:val="true"/>
          <w:lang w:bidi="fa-IR"/>
        </w:rPr>
        <w:t xml:space="preserve"> است چرا امام  علیه السلام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فرق علم و عرفان در این  است که علم را در کلیات و عرفان را در جزئیات به کار می برند به  همین دلیل هرگز نمی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کما اینکه ابن مالک در شعر خود  می گوید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لعلم عرفان و ظن تهمه تعدیة لواحد ملتزمه</w:t>
      </w:r>
    </w:p>
    <w:p>
      <w:pPr>
        <w:pStyle w:val="BookText"/>
        <w:rPr/>
      </w:pPr>
      <w:r>
        <w:rPr>
          <w:rFonts w:ascii="IRNazanin" w:hAnsi="IRNazanin" w:eastAsia="IRNazanin"/>
          <w:color w:val="111111"/>
          <w:sz w:val="28"/>
          <w:sz w:val="28"/>
          <w:szCs w:val="28"/>
          <w:rtl w:val="true"/>
          <w:lang w:bidi="fa-IR"/>
        </w:rPr>
        <w:t>یعنی  علمی که به معنای عرفان است و ظنی که به معنای تهمت می  باشد، به جای دو مفعول یک مفعول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ظاهر  این است که این روایت مربوط به شبهات موضوعیه است البته در  جایی که شبهه، غیر محصوره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میان بقالی های شهر بدانی که بعضی پنیرها نجس  است در اینجا حدیث فوق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آن بالفعل حلال و حرامی وجود دارد مادامی که بعینه، حرام را مشخص  نکردی همه برای تو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احتمال  می دهد که روایت مسعدة بن صدقة روایت مستقلی نباشد بلکه  جزئی از روایات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این احتمال را نمی  دهیم و آن را روایت مستقلی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طباطبایی یزدی در حاشیه ی مکاسب این  روایت را مربوط به جوائز سلطان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آن شبهات غیر  محصوره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آن را مرتبط شبهات محصوره می داند البته در  خصوص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جایی که مالی باشد که محصوره باشد و  ربا در آن باشد می توان آن را استعمال کرد یعنی گویا  اسلام نوعی تخفیف برای ورثه قائل شده است به این گونه که  پدری بوده است که ربا خوار بوده است و حلال و حرام در اموال او مخلوط بوده  است که امام علیه السلام استعمال مال به ارث گذاشته شده را جایز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الحدیث الاول</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الثانی</w:t>
      </w:r>
      <w:r>
        <w:rPr>
          <w:rFonts w:eastAsia="IRNazanin" w:cs="IRNazanin"/>
          <w:color w:val="111111"/>
          <w:sz w:val="28"/>
          <w:szCs w:val="28"/>
          <w:rtl w:val="true"/>
          <w:lang w:bidi="fa-IR"/>
        </w:rPr>
        <w:t xml:space="preserve">:   </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عبد الله بن سنان از  اصحاب اجماع و از اجلاء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ایشان در وسائل  تقسیم شده است و در چند جا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در ابواب مکاسب  آمده است و بخشی دیگر را در ابواب اطعمه ی مباحه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متولد،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متوفای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الْحَسَنِ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متوفای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این فاصله  ی صدوق با او زیاد است و روایت را نمی تواند بدون واسطه  از او نقل کرده باشد در نتیجه اسناد آن را در مشیخه ذکر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سِنَانٍ عَنْ أَبِی عَبْدِ اللَّهِ ع قَالَ کُلُّ شَیْ‌ءٍ فِیهِ حَلَالٌ وَ حَرَامٌ فَهُوَ لَکَ حَلَالٌ  أَبَداً حَتَّی تَعْرِفَ الْحَرَامَ مِنْهُ بِعَیْنِهِ فَتَدَعَهُ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 xml:space="preserve">در این  روایت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روایت، روایت مستقلی نیست بلکه جزئی از روایت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هم هست که عبد الله بن سنان با واسطه ی عبد الله  سلیمان از امام باقر علیه السلام نقل کرده است از این رو گفته  اند که دو روایت است مخصوصا که این روایت را کلینی  نقل می کند نه صدوق</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مُحَمَّدِ بْنِ یَحْیَی عَنْ أَحْمَدَ بْنِ مُحَمَّدِ بْنِ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أَیُّوبَ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سِنَانٍ عَنْ عَبْدِ  اللَّهِ‌ بْنِ سُلَیْمَانَ قَالَ سَأَلْتُ أَبَا  جَعْفَرٍ ع عَنِ الْجُبُنِّ فَقَالَ لَقَدْ سَأَلْتَنِی عَنْ طَعَامٍ یُعْجِبُنِی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غذایی  است که از آن خوشم می آید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أَعْطَی  الْغُلَامَ دِرْهَماً فَقَالَ یَا غُلَامُ ابْتَعْ لَنَا جُبُنّاً ثُمَّ دَعَا  بِالْغَدَاءِ فَتَغَدَّیْنَا مَعَهُ فَأُتِیَ بِالْجُبُنِّ فَأَکَلَ وَ أَکَلْنَا  فَلَمَّا فَرَغْنَا مِنَ الْغَدَاءِ قُلْتُ مَا تَقُولُ فِی الْجُبُنِّ قَالَ أَ  وَ لَمْ تَرَنِی آکُلُهُ قُلْتُ بَلَی وَ لَکِنِّی أُحِبُّ أَنْ أَسْمَعَهُ مِنْکَ  فَقَالَ سَأُخْبِرُکَ عَنِ الْجُبُنِّ وَ غَیْرِهِ کُلُّ مَا کَانَ فِیهِ حَلَالٌ  وَ حَرَامٌ فَهُوَ لَکَ حَلَالٌ حَتَّی تَعْرِفَ الْحَرَامَ بِعَیْنِهِ فَتَدَعَه‌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در این  روایت، عبد الله بن سلیمان به امام باقر علیه السلام عرض  می کند که نظرشان در مورد پنیرهای مدینه چیست و  این به سبب آن بوده است که مایه ی پنیر که از  شیردان بز می گرفتند گاه از حیوان میته گرفته می شد  در نتیجه در پنیرها شبهه بود که درصد کمی از آنها نجس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مقام جواب، درهمی به غلامش داد تا  پنیری خرید و حضرت از آن تناول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حکم پنیر و غیر پنیر را در ضمن قانونی کلی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روایت  را معاویة  </w:t>
      </w:r>
      <w:r>
        <w:rPr>
          <w:rStyle w:val="FootnoteAnchor"/>
          <w:rtl w:val="true"/>
        </w:rPr>
        <w:footnoteReference w:id="1001"/>
      </w:r>
      <w:r>
        <w:rPr>
          <w:rFonts w:ascii="IRNazanin" w:hAnsi="IRNazanin" w:eastAsia="IRNazanin"/>
          <w:color w:val="111111"/>
          <w:sz w:val="28"/>
          <w:sz w:val="28"/>
          <w:szCs w:val="28"/>
          <w:rtl w:val="true"/>
          <w:lang w:bidi="fa-IR"/>
        </w:rPr>
        <w:t xml:space="preserve"> بن عمار هم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الْیَقْطِینِیِّ  عَنْ صَفْوَانَ عَنْ مُعَاوِیَةَ بْنِ عَمَّارٍ عَنْ رَجُلٍ مِنْ أَصْحَابِنَا  قَالَ کُنْتُ عِنْدَ أَبِی جَعْفَرٍ ع فَسَأَلَهُ  رَجُلٌ عَنِ الْجُبُنِّ فَقَالَ أَبُو جَعْفَرٍ ع إِنَّهُ لَطَعَامٌ یُعْجِبُنِی  فَسَأُخْبِرُکَ عَنِ الْجُبُنِّ وَ غَیْرِهِ کُلُّ شَیْ‌ءٍ فِیهِ الْحَلَالُ وَ  الْحَرَامُ فَهُوَ لَکَ حَلَالٌ حَتَّی تَعْرِفَ الْحَرَامَ فَتَدَعَهُ بِعَیْنِهِ </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در سند روایت  فوق، رجل، همان عبد الله بن سلیمان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معاویة بن عمار هم در همان مجلس که او سؤال کرده بود حضور داشت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ظاهر  در شبهات موضوعیه ی تحریمیه ی غیر محصوره است  ولی بعضی کما اینکه شیخ انصاری در انصاری اشاره  می کند، سعی دارند این روایت را بر شبهات حکمیه  </w:t>
      </w:r>
      <w:r>
        <w:rPr>
          <w:rStyle w:val="FootnoteAnchor"/>
          <w:rtl w:val="true"/>
        </w:rPr>
        <w:footnoteReference w:id="1003"/>
      </w:r>
      <w:r>
        <w:rPr>
          <w:rFonts w:ascii="IRNazanin" w:hAnsi="IRNazanin" w:eastAsia="IRNazanin"/>
          <w:color w:val="111111"/>
          <w:sz w:val="28"/>
          <w:sz w:val="28"/>
          <w:szCs w:val="28"/>
          <w:rtl w:val="true"/>
          <w:lang w:bidi="fa-IR"/>
        </w:rPr>
        <w:t xml:space="preserve"> تطبیق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الاول</w:t>
      </w:r>
      <w:r>
        <w:rPr>
          <w:rFonts w:eastAsia="IRNazanin" w:cs="IRNazanin"/>
          <w:color w:val="111111"/>
          <w:sz w:val="28"/>
          <w:szCs w:val="28"/>
          <w:rtl w:val="true"/>
          <w:lang w:bidi="fa-IR"/>
        </w:rPr>
        <w:t xml:space="preserve">:  </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شرب تتن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حَلَالٌ وَ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فیه احتمال الحلیة  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لَکَ حَلَالٌ أَبَداً حَتَّی تَعْرِفَ  الْحَرَامَ مِنْهُ بِعَیْنِهِ فَتَدَعَهُ</w:t>
      </w:r>
    </w:p>
    <w:p>
      <w:pPr>
        <w:pStyle w:val="BookText"/>
        <w:rPr/>
      </w:pPr>
      <w:r>
        <w:rPr>
          <w:rFonts w:ascii="IRNazanin" w:hAnsi="IRNazanin" w:eastAsia="IRNazanin"/>
          <w:color w:val="111111"/>
          <w:sz w:val="28"/>
          <w:sz w:val="28"/>
          <w:szCs w:val="28"/>
          <w:rtl w:val="true"/>
          <w:lang w:bidi="fa-IR"/>
        </w:rPr>
        <w:t>به عبارت دیگر،  شیء، همان جنس قریب است مانند شرب تتن که شبهه ی حکمیه  است که امام علیه السلام حکم به حلیت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ساختار جمله ی اسمیه است زیرا جمله ی اسمیه  در فِیهِ حَلَالٌ وَ حَرَامٌ یعنی  چیزی که در آنها حلیت و حرمت بالفعل وجود دارد نه اینکه  احتمال حلیت و حرمت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تفسیر فوق، دیگر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معنا  </w:t>
      </w:r>
      <w:r>
        <w:rPr>
          <w:rStyle w:val="FootnoteAnchor"/>
          <w:rtl w:val="true"/>
        </w:rPr>
        <w:footnoteReference w:id="1005"/>
      </w:r>
      <w:r>
        <w:rPr>
          <w:rFonts w:ascii="IRNazanin" w:hAnsi="IRNazanin" w:eastAsia="IRNazanin"/>
          <w:color w:val="111111"/>
          <w:sz w:val="28"/>
          <w:sz w:val="28"/>
          <w:szCs w:val="28"/>
          <w:rtl w:val="true"/>
          <w:lang w:bidi="fa-IR"/>
        </w:rPr>
        <w:t xml:space="preserve">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در جایی است که مواردی باشد که حلال و حرام  با آنها مخلوط باشد ولی اگر در یک مورد مانند شرب تتن شک شود دیگر  این قید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روایت به شبهات  تحریمیه نظارت ندارد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البیان  الثانی</w:t>
      </w:r>
      <w:r>
        <w:rPr>
          <w:rFonts w:eastAsia="IRNazanin" w:cs="IRNazanin"/>
          <w:color w:val="111111"/>
          <w:sz w:val="28"/>
          <w:szCs w:val="28"/>
          <w:rtl w:val="true"/>
          <w:lang w:bidi="fa-IR"/>
        </w:rPr>
        <w:t xml:space="preserve">:   </w:t>
      </w:r>
      <w:r>
        <w:rPr>
          <w:rStyle w:val="FootnoteAnchor"/>
          <w:rtl w:val="true"/>
        </w:rPr>
        <w:footnoteReference w:id="10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به گونه ای است که می خواهد اشکال موجود در جمله ی اسمیه  که در بیان قبلی بود را رد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بعید است و مراد اصل الشرب می  باشد که در آن حلال و حرام وجود دارد، حلال همان شرب الماء است و حرام همان شرب  الخمر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اصل شرب، هم احتمال فعلی  حلیت است و احتمال فعلی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شرب تتن هم نمی دانیم  حلال است یا حرام که روایت فوق می گوید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مثلا در گوشت  خرگوش،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لحم است که گاه حلال  است مانند لحم غنم که بالفعل حلال است و گاه بالفعل حرام است مانند لحم  خنزیر و بعضی هم مشکوک است مانند لحم خرگوش</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تفسیر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معنا  خواهد بود زیرا در مورد یک حکم مانند گوشت خرگوش دیگر  بعینه معنا ندارد زیرا یک چیز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الْحَرَامَ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اشاره به حرام  بالفعل قبلی باشد یعنی چیزی مانند شرب که در آن  حرام بالفعل و حلیت بالفعل است برای انسان حلال است تا حرام آن ثابت  شود یعنی همان حرام قبلی ثابت شود و این در حالی است  که اگر در شرب تتن فهمیدیم که حرام است حرمت آن همان حرام قبلی  نیست زیرا حرام قبلی شرب الخمر بود و شرب تتن حرام  جدیدی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 که در امور جزئیه کاربرد دارد و به شبهات  موضوعیه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احکام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روایت فوق همه  مربوط به شبهات موضوعیه ی </w:t>
      </w:r>
      <w:r>
        <w:rPr>
          <w:rStyle w:val="FootnoteAnchor"/>
          <w:rtl w:val="true"/>
        </w:rPr>
        <w:footnoteReference w:id="1007"/>
      </w:r>
      <w:r>
        <w:rPr>
          <w:rFonts w:ascii="IRNazanin" w:hAnsi="IRNazanin" w:eastAsia="IRNazanin"/>
          <w:color w:val="111111"/>
          <w:sz w:val="28"/>
          <w:sz w:val="28"/>
          <w:szCs w:val="28"/>
          <w:rtl w:val="true"/>
          <w:lang w:bidi="fa-IR"/>
        </w:rPr>
        <w:t xml:space="preserve"> تحریمیه ی غیر  محصوره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شاهد همان پنیر است که مصداقی از شبهات  موضوعیه ی تحریمیه ی غیر محصوره می  باشد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شاء الله در جلسه  ی بعد به سراغ حدیث اطلاق می رویم  </w:t>
      </w:r>
      <w:r>
        <w:rPr>
          <w:rStyle w:val="FootnoteAnchor"/>
          <w:rtl w:val="true"/>
        </w:rPr>
        <w:footnoteReference w:id="1008"/>
      </w:r>
      <w:r>
        <w:rPr>
          <w:rStyle w:val="FootnoteAnchor"/>
          <w:rtl w:val="true"/>
        </w:rPr>
        <w:footnoteReference w:id="1009"/>
      </w:r>
      <w:r>
        <w:rPr>
          <w:rStyle w:val="FootnoteAnchor"/>
          <w:rtl w:val="true"/>
        </w:rPr>
        <w:footnoteReference w:id="1010"/>
      </w:r>
      <w:r>
        <w:rPr>
          <w:rStyle w:val="FootnoteAnchor"/>
          <w:rtl w:val="true"/>
        </w:rPr>
        <w:footnoteReference w:id="1011"/>
      </w:r>
      <w:bookmarkStart w:id="274" w:name="pg4195_50780"/>
    </w:p>
    <w:p>
      <w:pPr>
        <w:pStyle w:val="Heading2"/>
        <w:numPr>
          <w:ilvl w:val="1"/>
          <w:numId w:val="1"/>
        </w:numPr>
        <w:rPr/>
      </w:pPr>
      <w:bookmarkStart w:id="275" w:name="__RefHeading___Toc3433202_2281741623"/>
      <w:bookmarkStart w:id="276" w:name="_Toc92"/>
      <w:bookmarkEnd w:id="274"/>
      <w:bookmarkEnd w:id="275"/>
      <w:r>
        <w:rPr>
          <w:rtl w:val="true"/>
        </w:rPr>
        <w:t xml:space="preserve">تمسک به سنت بر برائت در شبهات حکمیه ی تحریمیه </w:t>
      </w:r>
      <w:r>
        <w:rPr/>
        <w:t>92/12/12</w:t>
      </w:r>
      <w:bookmarkEnd w:id="27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سنت بر برائت  در شبهات حکمیه ی تحریمیه</w:t>
      </w:r>
    </w:p>
    <w:p>
      <w:pPr>
        <w:pStyle w:val="BookText"/>
        <w:rPr/>
      </w:pPr>
      <w:r>
        <w:rPr>
          <w:rFonts w:ascii="IRNazanin" w:hAnsi="IRNazanin" w:eastAsia="IRNazanin"/>
          <w:color w:val="111111"/>
          <w:sz w:val="28"/>
          <w:sz w:val="28"/>
          <w:szCs w:val="28"/>
          <w:rtl w:val="true"/>
          <w:lang w:bidi="fa-IR"/>
        </w:rPr>
        <w:t>الحدیث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مطلق حتی یرد فیه نهی</w:t>
      </w:r>
    </w:p>
    <w:p>
      <w:pPr>
        <w:pStyle w:val="BookText"/>
        <w:rPr/>
      </w:pPr>
      <w:r>
        <w:rPr>
          <w:rFonts w:ascii="IRNazanin" w:hAnsi="IRNazanin" w:eastAsia="IRNazanin"/>
          <w:color w:val="111111"/>
          <w:sz w:val="28"/>
          <w:sz w:val="28"/>
          <w:szCs w:val="28"/>
          <w:rtl w:val="true"/>
          <w:lang w:bidi="fa-IR"/>
        </w:rPr>
        <w:t>صدوق این  حدیث را این گونه نق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ع  أَنَّهُ قَالَ کُلُّ شَیْ‌ءٍ مُطْلَقٌ حَتَّی یَرِدَ  فِیهِ نَهْیٌ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ظاهرا مرسل است چون سندی برای آن ذکر نشده است ولی محققین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صدوق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امام علیه السلام  منتسب می داند بنا بر این در صحت روایت جازم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مرحوم بحر العلوم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مراسیل صدوق مانند  مراسیل ابن ابی عمیر است که حجّت می باشد اما به شرط  اینکه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  که جزم صدوق دو مبدأ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راوی ها را شناخته است و می داند  عادل اند و از این رو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امام منتسب می داند  یا اینکه قرائنی بر صحت روایت دلالت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راوی ها را  می شناخته، شاید آنها نزد صدوق عادل بودند و چه بسا اگر اسم آنها را  می برد و ما بررسی می کردیم خلاف آن نزد ما ثابت می  شد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علم  خارجی باشد و از قرائن به این جزم رسیده 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برای خودش حجّت است نه برای مجتهد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حتی اگر صدوق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تعبیر کند باز روایت  برای ما معتبر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دلالت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این حدیث را به گونه ای معنا می  کند که بر مسأله ی اصولی منطبق می شود ولی محقق  خراسانی آن را به گونه ای تفسیر می کند که بر مسأله  ای کلامی منطبق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این دو در چهار موضع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مطلق، یرد 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مجهول الحکم است مانند شرب التتن و  لحکم الأرنب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ظاهرا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 است یعنی به دست انسان برسد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مجهول الحکم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مجهول الحکم، مطلق و مباح ظاهرا حتی یصل الی ملکف  فی هذا المجهول الحکم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حدیث  این گونه معنا شود از ادله ی برائت می شود زیرا  معنایش چنین است که هر چیزی که مجهول الحکم است مانند  گوشت خرگوش، تا از امام به مکلف در آنها مورد نهیی نرسیده باشد  محکوم به اباحه 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در مقابل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شیء بما هو هو است یعنی خرگوش بما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کلمه ناظر به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یصدر است یعنی از طرف خداوند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شیء بما هو هو نهیی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تفسیر، یک مسأله ی کلامی بیان شده است و آن  اینکه آیا اشیاء قبل از آمدن انبیاء حلال اند یا  اینکه اصل در آنها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قائل به حلیت شده اند و  گروهی قائل به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اصل در اشیاء  حرمت باشد باید به حد اقل که فرد زنده بماند بسنده کند و حق استفاده از نعم  الهی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آیا نظر شیخ انصاری صحیح است که یعنی بعد از  اینکه رسول و امام آمدند باز حکم یک سری از احکام مشخص  نیست که روایت ناظر به آنها است یا اینکه ناظر به قبل از  آمدن انبیاء است که هنوز حکمی تشریع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قول  شیخ انصاری صحیح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ورد  یرد به معنای وصل یصل می باشد زیرا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لَمَّا  وَرَدَ ماءَ مَدْیَنَ وَجَدَ عَلَیْهِ أُمَّةً مِنَ النَّاسِ یَسْقُونَ</w:t>
      </w:r>
      <w:r>
        <w:rPr>
          <w:rStyle w:val="FootnoteAnchor"/>
          <w:rtl w:val="true"/>
        </w:rPr>
        <w:footnoteReference w:id="1013"/>
      </w:r>
      <w:r>
        <w:rPr>
          <w:rFonts w:ascii="IRNazanin" w:hAnsi="IRNazanin" w:eastAsia="IRNazanin"/>
          <w:color w:val="111111"/>
          <w:sz w:val="28"/>
          <w:sz w:val="28"/>
          <w:szCs w:val="28"/>
          <w:rtl w:val="true"/>
          <w:lang w:bidi="fa-IR"/>
        </w:rPr>
        <w:t xml:space="preserve"> یعنی  وقتی به مدین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می خواهد حکم امت اسلامی را بیان کند و به این سبب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جمله ی مضارع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قانون مستمر است بنا بر این ناظر به قبل از  بعثت انبیاء یا قبل از بعثت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چرا که  اگر ناظر به آن زمان بود باید از فعل گذشته استفاده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الجهالة</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الرحمان حجاج  فقیهان زمان امام صادق علیه السلام است و فردی است که  روایات بسیاری از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از امام علیه  السلام می پرسد، زنی است که عده به سر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نیست  عده ی او عده ی وفات است یا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ندانسته با او  ازدواج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نیست دخول کرده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زن  بر او حرام می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ازدواج در عده موجب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بوده است چیزی  بر او نیست و فرد در جهالت بالاتر از این هم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جهالت موجب می شود که فرد بیشتر باشد آیا اگر فرد حکم را  نداند و ازدواج کند یا اینکه حکم را بداند ولی نداند که زن در  عده است؟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را نداند  بیشتر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توانایی احتیاط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اگر حکم را بداند می تواند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فرد موضوع را نمی داند اما حکم را می داند  آیا آن هم موجب عذر می شود؟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پرسد اگر  یک نفر بداند و دیگری نداند حکمش چیست؟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جاهل است حرامی را مرتکب نشده  است ولی کسی که می داند مرتکب حرام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شیخ  انصاری در این حدیث در فقره ی دوم است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حکم موجب عذر بیشتری است  یا جهل به 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در برائت با عقاب و حرمت تکلیفی کار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به حکم اعذر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نمی تواند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سؤال می کنیم که جاهل به حکم، آیا ملتفت  است یا نه؟ اگر اصلا ملتفت نیست معذور است و احتیاط در آن ممکن  است ولی اگر ملتفت باشد احتیاط در آن راه دارد و آن اینکه فرد، ازدواج  نکند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جهل به موضوع هم  همین دو شق راه دارد یعنی اگر متلفت نیست نمی تواند  احتیاط کند و الا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علیه السلام بین جهل  به موضوع و حکم فرق می گذارد و جاهل به حکم را اعذر می داند؟</w:t>
      </w:r>
      <w:bookmarkStart w:id="277" w:name="pg4195_50784"/>
    </w:p>
    <w:p>
      <w:pPr>
        <w:pStyle w:val="BookText"/>
        <w:rPr/>
      </w:pPr>
      <w:bookmarkEnd w:id="277"/>
      <w:r>
        <w:rPr>
          <w:rFonts w:ascii="IRNazanin" w:hAnsi="IRNazanin" w:eastAsia="IRNazanin"/>
          <w:color w:val="111111"/>
          <w:sz w:val="28"/>
          <w:sz w:val="28"/>
          <w:szCs w:val="28"/>
          <w:rtl w:val="true"/>
          <w:lang w:bidi="fa-IR"/>
        </w:rPr>
        <w:t>برای تصحیح  کلام امام علیه السلام ناچاریم بگوییم که ایشان در  جاهل به حکم ناظر به کسی است که اصلا ملتفت نیست ولی در جاهل به  حکم کلام ایشان ناظر به کسی است که ملتفت است و احتمال می دهد  که زن در عده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این روایت ارتباطی به بحث پیدا نمی کند زیرا  کلام حضرت در مورد کسی است که اصلا ملتفت نیست ولی بحث ما در  مورد مجتهدی است که احتمال حرمت می دهد و مثلا در شرب تتن احتمال بدهد  که استعمال آن حرام باشد</w:t>
      </w:r>
      <w:r>
        <w:rPr>
          <w:rFonts w:eastAsia="IRNazanin" w:cs="IRNazanin"/>
          <w:color w:val="111111"/>
          <w:sz w:val="28"/>
          <w:szCs w:val="28"/>
          <w:rtl w:val="true"/>
          <w:lang w:bidi="fa-IR"/>
        </w:rPr>
        <w:t>.</w:t>
      </w:r>
    </w:p>
    <w:p>
      <w:pPr>
        <w:pStyle w:val="Heading2"/>
        <w:numPr>
          <w:ilvl w:val="1"/>
          <w:numId w:val="1"/>
        </w:numPr>
        <w:rPr/>
      </w:pPr>
      <w:bookmarkStart w:id="278" w:name="__RefHeading___Toc3433204_2281741623"/>
      <w:bookmarkStart w:id="279" w:name="_Toc93"/>
      <w:bookmarkEnd w:id="278"/>
      <w:r>
        <w:rPr>
          <w:rtl w:val="true"/>
        </w:rPr>
        <w:t xml:space="preserve">برائت در شبهات حکمیه ی تحریمیه </w:t>
      </w:r>
      <w:r>
        <w:rPr/>
        <w:t>92/12/13</w:t>
      </w:r>
      <w:bookmarkEnd w:id="27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در شبهات  حکمیه ی تحریمیه</w:t>
      </w:r>
    </w:p>
    <w:p>
      <w:pPr>
        <w:pStyle w:val="BookText"/>
        <w:rPr/>
      </w:pPr>
      <w:r>
        <w:rPr>
          <w:rFonts w:ascii="IRNazanin" w:hAnsi="IRNazanin" w:eastAsia="IRNazanin"/>
          <w:color w:val="111111"/>
          <w:sz w:val="28"/>
          <w:sz w:val="28"/>
          <w:szCs w:val="28"/>
          <w:rtl w:val="true"/>
          <w:lang w:bidi="fa-IR"/>
        </w:rPr>
        <w:t>بحث در دلالت  احادیث بر برائت در شبهات حکمیه ی تحریمیه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حدیث هفتم رسیدیم که حدیث جهالت  </w:t>
      </w:r>
      <w:r>
        <w:rPr>
          <w:rStyle w:val="FootnoteAnchor"/>
          <w:rtl w:val="true"/>
        </w:rPr>
        <w:footnoteReference w:id="1014"/>
      </w:r>
      <w:r>
        <w:rPr>
          <w:rStyle w:val="FootnoteAnchor"/>
          <w:rtl w:val="true"/>
        </w:rPr>
        <w:footnoteReference w:id="1015"/>
      </w:r>
      <w:r>
        <w:rPr>
          <w:rFonts w:ascii="IRNazanin" w:hAnsi="IRNazanin" w:eastAsia="IRNazanin"/>
          <w:color w:val="111111"/>
          <w:sz w:val="28"/>
          <w:sz w:val="28"/>
          <w:szCs w:val="28"/>
          <w:rtl w:val="true"/>
          <w:lang w:bidi="fa-IR"/>
        </w:rPr>
        <w:t xml:space="preserve"> نام دارد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عبد الرحمان بن حجاج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جهل به حکم دارد یعنی  نمی داند که با معتده نمی شود ازدواج کرد، در آنجا احتیاط ممکن  نیست ولی اگر جهل به موضوع دارد، می تواند احتیاط کند به  این گونه که با زن، ازدواج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اگر فرد، ملتفت است و با  توجه به آن شک دارد، در شک در حکم و موضوع هر دو احتیاط ممکن است به  این گونه که فرد، ازدواج نکند و اگر فرد غافل است نه در حکم می تواند  احتیاط کند و نه در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ناچار  شدیم در کلام حضرت تفکیک قائل شویم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شک در حکم موردی را حضرت بیان می کند که فرد غافل است در  نتیجه نمی تواند احتیاط کند ولی در مورد شک در موضوع، موردی  را شامل می شود که فرد به موضوع ملتفت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گفتیم که به  این حدیث نمی توان بر مدعا تمسک کرد زیرا برائت در  این حدیث در جایی است که فرد، غافل است یعنی  اصل حکم را نمی داند و نمی داند خداوند معتده را حرام کرده است و حال  آنکه بحث ما در جایی است که فرد به حکم ملتفت است و در عین حال  شک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اشکالی دیگری  بر روایت وارد می کنند و آن اینکه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 در حکم وضعی معذور است یعنی اگر  ازدواج کند، زن بر او حرام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کسی عالما با زن  معتد بها ازدواج کند زن، بر او حرام ابد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بحث ما در حکم وضعی نیست بلکه در حکم تکلیفی است  یعنی عقوبت و عدم عقوبت که امام علیه السلام به آن اشاره  نمی کند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ابدی  نیست معنایش این است که او گناه هم نکرده است زیرا  بیان این دو ملازمه ی عرفیه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حکم وضعی  و تکلیفی ملازمه  </w:t>
      </w:r>
      <w:r>
        <w:rPr>
          <w:rStyle w:val="FootnoteAnchor"/>
          <w:rtl w:val="true"/>
        </w:rPr>
        <w:footnoteReference w:id="1016"/>
      </w:r>
      <w:r>
        <w:rPr>
          <w:rFonts w:ascii="IRNazanin" w:hAnsi="IRNazanin" w:eastAsia="IRNazanin"/>
          <w:color w:val="111111"/>
          <w:sz w:val="28"/>
          <w:sz w:val="28"/>
          <w:szCs w:val="28"/>
          <w:rtl w:val="true"/>
          <w:lang w:bidi="fa-IR"/>
        </w:rPr>
        <w:t xml:space="preserve"> است یعنی  فرد بالفعل حرامی مرتکب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حرمت انشائی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هفت  حدیث را بررسی کردیم و امام قدس سره در تهذیب الاصول تا  ده روایت را بر شمرده است ولی ما به همین مقدار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بالاجماع  </w:t>
      </w:r>
      <w:r>
        <w:rPr>
          <w:rStyle w:val="FootnoteAnchor"/>
          <w:rtl w:val="true"/>
        </w:rPr>
        <w:footnoteReference w:id="1017"/>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اجماع داریم که  در شک در تکلیف در شبهه ی حکمیه ی تحریمیه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اجماع به چهار گونه  </w:t>
      </w:r>
      <w:r>
        <w:rPr>
          <w:rStyle w:val="FootnoteAnchor"/>
          <w:rtl w:val="true"/>
        </w:rPr>
        <w:footnoteReference w:id="1019"/>
      </w:r>
      <w:r>
        <w:rPr>
          <w:rFonts w:ascii="IRNazanin" w:hAnsi="IRNazanin" w:eastAsia="IRNazanin"/>
          <w:color w:val="111111"/>
          <w:sz w:val="28"/>
          <w:sz w:val="28"/>
          <w:szCs w:val="28"/>
          <w:rtl w:val="true"/>
          <w:lang w:bidi="fa-IR"/>
        </w:rPr>
        <w:t xml:space="preserve">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اصولی و حتی اخباری اتفاق نظر دارند که اگر در شبهه ی حکمیه  ی تحریمیه از شارع بیانی نه به عنوان اولی و  نه به عنوان ثانوی وارد  </w:t>
      </w:r>
      <w:r>
        <w:rPr>
          <w:rStyle w:val="FootnoteAnchor"/>
          <w:rtl w:val="true"/>
        </w:rPr>
        <w:footnoteReference w:id="1020"/>
      </w:r>
      <w:r>
        <w:rPr>
          <w:rFonts w:ascii="IRNazanin" w:hAnsi="IRNazanin" w:eastAsia="IRNazanin"/>
          <w:color w:val="111111"/>
          <w:sz w:val="28"/>
          <w:sz w:val="28"/>
          <w:szCs w:val="28"/>
          <w:rtl w:val="true"/>
          <w:lang w:bidi="fa-IR"/>
        </w:rPr>
        <w:t xml:space="preserve"> نشود، اصل در آن برائت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عنوان  اولی این است که شارع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التتن حرام و مراد از عنوان  ثانوی این است که شارع احتیاط را در این موارد لازم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صحیح است به این معنا که اگر از طرف شارع بیانی صادر  نشود، اخباری و اصولی قائل به برائت می شوند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صغری  </w:t>
      </w:r>
      <w:r>
        <w:rPr>
          <w:rStyle w:val="FootnoteAnchor"/>
          <w:rtl w:val="true"/>
        </w:rPr>
        <w:footnoteReference w:id="1021"/>
      </w:r>
      <w:r>
        <w:rPr>
          <w:rFonts w:ascii="IRNazanin" w:hAnsi="IRNazanin" w:eastAsia="IRNazanin"/>
          <w:color w:val="111111"/>
          <w:sz w:val="28"/>
          <w:sz w:val="28"/>
          <w:szCs w:val="28"/>
          <w:rtl w:val="true"/>
          <w:lang w:bidi="fa-IR"/>
        </w:rPr>
        <w:t xml:space="preserve"> باطل است زیرا  اخباری قائل است که هرچند به عنوان اولی حکمی از طرف شارع وارد  نشده است ولی به عنوان ثانوی، روایات احتیاط وارد شده است  که حکم می کند باید احتیاط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خودمان کتب قدماء و متأخرین را بررسی کنیم  </w:t>
      </w:r>
      <w:r>
        <w:rPr>
          <w:rStyle w:val="FootnoteAnchor"/>
          <w:rtl w:val="true"/>
        </w:rPr>
        <w:footnoteReference w:id="1022"/>
      </w:r>
      <w:r>
        <w:rPr>
          <w:rFonts w:ascii="IRNazanin" w:hAnsi="IRNazanin" w:eastAsia="IRNazanin"/>
          <w:color w:val="111111"/>
          <w:sz w:val="28"/>
          <w:sz w:val="28"/>
          <w:szCs w:val="28"/>
          <w:rtl w:val="true"/>
          <w:lang w:bidi="fa-IR"/>
        </w:rPr>
        <w:t xml:space="preserve"> و اجماع محصّل به دست  آوریم و متوجه شویم که در شک در شبهات حکمیه ی تحریمیه  به برائت عمل کرده اند در این حال این اجماع حجّت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خودمان به سراغ اقوال علماء نرویم بلکه به اجماعات منقول  </w:t>
      </w:r>
      <w:r>
        <w:rPr>
          <w:rStyle w:val="FootnoteAnchor"/>
          <w:rtl w:val="true"/>
        </w:rPr>
        <w:footnoteReference w:id="1023"/>
      </w:r>
      <w:r>
        <w:rPr>
          <w:rFonts w:ascii="IRNazanin" w:hAnsi="IRNazanin" w:eastAsia="IRNazanin"/>
          <w:color w:val="111111"/>
          <w:sz w:val="28"/>
          <w:sz w:val="28"/>
          <w:szCs w:val="28"/>
          <w:rtl w:val="true"/>
          <w:lang w:bidi="fa-IR"/>
        </w:rPr>
        <w:t xml:space="preserve"> بسنده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هستند که اقوال علماء را بررسی کرده اند و  این اجماع را نقل کرده اند ما نیز به قول آنها اکتفاء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ی  </w:t>
      </w:r>
      <w:r>
        <w:rPr>
          <w:rStyle w:val="FootnoteAnchor"/>
          <w:rtl w:val="true"/>
        </w:rPr>
        <w:footnoteReference w:id="1024"/>
      </w:r>
      <w:r>
        <w:rPr>
          <w:rFonts w:ascii="IRNazanin" w:hAnsi="IRNazanin" w:eastAsia="IRNazanin"/>
          <w:color w:val="111111"/>
          <w:sz w:val="28"/>
          <w:sz w:val="28"/>
          <w:szCs w:val="28"/>
          <w:rtl w:val="true"/>
          <w:lang w:bidi="fa-IR"/>
        </w:rPr>
        <w:t xml:space="preserve"> عملی مسلمانان بر  این است که هنگام شک، بنا را بر حلیت می گذارند  یعنی برای مباح بودن دنبال دلیل نمی گردند و فقط برای  حرام بودن به سراغ دلیل می روند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بیان  اخیر  با این مشکل مواجه است که اجماع در آن مدرکی  </w:t>
      </w:r>
      <w:r>
        <w:rPr>
          <w:rStyle w:val="FootnoteAnchor"/>
          <w:rtl w:val="true"/>
        </w:rPr>
        <w:footnoteReference w:id="1025"/>
      </w:r>
      <w:r>
        <w:rPr>
          <w:rFonts w:ascii="IRNazanin" w:hAnsi="IRNazanin" w:eastAsia="IRNazanin"/>
          <w:color w:val="111111"/>
          <w:sz w:val="28"/>
          <w:sz w:val="28"/>
          <w:szCs w:val="28"/>
          <w:rtl w:val="true"/>
          <w:lang w:bidi="fa-IR"/>
        </w:rPr>
        <w:t xml:space="preserve"> می باشد و مدرک آنها  آیه ی ذیل می باشد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لا  أَجِدُ فی‌ ما أُوحِیَ إِلَیَّ مُحَرَّماً عَلی‌ طاعِمٍ یَطْعَمُهُ إِلاَّ أَنْ  یَکُونَ مَیْتَةً أَوْ دَماً مَسْفُوحاً أَوْ لَحْمَ خِنزیرٍ فَإِنَّهُ رِجْسٌ  أَوْ فِسْقاً أُهِلَّ لِغَیْرِ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به نام بت  حیوانی را ذبح کنند فَمَنِ اضْطُرَّ  غَیْرَ باغٍ وَ لا عادٍ فَإِنَّ رَبَّکَ غَفُورٌ رَحیمٌ</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 xml:space="preserve">یعنی  خداوند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باید  منصوص باشد و مباح احتیاج به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حرام ها را بر می شمارد و حلال ها را نمی شمارد زیرا اصل  در اشیاء حلیت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دیگری  هم از این قبیل وجود دارد که دلالت می کند اصل در اشیاء  حلیت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صغری در بیان اول باطل است و در سه بیان اخیر، استدلال به  اجماع خوب است ولی مدرکی می باشد از این رو باید به  سراغ مدرک رفت و به اجماع بسنده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در جایی به درد می  خورد که مدرکش مشخص نباشد که در نتیجه احتمال دهیم علماء به  دلیلی برخورد کرده اند که به دست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اجماع در این مسأله دلیل محکمی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البرائة الشرعیة</w:t>
      </w:r>
    </w:p>
    <w:p>
      <w:pPr>
        <w:pStyle w:val="BookText"/>
        <w:rPr/>
      </w:pPr>
      <w:r>
        <w:rPr>
          <w:rFonts w:ascii="IRNazanin" w:hAnsi="IRNazanin" w:eastAsia="IRNazanin"/>
          <w:color w:val="111111"/>
          <w:sz w:val="28"/>
          <w:sz w:val="28"/>
          <w:szCs w:val="28"/>
          <w:rtl w:val="true"/>
          <w:lang w:bidi="fa-IR"/>
        </w:rPr>
        <w:t>اما البرائة  العقلیة</w:t>
      </w:r>
      <w:r>
        <w:rPr>
          <w:rFonts w:eastAsia="IRNazanin" w:cs="IRNazanin"/>
          <w:color w:val="111111"/>
          <w:sz w:val="28"/>
          <w:szCs w:val="28"/>
          <w:rtl w:val="true"/>
          <w:lang w:bidi="fa-IR"/>
        </w:rPr>
        <w:t xml:space="preserve">: </w:t>
      </w:r>
      <w:r>
        <w:rPr>
          <w:rStyle w:val="FootnoteAnchor"/>
          <w:rtl w:val="true"/>
        </w:rPr>
        <w:footnoteReference w:id="1027"/>
      </w:r>
      <w:r>
        <w:rPr>
          <w:rStyle w:val="FootnoteAnchor"/>
          <w:rtl w:val="true"/>
        </w:rPr>
        <w:footnoteReference w:id="1028"/>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 xml:space="preserve">برائت عقلیه بر  قبح عقاب بلا بیان تکیه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حال بحث در برائت  شرعیه بود یعنی برائتی که مدرکش قرآن و شرع بود مانند  حدیث رفع و مانند آن</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شارع بخواهد فردی را عقاب کند، مجرد اینکه در لوح محفوظ آن را ذکر  کرده باشد کافی نیست بلکه باید پیامبر و امام باید  آن را برای مردم بیان کند، این هم کافی نیست  یعنی اگر به مردم بیان شود ولی به دست فرد نرسیده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که فرد در منابع دینی بگردد و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خداوند نباید در صورت مخالفت، او را عقاب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بیان،  باید واصل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اگر شارع  علاقه داشته باشد که فرد در صورت شک و جایی که بیان به او  نرسیده است باز به تکلیف عمل کند یعنی احتیاط کند،  باید احتیاط و تحفظ  </w:t>
      </w:r>
      <w:r>
        <w:rPr>
          <w:rStyle w:val="FootnoteAnchor"/>
          <w:rtl w:val="true"/>
        </w:rPr>
        <w:footnoteReference w:id="1030"/>
      </w:r>
      <w:r>
        <w:rPr>
          <w:rFonts w:ascii="IRNazanin" w:hAnsi="IRNazanin" w:eastAsia="IRNazanin"/>
          <w:color w:val="111111"/>
          <w:sz w:val="28"/>
          <w:sz w:val="28"/>
          <w:szCs w:val="28"/>
          <w:rtl w:val="true"/>
          <w:lang w:bidi="fa-IR"/>
        </w:rPr>
        <w:t xml:space="preserve"> را واجب کند و الا اگر  چنین نکند و غرض او فوت شود بنده، مقصر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بلا بیان قبیح  </w:t>
      </w:r>
      <w:r>
        <w:rPr>
          <w:rStyle w:val="FootnoteAnchor"/>
          <w:rtl w:val="true"/>
        </w:rPr>
        <w:footnoteReference w:id="1031"/>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حکیم است و از او عقاب بلا بیان صادر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واضح است  که این بیان در صورتی صحیح است که دلیل اخباری  بر وجوب احتیاط تام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این 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عقلی از نظر کبری و صغری مورد مناقشه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عبارت از قبح عقاب بلا بیان است و صغری عبارت  است از اینکه در این مورد بیانی از طرف شارع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به  کبری شده است به دو بیان ارائه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در اغراض دنیوی خود در جایی که شک می کند به  احتیاط روی می آورد مثلا اگر شک کند که غذای مزبور مسموم  است یا نه، احتیاط می کند و مرتکب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اغراض خداوند به اندازه ی اغراض دنیوی هم اهمیت ندارد؟  </w:t>
      </w:r>
      <w:r>
        <w:rPr>
          <w:rStyle w:val="FootnoteAnchor"/>
          <w:rtl w:val="true"/>
        </w:rPr>
        <w:footnoteReference w:id="1032"/>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سید محمد باقر صدر در بیان علمی تر و دقیق تر به  بیان قاعده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حق الطاعة</w:t>
      </w:r>
      <w:r>
        <w:rPr>
          <w:rFonts w:eastAsia="IRNazanin" w:cs="IRNazanin"/>
          <w:color w:val="111111"/>
          <w:sz w:val="28"/>
          <w:szCs w:val="28"/>
          <w:rtl w:val="true"/>
          <w:lang w:bidi="fa-IR"/>
        </w:rPr>
        <w:t xml:space="preserve">»  </w:t>
      </w:r>
      <w:r>
        <w:rPr>
          <w:rStyle w:val="FootnoteAnchor"/>
          <w:rtl w:val="true"/>
        </w:rPr>
        <w:footnoteReference w:id="10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 آورد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فرد یقین داشته باشد  چیزی حرام است از آن اجتناب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ظن و شک در حرمت هم  داشته باشد باید اجتناب کند زیرا قطع، موضوعیت ندارد، آنی  که موضوعیت دارد انکشافِ واقع است که در هر سه مورد وجود دارد، فرق آنها فقط  در این است که در هنگام قطع، انکشاف در بالاترین مرتبه است ولی  در ظن و شک کم و کمتر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جریمه و عقاب در قاطع بیشتر  است و در ظانّ و شاکّ کمتر است</w:t>
      </w:r>
      <w:r>
        <w:rPr>
          <w:rFonts w:eastAsia="IRNazanin" w:cs="IRNazanin"/>
          <w:color w:val="111111"/>
          <w:sz w:val="28"/>
          <w:szCs w:val="28"/>
          <w:rtl w:val="true"/>
          <w:lang w:bidi="fa-IR"/>
        </w:rPr>
        <w:t>.</w:t>
      </w:r>
      <w:bookmarkStart w:id="280" w:name="pg4195_50790"/>
    </w:p>
    <w:p>
      <w:pPr>
        <w:pStyle w:val="BookText"/>
        <w:rPr/>
      </w:pPr>
      <w:bookmarkEnd w:id="280"/>
      <w:r>
        <w:rPr>
          <w:rFonts w:ascii="IRNazanin" w:hAnsi="IRNazanin" w:eastAsia="IRNazanin"/>
          <w:color w:val="111111"/>
          <w:sz w:val="28"/>
          <w:sz w:val="28"/>
          <w:szCs w:val="28"/>
          <w:rtl w:val="true"/>
          <w:lang w:bidi="fa-IR"/>
        </w:rPr>
        <w:t>بله اگر کسی غافل  باشد او واضح است که می تواند مرتکب شود و عقاب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کلام ایشان صحیح باشد دیگر برائت عقلی به کلی کنار  می رود هرچند برائت شرعی به قوت خود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بیان  ایشان را در جلسه ی بعد بررسی می کنیم</w:t>
      </w:r>
      <w:r>
        <w:rPr>
          <w:rFonts w:eastAsia="IRNazanin" w:cs="IRNazanin"/>
          <w:color w:val="111111"/>
          <w:sz w:val="28"/>
          <w:szCs w:val="28"/>
          <w:rtl w:val="true"/>
          <w:lang w:bidi="fa-IR"/>
        </w:rPr>
        <w:t>.</w:t>
      </w:r>
    </w:p>
    <w:p>
      <w:pPr>
        <w:pStyle w:val="Heading2"/>
        <w:numPr>
          <w:ilvl w:val="1"/>
          <w:numId w:val="1"/>
        </w:numPr>
        <w:rPr/>
      </w:pPr>
      <w:bookmarkStart w:id="281" w:name="__RefHeading___Toc3433206_2281741623"/>
      <w:bookmarkStart w:id="282" w:name="_Toc94"/>
      <w:bookmarkEnd w:id="281"/>
      <w:r>
        <w:rPr>
          <w:rtl w:val="true"/>
        </w:rPr>
        <w:t xml:space="preserve">دلیل عقل بر برائت </w:t>
      </w:r>
      <w:r>
        <w:rPr/>
        <w:t>92/12/14</w:t>
      </w:r>
      <w:bookmarkEnd w:id="28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عقل بر  برائت  </w:t>
      </w:r>
      <w:r>
        <w:rPr>
          <w:rStyle w:val="FootnoteAnchor"/>
          <w:rtl w:val="true"/>
        </w:rPr>
        <w:footnoteReference w:id="1034"/>
      </w:r>
      <w:r>
        <w:rPr>
          <w:rStyle w:val="FootnoteAnchor"/>
          <w:rtl w:val="true"/>
        </w:rPr>
        <w:footnoteReference w:id="1035"/>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سخن در دلیل عقل  بر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یکی از ادله ی عقلی برائت،  عقاب بلا بیان است زیرا عقل می گوید که هر گونه عقاب بدون  بیان قبیح است</w:t>
      </w:r>
      <w:r>
        <w:rPr>
          <w:rFonts w:eastAsia="IRNazanin" w:cs="IRNazanin"/>
          <w:color w:val="111111"/>
          <w:sz w:val="28"/>
          <w:szCs w:val="28"/>
          <w:rtl w:val="true"/>
          <w:lang w:bidi="fa-IR"/>
        </w:rPr>
        <w:t xml:space="preserve">.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گفتیم این  ادعا از نظر صغری و کبری مورد اشکال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این است که عقاب بلا بیان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از دو نظر اشکال کرده  اند که در جلسه ی قبل به آن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مردم در اغراض دنیوی  </w:t>
      </w:r>
      <w:r>
        <w:rPr>
          <w:rStyle w:val="FootnoteAnchor"/>
          <w:rtl w:val="true"/>
        </w:rPr>
        <w:footnoteReference w:id="1038"/>
      </w:r>
      <w:r>
        <w:rPr>
          <w:rFonts w:ascii="IRNazanin" w:hAnsi="IRNazanin" w:eastAsia="IRNazanin"/>
          <w:color w:val="111111"/>
          <w:sz w:val="28"/>
          <w:sz w:val="28"/>
          <w:szCs w:val="28"/>
          <w:rtl w:val="true"/>
          <w:lang w:bidi="fa-IR"/>
        </w:rPr>
        <w:t xml:space="preserve"> احتیاط می  کنند مثلا اگر احتمال دهند که راهی نا امن است در آن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اغراض الهی بالاتر است و شایسته تر بر  اینکه در آن احتیاط کنند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اغراض الهی، محتمل اهمیت داشته باشد در آنجا هم باید  احتیاط کرد و به همین سبب است که در اعراض، اموال و دماء قائل به  احتیاط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شبهه ی بدویه ی قتل،  عرض و مال حرام است و باید در آن احتیاط کرد و نباید قائل به  برائت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اشکال،  نکته ای بود که شهید صدر به آن پرداخت و آن اینکه مولی بر  گردن بندگان حقی به نام حق الطاعة  </w:t>
      </w:r>
      <w:r>
        <w:rPr>
          <w:rStyle w:val="FootnoteAnchor"/>
          <w:rtl w:val="true"/>
        </w:rPr>
        <w:footnoteReference w:id="1039"/>
      </w:r>
      <w:r>
        <w:rPr>
          <w:rFonts w:ascii="IRNazanin" w:hAnsi="IRNazanin" w:eastAsia="IRNazanin"/>
          <w:color w:val="111111"/>
          <w:sz w:val="28"/>
          <w:sz w:val="28"/>
          <w:szCs w:val="28"/>
          <w:rtl w:val="true"/>
          <w:lang w:bidi="fa-IR"/>
        </w:rPr>
        <w:t xml:space="preserve"> دارد که منحصر به صورت قطع  نیست به این معنا که در حال ظن و شک هم این حق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کسی قاطع باشد و مخالفت کند جریمه اش بیشتر است  ولی در هر سه حالت باید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قطع،  مدخلیت ندارد و آنی که مدخلیت دارد کشف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کشف  گاه تام است و این در جایی است که قطع قائم شود و گاه کشف ناقص  و انقص است و این در جایی است که ظن و یا شک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اگر انسان غافل باشد لازم نیست احتیاط کند زیرا واقع  برای او کشف نشده است و الا واقع به نوعی برای فرد کشف می  شود و حق اطاعت مولی جلوه گر می شود و بنده باید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در قطع، ظن و شک حق الطاعة دارد و جامع آنها انکشاف واقع  است به این گونه که عقل می گوید، هر سه مورد فوق واقع را منکشف  می سازد و بر این اساس باید در همه احتیاط کرد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آن این است  که این حکم عقل واضح  </w:t>
      </w:r>
      <w:r>
        <w:rPr>
          <w:rStyle w:val="FootnoteAnchor"/>
          <w:rtl w:val="true"/>
        </w:rPr>
        <w:footnoteReference w:id="1040"/>
      </w:r>
      <w:r>
        <w:rPr>
          <w:rFonts w:ascii="IRNazanin" w:hAnsi="IRNazanin" w:eastAsia="IRNazanin"/>
          <w:color w:val="111111"/>
          <w:sz w:val="28"/>
          <w:sz w:val="28"/>
          <w:szCs w:val="28"/>
          <w:rtl w:val="true"/>
          <w:lang w:bidi="fa-IR"/>
        </w:rPr>
        <w:t xml:space="preserve"> نیست و  مولی نمی تواند بر آن تکیه کند به گونه ای که اگر فرد  مخالفت کند مولی او را عقاب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باید بر حکم عقل  واضح که همه ی عقول آن را درک می کنند تکیه کند مانند قبح ظلم و  حسن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بینیم که همه ی اصولیین  و حتی اخباریین قائلند که اگر بیانی به عنوان  اولی و ثانوی از شارع صادر نشود، هنگام شک باید به سراغ برائت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شهید صدر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جایی که بیانی از شارع به عنوان اولی و ثانوی  نباشد باید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به حق الطاعة چیزی است که  بعد از قرن ها به ذهن شهید آمده است و این علامت آن است که در سابق به  آن توجه نشده بود و مخفی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اصولی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بلا بیان قبیح است این به حکم فطرت  است و فطرت هم اشتباه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انسان فطرتا  مسائلی را درک می کند و این همان است که 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نَفْسٍ  وَ ما سَوَّاها فَأَلْهَمَها فُجُورَها وَ تَقْواه</w:t>
      </w:r>
      <w:r>
        <w:rPr>
          <w:rStyle w:val="FootnoteAnchor"/>
          <w:rtl w:val="true"/>
        </w:rPr>
        <w:footnoteReference w:id="1041"/>
      </w:r>
      <w:r>
        <w:rPr>
          <w:rFonts w:ascii="IRNazanin" w:hAnsi="IRNazanin" w:eastAsia="IRNazanin"/>
          <w:color w:val="111111"/>
          <w:sz w:val="28"/>
          <w:sz w:val="28"/>
          <w:szCs w:val="28"/>
          <w:rtl w:val="true"/>
          <w:lang w:bidi="fa-IR"/>
        </w:rPr>
        <w:t xml:space="preserve"> انسان هم وقتی  به فطرت  </w:t>
      </w:r>
      <w:r>
        <w:rPr>
          <w:rStyle w:val="FootnoteAnchor"/>
          <w:rtl w:val="true"/>
        </w:rPr>
        <w:footnoteReference w:id="1042"/>
      </w:r>
      <w:r>
        <w:rPr>
          <w:rFonts w:ascii="IRNazanin" w:hAnsi="IRNazanin" w:eastAsia="IRNazanin"/>
          <w:color w:val="111111"/>
          <w:sz w:val="28"/>
          <w:sz w:val="28"/>
          <w:szCs w:val="28"/>
          <w:rtl w:val="true"/>
          <w:lang w:bidi="fa-IR"/>
        </w:rPr>
        <w:t xml:space="preserve"> خودش مراجعه کند و  ببیند که مولی اگر حکمی کرده باشد و او به عنوان اولی و  ثانوی آن را پیدا نکند، او خود را نزد خداوند معذور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شهید صدر با ظاهر آیه ی قرآن  </w:t>
      </w:r>
      <w:r>
        <w:rPr>
          <w:rStyle w:val="FootnoteAnchor"/>
          <w:rtl w:val="true"/>
        </w:rPr>
        <w:footnoteReference w:id="1043"/>
      </w:r>
      <w:r>
        <w:rPr>
          <w:rFonts w:ascii="IRNazanin" w:hAnsi="IRNazanin" w:eastAsia="IRNazanin"/>
          <w:color w:val="111111"/>
          <w:sz w:val="28"/>
          <w:sz w:val="28"/>
          <w:szCs w:val="28"/>
          <w:rtl w:val="true"/>
          <w:lang w:bidi="fa-IR"/>
        </w:rPr>
        <w:t xml:space="preserve"> سازگار نیست آنجا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کُنَّا مُعَذِّبینَ حَتَّی نَبْعَثَ رَسُولاً</w:t>
      </w:r>
      <w:r>
        <w:rPr>
          <w:rStyle w:val="FootnoteAnchor"/>
          <w:rtl w:val="true"/>
        </w:rPr>
        <w:footnoteReference w:id="1044"/>
      </w:r>
      <w:r>
        <w:rPr>
          <w:rFonts w:ascii="IRNazanin" w:hAnsi="IRNazanin" w:eastAsia="IRNazanin"/>
          <w:color w:val="111111"/>
          <w:sz w:val="28"/>
          <w:sz w:val="28"/>
          <w:szCs w:val="28"/>
          <w:rtl w:val="true"/>
          <w:lang w:bidi="fa-IR"/>
        </w:rPr>
        <w:t xml:space="preserve"> سابقا هم گفتیم  که رسول در این آیه به معنا بیان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بیانی از جانب ما در قرآن و سنت و یا به صورت حکم واضح  عقلی صادر نشود کسی را عقاب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شهید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اگر بیانی  از شارع نباشد همین مقدار که واقع حتی به صورت ضعیف منکشف است  باید اغراض مولی را اطاعت کرد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فرمایش  ایشان صحیح باشد باید حتی در شبهه ی حکمیه  ی وجوبیه  </w:t>
      </w:r>
      <w:r>
        <w:rPr>
          <w:rStyle w:val="FootnoteAnchor"/>
          <w:rtl w:val="true"/>
        </w:rPr>
        <w:footnoteReference w:id="1045"/>
      </w:r>
      <w:r>
        <w:rPr>
          <w:rFonts w:ascii="IRNazanin" w:hAnsi="IRNazanin" w:eastAsia="IRNazanin"/>
          <w:color w:val="111111"/>
          <w:sz w:val="28"/>
          <w:sz w:val="28"/>
          <w:szCs w:val="28"/>
          <w:rtl w:val="true"/>
          <w:lang w:bidi="fa-IR"/>
        </w:rPr>
        <w:t xml:space="preserve"> مانند دعاء عند  رؤیة الهلال احتیاط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واقع در حد شک منکشف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حتی در شبهات موضوعیه احتیاط کنیم و حال  آنها کسی در این موارد احتیاط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المناقشة فی الکبری که عبارت بود از قبح عقاب</w:t>
      </w:r>
    </w:p>
    <w:p>
      <w:pPr>
        <w:pStyle w:val="BookText"/>
        <w:rPr/>
      </w:pPr>
      <w:r>
        <w:rPr>
          <w:rFonts w:ascii="IRNazanin" w:hAnsi="IRNazanin" w:eastAsia="IRNazanin"/>
          <w:color w:val="111111"/>
          <w:sz w:val="28"/>
          <w:sz w:val="28"/>
          <w:szCs w:val="28"/>
          <w:rtl w:val="true"/>
          <w:lang w:bidi="fa-IR"/>
        </w:rPr>
        <w:t>اما المناقشة  فی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 بلا بیان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است که  عقلا، بیان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بلا بیان قبیح است و این در حالی است که بیان،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به حکم عقل است زیرا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 محتمل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استدلال به این گونه  است که در ارتکاب شبهه ی حکمیه ی تحریمیه احتمال  ضرر وجود دارد، دفع ضرر محتمل واجب است از این رو ترک آن ارتکاب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اخباری هم قائل است که بیان وجود دارد ولی او به  بیان نقلی قائل است که ادله ی احتیاط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 جا  که احتمال حرمت می دهیم احتمال ضرر هم می دهیم و به حکم  عقل باید آن ضرر محتمل واجب است در نتیجه نباید مورد مشکوک  مانند شرب تتن را مرتکب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صد سال  است که وجود دارد و از زمان محقق بهبهانی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شیخ انصاری در رسائل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عقاب بلا  بیان بر قاعده ی دفع ضرر محتمل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عقاب بلا بیان بر این قاعده وارد است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هر دو قائلند  که قبح عقاب بلا بیان بر دفع ضرر محتمل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به نحو حکومت باشد و  چه به نحو ورود و ما قائلیم که این تقدم به نحو ورود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عبارت است از  این اینکه یکی از دو دلیل، موضوع دلیل  دیگر را از بین ببرد و آن اینکه ضرری که در شبهه ی حکمیه  وجود دارد چیست؟</w:t>
      </w:r>
    </w:p>
    <w:p>
      <w:pPr>
        <w:pStyle w:val="BookText"/>
        <w:rPr/>
      </w:pPr>
      <w:r>
        <w:rPr>
          <w:rFonts w:ascii="IRNazanin" w:hAnsi="IRNazanin" w:eastAsia="IRNazanin"/>
          <w:color w:val="111111"/>
          <w:sz w:val="28"/>
          <w:sz w:val="28"/>
          <w:szCs w:val="28"/>
          <w:rtl w:val="true"/>
          <w:lang w:bidi="fa-IR"/>
        </w:rPr>
        <w:t>احتمال اول  این است که ضرر مزبور عبارت از عقاب و ضرر اخروی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مراد، ضرر شخصی باشد مثلا شرب تتن موجب سرطان گرفتن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مراد ضرر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ضرر  اخروی 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تفسیر،  قاعده ی قبح عقاب بلا بیان بر دفع ضرر محتمل وارد است زیرا اگر  کسی که احتمال می دهد شرب تتن حرام باشد و اگر کسی آن را انجام  دهد عقاب شود، منشأ عقاب یکی از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می  دهیم که مولی بیان کرده باشد و من به آن اهمیت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دهیم که مولی عادل نباشد که اگر حتی من به کلام او گوش هم  دهم باز مرا عقاب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دهیم که عبد کوتاهی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 اول وارد  نیست زیرا فرض این است که بیانی به عنوان  اولی و ثانوی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دوم وارد  نیست زیرا خداوند حکیم و عادل است و بر خلاف عدل رفتار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سوم وارد  نیست زیرا فرض این است که عبد کوتاهی نکرده است و فحص  کرده و در عین حال نیافته است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ریشه ی احتمال عقاب کلا از بین می رود و وقتی  چنین شد، ضرر اصلا محتمل نیست تا دفع آن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باید منشأ عقلایی داشته باشد و حال آنکه وقتی سه مورد فوق  نفی شود، این احتمال عقلایی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دفع  عقاب محتمل از بین رود، بنا بر این عقاب بلا بیان روی کار  می آید و معارضی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عقاب بلا بیان  موضوع را در دفع عقاب محتمل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اذا ارید  من الضرر العقوبة</w:t>
      </w:r>
    </w:p>
    <w:p>
      <w:pPr>
        <w:pStyle w:val="BookText"/>
        <w:rPr/>
      </w:pPr>
      <w:r>
        <w:rPr>
          <w:rFonts w:ascii="IRNazanin" w:hAnsi="IRNazanin" w:eastAsia="IRNazanin"/>
          <w:color w:val="111111"/>
          <w:sz w:val="28"/>
          <w:sz w:val="28"/>
          <w:szCs w:val="28"/>
          <w:rtl w:val="true"/>
          <w:lang w:bidi="fa-IR"/>
        </w:rPr>
        <w:t>اما اگر مراد  ضرر شخصی باشد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ضرر و مصلحت  شخصی و احکام شرعیه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گونه نیست که هر جا حرمت باشد ضرر شخصی وجود داشته باشد و  هر جا وجوبی در کار است منفعت شخصی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وجوب هست ولی  ضرر شخصی هم هست مانند، خمس، زکات و جهاد</w:t>
      </w:r>
    </w:p>
    <w:p>
      <w:pPr>
        <w:pStyle w:val="BookText"/>
        <w:rPr/>
      </w:pPr>
      <w:r>
        <w:rPr>
          <w:rFonts w:ascii="IRNazanin" w:hAnsi="IRNazanin" w:eastAsia="IRNazanin"/>
          <w:color w:val="111111"/>
          <w:sz w:val="28"/>
          <w:sz w:val="28"/>
          <w:szCs w:val="28"/>
          <w:rtl w:val="true"/>
          <w:lang w:bidi="fa-IR"/>
        </w:rPr>
        <w:t>گاه حرمت هاست  ولی نفع شخصی هم در کار است مانند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گاهی هر دو  با هم جمع می شوند مثلا حرمت با ضرر شخصی جمع می شود مانند اکل  میته و یا وجوب با نفع شخصی جمع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نمی توان به شکل قاعده ی کلی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محتمل الحرمة فیه  الضرر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مراد  ضرر اجتماعی 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سیگار کشیدن  و گوشت ارنب خوردن احتمال دارد که به ضررهای اجتماعی و اخلاقی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هم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شارع مقدس اجازه ی ارتکاب داده  است متوجه می شویم که این ضررها را در صورت وجود، جبران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المناقشة فی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 الکلام فی  الادلة الاصولی علی البرائة فی الشبهة الحکمیة  التحریمیة</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در جلسه ی  بعد به سراغ ادله ی اخباری ها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نیز مانند اصولی به قرآن، سنت و عقل استدلال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او  به اجماع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 مؤمنان  علی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الرَّاضِی  بِفِعْلِ قَوْمٍ کَالدَّاخِلِ فِیهِ مَعَهُم‌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لَهُمْ رَسُولُ اللَّهِ ناقَةَ اللَّهِ وَ سُقْیاها فَکَذَّبُوهُ فَعَقَرُوها  فَدَمْدَمَ عَلَیْهِمْ رَبُّهُمْ بِذَنْبِهِمْ فَسَوَّاها</w:t>
      </w:r>
      <w:r>
        <w:rPr>
          <w:rStyle w:val="FootnoteAnchor"/>
          <w:rtl w:val="true"/>
        </w:rPr>
        <w:footnoteReference w:id="1046"/>
      </w:r>
      <w:r>
        <w:rPr>
          <w:rFonts w:ascii="Amiri" w:hAnsi="Amiri" w:eastAsia="Amiri" w:cs="Amiri"/>
          <w:color w:val="111111"/>
          <w:sz w:val="28"/>
          <w:sz w:val="28"/>
          <w:szCs w:val="28"/>
          <w:rtl w:val="true"/>
          <w:lang w:bidi="ar-SA"/>
        </w:rPr>
        <w:t xml:space="preserve"> یک نفر بیشتر،  ناقه را دنبال کرد ولی در آیه ی فوق این عمل به همه نسبت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علیه السلام در تفسیر 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یَجْمَعُ النَّاسَ الرِّضَا وَ السُّخْطُ وَ  إِنَّمَا عَقَرَ نَاقَةَ ثَمُودَ رَجُلٌ وَاحِدٌ فَعَمَّهُمُ اللَّهُ بِالْعَذَابِ  لَمَّا عَمُّوهُ بِالرِّضَا فَقَالَ سُبْحَانَهُ فَعَقَرُوها فَأَصْبَحُوا  نادِمِین‌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همه به این کار راضی بودند این عمل هم به  همه انتساب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کسی کار قبیحی انجام داد و دیگران هم در دل با او همراه  بودند آنها هم جزء او خواهند بود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هنگامی که  به نوح می رسد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کَذَّبَتْ قَوْمُ  نُوحٍ الْمُرْسَلینَ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بین حضرت آدم و نوح رسولی نبوده است زیرا  اولین پیامبری که شریعت دارد حضرت نوح است اگر هم  بین آدم و نوح تکالیفی بوده است همه فطری بوده است پس  چگونه قوم نوح همه ی مرسلین را تکذیب کردند؟ علت آن این  است که قوم نوح هرچند شریعت نوح را انکار کردند ولی زمینه  ی این بود که اگر انبیاء دیگر که در آینده می  آیند آنها را هم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پیامبر زمان خود را  تکذیب می کند پیامبر دیگری هم اگر بود آن را  تکذیب می کرد زیرا بیان و منطق انبیاء در همه حال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مردم زمان نوح گویا همه ی انبیاء  را تا خاتم انکار کرده اند</w:t>
      </w:r>
      <w:r>
        <w:rPr>
          <w:rFonts w:eastAsia="IRNazanin" w:cs="IRNazanin"/>
          <w:color w:val="111111"/>
          <w:sz w:val="28"/>
          <w:szCs w:val="28"/>
          <w:rtl w:val="true"/>
          <w:lang w:bidi="fa-IR"/>
        </w:rPr>
        <w:t>.</w:t>
      </w:r>
      <w:bookmarkStart w:id="283" w:name="pg4195_50797"/>
    </w:p>
    <w:p>
      <w:pPr>
        <w:pStyle w:val="BookText"/>
        <w:rPr/>
      </w:pPr>
      <w:bookmarkEnd w:id="283"/>
      <w:r>
        <w:rPr>
          <w:rFonts w:ascii="IRNazanin" w:hAnsi="IRNazanin" w:eastAsia="IRNazanin"/>
          <w:color w:val="111111"/>
          <w:sz w:val="28"/>
          <w:sz w:val="28"/>
          <w:szCs w:val="28"/>
          <w:rtl w:val="true"/>
          <w:lang w:bidi="fa-IR"/>
        </w:rPr>
        <w:t>قلب انسان که مراد هم  عقل و نفس انسان است هم محل ورود ملائکه است و هم محل ورود شیطان انسان  باید مواظب باشد تا مبادا نسبت به غیر خدا گرایشی  پیدا کند</w:t>
      </w:r>
      <w:r>
        <w:rPr>
          <w:rFonts w:eastAsia="IRNazanin" w:cs="IRNazanin"/>
          <w:color w:val="111111"/>
          <w:sz w:val="28"/>
          <w:szCs w:val="28"/>
          <w:rtl w:val="true"/>
          <w:lang w:bidi="fa-IR"/>
        </w:rPr>
        <w:t>.</w:t>
      </w:r>
    </w:p>
    <w:p>
      <w:pPr>
        <w:pStyle w:val="Heading2"/>
        <w:numPr>
          <w:ilvl w:val="1"/>
          <w:numId w:val="1"/>
        </w:numPr>
        <w:rPr/>
      </w:pPr>
      <w:bookmarkStart w:id="284" w:name="__RefHeading___Toc3433208_2281741623"/>
      <w:bookmarkStart w:id="285" w:name="_Toc95"/>
      <w:bookmarkEnd w:id="284"/>
      <w:r>
        <w:rPr>
          <w:rtl w:val="true"/>
        </w:rPr>
        <w:t xml:space="preserve">ادله ی قائلین به احتیاط در شبهات حکمیه ی تحریمیه </w:t>
      </w:r>
      <w:r>
        <w:rPr/>
        <w:t>92/12/17</w:t>
      </w:r>
      <w:bookmarkEnd w:id="28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ی  قائلین به احتیاط در شبهات حکمیه ی تحریمیه  </w:t>
      </w:r>
      <w:r>
        <w:rPr>
          <w:rStyle w:val="FootnoteAnchor"/>
          <w:rtl w:val="true"/>
        </w:rPr>
        <w:footnoteReference w:id="1047"/>
      </w:r>
      <w:r>
        <w:rPr>
          <w:rStyle w:val="FootnoteAnchor"/>
          <w:rtl w:val="true"/>
        </w:rPr>
        <w:footnoteReference w:id="1048"/>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همان گونه که  قائلین به برائت در شبهه ی حکمیه ی تحریمیه  به ادله ی اربعه تمسک کرده اند، قائلین به احتیاط نیز به  ادله ی اربعه تمسک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شبهه ی وجوبیه یا  موضوعیه همه قائل به برائت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القول بغیر علم  </w:t>
      </w:r>
      <w:r>
        <w:rPr>
          <w:rStyle w:val="FootnoteAnchor"/>
          <w:rtl w:val="true"/>
        </w:rPr>
        <w:footnoteReference w:id="1050"/>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تَقْفُ ما لَیْسَ لَکَ بِهِ عِلْمٌ إِنَّ السَّمْعَ وَ الْبَصَرَ وَ الْفُؤادَ  کُلُّ أُولئِکَ کانَ عَنْهُ مَسْؤُلاً</w:t>
      </w:r>
      <w:r>
        <w:rPr>
          <w:rStyle w:val="FootnoteAnchor"/>
          <w:rtl w:val="true"/>
        </w:rPr>
        <w:footnoteReference w:id="1051"/>
      </w:r>
      <w:r>
        <w:rPr>
          <w:rFonts w:ascii="Amiri" w:hAnsi="Amiri" w:eastAsia="Amiri" w:cs="Amiri"/>
          <w:color w:val="111111"/>
          <w:sz w:val="28"/>
          <w:sz w:val="28"/>
          <w:szCs w:val="28"/>
          <w:rtl w:val="true"/>
          <w:lang w:bidi="ar-SA"/>
        </w:rPr>
        <w:t>تَقْفُ</w:t>
      </w:r>
      <w:r>
        <w:rPr>
          <w:rFonts w:ascii="IRNazanin" w:hAnsi="IRNazanin" w:eastAsia="IRNazanin"/>
          <w:color w:val="111111"/>
          <w:sz w:val="28"/>
          <w:sz w:val="28"/>
          <w:szCs w:val="28"/>
          <w:rtl w:val="true"/>
          <w:lang w:bidi="fa-IR"/>
        </w:rPr>
        <w:t xml:space="preserve"> از ماده ی قفی  یقفو به معنای پیروی کردن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ناقص است و از وقف، یقف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که علم نداری  پیروی نکن و الا اگر به چیزی که علم نداری گوش فرا  دهی، گوش تو مسئول خواهد بود و همچنین اگر به چیزی که علم  نداری نگاه کنی و یا اعتقاد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مورد شبهه، فرد چون واقع را نمی داند و نمی  داند حراما است یا حلال در نتیجه نمی تواند بگوید که اصل  برائت است زیرا در این حال پیروی از کاری کرده است  که برای او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حکمی که شما می گویید حکم واقعی است  یا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حکم واقعی  </w:t>
      </w:r>
      <w:r>
        <w:rPr>
          <w:rStyle w:val="FootnoteAnchor"/>
          <w:rtl w:val="true"/>
        </w:rPr>
        <w:footnoteReference w:id="1052"/>
      </w:r>
      <w:r>
        <w:rPr>
          <w:rFonts w:ascii="IRNazanin" w:hAnsi="IRNazanin" w:eastAsia="IRNazanin"/>
          <w:color w:val="111111"/>
          <w:sz w:val="28"/>
          <w:sz w:val="28"/>
          <w:szCs w:val="28"/>
          <w:rtl w:val="true"/>
          <w:lang w:bidi="fa-IR"/>
        </w:rPr>
        <w:t xml:space="preserve"> است این حکم را  هیچ کس نمی داند نه اخباری و نه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حکم  ظاهری است هر دو با خبر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برائت است و اخباری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الاجتناب من الشبهة من التقوی الواجبة  </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آیاتی  داریم که ما را به تقوا دعوت می کند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مَا اسْتَطَعْتُمْ</w:t>
      </w:r>
      <w:r>
        <w:rPr>
          <w:rStyle w:val="FootnoteAnchor"/>
          <w:rtl w:val="true"/>
        </w:rPr>
        <w:footnoteReference w:id="1054"/>
      </w:r>
      <w:r>
        <w:rPr>
          <w:rFonts w:ascii="Amiri" w:hAnsi="Amiri" w:eastAsia="Amiri" w:cs="Amiri"/>
          <w:color w:val="111111"/>
          <w:sz w:val="28"/>
          <w:sz w:val="28"/>
          <w:szCs w:val="28"/>
          <w:rtl w:val="true"/>
          <w:lang w:bidi="ar-SA"/>
        </w:rPr>
        <w:t>یا  أَیُّهَا الَّذینَ آمَنُوا اتَّقُوا اللَّهَ حَقَّ تُقاتِه‌</w:t>
      </w:r>
      <w:r>
        <w:rPr>
          <w:rStyle w:val="FootnoteAnchor"/>
          <w:rtl w:val="true"/>
        </w:rPr>
        <w:footnoteReference w:id="1055"/>
      </w:r>
      <w:r>
        <w:rPr>
          <w:rFonts w:ascii="IRNazanin" w:hAnsi="IRNazanin" w:eastAsia="IRNazanin"/>
          <w:color w:val="111111"/>
          <w:sz w:val="28"/>
          <w:sz w:val="28"/>
          <w:szCs w:val="28"/>
          <w:rtl w:val="true"/>
          <w:lang w:bidi="fa-IR"/>
        </w:rPr>
        <w:t xml:space="preserve"> استدلال به این  است که ترک مشتبهات و احتیاط در آنها از مصادیق تقوا است و تقوا هم  واجب  </w:t>
      </w:r>
      <w:r>
        <w:rPr>
          <w:rStyle w:val="FootnoteAnchor"/>
          <w:rtl w:val="true"/>
        </w:rPr>
        <w:footnoteReference w:id="1056"/>
      </w:r>
      <w:r>
        <w:rPr>
          <w:rFonts w:ascii="IRNazanin" w:hAnsi="IRNazanin" w:eastAsia="IRNazanin"/>
          <w:color w:val="111111"/>
          <w:sz w:val="28"/>
          <w:sz w:val="28"/>
          <w:szCs w:val="28"/>
          <w:rtl w:val="true"/>
          <w:lang w:bidi="fa-IR"/>
        </w:rPr>
        <w:t xml:space="preserve"> می باشد زیرا امر  دلالت بر وجوب می کند از این رو اجتناب از شبهه نیز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در شکل اول است  که آن هم شرط منتج بودن را ندارد زیرا شرط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شرطه الایجاب  فی صغراه و ان یری کلیة کبراه</w:t>
      </w:r>
    </w:p>
    <w:p>
      <w:pPr>
        <w:pStyle w:val="BookText"/>
        <w:rPr/>
      </w:pPr>
      <w:r>
        <w:rPr>
          <w:rFonts w:ascii="IRNazanin" w:hAnsi="IRNazanin" w:eastAsia="IRNazanin"/>
          <w:color w:val="111111"/>
          <w:sz w:val="28"/>
          <w:sz w:val="28"/>
          <w:szCs w:val="28"/>
          <w:rtl w:val="true"/>
          <w:lang w:bidi="fa-IR"/>
        </w:rPr>
        <w:t>یعنی  باید صغری موجبه باشد و کبری هم کلی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العالم  متغیر و کل متغیر حادث</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دارای درجاتی  </w:t>
      </w:r>
      <w:r>
        <w:rPr>
          <w:rStyle w:val="FootnoteAnchor"/>
          <w:rtl w:val="true"/>
        </w:rPr>
        <w:footnoteReference w:id="1057"/>
      </w:r>
      <w:r>
        <w:rPr>
          <w:rFonts w:ascii="IRNazanin" w:hAnsi="IRNazanin" w:eastAsia="IRNazanin"/>
          <w:color w:val="111111"/>
          <w:sz w:val="28"/>
          <w:sz w:val="28"/>
          <w:szCs w:val="28"/>
          <w:rtl w:val="true"/>
          <w:lang w:bidi="fa-IR"/>
        </w:rPr>
        <w:t xml:space="preserve"> است که یک درجه  ی آن واجب است که همان انجام واجبات و ترک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ی دیگری  هم دارد که مستحب است مانند اتیان مستحبات و ترک 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اجتناب از  شبهه معلوم نیست که از کدام درجه است زیرا ممکن است شبهه ی فوق  از اقسام محرمات باشد و ممکن است از اقسام مکروهات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کبری کلیّت ندارد زیرا همه ی تقوا ها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با شک در صغری نمی توان با کبری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هیچ گاه حکم، موضوع خود را ثابت نمی کند بنا بر این  وجوب رعایت تقوا ثابت نمی کند که موضوع هم از مصادیق  تقوای واجبه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الوقوع فی الهلکة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وَ  أَنْفِقُوا فی‌ سَبیلِ اللَّهِ وَ لا تُلْقُوا بِأَیْدیکُمْ إِلَی التَّهْلُکَةِ  وَ أَحْسِنُوا إِنَّ اللَّهَ یُحِبُّ الْمُحْسِنینَ</w:t>
      </w:r>
      <w:r>
        <w:rPr>
          <w:rStyle w:val="FootnoteAnchor"/>
          <w:rtl w:val="true"/>
        </w:rPr>
        <w:footnoteReference w:id="1059"/>
      </w:r>
      <w:r>
        <w:rPr>
          <w:rFonts w:ascii="IRNazanin" w:hAnsi="IRNazanin" w:eastAsia="IRNazanin"/>
          <w:color w:val="111111"/>
          <w:sz w:val="28"/>
          <w:sz w:val="28"/>
          <w:szCs w:val="28"/>
          <w:rtl w:val="true"/>
          <w:lang w:bidi="fa-IR"/>
        </w:rPr>
        <w:t xml:space="preserve"> استدلال این گونه  است که ارتکاب شبهه، مظنه ی وقوع در هلاکت است 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کسی خود را با دست خود به هلاکت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استدلال به آیات، باید سیاق آیات را نیز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ما کل آیه و آیات قبل را مطالعه  کنیم تفسیر دیگری از هلاکت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ی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جهاد مطرح می شود و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قاتِلُوا فی‌ سَبیلِ اللَّهِ الَّذینَ یُقاتِلُونَکُمْ وَ لا تَعْتَدُوا إِنَّ  اللَّهَ لا یُحِبُّ الْمُعْتَدینَ</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هکذا آیات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آیه ی مد نظر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باید انفاق کنید و پول خرج کنید و باید به جهاد  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مال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شما ضعیف و دشمن قوی می شود  و این معنای هلاکت است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ما شک داریم مورد شبهه در واقع حلال است یا حرام،  این از باب شک در تهلکه است و تا تهلکه ثابت  </w:t>
      </w:r>
      <w:r>
        <w:rPr>
          <w:rStyle w:val="FootnoteAnchor"/>
          <w:rtl w:val="true"/>
        </w:rPr>
        <w:footnoteReference w:id="1061"/>
      </w:r>
      <w:r>
        <w:rPr>
          <w:rFonts w:ascii="IRNazanin" w:hAnsi="IRNazanin" w:eastAsia="IRNazanin"/>
          <w:color w:val="111111"/>
          <w:sz w:val="28"/>
          <w:sz w:val="28"/>
          <w:szCs w:val="28"/>
          <w:rtl w:val="true"/>
          <w:lang w:bidi="fa-IR"/>
        </w:rPr>
        <w:t xml:space="preserve"> نشود اجتناب از آن واجب  نیست زیرا گفتیم که حکم، نمی تواند موضوع خود را ثابت کند  بنا بر این جایی که من شک دارم هلاکت هست یا نه نمی  توانم به آیه ی فوق استدلال کنم و بگویم، مورد، از مصادیق  هلاکت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روایات</w:t>
      </w:r>
      <w:r>
        <w:rPr>
          <w:rFonts w:eastAsia="IRNazanin" w:cs="IRNazanin"/>
          <w:color w:val="111111"/>
          <w:sz w:val="28"/>
          <w:szCs w:val="28"/>
          <w:rtl w:val="true"/>
          <w:lang w:bidi="fa-IR"/>
        </w:rPr>
        <w:t xml:space="preserve">:   </w:t>
      </w:r>
      <w:r>
        <w:rPr>
          <w:rStyle w:val="FootnoteAnchor"/>
          <w:rtl w:val="true"/>
        </w:rPr>
        <w:footnoteReference w:id="1062"/>
      </w:r>
      <w:r>
        <w:rPr>
          <w:rStyle w:val="FootnoteAnchor"/>
          <w:rtl w:val="true"/>
        </w:rPr>
        <w:footnoteReference w:id="1063"/>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این اخبار بر چند  طائفه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الافتاء بغیر علم  </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 xml:space="preserve">عَلِیِّ  بْنِ إِبْرَاهِیمَ عَنْ أَبِیهِ عَنِ ابْنِ أَبِی عُمَیْرٍ عَنْ هِشَامِ بْنِ  سَالِمٍ قَالَ قُلْتُ لِأَبِی عَبْدِ اللَّهِ ع مَا  حَقُّ اللَّهِ عَلَی خَلْقِهِ قَالَ أَنْ یَقُولُوا مَا یَعْلَمُونَ وَ یَکُفُّوا  عَمَّا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چیزی  نمی دانند متوقف شوند و دست نگه دارند و سکوت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فَعَلُوا ذَلِکَ فَقَدْ أَدَّوْا إِلَی اللَّهِ  حَقَّهُ </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این استدلال  عینا مشابه همان آیه 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استدلال، چیز جدیدی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همان جواب را  در اینجا تکرار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توقف در دو خبر متعارض  </w:t>
      </w:r>
      <w:r>
        <w:rPr>
          <w:rStyle w:val="FootnoteAnchor"/>
          <w:rtl w:val="true"/>
        </w:rPr>
        <w:footnoteReference w:id="1067"/>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عُیُونِ  الْأَخْبَارِ عَنْ أَبِیهِ عَنْ سَعْدٍ عَنِ الْمِسْمَعِیِّ عَنْ أَحْمَدَ بْنِ  الْحَسَنِ الْمِیثَمِیِّ عَنِ الرِّضَا ع فِی حَدِیثِ اخْتِلَافِ الْأَحَادِیثِ  قَالَ وَ مَا لَمْ تَجِدُوهُ فِی شَیْ‌ءٍ مِنْ هَذِهِ  الْوُجُوهِ فَرُدُّوا إِلَیْنَا عِلْمَهُ فَنَحْنُ أَوْلَی بِذَلِکَ وَ لَا  تَقُولُوا فِیهِ بِآرَائِکُمْ وَ عَلَیْکُمْ بِالْکَفِّ وَ التَّثَبُّتِ وَ  الْوُقُوفِ وَ أَنْتُمْ طَالِبُونَ بَاحِثُونَ حَتَّی یَأْتِیَکُمُ الْبَیَانُ  مِنْ عِنْدِنَا</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bookmarkStart w:id="286" w:name="pg4195_50801"/>
    </w:p>
    <w:p>
      <w:pPr>
        <w:pStyle w:val="BookText"/>
        <w:rPr/>
      </w:pPr>
      <w:bookmarkEnd w:id="286"/>
      <w:r>
        <w:rPr>
          <w:rFonts w:ascii="IRNazanin" w:hAnsi="IRNazanin" w:eastAsia="IRNazanin"/>
          <w:color w:val="111111"/>
          <w:sz w:val="28"/>
          <w:sz w:val="28"/>
          <w:szCs w:val="28"/>
          <w:rtl w:val="true"/>
          <w:lang w:bidi="fa-IR"/>
        </w:rPr>
        <w:t>یعنی اگر  توانستید بین دو خبر متعارض وجه ترجیحی پیدا  کنید مثلا موافق کتاب و مخالف عامه را اخذ کنیم فبها و الا توقف  کنید و خودتان در میان آن قضاوت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ی تحریمیه که فقدان نص است نباید حکم  به برائت کنیم زیرا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توقف کنیم و هیچ جانبی را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احتیاط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این حدیث جمعیت را عمل  </w:t>
      </w:r>
      <w:r>
        <w:rPr>
          <w:rStyle w:val="FootnoteAnchor"/>
          <w:rtl w:val="true"/>
        </w:rPr>
        <w:footnoteReference w:id="1069"/>
      </w:r>
      <w:r>
        <w:rPr>
          <w:rFonts w:ascii="IRNazanin" w:hAnsi="IRNazanin" w:eastAsia="IRNazanin"/>
          <w:color w:val="111111"/>
          <w:sz w:val="28"/>
          <w:sz w:val="28"/>
          <w:szCs w:val="28"/>
          <w:rtl w:val="true"/>
          <w:lang w:bidi="fa-IR"/>
        </w:rPr>
        <w:t xml:space="preserve"> به قیاس،  استحساس، سد الذاریع، قول الصحابی و مانند آن نهی می کند  یعنی اگر در روایات جانب ترجیحی پیدا  نکردید به آراء خود که نمونه هایی از آن ذکر شد عمل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ارتباطی به اصولی ندارد که با آیات و روایات استدلال  می کند که در شبهات تحریمیه باید قائل به برائت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ادامه ی این روایات را بررسی می  کنیم</w:t>
      </w:r>
      <w:r>
        <w:rPr>
          <w:rFonts w:eastAsia="IRNazanin" w:cs="IRNazanin"/>
          <w:color w:val="111111"/>
          <w:sz w:val="28"/>
          <w:szCs w:val="28"/>
          <w:rtl w:val="true"/>
          <w:lang w:bidi="fa-IR"/>
        </w:rPr>
        <w:t>.</w:t>
      </w:r>
    </w:p>
    <w:p>
      <w:pPr>
        <w:pStyle w:val="Heading2"/>
        <w:numPr>
          <w:ilvl w:val="1"/>
          <w:numId w:val="1"/>
        </w:numPr>
        <w:rPr/>
      </w:pPr>
      <w:bookmarkStart w:id="287" w:name="__RefHeading___Toc3433210_2281741623"/>
      <w:bookmarkStart w:id="288" w:name="_Toc96"/>
      <w:bookmarkEnd w:id="287"/>
      <w:r>
        <w:rPr>
          <w:rtl w:val="true"/>
        </w:rPr>
        <w:t xml:space="preserve">ادله ی اخباریون بر وجوب احتیاط در شبهات حکمیه ی تحریمیه </w:t>
      </w:r>
      <w:r>
        <w:rPr/>
        <w:t>92/12/18</w:t>
      </w:r>
      <w:bookmarkEnd w:id="28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اخباریون  بر وجوب احتیاط در شبهات حکمیه ی تحریمیه</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ادله ی اخباریون  است که در شبهه ی حکمیه ی تحریمیه قائل به  احتیاط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استدلال به سنت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روایات زیادی تمسک کرده اند ولی آنها را  دسته بندی نکردند، ولی اصولیون آنها را دسته بندی کردند و  از آنها جواب های مختلفی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اولی  و ثانیه را خواندیم و جواب از آنها را نیز بیان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التوقف</w:t>
      </w:r>
    </w:p>
    <w:p>
      <w:pPr>
        <w:pStyle w:val="BookText"/>
        <w:rPr/>
      </w:pPr>
      <w:r>
        <w:rPr>
          <w:rFonts w:ascii="IRNazanin" w:hAnsi="IRNazanin" w:eastAsia="IRNazanin"/>
          <w:color w:val="111111"/>
          <w:sz w:val="28"/>
          <w:sz w:val="28"/>
          <w:szCs w:val="28"/>
          <w:rtl w:val="true"/>
          <w:lang w:bidi="fa-IR"/>
        </w:rPr>
        <w:t>این روایات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 اول فقط  کبری ذکر شده است یعنی هنگام شبهات باید توقف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 دوم علاوه بر  امر بر توقف علت آن هم ذکر می شود مثلا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هنگام شبهه از اقتحام و افتادن در هلاکت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خود به  دو قسم دیگر تقسیم می شود که در نتیجه به سه قسم بالغ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دو قسم بعدا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حاوی چهار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از این روایات به  لسان استحباب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مربوط به شبهه ی موضوعیه  است و چهارمی هم مربوط به صفات قاضی است که همه قائلند وجود آن صفات  در قاضی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وَرَعَ کَالْوُقُوفِ عِنْدَ الشُّبْهَةِ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واضح است که مراد از  ورع، ورع استحبابی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ورع درجه ی بالای  پارسایی است و به کسی که فقط گناه نمی کند نمی  گویند او دارای ورع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ثانیة</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مَاجِیلَوَیْهِ عَنْ عَمِّهِ عَنِ الْبَرْقِیِّ عَنِ الْعَبَّاسِ بْنِ مَعْرُوفٍ  عَنْ أَبِی شُعَیْبٍ یَرْفَعُهُ إِلَی أَبِی عَبْدِ اللَّهِ ع قَالَ أَوْرَعُ النَّاسِ مَنْ وَقَفَ عِنْدَ الشُّبْهَةِ  الْحَدِیثَ </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این حدیث  مرفوعه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در کتب اهل سنت به این معنا است که حدیث  با سند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ولی در اصطلاح شیعه به  معنای این است که اسم یک یا چند راوی از سند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این  حدیث هم استحباب است زیرا سخن از شخص دارای ورع نیست بلکه  سخن از اورع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نامه اش به عثمان بن حنیف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إِلَی مَا تَقْضَمُهُ‌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الْمَقْضَمِ فَمَا  اشْتَبَهَ عَلَیْکَ عِلْمُهُ فَالْفِظْهُ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دور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أَیْقَنْتَ بِطِیبِ وُجُوهِهِ فَنَلْ مِنْه‌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روایت  ناظر به شبهه ی موضوعیه است و قاعده ی در آن این است که  وقتی انسان طعام کسی را می خورد چون صاحب مال ید دارد  این اماره بر این است که او مالک آن است و مال او نیز حلال است  ولی به سبب احتمال شبهه اجتناب از آن بهتر است ولی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عثمان بن  حنیف که از خواص بود و تأکید امام علیه السلام به سبب  مقامی است که او دارا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الروایة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علیه السلام در نامه اش به مالک اشتر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لِلْحُکْمِ بَیْنَ النَّاسِ أَفْضَلَ رَعِیَّتِکَ فِی  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أَوْقَفَهُمْ فِی الشُّبُهَاتِ وَ آخَذَهُمْ بِالْحُجَج‌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کسی را برای قضاوت معین کن که در شبهات بیشتر از همه توقف  کند و حجّت را بهتر از همه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این  صفات استحبابی است و الا اگر قرار باشد قاضی ای به این  گونه انتخاب شود کمتر کسی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امر به توقف می کند و علت آن را هم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گفتیم این قسم خود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کبری را بر صغرایی تطبیق کرده است که توقف بر آن  بالاتفاق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یَحْیَی  عَنْ أَحْمَدَ بْنِ مُحَمَّدِ بْنِ عِیسَی‌ عَنْ عَلِیِّ بْنِ النُّعْمَانِ عَنْ  عَبْدِ اللَّهِ بْنِ مُسْکَانَ عَنْ دَاوُدَ بْنِ فَرْقَدٍ عَنْ أَبِی سَعِیدٍ  الزُّهْرِیِّ عَنْ أَبِی جَعْفَرٍ ع قَالَ الْوُقُوفُ  عِنْدَ الشُّبْهَةِ خَیْرٌ مِنَ الِاقْتِحَامِ فِی الْهَلَکَةِ وَ تَرْکُکَ  حَدِیثاً لَمْ تُرْوَهُ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که از طریق صحیح  برای تو نقل نشده است را اگر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مِنْ  رِوَایَتِکَ حَدِیثاً لَمْ تُحْصِهِ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این است که  روایات را آنقدر روی هم انباشته کنی که خود هم نتوانی  آنها را بشماری</w:t>
      </w:r>
      <w:r>
        <w:rPr>
          <w:rFonts w:eastAsia="IRNazanin" w:cs="IRNazanin"/>
          <w:color w:val="111111"/>
          <w:sz w:val="28"/>
          <w:szCs w:val="28"/>
          <w:rtl w:val="true"/>
          <w:lang w:bidi="fa-IR"/>
        </w:rPr>
        <w:t xml:space="preserve">) </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این روایت  مربوط به دو خبر متعارض است که کلام حضرت به جایی می رسد که  حدیث ضعیف است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را نقل نکنی بهتر از این است که کتابت را از  احادیث ضعیف انباشته کنی</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توقف در  اینجا مستحب است زیرا نقل روایات ضعیف حرام نمی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أَحْمَدَ بْنِ یَحْیَی عَنْ هَارُونَ بْنِ مُسْلِمٍ‌ عَنْ مَسْعَدَةَ بْنِ زِیَادٍ  عَنْ جَعْفَرٍ عَنْ آبَائِهِ ع أَنَّ النَّبِیَّ ص قَالَ لَا  تُجَامِعُوا فِی النِّکَاحِ عَلَی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قِفُوا عِنْدَ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إِذَا بَلَغَکَ أَنَّکَ قَدْ رَضَعْتَ مِنْ لَبَنِهَا وَ أَنَّهَا لَکَ  مَحْرَمٌ وَ مَا أَشْبَهَ ذَلِکَ فَإِنَّ الْوُقُوفَ عِنْدَ الشُّبْهَةِ خَیْرٌ  مِنَ الِاقْتِحَامِ فِی الْهَلَکَةِ</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یعنی اگر  خبری به شما رسیده است که با کسی که می خواهی  ازدواج کنی یک بار از مادرت مثلا شیر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اگر احتیاط  کنی و با او ازدواج نکنی بهتر از این است که ازدواج کنی  مبادا با او محرم باشی و به هلاکت بیفتی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دلالت بر استحباب می کند و در مورد شبهه ی موضوعیه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را بر  صغرایی متوقف می کند که توقف در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آنچه مهم است حل این قسم است و الا قسم قبلی مشکلی ایجاد  نمی کند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بْنِ عَبْدِ  اللَّهِ عَنْ یَعْقُوبَ بْنِ یَزِیدَ عَنْ مُحَمَّدِ بْنِ أَبِی عُمَیْرٍ عَنْ  جَمِیلِ بْنِ دَرَّاجٍ عَنْ أَبِی عَبْدِ اللَّهِ ع قَالَ الْوُقُوفُ عِنْدَ الشُّبْهَةِ خَیْرٌ مِنَ الِاقْتِحَامِ فِی الْهَلَکَةِ  إِنَّ عَلَی کُلِّ حَقٍّ حَقِیقَةً وَ عَلَی کُلِّ صَوَابٍ نُوراً فَمَا وَافَقَ  کِتَابَ اللَّهِ فَخُذُوهُ وَ مَا خَالَفَ کِتَابَ اللَّهِ فَدَعُوهُ </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واضح است که باید  موافق کتاب را اخذ کرد و مخالف آن را رها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امام علیه  السلام مخالف کتاب را بر شبهه تطبیق کرده است یعنی مورد مشکوک  در حکم چیزی است که مخالف با کتاب الله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مُحَمَّدِ بْنِ یَحْیَی عَنْ مُحَمَّدِ بْنِ الْحُسَیْنِ عَنْ  مُحَمَّدِ بْنِ عِیسَی عَنْ صَفْوَانَ بْنِ یَحْیَی عَنْ دَاوُدَ بْنِ الْحُصَیْنِ  عَنْ عُمَرَ بْنِ حَنْظَلَةَ قَالَ سَأَلْتُ أَبَا  عَبْدِ اللَّهِ ع عَنْ رَجُلَیْنِ مِنْ أَصْحَابِنَا بَیْنَهُمَا مُنَازَعَةٌ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ذَلِکَ فَأَرْجِئْهُ حَتَّی تَلْقَی إِمَامَکَ فَإِنَّ الْوُقُوفَ عِنْدَ  الشُّبُهَاتِ خَیْرٌ مِنَ الِاقْتِحَامِ فِی الْهَلَکَاتِ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این روایت  در مورد دو خبر متعارض است که امام علیه السلام وجوه مختلفی را  برای ترجیح یکی بر دیگری ذکر می کند و  بعد که عمر بن حنظله می پرسد اگر این جهات همه با هم مساوی  بودند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 تا امام خود را  ملاقات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در این حال  واجب است زیرا از باب افتاء قبل از فحص است زیرا وقتی امام  علیه السلام در دسترس است باید صبر کرد و از او حکم مسأله را  پرسید و اگر کسی قبل از آن فتوا دهد این فتوا قبل از فحص بوده و  صحیح نخواهد بود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گفتیم  که هیچ وقت حکم، موضوع خود را ثابت نمی کند و به عبارت دیگر،  کبری نمی تواند صغری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هم قبول  داریم که وقوف در هنگام شبهه از اقتحام در هلاکت بهتر است ولی  این ثابت نمی کند که در شبهه ی تحریمیه نیز  ارتکاب، موجب هلاکت می شود زیرا شاید وقوف در اینجا مستحب  بوده باشد نه واجب</w:t>
      </w:r>
      <w:r>
        <w:rPr>
          <w:rFonts w:eastAsia="IRNazanin" w:cs="IRNazanin"/>
          <w:color w:val="111111"/>
          <w:sz w:val="28"/>
          <w:szCs w:val="28"/>
          <w:rtl w:val="true"/>
          <w:lang w:bidi="fa-IR"/>
        </w:rPr>
        <w:t>.</w:t>
      </w:r>
      <w:bookmarkStart w:id="289" w:name="pg4195_50807"/>
    </w:p>
    <w:p>
      <w:pPr>
        <w:pStyle w:val="BookText"/>
        <w:rPr/>
      </w:pPr>
      <w:bookmarkEnd w:id="289"/>
      <w:r>
        <w:rPr>
          <w:rFonts w:ascii="IRNazanin" w:hAnsi="IRNazanin" w:eastAsia="IRNazanin"/>
          <w:color w:val="111111"/>
          <w:sz w:val="28"/>
          <w:sz w:val="28"/>
          <w:szCs w:val="28"/>
          <w:rtl w:val="true"/>
          <w:lang w:bidi="fa-IR"/>
        </w:rPr>
        <w:t>به بیان  دیگر، کبری یعنی وقوف هنگام شبهه گاه مستحب است و گاه  واجب و این ثابت نمی کند که ما نحن فیه حتما از قسم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ارشادی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اخبار فی نفسه دلالت بر حکمی نمی کند و حکم  آن از مرشد الیه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أَطیعُوا اللَّهَ وَ أَطیعُوا الرَّسُولَ</w:t>
      </w:r>
      <w:r>
        <w:rPr>
          <w:rStyle w:val="FootnoteAnchor"/>
          <w:rtl w:val="true"/>
        </w:rPr>
        <w:footnoteReference w:id="1075"/>
      </w:r>
      <w:r>
        <w:rPr>
          <w:rFonts w:ascii="IRNazanin" w:hAnsi="IRNazanin" w:eastAsia="IRNazanin"/>
          <w:color w:val="111111"/>
          <w:sz w:val="28"/>
          <w:sz w:val="28"/>
          <w:szCs w:val="28"/>
          <w:rtl w:val="true"/>
          <w:lang w:bidi="fa-IR"/>
        </w:rPr>
        <w:t xml:space="preserve"> این حکم در مورد  نماز ظهر و عصر واجب است و در مورد نماز شب مستحب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خود اطیعوا نه دلالت بر وجوب دارد و نه 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امر  به وقوف گاه واجب است مانند شبهه ی محصوره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اناء که یکی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مستحب است مانند شبهات بدویه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امر به  توقف فی نفسه دلالت بر وجوب و یا غیر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شراغ طائفه ی چهارم می رویم که امر به  احتیاط می کند</w:t>
      </w:r>
      <w:r>
        <w:rPr>
          <w:rFonts w:eastAsia="IRNazanin" w:cs="IRNazanin"/>
          <w:color w:val="111111"/>
          <w:sz w:val="28"/>
          <w:szCs w:val="28"/>
          <w:rtl w:val="true"/>
          <w:lang w:bidi="fa-IR"/>
        </w:rPr>
        <w:t>.</w:t>
      </w:r>
    </w:p>
    <w:p>
      <w:pPr>
        <w:pStyle w:val="Heading2"/>
        <w:numPr>
          <w:ilvl w:val="1"/>
          <w:numId w:val="1"/>
        </w:numPr>
        <w:rPr/>
      </w:pPr>
      <w:bookmarkStart w:id="290" w:name="__RefHeading___Toc3433212_2281741623"/>
      <w:bookmarkStart w:id="291" w:name="_Toc97"/>
      <w:bookmarkEnd w:id="290"/>
      <w:r>
        <w:rPr>
          <w:rtl w:val="true"/>
        </w:rPr>
        <w:t xml:space="preserve">تمسک اخباری به سنت مبنی بر احتیاط در شبهات حکمیه ی تحریمیه </w:t>
      </w:r>
      <w:r>
        <w:rPr/>
        <w:t>92/12/19</w:t>
      </w:r>
      <w:bookmarkEnd w:id="29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اخباری به  سنت مبنی بر احتیاط در شبهات حکمیه ی تحریمیه</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ادله ی اخباری  ها در تمسک به احتیاط در شبهات حکمیه ی تحریمیه است  و به استدلال به سنت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طائفه  های مختلفی تقسیم می شود و طوائفی از آن را بررسی  کرده و پاسخ آن را بیان کردیم و اکنون به طائفه ی چهارم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آمره به احتیاط</w:t>
      </w:r>
    </w:p>
    <w:p>
      <w:pPr>
        <w:pStyle w:val="BookText"/>
        <w:rPr/>
      </w:pPr>
      <w:r>
        <w:rPr>
          <w:rFonts w:ascii="IRNazanin" w:hAnsi="IRNazanin" w:eastAsia="IRNazanin"/>
          <w:color w:val="111111"/>
          <w:sz w:val="28"/>
          <w:sz w:val="28"/>
          <w:szCs w:val="28"/>
          <w:rtl w:val="true"/>
          <w:lang w:bidi="fa-IR"/>
        </w:rPr>
        <w:t>این روایات  دلالت بر این دارد که انسان باید در شبهه احتیاط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الْمُفِیدِ عَنْ  عَلِیِّ بْنِ مُحَمَّدٍ الْکَاتِبِ عَنْ زَکَرِیَّا بْنِ یَحْیَی التَّمِیمِیِّ  عَنْ أَبِی هَاشِمٍ دَاوُدَ بْنِ الْقَاسِمِ الْجَعْفَرِیِّ عَنِ الرِّضَا ع أَنَّ أَمِیرَ الْمُؤْمِنِینَ ع قَالَ لِکُمَیْلِ بْنِ  زِیَادٍ أَخُوکَ دِینُکَ فَاحْتَطْ لِدِینِکَ بِمَا شِئْتَ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انصاری  از این روایات جواب می دهد و محقق خراسانی بر ایشان  اشکال می کند و بعد جواب دیگری ارائه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احتیاط در شبهات تحریمیه آیا مقدمی است  یا نفسی؟</w:t>
      </w:r>
    </w:p>
    <w:p>
      <w:pPr>
        <w:pStyle w:val="BookText"/>
        <w:rPr/>
      </w:pPr>
      <w:r>
        <w:rPr>
          <w:rFonts w:ascii="IRNazanin" w:hAnsi="IRNazanin" w:eastAsia="IRNazanin"/>
          <w:color w:val="111111"/>
          <w:sz w:val="28"/>
          <w:sz w:val="28"/>
          <w:szCs w:val="28"/>
          <w:rtl w:val="true"/>
          <w:lang w:bidi="fa-IR"/>
        </w:rPr>
        <w:t>اگر وجوب آن  مقدمی است معنایش این است که شرع مقدس احتیاط را مقدمتا  واجب کرده است للتحرّز عن العقاب الواقعی لو کان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احتیاط را واجب کرده است که اگر عمل مزبور مانند شرب تتن در واقع حرام  باشد به عقاب مبتلا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باشد  معنایش این است که شارع مقدس به مجهول بما هو مجهول عقاب کند و  این در حالی است که عقل می گوید که عقاب بر مجهول  قبیح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وجوب  احتیاط نفسی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که واجب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اگر کسی احتیاط نکند به سبب ترک احتیاط عقاب  می شود نه به سبب ارتکاب عمل مشکوک و این در حالی است که  روایات می گوید که اگر عمل مزبور حرام باشد عقاب به سبب ارتکاب  حکم مجهول است نه به سبب ترک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اشکال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شق اول را انتخاب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احتیاط اگر وجوبش مقدمی باشد می  توانیم اشکال شیخ انصاری را رفع کنیم به این گونه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واقع مجهول نیست بلکه معلوم است  زیرا وجوب احتیاط به نوعی، واقع را برای ما روشن می  کند به این گونه که شارع با وجوب احتیاط می کوید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که شاید شرب تتن حرام باشد و در نتیجه باید  احتیاط کنید و الا معاقب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احتیاط  خود نوعی بیان است و موجب می شود که حکم مجهول، مجهول صرف نباشد  از این رو اگر خداوند به سبب ارتکاب مورد مشکوک ما را عقاب کند این  عقاب بلا بیان نخواهد بود زیرا روایات احتیاط، بیان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بیان به عنوان ثانوی و نه به عنوان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آن را در  اعراض، دماء و اموال می بینیم که باید در آنها  احتیاط کرد و احتیاط در آنها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محقق  خراسانی  در جواب از این روایات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برائت  نص است و ادله ی احتیاط ظاهر و نص بر ظاهر مقدم می شود و ادله  ی احتیاط حمل بر استحباب می شود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برائت  اخص است زیرا در خصوص شبهات بدویها است و ادله ی احتیاط  عام است زیرا هم شبهات بدویه را شامل می شود و هم شبهه ی محصوره  را و اخص بر اعم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در ادله ی  احتیاط ارشادی است یعنی خودش فی نفسه کاره ای  نیست و در آنها نه وجوب است و نه استحباب بلکه تابع مرشد الیه اند به  این گونه که اگر حکم، منجز باشد مانند اطراف علم اجمالی، احتیاط  در آن واجب است و اگر حکم منجز نباشد مانند شبهه ی بدویه، احتیاط  در آن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احتیاط ناظر به اطراف علم اجمالی و شبهات قبل از فحص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کسی قبل از فحص، برائت نباید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جواب  ها هرچند علمی است ولی انسان را قانع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جواب  باید روایات را تک تک مطالعه کرد و بعد به جواب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احتیاط بر چهار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لسان آنها استحباب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الرِّضَا ع أَنَّ أَمِیرَ الْمُؤْمِنِینَ ع قَالَ لِکُمَیْلِ بْنِ  زِیَادٍ أَخُوکَ دِینُکَ فَاحْتَطْ لِدِینِکَ بِمَا شِئْتَ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واضح است که بما شئت  دلالت بر استحباب دارد زیرا اگر واجب باشد باید آن را انجام داد و  نمی تواند معلق به مشیت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بناکب عن الصراط  من سلک سبیل الاحتیاط</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بروجردی  وقتی این روایت را می خواند می فرموید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این روایت لسان سجع و قافیه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روایت  هم دلالت بر استحباب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فتوا بدون علم و آگاهی است</w:t>
      </w:r>
    </w:p>
    <w:p>
      <w:pPr>
        <w:pStyle w:val="BookText"/>
        <w:rPr/>
      </w:pPr>
      <w:r>
        <w:rPr>
          <w:rFonts w:ascii="Amiri" w:hAnsi="Amiri" w:eastAsia="Amiri" w:cs="Amiri"/>
          <w:color w:val="111111"/>
          <w:sz w:val="28"/>
          <w:sz w:val="28"/>
          <w:szCs w:val="28"/>
          <w:rtl w:val="true"/>
          <w:lang w:bidi="ar-SA"/>
        </w:rPr>
        <w:t xml:space="preserve">بِخَطِّ الشَّهِیدِ  مُحَمَّدِ بْنِ مَکِّیٍّ قُدِّسَ سِرُّهُ حَدِیثاً طَوِیلًا عَنْ عُنْوَانَ  الْبَصْرِیِّ عَنْ أَبِی عَبْدِ اللَّهِ جَعْفَرِ بْنِ مُحَمَّدٍ ع یَقُولُ فِیهِ سَلِ الْعُلَمَاءَ مَا جَهِلْتَ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اهْرُبْ مِنَ  الْفُتْیَا هَرْبَکَ مِنَ الْأَسَدِ وَ لَا تَجْعَلْ رَقَبَتَکَ عَتَبَة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این  روایت فتوایی است که بر اساس قواعد شرع نباشد مانند قیاس،  استحسان و مانند آن و الا فتوایی که بر اساس موازین باشد موجب  افتخار است و این همان است که امام باقر علیه السلام به ابان بن تغلب که  در سال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فی المسجد و  افت الناس و بعد اضافه کرد که من افتخار می کنم که در میان  اصحابم کسانی مانند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مربوط به احتیاط قبل از فحص است یعنی مادامی که از  ادله فحص نکرده اید نباید احتیاط کنید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عَلِیِّ بْنِ إِبْرَاهِیمَ عَنْ أَبِیهِ وَ عَنْ مُحَمَّدِ بْنِ  إِسْمَاعِیلَ عَنِ الْفَضْلِ بْنِ شَاذَانَ جَمِیعاً عَنِ ابْنِ أَبِی عُمَیْرٍ وَ  صَفْوَانَ بْنِ یَحْیَی جَمِیعاً عَنْ عَبْدِ الرَّحْمَنِ بْنِ الْحَجَّاجِ قَالَ سَأَلْتُ أَبَا الْحَسَنِ ع عَنْ رَجُلَیْنِ أَصَابَا صَیْداً  وَ هُمَا مُحْرِمَانِ الْجَزَاءُ بَیْنَهُمَا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با هم باید  یک کفاره بدهند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عَلَی کُلِّ وَاحِدٍ  مِنْهُمَا جَزَاءٌ قَالَ لَا بَلْ عَلَیْهِمَا أَنْ یَجْزِیَ کُلُّ وَاحِدٍ  مِنْهُمَا الصَّیْدَ قُلْتُ إِنَّ بَعْضَ أَصْحَابِنَا سَأَلَنِی عَنْ ذَلِکَ  فَلَمْ أَدْرِ مَا عَلَیْهِ فَقَالَ إِذَا أَصَبْتُمْ مِثْلَ هَذَا فَلَمْ  تَدْرُوا فَعَلَیْکُمْ بِالِاحْتِیَاطِ حَتَّی تَسْأَلُوا عَنْهُ فَتَعْلَمُوا</w:t>
      </w:r>
      <w:r>
        <w:rPr>
          <w:rFonts w:eastAsia="Amiri" w:cs="Amiri" w:ascii="Amiri" w:hAnsi="Amiri"/>
          <w:color w:val="111111"/>
          <w:sz w:val="28"/>
          <w:szCs w:val="28"/>
          <w:rtl w:val="true"/>
          <w:lang w:bidi="ar-SA"/>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از امام  علیه السلام می پرسد دو نفر محرم اند که با هم صید واحدی  را شکار کرده اند آیا یک کفاره بر آنها واجب است چون صید واحد  است و یا اینکه دو کفاره چون صیاد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مسأله چیزی که با آنها  نگفتی؟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احتیاط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از امام علیه السلام نپرسیده  ای از ناحیه ی خود فتوا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احتیاط در آنها وسیله ای برای  رسیدن به حکم واقعی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الْحَسَنِ بْنِ مُحَمَّدِ بْنِ سَمَاعَةَ عَنْ  سُلَیْمَانَ بْنِ دَاوُدَ عَنْ عَبْدِ اللَّهِ بْنِ وَضَّاحٍ أَنَّهُ کَتَبَ إِلَی  الْعَبْدِ الصَّالِحِ ع یَسْأَلُهُ عَنْ وَقْتِ  الْمَغْرِبِ وَ الْإِفْطَارِ فَکَتَبَ إِلَیْهِ أَرَی لَکَ أَنْ تَنْتَظِرَ حَتَّی  تَذْهَبَ الْحُمْرَةُ وَ تَأْخُذَ بِالْحَائِطَةِ لِدِینِکَ</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نماز مغرب  بین ما و اهل سنت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قائلند که غروب شمس کافی است  ولی ما قائلیم که حمره ی مشرقیه هم باید زائل شود و  تفاوت بین این دو حدود سیزده دقیقه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که مبتلا به تقیه است نمی تواند حکم را بیان کند از  این رو به لسان احتیاط جواب می دهد و آن اینکه اگر آفتاب  غروب کند و فرد پشت کوه باشد از آن با خبر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اینکه  انسان در دشتی وسیع باشد و بتواند غروب آفتاب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خوب است انسان احتیاط کند تا غروب مشرقیه زائل شود تا  یقین بر غروب آفتاب حاصل شود</w:t>
      </w:r>
      <w:r>
        <w:rPr>
          <w:rFonts w:eastAsia="IRNazanin" w:cs="IRNazanin"/>
          <w:color w:val="111111"/>
          <w:sz w:val="28"/>
          <w:szCs w:val="28"/>
          <w:rtl w:val="true"/>
          <w:lang w:bidi="fa-IR"/>
        </w:rPr>
        <w:t>.</w:t>
      </w:r>
      <w:bookmarkStart w:id="292" w:name="pg4195_50813"/>
    </w:p>
    <w:p>
      <w:pPr>
        <w:pStyle w:val="BookText"/>
        <w:rPr/>
      </w:pPr>
      <w:bookmarkEnd w:id="292"/>
      <w:r>
        <w:rPr>
          <w:rFonts w:ascii="IRNazanin" w:hAnsi="IRNazanin" w:eastAsia="IRNazanin"/>
          <w:color w:val="111111"/>
          <w:sz w:val="28"/>
          <w:sz w:val="28"/>
          <w:szCs w:val="28"/>
          <w:rtl w:val="true"/>
          <w:lang w:bidi="fa-IR"/>
        </w:rPr>
        <w:t>امام علیه السلام  با این بیان هم حکم شرعی را بیان کرده است و هم  اینکه به گونه ای بیان کرده است که اهل سنت نگویند که  امام علیه السلام با حکم آنها مخالفت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احتیاط در اینجا وسیله و بهانه ای برای بیان  حکم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ادله ی تا به حال خواندیم از ادله ی مهم اخباری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اخبار طائفه ی پنجم است که دلالت بر تثلیث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گاه در لسان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گاه در لسان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رسائل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بهترین  دلیل اخباری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بیان آن می پردازیم</w:t>
      </w:r>
      <w:r>
        <w:rPr>
          <w:rFonts w:eastAsia="IRNazanin" w:cs="IRNazanin"/>
          <w:color w:val="111111"/>
          <w:sz w:val="28"/>
          <w:szCs w:val="28"/>
          <w:rtl w:val="true"/>
          <w:lang w:bidi="fa-IR"/>
        </w:rPr>
        <w:t>.</w:t>
      </w:r>
    </w:p>
    <w:p>
      <w:pPr>
        <w:pStyle w:val="Heading2"/>
        <w:numPr>
          <w:ilvl w:val="1"/>
          <w:numId w:val="1"/>
        </w:numPr>
        <w:rPr/>
      </w:pPr>
      <w:bookmarkStart w:id="293" w:name="__RefHeading___Toc3433214_2281741623"/>
      <w:bookmarkStart w:id="294" w:name="_Toc98"/>
      <w:bookmarkEnd w:id="293"/>
      <w:r>
        <w:rPr>
          <w:rtl w:val="true"/>
        </w:rPr>
        <w:t xml:space="preserve">تمسک اخباری به سنت و عقل مبنی بر احتیاط در شبهات حکمیه ی تحریمیه </w:t>
      </w:r>
      <w:r>
        <w:rPr/>
        <w:t>92/12/20</w:t>
      </w:r>
      <w:bookmarkEnd w:id="2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اخباری به  سنت و عقل مبنی بر احتیاط در شبهات حکمیه ی  تحریمیه</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در ادله ی  </w:t>
      </w:r>
      <w:r>
        <w:rPr>
          <w:rStyle w:val="FootnoteAnchor"/>
          <w:rtl w:val="true"/>
        </w:rPr>
        <w:footnoteReference w:id="1081"/>
      </w:r>
      <w:r>
        <w:rPr>
          <w:rFonts w:ascii="IRNazanin" w:hAnsi="IRNazanin" w:eastAsia="IRNazanin"/>
          <w:color w:val="111111"/>
          <w:sz w:val="28"/>
          <w:sz w:val="28"/>
          <w:szCs w:val="28"/>
          <w:rtl w:val="true"/>
          <w:lang w:bidi="fa-IR"/>
        </w:rPr>
        <w:t xml:space="preserve"> اخباری ها در  تمسک به احتیاط در شبهات حکمیه ی تحریمیه است و به  استدلال به سنت  </w:t>
      </w:r>
      <w:r>
        <w:rPr>
          <w:rStyle w:val="FootnoteAnchor"/>
          <w:rtl w:val="true"/>
        </w:rPr>
        <w:footnoteReference w:id="1082"/>
      </w:r>
      <w:r>
        <w:rPr>
          <w:rStyle w:val="FootnoteAnchor"/>
          <w:rtl w:val="true"/>
        </w:rPr>
        <w:footnoteReference w:id="1083"/>
      </w:r>
      <w:r>
        <w:rPr>
          <w:rStyle w:val="FootnoteAnchor"/>
          <w:rtl w:val="true"/>
        </w:rPr>
        <w:footnoteReference w:id="1084"/>
      </w:r>
      <w:r>
        <w:rPr>
          <w:rFonts w:ascii="IRNazanin" w:hAnsi="IRNazanin" w:eastAsia="IRNazanin"/>
          <w:color w:val="111111"/>
          <w:sz w:val="28"/>
          <w:sz w:val="28"/>
          <w:szCs w:val="28"/>
          <w:rtl w:val="true"/>
          <w:lang w:bidi="fa-IR"/>
        </w:rPr>
        <w:t xml:space="preserve">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به طائفه های مختلفی تقسیم  می شود و طوائفی از آن را بررسی کرده و پاسخ آن را بیان  کردیم و اکنون به طائفه ی پنجم  </w:t>
      </w:r>
      <w:r>
        <w:rPr>
          <w:rStyle w:val="FootnoteAnchor"/>
          <w:rtl w:val="true"/>
        </w:rPr>
        <w:footnoteReference w:id="1085"/>
      </w:r>
      <w:r>
        <w:rPr>
          <w:rStyle w:val="FootnoteAnchor"/>
          <w:rtl w:val="true"/>
        </w:rPr>
        <w:footnoteReference w:id="1086"/>
      </w:r>
      <w:r>
        <w:rPr>
          <w:rFonts w:ascii="IRNazanin" w:hAnsi="IRNazanin" w:eastAsia="IRNazanin"/>
          <w:color w:val="111111"/>
          <w:sz w:val="28"/>
          <w:sz w:val="28"/>
          <w:szCs w:val="28"/>
          <w:rtl w:val="true"/>
          <w:lang w:bidi="fa-IR"/>
        </w:rPr>
        <w:t xml:space="preserve"> می رسیم  که مهمترین دلیل روایی برای اخباری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هم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هم از لسان اهل  بیت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یحْیی عَنْ مُحَمَّدِ بْنِ الْحُسَینِ عَنْ مُحَمَّدِ  بْنِ عِیسَی عَنْ صَفْوَانَ بْنِ یحْیی عَنْ  دَاوُدَ بْنِ الْحُصَینِ عَنْ عُمَرَ بْنِ حَنْظَلَةَ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فَإِنَّهُمَا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قاضی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عَدْلَانِ مَرْضِیانِ عِنْدَ أَصْحَابِنَا لَا  یفَضَّلُ وَاحِدٌ مِنْهُمَا عَلَی الْآخَرِ قَالَ فَقَالَ  ینْظَرُ إِلَی مَا کانَ مِنْ رِوَایتِهِمْ عَنَّا فِی  ذَلِک الَّذِی حَکمَا بِهِ الْمُجْمَعَ عَلَیهِ مِنْ أَصْحَابِک  فَیؤْخَذُ بِهِ مِنْ حُکمِنَا وَ یتْرَک الشَّاذُّ الَّذِی  لَیسَ بِمَشْهُورٍ عِنْدَ أَصْحَابِک فَإِنَّ الْمُجْمَعَ عَلَیهِ لَا  رَیبَ فِیهِ وَ إِنَّمَا الْأُمُورُ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بَینٌ  رُشْدُهُ فَیتَّبَعُ وَ أَمْرٌ بَینٌ غَیهُ فَیجْتَنَبُ  وَ أَمْرٌ مُشْکلٌ یرَدُّ عِلْمُهُ إِلَی اللَّهِ وَ إِلَی  رَسُولِهِ قَالَ رَسُولُ اللَّهِ ص حَلَالٌ بَیِّنٌ وَ حَرَامٌ بَیِّنٌ وَ  شُبُهَاتٌ بَیْنَ ذَلِکَ فَمَنْ تَرَکَ الشُّبُهَاتِ نَجَا مِنَ الْمُحَرَّمَاتِ  وَ مَنْ أَخَذَ بِالشُّبُهَاتِ ارْتَکَبَ الْمُحَرَّمَاتِ وَ هَلَکَ مِنْ حَیْثُ  لَا یَعْلَم‌ </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 xml:space="preserve">امام علیه السلام   </w:t>
      </w:r>
      <w:r>
        <w:rPr>
          <w:rStyle w:val="FootnoteAnchor"/>
          <w:rtl w:val="true"/>
        </w:rPr>
        <w:footnoteReference w:id="1088"/>
      </w:r>
      <w:r>
        <w:rPr>
          <w:rFonts w:ascii="IRNazanin" w:hAnsi="IRNazanin" w:eastAsia="IRNazanin"/>
          <w:color w:val="111111"/>
          <w:sz w:val="28"/>
          <w:sz w:val="28"/>
          <w:szCs w:val="28"/>
          <w:rtl w:val="true"/>
          <w:lang w:bidi="fa-IR"/>
        </w:rPr>
        <w:t xml:space="preserve"> در ابتدا خبر را  ثنایی می کند یعنی آنی که مطابق شهرت  فتوایی است را اخذ کند و غیر آن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مسأله را  ثلاثی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رُشْدُهُ  فَیتَّبَعُ وَ أَمْرٌ بَینٌ غَیهُ فَیجْتَنَبُ وَ أَمْرٌ  مُشْکلٌ یرَدُّ عِلْمُهُ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یک امر  ثلاثی دیگر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بَیِّنٌ وَ حَرَامٌ بَیِّنٌ وَ شُبُهَاتٌ بَیْنَ ذَلِکَ</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می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علیه  در مقابل شاذ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بَینٌ رُشْدُهُ فَیتَّبَعُ وَ أَمْرٌ  بَینٌ 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مُشْکلٌ یرَدُّ عِلْمُهُ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بَیِّنٌ وَ حَرَامٌ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مقابل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بخواهید  حکم شبهات را متوجه شویم آن را قرینه هایش متوجه می  شویم یعنی همان گونه که واجب است شاذ را رها کرد و واجب است که  امر مشکل را رها کرد در نتیجه واجب است که شبهات را هم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 با دومی و  سومی هماهنگ نیست  </w:t>
      </w:r>
      <w:r>
        <w:rPr>
          <w:rStyle w:val="FootnoteAnchor"/>
          <w:rtl w:val="true"/>
        </w:rPr>
        <w:footnoteReference w:id="1089"/>
      </w:r>
      <w:r>
        <w:rPr>
          <w:rFonts w:ascii="IRNazanin" w:hAnsi="IRNazanin" w:eastAsia="IRNazanin"/>
          <w:color w:val="111111"/>
          <w:sz w:val="28"/>
          <w:sz w:val="28"/>
          <w:szCs w:val="28"/>
          <w:rtl w:val="true"/>
          <w:lang w:bidi="fa-IR"/>
        </w:rPr>
        <w:t xml:space="preserve"> و نباید در  استدلال این سه را با هم همگون و از حقیقت واحده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شاذ چیزی است که در مقابل مجمع علیه است و چون امام  علیه السلام در مجمع علیه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شاذ چیزی است که لا شک فی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مانعی دارد  که قدر مشترک  </w:t>
      </w:r>
      <w:r>
        <w:rPr>
          <w:rStyle w:val="FootnoteAnchor"/>
          <w:rtl w:val="true"/>
        </w:rPr>
        <w:footnoteReference w:id="1090"/>
      </w:r>
      <w:r>
        <w:rPr>
          <w:rFonts w:ascii="IRNazanin" w:hAnsi="IRNazanin" w:eastAsia="IRNazanin"/>
          <w:color w:val="111111"/>
          <w:sz w:val="28"/>
          <w:sz w:val="28"/>
          <w:szCs w:val="28"/>
          <w:rtl w:val="true"/>
          <w:lang w:bidi="fa-IR"/>
        </w:rPr>
        <w:t xml:space="preserve"> مطلوبیت ترک  باشد یعنی ترک این سه همه خوب است ولی در اولی و  دومی ترک، واجب باشد یعنی مطلوبیت در حد بالا است و در  سومی مستحب باشد و مطلوبیت در آن کمتر است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وجه  شبه وجوب ترک نیست بلکه مطلوبیت ترک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Style w:val="FootnoteAnchor"/>
          <w:rtl w:val="true"/>
        </w:rPr>
        <w:footnoteReference w:id="1091"/>
      </w:r>
      <w:r>
        <w:rPr>
          <w:rFonts w:ascii="IRNazanin" w:hAnsi="IRNazanin" w:eastAsia="IRNazanin"/>
          <w:color w:val="111111"/>
          <w:sz w:val="28"/>
          <w:sz w:val="28"/>
          <w:szCs w:val="28"/>
          <w:rtl w:val="true"/>
          <w:lang w:bidi="fa-IR"/>
        </w:rPr>
        <w:t xml:space="preserve"> دیگری  وجود دارد که این روایت را تفسیر می کند و آن اینکه  در عصر جاهلیت یا در عصر خلفاء برای یک سری از  افراد منطقه ای را قرق می کردند و می گفتند آنجا شکارگاه سلطان  است و کسی نباید در آنجا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بعضی از چوپانان،  گوسفندان خود را نزدیک آن منطقه می بردند و گاه بعضی از  حیوانات وارد قرقگاه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روایات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قرقگاه دارد که همان  محرمات است و بشر نباید وارد آنها شود و حتی نباید نزدیک  آن هم شد یعنی نباید مشتبهات را هم مرتکب شد زیرا  این ارتکاب موجب می شود که فرد به ارتکاب حرام جرات پیدا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مُحَمَّدِ بْنِ الْحَسَنِ الطُّوسِیُّ فِی أَمَالِیهِ عَنْ أَبِیهِ عَنْ عَلِیِّ  بْنِ أَحْمَدَ بْنِ الْحَمَّامِیِّ عَنْ أَحْمَدَ بْنِ مُحَمَّدٍ الْقَطَّانِ عَنْ  إِسْمَاعِیلَ بْنِ أَبِی کَثِیرٍ عَنْ عَلِیِّ بْنِ إِبْرَاهِیمَ عَنِ السَّرِیِّ  بْنِ عَامِرٍ عَنِ النُّعْمَانِ بْنِ بَشِیرٍ قَالَ سَمِعْتُ  رَسُولَ اللَّهِ ص یَقُولُ إِنَّ لِکُلِّ مَلِکٍ حِمًی وَ إِنَّ حِمَی اللَّهِ  حَلَالُهُ وَ حَرَامُهُ وَ الْمُشْتَبِهَاتُ بَیْنَ ذَلِکَ کَمَا لَوْ أَنَّ  رَاعِیاً رَعَی إِلَی جَانِبِ الْحِمَی لَمْ تَثْبُتْ غَنَمُهُ أَنْ تَقَعَ فِی  وَسَطِهِ فَدَعُوا الْمُشْتَبِهَاتِ </w:t>
      </w:r>
      <w:r>
        <w:rPr>
          <w:rStyle w:val="FootnoteAnchor"/>
          <w:rtl w:val="true"/>
        </w:rPr>
        <w:footnoteReference w:id="109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می خوانیم</w:t>
      </w:r>
      <w:r>
        <w:rPr>
          <w:rFonts w:eastAsia="IRNazanin" w:cs="IRNazanin"/>
          <w:color w:val="111111"/>
          <w:sz w:val="28"/>
          <w:szCs w:val="28"/>
          <w:rtl w:val="true"/>
          <w:lang w:bidi="fa-IR"/>
        </w:rPr>
        <w:t xml:space="preserve">:  </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 xml:space="preserve">مُحَمَّدُ بْنُ عَلِیِّ  بْنِ الْحُسَیْنِ قَالَ إِنَّ أَمِیرَ الْمُؤْمِنِینَ ع  خَطَبَ النَّاسَ فَقَالَ فِی کَلَامٍ ذَکَرَهُ حَلَالٌ بَیِّنٌ وَ حَرَامٌ بَیِّنٌ  وَ شُبُهَاتٌ بَیْنَ ذَلِکَ فَمَنْ تَرَکَ مَا اشْتَبَهَ عَلَیْهِ مِنَ الْإِثْمِ  فَهُوَ لِمَا اسْتَبَانَ لَهُ أَتْرَکُ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بیشتری  دارد که آن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الْمَعَاصِی حِمَی اللَّهِ  فَمَنْ یَرْتَعْ حَوْلَهَا یُوشِکْ أَنْ یَدْخُلَهَا </w:t>
      </w:r>
      <w:r>
        <w:rPr>
          <w:rStyle w:val="FootnoteAnchor"/>
          <w:rtl w:val="true"/>
        </w:rPr>
        <w:footnoteReference w:id="109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روایات استفاده می شود که محرمات همان منطقه ی ممنوعه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منقطقه ای آزاد است که محللات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ای هم در این  میان است که همان مشتبهات است که بهتر است آن را مرتکب نشد زیرا موجب  می شود فرد حرام را مرتکب نشود زیرا کسی که مشتبهات را مرتکب  نشود به طریق اولی محرمات را هم مرتکب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ایجاد احتیاط برای مرتکب نشدن محرمات است و الا ترک  مشتبهات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بهتر است مکروهات را نیز مرتکب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الاستدلال بالاخبار</w:t>
      </w:r>
    </w:p>
    <w:p>
      <w:pPr>
        <w:pStyle w:val="BookText"/>
        <w:rPr/>
      </w:pPr>
      <w:r>
        <w:rPr>
          <w:rFonts w:ascii="IRNazanin" w:hAnsi="IRNazanin" w:eastAsia="IRNazanin"/>
          <w:color w:val="111111"/>
          <w:sz w:val="28"/>
          <w:sz w:val="28"/>
          <w:szCs w:val="28"/>
          <w:rtl w:val="true"/>
          <w:lang w:bidi="fa-IR"/>
        </w:rPr>
        <w:t>استدلال  الاخباری بالدلیل العقلی</w:t>
      </w:r>
      <w:r>
        <w:rPr>
          <w:rFonts w:eastAsia="IRNazanin" w:cs="IRNazanin"/>
          <w:color w:val="111111"/>
          <w:sz w:val="28"/>
          <w:szCs w:val="28"/>
          <w:rtl w:val="true"/>
          <w:lang w:bidi="fa-IR"/>
        </w:rPr>
        <w:t xml:space="preserve">:  </w:t>
      </w:r>
      <w:r>
        <w:rPr>
          <w:rStyle w:val="FootnoteAnchor"/>
          <w:rtl w:val="true"/>
        </w:rPr>
        <w:footnoteReference w:id="1095"/>
      </w:r>
      <w:r>
        <w:rPr>
          <w:rStyle w:val="FootnoteAnchor"/>
          <w:rtl w:val="true"/>
        </w:rPr>
        <w:footnoteReference w:id="1096"/>
      </w:r>
      <w:r>
        <w:rPr>
          <w:rStyle w:val="FootnoteAnchor"/>
          <w:rtl w:val="true"/>
        </w:rPr>
        <w:footnoteReference w:id="10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دلیل  عقلی استدلال به علم اجمالی است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ها در موارد بسیار از علم اجمالی  استفاده می کند مثلا اگر بداند که یکی از دو اناء نجس است  باید از هر دو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ما  علم داریم که در شریعت اسلام محرماتی وجود دارد  یعنی اسلام آمده است که قسمی را واجب و قسمی را حرام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محرمات برای ما معلوم است ولی بخش  دیگری از آن برای ما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مشتبهات باید اجتناب کرد زیرا اشتغال یقینی  احتیاج به برائت یقینیه دارد</w:t>
      </w:r>
      <w:r>
        <w:rPr>
          <w:rFonts w:eastAsia="IRNazanin" w:cs="IRNazanin"/>
          <w:color w:val="111111"/>
          <w:sz w:val="28"/>
          <w:szCs w:val="28"/>
          <w:rtl w:val="true"/>
          <w:lang w:bidi="fa-IR"/>
        </w:rPr>
        <w:t xml:space="preserve">.  </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شیخ  انصاری و محقق خراسانی  از این استدلال جواب داده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در  این مورد به علم تفصیلی و شک بدوی منحل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علم  اجمالی مادامی منجز است که به قوت خود باقی بماند ولی اگر  منحل شود دیگر از تنجیز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منحل به  علم تفصیلی و شک بدوی شود در آنجا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Style w:val="FootnoteAnchor"/>
          <w:rtl w:val="true"/>
        </w:rPr>
        <w:footnoteReference w:id="1099"/>
      </w:r>
      <w:r>
        <w:rPr>
          <w:rFonts w:ascii="IRNazanin" w:hAnsi="IRNazanin" w:eastAsia="IRNazanin"/>
          <w:color w:val="111111"/>
          <w:sz w:val="28"/>
          <w:sz w:val="28"/>
          <w:szCs w:val="28"/>
          <w:rtl w:val="true"/>
          <w:lang w:bidi="fa-IR"/>
        </w:rPr>
        <w:t xml:space="preserve"> کسی صد گوسفند  دارد بعد بینه قائم شد که پنج عدد از آنها غصبی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علم اجمالی حاصل می شود و موجب می شود که فرد از هیچ  یک از این گوسفندها استفاده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بینه ی  دیگری قائم می شود که انگشت روی پنج گوسفند می  گذارد و می گوید اینها غصبی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احتمال  می رود که این پنج تا همان پنج تای غصبی باشند و  شاید هم نباشند یعنی ده گوسفند در میان آنها باشد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وقتی آن پنج گوسفند جدا شوند چون احتمال می دهیم که این  پنج تا همان پنج تای غصبی باشند در اینجا در ما بقی  یعنی در نود و پنج تا شک در غصبی بودن وجود دارد این شک  بدوی می شود و در آن برائت جاری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باید توجه داشت که اگر یقین حاصل شود که این پنج تا همان  پنج تای غصبی اند دیگر جای شک نیست، شک در  جایی است که احتمال دهیم آیا همان پنج تای  غصبی اند یا پنج تای دیگر</w:t>
      </w:r>
      <w:r>
        <w:rPr>
          <w:rFonts w:eastAsia="IRNazanin" w:cs="IRNazanin"/>
          <w:color w:val="111111"/>
          <w:sz w:val="28"/>
          <w:szCs w:val="28"/>
          <w:rtl w:val="true"/>
          <w:lang w:bidi="fa-IR"/>
        </w:rPr>
        <w:t>.)</w:t>
      </w:r>
      <w:bookmarkStart w:id="295" w:name="pg4195_50819"/>
    </w:p>
    <w:p>
      <w:pPr>
        <w:pStyle w:val="BookText"/>
        <w:rPr/>
      </w:pPr>
      <w:bookmarkEnd w:id="295"/>
      <w:r>
        <w:rPr>
          <w:rFonts w:ascii="IRNazanin" w:hAnsi="IRNazanin" w:eastAsia="IRNazanin"/>
          <w:color w:val="111111"/>
          <w:sz w:val="28"/>
          <w:sz w:val="28"/>
          <w:szCs w:val="28"/>
          <w:rtl w:val="true"/>
          <w:lang w:bidi="fa-IR"/>
        </w:rPr>
        <w:t>با این  بیان به اخباری ها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بررسی  شریعت می دانستیم که در میان احکام یقینا  محرماتی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اجمالی منجز است و باید بر  اساس آن عمل کرد و احتیاط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بررسی ادله  ی مثلا هفتاد مورد که حرام است را استخراج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زاد بر این  مقدار هر چه شک کنیم بدوی می شود و در آن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شیخ  انصاری و محقق خراسانی بر این جواب دو اشکال وارد کرده اند در  میان این دو اشکال یکی مهم نیست و ولی  دیگری مهم است و آن 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و غیر کاشف</w:t>
      </w:r>
      <w:r>
        <w:rPr>
          <w:rFonts w:eastAsia="IRNazanin" w:cs="IRNazanin"/>
          <w:color w:val="111111"/>
          <w:sz w:val="28"/>
          <w:szCs w:val="28"/>
          <w:rtl w:val="true"/>
          <w:lang w:bidi="fa-IR"/>
        </w:rPr>
        <w:t xml:space="preserve">.  </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ان شاء الله در جلسه  ی بعد این اشکال و جواب آن را توضیح می دهیم</w:t>
      </w:r>
      <w:r>
        <w:rPr>
          <w:rFonts w:eastAsia="IRNazanin" w:cs="IRNazanin"/>
          <w:color w:val="111111"/>
          <w:sz w:val="28"/>
          <w:szCs w:val="28"/>
          <w:rtl w:val="true"/>
          <w:lang w:bidi="fa-IR"/>
        </w:rPr>
        <w:t>.</w:t>
      </w:r>
    </w:p>
    <w:p>
      <w:pPr>
        <w:pStyle w:val="Heading2"/>
        <w:numPr>
          <w:ilvl w:val="1"/>
          <w:numId w:val="1"/>
        </w:numPr>
        <w:rPr/>
      </w:pPr>
      <w:bookmarkStart w:id="296" w:name="__RefHeading___Toc3433216_2281741623"/>
      <w:bookmarkStart w:id="297" w:name="_Toc99"/>
      <w:bookmarkEnd w:id="296"/>
      <w:r>
        <w:rPr>
          <w:rtl w:val="true"/>
        </w:rPr>
        <w:t xml:space="preserve">استدلال اخباری ها بر لزوم احتیاط در شبهات حکمیه ی تحریمیه </w:t>
      </w:r>
      <w:r>
        <w:rPr/>
        <w:t>92/12/21</w:t>
      </w:r>
      <w:bookmarkEnd w:id="29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اخباری  ها بر لزوم احتیاط در شبهات حکمیه ی تحریمیه</w:t>
      </w:r>
    </w:p>
    <w:p>
      <w:pPr>
        <w:pStyle w:val="BookText"/>
        <w:rPr/>
      </w:pPr>
      <w:r>
        <w:rPr>
          <w:rFonts w:ascii="IRNazanin" w:hAnsi="IRNazanin" w:eastAsia="IRNazanin"/>
          <w:color w:val="111111"/>
          <w:sz w:val="28"/>
          <w:sz w:val="28"/>
          <w:szCs w:val="28"/>
          <w:rtl w:val="true"/>
          <w:lang w:bidi="fa-IR"/>
        </w:rPr>
        <w:t>بحث در استدلال  اخباری ها بر لزوم احتیاط در شبهات حکمیه ی تحریمیه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استدلال عقل  </w:t>
      </w:r>
      <w:r>
        <w:rPr>
          <w:rStyle w:val="FootnoteAnchor"/>
          <w:rtl w:val="true"/>
        </w:rPr>
        <w:footnoteReference w:id="1101"/>
      </w:r>
      <w:r>
        <w:rPr>
          <w:rStyle w:val="FootnoteAnchor"/>
          <w:rtl w:val="true"/>
        </w:rPr>
        <w:footnoteReference w:id="1102"/>
      </w:r>
      <w:r>
        <w:rPr>
          <w:rStyle w:val="FootnoteAnchor"/>
          <w:rtl w:val="true"/>
        </w:rPr>
        <w:footnoteReference w:id="1103"/>
      </w:r>
      <w:r>
        <w:rPr>
          <w:rFonts w:ascii="IRNazanin" w:hAnsi="IRNazanin" w:eastAsia="IRNazanin"/>
          <w:color w:val="111111"/>
          <w:sz w:val="28"/>
          <w:sz w:val="28"/>
          <w:szCs w:val="28"/>
          <w:rtl w:val="true"/>
          <w:lang w:bidi="fa-IR"/>
        </w:rPr>
        <w:t xml:space="preserve"> رسیده  ایم</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اجمالی منجز  تکلیف است و همه آن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اشتغال  یقینی مستلزم برائت یقینیه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علم  اجمالی داریم که محرمات بسیاری در شریعت وارد شده  است و چون این علم منجز است علاوه بر محرمات باید از مشکوکات و  مظنونات  </w:t>
      </w:r>
      <w:r>
        <w:rPr>
          <w:rStyle w:val="FootnoteAnchor"/>
          <w:rtl w:val="true"/>
        </w:rPr>
        <w:footnoteReference w:id="1104"/>
      </w:r>
      <w:r>
        <w:rPr>
          <w:rFonts w:ascii="IRNazanin" w:hAnsi="IRNazanin" w:eastAsia="IRNazanin"/>
          <w:color w:val="111111"/>
          <w:sz w:val="28"/>
          <w:sz w:val="28"/>
          <w:szCs w:val="28"/>
          <w:rtl w:val="true"/>
          <w:lang w:bidi="fa-IR"/>
        </w:rPr>
        <w:t xml:space="preserve"> هم اجتناب کنیم  تا برائت یقینیه از تکلیف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گفتیم که  علم اجمالی در جایی منجز است که منحل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  اجمالی از یک قضیه ی منفصله ی حقیقیه  تشکیل شده است مانند 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اما زوج او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اجمالی اجمالی هم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اناء نجس یا آن 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علم اجمالی هم هست و اگر نباشد علم اجمالی هم  نیست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گله ای از  گوسفند است که پنج رأس از آن غصبی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گله باید  از همه ی گوسفندها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Style w:val="FootnoteAnchor"/>
          <w:rtl w:val="true"/>
        </w:rPr>
        <w:footnoteReference w:id="1105"/>
      </w:r>
      <w:r>
        <w:rPr>
          <w:rFonts w:ascii="IRNazanin" w:hAnsi="IRNazanin" w:eastAsia="IRNazanin"/>
          <w:color w:val="111111"/>
          <w:sz w:val="28"/>
          <w:sz w:val="28"/>
          <w:szCs w:val="28"/>
          <w:rtl w:val="true"/>
          <w:lang w:bidi="fa-IR"/>
        </w:rPr>
        <w:t xml:space="preserve"> بینه قائم می شود  که آن پنج غنم سیاه غصبی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اگر احتمال دهیم  که این پنج تا همان پنج غنم های غصبی اند که از اول می  دانستیم در این حال علم اجمالی منحل می 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می رود زیرا باید بگوییم  یقینا این پنج تا غصبی اند ولی ما زاد بر آن مشکوک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شک که شاید این پنج تا با آن پنج تایی  که از اول می دانستیم فرق کند و ده غنم غصبی باشد اهمیت  نمی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شده  است  </w:t>
      </w:r>
      <w:r>
        <w:rPr>
          <w:rStyle w:val="FootnoteAnchor"/>
          <w:rtl w:val="true"/>
        </w:rPr>
        <w:footnoteReference w:id="1106"/>
      </w:r>
      <w:r>
        <w:rPr>
          <w:rFonts w:ascii="IRNazanin" w:hAnsi="IRNazanin" w:eastAsia="IRNazanin"/>
          <w:color w:val="111111"/>
          <w:sz w:val="28"/>
          <w:sz w:val="28"/>
          <w:szCs w:val="28"/>
          <w:rtl w:val="true"/>
          <w:lang w:bidi="fa-IR"/>
        </w:rPr>
        <w:t xml:space="preserve"> که علم  تفصیلی دوم در صورتی موجب انحلال می شود که حادث نباشد و  الا اگر حادث باشد سبب انحلال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هرچند علم  تفصیلی حادث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علم اجمالی از بین  ببرد ولی اثر علم اجمالی قبلی را منحل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دو اناء است که  یکی از آنها یقینا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از  هر دو اجتناب کرد، بعد سگی آمد و به یکی از این دو آب  دهان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آن اناء که سگ  با آن برخورد کرد  </w:t>
      </w:r>
      <w:r>
        <w:rPr>
          <w:rStyle w:val="FootnoteAnchor"/>
          <w:rtl w:val="true"/>
        </w:rPr>
        <w:footnoteReference w:id="1107"/>
      </w:r>
      <w:r>
        <w:rPr>
          <w:rFonts w:ascii="IRNazanin" w:hAnsi="IRNazanin" w:eastAsia="IRNazanin"/>
          <w:color w:val="111111"/>
          <w:sz w:val="28"/>
          <w:sz w:val="28"/>
          <w:szCs w:val="28"/>
          <w:rtl w:val="true"/>
          <w:lang w:bidi="fa-IR"/>
        </w:rPr>
        <w:t xml:space="preserve"> نجس است و  دیگری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از اناء دیگر هم  باید اجتناب کرد زیرا علم تفصیلی دوم حادث است و  نمی تواند جلوی علم اجمالی را بگیرد زیرا احتمال  می رود که اناء نجس همان انایی باشد که سگ به آن دهان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داریم که از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چهارده قرن بعد از مطالعه، محرماتی  پیدا کردیم، اما این علم چون حادث است نمی تواند  جلوی علم اجمالی که از قبل بود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دوم بر دو قسم  </w:t>
      </w:r>
      <w:r>
        <w:rPr>
          <w:rStyle w:val="FootnoteAnchor"/>
          <w:rtl w:val="true"/>
        </w:rPr>
        <w:footnoteReference w:id="1108"/>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 علماً و حادث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گاه هم علم حادث است و هم متعلق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انائین که یکی از آن دو نجس است و بعد سگی آب  دهانی در یکی از آنها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دهان سگ بر اناء هم  خودش و هم متعلقش هر دو حادث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علمی نمی تواند علم  اجمالی را از اثر بیندازد در نتیجه کما کان باید از  هر دو اناء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علماً و  قدیم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آفتاب یقین داریم که احد  الانائین نجس است ولی یک ساعت بعد علم حاصل شد که اناء سمت  راست از اول آفتاب یقینا نجس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علم، حادث  است ولی متعلق آن مربوط به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علمی، علم  اجمالی را از اثر می اندازد زیرا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از هما اول اناء سمت راست نجس بود و اناء سمت چپ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هنگامی منجز است که بنا بر هر  تقدیری احداث تکلیف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الاجمالی ینجز  اذا کان محدثا للتکلیف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علم  اجمالی فوق چنین نیست زیرا اگر در علم اجمالی  که یکی از دو اناء نجس است اگر همان طرفی که  یقینا نجس است نجس بوده باشد علم اجمالی در این طرف  اثر ندارد در نتیجه از اثر 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جایی که  نمی دانم کدام اناء نجس است که علم اجمالی در هر طرف ایجاد  تکلیف می کند به این گونه که باید از هر دو اجتناب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علمت هذه  المقدمة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علم اجمالی داریم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محرمات در قابل مقطوع، مظنون و مشکوک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 که اشتغال یقینی  برائت یقینیه می خواهد در نتیجه باید  احتیاط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من در کتب  روایی محرماتی را پیدا کرده ام ولی این علم  هرچند حادث است ولی متعلق آن قدیم می باشد یعنی  متعلق آن مربوط به زمان صدور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این علم  تفصیلی به محرمات علم اجمالی را از کار می اندازد به  این گونه که اینها یقینا حرام است و حرمت در مابقی  مشکوک است و دیگر نمی تواند گفت یا اینها حرام است و  یا آنها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از بین می رود و علم  اجمالی فوق علی کل تقدیر منجز تکلیف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گفتیم همان  بیان آیت الله گلپایگانی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دوم گاه  ناقل است و گاه کاشف، اگر ناقل باشد علم اجمالی را منحل می کند  ولی اثرش را از بین نمی برد ولی اگر علم دوم کاشف باشد هم  علم اجمالی را از بین می برد و هم اثر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بْنِ عِیسَی وَ أَحْمَدَ بْنِ مُحَمَّدِ بْنِ  خَالِدٍ وَ عَلِیُّ بْنُ إِبْرَاهِیمَ عَنْ أَبِیهِ وَ سَهْلِ بْنِ زِیَادٍ  جَمِیعاً عَنِ ابْنِ مَحْبُوبٍ عَنْ عَلِیِّ بْنِ رِئَابٍ عَنْ أَبِی عُبَیْدَةَ  الْحَذَّاءِ عَنْ أَبِی عَبْدِ اللَّهِ ع قَالَ مَنْ  أَحَبَّ لِلَّهِ وَ أَبْغَضَ لِلَّهِ وَ أَعْطَی لِلَّهِ‌ فَهُوَ مِمَّنْ کَمَلَ  إِیمَانُهُ </w:t>
      </w:r>
      <w:r>
        <w:rPr>
          <w:rStyle w:val="FootnoteAnchor"/>
          <w:rtl w:val="true"/>
        </w:rPr>
        <w:footnoteReference w:id="1109"/>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مؤمن کسی  است که همه ی حرکاتش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دوست دارد و اگر  کسی را دشمن دارد و اگر بر کسی بخشش می کند، همه برای  خداوند باشد</w:t>
      </w:r>
      <w:r>
        <w:rPr>
          <w:rFonts w:eastAsia="IRNazanin" w:cs="IRNazanin"/>
          <w:color w:val="111111"/>
          <w:sz w:val="28"/>
          <w:szCs w:val="28"/>
          <w:rtl w:val="true"/>
          <w:lang w:bidi="fa-IR"/>
        </w:rPr>
        <w:t>.</w:t>
      </w:r>
      <w:bookmarkStart w:id="298" w:name="pg4195_50823"/>
    </w:p>
    <w:p>
      <w:pPr>
        <w:pStyle w:val="BookText"/>
        <w:rPr/>
      </w:pPr>
      <w:bookmarkEnd w:id="298"/>
      <w:r>
        <w:rPr>
          <w:rFonts w:ascii="IRNazanin" w:hAnsi="IRNazanin" w:eastAsia="IRNazanin"/>
          <w:color w:val="111111"/>
          <w:sz w:val="28"/>
          <w:sz w:val="28"/>
          <w:szCs w:val="28"/>
          <w:rtl w:val="true"/>
          <w:lang w:bidi="fa-IR"/>
        </w:rPr>
        <w:t>ذکر این سه مورد  از باب مثال است به این معنا که همه ی حرکات انسان باید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داشته باشد ولی در مقام عمل به مصالح و مفاسدی  که نزد خداوند مطرح است عمل نکند بلکه مصالح و مفاسد دنیوی را لحاظ  کند، ایمان او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در  درس دادن و درس خواندن و هر کاری که انجام می دهد خدا را مد 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جعفر  شوشتری در موعظه ای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انبیاء شما را به  توحید دعوت کردند ولی من به شرک دعوت می کنم و آن اینکه  آنها می گفتند که کارها فقط برای خدا باشد ولی من می  گویم لا اقل اگر نمی توانید تا این حد برای خدا کار  کنید لا اقل نصف کار خود را برای او انجام دهیم و خدا را هم  شریک قرار دهید و این گونه نباشد که همه ی کارهای  شما برای غیر خدا باشد</w:t>
      </w:r>
      <w:r>
        <w:rPr>
          <w:rFonts w:eastAsia="IRNazanin" w:cs="IRNazanin"/>
          <w:color w:val="111111"/>
          <w:sz w:val="28"/>
          <w:szCs w:val="28"/>
          <w:rtl w:val="true"/>
          <w:lang w:bidi="fa-IR"/>
        </w:rPr>
        <w:t>.</w:t>
      </w:r>
    </w:p>
    <w:p>
      <w:pPr>
        <w:pStyle w:val="Heading2"/>
        <w:numPr>
          <w:ilvl w:val="1"/>
          <w:numId w:val="1"/>
        </w:numPr>
        <w:rPr/>
      </w:pPr>
      <w:bookmarkStart w:id="299" w:name="__RefHeading___Toc3433218_2281741623"/>
      <w:bookmarkStart w:id="300" w:name="_Toc100"/>
      <w:bookmarkEnd w:id="299"/>
      <w:r>
        <w:rPr>
          <w:rtl w:val="true"/>
        </w:rPr>
        <w:t xml:space="preserve">دلیل اخباری ها بر احتیاط در شبهات حکمیه ی تحریمیه </w:t>
      </w:r>
      <w:r>
        <w:rPr/>
        <w:t>92/12/27</w:t>
      </w:r>
      <w:bookmarkEnd w:id="30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اخباری ها بر احتیاط در شبهات حکمیه ی تحریمیه</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اخباری ها با دلیل عقلی استدلال کرده اند که ما علم  اجمالی داریم که خداوند در اسلام محرماتی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علاوه بر اینکه به معلوم الحرمة عمل  می کنیم به مظنون و مشکوک الحرمة نیز عمل کنیم و در آنها  احتیاط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اجمالی در اینجا منجز است و  ذمه ی ما را مشغول کرده است، اشتغال یقینی نیز  برائت یقینیه لازم دارد در نتیجه باید از همه  ی انواع محرمات اجتناب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و دیگران از علم اجمالی جواب دادند و گفتند که این علم اجمالی  منحل می شود و به علم تفصیلی و شک بدوی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مشکوک برائت جاری می کنیم و  فقط به مقطوع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ما هم قبول داریم  که در شریعت، محرماتی وارد شده است ولی بعد که به شریعت  مراجعه کردیم و به اندازه ی کافی محرماتی را پیدا  کردیم احتمال می دهیم همین مقدار که معلوم بالتفصیل  است معلوم بالاجمال باشد در نتیجه این مقدار قطعی الاجتناب  می شود و ما بقی که مظنون و مشکوک است را رها می کنیم و  در آنها برائت جاری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اشکالی وارد شده است و آن اینکه معلوم بالتفصیل اگر حادث  باشد اجمال قبلی را منحل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دو اناء باشد که  یکی نجس باشد در اینجا باید از هر دو اجتناب کرد  ولی اگر بعد سگی بیاید و به یکی دهان بزند،  هر چند این طرف مقطوع الاجتناب است ولی علم اجمالی سابق را منحل  نمی کند و علم اجمالی سابق به علم تفصیلی و شک بدوی  تبدیل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علم  تفصیلی حادث نباشد و قدیم باشد می تواند علم اجمالی  را منحل کند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مستشکل می گوید که علم تفصیلی شما حادث است  زیرا علم اجمالی در اول زمان طلبگی انسان است ولی علم  تفصیلی زمانی است که به اندازه ی کافی ادله را  بررسی می کنیم در نتیجه علم تفصیلی مؤخر است  و نمی تواند علم اجمالی سابق را منحل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حادث بر دو قسم است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 علما و حادث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گاه هم علم حادث است و هم متعلق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انائین که یکی از آن دو نجس است و بعد سگی آب  دهانی در یکی از آنها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دهان سگ بر اناء هم  خودش و هم متعلقش هر دو حادث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علمی نمی تواند علم  اجمالی را از اثر بیندازد در نتیجه کما کان باید از  هر دو اناء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علما و سابق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 حادث است ولی کاشف از معلوم سابق است این  علم سبب انحلال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اول آفتاب یقین  داریم که احد الانائین نجس است ولی یک ساعت بعد علم  حاصل شد که اناء سمت راست از اول آفتاب یقینا نجس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علم، حادث است ولی متعلق آن مربوط به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علمی، علم اجمالی را از اثر می اندازد  زیرا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از هما اول اناء سمت راست  نجس بود و اناء سمت چپ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هنگامی منجز است که  بنا بر هر تقدیری احداث تکلیف 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الاجمالی ینجز اذا کان محدثا للتکلیف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علم اجمالی فوق چنین نیست  زیرا اگر در علم اجمالی که یکی از دو اناء نجس است  اگر همان طرفی که یقینا نجس است نجس بوده باشد علم  اجمالی در این طرف اثر ندارد در نتیجه از اثر 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جایی که نمی دانم کدام اناء نجس است که علم  اجمالی در هر طرف ایجاد تکلیف می کند به این  گونه که باید از هر دو اجتناب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علم  اجمالی هنگامی اثر بخش است که یا بودن در آن راه داشته  باشد یعنی یا این نجس است یا آن ولی در  ما نحن فیه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علمت هذه  المقدمة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در اول طلبگی علم اجمالی داریم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محرمات در قابل مقطوع، مظنون و مشکوک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 که اشتغال  یقینی برائت یقینیه می خواهد در  نتیجه باید احتیاط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من در کتب  روایی محرماتی را پیدا کرده ام ولی این علم  هرچند حادث است ولی متعلق آن قدیم می باشد یعنی مربوط  به زمان صدور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این علم  تفصیلی به محرمات هر چند علمش حادث است ولی معلوم آن سابق  می باشد در نتیجه علم اجمالی را از کار می اندازد به  این گونه که این موارد یقینا حرام است ولی حرمت در  ما بقیه مشکوک است و دیگر نمی تواند گفت یا اینها  حرام است و یا آنها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از بین می رود و  علم اجمالی فوق علی کل تقدیر منجز تکلیف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الانحلال  حقیقی او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انحلال، حقیقی است زیرا میزان در نظر ما تنجز و  عدم تنجز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منجز است واجب الاجتناب است و آنی که  منجز نیست غیر واجب الاجتناب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وقتی قضیه ی منفصله از بین می رود یعنی  وقتی نتوانستیم بگوییم یا این حرام است  یا آن در این حال علم اجمالی قطعا از بین می رود و  حقیقتا منحل می شود و تبدیل می شود به اینکه  یقینا این مواردی که دلیل بر حرمت آن پیدا  کردیم حرام است و ما بقی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به  نظر ما میزان در انحلال تنجز و عدم تنجز 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محقق خراسانی  قائل است که میزان در انحلال علم به واقعیت است و ما چون علم به واقع  نداریم تنجز حکمی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واقع نداریم زیرا احتمال  می دهیم که بعضی از این روایات خلاف واقع باشد  زیرا خبر واحد است و در آنها کذب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علم به واقع میسر  بود انحلال حقیقی بود مثلا دو اناء مشتبه است که بعد بینه قائم می  شود که اناء سمت راست نجس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علم به واقع داریم و  انحلال در آن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علم اجمالی  در هر حال منحل می شود و فقط بحث در نوع انحلال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استدلال الاخباری بالدلیل العقلی</w:t>
      </w:r>
    </w:p>
    <w:p>
      <w:pPr>
        <w:pStyle w:val="BookText"/>
        <w:rPr/>
      </w:pPr>
      <w:r>
        <w:rPr>
          <w:rFonts w:ascii="IRNazanin" w:hAnsi="IRNazanin" w:eastAsia="IRNazanin"/>
          <w:color w:val="111111"/>
          <w:sz w:val="28"/>
          <w:sz w:val="28"/>
          <w:szCs w:val="28"/>
          <w:rtl w:val="true"/>
          <w:lang w:bidi="fa-IR"/>
        </w:rPr>
        <w:t>دلیل  دیگر 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کلام مسأله ای داریم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الاصل فی الاشیاء الحلیة او الحذر او التوقف</w:t>
      </w:r>
    </w:p>
    <w:p>
      <w:pPr>
        <w:pStyle w:val="BookText"/>
        <w:rPr/>
      </w:pPr>
      <w:r>
        <w:rPr>
          <w:rFonts w:ascii="IRNazanin" w:hAnsi="IRNazanin" w:eastAsia="IRNazanin"/>
          <w:color w:val="111111"/>
          <w:sz w:val="28"/>
          <w:sz w:val="28"/>
          <w:szCs w:val="28"/>
          <w:rtl w:val="true"/>
          <w:lang w:bidi="fa-IR"/>
        </w:rPr>
        <w:t>یعنی قبل  از آنکه پیغمبر بیاید، آیا دست بشر در بهره  گیری از طبیعت باز است یا اینکه فقط به  مقداری که زنده بماند باید از طبیعت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قائلین به اصالة الحلیة می گویند قبل از  آمدن حضرت نوح و یا قبل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حلال است مگر  آنی که عقل دلالت بر حرمت کند مانند ظلم 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قائلین به  حذر خلاف آن را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زمان  ما هم این بحث راه دارد و آن اینکه بعد از اینکه شریعت و  اخبار اهل بیت وارد شد، شک داریم که مواردی از ما لا نص  فیه مانند شرب تتن و یا گوشت خرگوش حرام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 هستند اصل در اشیاء حلیت است استعمال آن را جایز  می دانند ولی دیگران نه</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حلیت در  قبل از آمدن شریعت توسط پیامبران با حلیت بعد از آن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حلیت واقعی است و روی ذات اشیاء بما هو هو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حلیت در دوم روی اشیاء بما هو مشکوک الحرمة  رفته است</w:t>
      </w:r>
      <w:r>
        <w:rPr>
          <w:rFonts w:eastAsia="IRNazanin" w:cs="IRNazanin"/>
          <w:color w:val="111111"/>
          <w:sz w:val="28"/>
          <w:szCs w:val="28"/>
          <w:rtl w:val="true"/>
          <w:lang w:bidi="fa-IR"/>
        </w:rPr>
        <w:t>.</w:t>
      </w:r>
      <w:bookmarkStart w:id="301" w:name="pg4195_50828"/>
    </w:p>
    <w:p>
      <w:pPr>
        <w:pStyle w:val="BookText"/>
        <w:rPr/>
      </w:pPr>
      <w:bookmarkEnd w:id="301"/>
      <w:r>
        <w:rPr>
          <w:rFonts w:ascii="IRNazanin" w:hAnsi="IRNazanin" w:eastAsia="IRNazanin"/>
          <w:color w:val="111111"/>
          <w:sz w:val="28"/>
          <w:sz w:val="28"/>
          <w:szCs w:val="28"/>
          <w:rtl w:val="true"/>
          <w:lang w:bidi="fa-IR"/>
        </w:rPr>
        <w:t>با این  بیان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مورد مختلف است، بعضی دلالت بر احتیاط دارد  و بعضی دلالت بر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را کنار می گذاریم و به اصل  اولی در اشیاء رجوع می کنیم و از آنجا که ما قائلیم  که اصل در اشیاء حذر است قائل به احتیاط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نکته را در جلسه ی بعد پیگیری می کنیم</w:t>
      </w:r>
      <w:r>
        <w:rPr>
          <w:rFonts w:eastAsia="IRNazanin" w:cs="IRNazanin"/>
          <w:color w:val="111111"/>
          <w:sz w:val="28"/>
          <w:szCs w:val="28"/>
          <w:rtl w:val="true"/>
          <w:lang w:bidi="fa-IR"/>
        </w:rPr>
        <w:t>.</w:t>
      </w:r>
    </w:p>
    <w:p>
      <w:pPr>
        <w:pStyle w:val="Heading2"/>
        <w:numPr>
          <w:ilvl w:val="1"/>
          <w:numId w:val="1"/>
        </w:numPr>
        <w:rPr/>
      </w:pPr>
      <w:bookmarkStart w:id="302" w:name="__RefHeading___Toc3433220_2281741623"/>
      <w:bookmarkStart w:id="303" w:name="_Toc101"/>
      <w:bookmarkEnd w:id="302"/>
      <w:r>
        <w:rPr>
          <w:rtl w:val="true"/>
        </w:rPr>
        <w:t xml:space="preserve">ادله ی اخباری بر احتیاط در شبهات حکمیه ی تحریمیه </w:t>
      </w:r>
      <w:r>
        <w:rPr/>
        <w:t>92/12/28</w:t>
      </w:r>
      <w:bookmarkEnd w:id="30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اخباری  بر احتیاط در شبهات حکمیه ی تحریمیه</w:t>
      </w:r>
    </w:p>
    <w:p>
      <w:pPr>
        <w:pStyle w:val="BookText"/>
        <w:rPr/>
      </w:pPr>
      <w:r>
        <w:rPr>
          <w:rFonts w:ascii="IRNazanin" w:hAnsi="IRNazanin" w:eastAsia="IRNazanin"/>
          <w:color w:val="111111"/>
          <w:sz w:val="28"/>
          <w:sz w:val="28"/>
          <w:szCs w:val="28"/>
          <w:rtl w:val="true"/>
          <w:lang w:bidi="fa-IR"/>
        </w:rPr>
        <w:t>اخباری ها بر  دلالت بر لزوم احتیاط در شبهات حکمیه ی تحریمیه به  کتاب و سنت و عقل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اجماع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عقلی رسیدیم که متشکل از دو دلیل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بررسی کردیم که مربوط به علم اجمالی بود و جواب آن را  بیان کردیم</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عقلی  دوم ایشان عبارت از این است که اصل در اشیاء حذر است یا  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مانند اخباریین که قائل به حذر هستند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است و جهان مملوک می باشد و ما  نباید بدون اذن او در مملوک خداوند تصرف کنیم مگر به مقداری که  ضرورت ایجاب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کنند که وقتی وارد شریعت  اسلامی می شویم مشاهده می کنیم که دو دست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دلالت بر برائت دارد و حدیث  تثلیث دلالت بر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تعارض کرده و تساقط  می کنند در نتیجه به سراغ اصل اولی در اشیاء می  رویم که حذر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شرب تتن و یا گوشت خرگوش که مشکوک  است چون استعمال آن برای ما ضروری نیست باید احتیاط  کنیم و از آنها اجتناب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کفایه از این استدلال جواب هایی ارائه کرده است ولی  ما جواب دیگری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اخباری  یک صغری دارد و یک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  عبارت است  از اینکه عالم مملوک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  این است که  تصرف در ملک غیر بدون اذن مالک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  کلام خوبی است  ولی باید تجزیه و تحلیل شود و مالکیت خداوند در آن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تصور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تعالی مالک للعالم،  مالکیة تکوینیة نابعة عن خالقیته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مالک این عالم است و مالکیت او تکوینی و  حقیقی است نه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مالکیت از خالقیت  او ناشیء می شود یعنی چون خالق است مالک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او مانند مالکیت ما نسبت به عبا نیست که قراردادی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تعالی مالک  للعالم مالکیة 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کلام سخیفی است  زیرا مالکیت اعتباری بر اساس قرارداد است که اگر قرارداد نباشد  آن هم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قرارداد می کنند که این مال،  مال من است و آن مال، مال تو تا بتوانیم آن را با هم مبادله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مربوط به بشر است و حال آنکه خداوند فوق بشر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مالکیت اعتباری ندارد و حال آنکه خودش مالکیت اعتباری را  برای خودش تصویب کرده است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ذَا  الَّذی یُقْرِضُ اللَّهَ قَرْضاً حَسَنا</w:t>
      </w:r>
      <w:r>
        <w:rPr>
          <w:rStyle w:val="FootnoteAnchor"/>
          <w:rtl w:val="true"/>
        </w:rPr>
        <w:footnoteReference w:id="1110"/>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آیه اعتبار کرده است که قرض گیرنده باشد و قرض گیرنده ی مالک  اعتباری است زیرا کسی که قرض می گیرد خودش را مالک  اعتبار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مشاکله است یعنی خداوند برای تشویق بنده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جهان را آفریده ام و آنچه در دست شماست هم مال من است آن  را به من قرض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تشویق و ترغیب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پدری که به کودک نابالغ خود پول می دهد و بعض از او قرض  می گیرد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پول به من قرض بده و من  بعدا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همان حال مالک مال فرزندش است ولی به سبب  احترام و شخصیت دادن به فرزند تعبیر به قرض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ملک غیر بدون اذنش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مورد شرب  تتن و مانند آن نباید در ملک خداوند تصرف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این است که  این قانون مربوط به بشر است که مالکیت او اعتباری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کسی بدون اذن مالک در ملک او تصرف کند، ملک او را کم  می کند و دارایی او تنزل می دهد ولی تصرف در ملک  خداوند موجب نمی شود که چیزی از ملک او کم شود در نتیجه  چون ملاک متفاوت می شود نمی توان گفت تصرف در ملک خداوند هم بدون اذن  او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این است که  خداوند اذن تصرف داده است و آن اینکه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الَّذی خَلَقَ لَکُمْ ما فِی الْأَرْضِ جَمیعاً</w:t>
      </w:r>
      <w:r>
        <w:rPr>
          <w:rStyle w:val="FootnoteAnchor"/>
          <w:rtl w:val="true"/>
        </w:rPr>
        <w:footnoteReference w:id="1111"/>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سوم للاخباری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مشتبهات اگر تصرف کنیم این کار محتمل الضرر می باشد و دفع  ضرر محتمل نیز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کفایه از این استدلال دو جواب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این است  که دفع ضرر محتمل واجب نیست و فقط دفع ضرر قطعی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این است  که این قانون در جایی است که ضرر شخصی در کار باشد و حال  آنکه احکام تابع مصالح و مفاسد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 نوعی واجب  نیست مثلا اگر جامعه آلوده شود موجب نمی شود که من هم قطعا آلوده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ربا چون ضرر نوعی دارد حرام شده است ولی ممکن است نفع شخصی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تابع مصالح و مفاسد نوعی است و حال آنکه قانون مزبور در  مورد ضرر شخصی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جواب مخدوش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اول  ایشان مخدوش است  زیرا گاه ضرر غیر قطعی هم واجب الدفع است و آن جایی  است که محتمل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 دانم فردی مسلمان است  یا مرتد یعنی آیا باید او را بکشیم یا  نباید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احتمال مسلمان بودن کافی است که  واجب باشد او را نکشیم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مورد اموال و اعراض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دوم  ایشان مخدوش است  زیرا باید به اسلام از دید وسیع تری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ضرر نوعی است و واجب الاجتناب است شخص هم باید  اجتناب کند زیرا ضرر نوعی دامن فرد را هم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اسلام از دید شخص نگاه کنیم و نگاه وسیع نداشته  باشیم</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یکی  از صحابه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نعمان بن بشیر به ایشان عرض  می کند که اگر یک نفر گناه می کند به من چه ارتباطی دارد  که واجب باشد امر به معروف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به کشتی می زند که  هر کس در جای خود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 تواند زیر  پای خود را سوراخ کند و به دیگران بگوید به شما ارتباطی  ندارد؟ زیرا اگر چنین کند آب کشتی را گرفته و همه هلاک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مقام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برائت این نکته را گفته ایم که باید دید مقصود از  ضرر آیا عقوبت اخروی است یا دنیوی</w:t>
      </w:r>
    </w:p>
    <w:p>
      <w:pPr>
        <w:pStyle w:val="BookText"/>
        <w:rPr/>
      </w:pPr>
      <w:r>
        <w:rPr>
          <w:rFonts w:ascii="IRNazanin" w:hAnsi="IRNazanin" w:eastAsia="IRNazanin"/>
          <w:color w:val="111111"/>
          <w:sz w:val="28"/>
          <w:sz w:val="28"/>
          <w:szCs w:val="28"/>
          <w:rtl w:val="true"/>
          <w:lang w:bidi="fa-IR"/>
        </w:rPr>
        <w:t>اگر مراد عقوبت  اخروی باشد ما یقین داریم که چنین عقوبتی در  کار نیست زیرا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کُنَّا مُعَذِّبینَ حَتَّی نَبْعَثَ رَسُولاً</w:t>
      </w:r>
      <w:r>
        <w:rPr>
          <w:rStyle w:val="FootnoteAnchor"/>
          <w:rtl w:val="true"/>
        </w:rPr>
        <w:footnoteReference w:id="1112"/>
      </w:r>
      <w:r>
        <w:rPr>
          <w:rFonts w:ascii="IRNazanin" w:hAnsi="IRNazanin" w:eastAsia="IRNazanin"/>
          <w:color w:val="111111"/>
          <w:sz w:val="28"/>
          <w:sz w:val="28"/>
          <w:szCs w:val="28"/>
          <w:rtl w:val="true"/>
          <w:lang w:bidi="fa-IR"/>
        </w:rPr>
        <w:t xml:space="preserve"> همچنین  حدیث رفع و قبح عقاب بلا بیان و مانند آن همه دلالت بر عدم عقوبت  اخروی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عقوبت و ضرر  دنیوی 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احتمال ضرر هست ولی  از اینکه اسلام حدیث رفع و مانند آن را بیان کرده است متوجه  می شویم که یا این ضرر دنیوی مهم نبوده است و  یا اگر هم مهم می باشد مصلحت برائت از مصلحت اشتغال بالاتر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در آنجا که گفتیم دفع ضرر محتمل بر قبح عقاب بلا بیان  حاکم می باشد بیان 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ادلة الاخباری علی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قواعد مسأله به سراغ مسائلی برای تمرین  می رویم و ان شاء الله در جلسه ی بعد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امیر  مؤمنین علیه السلام کُلُّ یَوْمٍ لَا  یُعْصَی اللَّهُ فِیهِ فَهُوَ عِیدٌ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 را عید  می نامند زیرا از عاد یعود عیدا می باشد  یعنی سال به نقطه ی قبلی خود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روز عید آفتاب در برج حمل است و دوباره به آن برج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مبعث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است زیرا همان روز دوباره تکرار  شده است</w:t>
      </w:r>
      <w:r>
        <w:rPr>
          <w:rFonts w:eastAsia="IRNazanin" w:cs="IRNazanin"/>
          <w:color w:val="111111"/>
          <w:sz w:val="28"/>
          <w:szCs w:val="28"/>
          <w:rtl w:val="true"/>
          <w:lang w:bidi="fa-IR"/>
        </w:rPr>
        <w:t>.</w:t>
      </w:r>
      <w:bookmarkStart w:id="304" w:name="pg4195_50833"/>
    </w:p>
    <w:p>
      <w:pPr>
        <w:pStyle w:val="BookText"/>
        <w:rPr/>
      </w:pPr>
      <w:bookmarkEnd w:id="304"/>
      <w:r>
        <w:rPr>
          <w:rFonts w:ascii="IRNazanin" w:hAnsi="IRNazanin" w:eastAsia="IRNazanin"/>
          <w:color w:val="111111"/>
          <w:sz w:val="28"/>
          <w:sz w:val="28"/>
          <w:szCs w:val="28"/>
          <w:rtl w:val="true"/>
          <w:lang w:bidi="fa-IR"/>
        </w:rPr>
        <w:t>عید در  روزی است که یک برکت آسمانی بر بشر وارد شود و الا عید  معنا ندارد زیرا در قرآن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عیسَی ابْنُ  مَرْیَمَ اللَّهُمَّ رَبَّنا أَنْزِلْ عَلَیْنا مائِدَةً مِنَ السَّماءِ تَکُونُ  لَنا عیداً لِأَوَّلِنا وَ آخِرِنا</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بر این اساس است  که روز جمعه و یا مبعث و مانند آن عید است ولی نوروز نمی  تواند عید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روز خوبی است ولی نمی تواند  عید بودن آن را به خداوند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روز که معصیت خداوند نباشد  به سبب برکتی که نازل می شود آن روز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ایام  نوروز و کارهای خوبی که انجام می شود خوب است ولی  باید از گناه فاصله گرفت</w:t>
      </w:r>
      <w:r>
        <w:rPr>
          <w:rFonts w:eastAsia="IRNazanin" w:cs="IRNazanin"/>
          <w:color w:val="111111"/>
          <w:sz w:val="28"/>
          <w:szCs w:val="28"/>
          <w:rtl w:val="true"/>
          <w:lang w:bidi="fa-IR"/>
        </w:rPr>
        <w:t>.</w:t>
      </w:r>
    </w:p>
    <w:p>
      <w:pPr>
        <w:pStyle w:val="Heading2"/>
        <w:numPr>
          <w:ilvl w:val="1"/>
          <w:numId w:val="1"/>
        </w:numPr>
        <w:rPr/>
      </w:pPr>
      <w:bookmarkStart w:id="305" w:name="__RefHeading___Toc3433222_2281741623"/>
      <w:bookmarkStart w:id="306" w:name="_Toc102"/>
      <w:bookmarkEnd w:id="305"/>
      <w:r>
        <w:rPr>
          <w:rtl w:val="true"/>
        </w:rPr>
        <w:t xml:space="preserve">الاصل الموضوعی حاکم علی اصالتی الطهارة و الحلیة </w:t>
      </w:r>
      <w:r>
        <w:rPr/>
        <w:t>93/01/09</w:t>
      </w:r>
      <w:bookmarkEnd w:id="30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الموضوعی  حاکم علی اصالتی الطهارة و الحلیة</w:t>
      </w:r>
    </w:p>
    <w:p>
      <w:pPr>
        <w:pStyle w:val="BookText"/>
        <w:rPr/>
      </w:pPr>
      <w:r>
        <w:rPr>
          <w:rFonts w:ascii="IRNazanin" w:hAnsi="IRNazanin" w:eastAsia="IRNazanin"/>
          <w:color w:val="111111"/>
          <w:sz w:val="28"/>
          <w:sz w:val="28"/>
          <w:szCs w:val="28"/>
          <w:rtl w:val="true"/>
          <w:lang w:bidi="fa-IR"/>
        </w:rPr>
        <w:t>ادله ی اصولیین  بر برائت و ادله ی اخباریین بر احتیاط را خواندیم و  نتیجه این شد که در شبهات بدویه و تحریمیه چه شبهه  حکمیه باشد مانند شرب تتن یا موضوعیه مانند اینکه خارج  حرام است یا نه، قائل به برائت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اینجا تنبیهاتی را بیان می کند و در این  تنبیهات در صدد بیان مثال هایی است که آن قوانین را  در آن عملی کند و روح اجتهاد را پرورش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الموضوعی حاکم علی اصالتی الطهارة و الحلیة</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اصل حکمی  داریم به نام اصالة الطهارة که می گوید کل شیء طاهر و  اصالة الحلیة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حلال 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اصل در جایی جاری می شود که اصل  موضوعی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اصل حکمی و  موضوعی این است که در اصل حکمی، مفاد اصل،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اصل موضوعی است که حال موضوع را روشن می کند و کار با حکم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وقتی موضوع روشن شود حکمش هم روشن خواهد شد مثلا اصالة عدم  التذکیة اصلی است موضوعی یعنی حیوان سابقا  مذکی نبود الآن هم مذکی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زید سابقا زنده بود و الآن نمی دانیم زنده است یا نه که  حیات او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استصحاب در اینجا اصل  موضوعی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موضوعی بر اصل حکمی حاکم است و به عبارت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موضوعی بر اصل طهارت و حلیت حاکم است و به عبارت سوم  اصل سببی بر اصل مسببی حاکم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سببی همان اصل  موضوعی است و اصل مسببی همان اصل حکمی است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با  ذکر مثال روشن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است که زنی دارد و چند  سال با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ناگهان گم می شود و خبری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یک اصل موضوعی داریم و یک اصل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موضوعی این است که زید سابقا زنده بود همان حیات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حکمی این است که سابقا وجوب نفقه بر  گردن زید بود الآن هم باید نفقه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اصل موضوعی  وقتی جاری می شود حکم آن هم ثابت می شود و  نیازی به اجرای اصل حکمی نیست هر چند هر دو متفاوق  المضمون هستند ولی نیازی به اصل حکمی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متخالف المضمون باشند باز هم اصل موضوعی جاری می شود و اصل  حکمی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 این است  که اصل موضوعی، موضوع را منقح می کند و وقتی موضوع منقح شود حکم  مربوط به آن بر آن بار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هذه  المقدمة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موضوعی بر دو اصل طهارت و حلیت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صور مسأله را  بیان می کنیم و بعد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حیوانی است  که شک داریم پاک است یا نجس و حلال است یا حرام</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شک ناشی  از این است که اصلا در این حیوان قابلیت طهارت و  حلیت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گوسفندی است که با خنزیر  آمیزش کرده است و حیوانی متولد شده است که شبیه  هیچ کدام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شبیه گوسفند و یا خنزیر  بود حکمش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قابلیت طهارت دارد محرز است ولی قابلیت حلیت آن محرز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خرگوشی است که آن را ذبح شرعی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قطعا پاک شده است ولی نمی دانیم  آیا می توان گوشت آن را مصرف کرد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طهارت و حلیت محرز است ولی به جای اینکه با آهن سر  ببریم با استیل سر بریدیم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شک در  طهارت و حلیت ناشی از وسیله ی ذبح است نه ناشی  از شک در اصل خود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حلیت، طهارت محرز است و با آهن سر بریدیم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حیوان جلال است یعنی نجس خوار است و ما شک داریم  آیا این صفت مزبور مانع از طهارت و حلیت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ها  دو اصل به نام طهارت و حلیت وجود دارد ولی این دو اصل محکوم اصل  دیگری اند که اصالت عدم تذکیه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استصحاب  عدم تذکیه در اینجا حاکم است و اجازه به آن دو اصل نمی دهد که  جاری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گوسفندی است که با خنزیر آمیزش کرده است و  حیوانی متولد شده است که شبیه هیچ کدام نیست در  اینجا نه اصل طهارت جاری می شود و نه اصل 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تذکیه که اصل موضوعی است جاری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این حیوان زنده بود و تذکیه نشده بود و بعد  که سر بریدیم شک داریم مذکی شده است یا نه همان عدم  تذکیه را استصحاب می کنیم در نتیجه هم حرام است و هم 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نظر شیخ انصاری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استشکل علی هذا المطلب بامور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قبول دارد که اصل موضوعی بر اصل حکمی مقدم است ولی در  مورد فوق که استصحاب عدم تذکیه است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اول  یقرر بوجوه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استصحاب آمده  است که استصحاب عدم احد الضدین و اثبات وجود الضد الآخر اصل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نمی دانم  جسم مزبور متحرک است یا ساکن، عدم سکون را اگر استصحاب کنیم لازمه اش  این است که متحرک باشد زیرا متحرک و ساکن ضدانی هستند که شق سوم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اصل مثبت است و با استصحاب عدم سکون نمی توان  ثابت کرد که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استصحاب اثر عقلی بار نمی شود و  در اینجا عقل می گوید که اگر ساکن نیست پس متحرک است</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هم  حیوان یا مذکی است و یا میته و شق سومی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 تذکیه را استصحاب کنیم ثابت می شود که  میته است پس هم حرام است و هم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مثبت است و مشروعیت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فوق امری عدمی که اصالت عدم تذکیه است استصحاب می  شود و با آن امری وجودی که میته بودن است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مثبت است و مشروعیت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عقل می  گوید وقتی مذکی نیست پس قهرا میته است و استصحاب  لازمه ی عقلی را نمی تواند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مذکی  با میته مساوی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شیخ انصاری قائل است  که غیر مذکی با میته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دو  مساوی نیستند و غیر مذکی اعم و میته 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مذکی گاه به این است که سر حیوان را رو به قبله نبرند و  یا شرایط دیگر ذبح شرعی در آن نباشد مثلا ذابح مسلمان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حیوان خودش بمیرد باز هم غیر  مذکی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غیر مذکی اعم است از  جایی است که سرش را ببرند ولی شرایط ذبح در آن موجود  نباشد و هم در جایی که ذبح نشود و خودش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نظر ما میته امری است وجودی و عدم مذکی امری است  عدمی و این دو با هم فرق دارند زیرا 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حُرِّمَتْ  عَلَیْکُمُ الْمَیْتَةُ وَ الدَّمُ وَ لَحْمُ الْخِنْزیرِ وَ ما أُهِلَّ لِغَیْرِ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به اسم لات و عزی سر ببرند</w:t>
      </w:r>
      <w:r>
        <w:rPr>
          <w:rFonts w:ascii="Times New Roman" w:hAnsi="Times New Roman" w:eastAsia="Times New Roman" w:cs="Times New Roman"/>
          <w:color w:val="111111"/>
          <w:sz w:val="28"/>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4"/>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آیه اگر حیوان را به اسم غیر خدا ذبح کنند غیر مذکی  هست ولی میته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میته قبلا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میته اخص است و غیر مذکی امری است عدمی و  اخص</w:t>
      </w:r>
      <w:r>
        <w:rPr>
          <w:rFonts w:eastAsia="IRNazanin" w:cs="IRNazanin"/>
          <w:color w:val="111111"/>
          <w:sz w:val="28"/>
          <w:szCs w:val="28"/>
          <w:rtl w:val="true"/>
          <w:lang w:bidi="fa-IR"/>
        </w:rPr>
        <w:t>.</w:t>
      </w:r>
      <w:bookmarkStart w:id="307" w:name="pg4195_50838"/>
    </w:p>
    <w:p>
      <w:pPr>
        <w:pStyle w:val="BookText"/>
        <w:rPr/>
      </w:pPr>
      <w:bookmarkEnd w:id="307"/>
      <w:r>
        <w:rPr>
          <w:rFonts w:ascii="IRNazanin" w:hAnsi="IRNazanin" w:eastAsia="IRNazanin"/>
          <w:color w:val="111111"/>
          <w:sz w:val="28"/>
          <w:sz w:val="28"/>
          <w:szCs w:val="28"/>
          <w:rtl w:val="true"/>
          <w:lang w:bidi="fa-IR"/>
        </w:rPr>
        <w:t>حال که میته با  غیر مذکی متفاوت شد نمی توان با استصحاب، غیر مذکی  بودن را ثابت کرد و بعد آثار میته را بار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غیر مذکی را  می توان استصحاب کرد ولی باید آثار غیر مذکی را بار  کرد نه میته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غیر مذکی را استصحاب  کردیم ثابت می شود که گوشت آن حلال نیست ولی ثابت  نمی شود که نجس هم هست زیرا نجاست در صورتی ثابت می شود  که حیوان میته باشد و این با استصحاب عدم تذکیه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گوشت  هایی که از خارج می آورند به اعتقاد ما پاک هستند ولی  نمی شود آن را خورد</w:t>
      </w:r>
      <w:r>
        <w:rPr>
          <w:rFonts w:eastAsia="IRNazanin" w:cs="IRNazanin"/>
          <w:color w:val="111111"/>
          <w:sz w:val="28"/>
          <w:szCs w:val="28"/>
          <w:rtl w:val="true"/>
          <w:lang w:bidi="fa-IR"/>
        </w:rPr>
        <w:t>.</w:t>
      </w:r>
    </w:p>
    <w:p>
      <w:pPr>
        <w:pStyle w:val="Heading2"/>
        <w:numPr>
          <w:ilvl w:val="1"/>
          <w:numId w:val="1"/>
        </w:numPr>
        <w:rPr/>
      </w:pPr>
      <w:bookmarkStart w:id="308" w:name="__RefHeading___Toc3433224_2281741623"/>
      <w:bookmarkStart w:id="309" w:name="_Toc103"/>
      <w:bookmarkEnd w:id="308"/>
      <w:r>
        <w:rPr>
          <w:rtl w:val="true"/>
        </w:rPr>
        <w:t xml:space="preserve">الاصل الموضوعی حاکم علی اصالتی الطهارة و الحلیة </w:t>
      </w:r>
      <w:r>
        <w:rPr/>
        <w:t>93/01/10</w:t>
      </w:r>
      <w:bookmarkEnd w:id="30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الموضوعی  حاکم علی اصالتی الطهارة و الحلیة</w:t>
      </w:r>
    </w:p>
    <w:p>
      <w:pPr>
        <w:pStyle w:val="BookText"/>
        <w:rPr/>
      </w:pPr>
      <w:r>
        <w:rPr>
          <w:rFonts w:ascii="IRNazanin" w:hAnsi="IRNazanin" w:eastAsia="IRNazanin"/>
          <w:color w:val="111111"/>
          <w:sz w:val="28"/>
          <w:sz w:val="28"/>
          <w:szCs w:val="28"/>
          <w:rtl w:val="true"/>
          <w:lang w:bidi="fa-IR"/>
        </w:rPr>
        <w:t>بحث در تنبیه اول  است و آن جایی است که مورد از قبیل شبهه ی حکمیه  ی تحریمیه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صورت را ذکر  کردیم صورت اولی حیوانی است که از غنم و خنزیر  متولد شده است و شبیه هیچ کدام نیست که احکام همان بر آن بار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است  که اگر آن را ذبح کنیم حیوان مزبور طاهر است یا نجس و یا  اکل آن حلال است یا حرام</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فقهاء غالبا می  گویند که اگر سر آن را ببرند محکوم به نجاست و حرمت است زیرا اصل  موضوعی که استصحاب عدم تذکیه است را جاری می کنند و  می گویند وقتی حیوان مزبور زنده بود مذکی نبود و  بعد از ذبح شک می کنیم مذکی شده است یا نه که همان عدم  تذکیه را استصحاب می کنیم در نتیجه هم نجس است و هم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بر  این استصحاب اشکالی بار شده است که آن را به سه بیان  تقریر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اشکال به این بر می گردد که اصل مزبور مثبت  است یعنی حکم عقل بر آن بار می شود نه حکم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باید موضوع و اثر ملازمه اشان شرعی باشد نه شرعی و حال آنکه در  ما نحن فیه عقل می گوید وقتی حیوان مذکی  نیست پس میته است زیرا بین میته و غیر  مذکی شق سومی نیست نتیجتا اگر مذکی نیست حتما  میته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مشروعیت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کردیم که  میته همان غیر مذکی نیست و غیر مذکی اعم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اعم را استصحاب کرد و اخص را ثابت نمود و این  اصل مثبت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 توان وجود حیوان در اتاق را را  استصحاب کرد و بعد ثابت نود که انسان هم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این  است که در اسلام دو عنوان جداگانه داریم یکی عدم مذکی است  و دیگری عنوان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مذکی بودن موضوع  برای اکل است مثلا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تَأْکُلُوا  مِمَّا لَمْ یُذْکَرِ اسْمُ اللَّهِ عَلَیْه</w:t>
      </w:r>
      <w:r>
        <w:rPr>
          <w:rStyle w:val="FootnoteAnchor"/>
          <w:rtl w:val="true"/>
        </w:rPr>
        <w:footnoteReference w:id="1115"/>
      </w:r>
      <w:r>
        <w:rPr>
          <w:rFonts w:ascii="Times New Roman" w:hAnsi="Times New Roman" w:eastAsia="Times New Roman" w:cs="Times New Roman"/>
          <w:color w:val="111111"/>
          <w:sz w:val="28"/>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  حالی است که میته در مقابل عدم تذکیه است و با آن یکی  نیست زیرا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حُرِّمَتْ  عَلَیْکُمُ الْمَیْتَةُ وَ الدَّمُ وَ لَحْمُ الْخِنْزیرِ وَ ما أُهِلَّ لِغَیْرِ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به اسم لات و عزی سر ببرند</w:t>
      </w:r>
      <w:r>
        <w:rPr>
          <w:rFonts w:ascii="Times New Roman" w:hAnsi="Times New Roman" w:eastAsia="Times New Roman" w:cs="Times New Roman"/>
          <w:color w:val="111111"/>
          <w:sz w:val="28"/>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6"/>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میته یک چیز است و </w:t>
      </w:r>
      <w:r>
        <w:rPr>
          <w:rFonts w:ascii="Amiri" w:hAnsi="Amiri" w:eastAsia="Amiri" w:cs="Amiri"/>
          <w:color w:val="111111"/>
          <w:sz w:val="28"/>
          <w:sz w:val="28"/>
          <w:szCs w:val="28"/>
          <w:rtl w:val="true"/>
          <w:lang w:bidi="ar-SA"/>
        </w:rPr>
        <w:t>أُهِلَّ لِغَیْرِ اللَّهِ بِه</w:t>
      </w:r>
      <w:r>
        <w:rPr>
          <w:rFonts w:ascii="IRNazanin" w:hAnsi="IRNazanin" w:eastAsia="IRNazanin"/>
          <w:color w:val="111111"/>
          <w:sz w:val="28"/>
          <w:sz w:val="28"/>
          <w:szCs w:val="28"/>
          <w:rtl w:val="true"/>
          <w:lang w:bidi="fa-IR"/>
        </w:rPr>
        <w:t xml:space="preserve"> که همان غیر  مذکی است چیزی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با  استصحاب عدم مذکی فقط آثار غیر مذکی بار می شود که عبارت  است از اینکه نمی توان گوشت آن را خورد ولی آثار میته که  نجاست است بار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گوشت  هایی که از خارج از مکانی نا معلوم می آورند در آنها  استصحاب عدم تذکیه بار می شود در نتیجه نباید آن را خورد  ولی محکوم به نجاست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تذکیه حالت سابقه دارد  ولی میته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الاشکال الاول</w:t>
      </w:r>
    </w:p>
    <w:p>
      <w:pPr>
        <w:pStyle w:val="BookText"/>
        <w:rPr/>
      </w:pPr>
      <w:r>
        <w:rPr>
          <w:rFonts w:ascii="IRNazanin" w:hAnsi="IRNazanin" w:eastAsia="IRNazanin"/>
          <w:color w:val="111111"/>
          <w:sz w:val="28"/>
          <w:sz w:val="28"/>
          <w:szCs w:val="28"/>
          <w:rtl w:val="true"/>
          <w:lang w:bidi="fa-IR"/>
        </w:rPr>
        <w:t>الاشکال  الثانی لهذا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الاستصحاب ان تکون  القضیة المشکوکة عین القضیة المتقینة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این دو با هم متفاوت شدند دیگر نقض یقین به شک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لا تنقض الیقین بالشک در جایی است  که بین این دو قضیه وحدتی برقرار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استصحاب فوق این دو قضیه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متقینه حیوانی است که در بیرون زنده  بود و راه می رفت آب و غذا می خورد ولی مشکوکه  حیوانی است ذبح شده است و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علمی  تر، متیقنه قضیه ای است ثابته به وجود موضوع که عبارت است از  قضیه ی سالبه یعنی الحیوان الذی لم  یزهق روحه ولی مشکوکه عبارت است از قضیه ای موجبه  یعنی الحیوان الذی زهق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این دو با هم  متفاوت اند در نتیجه استصحاب در آن جاری نیست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ما  قائل هستیم که استصحاب عدم تذکیه صحیح است ولی میته  بودن ثابت نمی شود بنا بر این گوشت مشکوک پاک است ولی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تذکیه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است که تذکیه امری  است بسیط که از پنج چیز حاصل می شود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ذابح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باشد  وسیله  ی ذبح آهن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ذابح بسم الله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قابلیت برای تذکیه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این پنج تا سبب است و تذکیه مسبّب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در وضو، شستن صورت و دست و مسح سر و پا سبب برای طهارت  نفسانیه است و طهارت نفسانیه مسبّب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تذکیه نیز  یک حالت پاکی است که بسیط است بر حیوان عارض می شود  و معلول آن پنج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باشد  استصحاب عدم تذکیه جاری است زیرا سابقا این امر  بسیط نبوده و الآن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بگوییم که تذکیه امری است غیر بسیط  یعنی تذکیه خود آن پنج مورد است مثلا وضو همان غسلات و مسحات  است و ما وراء آن سبب و مسببی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استصحاب عدم  تذکیه جاری نیست زیرا این پنج مورد  یقینا هست و ششمی هم که شک داریم قابلیت  تذکیه دارد یا نه حالت سابقه ندارد و قابل استصحاب نیست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استصحاب عدم تذکیه دو اشکال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این دو اشکال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محقق  نائینی در شق دوم صحیح نیست و باید گفت که استصحاب  در هر دو شق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بسیط است چون عدمش  حالت سابقه دارد می توان آن را استصحاب کرد</w:t>
      </w:r>
      <w:r>
        <w:rPr>
          <w:rFonts w:eastAsia="IRNazanin" w:cs="IRNazanin"/>
          <w:color w:val="111111"/>
          <w:sz w:val="28"/>
          <w:szCs w:val="28"/>
          <w:rtl w:val="true"/>
          <w:lang w:bidi="fa-IR"/>
        </w:rPr>
        <w:t>.</w:t>
      </w:r>
      <w:bookmarkStart w:id="310" w:name="pg4195_50842"/>
    </w:p>
    <w:p>
      <w:pPr>
        <w:pStyle w:val="BookText"/>
        <w:rPr/>
      </w:pPr>
      <w:bookmarkEnd w:id="310"/>
      <w:r>
        <w:rPr>
          <w:rFonts w:ascii="IRNazanin" w:hAnsi="IRNazanin" w:eastAsia="IRNazanin"/>
          <w:color w:val="111111"/>
          <w:sz w:val="28"/>
          <w:sz w:val="28"/>
          <w:szCs w:val="28"/>
          <w:rtl w:val="true"/>
          <w:lang w:bidi="fa-IR"/>
        </w:rPr>
        <w:t>اما اگر تذکیه  همان شش مورد باشد قابل استصحاب نیست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حکم  کاشف از وحدت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مورد موضوع برای حکم واحد است که  عبارت است عدم اکل می باشد و چون حکم، واحد است نمی توان آن شش پراکنده  باشد بلکه باید وحدتی بین آنها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شش تا یک نوع وحدت دارد استصحاب جاری است و حالت سابقه دارد  و آن اینکه می گوییم سابقا این شش مورد نبود الآن  هم نیست</w:t>
      </w:r>
      <w:r>
        <w:rPr>
          <w:rFonts w:eastAsia="IRNazanin" w:cs="IRNazanin"/>
          <w:color w:val="111111"/>
          <w:sz w:val="28"/>
          <w:szCs w:val="28"/>
          <w:rtl w:val="true"/>
          <w:lang w:bidi="fa-IR"/>
        </w:rPr>
        <w:t>.</w:t>
      </w:r>
    </w:p>
    <w:p>
      <w:pPr>
        <w:pStyle w:val="Heading2"/>
        <w:numPr>
          <w:ilvl w:val="1"/>
          <w:numId w:val="1"/>
        </w:numPr>
        <w:rPr/>
      </w:pPr>
      <w:bookmarkStart w:id="311" w:name="__RefHeading___Toc3433226_2281741623"/>
      <w:bookmarkStart w:id="312" w:name="_Toc104"/>
      <w:bookmarkEnd w:id="311"/>
      <w:r>
        <w:rPr>
          <w:rtl w:val="true"/>
        </w:rPr>
        <w:t xml:space="preserve">الاصل الموضوعی حاکم علی اصالتی الطهارة و الحلیة </w:t>
      </w:r>
      <w:r>
        <w:rPr/>
        <w:t>93/01/11</w:t>
      </w:r>
      <w:bookmarkEnd w:id="3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الموضوعی  حاکم علی اصالتی الطهارة و الحلیة</w:t>
      </w:r>
    </w:p>
    <w:p>
      <w:pPr>
        <w:pStyle w:val="BookText"/>
        <w:rPr/>
      </w:pPr>
      <w:r>
        <w:rPr>
          <w:rFonts w:ascii="IRNazanin" w:hAnsi="IRNazanin" w:eastAsia="IRNazanin"/>
          <w:color w:val="111111"/>
          <w:sz w:val="28"/>
          <w:sz w:val="28"/>
          <w:szCs w:val="28"/>
          <w:rtl w:val="true"/>
          <w:lang w:bidi="fa-IR"/>
        </w:rPr>
        <w:t>بحث در تنبیه اول  است و آن جایی است که مورد از قبیل شبهه ی حکمیه  ی تحریمیه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صورت را ذکر  کردیم صورت اولی حیوانی است که از غنم و خنزیر  متولد شده است و شبیه هیچ کدام نیست که احکام همان بر آن بار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است  که اگر آن را ذبح کنیم حیوان مزبور طاهر است یا نجس و یا  اکل آن حلال است یا حرام</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فقهاء غالبا می  گویند که اگر سر آن را ببرند محکوم به نجاست و حرمت است زیرا اصل  موضوعی که استصحاب عدم تذکیه است را جاری می کنند و  می گویند وقتی حیوان مزبور زنده بود مذکی نبود و  بعد از ذبح شک می کنیم مذکی شده است یا نه که همان عدم  تذکیه را استصحاب می کنیم در نتیجه هم نجس است و هم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اشکال بر  این استصحاب بار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عدم  تذکیه اعم از میته است و نجاست مال میته است نه خصوص  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تذکیه اعم است و با استصحاب اعم نمی توان اخص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 آن است که حیوان خودش بمیرد ولی تذکیه هم  این قسم را شامل می شود هم جایی که حیوان ذبح شود  ولی شرایط ذبح مهیا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 به قبله ذبح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بود که قضیه ی متیقنه با مشکوکه متفاوت است زیرا  متیقنه حیوانی زنده و غیر مذکی ولی مشکوکه  حیوانی است که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از مرحوم حاج شیخ استصحاب دیگری نقل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مقدمه  ای را ذکر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بر دو قسم است گاه یک  چیز،عارض بر ماهیّت است مانند زوجیت که عارض بر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اربعه هم در خارج زوج است و هم 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زوجیت اثر اربعه ی موجود نیست بلکه اثر ماهیّت اربعه است  و بر این اساس در ذهن هم زوج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چیزها عارض الماهیة نیست و فقط عارض الوجود است مانند  سفیدی و سیاهی که عارض جسم موجود است نه جسم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جسم در ذهن نه بیاض دارد و نه سواد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از  مرحوم حاج شیخ نقل می کرد که قابلیت حیوان برای  تذکیه از عوارض وجود است نه ماهیّت یعنی تا حیوان،  موجود نباشد، قابلیت تذکیه نمی تواند عارض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 به  ماهیّت هم نسبت داده می شود ولی این نسبت در حقیقت  مال حیوان موجود است و اگر به ماهیّت نسبت داده شود مجازا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این حیوانی  که متولد از خنزیر و غنم است قابلیت ذبح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هذه المقدمة،  حاج 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حیوانی که از سگ و  خوک متولد شده است قبل از تولد قابلیت تذکیه نداشت و این از باب  سالبه به انتفاء موضوع بود یعنی چون وجود نداشت قابلیت  تذکیه هم نداشت بعد از تولد شک می کنیم که این عدم  قابلیت منقلب به قابلیت شد یا نه همان عدم قابلیت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عدم وجود حیوان به وجود منقلب  شد ولی نمی دانیم عدم قابلیت تذکیه هم منقلب به  وجود شد یا نه که عدم آن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آمده است که  ما لا وجود له، لا ماهیّت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شیء قبل از وجود،  ماهیّت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حد شیئی است که موجود شده است و  شیء تا موجود نباشد حدی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نمی توان گفت  که شیء قبل از وجود دارای ماهیّت است و این ماهیّت  دو عدم دارد یکی عدم الوجود و دیگری عدم القابلیة</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مشکوکه  در این استصحاب غیر از قضیه ی متیقنه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قابلیت تذکیه در حالی بود حیوان موجود نبود ولی  مشکوکه در مورد حیوانی است که موجود شده است و سرش را  بریدیم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استصحاب عدم تذکیه هم این اشکال را مطرح کرده  بودیم و گفتیم متیقنه حیوان موجودی است که زنده است  ولی مشکوکه حیوانی است که موجود است ولی مرده است  ولی در ما نحن فیه وضعیت بدتر است زیرا در قضیه  ی متیقنه حیوانی است که اصلا موجود نیست ولی  متقینه حیوانی است که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الصورة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است مانند خرگوش که قابلیت برای تذکیه و  طهارت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شکل شرعی ذبح شود طاهر می شود  ولی شک در حلیت اکل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محکوم به حلیت است و قاعده ی حلیت در  آن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تصور می کند که حیوان، یک نوع قابلیت  دارد و حال آنکه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بر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قابلیت  طهارت و حلیت هر دو را ندارد مانند کلب و خنزیر  گاه قابلیت  طهارت دارد ولی قابلیت حلیت ندارد مانند سباع  گاه قابلیت  برای هر دو دارد مانند گوسفند    بنا بر این گوشت  ارنب به صرف اینکه قابلیت برای تذکیه دارد دلیل  نمی شود که گوشتش هم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قابلیت برای طهارت  احراز شده است باید قابلیت آن برای حلیت هم احراز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حلیت در جایی جاری می شود که  قابلیت شیء بر حلیت احراز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متولد از گوسفند و 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خرگوش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کرده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تذکیه قائم بر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بر طهارت و قابلیت بر حلیت</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شک  کردیم حیوان قابلیت دارد یا نه، این از باب شک در  موضوع است و در اینجا اصل موضوعی جاری می شود نه  حکمی از این رو اصل طهارت و حلیت که حکمی است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دومی  قابلیت طهارت احراز شده است و حلیت احراز نشده است و همین مقدار  کافی است که بگوییم قاعده ی حلیت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شارع مقدس طهارت و حلیت را روی حیوان مذکی برده است زیرا  فرموده است </w:t>
      </w:r>
      <w:r>
        <w:rPr>
          <w:rFonts w:ascii="Amiri" w:hAnsi="Amiri" w:eastAsia="Amiri" w:cs="Amiri"/>
          <w:color w:val="111111"/>
          <w:sz w:val="28"/>
          <w:sz w:val="28"/>
          <w:szCs w:val="28"/>
          <w:rtl w:val="true"/>
          <w:lang w:bidi="ar-SA"/>
        </w:rPr>
        <w:t>إِلاَّ ما  ذَکَّیْتُم‌</w:t>
      </w:r>
      <w:r>
        <w:rPr>
          <w:rStyle w:val="FootnoteAnchor"/>
          <w:rtl w:val="true"/>
        </w:rPr>
        <w:footnoteReference w:id="1117"/>
      </w:r>
      <w:r>
        <w:rPr>
          <w:rFonts w:ascii="IRNazanin" w:hAnsi="IRNazanin" w:eastAsia="IRNazanin"/>
          <w:color w:val="111111"/>
          <w:sz w:val="28"/>
          <w:sz w:val="28"/>
          <w:szCs w:val="28"/>
          <w:rtl w:val="true"/>
          <w:lang w:bidi="fa-IR"/>
        </w:rPr>
        <w:t xml:space="preserve"> من باید  تذکیه را احراز کنم تا این دو حکم را بار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شک در  تذکیه نمی توان آن دو حکم را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ههنا  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مختص به صورت دوم است هرچند صورت اول را هم می تواند  شامل باشد و آن اینکه گاه شارع مقدس آثار طبیعی شیء را  بیان می کند مثلا می فرماید که اثر طبیعی و  اولی وقف این است که لا یباع و لا یرهن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اولی  وقف حرمت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نگاه به زن طبع اولیه اش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قانون اصلی چهارده مورد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اصل در  دماء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اگر  شک کنیم باید به آن طبیعت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وقفی  را می فروشند و من نمی دانم خریدن آن جایز است یا  نه در اینجا اصالة الصحة جاری نمی شود زیرا اصل در وقف  حرمت بیع است و در موارد شاذی می توان آن را فروخت مثلا  جایی که اسباب دردسر و دعوا شود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اگر  زنی را از دور ببینم و نمی دانم که محرم است یا نمی  توانم نگاه کنم</w:t>
      </w:r>
      <w:r>
        <w:rPr>
          <w:rFonts w:eastAsia="IRNazanin" w:cs="IRNazanin"/>
          <w:color w:val="111111"/>
          <w:sz w:val="28"/>
          <w:szCs w:val="28"/>
          <w:rtl w:val="true"/>
          <w:lang w:bidi="fa-IR"/>
        </w:rPr>
        <w:t>.</w:t>
      </w:r>
      <w:bookmarkStart w:id="313" w:name="pg4195_50847"/>
    </w:p>
    <w:p>
      <w:pPr>
        <w:pStyle w:val="BookText"/>
        <w:rPr/>
      </w:pPr>
      <w:bookmarkEnd w:id="313"/>
      <w:r>
        <w:rPr>
          <w:rFonts w:ascii="IRNazanin" w:hAnsi="IRNazanin" w:eastAsia="IRNazanin"/>
          <w:color w:val="111111"/>
          <w:sz w:val="28"/>
          <w:sz w:val="28"/>
          <w:szCs w:val="28"/>
          <w:rtl w:val="true"/>
          <w:lang w:bidi="fa-IR"/>
        </w:rPr>
        <w:t>بر این اساس، اصل  در لحوم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میان حیواناتی که در  دریا است همه حرام است ولی فقط اگر ماهی باشد و فلس داشته باشد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 در صورت اول و دوم اصل اولی حرمت است مگر اینکه حلیت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نیز در رسائل در مبحث اصالة الصحة این نکته را مطرح می کند و آن  اینکه اگر کسی بر میّت نماز می خواند و نمی  دانیم نمازش صحیح است یا نه در آنجا اصالة الصحة جاری می  شود ولی اگر همان فرد در مال یتیم تصرف می کند و  نمی دانیم مجوز دارد یا نه در آن اصالة الصحة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در این است که اصل در مال یتیم عدم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تصرف در مال یتیم احتیاج به غبطه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متاجر در مبحث شرایط عوضین این بحث را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 یتیم یا وقف را بفروشد  نمی توان آن را خرید مگر اینکه مجوز آن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الصورتین و بقی الکلام فی الصورة الثالثة که عبارت است از  حیوانی مانند غنم را سر بریدیم ولی به جای  آهن از استیل استفاده کردیم و نمی دانیم آیا به جای  آهن می تواند قرار گیرد یا نه</w:t>
      </w:r>
      <w:r>
        <w:rPr>
          <w:rFonts w:eastAsia="IRNazanin" w:cs="IRNazanin"/>
          <w:color w:val="111111"/>
          <w:sz w:val="28"/>
          <w:szCs w:val="28"/>
          <w:rtl w:val="true"/>
          <w:lang w:bidi="fa-IR"/>
        </w:rPr>
        <w:t>.</w:t>
      </w:r>
    </w:p>
    <w:p>
      <w:pPr>
        <w:pStyle w:val="Heading2"/>
        <w:numPr>
          <w:ilvl w:val="1"/>
          <w:numId w:val="1"/>
        </w:numPr>
        <w:rPr/>
      </w:pPr>
      <w:bookmarkStart w:id="314" w:name="__RefHeading___Toc3433228_2281741623"/>
      <w:bookmarkStart w:id="315" w:name="_Toc105"/>
      <w:bookmarkEnd w:id="314"/>
      <w:r>
        <w:rPr>
          <w:rtl w:val="true"/>
        </w:rPr>
        <w:t xml:space="preserve">تنبیهاتی در شبهه ی تحریمیه ی حکمیه </w:t>
      </w:r>
      <w:r>
        <w:rPr/>
        <w:t>93/01/16</w:t>
      </w:r>
      <w:bookmarkEnd w:id="3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تنبیهاتی  در شبهه ی تحریمیه ی حکمیه</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محقق  خراسانی به تبع شیخ انصاری بعد از فراغ از ادله ی برائت  در شبهات تحریمیه چهار تنبیه  </w:t>
      </w:r>
      <w:r>
        <w:rPr>
          <w:rStyle w:val="FootnoteAnchor"/>
          <w:rtl w:val="true"/>
        </w:rPr>
        <w:footnoteReference w:id="1118"/>
      </w:r>
      <w:r>
        <w:rPr>
          <w:rFonts w:ascii="IRNazanin" w:hAnsi="IRNazanin" w:eastAsia="IRNazanin"/>
          <w:color w:val="111111"/>
          <w:sz w:val="28"/>
          <w:sz w:val="28"/>
          <w:szCs w:val="28"/>
          <w:rtl w:val="true"/>
          <w:lang w:bidi="fa-IR"/>
        </w:rPr>
        <w:t xml:space="preserve">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تنبیه اول  است که مربوط به شبهه ی تحریمیه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شبهه  گاه  </w:t>
      </w:r>
      <w:r>
        <w:rPr>
          <w:rStyle w:val="FootnoteAnchor"/>
          <w:rtl w:val="true"/>
        </w:rPr>
        <w:footnoteReference w:id="1119"/>
      </w:r>
      <w:r>
        <w:rPr>
          <w:rFonts w:ascii="IRNazanin" w:hAnsi="IRNazanin" w:eastAsia="IRNazanin"/>
          <w:color w:val="111111"/>
          <w:sz w:val="28"/>
          <w:sz w:val="28"/>
          <w:szCs w:val="28"/>
          <w:rtl w:val="true"/>
          <w:lang w:bidi="fa-IR"/>
        </w:rPr>
        <w:t xml:space="preserve">  تحریمیه ی حکمیه است و گاه موضوعیه که برای  هر کدام چهار مسأله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جلسات گذشته دو  مسأله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ی اول عبارت بود از  حیوانی که قابلیتش برای طهارت و حلیت محرز  نیست مانند حیوانی که از غنم و خنزیر متولد  </w:t>
      </w:r>
      <w:r>
        <w:rPr>
          <w:rStyle w:val="FootnoteAnchor"/>
          <w:rtl w:val="true"/>
        </w:rPr>
        <w:footnoteReference w:id="1120"/>
      </w:r>
      <w:r>
        <w:rPr>
          <w:rFonts w:ascii="IRNazanin" w:hAnsi="IRNazanin" w:eastAsia="IRNazanin"/>
          <w:color w:val="111111"/>
          <w:sz w:val="28"/>
          <w:sz w:val="28"/>
          <w:szCs w:val="28"/>
          <w:rtl w:val="true"/>
          <w:lang w:bidi="fa-IR"/>
        </w:rPr>
        <w:t xml:space="preserve">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ی دوم   </w:t>
      </w:r>
      <w:r>
        <w:rPr>
          <w:rStyle w:val="FootnoteAnchor"/>
          <w:rtl w:val="true"/>
        </w:rPr>
        <w:footnoteReference w:id="1121"/>
      </w:r>
      <w:r>
        <w:rPr>
          <w:rFonts w:ascii="IRNazanin" w:hAnsi="IRNazanin" w:eastAsia="IRNazanin"/>
          <w:color w:val="111111"/>
          <w:sz w:val="28"/>
          <w:sz w:val="28"/>
          <w:szCs w:val="28"/>
          <w:rtl w:val="true"/>
          <w:lang w:bidi="fa-IR"/>
        </w:rPr>
        <w:t xml:space="preserve">  در مورد حیوانی است که قابلیتش برای طهارت محرز است  ولی قابلیتش برای حلیت محرز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خرگوش  </w:t>
      </w:r>
      <w:r>
        <w:rPr>
          <w:rStyle w:val="FootnoteAnchor"/>
          <w:rtl w:val="true"/>
        </w:rPr>
        <w:footnoteReference w:id="1122"/>
      </w:r>
      <w:r>
        <w:rPr>
          <w:rStyle w:val="FootnoteAnchor"/>
          <w:rtl w:val="true"/>
        </w:rPr>
        <w:footnoteReference w:id="1123"/>
      </w:r>
      <w:r>
        <w:rPr>
          <w:rFonts w:ascii="IRNazanin" w:hAnsi="IRNazanin" w:eastAsia="IRNazanin"/>
          <w:color w:val="111111"/>
          <w:sz w:val="28"/>
          <w:sz w:val="28"/>
          <w:szCs w:val="28"/>
          <w:rtl w:val="true"/>
          <w:lang w:bidi="fa-IR"/>
        </w:rPr>
        <w:t xml:space="preserve">  که آن را ذبح شرعی کنند که یقینا پاک است ولی بحث است که  آیا می توان گوشت آن را خورد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محکوم به طهارت  است ولی نمی توان آن را خورد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ی سوم  </w:t>
      </w:r>
      <w:r>
        <w:rPr>
          <w:rStyle w:val="FootnoteAnchor"/>
          <w:rtl w:val="true"/>
        </w:rPr>
        <w:footnoteReference w:id="1124"/>
      </w:r>
      <w:r>
        <w:rPr>
          <w:rFonts w:ascii="IRNazanin" w:hAnsi="IRNazanin" w:eastAsia="IRNazanin"/>
          <w:color w:val="111111"/>
          <w:sz w:val="28"/>
          <w:sz w:val="28"/>
          <w:szCs w:val="28"/>
          <w:rtl w:val="true"/>
          <w:lang w:bidi="fa-IR"/>
        </w:rPr>
        <w:t xml:space="preserve"> این است که حیوانی  است که ذاتا قابلیت طهارت و حلیت را دارد ولی به جای  اینکه با آهن  </w:t>
      </w:r>
      <w:r>
        <w:rPr>
          <w:rStyle w:val="FootnoteAnchor"/>
          <w:rtl w:val="true"/>
        </w:rPr>
        <w:footnoteReference w:id="1125"/>
      </w:r>
      <w:r>
        <w:rPr>
          <w:rFonts w:ascii="IRNazanin" w:hAnsi="IRNazanin" w:eastAsia="IRNazanin"/>
          <w:color w:val="111111"/>
          <w:sz w:val="28"/>
          <w:sz w:val="28"/>
          <w:szCs w:val="28"/>
          <w:rtl w:val="true"/>
          <w:lang w:bidi="fa-IR"/>
        </w:rPr>
        <w:t xml:space="preserve"> سر ببرند با استیل  و مانند آن سر بریده اند و احتمال می دهیم که حدید و آهن  بودن شرطیت داشته باشد و این موجب شده است که ندانیم  حیوان، طاهر و حلال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ی چهارم  این است که منشأ شک وجود مانع  </w:t>
      </w:r>
      <w:r>
        <w:rPr>
          <w:rStyle w:val="FootnoteAnchor"/>
          <w:rtl w:val="true"/>
        </w:rPr>
        <w:footnoteReference w:id="1126"/>
      </w:r>
      <w:r>
        <w:rPr>
          <w:rFonts w:ascii="IRNazanin" w:hAnsi="IRNazanin" w:eastAsia="IRNazanin"/>
          <w:color w:val="111111"/>
          <w:sz w:val="28"/>
          <w:sz w:val="28"/>
          <w:szCs w:val="28"/>
          <w:rtl w:val="true"/>
          <w:lang w:bidi="fa-IR"/>
        </w:rPr>
        <w:t xml:space="preserve"> است مثلا  حیوانی را با شرایط شرعی ذبح کرده ایم ولی او  نجاست خوار بوده است و نمی دانیم این وصف آیا مانع از  طهارت و حلیت آن می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دو  مسأله بر اساس قاعده هم می گوییم پاک است و هم حلال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این مسأله  را بر اساس دلیل اجتهادی  </w:t>
      </w:r>
      <w:r>
        <w:rPr>
          <w:rStyle w:val="FootnoteAnchor"/>
          <w:rtl w:val="true"/>
        </w:rPr>
        <w:footnoteReference w:id="1127"/>
      </w:r>
      <w:r>
        <w:rPr>
          <w:rFonts w:ascii="IRNazanin" w:hAnsi="IRNazanin" w:eastAsia="IRNazanin"/>
          <w:color w:val="111111"/>
          <w:sz w:val="28"/>
          <w:sz w:val="28"/>
          <w:szCs w:val="28"/>
          <w:rtl w:val="true"/>
          <w:lang w:bidi="fa-IR"/>
        </w:rPr>
        <w:t xml:space="preserve"> بحث می  کنیم و بعد به سراغ اصل عملی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اگر دلیل اجتهادی اطلاق داشت به همان اخذ می  کنیم ولی اگر دستمان از این دلیل کوتاه بوده به اصل  عملی رجوع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عَلَیْکُمُ الْمَیْتَةُ وَ الدَّمُ وَ لَحْمُ الْخِنْزیرِ وَ ما أُهِلَّ لِغَیْرِ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حیوانی  که به جای اسم الله با نام بت سربریده شود</w:t>
      </w:r>
      <w:r>
        <w:rPr>
          <w:rFonts w:ascii="IRNazanin" w:hAnsi="IRNazanin" w:eastAsia="IRNazanin"/>
          <w:color w:val="111111"/>
          <w:sz w:val="28"/>
          <w:sz w:val="28"/>
          <w:szCs w:val="28"/>
          <w:rtl w:val="true"/>
          <w:lang w:bidi="fa-IR"/>
        </w:rPr>
        <w:t xml:space="preserve"> وَ  الْمُنْخَنِقَةُ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که خفه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الْمَوْقُوذَةُ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که با چوب  می زدند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الْمُتَرَدِّیَةُ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بلندی پرت شده و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النَّطیحَةُ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حیوان را به جنگ هم می انداختند تا یکی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أَکَلَ السَّبُعُ إِلاَّ ما ذَکَّیْتُمْ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اینها اگر تذکیه شود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ذُبِحَ عَلَی النُّصُبِ وَ أَنْ تَسْتَقْسِمُوا بِالْأَزْلامِ ذلِکُمْ فِسْقٌ</w:t>
      </w:r>
      <w:r>
        <w:rPr>
          <w:rFonts w:eastAsia="IRNazanin" w:cs="IRNazanin"/>
          <w:color w:val="111111"/>
          <w:sz w:val="28"/>
          <w:szCs w:val="28"/>
          <w:rtl w:val="true"/>
          <w:lang w:bidi="fa-IR"/>
        </w:rPr>
        <w:t xml:space="preserve">) </w:t>
      </w:r>
      <w:r>
        <w:rPr>
          <w:rStyle w:val="FootnoteAnchor"/>
          <w:rtl w:val="true"/>
        </w:rPr>
        <w:footnoteReference w:id="1128"/>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هم آمده  است که حیوانی که ذابح آن را تذکیه کرده باشد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تذکیه را معنی کرد که آیا امری است عرفی یا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تذکیه معنایی بسیط  </w:t>
      </w:r>
      <w:r>
        <w:rPr>
          <w:rStyle w:val="FootnoteAnchor"/>
          <w:rtl w:val="true"/>
        </w:rPr>
        <w:footnoteReference w:id="1129"/>
      </w:r>
      <w:r>
        <w:rPr>
          <w:rFonts w:ascii="IRNazanin" w:hAnsi="IRNazanin" w:eastAsia="IRNazanin"/>
          <w:color w:val="111111"/>
          <w:sz w:val="28"/>
          <w:sz w:val="28"/>
          <w:szCs w:val="28"/>
          <w:rtl w:val="true"/>
          <w:lang w:bidi="fa-IR"/>
        </w:rPr>
        <w:t xml:space="preserve">  باشد در مسأله ی سوم و چهارم به مشکل بر می خوریم ولی اگر  تذکیه امری مرکب باشد حیوان مزبور هم محکوم به طهارت است و هم  حلیت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مقدمه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اصولیین در مبحث اشتغال گاه از شک در اقل و اکثر  </w:t>
      </w:r>
      <w:r>
        <w:rPr>
          <w:rStyle w:val="FootnoteAnchor"/>
          <w:rtl w:val="true"/>
        </w:rPr>
        <w:footnoteReference w:id="1130"/>
      </w:r>
      <w:r>
        <w:rPr>
          <w:rFonts w:ascii="IRNazanin" w:hAnsi="IRNazanin" w:eastAsia="IRNazanin"/>
          <w:color w:val="111111"/>
          <w:sz w:val="28"/>
          <w:sz w:val="28"/>
          <w:szCs w:val="28"/>
          <w:rtl w:val="true"/>
          <w:lang w:bidi="fa-IR"/>
        </w:rPr>
        <w:t xml:space="preserve">  سخن می گویند و گاه از شک در محصّل  </w:t>
      </w:r>
      <w:r>
        <w:rPr>
          <w:rStyle w:val="FootnoteAnchor"/>
          <w:rtl w:val="true"/>
        </w:rPr>
        <w:footnoteReference w:id="1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وضو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عبارت است از طهارت نفسانی که  این طهارت از طریق مسحات و غسلات خاص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غسلات و مسحات از قبیل محصّل و سبب می باشند و انسان  را به طهارت نفسانی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شک کنیم که آیا  مضمضه جزء وضو هست یا نه کسی برائت را جاری نمی کند  زیرا آنی که واجب است اقل و اکثر ندارد بلکه یک حالت  نفسانی بسیط است و آنی که اقل و اکثر دارد جزء واجبات  نیست بلکه مقدمه برای تحصیل واجب است که همان طهارت  نفسانی می باشد از این رو در شک در محصّل حتما باید  احتیاط کرد و مشکوک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احتیاج به برائت یقینیه  دارد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گاه شک از  باب اقل و اکثر است مانند نماز که امر روی صلات رفته است که متشکل از  یک سری اجزاء است که از تکبیر تا تسلیم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شک کنیم که قنوت هم واجب است یا نه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منحل می شود به علم تفصیلی  که اجزاء نماز غیر از قنوت است و شک بدوی که شک در قنوت است در  نتیجه در قنوت برائت جاری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در وضو اگر  بگوییم که واجب همان غسلات و مسحات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تذکیه یک حالت طهارت  ذاتی است که بر حیوان بعد از فراهم شدن اسباب فراهم می شود در  این صورت، بحث از باب شک در محصّل می شود در نتیجه اگر در آن  اسباب شک کنیم حیوان محکوم به طهارت و یا حلیت نیست  چون در حصول تذکیه شک داریم زیرا مولی گفته است که  باید مذکی شود و ما شک داریم با چاقویی که از  حدید نیست و یا اینکه حیوان نجاست خوار است  آیا تذکیه حاصل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یقین به  تذکیه حاصل نشود حرمت  علیکم حاکم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بگوییم که تذکیه امر بسیطی نیست کما  اینکه آیت الله بروجردی می گفت کسی که تذکیه  را به معنای بسیط می گیرد از عرفان سخن می  گوید زیرا تذکیه یک معنای شرعی ندارد بلکه  معنایی عرفی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عرف بعضی  از چیزها را شرط نمی دانست که شارع به آن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هنگام شک در شرطیت یا مانعیت یک چیز  به اطلاق </w:t>
      </w:r>
      <w:r>
        <w:rPr>
          <w:rFonts w:ascii="Amiri" w:hAnsi="Amiri" w:eastAsia="Amiri" w:cs="Amiri"/>
          <w:color w:val="111111"/>
          <w:sz w:val="28"/>
          <w:sz w:val="28"/>
          <w:szCs w:val="28"/>
          <w:rtl w:val="true"/>
          <w:lang w:bidi="ar-SA"/>
        </w:rPr>
        <w:t>إِلاَّ ما  ذَکَّیْتُمْ</w:t>
      </w:r>
      <w:r>
        <w:rPr>
          <w:rFonts w:ascii="IRNazanin" w:hAnsi="IRNazanin" w:eastAsia="IRNazanin"/>
          <w:color w:val="111111"/>
          <w:sz w:val="28"/>
          <w:sz w:val="28"/>
          <w:szCs w:val="28"/>
          <w:rtl w:val="true"/>
          <w:lang w:bidi="fa-IR"/>
        </w:rPr>
        <w:t xml:space="preserve"> تمسک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قابلیت طهارت و حلیت ذاتی را  احراز کرده ایم و فقط شک ما در شرط زائد و مانع بود که با دلیل  اجتهادی آن را کنار می زنیم</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نمی دانیم در بیع  </w:t>
      </w:r>
      <w:r>
        <w:rPr>
          <w:rStyle w:val="FootnoteAnchor"/>
          <w:rtl w:val="true"/>
        </w:rPr>
        <w:footnoteReference w:id="1132"/>
      </w:r>
      <w:r>
        <w:rPr>
          <w:rFonts w:ascii="IRNazanin" w:hAnsi="IRNazanin" w:eastAsia="IRNazanin"/>
          <w:color w:val="111111"/>
          <w:sz w:val="28"/>
          <w:sz w:val="28"/>
          <w:szCs w:val="28"/>
          <w:rtl w:val="true"/>
          <w:lang w:bidi="fa-IR"/>
        </w:rPr>
        <w:t xml:space="preserve">  تقدم ایجاب بر قبول شرط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عموم </w:t>
      </w:r>
      <w:r>
        <w:rPr>
          <w:rFonts w:ascii="Amiri" w:hAnsi="Amiri" w:eastAsia="Amiri" w:cs="Amiri"/>
          <w:color w:val="111111"/>
          <w:sz w:val="28"/>
          <w:sz w:val="28"/>
          <w:szCs w:val="28"/>
          <w:rtl w:val="true"/>
          <w:lang w:bidi="ar-SA"/>
        </w:rPr>
        <w:t>أَحَلَّ  اللَّهُ الْبَیْع‌</w:t>
      </w:r>
      <w:r>
        <w:rPr>
          <w:rStyle w:val="FootnoteAnchor"/>
          <w:rtl w:val="true"/>
        </w:rPr>
        <w:footnoteReference w:id="1133"/>
      </w:r>
      <w:r>
        <w:rPr>
          <w:rFonts w:ascii="IRNazanin" w:hAnsi="IRNazanin" w:eastAsia="IRNazanin"/>
          <w:color w:val="111111"/>
          <w:sz w:val="28"/>
          <w:sz w:val="28"/>
          <w:szCs w:val="28"/>
          <w:rtl w:val="true"/>
          <w:lang w:bidi="fa-IR"/>
        </w:rPr>
        <w:t xml:space="preserve"> تمسک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بیع به همان معنای عرفی  باشد و فقط شارع یک سری شرایط و موانع به آن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سراغ عرف می رویم و می بینیم که  عرف تقدم ایجاب بر قبول را شرط نمی داند در این حال به اطلاق  آیه ی فوق تمسک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این نکته را در اول مبحث بیع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 است که  آیت الله خویی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کنیم که  تقدم ایجاب شرط است یا نه به اطلاق آیه تمسک می  کنیم ولی در ما نحن فیه که مسأله ی تذکیه است قائل  نیست که به اطلاق آیه ی </w:t>
      </w:r>
      <w:r>
        <w:rPr>
          <w:rFonts w:ascii="Amiri" w:hAnsi="Amiri" w:eastAsia="Amiri" w:cs="Amiri"/>
          <w:color w:val="111111"/>
          <w:sz w:val="28"/>
          <w:sz w:val="28"/>
          <w:szCs w:val="28"/>
          <w:rtl w:val="true"/>
          <w:lang w:bidi="ar-SA"/>
        </w:rPr>
        <w:t>إِلاَّ ما  ذَکَّیْتُمْ</w:t>
      </w:r>
      <w:r>
        <w:rPr>
          <w:rFonts w:ascii="IRNazanin" w:hAnsi="IRNazanin" w:eastAsia="IRNazanin"/>
          <w:color w:val="111111"/>
          <w:sz w:val="28"/>
          <w:sz w:val="28"/>
          <w:szCs w:val="28"/>
          <w:rtl w:val="true"/>
          <w:lang w:bidi="fa-IR"/>
        </w:rPr>
        <w:t xml:space="preserve"> تمسک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تذکیه را هم به معنای تذکیه ی عرفی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شاید محقق  خوئی  </w:t>
      </w:r>
      <w:r>
        <w:rPr>
          <w:rStyle w:val="FootnoteAnchor"/>
          <w:rtl w:val="true"/>
        </w:rPr>
        <w:footnoteReference w:id="1134"/>
      </w:r>
      <w:r>
        <w:rPr>
          <w:rFonts w:ascii="IRNazanin" w:hAnsi="IRNazanin" w:eastAsia="IRNazanin"/>
          <w:color w:val="111111"/>
          <w:sz w:val="28"/>
          <w:sz w:val="28"/>
          <w:szCs w:val="28"/>
          <w:rtl w:val="true"/>
          <w:lang w:bidi="fa-IR"/>
        </w:rPr>
        <w:t xml:space="preserve"> بین تذکیه  و تزکیه خلط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به معنای ذبح  </w:t>
      </w:r>
      <w:r>
        <w:rPr>
          <w:rStyle w:val="FootnoteAnchor"/>
          <w:rtl w:val="true"/>
        </w:rPr>
        <w:footnoteReference w:id="1135"/>
      </w:r>
      <w:r>
        <w:rPr>
          <w:rFonts w:ascii="IRNazanin" w:hAnsi="IRNazanin" w:eastAsia="IRNazanin"/>
          <w:color w:val="111111"/>
          <w:sz w:val="28"/>
          <w:sz w:val="28"/>
          <w:szCs w:val="28"/>
          <w:rtl w:val="true"/>
          <w:lang w:bidi="fa-IR"/>
        </w:rPr>
        <w:t xml:space="preserve">  است ولی دومی  </w:t>
      </w:r>
      <w:r>
        <w:rPr>
          <w:rStyle w:val="FootnoteAnchor"/>
          <w:rtl w:val="true"/>
        </w:rPr>
        <w:footnoteReference w:id="1136"/>
      </w:r>
      <w:r>
        <w:rPr>
          <w:rFonts w:ascii="IRNazanin" w:hAnsi="IRNazanin" w:eastAsia="IRNazanin"/>
          <w:color w:val="111111"/>
          <w:sz w:val="28"/>
          <w:sz w:val="28"/>
          <w:szCs w:val="28"/>
          <w:rtl w:val="true"/>
          <w:lang w:bidi="fa-IR"/>
        </w:rPr>
        <w:t xml:space="preserve"> به معنای همان  امر نفسانی است کما اینکه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أَفْلَحَ مَنْ زَکَّاها</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حال اگر دستمان از دلیل  اجتهادی کوتاه بود باید به سراغ اصول عملیه برویم و  مقتضای آن این است که شرطیت حدید و مانعیت نجاست  خوار بودن شرط و مانع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با مقراض برائت کنار می  زنیم در نتیجه حیوان طاهر و حلال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استصحاب عدم  تذکیه  </w:t>
      </w:r>
      <w:r>
        <w:rPr>
          <w:rStyle w:val="FootnoteAnchor"/>
          <w:rtl w:val="true"/>
        </w:rPr>
        <w:footnoteReference w:id="1138"/>
      </w:r>
      <w:r>
        <w:rPr>
          <w:rFonts w:ascii="IRNazanin" w:hAnsi="IRNazanin" w:eastAsia="IRNazanin"/>
          <w:color w:val="111111"/>
          <w:sz w:val="28"/>
          <w:sz w:val="28"/>
          <w:szCs w:val="28"/>
          <w:rtl w:val="true"/>
          <w:lang w:bidi="fa-IR"/>
        </w:rPr>
        <w:t xml:space="preserve"> استفاده نمی  کنیم به این گونه که سابقا که زنده بود مذکی نبود الآن هم در  تذکیه شک داریم همان عدم تذکیه را جاری می  کنیم</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تذکیه فاقد موضوع است زیرا عدم تذکیه موضوع حکم نیست بلکه  میته می باشد و عدم تذکیه ثابت نمی کند که میته 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نکته را قبلا توضیح دادیم</w:t>
      </w:r>
      <w:r>
        <w:rPr>
          <w:rFonts w:eastAsia="IRNazanin" w:cs="IRNazanin"/>
          <w:color w:val="111111"/>
          <w:sz w:val="28"/>
          <w:szCs w:val="28"/>
          <w:rtl w:val="true"/>
          <w:lang w:bidi="fa-IR"/>
        </w:rPr>
        <w:t>)</w:t>
      </w:r>
      <w:bookmarkStart w:id="316" w:name="pg4195_50853"/>
    </w:p>
    <w:p>
      <w:pPr>
        <w:pStyle w:val="BookText"/>
        <w:rPr/>
      </w:pPr>
      <w:bookmarkEnd w:id="316"/>
      <w:r>
        <w:rPr>
          <w:rFonts w:ascii="IRNazanin" w:hAnsi="IRNazanin" w:eastAsia="IRNazanin"/>
          <w:color w:val="111111"/>
          <w:sz w:val="28"/>
          <w:sz w:val="28"/>
          <w:szCs w:val="28"/>
          <w:rtl w:val="true"/>
          <w:lang w:bidi="fa-IR"/>
        </w:rPr>
        <w:t xml:space="preserve">مضافا بر اینکه  تذکیه که به معنای فری اوداج، بسمله، روی به قبله و  مسلمان بودن ذابح است یقینا حاصل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قرار شد که  تذکیه امر بسیط نباشد بلکه متشکل از همین امور خمسه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عین  همین چهار مسأله که در شبهه ی حکمیه است را باید در شبهه  ی موضوعیه  </w:t>
      </w:r>
      <w:r>
        <w:rPr>
          <w:rStyle w:val="FootnoteAnchor"/>
          <w:rtl w:val="true"/>
        </w:rPr>
        <w:footnoteReference w:id="1139"/>
      </w:r>
      <w:r>
        <w:rPr>
          <w:rFonts w:ascii="IRNazanin" w:hAnsi="IRNazanin" w:eastAsia="IRNazanin"/>
          <w:color w:val="111111"/>
          <w:sz w:val="28"/>
          <w:sz w:val="28"/>
          <w:szCs w:val="28"/>
          <w:rtl w:val="true"/>
          <w:lang w:bidi="fa-IR"/>
        </w:rPr>
        <w:t xml:space="preserve"> بحث کنیم که ان  شاء الله در جلسه ی بعد ادامه خواهیم داد</w:t>
      </w:r>
      <w:r>
        <w:rPr>
          <w:rFonts w:eastAsia="IRNazanin" w:cs="IRNazanin"/>
          <w:color w:val="111111"/>
          <w:sz w:val="28"/>
          <w:szCs w:val="28"/>
          <w:rtl w:val="true"/>
          <w:lang w:bidi="fa-IR"/>
        </w:rPr>
        <w:t>.</w:t>
      </w:r>
    </w:p>
    <w:p>
      <w:pPr>
        <w:pStyle w:val="Heading2"/>
        <w:numPr>
          <w:ilvl w:val="1"/>
          <w:numId w:val="1"/>
        </w:numPr>
        <w:rPr/>
      </w:pPr>
      <w:bookmarkStart w:id="317" w:name="__RefHeading___Toc3433230_2281741623"/>
      <w:bookmarkStart w:id="318" w:name="_Toc106"/>
      <w:bookmarkEnd w:id="317"/>
      <w:r>
        <w:rPr>
          <w:rtl w:val="true"/>
        </w:rPr>
        <w:t xml:space="preserve">تنبیهات شبهه ی حکمیه </w:t>
      </w:r>
      <w:r>
        <w:rPr/>
        <w:t>93/01/17</w:t>
      </w:r>
      <w:bookmarkEnd w:id="3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شبهه  ی حکمیه</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تنبیه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تنبیه حاوی چهار مسأله در مورد شبهه ی حکمیه  ی تحریمیه  </w:t>
      </w:r>
      <w:r>
        <w:rPr>
          <w:rStyle w:val="FootnoteAnchor"/>
          <w:rtl w:val="true"/>
        </w:rPr>
        <w:footnoteReference w:id="1140"/>
      </w:r>
      <w:r>
        <w:rPr>
          <w:rFonts w:ascii="IRNazanin" w:hAnsi="IRNazanin" w:eastAsia="IRNazanin"/>
          <w:color w:val="111111"/>
          <w:sz w:val="28"/>
          <w:sz w:val="28"/>
          <w:szCs w:val="28"/>
          <w:rtl w:val="true"/>
          <w:lang w:bidi="fa-IR"/>
        </w:rPr>
        <w:t xml:space="preserve"> و چهار مسأله در مورد  شبهه ی حکمیه ی موضوعیه  </w:t>
      </w:r>
      <w:r>
        <w:rPr>
          <w:rStyle w:val="FootnoteAnchor"/>
          <w:rtl w:val="true"/>
        </w:rPr>
        <w:footnoteReference w:id="1141"/>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مسأله ی اول را خواندیم و اکنون به سراغ چهار مسأله ی  دوم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مسأله مطابق همان چهار مسأله ی اول  است با این تفاوت در آن چهار مسأله، منشأ شک، جهل به حکم بود ولی در  این چهار مسأله، منشأ شک، جهل به موضوع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در چهار مسأله ی اول حکم الله برای ما مشخص نبود و  این یا از باب جهل به فقدان نص، اجمال نص و یا تعارض نصین  بود ولی در این چهار مسأله حکم الله برای ما مشخص است ولی  موضوع را نمی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ی اول  در مورد شبهه ی حکمیه این بود که حیوانی است که از  غنم و خنزیر متولد شده است و شبیه هیچ کدام هم نیست و شک  داریم که آیا بعد از ذبح شرعی، طاهر است و یا حلال  می باشد یا نه که گفتیم طاهر است زیرا ذبح شرعی شده  است و دیگر میته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میته آن است که خودش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گوشتش حرام می باشد زیرا قبولش برای حلیت مشکوک  است در نتیجه قبول آن برای تذکیه هم مشکوک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الآن هم که بحث در شبهه  ی موضوعیه است همان مسأله را مطرح می کنیم با این  فرق که موضوع را نمی شناسیم مثلا در مسیر مقداری گوشت  </w:t>
      </w:r>
      <w:r>
        <w:rPr>
          <w:rStyle w:val="FootnoteAnchor"/>
          <w:rtl w:val="true"/>
        </w:rPr>
        <w:footnoteReference w:id="1142"/>
      </w:r>
      <w:r>
        <w:rPr>
          <w:rFonts w:ascii="IRNazanin" w:hAnsi="IRNazanin" w:eastAsia="IRNazanin"/>
          <w:color w:val="111111"/>
          <w:sz w:val="28"/>
          <w:sz w:val="28"/>
          <w:szCs w:val="28"/>
          <w:rtl w:val="true"/>
          <w:lang w:bidi="fa-IR"/>
        </w:rPr>
        <w:t xml:space="preserve">  پیدا کردیم و می دانیم که حیوان را سربریدند  ولی نمی دانیم غنم است و یا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حکم را  می دانیم که اگر سگ باید حرام است و اگر غنم باشد حلال  ولی موضوع را نمی شناسیم</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حکمش این است که  چون ذبح شده است پاک می باشد از این رو چون میته نیست پاک  می باشد ولی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نبودن آن مستند به استصحاب عدم  تذکیه نیست زیرا همان گونه که گفتیم این استصحاب  جاری نمی باشد زیرا متیقن در آن غیر از مشکوک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نبودن آن برای این است که باید احراز  کنیم که حیوان قابلیت حلیت را داشته است و چون این  قابلیت و قبول تذکیه ی آن بالمعنی الاخص احراز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تذکیه ی آن بالمعنی الاعم احراز شده است زیرا سرش را  با شرایط شرعی ذبح بریده اند ولی تذکیه ی آن  بالمعنی الاخص یعنی آنی که موجب می شود بتوان گوشت  آن را خورد، مشکوک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تذکیه ی بالمعنی الاعم در  سباع هم راه دارد و موجب می شود که گوشتشان طاهر شود ولی نمی  توان آن را خورد و چون نمی دانیم که این حیوان از کدام  نوع است و آیا گوشتش را می توان خورد یا نه در نتیجه  ی قابلیت آن برای تذکیه ی بالمعنی الاخص ثابت  نشده است و گوشش حلال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آن سابقا هم  گفتیم که اصل در لحوم حرمت است و حلیت آن احتیاج به دلیل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Style w:val="FootnoteAnchor"/>
          <w:rtl w:val="true"/>
        </w:rPr>
        <w:footnoteReference w:id="1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ی حکمیه  گفتیم که حیوانی است که می دانیم قابلیت  برای طهارت دارد ولی قابلیت آن برای اکل مشکوک است و آن  را سر بریده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شبهه ی موضوعیه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گوشتی است که نمی دانیم گوشت خرگوش  است یا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می دانیم وقتی ذبح شده است طاهر  می باشد ولی نمی دانیم که گوشتش را می توان خورد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حکمش این است که  طاهر می باشد زیرا ذبح شرعی شده است ولی نمی شود آن  را خورد زیرا اولا تذکیه ی بالمعنی الاخص برای آن  محرز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تذکیه ی بالمعنی الاعم برای آن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لحوم حرمت  </w:t>
      </w:r>
      <w:r>
        <w:rPr>
          <w:rStyle w:val="FootnoteAnchor"/>
          <w:rtl w:val="true"/>
        </w:rPr>
        <w:footnoteReference w:id="1144"/>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الثالثة  </w:t>
      </w:r>
      <w:r>
        <w:rPr>
          <w:rStyle w:val="FootnoteAnchor"/>
          <w:rtl w:val="true"/>
        </w:rPr>
        <w:footnoteReference w:id="1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ی حکمیه  گفتیم که حیوانی را که قابلیت طهارت و حلیت داشت  مانند غنم را سر بریدند ولی آن را به جای حدید با  استیل یا وسیله ی تیز دیگری سر  بریدند و احتمال می دهیم حدید بودن شرط باشد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شبهه ی موضوعیه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گوشتی است ولی نمی دانیم  ذابح آن مسلمان بوده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این است که  گوش مزبور طاهر است ولی نمی شود آن را خورد زیرا تذکیه به  معنای اخص احراز نشده است زیرا در تذکیه ی شرط است که  ذابح مسلمان باشد و این امر احراز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شک در  چیز دیگری  </w:t>
      </w:r>
      <w:r>
        <w:rPr>
          <w:rStyle w:val="FootnoteAnchor"/>
          <w:rtl w:val="true"/>
        </w:rPr>
        <w:footnoteReference w:id="1146"/>
      </w:r>
      <w:r>
        <w:rPr>
          <w:rFonts w:ascii="IRNazanin" w:hAnsi="IRNazanin" w:eastAsia="IRNazanin"/>
          <w:color w:val="111111"/>
          <w:sz w:val="28"/>
          <w:sz w:val="28"/>
          <w:szCs w:val="28"/>
          <w:rtl w:val="true"/>
          <w:lang w:bidi="fa-IR"/>
        </w:rPr>
        <w:t xml:space="preserve"> باشد مثلا بدانیم  که ذابح مسلمان بوده است ولی نمی دانیم بسم الله گفته است  یا نه و یا رو به قبله بوده است یا نه در اینجا حکم  این است که هم پاک است و هم حلال و این به سبب اجرای اصالة الصحة  فی فعل المسلم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الرابعة  </w:t>
      </w:r>
      <w:r>
        <w:rPr>
          <w:rStyle w:val="FootnoteAnchor"/>
          <w:rtl w:val="true"/>
        </w:rPr>
        <w:footnoteReference w:id="1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ی حکمیه  گفتیم که حیوانی را که قابلیت طهارت و حلیت داشت  مانند غنم که ذبح شرعی شده است ولی می دانیم جلال و نجاست  خوار است و نمی دانیم آیا این صفت موجب نجاست و عدم  حلیت آن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شبهه ی موضوعیه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است که نمی دانیم  جلال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این است که  هم طاهر است زیرا ذبح شرعی شده است و هم حلال است زیرا  این حیوان در سابق که زنده بود جلال نبود  </w:t>
      </w:r>
      <w:r>
        <w:rPr>
          <w:rStyle w:val="FootnoteAnchor"/>
          <w:rtl w:val="true"/>
        </w:rPr>
        <w:footnoteReference w:id="1148"/>
      </w:r>
      <w:r>
        <w:rPr>
          <w:rFonts w:ascii="IRNazanin" w:hAnsi="IRNazanin" w:eastAsia="IRNazanin"/>
          <w:color w:val="111111"/>
          <w:sz w:val="28"/>
          <w:sz w:val="28"/>
          <w:szCs w:val="28"/>
          <w:rtl w:val="true"/>
          <w:lang w:bidi="fa-IR"/>
        </w:rPr>
        <w:t xml:space="preserve">  و الآن همان را استصحاب می کنیم</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التنبیه  الثانی فی حسن الاحتیاط  </w:t>
      </w:r>
      <w:r>
        <w:rPr>
          <w:rStyle w:val="FootnoteAnchor"/>
          <w:rtl w:val="true"/>
        </w:rPr>
        <w:footnoteReference w:id="1149"/>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عبادتی است که  مردد است بین وجوب، استحباب و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حرام نیست  ولی نمی دانیم کدام یک از آن سه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در جلسه ی بعد توضیح می دهیم و قبل از آن چند  مقدمه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فی حسن الاحتیاط فی التوصلیات  </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احتیاط در تمام  توصلیات که قصد قربت نمی خواهد مستحب 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انسانی  است که نمی دانم کافر است یا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باشد دفنش واجب است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خوب است انسان احتیاط کند و او را به خاک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در هر جایی که رخ دهد مستلزم ثواب  </w:t>
      </w:r>
      <w:r>
        <w:rPr>
          <w:rStyle w:val="FootnoteAnchor"/>
          <w:rtl w:val="true"/>
        </w:rPr>
        <w:footnoteReference w:id="1152"/>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احتیاط می کند خدا را حتی در صورت  شک احتیاط کرده است و حتی احتمال هم می داد واجب یا مستحب  باشد آن را آورده است و به صرف احتیاط اینکه حرام باشد آن را ترک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انقیاد و تجری چه فرق  </w:t>
      </w:r>
      <w:r>
        <w:rPr>
          <w:rStyle w:val="FootnoteAnchor"/>
          <w:rtl w:val="true"/>
        </w:rPr>
        <w:footnoteReference w:id="1153"/>
      </w:r>
      <w:r>
        <w:rPr>
          <w:rFonts w:ascii="IRNazanin" w:hAnsi="IRNazanin" w:eastAsia="IRNazanin"/>
          <w:color w:val="111111"/>
          <w:sz w:val="28"/>
          <w:sz w:val="28"/>
          <w:szCs w:val="28"/>
          <w:rtl w:val="true"/>
          <w:lang w:bidi="fa-IR"/>
        </w:rPr>
        <w:t xml:space="preserve"> است زیرا  گفتیم که تجری عقاب ندارد و فقط قبح فاعلی دارد ولی قبح  فعلی ندارد که مستلزم عقاب شدن باشد ولی انقیاد که در مقابل  تجری است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چه فرق است؟</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بعضی مانند  محقق خراسانی قائل شد که تجری هم عقاب دارد زیرا او حرمت  مولی را هتک کرده است و علم طغیان و مخالفت را بلند کرده است</w:t>
      </w:r>
      <w:r>
        <w:rPr>
          <w:rFonts w:eastAsia="IRNazanin" w:cs="IRNazanin"/>
          <w:color w:val="111111"/>
          <w:sz w:val="28"/>
          <w:szCs w:val="28"/>
          <w:rtl w:val="true"/>
          <w:lang w:bidi="fa-IR"/>
        </w:rPr>
        <w:t>.</w:t>
      </w:r>
      <w:bookmarkStart w:id="319" w:name="pg4195_50858"/>
    </w:p>
    <w:p>
      <w:pPr>
        <w:pStyle w:val="BookText"/>
        <w:rPr/>
      </w:pPr>
      <w:bookmarkEnd w:id="319"/>
      <w:r>
        <w:rPr>
          <w:rFonts w:ascii="IRNazanin" w:hAnsi="IRNazanin" w:eastAsia="IRNazanin"/>
          <w:color w:val="111111"/>
          <w:sz w:val="28"/>
          <w:sz w:val="28"/>
          <w:szCs w:val="28"/>
          <w:rtl w:val="true"/>
          <w:lang w:bidi="fa-IR"/>
        </w:rPr>
        <w:t>ما در جواب آن  گفتیم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متجری فقط تحت تأثیر نفس و شهوت  خود قرار گرفته است و با ترس و لرز گناهی را مرتکب می شود که واقع آن  هم گناه نبوده است است مانند خوردن آب به نیّت 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ثواب اعم از  اطاعت و انقیاد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آن است که مطابق واقع باشد ولی  انقیاد آن است که مطابق واقع نیست ولی عقاب فقط مختص  </w:t>
      </w:r>
      <w:r>
        <w:rPr>
          <w:rStyle w:val="FootnoteAnchor"/>
          <w:rtl w:val="true"/>
        </w:rPr>
        <w:footnoteReference w:id="1154"/>
      </w:r>
      <w:r>
        <w:rPr>
          <w:rFonts w:ascii="IRNazanin" w:hAnsi="IRNazanin" w:eastAsia="IRNazanin"/>
          <w:color w:val="111111"/>
          <w:sz w:val="28"/>
          <w:sz w:val="28"/>
          <w:szCs w:val="28"/>
          <w:rtl w:val="true"/>
          <w:lang w:bidi="fa-IR"/>
        </w:rPr>
        <w:t xml:space="preserve">  به معصیت است بنا بر این متجری که عملش مطابق واقع نیست  گناهی مرتکب نشده است و عقاب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یک نوع  تفضلی از طرف خداوند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مقدمه ی سوم می رویم</w:t>
      </w:r>
      <w:r>
        <w:rPr>
          <w:rFonts w:eastAsia="IRNazanin" w:cs="IRNazanin"/>
          <w:color w:val="111111"/>
          <w:sz w:val="28"/>
          <w:szCs w:val="28"/>
          <w:rtl w:val="true"/>
          <w:lang w:bidi="fa-IR"/>
        </w:rPr>
        <w:t>.</w:t>
      </w:r>
    </w:p>
    <w:p>
      <w:pPr>
        <w:pStyle w:val="Heading2"/>
        <w:numPr>
          <w:ilvl w:val="1"/>
          <w:numId w:val="1"/>
        </w:numPr>
        <w:rPr/>
      </w:pPr>
      <w:bookmarkStart w:id="320" w:name="__RefHeading___Toc3433232_2281741623"/>
      <w:bookmarkStart w:id="321" w:name="_Toc107"/>
      <w:bookmarkEnd w:id="320"/>
      <w:r>
        <w:rPr>
          <w:rtl w:val="true"/>
        </w:rPr>
        <w:t xml:space="preserve">احتیاط در مشکوکات و برائت در شبهات موضوعیه </w:t>
      </w:r>
      <w:r>
        <w:rPr/>
        <w:t>93/01/18</w:t>
      </w:r>
      <w:bookmarkEnd w:id="3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مشکوکات و  برائت در شبهات موضوعیه</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تنبیه دوم  </w:t>
      </w:r>
      <w:r>
        <w:rPr>
          <w:rStyle w:val="FootnoteAnchor"/>
          <w:rtl w:val="true"/>
        </w:rPr>
        <w:footnoteReference w:id="1155"/>
      </w:r>
      <w:r>
        <w:rPr>
          <w:rStyle w:val="FootnoteAnchor"/>
          <w:rtl w:val="true"/>
        </w:rPr>
        <w:footnoteReference w:id="1156"/>
      </w:r>
      <w:r>
        <w:rPr>
          <w:rFonts w:ascii="IRNazanin" w:hAnsi="IRNazanin" w:eastAsia="IRNazanin"/>
          <w:color w:val="111111"/>
          <w:sz w:val="28"/>
          <w:sz w:val="28"/>
          <w:szCs w:val="28"/>
          <w:rtl w:val="true"/>
          <w:lang w:bidi="fa-IR"/>
        </w:rPr>
        <w:t xml:space="preserve"> است که عبارت است از  عملی که احتمال دارد واجب باشد، مستحب و یا مباح که سخن در این  است که آیا می توانیم احتیاطا آن عمل را انجام دهیم  و به عبارت دیگر، عملی است که رنگ عبادت دارد ولی نمی دانیم  واجب است یا مستحب و یا حتی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عملی امرش دائر  بین واجب و استحباب باشد واضح است که امر دارد و احتیاط در آن خوب است  ولی بحث در جایی است که ممکن است مباح باشد و حتی امر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شده است که شیخ انصاری و محقق  خراسانی و دیگران این تنبیه را منعقد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 سخن در  این است که آیا می توانیم امر درست کنیم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برای درست کردن امر شش وجه را ارائه کرده اند تا بتوانند حسن  احتیاط را ثابت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الطریق الاول  </w:t>
      </w:r>
      <w:r>
        <w:rPr>
          <w:rStyle w:val="FootnoteAnchor"/>
          <w:rtl w:val="true"/>
        </w:rPr>
        <w:footnoteReference w:id="1157"/>
      </w:r>
      <w:r>
        <w:rPr>
          <w:rStyle w:val="FootnoteAnchor"/>
          <w:rtl w:val="true"/>
        </w:rPr>
        <w:footnoteReference w:id="1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احتیاط کشف  کنیم که امر به احتیاط تعلق گرفته است از این رو عمل فوق را  می توانیم به عنوان امر احتیاطی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طریق را لمّی  </w:t>
      </w:r>
      <w:r>
        <w:rPr>
          <w:rStyle w:val="FootnoteAnchor"/>
          <w:rtl w:val="true"/>
        </w:rPr>
        <w:footnoteReference w:id="1159"/>
      </w:r>
      <w:r>
        <w:rPr>
          <w:rFonts w:ascii="IRNazanin" w:hAnsi="IRNazanin" w:eastAsia="IRNazanin"/>
          <w:color w:val="111111"/>
          <w:sz w:val="28"/>
          <w:sz w:val="28"/>
          <w:szCs w:val="28"/>
          <w:rtl w:val="true"/>
          <w:lang w:bidi="fa-IR"/>
        </w:rPr>
        <w:t xml:space="preserve"> می گویند  یعنی از علت پی به معلول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که احتیاط، امر دارد و آن روایاتی است که جواز و  یا لزوم احتیاط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جواب این است  که این درجایی است که عمل، امری وجوبی و یا  استحبابی داشته باشد ولی بحث ما در جایی است که وجود امر  در خود عمل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صحیح نیست زیرا امری می تواند مقرب  باشد که مولوی باشد نه ارشادی  </w:t>
      </w:r>
      <w:r>
        <w:rPr>
          <w:rStyle w:val="FootnoteAnchor"/>
          <w:rtl w:val="true"/>
        </w:rPr>
        <w:footnoteReference w:id="1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مولوی است که موجب اطاعت  و عصیان شده و مستلزم ثواب و عقاب است ولی اوامر ارشادی  هیچ یک از اینها را موجب نمی شود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خداوند در مورد نماز با  امر مولوی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أَقِمِ الصَّلاةَ  لِدُلُوکِ الشَّمْسِ إِلی‌ غَسَقِ اللَّیْل‌</w:t>
      </w:r>
      <w:r>
        <w:rPr>
          <w:rStyle w:val="FootnoteAnchor"/>
          <w:rtl w:val="true"/>
        </w:rPr>
        <w:footnoteReference w:id="1161"/>
      </w:r>
      <w:r>
        <w:rPr>
          <w:rFonts w:ascii="IRNazanin" w:hAnsi="IRNazanin" w:eastAsia="IRNazanin"/>
          <w:color w:val="111111"/>
          <w:sz w:val="28"/>
          <w:sz w:val="28"/>
          <w:szCs w:val="28"/>
          <w:rtl w:val="true"/>
          <w:lang w:bidi="fa-IR"/>
        </w:rPr>
        <w:t xml:space="preserve"> از این رو نماز خواندن  هم اطاعت است و هم ثواب دارد و ترک آن عصیان است و عقاب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امر در </w:t>
      </w:r>
      <w:r>
        <w:rPr>
          <w:rFonts w:ascii="Amiri" w:hAnsi="Amiri" w:eastAsia="Amiri" w:cs="Amiri"/>
          <w:color w:val="111111"/>
          <w:sz w:val="28"/>
          <w:sz w:val="28"/>
          <w:szCs w:val="28"/>
          <w:rtl w:val="true"/>
          <w:lang w:bidi="ar-SA"/>
        </w:rPr>
        <w:t>أَطیعُوا اللَّهَ  وَ الرَّسُول</w:t>
      </w:r>
      <w:r>
        <w:rPr>
          <w:rFonts w:ascii="Times New Roman" w:hAnsi="Times New Roman" w:eastAsia="Times New Roman" w:cs="Times New Roman"/>
          <w:color w:val="111111"/>
          <w:sz w:val="28"/>
          <w:sz w:val="28"/>
          <w:szCs w:val="28"/>
          <w:rtl w:val="true"/>
          <w:lang w:val="en-US" w:bidi="en-US"/>
        </w:rPr>
        <w:t xml:space="preserve">‌ </w:t>
      </w:r>
      <w:r>
        <w:rPr>
          <w:rStyle w:val="FootnoteAnchor"/>
          <w:rtl w:val="true"/>
        </w:rPr>
        <w:footnoteReference w:id="1162"/>
      </w:r>
      <w:r>
        <w:rPr>
          <w:rFonts w:ascii="IRNazanin" w:hAnsi="IRNazanin" w:eastAsia="IRNazanin"/>
          <w:color w:val="111111"/>
          <w:sz w:val="28"/>
          <w:sz w:val="28"/>
          <w:szCs w:val="28"/>
          <w:rtl w:val="true"/>
          <w:lang w:bidi="fa-IR"/>
        </w:rPr>
        <w:t xml:space="preserve">  ارشاد به همان اوامر در صلات و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اوامر که ارشادی  است در واقع نصیحت است و خودش به تنهایی کاره ای  نیست و موجب عبادت شدن شیء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کسی که  نماز می خواند دو ثواب از خدا طلب ندارد یکی برای نماز و  یکی برای اطاعت امر در اطیعوا الله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مقدمه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از حسن احتیاط امر به احتیاط را کشف  کنیم، این امر ارشادی است نه مولوی و اگر فرد  احتیاط کند و عمل هم مطابق واقع در آید او از خداوند یک ثواب بیشتر  طلب ندارد و آن همان ثواب انجام عمل است نه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الطریق  الثانی  </w:t>
      </w:r>
      <w:r>
        <w:rPr>
          <w:rStyle w:val="FootnoteAnchor"/>
          <w:rtl w:val="true"/>
        </w:rPr>
        <w:footnoteReference w:id="1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این  عمل را می آورم که نوعی انقیاد محسوب می شود کشف می  کنیم که عمل مزبور امر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طریق را  انّی  </w:t>
      </w:r>
      <w:r>
        <w:rPr>
          <w:rStyle w:val="FootnoteAnchor"/>
          <w:rtl w:val="true"/>
        </w:rPr>
        <w:footnoteReference w:id="1164"/>
      </w:r>
      <w:r>
        <w:rPr>
          <w:rFonts w:ascii="IRNazanin" w:hAnsi="IRNazanin" w:eastAsia="IRNazanin"/>
          <w:color w:val="111111"/>
          <w:sz w:val="28"/>
          <w:sz w:val="28"/>
          <w:szCs w:val="28"/>
          <w:rtl w:val="true"/>
          <w:lang w:bidi="fa-IR"/>
        </w:rPr>
        <w:t xml:space="preserve"> می گویند  یعنی از معلول به علت پی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مخصوص عملی است که عبادت باشد و حال آنکه هنوز ثابت نشده است عمل مزبور  عبادت باشد تا ثواب داشته باشد و در نتیجه امر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در مورد عمل مشکوک که شاید مباح باشد بگوییم واجب  یا مستحب است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آن اشکال بر وجه اول  بر این وجه هم بار است که امر مزبور اگر ثابت شود ارشادی است و  این عمل اطاعت و عصیان و ثواب و عقاب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الطریق الثالث   </w:t>
      </w:r>
      <w:r>
        <w:rPr>
          <w:rStyle w:val="FootnoteAnchor"/>
          <w:rtl w:val="true"/>
        </w:rPr>
        <w:footnoteReference w:id="1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این  طریق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 را مجرد از نیّت قربت و امر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ساعت نه، اهل سنت نمازی را می خوانند که  گاه آن را بدعت می نامند و خواندن آن را صحیح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فرض می کنیم که این عمل مردد بین واجب و مستحب و مباح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عمل بدون قصد قربت  </w:t>
      </w:r>
      <w:r>
        <w:rPr>
          <w:rStyle w:val="FootnoteAnchor"/>
          <w:rtl w:val="true"/>
        </w:rPr>
        <w:footnoteReference w:id="1166"/>
      </w:r>
      <w:r>
        <w:rPr>
          <w:rFonts w:ascii="IRNazanin" w:hAnsi="IRNazanin" w:eastAsia="IRNazanin"/>
          <w:color w:val="111111"/>
          <w:sz w:val="28"/>
          <w:sz w:val="28"/>
          <w:szCs w:val="28"/>
          <w:rtl w:val="true"/>
          <w:lang w:bidi="fa-IR"/>
        </w:rPr>
        <w:t xml:space="preserve"> و نیّت اصلا بر اساس  احتیاط نیست و عجیب است که این طریق را جزء جواب  های ارائه شده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الطریق الرابع   </w:t>
      </w:r>
      <w:r>
        <w:rPr>
          <w:rStyle w:val="FootnoteAnchor"/>
          <w:rtl w:val="true"/>
        </w:rPr>
        <w:footnoteReference w:id="1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به نیّت احتمال  امر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جواب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به سفر رفته است و قبله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به چهار طرف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به هر طرف که نماز می  خواند آن را به سبب احتمال وجود امر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کسی که احتمال  امر او را حرکت می دهد مقامش بالاتر از کسی است که امر واقعی او  را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امر واقعی انسان یقین به  وجوب اطاعت و حرمت مخالفت دارد ولی کسی که به سبب احتمال امر حرکت  می کند او حالت انقیاد بیشتری دارد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الطریق الخامس   </w:t>
      </w:r>
      <w:r>
        <w:rPr>
          <w:rStyle w:val="FootnoteAnchor"/>
          <w:rtl w:val="true"/>
        </w:rPr>
        <w:footnoteReference w:id="1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الاتیان لله</w:t>
      </w:r>
    </w:p>
    <w:p>
      <w:pPr>
        <w:pStyle w:val="BookText"/>
        <w:rPr/>
      </w:pPr>
      <w:r>
        <w:rPr>
          <w:rFonts w:ascii="IRNazanin" w:hAnsi="IRNazanin" w:eastAsia="IRNazanin"/>
          <w:color w:val="111111"/>
          <w:sz w:val="28"/>
          <w:sz w:val="28"/>
          <w:szCs w:val="28"/>
          <w:rtl w:val="true"/>
          <w:lang w:bidi="fa-IR"/>
        </w:rPr>
        <w:t>امام قدس سره در مبحث  تعبدی و توصلی قائل بودند که در عبادت، قصد امر لازم نیست و  همین که انسان، عملی را برای خداوند بیاورد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جواب می  تواند به جواب چهارم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الطریق السادس   </w:t>
      </w:r>
      <w:r>
        <w:rPr>
          <w:rStyle w:val="FootnoteAnchor"/>
          <w:rtl w:val="true"/>
        </w:rPr>
        <w:footnoteReference w:id="1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را شیخ  و محقق خراسانی در اینجا آورده اند که عبارت است از تسامح  </w:t>
      </w:r>
      <w:r>
        <w:rPr>
          <w:rStyle w:val="FootnoteAnchor"/>
          <w:rtl w:val="true"/>
        </w:rPr>
        <w:footnoteReference w:id="1170"/>
      </w:r>
      <w:r>
        <w:rPr>
          <w:rFonts w:ascii="IRNazanin" w:hAnsi="IRNazanin" w:eastAsia="IRNazanin"/>
          <w:color w:val="111111"/>
          <w:sz w:val="28"/>
          <w:sz w:val="28"/>
          <w:szCs w:val="28"/>
          <w:rtl w:val="true"/>
          <w:lang w:bidi="fa-IR"/>
        </w:rPr>
        <w:t xml:space="preserve"> در ادله ی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ادله ی مستحبات تسامح است و همین که به گوش انسان  خورده است که عملی مستحب است می توان آن را آورد و تسامح در ادله  ی مستحبات امر ساز است و این به سبب روایتی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1171"/>
      </w:r>
      <w:r>
        <w:rPr>
          <w:rStyle w:val="FootnoteAnchor"/>
          <w:rtl w:val="true"/>
        </w:rPr>
        <w:footnoteReference w:id="1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شنیده باشد و آن عمل را بیاورد، خداوند به او ثواب عنایت  می کند حتی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مستحب را نفرموده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 به این طریق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روایات کشف می کنیم که  مستحبات محتمله دارای امرند و ادله ی تسامح در سنن امر ساز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احتیاج به  بحث جداگانه ای دارد که در مبحث خود آن را مطرح می کنیم</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عملی که امرش دائر بین وجوب، استحباب و احتیاط است آن را  می توان به احتمال امر و به سبب لله بودن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البرائة فی الشبهة الموضوعیة  </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شیخ انصاری چون در  مقابل اخباری ها قرار داشت این مباحث را مفصل بیان کرده است و  ان اینکه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حکمیه یا تحریمیه است  یا وجوبیه و یا از باب دوران امر بین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سه مورد خود، چهار مسأله دارد و ان اینکه یا از  باب فقدان نص است، یا تعارض نصین، اجمال نص و شبهه ی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این موارد دوازده مسأله می شود و شیخ این مباحث مفصل  را کاملا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زمان محقق خراسانی  زمان اجمال بوده است و ایشان هشت مسأله را یک جا بحث کرده است و آن  اینکه شبهه ی حکمیه ی تحریمیه و وجوبیه  را که هشت مسأله می شود یک جا بحث کرده است و کل مبحث شبهه ی حکمیه  را در قالب یک مسأله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شبهه ی موضوعیه  که همان تنبیه سوم است بحث جداگانه ای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دوران امر بین  المحذورین را نیز مستقلا آورده است و آن را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الثانی التخییر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ی موضوعیه آن است که علت شک خلط امور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 دانم مایع خارجی، خمر است یا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بحث را در دو  مقام بحث می کنیم</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شبهه ی موضوعیه  و برائت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ی موضوعیه  و برائت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برائت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مایعی است که نمی دانیم خمر است یا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عقاب بلا بیان قبیح است از این رو اگر من آن را  بنوشم و شراب در آید عقابی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فقهاء و اصولیون برائت  عقلی را در شبهات موضوعیه جاری می دانند ولی مرحوم  بروجردی  </w:t>
      </w:r>
      <w:r>
        <w:rPr>
          <w:rStyle w:val="FootnoteAnchor"/>
          <w:rtl w:val="true"/>
        </w:rPr>
        <w:footnoteReference w:id="1174"/>
      </w:r>
      <w:r>
        <w:rPr>
          <w:rFonts w:ascii="IRNazanin" w:hAnsi="IRNazanin" w:eastAsia="IRNazanin"/>
          <w:color w:val="111111"/>
          <w:sz w:val="28"/>
          <w:sz w:val="28"/>
          <w:szCs w:val="28"/>
          <w:rtl w:val="true"/>
          <w:lang w:bidi="fa-IR"/>
        </w:rPr>
        <w:t xml:space="preserve"> برائت عقلی را  جاری نمی داند و آن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شارع  این است که احکام را بیان کند ولی شأن او این نیست  که موضوعات را نیز بیان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شراب است و  این آب است</w:t>
      </w:r>
      <w:r>
        <w:rPr>
          <w:rFonts w:eastAsia="IRNazanin" w:cs="IRNazanin"/>
          <w:color w:val="111111"/>
          <w:sz w:val="28"/>
          <w:szCs w:val="28"/>
          <w:rtl w:val="true"/>
          <w:lang w:bidi="fa-IR"/>
        </w:rPr>
        <w:t>.</w:t>
      </w:r>
      <w:bookmarkStart w:id="322" w:name="pg4195_50864"/>
    </w:p>
    <w:p>
      <w:pPr>
        <w:pStyle w:val="BookText"/>
        <w:rPr/>
      </w:pPr>
      <w:bookmarkEnd w:id="322"/>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عبارت است از صغری و  کبری به این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الاناء لم یرد فیه بیان و  کل ما لم یرد فیه بیان فهو مجری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قانون در احکام جاری است نه در 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جای بیان از کلمه ی دیگری استفاده می  کنیم و می گوییم به جای عقاب بلا بیان از  عقاب بلا حجة  </w:t>
      </w:r>
      <w:r>
        <w:rPr>
          <w:rStyle w:val="FootnoteAnchor"/>
          <w:rtl w:val="true"/>
        </w:rPr>
        <w:footnoteReference w:id="1175"/>
      </w:r>
      <w:r>
        <w:rPr>
          <w:rFonts w:ascii="IRNazanin" w:hAnsi="IRNazanin" w:eastAsia="IRNazanin"/>
          <w:color w:val="111111"/>
          <w:sz w:val="28"/>
          <w:sz w:val="28"/>
          <w:szCs w:val="28"/>
          <w:rtl w:val="true"/>
          <w:lang w:bidi="fa-IR"/>
        </w:rPr>
        <w:t xml:space="preserve">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اینکه بدانم خداوند من را عقاب می کند  باید حجّت داشته باشم و این حجّت مرکب از صغری و کبری است  و صغری در آن محرز نیست زیرا هذا الاناء لم یرد فیه  حجة و کل ما لم یرد فیه حجة فالعقاب علیه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شبهه  ی موضوعیه، چه تحریمیه باشد و چه وجوبیه برائت  عقلی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برائت شرعی می رویم</w:t>
      </w:r>
      <w:r>
        <w:rPr>
          <w:rFonts w:eastAsia="IRNazanin" w:cs="IRNazanin"/>
          <w:color w:val="111111"/>
          <w:sz w:val="28"/>
          <w:szCs w:val="28"/>
          <w:rtl w:val="true"/>
          <w:lang w:bidi="fa-IR"/>
        </w:rPr>
        <w:t>.</w:t>
      </w:r>
    </w:p>
    <w:p>
      <w:pPr>
        <w:pStyle w:val="Heading2"/>
        <w:numPr>
          <w:ilvl w:val="1"/>
          <w:numId w:val="1"/>
        </w:numPr>
        <w:rPr/>
      </w:pPr>
      <w:bookmarkStart w:id="323" w:name="__RefHeading___Toc3433234_2281741623"/>
      <w:bookmarkStart w:id="324" w:name="_Toc108"/>
      <w:bookmarkEnd w:id="323"/>
      <w:r>
        <w:rPr>
          <w:rtl w:val="true"/>
        </w:rPr>
        <w:t xml:space="preserve">برائت در شبهات موضوعیه و بیان محدوده ی جواز احتیاط </w:t>
      </w:r>
      <w:r>
        <w:rPr/>
        <w:t>93/01/19</w:t>
      </w:r>
      <w:bookmarkEnd w:id="3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در شبهات  موضوعیه و بیان محدوده ی جواز احتیاط  </w:t>
      </w:r>
      <w:r>
        <w:rPr>
          <w:rStyle w:val="FootnoteAnchor"/>
          <w:rtl w:val="true"/>
        </w:rPr>
        <w:footnoteReference w:id="1176"/>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محقق  خراسانی بر خلاف شیخ انصاری که مسائل را بسط داده و آن را به  دوازده مسأله بالغ کرده است، مطابق را مجتمعا بحث کرده است و تمامی شبهات  حکمیه را در یکپارچه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شبهه ی موضوعیه  را مستقلا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آیا در شبهات موضوعیه  می توان برائت جاری کرد؟ کما اینکه حتی اخباری ها  هم مانند اصولیین در آن برائت را جاری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گاه سخن از برائت عقلی است و گاه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برائت عقلی را  جاری می دانند بجز آیت الله بروجردی که ما دلیل  ایشان را مبنی بر عدم جریان، نپذیرفتیم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سراغ برائت  شرعی رفته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شبهات موضوعیه که  مبدأ شک خلط امور خارجیه است می توان برائت شرعی جاری  کرد؟</w:t>
      </w:r>
    </w:p>
    <w:p>
      <w:pPr>
        <w:pStyle w:val="BookText"/>
        <w:rPr/>
      </w:pPr>
      <w:r>
        <w:rPr>
          <w:rFonts w:ascii="IRNazanin" w:hAnsi="IRNazanin" w:eastAsia="IRNazanin"/>
          <w:color w:val="111111"/>
          <w:sz w:val="28"/>
          <w:sz w:val="28"/>
          <w:szCs w:val="28"/>
          <w:rtl w:val="true"/>
          <w:lang w:bidi="fa-IR"/>
        </w:rPr>
        <w:t>شبهه ای که در  کار است عبارت  است از این که نمی توان برائت شرعی را جاری کرد و  باید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امتثال این نهی باید از سه چیز اجتناب  </w:t>
      </w:r>
      <w:r>
        <w:rPr>
          <w:rStyle w:val="FootnoteAnchor"/>
          <w:rtl w:val="true"/>
        </w:rPr>
        <w:footnoteReference w:id="1177"/>
      </w:r>
      <w:r>
        <w:rPr>
          <w:rFonts w:ascii="IRNazanin" w:hAnsi="IRNazanin" w:eastAsia="IRNazanin"/>
          <w:color w:val="111111"/>
          <w:sz w:val="28"/>
          <w:sz w:val="28"/>
          <w:szCs w:val="28"/>
          <w:rtl w:val="true"/>
          <w:lang w:bidi="fa-IR"/>
        </w:rPr>
        <w:t xml:space="preserve">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الخمریة،  مظنون الخمریة و مشکوک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از این سه چیز  اجتناب نکند علم به امتثال نهی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مظنون و  مشکوک مقدمه ای برای امتثال لا تشرب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شبهه قوی  باشد قائل به این شبهه از اخباری هم جلوتر رفته است زیرا  اخباری در شبهات حکمیه قائل به احتیاط است ولی قائل به  این شبهه حتی در شبهات موضوعیه هم قائل به احتیاط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النهی علی  اقسام اربعة  </w:t>
      </w:r>
      <w:r>
        <w:rPr>
          <w:rStyle w:val="FootnoteAnchor"/>
          <w:rtl w:val="true"/>
        </w:rPr>
        <w:footnoteReference w:id="1178"/>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التعلق علی نحو  العام الاستغراقی  التعلق علی نحو  العام المجموعی  تعلق النهی بالترک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مولی می گوید من فقط از تو  ترک شرب می خواهم و کار با افراد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النهی بالعنون  الناعت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مولی می گوید من از تو می  خواهم تو لا شارب الخمر باشی و به این وصف متصف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در کتاب و سنت  است همان اولی و یا دومی است ولی نوع سوم و چهارم صرف  تصور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مستدل  روی عنوان مقدمیت تکیه می کرد که باید مشکوک و  مظنون را ترک کرد تا این کار مقدمه برای امتثال نهی مولی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صورت اولی   </w:t>
      </w:r>
      <w:r>
        <w:rPr>
          <w:rStyle w:val="FootnoteAnchor"/>
          <w:rtl w:val="true"/>
        </w:rPr>
        <w:footnoteReference w:id="1179"/>
      </w:r>
      <w:r>
        <w:rPr>
          <w:rFonts w:ascii="IRNazanin" w:hAnsi="IRNazanin" w:eastAsia="IRNazanin"/>
          <w:color w:val="111111"/>
          <w:sz w:val="28"/>
          <w:sz w:val="28"/>
          <w:szCs w:val="28"/>
          <w:rtl w:val="true"/>
          <w:lang w:bidi="fa-IR"/>
        </w:rPr>
        <w:t xml:space="preserve"> که مولی به نحو عام  استغراقی نهی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مولی فرموده است لا  تشرب و معنای آن این است که لا تشرب کل واحد واحد من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فرد فرد برای خود خطاب، اطاعت و عصیان خاص خود را دارد  از این رو اگر کسی یک ظرف خمر را نوشید عصیان کرده  است و اگر ظرف دیگر را بنوشد عصیان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حالت در اوامر هم هست که اگر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کل واحد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هر کدام اطاعت خاص خود را دارد و عدم اکرام هر کدام عقاب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اوامر و نواهی به همین قسم راجع است و به نحو  استغراقی می باشد که هر یک از موضوعات حکم مستقلی  برای خود دارد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باشد در ما نحن  فیه سخن از مقدمیت نیست زیرا هر فردی برای  خودش حکم مستقلی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آنچه که معلوم الخمریة است  مشمول لا تشرب می باشد ولی اگر خمریت آن معلوم نباشد لا تشرب آن  را شامل نمی شود و برائت در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ذی المقدمه در  جایی است که دو چیز در کار باشد و حال آنکه در ما نحن فیه  چنین نیست و هر اناء مستقلا موضوع حکم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صورت ثانیه   </w:t>
      </w:r>
      <w:r>
        <w:rPr>
          <w:rStyle w:val="FootnoteAnchor"/>
          <w:rtl w:val="true"/>
        </w:rPr>
        <w:footnoteReference w:id="1180"/>
      </w:r>
      <w:r>
        <w:rPr>
          <w:rFonts w:ascii="IRNazanin" w:hAnsi="IRNazanin" w:eastAsia="IRNazanin"/>
          <w:color w:val="111111"/>
          <w:sz w:val="28"/>
          <w:sz w:val="28"/>
          <w:szCs w:val="28"/>
          <w:rtl w:val="true"/>
          <w:lang w:bidi="fa-IR"/>
        </w:rPr>
        <w:t>که عبارت است از تعلق حکم به  نحو عام مجموعی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مطلق و مقید  این مسأله را بحث کردیم که فرق بین عام استغراقی و  مجموعی در این است که گاه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کل  عالم و 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آن این است که در  اولی، هر عالمی یک اطاعت و عصیان که خاص خودش است  یا دارد ولی در دومی یک اطاعت و یک عصیان  بیشتر نیست به این گونه که اگر تمام علماء را اکرام کند  یا اطاعت به پایش نوشته می شود اگر نه فرد را اطاعت کند و فقط  یک نفر را اطاعت نکند گویا هیچ اطاعتی نکرده است و  یک عصیان به پایش نوشته می شود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مولی نهی  از شرب را به این گونه بیان کرده باشد مثلا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 مجموع  الخمر، این از باب اقل و اکثر ارتباطی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نماز ده  جزء آن معلوم و واجب است ولی جزء یازدهم معلوم نیست که می  گویند همان ده جزء را باید آورد و در جزء یازدهم برائت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ده ظرف خمر یقینا خمر است که  باید از آنها اجتناب کرد و ظرف یازدهم که خمریت آن مظنون و  مشکوک است را می توان مرتکب شد و حدیث رفع این مورد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سخن از مقدمه و ذی المقدمه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صورت ثالثه  </w:t>
      </w:r>
      <w:r>
        <w:rPr>
          <w:rStyle w:val="FootnoteAnchor"/>
          <w:rtl w:val="true"/>
        </w:rPr>
        <w:footnoteReference w:id="1181"/>
      </w:r>
      <w:r>
        <w:rPr>
          <w:rFonts w:ascii="IRNazanin" w:hAnsi="IRNazanin" w:eastAsia="IRNazanin"/>
          <w:color w:val="111111"/>
          <w:sz w:val="28"/>
          <w:sz w:val="28"/>
          <w:szCs w:val="28"/>
          <w:rtl w:val="true"/>
          <w:lang w:bidi="fa-IR"/>
        </w:rPr>
        <w:t xml:space="preserve"> که عبارت است از تعلق نهی به  ترک 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جلسه ی قبل فرق  بین اقل و اکثر ارتباطی و شک در محصّل را توضیح دادیم و  گفتیم که در شک در مورد اول قائل به برائت و در دومی قائل به اشتغال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آن این است که گاه مثلا وضو را عبارت از همان غسلات و مسحات  می دادند این از باب اقل و اکثر می باشد از این رو اگر شک  کنیم که آیا مضمضه هم جزء وضو هست یا نه در این حال معلوم  را می آوریم ولی مشکوک را با برائت حذف می کنیم  ولی اگر بگوییم وضو عبارت از عنوانی بسیط که همان  طهارت نفسانی است و غسلات و مسحات مقدمه ای برای رسیدن به  آن می باشند در این حال حتما باید مضمضه را انجام دهیم  زیرا مولی طهارت نفسانی را می خواهد و من باید  مطمئن شوم که از عهده ی این تکلیف بیرون آمده ام در  نتیجه باید مظنون و مشکوک را هم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اقل و  اکثر، امر روی اجزاء می رود و علم اجمالی به علم  تفصیلی و شک بدوی منحل می شود ولی در شک در محصّل،  امر روی امر بسیط می رود و حتما باید قائل به  احتیاط شد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هم اگر  شارع از ما ترک شرب به نحو بسیط را بخواهد در این حال مکلف ناچار است  برای امتثال آن هر سه نوع خمر را ترک کند، چه معلوم باشد و چه مظنون و  یا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اینجا سخن از مقدمه و ذی المقدمه  به میان می آید یعنی ترک شرب واجب است و مقدمه اش  ترک همان 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صورت چهارم  </w:t>
      </w:r>
      <w:r>
        <w:rPr>
          <w:rStyle w:val="FootnoteAnchor"/>
          <w:rtl w:val="true"/>
        </w:rPr>
        <w:footnoteReference w:id="1182"/>
      </w:r>
      <w:r>
        <w:rPr>
          <w:rFonts w:ascii="IRNazanin" w:hAnsi="IRNazanin" w:eastAsia="IRNazanin"/>
          <w:color w:val="111111"/>
          <w:sz w:val="28"/>
          <w:sz w:val="28"/>
          <w:szCs w:val="28"/>
          <w:rtl w:val="true"/>
          <w:lang w:bidi="fa-IR"/>
        </w:rPr>
        <w:t xml:space="preserve"> که مولی از مکلف عنوان  ناعت را بخواهد یعنی مولی بگوید من کاری با ظرف خمر  ندارم که معلوم است یا غیر آن بلکه من می خواهم تو متصف به صفت  لا شارب الخمر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هم مانند قسم  سوم است زیرا مأمور به در این حال امری است بسیط و  برای احراز اینکه فرد لا شارب الخمر شده است باید هر سه اناء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مخفی نماند که  آنی که در شریعت است همان قسم اول است و نه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سومی و چهارمی هم صرف تصویری است که ارائه کرده ایم  و وجود خارجی در این مورد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سخن از مقدمه و ذی  المقدمه نیست و مظنون و مشکوک را می توان با مقراض برائت شرعی حذف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ی احتیاط   </w:t>
      </w:r>
      <w:r>
        <w:rPr>
          <w:rStyle w:val="FootnoteAnchor"/>
          <w:rtl w:val="true"/>
        </w:rPr>
        <w:footnoteReference w:id="1183"/>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احتیاط  در هر حال خوب است بحثی نیست و حتی در جایی که حجّت  ظنی بر حلیت دارد اگر ترک کند بهتر است و یا اینکه حجّت  ظنی بر عدم وجوب دارد، اگر عمل را اتیان کند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جایی که محتمل بر خلاف دماء، نفوس و اموال که قوی اند،  ضعیف باشد در آنجا هم احتیاط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مثلا انسان  در قهوه خانه هایی که بین راه است و احتمال می دهد که  ظروفش آلوده باشد احتیاط کند و چیزی از آنجا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تا  کجا می توان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قائل است که  احتیاط تا جایی خوب است که نظام مختل  </w:t>
      </w:r>
      <w:r>
        <w:rPr>
          <w:rStyle w:val="FootnoteAnchor"/>
          <w:rtl w:val="true"/>
        </w:rPr>
        <w:footnoteReference w:id="1184"/>
      </w:r>
      <w:r>
        <w:rPr>
          <w:rStyle w:val="FootnoteAnchor"/>
          <w:rtl w:val="true"/>
        </w:rPr>
        <w:footnoteReference w:id="1185"/>
      </w:r>
      <w:r>
        <w:rPr>
          <w:rStyle w:val="FootnoteAnchor"/>
          <w:rtl w:val="true"/>
        </w:rPr>
        <w:footnoteReference w:id="1186"/>
      </w:r>
      <w:r>
        <w:rPr>
          <w:rFonts w:ascii="IRNazanin" w:hAnsi="IRNazanin" w:eastAsia="IRNazanin"/>
          <w:color w:val="111111"/>
          <w:sz w:val="28"/>
          <w:sz w:val="28"/>
          <w:szCs w:val="28"/>
          <w:rtl w:val="true"/>
          <w:lang w:bidi="fa-IR"/>
        </w:rPr>
        <w:t xml:space="preserve"> نشود و اختلال در امور  پیش نیاید و الا احتیاط حرام است زیرا حفظ نظام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احتیاط تا  جایی راه دارد که زندگی به عسر و حرج منجر نشود و الا  احتیاط حسن ندارد و مستحب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قول به حرمت در این حال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سبب  روایتی است که از معصوم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یَحْیَی عَنْ  أَحْمَدَ بْنِ مُحَمَّدِ بْنِ عِیسَی عَنْ مُحَمَّدِ بْنِ سِنَانٍ عَنْ أَبِی  الْجَارُودِ عَنْ أَبِی جَعْفَرٍ ع قَالَ قَالَ رَسُولُ  اللَّهِ ص إِنَّ هَذَا الدِّینَ 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فَأَوْغِلُوا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آرامی و 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تُکَرِّهُوا عِبَادَةَ اللَّهِ إِلَی عِبَادِ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مردم را در نظر آنها مکروه نشان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فَتَکُونُوا  کَالرَّاکِبِ الْمُنْبَتِّ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 ای که بر مرکب خود شلاق می  زند که کمر مرکب آسیب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سَفَراً قَطَعَ وَ لَا ظَهْراً أَبْقَی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نه می  تواند سفرش را به پایان برساند و نه پشت مرکب بنشیند</w:t>
      </w:r>
      <w:r>
        <w:rPr>
          <w:rFonts w:eastAsia="IRNazanin" w:cs="IRNazanin"/>
          <w:color w:val="111111"/>
          <w:sz w:val="28"/>
          <w:szCs w:val="28"/>
          <w:rtl w:val="true"/>
          <w:lang w:bidi="fa-IR"/>
        </w:rPr>
        <w:t xml:space="preserve">.) </w:t>
      </w:r>
      <w:r>
        <w:rPr>
          <w:rStyle w:val="FootnoteAnchor"/>
          <w:rtl w:val="true"/>
        </w:rPr>
        <w:footnoteReference w:id="1187"/>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در سفری که  از پاریس می آمد در دستشویی هواپیما وضو گرفت در  حالی که به ایشان گفتند ممکن است آن محل نجس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به این شک اعتنا نکرد و وضو گرفت و نماز شب را در هواپیما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بعضی به حدیث  دیگری استناد کرده اند و آن اینکه در زمان امام صادق علیه  السلام هنگام درست کردن پنیر، پنیر مایه را گاه از شیردان  بزغاله ی مرده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شده بود که اصحاب امام  علیه السلام از خوردن پنیر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مِنْ أَجْلِ مَکَانٍ وَاحِدٍ یُجْعَلُ  فِیهِ الْمَیْتَةُ حُرِّمَ فِی جَمِیعِ الْأَرَضِین‌ </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یعنی چون در  یکی از دکان های مدینه این اتفاق می افتد  پنیر را در کل زمین حرام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اینکه  بزغاله بمیرد و از میته ی آن استفاده کنند اتفاق نادری  است و نمی شود اکثر بازارهای مدینه آلوده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امام به غلام خود دستور داد که پنیری از بازار  ابتیاع کرد و خود ایشان از آن تناول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این  حدیث بر نهی از احتیاط استدلال کرده اند زیرا امام  علیه السلام کسی که احتیاط کرده بود را مذمت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دلالت  بر مدعی ندارد زیرا امر در این مورد در موضع توهم حذر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بر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فرد خیال می کرد که خوردن پنیر  حرام است و امام علیه السلام که امر به خوردن کرده است در نتیجه امر  به خوردن دلیل نمی شود که احتیاط کردن حرام بوده باشد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هنگامی حمله  ی نظامی دستور صادر می شود که به پناهگاه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گویند که از آن بیرون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دوم دلالت بر  وجوب ندارد بلکه فقط می گوید مانع برطرف شده است و می  توانیم خارج شوید</w:t>
      </w:r>
      <w:r>
        <w:rPr>
          <w:rFonts w:eastAsia="IRNazanin" w:cs="IRNazanin"/>
          <w:color w:val="111111"/>
          <w:sz w:val="28"/>
          <w:szCs w:val="28"/>
          <w:rtl w:val="true"/>
          <w:lang w:bidi="fa-IR"/>
        </w:rPr>
        <w:t>.</w:t>
      </w:r>
      <w:bookmarkStart w:id="325" w:name="pg4195_50872"/>
    </w:p>
    <w:p>
      <w:pPr>
        <w:pStyle w:val="BookText"/>
        <w:rPr/>
      </w:pPr>
      <w:bookmarkEnd w:id="325"/>
      <w:r>
        <w:rPr>
          <w:rFonts w:ascii="IRNazanin" w:hAnsi="IRNazanin" w:eastAsia="IRNazanin"/>
          <w:color w:val="111111"/>
          <w:sz w:val="28"/>
          <w:sz w:val="28"/>
          <w:szCs w:val="28"/>
          <w:rtl w:val="true"/>
          <w:lang w:bidi="fa-IR"/>
        </w:rPr>
        <w:t xml:space="preserve">ان شاء الله در جلسه ی بعد  به سراغ تنبیه پنجم  </w:t>
      </w:r>
      <w:r>
        <w:rPr>
          <w:rStyle w:val="FootnoteAnchor"/>
          <w:rtl w:val="true"/>
        </w:rPr>
        <w:footnoteReference w:id="1189"/>
      </w:r>
      <w:r>
        <w:rPr>
          <w:rStyle w:val="FootnoteAnchor"/>
          <w:rtl w:val="true"/>
        </w:rPr>
        <w:footnoteReference w:id="1190"/>
      </w:r>
      <w:r>
        <w:rPr>
          <w:rStyle w:val="FootnoteAnchor"/>
          <w:rtl w:val="true"/>
        </w:rPr>
        <w:footnoteReference w:id="1191"/>
      </w:r>
      <w:r>
        <w:rPr>
          <w:rFonts w:ascii="IRNazanin" w:hAnsi="IRNazanin" w:eastAsia="IRNazanin"/>
          <w:color w:val="111111"/>
          <w:sz w:val="28"/>
          <w:sz w:val="28"/>
          <w:szCs w:val="28"/>
          <w:rtl w:val="true"/>
          <w:lang w:bidi="fa-IR"/>
        </w:rPr>
        <w:t xml:space="preserve"> می رویم که مربوط  به تسامح در ادله ی 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کتاب مکاسب شیخ انصاری  رساله ای در این مورد تدوین شده است که خوب است مطالعه شود</w:t>
      </w:r>
      <w:r>
        <w:rPr>
          <w:rFonts w:eastAsia="IRNazanin" w:cs="IRNazanin"/>
          <w:color w:val="111111"/>
          <w:sz w:val="28"/>
          <w:szCs w:val="28"/>
          <w:rtl w:val="true"/>
          <w:lang w:bidi="fa-IR"/>
        </w:rPr>
        <w:t>.</w:t>
      </w:r>
    </w:p>
    <w:p>
      <w:pPr>
        <w:pStyle w:val="Heading2"/>
        <w:numPr>
          <w:ilvl w:val="1"/>
          <w:numId w:val="1"/>
        </w:numPr>
        <w:rPr/>
      </w:pPr>
      <w:bookmarkStart w:id="326" w:name="__RefHeading___Toc3433236_2281741623"/>
      <w:bookmarkStart w:id="327" w:name="_Toc109"/>
      <w:bookmarkEnd w:id="326"/>
      <w:r>
        <w:rPr>
          <w:rtl w:val="true"/>
        </w:rPr>
        <w:t xml:space="preserve">برائت در شبهات موضوعیه و تسامح در ادله ی سنن </w:t>
      </w:r>
      <w:r>
        <w:rPr/>
        <w:t>93/01/20</w:t>
      </w:r>
      <w:bookmarkEnd w:id="3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در شبهات  موضوعیه و تسامح در ادله ی سنن</w:t>
      </w:r>
    </w:p>
    <w:p>
      <w:pPr>
        <w:pStyle w:val="BookText"/>
        <w:rPr/>
      </w:pPr>
      <w:r>
        <w:rPr>
          <w:rFonts w:ascii="IRNazanin" w:hAnsi="IRNazanin" w:eastAsia="IRNazanin"/>
          <w:color w:val="111111"/>
          <w:sz w:val="28"/>
          <w:sz w:val="28"/>
          <w:szCs w:val="28"/>
          <w:rtl w:val="true"/>
          <w:lang w:bidi="fa-IR"/>
        </w:rPr>
        <w:t>از بحث دیروز  نکته ای باقی ماند و آن اینکه گفتیم در شبهات  موضوعیه فحص لازم نیست چه شبهه تحریمیه باشد و یا  وجوبیه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دو جا فحص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جایی است که  عمل به حکم الله کلی بستگی به این دارد که من فحص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شارع فرموده است که کشاورز اگر زراعتش به حد نصاب برسد باید زکات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تواند به سبب عدم وجوب فحص، جستجو را کنار بگذارد و برائت جاری  کند و در نتیجه زکات ندهد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است در  مورد حج که خداوند فرموده است حج بر کسی که مستطیع است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فرد باید فحص کند تا متوجه شود مستطیع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که شارع حکم را مقید به حدی خاص کرده  است عقلاء فحص می کنند تا بتوانند بفهمند مخاطب حکم شارع هستند یا نه  و الا اگر فحص نکنند حکم خداوند روی زمین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در  جایی است که  تحصیل علم آسان باشد و به عبارت دیگر همان گونه که امام قدس سره از  مرحوم حاج شیخ نقل می کرد در جایی که علم در آستین  انسان باشد که باید فحص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ظرفی است که نمی دانم آب است  یا شراب ولی اگر نگاهی به رنگ آن بیندازم متوجه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که این مقدار هم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بعید است  ما لا یعلمون این را هم شامل شود زیرا با این مقدار کم،  موضوع در حکم یعلمون است نه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التسامح فی ادلة السنن  </w:t>
      </w:r>
      <w:r>
        <w:rPr>
          <w:rStyle w:val="FootnoteAnchor"/>
          <w:rtl w:val="true"/>
        </w:rPr>
        <w:footnoteReference w:id="1192"/>
      </w:r>
      <w:r>
        <w:rPr>
          <w:rStyle w:val="FootnoteAnchor"/>
          <w:rtl w:val="true"/>
        </w:rPr>
        <w:footnoteReference w:id="1193"/>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اهل سنت این  مسأله را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بالخبر الضعیف فی فضائل الاعمال مطرح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ی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ما به دست  آوردیم، اولین کسی که این مسأله را عنوان کرده است مرحوم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ذکری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ایشان ابن  فهد حلی این مسأله را متذکر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ایشان در مکانی  در کربلا است و ایشان صاحب کتاب عُدة الداعی و متوفای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آن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مرحوم شیخ  بهاء الدین عاملی در کتاب اربعین به آن پرداخته است</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نیز آن را به شکل رساله ی مستقلی چاپ کرده است که سابقا در آخر  کتاب مکاسب چاپ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حاشیه ی رسائل به نام اوثق الوسائل  تألیف میرزا موسی تبریزی این رساله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این است که روایاتی که در وسائل آمده است در ابواب عبادات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w:t>
      </w:r>
      <w:r>
        <w:rPr>
          <w:rStyle w:val="FootnoteAnchor"/>
          <w:rtl w:val="true"/>
        </w:rPr>
        <w:footnoteReference w:id="1195"/>
      </w:r>
      <w:r>
        <w:rPr>
          <w:rFonts w:ascii="IRNazanin" w:hAnsi="IRNazanin" w:eastAsia="IRNazanin"/>
          <w:color w:val="111111"/>
          <w:sz w:val="28"/>
          <w:sz w:val="28"/>
          <w:szCs w:val="28"/>
          <w:rtl w:val="true"/>
          <w:lang w:bidi="fa-IR"/>
        </w:rPr>
        <w:t xml:space="preserve">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این باب ذکر کرده است ولی حق این است که چهار  روایت بیشتر نیست زیرا یا ارتباطی به مسأله ندارد  و یا مقتبس از همان روایات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  توحید الکثرات می گویند که سبکی است که آیت الله  بروجردی اعمال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جایی می بینیم که هشام بن سالم دو روایت بلا  واسطه از امام ابی عبد الله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دو یک  روایت بیشتر نیست زیرا معنی ندارد که او یک  روایت را دو بار از امام علیه السلام پرسیده باشد با این  فرق که دو نفر آن را از هشام نقل کرده اند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أَبِی  عَبْدِ اللَّهِ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احمد بن محمد بن خالد است که عرب و  یمنی است که در کوفه بودند و از ترس حجاج به قم مهاجرت کردند  اینها پایه گذار تشیع در قم هستند و همان اشعری 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او مشخص نیست ولی متوفای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ثقه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الْمَحَاسِنِ عَنْ عَلِیِّ بْنِ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الزبیری  که ثقة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سَالِمٍ عَنْ أَبِی عَبْدِ اللَّهِ ع قَالَ مَنْ بَلَغَهُ عَنِ النَّبِیِّ ص شَیْ‌ءٌ مِنَ الثَّوَابِ  فَعَمِلَهُ کَانَ أَجْرُ ذَلِکَ لَهُ وَ إِنْ کَانَ رَسُولُ اللَّهِ ص لَمْ  یَقُلْهُ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اگر  کسی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باشد که اگر فلان عمل را انجام دهند فلان  اجر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آن کار را انجام دهد و خداوند هم آن ثواب را به او  خواهد داد هرچند اگر آن حدیث خلاف واقع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ابْنِ أَبِی‌  عُمَیْرٍ عَنْ هِشَامِ بْنِ سَالِمٍ عَنْ أَبِی عَبْدِ اللَّهِ ع قَالَ مَنْ سَمِعَ شَیْئاً مِنَ الثَّوَابِ عَلَی شَیْ‌ءٍ  فَصَنَعَهُ کَانَ لَهُ وَ إِنْ لَمْ یَکُنْ عَلَی مَا بَلَغَهُ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مانند همان حدیث قبلی است و تفاوت در آن فقط در کسی است که از  هشام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امام و خود امام و مضمون حدیث همه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راوی متن حدیث را چون نقل به معنی کرده  است متن آن با قبلی اختلاف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روایت فوق  صحیحه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روایت دیگر هم هست که هشام با واسطه صفوان بن یحیی  از امام صادق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مشکل  دارد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بْنِ بَابَوَیْهِ فِی کِتَابِ ثَوَابِ الْأَعْمَالِ عَنْ أَبِیهِ عَنْ عَلِیِّ  بْنِ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کمندانی است که نام رودخانه ای در قم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عرب  بوده که ساکن قم 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عَنْ عَلِیِّ بْنِ  الْحَکَمِ عَنْ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یحی متولد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 اللَّهِ ع قَالَ مَنْ بَلَغَهُ  شَیْ‌ءٌ مِنَ الثَّوَابِ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شَیْ‌ءٍ مِنَ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فَعَمِلَهُ کَانَ لَهُ  أَجْرُ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رَسُولُ اللَّهِ ص لَمْ یَقُلْهُ</w:t>
      </w:r>
      <w:r>
        <w:rPr>
          <w:rFonts w:eastAsia="Amiri" w:cs="Amiri" w:ascii="Amiri" w:hAnsi="Amiri"/>
          <w:color w:val="111111"/>
          <w:sz w:val="28"/>
          <w:szCs w:val="28"/>
          <w:rtl w:val="true"/>
          <w:lang w:bidi="ar-SA"/>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سند او علی بن  موسی 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مجروح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مجموع  این سه روایت به دو روایت تبدیل می شود</w:t>
      </w:r>
      <w:r>
        <w:rPr>
          <w:rFonts w:eastAsia="IRNazanin" w:cs="IRNazanin"/>
          <w:color w:val="111111"/>
          <w:sz w:val="28"/>
          <w:szCs w:val="28"/>
          <w:rtl w:val="true"/>
          <w:lang w:bidi="fa-IR"/>
        </w:rPr>
        <w:t xml:space="preserve">.  </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علی بن  ابراهیم عَنْ أَبِیهِ عَنْ أَحْمَدَ بْنِ النَّضْرِ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الخزاز که کوفی ثقه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توثیق نشده است ولی  مشایخ بسیاری از او نقل روایت زیادی کرده اند  و به نظر ما این موجب توثیق او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  اللَّهِ ع قَالَ مَنْ بَلَغَهُ عَنِ النَّبِیِّ ص  شَیْ‌ءٌ مِنَ الثَّوَابِ فَفَعَلَ ذَلِکَ طَلَبَ قَوْلِ النَّبِیِّ ص کَانَ لَهُ  ذَلِکَ الثَّوَابُ وَ إِنْ کَانَ النَّبِیُّ ص لَمْ یَقُلْهُ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یَحْیَی  عَنْ مُحَمَّدِ بْنِ الْحُسَیْنِ عَنْ مُحَمَّدِ بْنِ سِنَانٍ عَنْ عِمْرَانَ  الزَّعْفَرَانِیِّ عَنْ مُحَمَّدِ بْنِ مَرْوَانَ قَالَ سَمِعْتُ  أَبَا جَعْفَرٍ ع یَقُولُ مَنْ بَلَغَهُ ثَوَابٌ مِنَ اللَّهِ عَلَی عَمَلٍ  فَعَمِلَ ذَلِکَ الْعَمَلَ الْتِمَاسَ ذَلِکَ الثَّوَابِ أُوتِیَهُ وَ إِنْ لَمْ  یَکُنِ الْحَدِیثُ کَمَا بَلَغَهُ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با قبلی فرق دارد زیرا امام در روایت قبلی امام صادق  علیه السلام است ولی این روایت از امام باقر علیه  السلام می باشد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علماء غالبا  می گویند  </w:t>
      </w:r>
      <w:r>
        <w:rPr>
          <w:rStyle w:val="FootnoteAnchor"/>
          <w:rtl w:val="true"/>
        </w:rPr>
        <w:footnoteReference w:id="1202"/>
      </w:r>
      <w:r>
        <w:rPr>
          <w:rFonts w:ascii="IRNazanin" w:hAnsi="IRNazanin" w:eastAsia="IRNazanin"/>
          <w:color w:val="111111"/>
          <w:sz w:val="28"/>
          <w:sz w:val="28"/>
          <w:szCs w:val="28"/>
          <w:rtl w:val="true"/>
          <w:lang w:bidi="fa-IR"/>
        </w:rPr>
        <w:t xml:space="preserve"> که این  روایات مربوط به خبر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مسأله هم  می تواند اصولی باشد و هم فقهی و هم کلامی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به مسأله به این دید نگاه کنیم که روایات تسامح در ادله  ی سنن در صدد اعطای حجّت بر خبر ضعیف است یعنی  می خواهد خبر واحد را حجّت کند بنا بر این مسأله اصولی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بگوییم که این در صدد این است که عمل را مستحب کند  حتی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 مسأله  فقهی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بگوییم که این روایات در صدد این است که آن ثواب را  به فرد می دهند حتی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نفرموده باشد  مسأله کلامی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به نظر ما هم خبر صحیح را شامل می شود و هم خبر  ضعیف را  </w:t>
      </w:r>
      <w:r>
        <w:rPr>
          <w:rStyle w:val="FootnoteAnchor"/>
          <w:rtl w:val="true"/>
        </w:rPr>
        <w:footnoteReference w:id="1203"/>
      </w:r>
      <w:r>
        <w:rPr>
          <w:rFonts w:ascii="IRNazanin" w:hAnsi="IRNazanin" w:eastAsia="IRNazanin"/>
          <w:color w:val="111111"/>
          <w:sz w:val="28"/>
          <w:sz w:val="28"/>
          <w:szCs w:val="28"/>
          <w:rtl w:val="true"/>
          <w:lang w:bidi="fa-IR"/>
        </w:rPr>
        <w:t xml:space="preserve">، زیرا ممکن است  خبر از نظر ظاهر صحیح باشد ولی در عین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روایات فقط مستحب را شامل نمی شود بلکه می تواند عمل واجب را هم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روایات چهار شق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ضعیف باشد و یا صحیح و هر کدام دال بر مستحب باشد یا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علماء آن را به  یک صورت متعلق دانسته اند و آن اینکه خبر ضعیفی باشد که  دال بر استحباب می باشد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نظر ما سه  نظریه ی دیگر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ی شیخ  انصاری، نظریه ی شیخ مراغی صاحب کتاب عناوین  و نظریه ی محقق خراسانی</w:t>
      </w:r>
      <w:r>
        <w:rPr>
          <w:rFonts w:eastAsia="IRNazanin" w:cs="IRNazanin"/>
          <w:color w:val="111111"/>
          <w:sz w:val="28"/>
          <w:szCs w:val="28"/>
          <w:rtl w:val="true"/>
          <w:lang w:bidi="fa-IR"/>
        </w:rPr>
        <w:t>.</w:t>
      </w:r>
      <w:bookmarkStart w:id="328" w:name="pg4195_50878"/>
    </w:p>
    <w:p>
      <w:pPr>
        <w:pStyle w:val="BookText"/>
        <w:rPr/>
      </w:pPr>
      <w:bookmarkEnd w:id="328"/>
      <w:r>
        <w:rPr>
          <w:rFonts w:ascii="IRNazanin" w:hAnsi="IRNazanin" w:eastAsia="IRNazanin"/>
          <w:color w:val="111111"/>
          <w:sz w:val="28"/>
          <w:sz w:val="28"/>
          <w:szCs w:val="28"/>
          <w:rtl w:val="true"/>
          <w:lang w:bidi="fa-IR"/>
        </w:rPr>
        <w:t>ما ان شاء الله ابتدا  این سه نظریه را بحث می کنیم و سپس به سراغ نظر خودمان  می رویم</w:t>
      </w:r>
      <w:r>
        <w:rPr>
          <w:rFonts w:eastAsia="IRNazanin" w:cs="IRNazanin"/>
          <w:color w:val="111111"/>
          <w:sz w:val="28"/>
          <w:szCs w:val="28"/>
          <w:rtl w:val="true"/>
          <w:lang w:bidi="fa-IR"/>
        </w:rPr>
        <w:t>.</w:t>
      </w:r>
    </w:p>
    <w:p>
      <w:pPr>
        <w:pStyle w:val="Heading2"/>
        <w:numPr>
          <w:ilvl w:val="1"/>
          <w:numId w:val="1"/>
        </w:numPr>
        <w:rPr/>
      </w:pPr>
      <w:bookmarkStart w:id="329" w:name="__RefHeading___Toc3433238_2281741623"/>
      <w:bookmarkStart w:id="330" w:name="_Toc110"/>
      <w:bookmarkEnd w:id="329"/>
      <w:r>
        <w:rPr>
          <w:rtl w:val="true"/>
        </w:rPr>
        <w:t xml:space="preserve">اخبار من بلغ </w:t>
      </w:r>
      <w:r>
        <w:rPr/>
        <w:t>93/01/23</w:t>
      </w:r>
      <w:bookmarkEnd w:id="3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من بلغ</w:t>
      </w:r>
    </w:p>
    <w:p>
      <w:pPr>
        <w:pStyle w:val="BookText"/>
        <w:rPr/>
      </w:pPr>
      <w:r>
        <w:rPr>
          <w:rFonts w:ascii="IRNazanin" w:hAnsi="IRNazanin" w:eastAsia="IRNazanin"/>
          <w:color w:val="111111"/>
          <w:sz w:val="28"/>
          <w:sz w:val="28"/>
          <w:szCs w:val="28"/>
          <w:rtl w:val="true"/>
          <w:lang w:bidi="fa-IR"/>
        </w:rPr>
        <w:t xml:space="preserve">بحث در تسامح در ادله  ی سنن  </w:t>
      </w:r>
      <w:r>
        <w:rPr>
          <w:rStyle w:val="FootnoteAnchor"/>
          <w:rtl w:val="true"/>
        </w:rPr>
        <w:footnoteReference w:id="1204"/>
      </w:r>
      <w:r>
        <w:rPr>
          <w:rStyle w:val="FootnoteAnchor"/>
          <w:rtl w:val="true"/>
        </w:rPr>
        <w:footnoteReference w:id="1205"/>
      </w:r>
      <w:r>
        <w:rPr>
          <w:rStyle w:val="FootnoteAnchor"/>
          <w:rtl w:val="true"/>
        </w:rPr>
        <w:footnoteReference w:id="1206"/>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وسائل نه  </w:t>
      </w:r>
      <w:r>
        <w:rPr>
          <w:rStyle w:val="FootnoteAnchor"/>
          <w:rtl w:val="true"/>
        </w:rPr>
        <w:footnoteReference w:id="1207"/>
      </w:r>
      <w:r>
        <w:rPr>
          <w:rStyle w:val="FootnoteAnchor"/>
          <w:rtl w:val="true"/>
        </w:rPr>
        <w:footnoteReference w:id="1208"/>
      </w:r>
      <w:r>
        <w:rPr>
          <w:rFonts w:ascii="IRNazanin" w:hAnsi="IRNazanin" w:eastAsia="IRNazanin"/>
          <w:color w:val="111111"/>
          <w:sz w:val="28"/>
          <w:sz w:val="28"/>
          <w:szCs w:val="28"/>
          <w:rtl w:val="true"/>
          <w:lang w:bidi="fa-IR"/>
        </w:rPr>
        <w:t xml:space="preserve"> روایت در  این مورد نقل کرده است که گفتیم این روایات به چهار  روایت بر می گردد و آنها را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مدلول  این روایات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w:t>
      </w:r>
      <w:r>
        <w:rPr>
          <w:rStyle w:val="FootnoteAnchor"/>
          <w:rtl w:val="true"/>
        </w:rPr>
        <w:footnoteReference w:id="1209"/>
      </w:r>
      <w:r>
        <w:rPr>
          <w:rFonts w:ascii="IRNazanin" w:hAnsi="IRNazanin" w:eastAsia="IRNazanin"/>
          <w:color w:val="111111"/>
          <w:sz w:val="28"/>
          <w:sz w:val="28"/>
          <w:szCs w:val="28"/>
          <w:rtl w:val="true"/>
          <w:lang w:bidi="fa-IR"/>
        </w:rPr>
        <w:t xml:space="preserve">  این روایات ناظر به اخبار صحیح است نه اخبار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خبر صحیحی در وجوب یا استحباب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بَلَغ به  معنای رسیدن از طریق صحیح است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صحیحی وارد شده باشد می  توانید مطابق آن، عمل را به 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 واقع شد فبها و الا  خداوند شما را بی بهره نمی کند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نشود که اگر خبر  صحیح باشد حتما مطابق واقع است زیرا ممکن است راوی در نقل و  یا در فهم اشتباه کند و خبر را تمام و کمال منتقل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اخبار ما  با واسطه نقل می شود و چندین بار دست به دست می شود تا به ما برسد  و احتمال اشتباه در آن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علماء   </w:t>
      </w:r>
      <w:r>
        <w:rPr>
          <w:rStyle w:val="FootnoteAnchor"/>
          <w:rtl w:val="true"/>
        </w:rPr>
        <w:footnoteReference w:id="1210"/>
      </w:r>
      <w:r>
        <w:rPr>
          <w:rFonts w:ascii="IRNazanin" w:hAnsi="IRNazanin" w:eastAsia="IRNazanin"/>
          <w:color w:val="111111"/>
          <w:sz w:val="28"/>
          <w:sz w:val="28"/>
          <w:szCs w:val="28"/>
          <w:rtl w:val="true"/>
          <w:lang w:bidi="fa-IR"/>
        </w:rPr>
        <w:t xml:space="preserve">  بر خلاف این نظر به قول دیگری قائل شده اند و آن اینکه  می گویند این اخبار ناظر به اخبار ضعیفی است که در  مستحبات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شیخ انصاری و محقق خراسانی هر کدام نظر خاص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w:t>
      </w:r>
      <w:r>
        <w:rPr>
          <w:rStyle w:val="FootnoteAnchor"/>
          <w:rtl w:val="true"/>
        </w:rPr>
        <w:footnoteReference w:id="1211"/>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تسامح در ادله ی سنن فقط ثواب را ثابت  می کند ولی استحباب عمل را نمی تواند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شیخ  این است که ثواب بر خود عمل نیست بلکه ثواب بر داعی است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شیء من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ثواب بر خود عمل بود حاکی  از استحباب عمل بود ولی ثواب بر ترتّب داده شده است که همان بلغه، سمعه،  التماس قول النبی، طلب قول النبی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w:t>
      </w:r>
      <w:r>
        <w:rPr>
          <w:rStyle w:val="FootnoteAnchor"/>
          <w:rtl w:val="true"/>
        </w:rPr>
        <w:footnoteReference w:id="1212"/>
      </w:r>
      <w:r>
        <w:rPr>
          <w:rStyle w:val="FootnoteAnchor"/>
          <w:rtl w:val="true"/>
        </w:rPr>
        <w:footnoteReference w:id="1213"/>
      </w:r>
      <w:r>
        <w:rPr>
          <w:rFonts w:ascii="IRNazanin" w:hAnsi="IRNazanin" w:eastAsia="IRNazanin"/>
          <w:color w:val="111111"/>
          <w:sz w:val="28"/>
          <w:sz w:val="28"/>
          <w:szCs w:val="28"/>
          <w:rtl w:val="true"/>
          <w:lang w:bidi="fa-IR"/>
        </w:rPr>
        <w:t xml:space="preserve"> ثواب بر داعی است به  این معنا که همین که من دنبال قول معصوم رفتم خود یک نوع  انقیاد است که عقلا ثواب دارد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الفاظ فوق نشان می دهد که داعی و محرک فرد این است که به آن  ثواب برسد، بنا بر این ثواب هم به همین داعی و انقیاد  داده می شود نه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خداوند ثواب  انقیاد را به من بدهد شرع و عقل در اینجا یکسان است ولی  اگر بیش از انقیاد به من ثواب دهد این یک نوع تفضل از  جانب خداوند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عناوین   </w:t>
      </w:r>
      <w:r>
        <w:rPr>
          <w:rStyle w:val="FootnoteAnchor"/>
          <w:rtl w:val="true"/>
        </w:rPr>
        <w:footnoteReference w:id="1214"/>
      </w:r>
      <w:r>
        <w:rPr>
          <w:rFonts w:ascii="IRNazanin" w:hAnsi="IRNazanin" w:eastAsia="IRNazanin"/>
          <w:color w:val="111111"/>
          <w:sz w:val="28"/>
          <w:sz w:val="28"/>
          <w:szCs w:val="28"/>
          <w:rtl w:val="true"/>
          <w:lang w:bidi="fa-IR"/>
        </w:rPr>
        <w:t xml:space="preserve">  که کلام او با محقق خراسانی هماهنگ است عکس قول شیخ را قائل شده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اسلام ادله ی مستحبات و مکروهات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واجبات که دلائل قوی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کتاب حلیة  المتقین تألیف علامه ی مجلسی مملو از مستحبات و مکروهات  است ولی غالبا روایات آن مراسیل و ضعیف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روایات من بلغ در صدد مستحب کردن این روایات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روایات در صدد اعطاء حجیّت بود لحن آن می  بایست متفاوت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این روایات صرفا تحریک  این است که مردم به محتوای روایات فوق که به آنها رسیده  است عمل کنند که دست خالی بر نخواهند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ثواب انقیاد را  می برند و یا اینکه خداوند تفضل کرده ثواب بالاتری به  ایشان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نظریة  المحقق الخراسانی </w:t>
      </w:r>
      <w:r>
        <w:rPr>
          <w:rStyle w:val="FootnoteAnchor"/>
          <w:rtl w:val="true"/>
        </w:rPr>
        <w:footnoteReference w:id="1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ی ایشان  همان نظریه ی صاحب عناوین است با این فرق که ایشان  بر خلاف صاحب عناوین این مطلب را برهانی کرده است</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البرهان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القیود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تقییدی و  قید تعلیلی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قیود  تقییدی قیدی است که جزء موضوع می باشد  مانند اکرم المعمم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قسم گاه عنوان مشیر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تعلیلی قیدی است که تعلیلی است مانند  اکرم العالم یعنی اکرمه لعلمه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این روایات از عناوینی  چون طلب قول النبی، التماس قول النبی و مانند آن به کار رفته است  ولی این قیود در صورتی به نفع قول شیخ انصاری  است که تقییدی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ثواب برای طلب قول  النبی و بلوغ این روایات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محقق  خراسانی قائل است که این قیود تعلیلی است  یعنی ثواب بر عمل است یعنی فرد عمل را می آورد به  علت اینکه در طلب قول نبی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آید که عناوین فوق جنبه ی تقییدی دارد  یعنی موضوع ثواب به دنبال قول پیغمبر رفتن است یعنی  چون این فرد با اینکه حجتی نداشت ولی چون به سبب  انقیادی که داشت به سراغ این اعمال رفته است خداوند هم او را  دست خالی بر 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التماس قول النبی و  سایز عناوین موضوع برای ثواب است نه علت برای ثواب</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البرهان  الثانی  </w:t>
      </w:r>
      <w:r>
        <w:rPr>
          <w:rStyle w:val="FootnoteAnchor"/>
          <w:rtl w:val="true"/>
        </w:rPr>
        <w:footnoteReference w:id="1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روایت هشام  بن سالم می خوانیم عَنْ هِشَامِ بْنِ سَالِمٍ عَنْ أَبِی عَبْدِ  اللَّهِ ع قَالَ مَنْ بَلَغَهُ عَنِ النَّبِیِّ ص  شَیْ‌ءٌ مِنَ الثَّوَابِ فَعَمِلَهُ کَانَ أَجْرُ ذَلِکَ لَهُ وَ إِنْ کَانَ  رَسُولُ اللَّهِ ص لَمْ یَقُلْهُ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فَعَمِلَهُ کَانَ أَجْرُ ذَلِکَ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عمل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عمل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اجر مربوط به عمل است از ترتّب ثواب، استحباب عمل کشف می شود  یعنی اگر عمل مستحب نبود که به آن ثواب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معلول به علت می رسیم و می گوییم اگر  ثواب مربوط به عمل است از ترتّب ثواب استحباب را متوجه می شویم و  این برهان 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ایشان از قبلی قوی تر است زیرا دلیل قبلی او  صرف ادعا بود یعنی ادعا می کرد که قیود  تعلیلی است ولی شیخ انصاری ادعا می کرد که  تقییدی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دلیل قوی 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عمل بر می گردد  ولی مشخص نیست که آن عمل، ثواب داشته باشد زیرا هنوز ثابت نشده  است که عمل فوق از ناحیه ی شارع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ثواب  مربوط به خود عمل نیست بلکه مربوط به عمل است که در قالب انقیاد  ارائه شده است</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ی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دوره های قبلی  </w:t>
      </w:r>
      <w:r>
        <w:rPr>
          <w:rStyle w:val="FootnoteAnchor"/>
          <w:rtl w:val="true"/>
        </w:rPr>
        <w:footnoteReference w:id="1218"/>
      </w:r>
      <w:r>
        <w:rPr>
          <w:rFonts w:ascii="IRNazanin" w:hAnsi="IRNazanin" w:eastAsia="IRNazanin"/>
          <w:color w:val="111111"/>
          <w:sz w:val="28"/>
          <w:sz w:val="28"/>
          <w:szCs w:val="28"/>
          <w:rtl w:val="true"/>
          <w:lang w:bidi="fa-IR"/>
        </w:rPr>
        <w:t xml:space="preserve">  ثمره ی این اختلاف را بحث کردیم و ان شاء الله در جلسه ی بعد  به آن خواهیم پرداخت و بعد از آن به سراغ اصالة التخییر  </w:t>
      </w:r>
      <w:r>
        <w:rPr>
          <w:rStyle w:val="FootnoteAnchor"/>
          <w:rtl w:val="true"/>
        </w:rPr>
        <w:footnoteReference w:id="1219"/>
      </w:r>
      <w:r>
        <w:rPr>
          <w:rFonts w:ascii="IRNazanin" w:hAnsi="IRNazanin" w:eastAsia="IRNazanin"/>
          <w:color w:val="111111"/>
          <w:sz w:val="28"/>
          <w:sz w:val="28"/>
          <w:szCs w:val="28"/>
          <w:rtl w:val="true"/>
          <w:lang w:bidi="fa-IR"/>
        </w:rPr>
        <w:t xml:space="preserve">  می رویم</w:t>
      </w:r>
      <w:r>
        <w:rPr>
          <w:rFonts w:eastAsia="IRNazanin" w:cs="IRNazanin"/>
          <w:color w:val="111111"/>
          <w:sz w:val="28"/>
          <w:szCs w:val="28"/>
          <w:rtl w:val="true"/>
          <w:lang w:bidi="fa-IR"/>
        </w:rPr>
        <w:t>.</w:t>
      </w:r>
      <w:bookmarkStart w:id="331" w:name="pg4195_50883"/>
    </w:p>
    <w:p>
      <w:pPr>
        <w:pStyle w:val="Heading2"/>
        <w:numPr>
          <w:ilvl w:val="1"/>
          <w:numId w:val="1"/>
        </w:numPr>
        <w:rPr/>
      </w:pPr>
      <w:bookmarkStart w:id="332" w:name="__RefHeading___Toc3433240_2281741623"/>
      <w:bookmarkStart w:id="333" w:name="_Toc111"/>
      <w:bookmarkEnd w:id="331"/>
      <w:bookmarkEnd w:id="332"/>
      <w:r>
        <w:rPr>
          <w:rtl w:val="true"/>
        </w:rPr>
        <w:t xml:space="preserve">ادله ی تسامح و مبحث اصالة التخییر </w:t>
      </w:r>
      <w:r>
        <w:rPr/>
        <w:t>93/01/24</w:t>
      </w:r>
      <w:bookmarkEnd w:id="3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ی تسامح  </w:t>
      </w:r>
      <w:r>
        <w:rPr>
          <w:rStyle w:val="FootnoteAnchor"/>
          <w:rtl w:val="true"/>
        </w:rPr>
        <w:footnoteReference w:id="1220"/>
      </w:r>
      <w:r>
        <w:rPr>
          <w:rStyle w:val="FootnoteAnchor"/>
          <w:rtl w:val="true"/>
        </w:rPr>
        <w:footnoteReference w:id="1221"/>
      </w:r>
      <w:r>
        <w:rPr>
          <w:rStyle w:val="FootnoteAnchor"/>
          <w:rtl w:val="true"/>
        </w:rPr>
        <w:footnoteReference w:id="1222"/>
      </w:r>
      <w:r>
        <w:rPr>
          <w:rFonts w:ascii="IRNazanin" w:hAnsi="IRNazanin" w:eastAsia="IRNazanin"/>
          <w:color w:val="111111"/>
          <w:sz w:val="28"/>
          <w:sz w:val="28"/>
          <w:szCs w:val="28"/>
          <w:rtl w:val="true"/>
          <w:lang w:bidi="fa-IR"/>
        </w:rPr>
        <w:t xml:space="preserve"> و مبحث اصالة  التخییر  </w:t>
      </w:r>
      <w:r>
        <w:rPr>
          <w:rStyle w:val="FootnoteAnchor"/>
          <w:rtl w:val="true"/>
        </w:rPr>
        <w:footnoteReference w:id="1223"/>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در مورد ادله ی تسامح  در ادله ی سنن سه نظریه را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ی ما بود که گفتیم این اخبار مربوط به اخبار  صحیح  </w:t>
      </w:r>
      <w:r>
        <w:rPr>
          <w:rStyle w:val="FootnoteAnchor"/>
          <w:rtl w:val="true"/>
        </w:rPr>
        <w:footnoteReference w:id="1225"/>
      </w:r>
      <w:r>
        <w:rPr>
          <w:rFonts w:ascii="IRNazanin" w:hAnsi="IRNazanin" w:eastAsia="IRNazanin"/>
          <w:color w:val="111111"/>
          <w:sz w:val="28"/>
          <w:sz w:val="28"/>
          <w:szCs w:val="28"/>
          <w:rtl w:val="true"/>
          <w:lang w:bidi="fa-IR"/>
        </w:rPr>
        <w:t xml:space="preserve"> است و اخبار  ناصحیح و ضعیف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نظریه  ی متفرد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ی دوم  نظریه ی شیخ انصاری است که قائل است این  روایات انسان را به سمت درک ثواب  </w:t>
      </w:r>
      <w:r>
        <w:rPr>
          <w:rStyle w:val="FootnoteAnchor"/>
          <w:rtl w:val="true"/>
        </w:rPr>
        <w:footnoteReference w:id="1226"/>
      </w:r>
      <w:r>
        <w:rPr>
          <w:rStyle w:val="FootnoteAnchor"/>
          <w:rtl w:val="true"/>
        </w:rPr>
        <w:footnoteReference w:id="1227"/>
      </w:r>
      <w:r>
        <w:rPr>
          <w:rFonts w:ascii="IRNazanin" w:hAnsi="IRNazanin" w:eastAsia="IRNazanin"/>
          <w:color w:val="111111"/>
          <w:sz w:val="28"/>
          <w:sz w:val="28"/>
          <w:szCs w:val="28"/>
          <w:rtl w:val="true"/>
          <w:lang w:bidi="fa-IR"/>
        </w:rPr>
        <w:t xml:space="preserve"> تحریک می  کند و آن اینکه می گوید اگر کسی به سبب انقیاد،  اعمالی که در این روایات بیان شده است را بیاورد،  خداوند ثوابی که در خبر است را به او می دهد هرچند آن روایات ناصحیح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روایات، عمل مذکور را مستحب نمی  کند بلکه ثواب مخصوص انقیاد است</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ی سوم  نظریه  ی محقق خراسانی است که قائل است بلوغ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است و نه موضوع و به روایت هشام بن سالم تمسک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قائل بود که اخبار من بلغ، عمل مذکور را مستحب  </w:t>
      </w:r>
      <w:r>
        <w:rPr>
          <w:rStyle w:val="FootnoteAnchor"/>
          <w:rtl w:val="true"/>
        </w:rPr>
        <w:footnoteReference w:id="1228"/>
      </w:r>
      <w:r>
        <w:rPr>
          <w:rFonts w:ascii="IRNazanin" w:hAnsi="IRNazanin" w:eastAsia="IRNazanin"/>
          <w:color w:val="111111"/>
          <w:sz w:val="28"/>
          <w:sz w:val="28"/>
          <w:szCs w:val="28"/>
          <w:rtl w:val="true"/>
          <w:lang w:bidi="fa-IR"/>
        </w:rPr>
        <w:t xml:space="preserve">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اخبار چون ثواب  </w:t>
      </w:r>
      <w:r>
        <w:rPr>
          <w:rStyle w:val="FootnoteAnchor"/>
          <w:rtl w:val="true"/>
        </w:rPr>
        <w:footnoteReference w:id="1229"/>
      </w:r>
      <w:r>
        <w:rPr>
          <w:rFonts w:ascii="IRNazanin" w:hAnsi="IRNazanin" w:eastAsia="IRNazanin"/>
          <w:color w:val="111111"/>
          <w:sz w:val="28"/>
          <w:sz w:val="28"/>
          <w:szCs w:val="28"/>
          <w:rtl w:val="true"/>
          <w:lang w:bidi="fa-IR"/>
        </w:rPr>
        <w:t xml:space="preserve"> بر عمل، فرع این  است که این عمل مستحب باشد و هنگامی مستحب خواهد بود که  حدیثی که آن را نقل کرده است معتبر باشد از این رو اخبار من بلغ  در مقام حجّت کردن این اخبار ضعیفی است که حاوی عمل مستحبی   </w:t>
      </w:r>
      <w:r>
        <w:rPr>
          <w:rStyle w:val="FootnoteAnchor"/>
          <w:rtl w:val="true"/>
        </w:rPr>
        <w:footnoteReference w:id="1230"/>
      </w:r>
      <w:r>
        <w:rPr>
          <w:rFonts w:ascii="IRNazanin" w:hAnsi="IRNazanin" w:eastAsia="IRNazanin"/>
          <w:color w:val="111111"/>
          <w:sz w:val="28"/>
          <w:sz w:val="28"/>
          <w:szCs w:val="28"/>
          <w:rtl w:val="true"/>
          <w:lang w:bidi="fa-IR"/>
        </w:rPr>
        <w:t xml:space="preserve">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نائینی  </w:t>
      </w:r>
      <w:r>
        <w:rPr>
          <w:rStyle w:val="FootnoteAnchor"/>
          <w:rtl w:val="true"/>
        </w:rPr>
        <w:footnoteReference w:id="1231"/>
      </w:r>
      <w:r>
        <w:rPr>
          <w:rStyle w:val="FootnoteAnchor"/>
          <w:rtl w:val="true"/>
        </w:rPr>
        <w:footnoteReference w:id="1232"/>
      </w:r>
      <w:r>
        <w:rPr>
          <w:rFonts w:ascii="IRNazanin" w:hAnsi="IRNazanin" w:eastAsia="IRNazanin"/>
          <w:color w:val="111111"/>
          <w:sz w:val="28"/>
          <w:sz w:val="28"/>
          <w:szCs w:val="28"/>
          <w:rtl w:val="true"/>
          <w:lang w:bidi="fa-IR"/>
        </w:rPr>
        <w:t xml:space="preserve">  که نظریه ی او به محقق خراسانی نزدیک است قائل است که جمله  ی خبریه به معنای امر می باشد مانند این پدر به  جای اینکه به پسرش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امر به این است که آن را باید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موضوع باید دارای ملاک باشد زیرا تا ملاک نباشد امر  به عمل کار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صرف بلوغ خبر به انسان، عمل،  مصلحتی عرضی پیدا می کند و انسان به سبب همان ملاک عمل را  می تواند بیاورد در نتیجه عمل، مستحب عرضی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عمل فی حد نفسه ممکن است مصلحت نداشته باشد ولی به سبب  عنوانی ثانوی که به آن عارض می شود می تواند مصلحت و  مفسده ای پیدا کند مثلا جایی که عنوان ضرر، حرج،  یمین و نذر به عمل متعلق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بیان  ایشان با محقق خراسانی در این است که بنا بر بیان محقق  خراسانی ذات عمل مستحب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قائل بود که از اینکه به عمل، ثواب داده می شود عمل مستحب  می شود و خبر ضعیفی که در مورد مستحب وارد شده است حجّت  می شود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 اساس بیان  محقق نائینی، عمل استحباب ذاتی ندارد ولی به سبب عنوان  بلوغ، مصلحتی عرضی پیدا می کند و در نتیجه مستحب  عرضی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در  جایی ظاهر می شود که مثلا یک روایت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برای وارد به مسجد مستحب می باشد و یک خبر صحیح  بگوید چنین وضویی مستحب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مبنای  محقق خراسانی این دو خبر متعارض می شوند ولی بر اساس  مبنای محقق نائینی این دو با هم تعارضی ندارند یک  خبر می گوید که وضو بالذات مستحب نیست ولی به عنوان بلوغ  مستحب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ی  بحث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نظریه ی شیخ انصاری و محقق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قائل است که عمل، مستحب نیست و ثواب بر انقیاد است  ولی محقق خراسانی قائل است که عمل، مستحب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دو ثمره  اشاره می کنیم و بحث بیشتر آن در کتاب ما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 کنیم که در روایتی ضعیف آمده است که اگر  می خواهید به مسجد وارد شوید وضو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که این روایت فقط ثواب را ثابت می کند من  دیگر نمی توانم با آن وضو نماز بخوانم ولی اگر عمل را مستحب کند  می توانم با آن نماز هم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نظر  محقق خراسانی صحیح باشد و وضو مستحب باشد، می گوییم  با هم وضوی مستحبی نمی توان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 حائض اگر وضو  بگیرد و بعد پاک شود با آن نمی تواند نماز بخواند زیرا آن وضو  رافع حدث نیست بله او می تواند وضو بگیرد و وضو برای او  مستحب است ولی رافع حدث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حدیث  استحباب وضو برای دخول به مسجد صحیح باشد دلیل نمی شود که  رافع حدث نیست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است که ما  در نماز خواندن با وضو احتیاج به روایات تسامح نداریم  زیرا وضو فی حد نفسه مستحب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روایتی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ثَوَابُ الْأَعْمَالِ،  عَنْ مُحَمَّدِ بْنِ مُوسَی بْنِ الْمُتَوَکِّلِ عَنْ عَلِیِّ بْنِ الْحُسَیْنِ  السَّعْدَآبَادِیِّ عَنْ أَحْمَدَ بْنِ أَبِی عَبْدِ اللَّهِ الْبَرْقِیِّ عَنْ  أَبِیهِ عَنْ مُحَمَّدِ بْنِ سِنَانٍ عَنِ الْمُفَضَّلِ بْنِ عُمَرَ عَنْ أَبِی  عَبْدِ اللَّهِ ع قَالَ مَنْ جَدَّدَ وُضُوءَهُ  لِغَیْرِ حَدَثٍ جَدَّدَ اللَّهُ تَوْبَتَهُ مِنْ غَیْرِ اسْتِغْفَارٍ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امام قدس سره  قائل بود که خود وضو گرفتن مستحب است ولی مرحوم بروجردی قائل بود که  الکون علی الوضو و الطهارة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ی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روایتی ضعیف وارد شده باشد که مستحب است انسان لحیه  ی مسترسله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هنگام وضو وقتی می  خواستیم مسح کنیم دستمان خشک شود، بر اساس نظریه ی شیخ  نمی توانیم از آب محاسن برای مسح استفاده کنیم زیرا  این عمل، مستحب نیست ولی بر اساس نظر محقق خراسانی چون  عمل، مستحب است می توانیم از تری آن استفاده کنیم</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نظر محقق خراسانی صحیح باشد و عمل فوق مستحب باشد با  این حال معلوم نیست که از همه جا بتوان برای مسح استفاده کرد،  شاید اعضاء لازمه که باید در وضو شسته شود مانند صورت باید مورد  استفاده قرار گیرد و محاسن بلند از این امر استثناء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التخییر  </w:t>
      </w:r>
      <w:r>
        <w:rPr>
          <w:rStyle w:val="FootnoteAnchor"/>
          <w:rtl w:val="true"/>
        </w:rPr>
        <w:footnoteReference w:id="1234"/>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شیخ انصاری  در رسائل، به دو گونه مجاری اصول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مجرای  تخییر را مقابل اصل برائت و احتیاط آورده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حالت سابقه دارد یا ندارد، اگر ندارد یا احتیاط ممکن  نیست و یا ممکن است، اگر ممکن نیست اصالة التخییر  جاری می شود و اگر ممکن است شک یا در تکلیف است و  یا در 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اول مبحث  قطع و در اول مبحث برائت چنین گفته است</w:t>
      </w:r>
    </w:p>
    <w:p>
      <w:pPr>
        <w:pStyle w:val="BookText"/>
        <w:rPr/>
      </w:pPr>
      <w:r>
        <w:rPr>
          <w:rFonts w:ascii="IRNazanin" w:hAnsi="IRNazanin" w:eastAsia="IRNazanin"/>
          <w:color w:val="111111"/>
          <w:sz w:val="28"/>
          <w:sz w:val="28"/>
          <w:szCs w:val="28"/>
          <w:rtl w:val="true"/>
          <w:lang w:bidi="fa-IR"/>
        </w:rPr>
        <w:t>ولی در عین  حال نگارش رسائل به گونه ای است که شیخ آن را از شعب شک در  تکلیف و شک در مکلف به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ما  تصمیم داریم که اصالة التخییر را مستقلا بحث کنیم و  آن را از شعب شک در تکلیف و مکلف به قرار ندهیم هر چند قبول  داریم که مجرای آن گاه از قبیل شک در تکلیف است و گاه از  قبیل شک در 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جایی که مجرای تخییر از قبیل شک در  تکلیف است</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در واجب  توصلی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نزد قاضی  </w:t>
      </w:r>
      <w:r>
        <w:rPr>
          <w:rStyle w:val="FootnoteAnchor"/>
          <w:rtl w:val="true"/>
        </w:rPr>
        <w:footnoteReference w:id="1236"/>
      </w:r>
      <w:r>
        <w:rPr>
          <w:rFonts w:ascii="IRNazanin" w:hAnsi="IRNazanin" w:eastAsia="IRNazanin"/>
          <w:color w:val="111111"/>
          <w:sz w:val="28"/>
          <w:sz w:val="28"/>
          <w:szCs w:val="28"/>
          <w:rtl w:val="true"/>
          <w:lang w:bidi="fa-IR"/>
        </w:rPr>
        <w:t xml:space="preserve">  است و قاضی نمی داند او مؤمن است یا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موضوعیه است زیرا نوع تکلیف مجهول است و قاضی نمی  داند که آیا او واجب القتل است یا محرم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برای توصلی بود</w:t>
      </w:r>
    </w:p>
    <w:p>
      <w:pPr>
        <w:pStyle w:val="BookText"/>
        <w:rPr/>
      </w:pPr>
      <w:r>
        <w:rPr>
          <w:rFonts w:ascii="IRNazanin" w:hAnsi="IRNazanin" w:eastAsia="IRNazanin"/>
          <w:color w:val="111111"/>
          <w:sz w:val="28"/>
          <w:sz w:val="28"/>
          <w:szCs w:val="28"/>
          <w:rtl w:val="true"/>
          <w:lang w:bidi="fa-IR"/>
        </w:rPr>
        <w:t>اما مثال برای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است که در ایام استظهار است یعنی هفت  روز خون دیده است و بعد از آن هم خون می بیند ولی  نمی داند که آیا تا ده روز متوقف می شود در نتیجه نماز  </w:t>
      </w:r>
      <w:r>
        <w:rPr>
          <w:rStyle w:val="FootnoteAnchor"/>
          <w:rtl w:val="true"/>
        </w:rPr>
        <w:footnoteReference w:id="1237"/>
      </w:r>
      <w:r>
        <w:rPr>
          <w:rFonts w:ascii="IRNazanin" w:hAnsi="IRNazanin" w:eastAsia="IRNazanin"/>
          <w:color w:val="111111"/>
          <w:sz w:val="28"/>
          <w:sz w:val="28"/>
          <w:szCs w:val="28"/>
          <w:rtl w:val="true"/>
          <w:lang w:bidi="fa-IR"/>
        </w:rPr>
        <w:t xml:space="preserve">  بر او حرام باشد یا اینکه تجاوز می کند تا استحاضه باشد و  باید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جایی که مجرای تخییر از قبیل شک در مکلف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جایی است که نوع تکلیف معلوم است ولی  متعلق آن معلوم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اناء است که یکی را قسم خورده ام بنوشم و  دیگری را قسم خورده ام ننوشم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شک در مکلف به است  ولی مجرای تخییر است زیرا مخالفت قطعیه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جمعه  </w:t>
      </w:r>
      <w:r>
        <w:rPr>
          <w:rStyle w:val="FootnoteAnchor"/>
          <w:rtl w:val="true"/>
        </w:rPr>
        <w:footnoteReference w:id="1238"/>
      </w:r>
      <w:r>
        <w:rPr>
          <w:rFonts w:ascii="IRNazanin" w:hAnsi="IRNazanin" w:eastAsia="IRNazanin"/>
          <w:color w:val="111111"/>
          <w:sz w:val="28"/>
          <w:sz w:val="28"/>
          <w:szCs w:val="28"/>
          <w:rtl w:val="true"/>
          <w:lang w:bidi="fa-IR"/>
        </w:rPr>
        <w:t xml:space="preserve"> است و نمی  دانیم جمعه واجب است و ظهر حرام یا اینکه ظهر واجب است و جمعه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مسیری است که شیخ انصاری پیموده است ولی ما  برای اصالة التخییر بابی مستقل باز می کنیم و  شک در تکلیف و شک در مکلف به را در آن بحث می کنیم</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امر  </w:t>
      </w:r>
      <w:r>
        <w:rPr>
          <w:rStyle w:val="FootnoteAnchor"/>
          <w:rtl w:val="true"/>
        </w:rPr>
        <w:footnoteReference w:id="1239"/>
      </w:r>
      <w:r>
        <w:rPr>
          <w:rFonts w:ascii="IRNazanin" w:hAnsi="IRNazanin" w:eastAsia="IRNazanin"/>
          <w:color w:val="111111"/>
          <w:sz w:val="28"/>
          <w:sz w:val="28"/>
          <w:szCs w:val="28"/>
          <w:rtl w:val="true"/>
          <w:lang w:bidi="fa-IR"/>
        </w:rPr>
        <w:t xml:space="preserve">  بین المحذورین گاه به سبب فقدان نص است و گاه اجمال نص و گاه تعارض دو  نص و گاه شبهه ی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بحث تعارض نصین را در این  مقام بحث نمی کنیم زیرا مجرای تخییر  نیست و باید در آن به مرجحات داخلی و یا خارجی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مرجحی در کار نبود کار به تخییر و یا  احتیاط می انجامد</w:t>
      </w:r>
      <w:r>
        <w:rPr>
          <w:rFonts w:eastAsia="IRNazanin" w:cs="IRNazanin"/>
          <w:color w:val="111111"/>
          <w:sz w:val="28"/>
          <w:szCs w:val="28"/>
          <w:rtl w:val="true"/>
          <w:lang w:bidi="fa-IR"/>
        </w:rPr>
        <w:t>.</w:t>
      </w:r>
      <w:bookmarkStart w:id="334" w:name="pg4195_50889"/>
    </w:p>
    <w:p>
      <w:pPr>
        <w:pStyle w:val="BookText"/>
        <w:rPr/>
      </w:pPr>
      <w:bookmarkEnd w:id="334"/>
      <w:r>
        <w:rPr>
          <w:rFonts w:ascii="IRNazanin" w:hAnsi="IRNazanin" w:eastAsia="IRNazanin"/>
          <w:color w:val="111111"/>
          <w:sz w:val="28"/>
          <w:sz w:val="28"/>
          <w:szCs w:val="28"/>
          <w:rtl w:val="true"/>
          <w:lang w:bidi="fa-IR"/>
        </w:rPr>
        <w:t xml:space="preserve">المقام الاول  فی  دوران الامر بین المحذورین و کان نوع التکلیف مجهولا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را در  جلسه ی بعد بحث می کنیم</w:t>
      </w:r>
      <w:r>
        <w:rPr>
          <w:rFonts w:eastAsia="IRNazanin" w:cs="IRNazanin"/>
          <w:color w:val="111111"/>
          <w:sz w:val="28"/>
          <w:szCs w:val="28"/>
          <w:rtl w:val="true"/>
          <w:lang w:bidi="fa-IR"/>
        </w:rPr>
        <w:t>.</w:t>
      </w:r>
    </w:p>
    <w:p>
      <w:pPr>
        <w:pStyle w:val="Heading2"/>
        <w:numPr>
          <w:ilvl w:val="1"/>
          <w:numId w:val="1"/>
        </w:numPr>
        <w:rPr/>
      </w:pPr>
      <w:bookmarkStart w:id="335" w:name="__RefHeading___Toc3433242_2281741623"/>
      <w:bookmarkStart w:id="336" w:name="_Toc112"/>
      <w:bookmarkEnd w:id="335"/>
      <w:r>
        <w:rPr>
          <w:rtl w:val="true"/>
        </w:rPr>
        <w:t xml:space="preserve">شک در تکلیف در واجبات توصلیه </w:t>
      </w:r>
      <w:r>
        <w:rPr/>
        <w:t>93/01/25</w:t>
      </w:r>
      <w:bookmarkEnd w:id="3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تکلیف در  واجبات توصلیه</w:t>
      </w:r>
    </w:p>
    <w:p>
      <w:pPr>
        <w:pStyle w:val="BookText"/>
        <w:rPr/>
      </w:pPr>
      <w:r>
        <w:rPr>
          <w:rFonts w:ascii="IRNazanin" w:hAnsi="IRNazanin" w:eastAsia="IRNazanin"/>
          <w:color w:val="111111"/>
          <w:sz w:val="28"/>
          <w:sz w:val="28"/>
          <w:szCs w:val="28"/>
          <w:rtl w:val="true"/>
          <w:lang w:bidi="fa-IR"/>
        </w:rPr>
        <w:t>اصالة  التخییر</w:t>
      </w:r>
      <w:r>
        <w:rPr>
          <w:rFonts w:eastAsia="IRNazanin" w:cs="IRNazanin"/>
          <w:color w:val="111111"/>
          <w:sz w:val="28"/>
          <w:szCs w:val="28"/>
          <w:rtl w:val="true"/>
          <w:lang w:bidi="fa-IR"/>
        </w:rPr>
        <w:t xml:space="preserve">:   </w:t>
      </w:r>
      <w:r>
        <w:rPr>
          <w:rStyle w:val="FootnoteAnchor"/>
          <w:rtl w:val="true"/>
        </w:rPr>
        <w:footnoteReference w:id="1240"/>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گفتیم که در  این اصل باید در دو محور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اصل تکلیف مجهول است مثلا نمی دانیم تکلیف، واجب  است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نوع تکلیف را می دانیم ولی متعلق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دو قسم  بالا به توصلی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قصد قربت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قصد قربت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 که در جلسه ی قبل مثال آنها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اصل تکلیف مجهول است و مورد هم توصلی است مانند اینکه  قاضی نمی داند فردی که در مقابل اوست مؤمن است یا کافر  محارب که نمی داند آیا باید او را بکشد یا اینکه  نباید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پنج قول   </w:t>
      </w:r>
      <w:r>
        <w:rPr>
          <w:rStyle w:val="FootnoteAnchor"/>
          <w:rtl w:val="true"/>
        </w:rPr>
        <w:footnoteReference w:id="1242"/>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باید  اصل برائت عقلی و شرعی جاری کند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باید جانب حرمت را بگیرد و وجوب را رها کند در نتیجه  او را نکشد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بین  وجوب و حرمت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قائل است که اصول عقلیه که برائت است و به آن اصول نافیه می  گویند جاری نمی شود ولی اصالة الاباحة که از اصول مثبته  است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لازم نیست که التزام به حکم  داشته باشد بلکه تکوینا در مقام عمل، فرد بین این دو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عملا  نمی توان بین احیاء و اماته جمع کرد چرا این بحث و  این قول ها را مطرح می کنند و مطرح کردن آنها چه اثری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بحث  در موافقت التزامیه است یعنی من باید در ظاهر به یک  حکم ملتزم شوم و سخن در آن است که آن حکم، چه حکمی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قلبا باید به چه حکمی متلزم شوم و یا اصلا آیا باید  حکمی ظاهری باید باشد تا به آن ملتزم شویم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به حکمی ظاهری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قول  دوم می گوید که باید حکمی ظاهری به نام تحریم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می گوید که از نظر حکم ظاهری  بین هر دو مخیریم و قول چهارم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ظاهری همان اباحه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اقوال را  یک یک بحث می کنیم</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القول  الاول  </w:t>
      </w:r>
      <w:r>
        <w:rPr>
          <w:rStyle w:val="FootnoteAnchor"/>
          <w:rtl w:val="true"/>
        </w:rPr>
        <w:footnoteReference w:id="1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قول  هم برائت عقلی جاری می کند و هم برائت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عقلی این است که چون بیانی در اینجا از ناحیه  ی شرع وارد نشده است من به هیچ عملی ملتزم نمی شوم  زیرا عقاب بلا بیان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به این قول اشکال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بیانی  واضح تر از این است که عمل فوق یا واجب است اگر مؤمن باشد و یا  حرام اگر محارب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در مکلف است که نمی تواند بین این دو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مکلف بین انائین مشتبهین نداند  که کدام یک نجس است در آنجا کسی نمی گوید که بیان  از ناحیه ی مولی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در جایی اطلاق می شود که مکلف از حیرت  بیرون آید و مکلف را به سمت عمل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یا واجب  است یا حرام موجب رفع حیرت و حرکت مکلف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انائین مشتبهین است که بیان مولی انسان را حرکت  می دهد و آن این است که انسان را حرکت می دهد و موجب می  شود که او هر دو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اشکال دیگری به قول اول وارد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ما نحن فیه عقابی وجود ندارد یا سخن از بیان و عدم  بیان باشد زیرا علم اجمالی در اینجا منجز نیست و  مکلف نمی تواند بین فعل و ترک جمع کند در نتیجه عقابی  وجود ندارد تا سخن از بیان باشد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احتمال عقاب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عقاب بر حکم واقعی  نیست ولی بر حکم ظاهری بار می شود یعنی  احتمال می دهد که در ظاهر یا باید به وجوب ملتزم شوم و یا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اجمالی منجز است در نتیجه به بیان  احتیاج دارد و حال آنکه بیانی در کار نیست در نتیجه  عقاب بلا بیان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جریان البرائة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الحکم فی  جریان البرائة الشرعیة که همان حدیث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 وجوب هر دو  ما لا یعلمون است در نتیجه هر دو رفع می شود در نتیجه  لازم نیست در ظاهر به احد الحکمین متلزم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نائینی به این قول اشکال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محقق  خراسانی به این بحث اشکالی بار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در جایی است که وضع در آن ممکن باشد و حال آنکه در  اینجا ممکن نیست زیرا نمی شود هم واجب باشد و هم حرام  زیرا تکلیف به ما لا یطاق است و اگر بگویید  یکی از وجوب و حرمت واجب است این تشریعی است که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رفع هم در اینجا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در اینجا امکان دارد و آن اینکه هر کدام از وجوب و حرمت را با قطع  نظر از دیگری تشریع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هر دو را با هم نگاه  کنیم تکلیف به ما لا یطاق است ولی هر کدام به  تنهایی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قائل  به این قول کلام صحیحی گفته است و آن اینکه هم برائت  عقلی در آن جاری می شود و هم برائت شرعی در نتیجه  هیچ التزامی به حکم ظاهری نداریم و در مقام عمل هم که  تکوینا مخیریم زیرا یا باید بکشیم  یا زنده نگه داریم</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الاخذ بالحرمة تعیینا  </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قائل به این قول  می گوید که باید جانب حرمت را گرفت زیرا حرمت مفسده دارد  و وجوب مصلحت و من نمی دانیم عمل مزبور مفسده دارد یا مصلحت و  قاعده این است که دفع مفسده از جلب مصلحت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قول  این است که این در جایی است که هر دو عمل ملاک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فقط یک طرف ملاک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اینجا باید  بگوییم که حرمت متعین است این خود نوعی تشریع  و بدعت است که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التخییر بینهما  </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یعنی از  نظر التزام عملی می توانی ملتزم شوی که عمل فوق واجب است  یا حرام است و هر دو را می توان اخذ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 به این قول  ما نحن فیه را به دو خبر متعارض که از نظر مرجحات یکسان می  باشند قیاس کرده است که امام علیه السلام در مورد آن دو خبر می  گوید که حال که چنین شد مخیر هستی که به هر کدام که خواستی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مقیس علیه خبر است که دو تای از این  اخبار با هم متعارض شده اند ولی در ما نحن فیه سخن از علم است  یعنی علم داریم یا کشتن حرام است و یا زنده نگه  داشتن آن</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قیاس است و نمی توان علم را به دو خبر  قیاس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خبر متعارض به سبب دلیل خاص باید مخیر بود  ولی در ما نحن فیه دلیل خاصی وجود ندارد و نمی توان  ما نحن فیه را بر آن قیاس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القول  الرابع  </w:t>
      </w:r>
      <w:r>
        <w:rPr>
          <w:rStyle w:val="FootnoteAnchor"/>
          <w:rtl w:val="true"/>
        </w:rPr>
        <w:footnoteReference w:id="1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نافیه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 عقلی و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نیست ولی اصول مثبته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کل شیء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اینکه به نظر  ایشان اصول نافیه جاری نیست این است که اصول  نافیه که همان اصل برائت است یا از نظر بیان و یا از نظر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قول اول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اینجا با علم تفصیلی مخالفت کرده است و  آن اینکه تفصیلا می دانیم که مباح نیست زیرا  ما نحن فیه یا واجب الفعل است و یا واجب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چگونه می شود که به اباحه ملتزم شد و حال آنکه یقینا  حکم واقع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قول اول که  همان برائت از وجوب و تحریم است آن هم نوعی مخالفت با علم  تفصیلی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آن با ما نحن فیه چیست که مخالفت با حکم  تفصیلی در آنجا اشکال ندارد ولی در اینجا اشکال دارد؟</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مخالفت  تفصیلی و مخالفت اجمالی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گوید مباح است مانند قول چهارم یقینا با حکم تفصیلی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برائت چنین نیست زیرا برائت ابتدا در  مورد وجوب جاری می شود و بعد از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وجوب و حرمت به  تنهایی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بعد از جریان هر دو، علم  اجمالی حاصل می شود که با واقع مخالفت شده است و این همان است  که گفتیم مخالفت قطعیه با علم تفصیلی جایز  نیست ولی با علم اجمالی جایز است</w:t>
      </w:r>
      <w:r>
        <w:rPr>
          <w:rFonts w:eastAsia="IRNazanin" w:cs="IRNazanin"/>
          <w:color w:val="111111"/>
          <w:sz w:val="28"/>
          <w:szCs w:val="28"/>
          <w:rtl w:val="true"/>
          <w:lang w:bidi="fa-IR"/>
        </w:rPr>
        <w:t>.</w:t>
      </w:r>
      <w:bookmarkStart w:id="337" w:name="pg4195_50895"/>
    </w:p>
    <w:p>
      <w:pPr>
        <w:pStyle w:val="BookText"/>
        <w:rPr/>
      </w:pPr>
      <w:bookmarkEnd w:id="337"/>
      <w:r>
        <w:rPr>
          <w:rFonts w:ascii="IRNazanin" w:hAnsi="IRNazanin" w:eastAsia="IRNazanin"/>
          <w:color w:val="111111"/>
          <w:sz w:val="28"/>
          <w:sz w:val="28"/>
          <w:szCs w:val="28"/>
          <w:rtl w:val="true"/>
          <w:lang w:bidi="fa-IR"/>
        </w:rPr>
        <w:t>تم الکلام اذا دار  الامر بین الوجوب و الحرمة و کان الحکم توصلیا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در جلسه  ی بعد قول پنجم  </w:t>
      </w:r>
      <w:r>
        <w:rPr>
          <w:rStyle w:val="FootnoteAnchor"/>
          <w:rtl w:val="true"/>
        </w:rPr>
        <w:footnoteReference w:id="1247"/>
      </w:r>
      <w:r>
        <w:rPr>
          <w:rFonts w:ascii="IRNazanin" w:hAnsi="IRNazanin" w:eastAsia="IRNazanin"/>
          <w:color w:val="111111"/>
          <w:sz w:val="28"/>
          <w:sz w:val="28"/>
          <w:szCs w:val="28"/>
          <w:rtl w:val="true"/>
          <w:lang w:bidi="fa-IR"/>
        </w:rPr>
        <w:t xml:space="preserve"> که قول محقق  نائینی است را بررسی می کنیم</w:t>
      </w:r>
      <w:r>
        <w:rPr>
          <w:rFonts w:eastAsia="IRNazanin" w:cs="IRNazanin"/>
          <w:color w:val="111111"/>
          <w:sz w:val="28"/>
          <w:szCs w:val="28"/>
          <w:rtl w:val="true"/>
          <w:lang w:bidi="fa-IR"/>
        </w:rPr>
        <w:t>.</w:t>
      </w:r>
    </w:p>
    <w:p>
      <w:pPr>
        <w:pStyle w:val="Heading2"/>
        <w:numPr>
          <w:ilvl w:val="1"/>
          <w:numId w:val="1"/>
        </w:numPr>
        <w:rPr/>
      </w:pPr>
      <w:bookmarkStart w:id="338" w:name="__RefHeading___Toc3433244_2281741623"/>
      <w:bookmarkStart w:id="339" w:name="_Toc113"/>
      <w:bookmarkEnd w:id="338"/>
      <w:r>
        <w:rPr>
          <w:rtl w:val="true"/>
        </w:rPr>
        <w:t xml:space="preserve">شک در تکلیف در واجبات توصلیه </w:t>
      </w:r>
      <w:r>
        <w:rPr/>
        <w:t>93/01/26</w:t>
      </w:r>
      <w:bookmarkEnd w:id="3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تکلیف در  واجبات توصلیه</w:t>
      </w:r>
    </w:p>
    <w:p>
      <w:pPr>
        <w:pStyle w:val="BookText"/>
        <w:rPr/>
      </w:pPr>
      <w:r>
        <w:rPr>
          <w:rFonts w:ascii="IRNazanin" w:hAnsi="IRNazanin" w:eastAsia="IRNazanin"/>
          <w:color w:val="111111"/>
          <w:sz w:val="28"/>
          <w:sz w:val="28"/>
          <w:szCs w:val="28"/>
          <w:rtl w:val="true"/>
          <w:lang w:bidi="fa-IR"/>
        </w:rPr>
        <w:t xml:space="preserve">بحث در مورد اصالة  التخییر  </w:t>
      </w:r>
      <w:r>
        <w:rPr>
          <w:rStyle w:val="FootnoteAnchor"/>
          <w:rtl w:val="true"/>
        </w:rPr>
        <w:footnoteReference w:id="1248"/>
      </w:r>
      <w:r>
        <w:rPr>
          <w:rStyle w:val="FootnoteAnchor"/>
          <w:rtl w:val="true"/>
        </w:rPr>
        <w:footnoteReference w:id="1249"/>
      </w:r>
      <w:r>
        <w:rPr>
          <w:rFonts w:ascii="IRNazanin" w:hAnsi="IRNazanin" w:eastAsia="IRNazanin"/>
          <w:color w:val="111111"/>
          <w:sz w:val="28"/>
          <w:sz w:val="28"/>
          <w:szCs w:val="28"/>
          <w:rtl w:val="true"/>
          <w:lang w:bidi="fa-IR"/>
        </w:rPr>
        <w:t xml:space="preserve"> است و گفتیم که  گاه شک در نوع تکلیف است یعنی نمی دانیم  تکلیف ما واجب است یا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جنس تکلیف معلوم باشد  ولی نوع مشخص نیست مثلا نمی دانیم فردی که در مقابل  ماست محارب است یا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جنس تکلیف الزام است  ولی نوع آن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که در  اینجا عملا و تکوینا مخیریم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مورد  تخییر ابتدایی یا استمراری باید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التزام به حکم ظاهری است که آیا باید به  چنین حکمی ملتزم باشیم یا نه</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قول  </w:t>
      </w:r>
      <w:r>
        <w:rPr>
          <w:rStyle w:val="FootnoteAnchor"/>
          <w:rtl w:val="true"/>
        </w:rPr>
        <w:footnoteReference w:id="1250"/>
      </w:r>
      <w:r>
        <w:rPr>
          <w:rFonts w:ascii="IRNazanin" w:hAnsi="IRNazanin" w:eastAsia="IRNazanin"/>
          <w:color w:val="111111"/>
          <w:sz w:val="28"/>
          <w:sz w:val="28"/>
          <w:szCs w:val="28"/>
          <w:rtl w:val="true"/>
          <w:lang w:bidi="fa-IR"/>
        </w:rPr>
        <w:t xml:space="preserve"> در این مورد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w:t>
      </w:r>
      <w:r>
        <w:rPr>
          <w:rStyle w:val="FootnoteAnchor"/>
          <w:rtl w:val="true"/>
        </w:rPr>
        <w:footnoteReference w:id="1251"/>
      </w:r>
      <w:r>
        <w:rPr>
          <w:rFonts w:ascii="IRNazanin" w:hAnsi="IRNazanin" w:eastAsia="IRNazanin"/>
          <w:color w:val="111111"/>
          <w:sz w:val="28"/>
          <w:sz w:val="28"/>
          <w:szCs w:val="28"/>
          <w:rtl w:val="true"/>
          <w:lang w:bidi="fa-IR"/>
        </w:rPr>
        <w:t xml:space="preserve"> می گفت که  باید از خصوص الزام به فعل و الزام به ترک برائت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و مرحوم نائینی به این قول  اشکال کردند که ما از اشکال آنها جواب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Style w:val="FootnoteAnchor"/>
          <w:rtl w:val="true"/>
        </w:rPr>
        <w:footnoteReference w:id="1252"/>
      </w:r>
      <w:r>
        <w:rPr>
          <w:rFonts w:ascii="IRNazanin" w:hAnsi="IRNazanin" w:eastAsia="IRNazanin"/>
          <w:color w:val="111111"/>
          <w:sz w:val="28"/>
          <w:sz w:val="28"/>
          <w:szCs w:val="28"/>
          <w:rtl w:val="true"/>
          <w:lang w:bidi="fa-IR"/>
        </w:rPr>
        <w:t xml:space="preserve"> می گفت که  باید جانب حرمت را گرفت که گفتیم این کار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Style w:val="FootnoteAnchor"/>
          <w:rtl w:val="true"/>
        </w:rPr>
        <w:footnoteReference w:id="1253"/>
      </w:r>
      <w:r>
        <w:rPr>
          <w:rFonts w:ascii="IRNazanin" w:hAnsi="IRNazanin" w:eastAsia="IRNazanin"/>
          <w:color w:val="111111"/>
          <w:sz w:val="28"/>
          <w:sz w:val="28"/>
          <w:szCs w:val="28"/>
          <w:rtl w:val="true"/>
          <w:lang w:bidi="fa-IR"/>
        </w:rPr>
        <w:t xml:space="preserve"> این بود که  ظاهرا و در مقام التزام عملی بین وجوب و حرمت مخیریم و  این کار را به خبرین متعارضین قیاس کرده بود که  گفتیم این کار قیاس است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w:t>
      </w:r>
      <w:r>
        <w:rPr>
          <w:rStyle w:val="FootnoteAnchor"/>
          <w:rtl w:val="true"/>
        </w:rPr>
        <w:footnoteReference w:id="1254"/>
      </w:r>
      <w:r>
        <w:rPr>
          <w:rFonts w:ascii="IRNazanin" w:hAnsi="IRNazanin" w:eastAsia="IRNazanin"/>
          <w:color w:val="111111"/>
          <w:sz w:val="28"/>
          <w:sz w:val="28"/>
          <w:szCs w:val="28"/>
          <w:rtl w:val="true"/>
          <w:lang w:bidi="fa-IR"/>
        </w:rPr>
        <w:t xml:space="preserve"> قائل بود که اصول  عملیه جاری نمی شود در نتیجه برائت شرعی و  عقلی جاری نمی شود در نتیجه ایشان اصول شرعیه  که همان اباحه است را جاری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اشکالی به کلام ایشان بار کرد و آن اینکه این کار در واقع  مخالفت با علم تفصیلی است زیرا یقین داریم  الزامی در کار هست ولی نمی دانیم واجب است یا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القول  الخامس </w:t>
      </w:r>
      <w:r>
        <w:rPr>
          <w:rStyle w:val="FootnoteAnchor"/>
          <w:rtl w:val="true"/>
        </w:rPr>
        <w:footnoteReference w:id="1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عملا مخیریم ولی  هیچ اصلی را جاری نمی کنیم یعنی اصلا  به حکم ظاهری ملتزم نمی کنیم</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هایی  که ممکن است جاری شود چهار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شرعی و برائت عقلی و  اباحه که همه اشکال داشت و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چهارم نیز استصحاب است و آن  اینکه فردی که نمی دانیم مؤمن است یا محارب قبل از  اینکه بالغ شود نه واجب القتل بود و نه محرم القتل در نتیجه هم  استصحاب عدم وجوب قتل در مورد او جاری می شود هم استصحاب عدم حرمت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استصحاب جاری  نمی شود زیرا این کار با علم به الزام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استصحاب و بین اباحه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کلام محقق  خراسانی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با واقع مخالفت می کرد زیرا واقع  این بود که الزامی در کار است ولی اباحه می گفت که  چنین الزامی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بقیه ی  اصول است زیرا مخالفت در آنها مستقیم نیست مثلا استصحاب عدم  وجوب و یا عدم حرمت مخالفت با الزام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هر دو با هم جمع شود با  الزام منافات دارد ولی میزان اجرای هر کدام به  تنهایی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مخالفت  التزامیه سه معنی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است  که بگوییم بما جاء به النبی اعتقاد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التزام قلبی که تفصیلی هم ممکن است نباشد یقینا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نباید بر خدا و بر رسول پیشی  بگیریم زیرا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لا تُقَدِّمُوا بَیْنَ یَدَیِ اللَّهِ وَ رَسُولِه‌</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دوم  این است  که موافقت التزامیه به این باشد که معینا یکی را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موافقت نه تنها واجب نیست بلکه گاه به بدعت  می انجامد زیرا ما نمی دانیم که حکم در واقع حرمت است  یا وجوب</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التزام به جامع است مانند  اعتقاد به الزام که بین وجوب و حرمت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التزام  قائل شدیم دیگر نمی شود برائت جاری کرد زیرا  اجرای آن و یا استصحاب عدم نافی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چون قائل  هستیم که التزام به جامع لازم نیست از این رو می  توانیم اصول عملیه را جاری کنیم زیرا هر اصل به  تنهایی مخالفت قطعی با واقع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دیگر این است  که اگر کسی در مقام التزام و یا عمل قائل به تخییر شد  آیا این تخییر </w:t>
      </w:r>
      <w:r>
        <w:rPr>
          <w:rStyle w:val="FootnoteAnchor"/>
          <w:rtl w:val="true"/>
        </w:rPr>
        <w:footnoteReference w:id="1257"/>
      </w:r>
      <w:r>
        <w:rPr>
          <w:rFonts w:ascii="IRNazanin" w:hAnsi="IRNazanin" w:eastAsia="IRNazanin"/>
          <w:color w:val="111111"/>
          <w:sz w:val="28"/>
          <w:sz w:val="28"/>
          <w:szCs w:val="28"/>
          <w:rtl w:val="true"/>
          <w:lang w:bidi="fa-IR"/>
        </w:rPr>
        <w:t xml:space="preserve"> بدوی است یا  استمراری؟</w:t>
      </w:r>
    </w:p>
    <w:p>
      <w:pPr>
        <w:pStyle w:val="BookText"/>
        <w:rPr/>
      </w:pPr>
      <w:r>
        <w:rPr>
          <w:rFonts w:ascii="IRNazanin" w:hAnsi="IRNazanin" w:eastAsia="IRNazanin"/>
          <w:color w:val="111111"/>
          <w:sz w:val="28"/>
          <w:sz w:val="28"/>
          <w:szCs w:val="28"/>
          <w:rtl w:val="true"/>
          <w:lang w:bidi="fa-IR"/>
        </w:rPr>
        <w:t>تخییر  بدوی به این معنا است که هر کدام که بار اول انتخاب شده است تا آخر  همان را باید انتخاب کرد ولی اگر استمراری باشد  یعنی می توان یک بار یکی را اخذ کرد و بار  دیگر دیگری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مثال مزبور که  در مورد فردی که مردد بین مؤمن و محارب است این بحث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جایی جاری است که عمل قابل تکرار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 دانم قسم خورده ام که فلان معجون را مادام العمر بخورم  یا نخورم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این مسأله  بستگی به یک قاعده دارد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العلم الاجمالی  فی التدریجیات منجز او غیر منجر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نمی دانم  یا این کاسه ای که در کنار من است نجس است یا کاسه ای  که فردا با آن برخورد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اجمالی در تدریجیات  منجز باشد هم باید این اناء را ترک کنم و هم اناء فردا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فقط شبیه ما نحن فیه است نه عین آن</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می  گویند که علم اجمالی در تدریجیات مانند علم اجمالی  در دفعیات می باشد یعنی مانند جایی که دو  اناء در کنار من باشد که یکی نجس که در هر دو باید از اطراف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نمی دانم این اناء که در کنار من است واجب الشرب می باشد  یا اناء فردا محرم الشرب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یکی را بخورد و دیگر را قطعا ترک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مثال این است که من یک ماه نذر کرده ام که یا این معجون  را هر روز بخورم و یا هر روز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 کدام از فعل  یا ترک را که اخذ کردم باید تا آخر همان را ادامه دهم و الا اگر  یک روز فعل و در روز بعد ترک را اخذ کنم این کار به مخالفت  قطعیه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  این است  که حال که در مقام عمل مخیر هستم، مطلقا مخیرم یا فقط در  جایی مخیرم که بین آن دو تخییری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مخیر است به شرط اینکه یک طرف  احتمالا و محتملا اقوی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احتمال و محتمل در  این است که احتمال، بستگی به درجه ی ظن دارد مثلا به یک  طرف پنجاه درصد است و به دیگری هفتاد 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محتمل آن است  که درجه ی احتمال هرچند یکی است ولی محتمل یکی  بالاتر است مثلا مورد از دماء است که بسیار مهم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قدس سره  </w:t>
      </w:r>
      <w:r>
        <w:rPr>
          <w:rStyle w:val="FootnoteAnchor"/>
          <w:rtl w:val="true"/>
        </w:rPr>
        <w:footnoteReference w:id="1258"/>
      </w:r>
      <w:r>
        <w:rPr>
          <w:rFonts w:ascii="IRNazanin" w:hAnsi="IRNazanin" w:eastAsia="IRNazanin"/>
          <w:color w:val="111111"/>
          <w:sz w:val="28"/>
          <w:sz w:val="28"/>
          <w:szCs w:val="28"/>
          <w:rtl w:val="true"/>
          <w:lang w:bidi="fa-IR"/>
        </w:rPr>
        <w:t xml:space="preserve"> در اینجا اشکال  می کند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اقوی  احتمالا اشکال می کند که اگر موردی باشد که وجوب پنجاه درصد است و  حرمت هفتاد درصد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هفتاد درصد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محقق خراسانی در اصل حکم برائت جاری  کرد و قائل به اباحه شد حال که اصل وجوب و حرمت از بین رفته است دیگر  مجالی برای این نیست که به سراغ رجحان یکی بر  دیگری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1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اشکال امام  قدس سره وارد نیست زیرا در جایی که در اصل حکم برائت  جاری کردیم آن جا در مقام التزام بحث می کردیم ولی  در اینجا که به اقوی احتمالا رجوع می کنیم مقام، مقام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اقوی محتملا،  آیت الله خوئی اشکال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اشکال ایشان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مانحن فیه را به متزاحمین قیاس  کرده اید که مثلا اگر یک فرد عادی و یک فرد عالم در حال  غرق شدن می باشند در آنجا باید اقوی را اخذ کرد و عالم را نجات  داد ولی در ما نحن فیه نه لازم است اقوی احتمالا را اخذ کرد و  نه اقوی محتملا زیرا در باب تزاحم وجود ملاک در هر دو ثابت شده است  زیرا یکی عالم است و یکی فرد مسلمان عادی و  باید هر دو را نجات داد ولی در ما نحن فقط وجود ملاک در  یکی ثابت شده است مثلا یا کشتن فرد ملاک دارد و یا زنده  نکاه داشتن آن</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خوئی فقط فرمود  </w:t>
      </w:r>
      <w:r>
        <w:rPr>
          <w:rStyle w:val="FootnoteAnchor"/>
          <w:rtl w:val="true"/>
        </w:rPr>
        <w:footnoteReference w:id="1260"/>
      </w:r>
      <w:r>
        <w:rPr>
          <w:rStyle w:val="FootnoteAnchor"/>
          <w:rtl w:val="true"/>
        </w:rPr>
        <w:footnoteReference w:id="1261"/>
      </w:r>
      <w:r>
        <w:rPr>
          <w:rFonts w:ascii="IRNazanin" w:hAnsi="IRNazanin" w:eastAsia="IRNazanin"/>
          <w:color w:val="111111"/>
          <w:sz w:val="28"/>
          <w:sz w:val="28"/>
          <w:szCs w:val="28"/>
          <w:rtl w:val="true"/>
          <w:lang w:bidi="fa-IR"/>
        </w:rPr>
        <w:t xml:space="preserve">  ما نحن فیه با مسأله ی متزاحمین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این را  قبول داریم ولی این موجب نمی شود که کلام صاحب  کفایه رد شود زیرا صاحب کفایه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بین دو چیز که یکی مرجح دارد و دیگری ندارد  عقلا باید آنی را اخذ کنیم که مرجح دارد</w:t>
      </w:r>
      <w:r>
        <w:rPr>
          <w:rFonts w:eastAsia="IRNazanin" w:cs="IRNazanin"/>
          <w:color w:val="111111"/>
          <w:sz w:val="28"/>
          <w:szCs w:val="28"/>
          <w:rtl w:val="true"/>
          <w:lang w:bidi="fa-IR"/>
        </w:rPr>
        <w:t>.</w:t>
      </w:r>
      <w:bookmarkStart w:id="340" w:name="pg4195_50901"/>
    </w:p>
    <w:p>
      <w:pPr>
        <w:pStyle w:val="BookText"/>
        <w:rPr/>
      </w:pPr>
      <w:bookmarkEnd w:id="340"/>
      <w:r>
        <w:rPr>
          <w:rFonts w:ascii="IRNazanin" w:hAnsi="IRNazanin" w:eastAsia="IRNazanin"/>
          <w:color w:val="111111"/>
          <w:sz w:val="28"/>
          <w:sz w:val="28"/>
          <w:szCs w:val="28"/>
          <w:rtl w:val="true"/>
          <w:lang w:bidi="fa-IR"/>
        </w:rPr>
        <w:t>تم الکلام فی  الشک فی التکلیف اذا کان توصلیا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اذا کان تعبدیا   </w:t>
      </w:r>
      <w:r>
        <w:rPr>
          <w:rStyle w:val="FootnoteAnchor"/>
          <w:rtl w:val="true"/>
        </w:rPr>
        <w:footnoteReference w:id="1262"/>
      </w:r>
      <w:r>
        <w:rPr>
          <w:rFonts w:ascii="IRNazanin" w:hAnsi="IRNazanin" w:eastAsia="IRNazanin"/>
          <w:color w:val="111111"/>
          <w:sz w:val="28"/>
          <w:sz w:val="28"/>
          <w:szCs w:val="28"/>
          <w:rtl w:val="true"/>
          <w:lang w:bidi="fa-IR"/>
        </w:rPr>
        <w:t>، مثلا زنی است  که عادتش هفت روز است ولی بعد از این ایام همچنان خون می  بیند او احتمال می دهد که خونش قبل از ده روز قطع شود در نتیجه  این ایام را حیض حساب کند و در نتیجه نماز را ترک کند  یا اینکه از ده روز می گذرد که در نتیجه همه ی این  ایام بعد از هفت روز استحاضه باشد که در نتیجه باید نماز را  بخواند</w:t>
      </w:r>
      <w:r>
        <w:rPr>
          <w:rFonts w:eastAsia="IRNazanin" w:cs="IRNazanin"/>
          <w:color w:val="111111"/>
          <w:sz w:val="28"/>
          <w:szCs w:val="28"/>
          <w:rtl w:val="true"/>
          <w:lang w:bidi="fa-IR"/>
        </w:rPr>
        <w:t xml:space="preserve">.  </w:t>
      </w:r>
      <w:r>
        <w:rPr>
          <w:rStyle w:val="FootnoteAnchor"/>
          <w:rtl w:val="true"/>
        </w:rPr>
        <w:footnoteReference w:id="1263"/>
      </w:r>
    </w:p>
    <w:p>
      <w:pPr>
        <w:pStyle w:val="Heading2"/>
        <w:numPr>
          <w:ilvl w:val="1"/>
          <w:numId w:val="1"/>
        </w:numPr>
        <w:rPr/>
      </w:pPr>
      <w:bookmarkStart w:id="341" w:name="__RefHeading___Toc3433246_2281741623"/>
      <w:bookmarkStart w:id="342" w:name="_Toc114"/>
      <w:bookmarkEnd w:id="341"/>
      <w:r>
        <w:rPr>
          <w:rtl w:val="true"/>
        </w:rPr>
        <w:t xml:space="preserve">شک در مکلف به در مبحث تخییر و اصالة الاحتیاط </w:t>
      </w:r>
      <w:r>
        <w:rPr/>
        <w:t>93/01/27</w:t>
      </w:r>
      <w:bookmarkEnd w:id="3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مکلف به در  مبحث تخییر و اصالة الاحتیاط</w:t>
      </w:r>
    </w:p>
    <w:p>
      <w:pPr>
        <w:pStyle w:val="BookText"/>
        <w:rPr/>
      </w:pPr>
      <w:r>
        <w:rPr>
          <w:rFonts w:ascii="IRNazanin" w:hAnsi="IRNazanin" w:eastAsia="IRNazanin"/>
          <w:color w:val="111111"/>
          <w:sz w:val="28"/>
          <w:sz w:val="28"/>
          <w:szCs w:val="28"/>
          <w:rtl w:val="true"/>
          <w:lang w:bidi="fa-IR"/>
        </w:rPr>
        <w:t>دوران امر بین  المحذورین، مربوط به دو خبر نیست بلکه گاه در میان امت دو قول  متفاوت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سخن در دو خبر متعارض بود آن را باید در تعادل و  ترجیح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بین امت دو قول مختلف وجود  دارد مثلا جایی قائل به حرمت و جایی قائل به وجب می  شوند از این رو اشکال نشود که انسان در این موارد یا عمل را  انجام می دهد و یا ترک می کند پس چرا اقوال مختلف پنج گانه  ای در این مورد وجود دارد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بحث در این است که خداوند در هر صورت در واقع حکمی برای  این مورد بیان کرده است ولی ما از آن بی خبر هستیم  و نمی دانیم آن حکم در قالب وجوب است یا حرمت، با این حال  سخن در این است که آیا ما در ظاهر هم باید متلزم به حکمی  بشویم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بحث در ما نحن فیه مربوط به عمل  نیست بلکه مربوط به این است که حکم ظاهری در دو حکم متعارض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الا وجوب تعبد  المکلف و تدینه و التزامه بما یحتمل الموافقه للحکم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گروهی گفته اند که التزام به حکم ظاهری لازم است و بعضی گفته  اند که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دلیل علی عدم جواز خلو  الواقعة عن حکم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بحث را مطرح کردیم  که آیا مراد از تخییر، اختیاری است یا  استمراری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جایی است که عمل، تکرارپذیر  باشد مانند معجونی که نمی دانم قسم خوردم که هرروز آن را بخورم  یا هرروز نخورم که گفتیم تخییر باید اختیاری  باشد نه استمراری و الا اگر کسی یک روز بخورد و یک روز  نخوردن را انتخاب کند این کار به مخالفت قطعیه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کسی قائل باشد که علم اجمالی در دفعیات حجّت است نه در  تدریجیات و در نتیجه در این مورد قائل به  تخییر استمراری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گفتیم که  دوران امر بین المحذورین گاه از باب شک در تکلیف است و خود گاه  در توصلیات است و گاه در تعبدیات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توصلیات را مطرح  کردیم و اما تعبدیات</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تعبدیات هم به  گونه ای اند که گاه هر دو تعبدی هستند که ما مثالی برای  آن نیافتیم و گاه یکی تعبدی است مثلا زنی است  که ایام عادتش که هفت روز بوده است گذشته است و همچنان خون می  بیند اگر خون دیدن او تا قبل از اتمام ده روز متوقف شود باید  همه را حیض حساب کند و در نتیجه نماز نخواند و اگر بگذرد باید  همه را استحاضه حساب کند و نمازش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امر او دائر بین این  است که نماز بر او واجب است یا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خواندن امری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احتیاط کند و نماز را با قصد قربت بخواند و عمل مستحاضه  را انجام دهد و الا اگر نماز را بدون قصد قربت بخواند او مخالفت قطعیه کرده  است زیرا اگر حرام بوده است آورده است و اگر واجب بوده است قصد قربت را ترک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این است که نمی دانم مسافرم یا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باشم روزه بر من  حرام است و الا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روزه بگیرد و قصد قربت هم بکند و الا  اگر روزه بگیرد و قصد قربت نکند یقینا مخالفت قطعیه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الشک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الشک فی المکلف به  که جایی است که نوع تکلیف را می دانم ولی مکلف به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معجون است که یکی واجب الاکل و  دیگری محرم الاکل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نوع تکلیف که وجوب  یا حرمت است مشخص می باشد ولی نمی دانم که هر کدام به چه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قسم قبلی است  که نوع تکلیف مشخص نبود ولی متعلق آن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موضوع همان  معجونی بود که نزد من بود ولی نمی دانستم واجب است یا  حرام ولی در اینجا دو معجون دارم و دو حکم ولی متعلق ها  برای من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باید کاری کنم که مخالفت قطعیه ی عملیه لازم  نیاید و آن این است که یکی را اخذ کنیم و تا  آخر همان را ادامه دهیم این کار را مخالفت احتمالیه می  گویند که در مقابل موافقت احتمالیه است</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دانم یا این معجون امروزی واجب الاکل  است و یا معجونی که در روز بعد به دستم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مثال  در تدریجیات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همان حکم جاری استی  یعنی باید یک طرف را اخذ کنم و تا آخر ادامه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از من فوت شده است و نمی دانم نماز عصر است که  باید اخفاتا بخوانم و یا نماز عشاء که باید جهرا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 دانم جهر واجب است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دو نماز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بین مثال  سوم و دو مثال قبلی فرق است و آن این که در دو مثال قبلی  نمی شد امتثال قطعی کرد ولی در این مثال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اصالة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شیخ انصاری این بحث را  پخش کرده است ولی محقق خراسانی آن را جمع کرده و شک در تکلیف و  مکلف به را در کنار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بحث در اصول، کم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w:t>
      </w:r>
    </w:p>
    <w:p>
      <w:pPr>
        <w:pStyle w:val="BookText"/>
        <w:rPr/>
      </w:pPr>
      <w:r>
        <w:rPr>
          <w:rFonts w:ascii="IRNazanin" w:hAnsi="IRNazanin" w:eastAsia="IRNazanin"/>
          <w:color w:val="111111"/>
          <w:sz w:val="28"/>
          <w:sz w:val="28"/>
          <w:szCs w:val="28"/>
          <w:rtl w:val="true"/>
          <w:lang w:bidi="fa-IR"/>
        </w:rPr>
        <w:t>قبلا هم گفتیم که  اصول عملیه چهارتا است و این کار با استقراء به دست آمده است  ولی مجاری آنها عقلی است یعنی امکان ندارد  بیشتر از چهارتا باشد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بیان مجاری این اصول دو بیان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همان است که  تا به حال با آن سر و کار داشتیم و آن اینکه اگر جنس تکلیف  معلوم باشد ولی نوع تکلیف مجهول باشد، این از باب شک در  تکلیف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ندانم کسی که در کنار من است واجب القتل است یا  محرم القتل که جنس که الزام است معلوم است ولی نوع که وجوب و یا حرمت  است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نوع تکلیف معلوم باشد ولی متعلق  آن معلوم نباشد این از باب شک در مکلف 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ظهر واجب است یا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یک اشکال دارد  و آن اینکه گاه جنس تکلیف معلوم است و نوع آن معلوم نیست و با  این حال مجرای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 دانم فعل امروز واجب است و  یا فعل فردا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جنس که الزام است معلوم است ولی  نوع که وجوب و حرمت است معلوم نیست ولی در اینجا می توان  احتیاط کرد و آن اینکه امروز آن فعل را انجام دهم و فردا انجام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در مجاری اصول همان است  که شیخ انصاری در اول بحث برائت می گوید و آن اینکه  اگر حجّت بر عقاب هست این از باب شک در مکلف به است و الا از باب شک در  تکلیف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 کلام  شیخ انصاری در مجاری اصول این است که</w:t>
      </w:r>
    </w:p>
    <w:p>
      <w:pPr>
        <w:pStyle w:val="BookText"/>
        <w:rPr/>
      </w:pPr>
      <w:r>
        <w:rPr>
          <w:rFonts w:ascii="IRNazanin" w:hAnsi="IRNazanin" w:eastAsia="IRNazanin"/>
          <w:color w:val="111111"/>
          <w:sz w:val="28"/>
          <w:sz w:val="28"/>
          <w:szCs w:val="28"/>
          <w:rtl w:val="true"/>
          <w:lang w:bidi="fa-IR"/>
        </w:rPr>
        <w:t>اگر در صورت شک، حالت  سابقه وجود دارد همان اخذ می شود و الا اگر احتیاط راه دارد ندارد  تخییر و الا اگر احتیاط راه دارد اگر حجّت بر عقاب هست  باید احتیاط کرد و الا برائت جاری می شود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شیخ انصاری  شک در مکلف به را مانند شک در تکلیف به دوازده مسأله رسانده است و آن  اینکه شبهه یا تحریمیه است و یا وجوبیه و  یا از باب دوران امر بین المحذورین می باشد هر یک  از این سه خود چهار قسم است یعنی منشأ شک یا فقدان نص است  یا اجمال نص و یا تعارض نصین و یا از باب شبهه ی موضوعیه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دایره ی  مزبور را کوچک کرده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ی تحریمیه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حرمت در آن معلوم است ولی متعلق حرمت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چهار  مسأله ی فوق نیست و فقط شبهه ی موضوعیه ی آن در فقه  وجود دارد که همان مسأله ی انائین مشتبهین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امر بین  المحذورین را که هم بحث کردیم و گفتیم یا از باب شک در  تکلیف است و یا شک در 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فقط شبهه ی تحریمیه  ی موضوعیه و یک هم شبهه ی وجوبیه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بحث در جایی است که شک در مکلف به باشد، آن هم در شبهه ی تحریمیه  و در خصوص موضوعیه که خود، دو قسم دارد، محصوره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دو اناء و یا  چند اناء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محصوره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نجس بودن یکی از ماست  های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شبهه ی محصوره  سه قول است</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اجمالی  مانند علم تفصیلی است در اینکه هم واجب است موافقت  عملیه در آن باشد و حرام است که مخالفت عملیه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از هر دو اناء که یکی مشتبه است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در یک جهت مانند علم تفصیلی است و آن اینکه مخالفت  عملیه حرام است یعنی دو اناء را نمی شود خورد اما  نسبت به وجوب موافقت قطعیه، علت تامه نیست یعنی شارع  می تواند اجازه ی ترخیص دهد در نتیجه بتوان یک  طرف را خورد ولی دیگری را دیگر نباید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علم اجمالی به نسبت به مخالفت قطعیه علت تامه  است ولی نسبت به مخالفت عملیه مقتضی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قائل  است که نسبت به هر دو مقتضی است و شارع هم می تواند هر دو را  اجازه دهد و یا یکی را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به بررسی این اقوال می پردازیم</w:t>
      </w:r>
      <w:r>
        <w:rPr>
          <w:rFonts w:eastAsia="IRNazanin" w:cs="IRNazanin"/>
          <w:color w:val="111111"/>
          <w:sz w:val="28"/>
          <w:szCs w:val="28"/>
          <w:rtl w:val="true"/>
          <w:lang w:bidi="fa-IR"/>
        </w:rPr>
        <w:t>.</w:t>
      </w:r>
      <w:bookmarkStart w:id="343" w:name="pg4195_50907"/>
    </w:p>
    <w:p>
      <w:pPr>
        <w:pStyle w:val="BookText"/>
        <w:rPr/>
      </w:pPr>
      <w:bookmarkEnd w:id="343"/>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حفظ آثار اسلامی  لازم است و الا اگر این آثار مانند قبور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معصومین و  صحابه و مشاعر و مساجدی که مسلمانان در آن نماز خوانده اند از بین رود  بعد از گذشت مدتی از ما می پرسند از کجا معلوم که پیغمبری  بوده است و امامی وجود داشته است؟ شاید اینها همه افسانه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مانند مسیحیت در زمان فعلی است که اثری از  مسیح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قبری دارد نه قبر مادرش معلوم است نه قبر  حواری و نه کتاب درستی از او در دست است زیرا بیست و چهار  نوع انجیل از مسیح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اسلام باید آثار  اسلامی را نیز حفظ کرد که سندی برای آیندگان است</w:t>
      </w:r>
      <w:r>
        <w:rPr>
          <w:rFonts w:eastAsia="IRNazanin" w:cs="IRNazanin"/>
          <w:color w:val="111111"/>
          <w:sz w:val="28"/>
          <w:szCs w:val="28"/>
          <w:rtl w:val="true"/>
          <w:lang w:bidi="fa-IR"/>
        </w:rPr>
        <w:t>.</w:t>
      </w:r>
    </w:p>
    <w:p>
      <w:pPr>
        <w:pStyle w:val="Heading2"/>
        <w:numPr>
          <w:ilvl w:val="1"/>
          <w:numId w:val="1"/>
        </w:numPr>
        <w:rPr/>
      </w:pPr>
      <w:bookmarkStart w:id="344" w:name="__RefHeading___Toc3433248_2281741623"/>
      <w:bookmarkStart w:id="345" w:name="_Toc115"/>
      <w:bookmarkEnd w:id="344"/>
      <w:r>
        <w:rPr>
          <w:rtl w:val="true"/>
        </w:rPr>
        <w:t xml:space="preserve">اصالة الاحتیاط </w:t>
      </w:r>
      <w:r>
        <w:rPr/>
        <w:t>93/01/30</w:t>
      </w:r>
      <w:bookmarkEnd w:id="3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الاحتیاط   </w:t>
      </w:r>
      <w:r>
        <w:rPr>
          <w:rStyle w:val="FootnoteAnchor"/>
          <w:rtl w:val="true"/>
        </w:rPr>
        <w:footnoteReference w:id="1264"/>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بحث در اصل سوم است که  همان اصالة الاحتیاط است که گاه از آن به اصالة الاشتغال 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جایی است که نوع تکلیف روشن است  ولی مکلف به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دانیم نجاستی در  کار است ولی نمی دانیم این نجاست به چه چیزی  تعلق گرفته است</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w:t>
      </w:r>
      <w:r>
        <w:rPr>
          <w:rStyle w:val="FootnoteAnchor"/>
          <w:rtl w:val="true"/>
        </w:rPr>
        <w:footnoteReference w:id="1266"/>
      </w:r>
      <w:r>
        <w:rPr>
          <w:rFonts w:ascii="IRNazanin" w:hAnsi="IRNazanin" w:eastAsia="IRNazanin"/>
          <w:color w:val="111111"/>
          <w:sz w:val="28"/>
          <w:sz w:val="28"/>
          <w:szCs w:val="28"/>
          <w:rtl w:val="true"/>
          <w:lang w:bidi="fa-IR"/>
        </w:rPr>
        <w:t xml:space="preserve"> این مسأله را  دوازده مسأله کرده است زیرا شبهه یا تحریمیه است یا  وجوبیه و از باب دوران امر بین المحذورین و هر کدام به چهار قسم  بالغ می شود زیرا منشأ شک یا از باب فقدان نص است یا  اجمال نص و یا تعارض نصین و یا خلط امور خارجیه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را با هم در  یک یا دو جا جمع می کنیم به این گونه که مسأله  ی دوران امر بین المحذورین را در مبحث تخییر بحث  کردیم و گفتیم که این گاه از باب شک در تکلیف است و گاه  از باب شک در مکلف به بنا بر این چهار مسأله کم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شبهه ی تحریمیه  که از باب شک در مکلف به باشد در فقه مثالی ندارد و فقط شبهه ی موضوعیه  مثال دارد از این رو از این قسم هم یک مسأله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شبهه ی وجوبیه  باقی می ماند که بعدا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علم اجمالی سه  قول مطرح است که آنها را در جلسه ی قبل بر شمردیم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قول اول  </w:t>
      </w:r>
      <w:r>
        <w:rPr>
          <w:rStyle w:val="FootnoteAnchor"/>
          <w:rtl w:val="true"/>
        </w:rPr>
        <w:footnoteReference w:id="1267"/>
      </w:r>
      <w:r>
        <w:rPr>
          <w:rFonts w:ascii="IRNazanin" w:hAnsi="IRNazanin" w:eastAsia="IRNazanin"/>
          <w:color w:val="111111"/>
          <w:sz w:val="28"/>
          <w:sz w:val="28"/>
          <w:szCs w:val="28"/>
          <w:rtl w:val="true"/>
          <w:lang w:bidi="fa-IR"/>
        </w:rPr>
        <w:t xml:space="preserve"> که قائل است که موافقت  قطعیه واجب است و مخالفت قطعیه نیز حرام از این رو نه  تنها نمی توان هر دو را خورد بلکه حتی یکی از آنها را هم  نمی شود خورد زیرا موافقت قطعیه واجب است در نتیجه  باید از همه ی اطراف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قول مشهور است</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قول دوم  </w:t>
      </w:r>
      <w:r>
        <w:rPr>
          <w:rStyle w:val="FootnoteAnchor"/>
          <w:rtl w:val="true"/>
        </w:rPr>
        <w:footnoteReference w:id="1268"/>
      </w:r>
      <w:r>
        <w:rPr>
          <w:rFonts w:ascii="IRNazanin" w:hAnsi="IRNazanin" w:eastAsia="IRNazanin"/>
          <w:color w:val="111111"/>
          <w:sz w:val="28"/>
          <w:sz w:val="28"/>
          <w:szCs w:val="28"/>
          <w:rtl w:val="true"/>
          <w:lang w:bidi="fa-IR"/>
        </w:rPr>
        <w:t xml:space="preserve"> قول میرزای  قمی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علت تامه برای  مخالفت قطعیه است یعنی مخالفت قطعیه حرام است ولی  نسبت به وجوب موافقت مقتضی است یعنی اگر از طرف شارع  ترخیصی نیاید واجب است موافقت کرد و از همه ی اطراف  اجتناب کرد ولی اگر ترخیصی از ناحیه ی شارع  نیاید می توان یکی از اطراف را مرتکب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قول سوم مربوط به مجلسی  </w:t>
      </w:r>
      <w:r>
        <w:rPr>
          <w:rStyle w:val="FootnoteAnchor"/>
          <w:rtl w:val="true"/>
        </w:rPr>
        <w:footnoteReference w:id="1269"/>
      </w:r>
      <w:r>
        <w:rPr>
          <w:rFonts w:ascii="IRNazanin" w:hAnsi="IRNazanin" w:eastAsia="IRNazanin"/>
          <w:color w:val="111111"/>
          <w:sz w:val="28"/>
          <w:sz w:val="28"/>
          <w:szCs w:val="28"/>
          <w:rtl w:val="true"/>
          <w:lang w:bidi="fa-IR"/>
        </w:rPr>
        <w:t xml:space="preserve"> است که علم  اجمالی را نسبت به مخالفت قطعیه و موافقیت قطعیه  مقتضی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در هر دو می تواند  ترخیص کند و بگوید می توانی هر دو را مرتکب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w:t>
      </w:r>
      <w:r>
        <w:rPr>
          <w:rStyle w:val="FootnoteAnchor"/>
          <w:rtl w:val="true"/>
        </w:rPr>
        <w:footnoteReference w:id="1270"/>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ما علم به حکمی داریم که شارع هرگز راضی به مخالفت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صورت علم تفصیلی و نه در صورت علم اجمالی و  نه در صورت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دماء و نفوس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علم اجمالی  علت تامه برای مخالفت قطعیه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است  که در قرآن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إِذا  ضَرَبْتُمْ فی‌ سَبیلِ اللَّهِ فَتَبَیَّنُوا وَ لا تَقُولُوا لِمَنْ أَلْقی‌  إِلَیْکُمُ السَّلامَ لَسْتَ مُؤْمِنا</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در این قسم اصلا  بحثی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قسم در فقه ما کم است و فقط در سه جا که  عبارت است از اموال، اعراض و دماء راه دارد که نمی توان برائت جاری کرد  و حتما باید احتیاط نمود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گاه علم ما  از این قبیل نیست  </w:t>
      </w:r>
      <w:r>
        <w:rPr>
          <w:rStyle w:val="FootnoteAnchor"/>
          <w:rtl w:val="true"/>
        </w:rPr>
        <w:footnoteReference w:id="1272"/>
      </w:r>
      <w:r>
        <w:rPr>
          <w:rFonts w:ascii="IRNazanin" w:hAnsi="IRNazanin" w:eastAsia="IRNazanin"/>
          <w:color w:val="111111"/>
          <w:sz w:val="28"/>
          <w:sz w:val="28"/>
          <w:szCs w:val="28"/>
          <w:rtl w:val="true"/>
          <w:lang w:bidi="fa-IR"/>
        </w:rPr>
        <w:t xml:space="preserve"> بلکه صرفا اطلاقی مانند  اجتنب عن الخمر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اطلاق سه حالت فوق را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تفصیلی، علم اجمالی و شک در خمریت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در حال شک برائت جاری می شود و در علم اجمالی بحث است که  آیا مانند علم تفصیلی است در اینجا مخالفت قطعیه  حرام باشد و موافقت قطعیه واجب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باید در مورد آن بحث کنیم و در آن همان سه  قول بالا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جایی  که شارع هر دو را اجازه دهد در دو 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اجتنب عن الرباء که در روایت آمده است این مربوط به رباء  تفصیلی است ولی اگر مثلا پدر مرده باشد و اموالی دارد که  حلال با ربا  </w:t>
      </w:r>
      <w:r>
        <w:rPr>
          <w:rStyle w:val="FootnoteAnchor"/>
          <w:rtl w:val="true"/>
        </w:rPr>
        <w:footnoteReference w:id="1273"/>
      </w:r>
      <w:r>
        <w:rPr>
          <w:rFonts w:ascii="IRNazanin" w:hAnsi="IRNazanin" w:eastAsia="IRNazanin"/>
          <w:color w:val="111111"/>
          <w:sz w:val="28"/>
          <w:sz w:val="28"/>
          <w:szCs w:val="28"/>
          <w:rtl w:val="true"/>
          <w:lang w:bidi="fa-IR"/>
        </w:rPr>
        <w:t xml:space="preserve"> در آن مخلوط است لازم  نیست از همه اجتناب کرد بلکه همه را می توان مصرف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جایی که تفصیلا بداند آن پول، ربوی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 در شتر صدقه   </w:t>
      </w:r>
      <w:r>
        <w:rPr>
          <w:rStyle w:val="FootnoteAnchor"/>
          <w:rtl w:val="true"/>
        </w:rPr>
        <w:footnoteReference w:id="1274"/>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از طرف دور عباسی زکات می گرفتند و از سهم واجب بیشتر  می گرفتند و بعد آن را می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 که ما گرفتار این نوع معاملات هستیم که نمی  دانیم این شترها و اموال حلال است یا حرام که امام علیه  السلام فرمود اگر تفصیلا آن را می شناسید اجتناب کنید و  الا لازم نیست</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ابی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أَبِی عُمَیْرٍ عَنْ جَمِیلِ بْنِ صَالِحٍ قَالَ أَرَادُوا  بَیْعَ تَمْرِ عَیْنِ أَبِی ابْنِ‌ زِیَادٍ فَأَرَدْتُ أَنْ أَشْتَرِیَهُ فَقُلْتُ  حَتَّی أَسْتَأْذِنَ أَبَا عَبْدِ اللَّهِ ع فَأَمَرْتُ مُصَادِفاً فَسَأَلَهُ  فَقَالَ لَهُ قُلْ لَهُ فَلْیَشْتَرِهِ فَإِنَّهُ إِنْ لَمْ یَشْتَرِهِ اشْتَرَاهُ  غَیْرُهُ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  خرمایی که گرفته بودند مازاد بر مقدار واجب زکات بوده است و حلال و  حرام با آن مخلوط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عَلِیٍّ  عَنْ أَبَانٍ عَنْ إِسْحَاقَ بْنِ عَمَّارٍ قَالَ سَأَلْتُهُ  عَنِ الرَّجُلِ یَشْتَرِی مِنَ الْعَامِلِ وَ هُوَ یَظْلِمُ قَالَ یَشْتَرِی  مِنْهُ مَا لَمْ یَعْلَمْ أَنَّهُ ظَلَمَ فِیهِ أَحَداً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در مورد ربا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إِبْرَاهِیمَ عَنْ أَبِیهِ عَنِ ابْنِ أَبِی عُمَیْرٍ عَنْ حَمَّادٍ عَنِ  الْحَلَبِیِّ عَنْ أَبِی عَبْدِ اللَّهِ ع قَالَ أَتَی  رَجُلٌ أَبِی ع فَقَالَ إِنِّی وَرِثْتُ مَالًا وَ قَدْ عَلِمْتُ أَنَّ صَاحِبَهُ  الَّذِی وَرِثْتُهُ مِنْهُ قَدْ کَانَ یُرْبِی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رباخوار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أَعْرِفُ أَنَّ فِیهِ رِبًا وَ أَسْتَیْقِنُ ذَلِکَ  وَ لَیْسَ یَطِیبُ لِی حَلَالُهُ لِحَالِ عِلْمِی فِیهِ وَ قَدْ سَأَلْتُ  فُقَهَاءَ أَهْلِ الْعِرَاقِ وَ أَهْلِ الْحِجَازِ فَقَالُوا لَا یَحِلُّ أَکْلُهُ  فَقَالَ أَبُو جَعْفَرٍ ع إِنْ کُنْتَ تَعْلَمُ بِأَنَّ فِیهِ مَالًا مَعْرُوفاً  رِبًا وَ تَعْرِفُ أَهْلَهُ فَخُذْ رَأْسَ مَالِکَ وَ رُدَّ مَا سِوَی ذَلِکَ وَ  إِنْ کَانَ مُخْتَلِطاً فَکُلْهُ هَنِیئاً فَإِنَّ الْمَالَ مَالُکَ وَ اجْتَنِبْ  مَا کَانَ یَصْنَعُ صَاحِبُهُ </w:t>
      </w:r>
      <w:r>
        <w:rPr>
          <w:rStyle w:val="FootnoteAnchor"/>
          <w:rtl w:val="true"/>
        </w:rPr>
        <w:footnoteReference w:id="1277"/>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ما در  فقه فقط دو مورد پیدا کردیم که شارع مخالفت قطعیه را اجازه داده  باشد و این در مورد اموال زکات است و دیگری در مورد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اگر  شارع هر دو را ترخیص کند این علامت آن است که مخالفت قطعیه هم  جایز است و اگر یک طرف را ترخیص کرده باشد علامت آن است که  مخالفت احتمالیه را تجویز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ما در امکان بحث  می کنیم نه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این ترخیص امکان  ندارد و گفته اند که همان گونه که شارع در علم تفصیلی نمی تواند  ترخیص دهد در جایی که مدرک ما اطلاق دلیل است و این  اطلاق صورت علم تفصیلی، اجمالی و شک را شامل می شود در  اینجا هم در خصوص علم اجمالی نمی تواند ترخیص دهد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ترخیص  فی المعصیة</w:t>
      </w:r>
    </w:p>
    <w:p>
      <w:pPr>
        <w:pStyle w:val="BookText"/>
        <w:rPr/>
      </w:pPr>
      <w:r>
        <w:rPr>
          <w:rFonts w:ascii="IRNazanin" w:hAnsi="IRNazanin" w:eastAsia="IRNazanin"/>
          <w:color w:val="111111"/>
          <w:sz w:val="28"/>
          <w:sz w:val="28"/>
          <w:szCs w:val="28"/>
          <w:rtl w:val="true"/>
          <w:lang w:bidi="fa-IR"/>
        </w:rPr>
        <w:t>در دو اناء که می  دانیم یقینا یکی نجس است مولی نمی  تواند هر دو را ترخیص کند و حتی نمی تواند یکی را  هم ترخیص کند زیرا این کار به ارتکاب معصیت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چیزی است که تفصیلا معلوم باشد حرام است ولی اگر تفصیلا  مشخص نباشد بعضی گفته اند چون فعلی نیست حرام هم نیست و یا  طبق معنای ما فعلی هست ولی منجز نیست که باز هم حرام  نیست</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شارع هر دو را اجازه دهد یا یکی را اجازه دارد این کار  همان تصویب است 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به معنای اختصاص احکام به  علماء است و اینکه جاهل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علماء شیعه معتقدند که خداوند احکامی دارد که بین عالم و  جاهل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هم که می گوییم حکم مخصوص به عالم  تفصیلی است در واقع دارید به همین قول باطل عمل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نقضی  این است که شما هم در حالت شک برائت جاری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شک  با علم اجمالی چه فرقی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حلی  این است که حکم انشائی مشترک است و ما هم قبول داریم ولی  حکم فعلی و یا منجز مشترک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اجازه دهد  که هر دو اناء یا یکی مرتکب شود این کار ترخیص در  مفسده است زیرا خمر مثلا مفسده ای دارد که یکی از آنها  ازاله 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چگونه می تواند چنین اجازه ای دهد؟</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اجازه می دهد لابد مصلحتی در کار است که آن مفسده را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همان تسهیل بر مکلف است زیرا مثلا اگر شارع در  مال ربای مخلوط به حرام اجازه ی ترخیص ندهد ورثه باید کل  مال را کنار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الکلام فی  الامکان و خلاصه اینکه محقق  خراسانی، امام قدس سره و ما قائل به تفصیل هستیم و آن  اینکه اگر دلیل ما اطلاق بود، در هر سه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تفصیلی  و اجمالی 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ترخیص همه ی اطراف و یک طرف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دید که این امکان به مرحله ی وقوع  </w:t>
      </w:r>
      <w:r>
        <w:rPr>
          <w:rStyle w:val="FootnoteAnchor"/>
          <w:rtl w:val="true"/>
        </w:rPr>
        <w:footnoteReference w:id="1278"/>
      </w:r>
      <w:r>
        <w:rPr>
          <w:rFonts w:ascii="IRNazanin" w:hAnsi="IRNazanin" w:eastAsia="IRNazanin"/>
          <w:color w:val="111111"/>
          <w:sz w:val="28"/>
          <w:sz w:val="28"/>
          <w:szCs w:val="28"/>
          <w:rtl w:val="true"/>
          <w:lang w:bidi="fa-IR"/>
        </w:rPr>
        <w:t xml:space="preserve"> رسیده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پیرامون ولادت با سعادت حضرت زهرا سلام الله علیها</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سلام الله  علیها کار انجام داد که هیچ یک از ائمه انجام ندادند و آن  تثبیت تشیع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محذور بود و نمی توانست صریحا صحبت کند و تنها حضرت زهرا  بود که توانست صریحا صحبت کند و حکومت وقت را زیر سؤال ببرد</w:t>
      </w:r>
      <w:r>
        <w:rPr>
          <w:rFonts w:eastAsia="IRNazanin" w:cs="IRNazanin"/>
          <w:color w:val="111111"/>
          <w:sz w:val="28"/>
          <w:szCs w:val="28"/>
          <w:rtl w:val="true"/>
          <w:lang w:bidi="fa-IR"/>
        </w:rPr>
        <w:t>.</w:t>
      </w:r>
      <w:bookmarkStart w:id="346" w:name="pg4195_50914"/>
    </w:p>
    <w:p>
      <w:pPr>
        <w:pStyle w:val="BookText"/>
        <w:rPr/>
      </w:pPr>
      <w:bookmarkEnd w:id="346"/>
      <w:r>
        <w:rPr>
          <w:rFonts w:ascii="IRNazanin" w:hAnsi="IRNazanin" w:eastAsia="IRNazanin"/>
          <w:color w:val="111111"/>
          <w:sz w:val="28"/>
          <w:sz w:val="28"/>
          <w:szCs w:val="28"/>
          <w:rtl w:val="true"/>
          <w:lang w:bidi="fa-IR"/>
        </w:rPr>
        <w:t xml:space="preserve">در قرآن کریم در  مورد حضرت زهراء سلام الله علیها مقامات متعددی وجود دارد و  یکی از آنها آیه ی مباهله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مباهله از میان زنان فقط دختر خود را آورد و هیچ یک از زنان دیگر  را به همراه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می  گوید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عبای خود را پهن کرد و چهار نفر در زیر آن  نشستند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دعا می کنم و شما آمین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نفر به حدی مهم بودند که سبب استجابت  دعای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دیگر  ایشان در قرآن در سوره ی مبارکه ی اسراء است </w:t>
      </w:r>
      <w:r>
        <w:rPr>
          <w:rFonts w:ascii="Amiri" w:hAnsi="Amiri" w:eastAsia="Amiri" w:cs="Amiri"/>
          <w:color w:val="111111"/>
          <w:sz w:val="28"/>
          <w:sz w:val="28"/>
          <w:szCs w:val="28"/>
          <w:rtl w:val="true"/>
          <w:lang w:bidi="ar-SA"/>
        </w:rPr>
        <w:t>وَ آتِ ذَا  الْقُرْبی‌ حَقَّه‌</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 xml:space="preserve">مقام دیگر  ایشان در قرآن آیه ی تطهیر است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Style w:val="FootnoteAnchor"/>
          <w:rtl w:val="true"/>
        </w:rPr>
        <w:footnoteReference w:id="1280"/>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ماه  قبل از مسجد درب خانه ی ایشان را می زد و این آیه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در سوره ی شوری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أَسْئَلُکُمْ عَلَیْهِ أَجْراً إِلاَّ الْمَوَدَّةَ فِی الْقُرْبی‌</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دیگر اینکه  در سوره ی مبارکه ی انسان هشت آیه در خصوص ایشان و پنج تن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سوره ی کوثر نمونه ی دیگری از  این قبیل آیات است</w:t>
      </w:r>
      <w:r>
        <w:rPr>
          <w:rFonts w:eastAsia="IRNazanin" w:cs="IRNazanin"/>
          <w:color w:val="111111"/>
          <w:sz w:val="28"/>
          <w:szCs w:val="28"/>
          <w:rtl w:val="true"/>
          <w:lang w:bidi="fa-IR"/>
        </w:rPr>
        <w:t>.</w:t>
      </w:r>
    </w:p>
    <w:p>
      <w:pPr>
        <w:pStyle w:val="Heading2"/>
        <w:numPr>
          <w:ilvl w:val="1"/>
          <w:numId w:val="1"/>
        </w:numPr>
        <w:rPr/>
      </w:pPr>
      <w:bookmarkStart w:id="347" w:name="__RefHeading___Toc3433250_2281741623"/>
      <w:bookmarkStart w:id="348" w:name="_Toc116"/>
      <w:bookmarkEnd w:id="347"/>
      <w:r>
        <w:rPr>
          <w:rtl w:val="true"/>
        </w:rPr>
        <w:t xml:space="preserve">شبهه ی تحریمیه ی موضوعیه در شبهات محصوره </w:t>
      </w:r>
      <w:r>
        <w:rPr/>
        <w:t>93/02/01</w:t>
      </w:r>
      <w:bookmarkEnd w:id="348"/>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ی تحریمیه  ی موضوعیه در شبهات محصوره  </w:t>
      </w:r>
      <w:r>
        <w:rPr>
          <w:rStyle w:val="FootnoteAnchor"/>
          <w:rtl w:val="true"/>
        </w:rPr>
        <w:footnoteReference w:id="1282"/>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گفتیم که اگر  مشخص شود که شارع چه تکلیفی به دوش ما انداخته است دیگر  نمی شود با آن مخالف کرد دیگر نه تفصیلا و نه اجمالا نمی  شود با آن مخالفت کرد زیرا اطلاق دلیل مانند اجتنب عن الخمر سه حالت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خمری که تفصیلا علم به آن داریم،  خمری که اجمالا علم به آن داریم و خمری که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سوم دلیل بر برائت قائم شده است ولی در دو مورد اول، اطلاق اجتنب آن  را شامل می شود باید از آن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دو مورد که ربا و  اموال زکات  </w:t>
      </w:r>
      <w:r>
        <w:rPr>
          <w:rStyle w:val="FootnoteAnchor"/>
          <w:rtl w:val="true"/>
        </w:rPr>
        <w:footnoteReference w:id="1284"/>
      </w:r>
      <w:r>
        <w:rPr>
          <w:rFonts w:ascii="IRNazanin" w:hAnsi="IRNazanin" w:eastAsia="IRNazanin"/>
          <w:color w:val="111111"/>
          <w:sz w:val="28"/>
          <w:sz w:val="28"/>
          <w:szCs w:val="28"/>
          <w:rtl w:val="true"/>
          <w:lang w:bidi="fa-IR"/>
        </w:rPr>
        <w:t xml:space="preserve"> است دلیل خاص  داشتیم که باید علم تفصیلی در کار باشد و الا اجتناب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دو مورد هم گفته شده است که چون از قبیل  شبهه ی غیر محصوره است علم اجمالی در آن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قول صحیح باشد دیگر حتی یک مورد هم استثناء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به  این مسأله رسیدیم  که شارع می تواند در اطراف علم اجمالی ترخیص  </w:t>
      </w:r>
      <w:r>
        <w:rPr>
          <w:rStyle w:val="FootnoteAnchor"/>
          <w:rtl w:val="true"/>
        </w:rPr>
        <w:footnoteReference w:id="1285"/>
      </w:r>
      <w:r>
        <w:rPr>
          <w:rFonts w:ascii="IRNazanin" w:hAnsi="IRNazanin" w:eastAsia="IRNazanin"/>
          <w:color w:val="111111"/>
          <w:sz w:val="28"/>
          <w:sz w:val="28"/>
          <w:szCs w:val="28"/>
          <w:rtl w:val="true"/>
          <w:lang w:bidi="fa-IR"/>
        </w:rPr>
        <w:t xml:space="preserve"> کند و یک  یا تمامی اطراف را ترخیص کند و اجازه ی ارتکاب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بحث می کنیم که آیا این جواز ترخیص در مقام عمل هم  اتفاق افتاده است یا نه</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ادله ی  قائلین به وجود ترخیص در اطراف علم اجمالی  </w:t>
      </w:r>
      <w:r>
        <w:rPr>
          <w:rStyle w:val="FootnoteAnchor"/>
          <w:rtl w:val="true"/>
        </w:rPr>
        <w:footnoteReference w:id="1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قائلند  که ترخیص علاوه بر اینکه ممکن است واقع 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استصحاب  </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دو اناء مشتبه است که  قبلا هر دو پاک بودند بعد علم پیدا کردیم که یکی از آنها  آلوده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دو اناء به تنهایی استصحاب طهارت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اجاب عنه الشیخ   </w:t>
      </w:r>
      <w:r>
        <w:rPr>
          <w:rStyle w:val="FootnoteAnchor"/>
          <w:rtl w:val="true"/>
        </w:rPr>
        <w:footnoteReference w:id="1288"/>
      </w:r>
      <w:r>
        <w:rPr>
          <w:rStyle w:val="FootnoteAnchor"/>
          <w:rtl w:val="true"/>
        </w:rPr>
        <w:footnoteReference w:id="1289"/>
      </w:r>
      <w:r>
        <w:rPr>
          <w:rFonts w:ascii="IRNazanin" w:hAnsi="IRNazanin" w:eastAsia="IRNazanin"/>
          <w:color w:val="111111"/>
          <w:sz w:val="28"/>
          <w:sz w:val="28"/>
          <w:szCs w:val="28"/>
          <w:rtl w:val="true"/>
          <w:lang w:bidi="fa-IR"/>
        </w:rPr>
        <w:t xml:space="preserve">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آخر مبحث استصحاب از این دلیل جواب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صدر قاعده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علم اجمالی را بگیرد لازم می  آید که ذیل دلیل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تنقضه بیقین  آخر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صدر آن در تعارض باشد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روایت می گوید که هر یک به تنهایی سابقا پاک  بوده است و الآن مشکوک النجاسة است یقین سابق را به زمان حال می  کشید و می گوییم الآن هم پاک است ولی این با  ذیل در تعارض می شود زیرا ذیل می گوید شک را  فقط با یقین کنار بزن و ما یقین داریم که بین  این دو اناء یکی حتما نجس است و امکان ندارد هر دو با هم پاک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از جانب شارع ترخیص در هر دو طرف وارد شود  این کار موجب می شود که در کلام امام علیه السلام تناقض  بین صدر و ذیل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استصحاب مخصوص شبهات بدویه  است یعنی انایی که سابقا پاک بود و الآن احتمال نجاست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Style w:val="FootnoteAnchor"/>
          <w:rtl w:val="true"/>
        </w:rPr>
        <w:footnoteReference w:id="1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روایت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تنقضه بیقین آخر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یقین دوم هم باید مثل یقین  اول باشد و چون یقین سابق، تفصیلی بوده است این  یقین هم باید تفصیلی باشد و حال آنکه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نیست آنچه در روایت آمده است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اطلاق  </w:t>
      </w:r>
      <w:r>
        <w:rPr>
          <w:rStyle w:val="FootnoteAnchor"/>
          <w:rtl w:val="true"/>
        </w:rPr>
        <w:footnoteReference w:id="1291"/>
      </w:r>
      <w:r>
        <w:rPr>
          <w:rFonts w:ascii="IRNazanin" w:hAnsi="IRNazanin" w:eastAsia="IRNazanin"/>
          <w:color w:val="111111"/>
          <w:sz w:val="28"/>
          <w:sz w:val="28"/>
          <w:szCs w:val="28"/>
          <w:rtl w:val="true"/>
          <w:lang w:bidi="fa-IR"/>
        </w:rPr>
        <w:t xml:space="preserve"> دارد و  یقین تفصیلی و اجمالی هر دو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تَنْقُضِ الْیَقِینَ أَبَداً  بِالشَّکِّ وَ إِنَّمَا تَنْقُضُهُ بِیَقِینٍ آخَرَ </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 xml:space="preserve">ادله ی استصحاب  به عقیده ی ما از اطراف علم اجمالی انصراف  </w:t>
      </w:r>
      <w:r>
        <w:rPr>
          <w:rStyle w:val="FootnoteAnchor"/>
          <w:rtl w:val="true"/>
        </w:rPr>
        <w:footnoteReference w:id="1293"/>
      </w:r>
      <w:r>
        <w:rPr>
          <w:rFonts w:ascii="IRNazanin" w:hAnsi="IRNazanin" w:eastAsia="IRNazanin"/>
          <w:color w:val="111111"/>
          <w:sz w:val="28"/>
          <w:sz w:val="28"/>
          <w:szCs w:val="28"/>
          <w:rtl w:val="true"/>
          <w:lang w:bidi="fa-IR"/>
        </w:rPr>
        <w:t xml:space="preserve">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روایت  فوق را به دست عرف  </w:t>
      </w:r>
      <w:r>
        <w:rPr>
          <w:rStyle w:val="FootnoteAnchor"/>
          <w:rtl w:val="true"/>
        </w:rPr>
        <w:footnoteReference w:id="1294"/>
      </w:r>
      <w:r>
        <w:rPr>
          <w:rFonts w:ascii="IRNazanin" w:hAnsi="IRNazanin" w:eastAsia="IRNazanin"/>
          <w:color w:val="111111"/>
          <w:sz w:val="28"/>
          <w:sz w:val="28"/>
          <w:szCs w:val="28"/>
          <w:rtl w:val="true"/>
          <w:lang w:bidi="fa-IR"/>
        </w:rPr>
        <w:t xml:space="preserve"> دهیم می  گوید که از اطراف علم اجمالی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تناقض به ذهن  عرف هم می رسد و می گوید که اگر خمر حرام است دیگر  نمی شود گفت که اگر با یک ظرف دیگر مشتبه شد می  توانی هر دو را بخوری</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برائت عقلی  </w:t>
      </w:r>
      <w:r>
        <w:rPr>
          <w:rStyle w:val="FootnoteAnchor"/>
          <w:rtl w:val="true"/>
        </w:rPr>
        <w:footnoteReference w:id="1295"/>
      </w:r>
      <w:r>
        <w:rPr>
          <w:rFonts w:ascii="IRNazanin" w:hAnsi="IRNazanin" w:eastAsia="IRNazanin"/>
          <w:color w:val="111111"/>
          <w:sz w:val="28"/>
          <w:sz w:val="28"/>
          <w:szCs w:val="28"/>
          <w:rtl w:val="true"/>
          <w:lang w:bidi="fa-IR"/>
        </w:rPr>
        <w:t xml:space="preserve"> که همان قبح عقاب بلا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بیانی از طرف شارع مبنی بر اینکه هر یک از اطراف  خمر است وارد نشده است و عقاب بلا حجّت و بیان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 ادعا کرد که حجتی در این مورد وجود ندارد  زیرا در اول بحث گفتیم که اجتنب عن الخمر هر سه قسم از علم  تفصیلی، علم اجمالی و مشکوک را شامل  </w:t>
      </w:r>
      <w:r>
        <w:rPr>
          <w:rStyle w:val="FootnoteAnchor"/>
          <w:rtl w:val="true"/>
        </w:rPr>
        <w:footnoteReference w:id="1296"/>
      </w:r>
      <w:r>
        <w:rPr>
          <w:rFonts w:ascii="IRNazanin" w:hAnsi="IRNazanin" w:eastAsia="IRNazanin"/>
          <w:color w:val="111111"/>
          <w:sz w:val="28"/>
          <w:sz w:val="28"/>
          <w:szCs w:val="28"/>
          <w:rtl w:val="true"/>
          <w:lang w:bidi="fa-IR"/>
        </w:rPr>
        <w:t xml:space="preserve"> می شود غایة ما  فی الباب در مورد مشکوک دلیل خاص داریم که می توان مرتکب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حکم  شارع به اجتنب عن الخمر بیان و حجّت است زیرا خمر مشکوک بالاجمال را  هم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برائت شرعی  </w:t>
      </w:r>
      <w:r>
        <w:rPr>
          <w:rStyle w:val="FootnoteAnchor"/>
          <w:rtl w:val="true"/>
        </w:rPr>
        <w:footnoteReference w:id="1297"/>
      </w:r>
      <w:r>
        <w:rPr>
          <w:rFonts w:ascii="IRNazanin" w:hAnsi="IRNazanin" w:eastAsia="IRNazanin"/>
          <w:color w:val="111111"/>
          <w:sz w:val="28"/>
          <w:sz w:val="28"/>
          <w:szCs w:val="28"/>
          <w:rtl w:val="true"/>
          <w:lang w:bidi="fa-IR"/>
        </w:rPr>
        <w:t xml:space="preserve"> که عبارت از  حدیث رفع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اعظم این  روایات اختصاص به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رفع </w:t>
      </w:r>
      <w:r>
        <w:rPr>
          <w:rStyle w:val="FootnoteAnchor"/>
          <w:rtl w:val="true"/>
        </w:rPr>
        <w:footnoteReference w:id="1298"/>
      </w:r>
      <w:r>
        <w:rPr>
          <w:rFonts w:ascii="IRNazanin" w:hAnsi="IRNazanin" w:eastAsia="IRNazanin"/>
          <w:color w:val="111111"/>
          <w:sz w:val="28"/>
          <w:sz w:val="28"/>
          <w:szCs w:val="28"/>
          <w:rtl w:val="true"/>
          <w:lang w:bidi="fa-IR"/>
        </w:rPr>
        <w:t xml:space="preserve">  شبهات بدویه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الناس فی سعة ما لم یعلموا  </w:t>
      </w:r>
      <w:r>
        <w:rPr>
          <w:rStyle w:val="FootnoteAnchor"/>
          <w:rtl w:val="true"/>
        </w:rPr>
        <w:footnoteReference w:id="1299"/>
      </w:r>
      <w:r>
        <w:rPr>
          <w:rFonts w:ascii="IRNazanin" w:hAnsi="IRNazanin" w:eastAsia="IRNazanin"/>
          <w:color w:val="111111"/>
          <w:sz w:val="28"/>
          <w:sz w:val="28"/>
          <w:szCs w:val="28"/>
          <w:rtl w:val="true"/>
          <w:lang w:bidi="fa-IR"/>
        </w:rPr>
        <w:t xml:space="preserve">  مربوط به شبهات بدویه می باشد و اطراف علم اجمالی را نمی  گیرد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معرفه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یحتج علی  العباد بما آتاهم و عرّفهم هم شامل ما نحن فیه نمی شود  زیرا شارع کبری را بیان کرده است و اما اینکه این  مصداق خارجی هم خمر است یا نه به عهده ی شارع و در شأن شارع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حجب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حجب الله علمه عن العباد فهو  مرفوع عنهم</w:t>
      </w:r>
    </w:p>
    <w:p>
      <w:pPr>
        <w:pStyle w:val="BookText"/>
        <w:rPr/>
      </w:pPr>
      <w:r>
        <w:rPr>
          <w:rFonts w:ascii="IRNazanin" w:hAnsi="IRNazanin" w:eastAsia="IRNazanin"/>
          <w:color w:val="111111"/>
          <w:sz w:val="28"/>
          <w:sz w:val="28"/>
          <w:szCs w:val="28"/>
          <w:rtl w:val="true"/>
          <w:lang w:bidi="fa-IR"/>
        </w:rPr>
        <w:t>و حدیث اطلاق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مطلق حتی  یرد فیه نهی </w:t>
      </w:r>
      <w:r>
        <w:rPr>
          <w:rStyle w:val="FootnoteAnchor"/>
          <w:rtl w:val="true"/>
        </w:rPr>
        <w:footnoteReference w:id="1300"/>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مربوط به شبهات  بدویه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دو روایت است  که ممکن است مستمسک قائلین به این قول باشد</w:t>
      </w:r>
      <w:r>
        <w:rPr>
          <w:rFonts w:eastAsia="IRNazanin" w:cs="IRNazanin"/>
          <w:color w:val="111111"/>
          <w:sz w:val="28"/>
          <w:szCs w:val="28"/>
          <w:rtl w:val="true"/>
          <w:lang w:bidi="fa-IR"/>
        </w:rPr>
        <w:t xml:space="preserve">:  </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 xml:space="preserve">محمد بن یعقول عن  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 که قبرش در شیخان  است او و پدرش کوفی اند نه قمی ولی حدیث کوفیان را  در قم منتشر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هَارُونَ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مَسْعَدَةَ بْنِ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 و از قبیله ی بطریه است با  این حال علماء به روایات او عمل کرده اند از این روایت  اگر صحیحه نباشد لا اقل معتبره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 قَالَ سَمِعْتُهُ یَقُولُ کُلُّ شَیْ‌ءٍ هُوَ لَکَ حَلَالٌ حَتَّی  تَعْلَمَ أَنَّهُ حَرَامٌ بِعَیْنِهِ فَتَدَعَهُ مِنْ قِبَلِ نَفْسِکَ وَ ذَلِکَ  مِثْلُ الثَّوْبِ یَکُونُ عَلَیْکَ قَدِ اشْتَرَیْتَهُ وَ هُوَ سَرِقَةٌ أَوِ  الْمَمْلُوکِ عِنْدَکَ وَ لَعَلَّهُ حُرٌّ قَدْ بَاعَ نَفْسَهُ أَوْ خُدِعَ  فَبِیعَ قَهْراً أَوِ امْرَأَةٍ تَحْتَکَ وَ هِیَ أُخْتُکَ أَوْ رَضِیعَتُکَ وَ  الْأَشْیَاءُ کُلُّهَا 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یَسْتَبِینَ لَکَ غَیْرُ ذَلِکَ أَوْ تَقُومَ بِهِ الْبَیِّنَةُ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ی  </w:t>
      </w:r>
      <w:r>
        <w:rPr>
          <w:rStyle w:val="FootnoteAnchor"/>
          <w:rtl w:val="true"/>
        </w:rPr>
        <w:footnoteReference w:id="1303"/>
      </w:r>
      <w:r>
        <w:rPr>
          <w:rFonts w:ascii="IRNazanin" w:hAnsi="IRNazanin" w:eastAsia="IRNazanin"/>
          <w:color w:val="111111"/>
          <w:sz w:val="28"/>
          <w:sz w:val="28"/>
          <w:szCs w:val="28"/>
          <w:rtl w:val="true"/>
          <w:lang w:bidi="fa-IR"/>
        </w:rPr>
        <w:t xml:space="preserve"> امام قدس سره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ولی به نظر ما  تأکید برای ضمیر  </w:t>
      </w:r>
      <w:r>
        <w:rPr>
          <w:rStyle w:val="FootnoteAnchor"/>
          <w:rtl w:val="true"/>
        </w:rPr>
        <w:footnoteReference w:id="1304"/>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حتی تعلم انه بعینه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این حدیث می تواند شاهد بر قول مستدل باشد  زیرا ما در علم اجمالی حرام را بعینه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قول امام قدس سره صحیح باشد حدیث شاهد بر قول مستدل  نیست زیرا حدیث در این صورت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باید قطعی باشد نه حدسی و 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به صدر روایت عمل کرده است ولی اگر به مثال هایی که  امام علیه السلام می زند توجه کنیم می بینیم  که تمامی آنها مربوط به شبهات بدویه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لباسی را از  بازار تهیه کرده ایم که احتمال می دهیم دزدی باشد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آن اعتنا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غلامی از بازار خریداری می شود که احتمال می  دهیم او آزاد بوده است و به زور او را فروخته اند یا خودش، خودش را  فروخته است تا اربابش غذایی برای او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زنی زوجه ی انسان است که احتمال می دهیم که از محارم  انسان باشد که نباید به این احتمالات اهمیت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علیه  السلام در بیانی کلی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اشیاء  بر این اساس است که مادامی که واقع در مورد آن واضح نشود و یا  بینه ای بر آن قائم نشود باید بر همان اساس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امام علیه السلام به برائت تمسک کرده است و حال آنکه اصل برائت در آنها  نقشی ندارد بلکه حلیت  </w:t>
      </w:r>
      <w:r>
        <w:rPr>
          <w:rStyle w:val="FootnoteAnchor"/>
          <w:rtl w:val="true"/>
        </w:rPr>
        <w:footnoteReference w:id="1305"/>
      </w:r>
      <w:r>
        <w:rPr>
          <w:rFonts w:ascii="IRNazanin" w:hAnsi="IRNazanin" w:eastAsia="IRNazanin"/>
          <w:color w:val="111111"/>
          <w:sz w:val="28"/>
          <w:sz w:val="28"/>
          <w:szCs w:val="28"/>
          <w:rtl w:val="true"/>
          <w:lang w:bidi="fa-IR"/>
        </w:rPr>
        <w:t xml:space="preserve"> به قواعد دیگری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لباسی از بازار می خرد که شک دارد  دزدی است یا نه، حلیت ثوب به برائت منتسب نیست بلکه به  سوق مسلم و یا به ید مسلم منتسب می باشد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حلیت  در مورد غلام مستند به ید بایع است که مسلمان است</w:t>
      </w:r>
      <w:r>
        <w:rPr>
          <w:rFonts w:eastAsia="IRNazanin" w:cs="IRNazanin"/>
          <w:color w:val="111111"/>
          <w:sz w:val="28"/>
          <w:szCs w:val="28"/>
          <w:rtl w:val="true"/>
          <w:lang w:bidi="fa-IR"/>
        </w:rPr>
        <w:t>.</w:t>
      </w:r>
      <w:bookmarkStart w:id="349" w:name="pg4195_50921"/>
    </w:p>
    <w:p>
      <w:pPr>
        <w:pStyle w:val="BookText"/>
        <w:rPr/>
      </w:pPr>
      <w:bookmarkEnd w:id="349"/>
      <w:r>
        <w:rPr>
          <w:rFonts w:ascii="IRNazanin" w:hAnsi="IRNazanin" w:eastAsia="IRNazanin"/>
          <w:color w:val="111111"/>
          <w:sz w:val="28"/>
          <w:sz w:val="28"/>
          <w:szCs w:val="28"/>
          <w:rtl w:val="true"/>
          <w:lang w:bidi="fa-IR"/>
        </w:rPr>
        <w:t>همچنین در مورد  زوجه، حلیت مستند به استصحاب عدم رضاع است نه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حضرت قاعده  را فرموده است ولی بعد، مثال هایی ارائه کرده است که با آن  قاعده تطبیق ندارد؟</w:t>
      </w:r>
    </w:p>
    <w:p>
      <w:pPr>
        <w:pStyle w:val="BookText"/>
        <w:rPr/>
      </w:pPr>
      <w:r>
        <w:rPr>
          <w:rFonts w:ascii="IRNazanin" w:hAnsi="IRNazanin" w:eastAsia="IRNazanin"/>
          <w:color w:val="111111"/>
          <w:sz w:val="28"/>
          <w:sz w:val="28"/>
          <w:szCs w:val="28"/>
          <w:rtl w:val="true"/>
          <w:lang w:bidi="fa-IR"/>
        </w:rPr>
        <w:t xml:space="preserve">جواب  این است  که امام علیه السلام این مثال ها را از باب تمثیل  </w:t>
      </w:r>
      <w:r>
        <w:rPr>
          <w:rStyle w:val="FootnoteAnchor"/>
          <w:rtl w:val="true"/>
        </w:rPr>
        <w:footnoteReference w:id="1306"/>
      </w:r>
      <w:r>
        <w:rPr>
          <w:rFonts w:ascii="IRNazanin" w:hAnsi="IRNazanin" w:eastAsia="IRNazanin"/>
          <w:color w:val="111111"/>
          <w:sz w:val="28"/>
          <w:sz w:val="28"/>
          <w:szCs w:val="28"/>
          <w:rtl w:val="true"/>
          <w:lang w:bidi="fa-IR"/>
        </w:rPr>
        <w:t xml:space="preserve"> ذکر کرده است نه  تطبیق قاعده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صرفا برای اینکه ذهن فرد  را روشن کند تا از این نوع وسوسه ها فارغ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در جلسه  ی بعد به روایت عبد الله بن سنان  </w:t>
      </w:r>
      <w:r>
        <w:rPr>
          <w:rStyle w:val="FootnoteAnchor"/>
          <w:rtl w:val="true"/>
        </w:rPr>
        <w:footnoteReference w:id="1307"/>
      </w:r>
      <w:r>
        <w:rPr>
          <w:rFonts w:ascii="IRNazanin" w:hAnsi="IRNazanin" w:eastAsia="IRNazanin"/>
          <w:color w:val="111111"/>
          <w:sz w:val="28"/>
          <w:sz w:val="28"/>
          <w:szCs w:val="28"/>
          <w:rtl w:val="true"/>
          <w:lang w:bidi="fa-IR"/>
        </w:rPr>
        <w:t xml:space="preserve"> اشاره می کنیم که  دلیل دیگری است که ممکن است مستدل بتواند به آن استدلال کند</w:t>
      </w:r>
      <w:r>
        <w:rPr>
          <w:rFonts w:eastAsia="IRNazanin" w:cs="IRNazanin"/>
          <w:color w:val="111111"/>
          <w:sz w:val="28"/>
          <w:szCs w:val="28"/>
          <w:rtl w:val="true"/>
          <w:lang w:bidi="fa-IR"/>
        </w:rPr>
        <w:t>.</w:t>
      </w:r>
    </w:p>
    <w:p>
      <w:pPr>
        <w:pStyle w:val="Heading2"/>
        <w:numPr>
          <w:ilvl w:val="1"/>
          <w:numId w:val="1"/>
        </w:numPr>
        <w:rPr/>
      </w:pPr>
      <w:bookmarkStart w:id="350" w:name="__RefHeading___Toc3433252_2281741623"/>
      <w:bookmarkStart w:id="351" w:name="_Toc117"/>
      <w:bookmarkEnd w:id="350"/>
      <w:r>
        <w:rPr>
          <w:rtl w:val="true"/>
        </w:rPr>
        <w:t xml:space="preserve">وقوع ترخیص در اطراف علم اجمالی و عدم آن </w:t>
      </w:r>
      <w:r>
        <w:rPr/>
        <w:t>93/02/02</w:t>
      </w:r>
      <w:bookmarkEnd w:id="3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ترخیص در  اطراف علم اجمالی و عدم آن</w:t>
      </w:r>
    </w:p>
    <w:p>
      <w:pPr>
        <w:pStyle w:val="BookText"/>
        <w:rPr/>
      </w:pPr>
      <w:r>
        <w:rPr>
          <w:rFonts w:ascii="IRNazanin" w:hAnsi="IRNazanin" w:eastAsia="IRNazanin"/>
          <w:color w:val="111111"/>
          <w:sz w:val="28"/>
          <w:sz w:val="28"/>
          <w:szCs w:val="28"/>
          <w:rtl w:val="true"/>
          <w:lang w:bidi="fa-IR"/>
        </w:rPr>
        <w:t>گفتیم اطلاق  اجتنب عن النجس سه حالت را شامل می شود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بالتفصیل، معلوم بالاجمال و شبهه ی بدویه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شبهه ی بدویه به دلیل روایات و تا حدی به  دلیل حکم عقل، اجتنب عن النجس حجّت نیست ولی در دو مورد  دیگر حجّت می باشد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گفتیم که  این امکان وجود دارد که شارع مقدس خصوص معلوم بالتفصیل را بر ما حرام  کند ولی با این حال دلیلی نیست که این امکان،  واقع هم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بعضی گفته اند که این  ترخیص، عملی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ادله ای که اقامه کرده اند  دلالت دو روایت است که یکی را دیروز مطرح کردیم و  اکنون به بیان روایت دو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سنان دو  روایت از امام صادق علیه السلام بدون واسطه روایتی را نقل  می کند که باید دید او دو بار از امام آن سؤال را پرسیده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ظاهر این است که این دو روایت به  یک روایت بر می گردد زیرا معقول نیست که یک  راوی یک مسأله را دو بار از امام علیه السلام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او با واسطه ی عبد الله بن سلیمان همان مضمون را  نقل می کند ولی چون امام، در این روایت امام باقر است پس  این روایت، روایت دیگری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چهارمی هم هست که عبد الله بن سلیمان از امام صادق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چهار روایت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پنجمی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عَنْ رَجُلٍ مِنْ  أَصْحَابِنَا قَالَ کُنْتُ عِنْدَ أَبِی جَعْفَرٍ ع  فَسَأَلَهُ رَجُلٌ عَنِ الْجُبُنِّ</w:t>
      </w:r>
      <w:r>
        <w:rPr>
          <w:rFonts w:eastAsia="IRNazanin" w:cs="IRNazanin"/>
          <w:color w:val="111111"/>
          <w:sz w:val="28"/>
          <w:szCs w:val="28"/>
          <w:rtl w:val="true"/>
          <w:lang w:bidi="fa-IR"/>
        </w:rPr>
        <w:t xml:space="preserve">... </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این روایت  ممکن است همان روایت چهارم باشد به این معنا که رجل، که در این  روایت از او نام برده شده است همان عبد الله بن سنان باشد و سائل هم عبد  الله بن سلیمان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سبک مخصوص  آیت الله بروجردی است که سعی داشت کثرات را در روایات به  توحید بکشاند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مضمون روایات فوق  از این واقعه حکایت دارد که در مدینه به دلائلی،  بعضی از پنیرمایه ی نجس که میته بود استفاده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کار رواج نداشت زیرا میته  چیزی نیست که فراوان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گونه بود که از  شیردان بزغاله های مرده استفاده می کردند و در نتیجه  پنیر، نجس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شده بود که شاگردان امام صادق  علیه السلام خود را از خریدن پنیر محروم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امام صادق علیه السلام رسید و ایشان برای رفع مشکل، به  غلامش دستور داد که از بازار پنیری خرید و آن را تناول کرد و  بعد یک ضابطه ای کلیه بیان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مُحَمَّدِ بْنِ یَحْیَی عَنْ أَحْمَدَ بْنِ مُحَمَّدِ بْنِ عِیسَی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سِنَانٍ عَنْ عَبْدِ اللَّهِ‌ بْنِ  سُلَیْمَانَ قَالَ سَأَلْتُ أَبَا جَعْفَرٍ ع عَنِ  الْجُبُنِّ فَقَالَ لَقَدْ سَأَلْتَنِی عَنْ طَعَامٍ یُعْجِبُنِی ثُمَّ أَعْطَی  الْغُلَامَ دِرْهَماً فَقَالَ یَا غُلَامُ ابْتَعْ لَنَا جُبُنّاً ثُمَّ دَعَا  بِالْغَدَاءِ فَتَغَدَّیْنَا مَعَهُ فَأُتِیَ بِالْجُبُنِّ فَأَکَلَ وَ أَکَلْنَا  فَلَمَّا فَرَغْنَا مِنَ الْغَدَاءِ قُلْتُ مَا تَقُولُ فِی الْجُبُنِّ قَالَ أَ  وَ لَمْ تَرَنِی آکُلُهُ قُلْتُ بَلَی وَ لَکِنِّی أُحِبُّ أَنْ أَسْمَعَهُ مِنْکَ  فَقَالَ سَأُخْبِرُکَ عَنِ الْجُبُنِّ وَ غَیْرِهِ کُلُّ مَا کَانَ فِیهِ حَلَالٌ  وَ حَرَامٌ فَهُوَ لَکَ حَلَالٌ حَتَّی تَعْرِفَ الْحَرَامَ بِعَیْنِهِ فَتَدَعَه‌ </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 xml:space="preserve">مستدل به ذیل  روایت تمسک کرده است و آن اینکه اطراف علم اجمالی را می  توان تصرف کرد زیرا در مانند انائین مشتبهین هر یک از  اطراف به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حرام، بعینه مشخص نشد می  توان آن را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مخالفت قطعیه در علم اجمالی  حرام است ولی موافقت قطعیه در آن واجب نیست یعنی  می توان یک طرف را مرتکب شد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مربوط به شبهات غیر محصوره است و به همین  دلیل در روایت دیگر می خوانیم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مِنْ أَجْلِ مَکَانٍ وَاحِدٍ یُجْعَلُ  فِیهِ الْمَیْتَةُ حُرِّمَ فِی جَمِیعِ الْأَرَضِینَ؟</w:t>
      </w:r>
    </w:p>
    <w:p>
      <w:pPr>
        <w:pStyle w:val="BookText"/>
        <w:rPr/>
      </w:pPr>
      <w:r>
        <w:rPr>
          <w:rFonts w:ascii="IRNazanin" w:hAnsi="IRNazanin" w:eastAsia="IRNazanin"/>
          <w:color w:val="111111"/>
          <w:sz w:val="28"/>
          <w:sz w:val="28"/>
          <w:szCs w:val="28"/>
          <w:rtl w:val="true"/>
          <w:lang w:bidi="fa-IR"/>
        </w:rPr>
        <w:t>یعنی در کل  مدینه چند بقال چنین می کنند و این موجب نمی شود که  تمامی پنیرها نجس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اصل روایت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عَنْ أَبِی الْجَارُودِ قَالَ سَأَلْتُ أَبَا جَعْفَرٍ ع عَنِ الْجُبُنِّ فَقُلْتُ لَهُ  أَخْبِرْنِی مَنْ رَأَی أَنَّهُ یُجْعَلُ فِیهِ الْمَیْتَةُ فَقَالَ أَ مِنْ  أَجْلِ مَکَانٍ وَاحِدٍ یُجْعَلُ فِیهِ الْمَیْتَةُ حُرِّمَ فِی جَمِیعِ  الْأَرَضِینَ إِذَا عَلِمْتَ أَنَّهُ مَیْتَةٌ فَلَا تَأْکُلْهُ وَ إِنْ لَمْ  تَعْلَمْ فَاشْتَرِ وَ بِعْ وَ کُلْ وَ اللَّهِ إِنِّی لَأَعْتَرِضُ السُّوقَ  فَأَشْتَرِی بِهَا اللَّحْمَ وَ السَّمْنَ وَ الْجُبُنَّ وَ اللَّهِ مَا أَظُنُّ  کُلَّهُمْ یُسَمُّونَ هَذِهِ الْبَرْبَرَ وَ هَذِهِ السُّودَانَ </w:t>
      </w:r>
      <w:r>
        <w:rPr>
          <w:rStyle w:val="FootnoteAnchor"/>
          <w:rtl w:val="true"/>
        </w:rPr>
        <w:footnoteReference w:id="1310"/>
      </w:r>
    </w:p>
    <w:p>
      <w:pPr>
        <w:pStyle w:val="BookText"/>
        <w:rPr/>
      </w:pPr>
      <w:r>
        <w:rPr>
          <w:rFonts w:ascii="IRNazanin" w:hAnsi="IRNazanin" w:eastAsia="IRNazanin"/>
          <w:color w:val="111111"/>
          <w:sz w:val="28"/>
          <w:sz w:val="28"/>
          <w:szCs w:val="28"/>
          <w:rtl w:val="true"/>
          <w:lang w:bidi="fa-IR"/>
        </w:rPr>
        <w:t>خلاصه اینکه ما  دلیلی بر وقوع ترخیص از طرف شارع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اجتنب عن النجس حتی آنی که معلوم به علم اجمالی باشد را هم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بعد از اینکه از علم اجمالی فارغ می شود چند  تنبیه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الاضطرار الی بعض الاطراف</w:t>
      </w:r>
    </w:p>
    <w:p>
      <w:pPr>
        <w:pStyle w:val="BookText"/>
        <w:rPr/>
      </w:pPr>
      <w:r>
        <w:rPr>
          <w:rFonts w:ascii="IRNazanin" w:hAnsi="IRNazanin" w:eastAsia="IRNazanin"/>
          <w:color w:val="111111"/>
          <w:sz w:val="28"/>
          <w:sz w:val="28"/>
          <w:szCs w:val="28"/>
          <w:rtl w:val="true"/>
          <w:lang w:bidi="fa-IR"/>
        </w:rPr>
        <w:t>مثلا فردی در  بیابان است که دو عدد اناء دارد که یکی خمر و دیگری  آب است و به سبب تشنگی مضطر است یکی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شش صورت متصور است</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یکی از اطراف معینا مضطرم مثلا یکی آب است و  دیگری سرکه و آنی که می تواند مرا نجات دهد آب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یکی از اطراف علی وجه تخییر مضطرم مثلا دو ظرف  آب است که یکی پاک است و دیگری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دو فرض  فوق خود به سه صورت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اضطرار، قبل از علم اجمالی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اضطرار، همراه با علم اجمالی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اضطرار، بعد از علم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همه  را در کفایه یکپارچه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به سراغ کلام ایشان  می رویم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صور  یکی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مضطر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را نیز  لازم است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اضطرار، حد تکلیف است یعنی فرد  مکلف است مادامی که مضطر نشده باشد و بعد که مضطر می شود تکلیف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یکی را چه معین باشد و چه  مخیر باید بخورم و بعد از آن دیگر از دیگری هم لازم  نیست اجتناب کنم زیرا علم به تکلیف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کلی در علم اجمالی این است که یشترط فیه ان  یکون محدثا للتکلیف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اجمالی در صورتی منجز است که بنا بر هر دو طرف احداث تکلیف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که فرد مضطر به ارتکاب یک طرف شده است دیگر علم  اجمالی محدث تکلیف نیست زیرا اضطرار که حد تکلیف  است آمد و تکلیف هم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محقق خراسانی  دو ان قلت را بیان می کند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اضطرار ابتدا باشد  و بعد علم اجمالی پدیدار شود به این گونه که من ابتدا مضطر به  نوشیدن یکی از دو اناء شدم و بعد رفیقم به من گفت که  یکی از آنها نجس است و هکذا اگر اضطرار همراه به علم اجمالی  باشد در این صورت تکلیف ساقط می شود ولی اگر اضطرار بعد  از علم اجمالی باشد در اینجا اضطرار موجب می شود که  یکی را بخورم ولی از دیگری هم باید اجتناب  کنم زیرا هرچند فعلا علم به تکلیف ندارم ولی اجتناب از اناء  دیگر از آثار علم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چه قبل باشد و  چه بعد فرقی نمی کند و حتی اگر بعد از محقق شدن علم  اجمالی باشد باز هم لازم نیست از طرف دیگر اجتناب کرد  زیرا احتمال می دهم که آنی که من خوردم همان آب نجس بوده باشد و  آنی که باقی مانده است آب طاهر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موجب می  شود که علم به تکلیف از بین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اجمالی  داشته باشم که آب یکی از دو ظرف نجس است و بعد یکی را  بریزم، همه می گویند که باید از دیگری هم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عین صورت اضطرار است زیرا فرقی  ندارد که من با اضطرار یکی را مرتکب شوم و یا با اختیار  یکی را بریزم زیرا در هر حال چه بسا آنی که از  بین رفته است نجس بوده باشد و در نتیجه علم به تکلیف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همه قائلند اگر کسی یک  ظرف را بریزد از دیگری همچنان باید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اجتناب، اثر علم اجمالی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فرق است زیرا اضطرار، حد تکلیف است ولی ریختن  یکی از دو اناء حد تکلیف نیست</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محقق خراسانی  در دوره های بعدی تدریس اصولش از این نظر برگشته است از  این رو در حاشیه ی کفایه به این نظریه اشکال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 شاء الله در جلسه ی بعد نظریه ی ایشان در  حاشیه ی کفایه را می خوانیم و همچنین به نظر  شیخ انصاری در این مورد می پردازیم</w:t>
      </w:r>
      <w:r>
        <w:rPr>
          <w:rFonts w:eastAsia="IRNazanin" w:cs="IRNazanin"/>
          <w:color w:val="111111"/>
          <w:sz w:val="28"/>
          <w:szCs w:val="28"/>
          <w:rtl w:val="true"/>
          <w:lang w:bidi="fa-IR"/>
        </w:rPr>
        <w:t>.</w:t>
      </w:r>
      <w:bookmarkStart w:id="352" w:name="pg4195_50927"/>
    </w:p>
    <w:p>
      <w:pPr>
        <w:pStyle w:val="Heading2"/>
        <w:numPr>
          <w:ilvl w:val="1"/>
          <w:numId w:val="1"/>
        </w:numPr>
        <w:rPr/>
      </w:pPr>
      <w:bookmarkStart w:id="353" w:name="__RefHeading___Toc3433254_2281741623"/>
      <w:bookmarkStart w:id="354" w:name="_Toc118"/>
      <w:bookmarkEnd w:id="352"/>
      <w:bookmarkEnd w:id="353"/>
      <w:r>
        <w:rPr>
          <w:rtl w:val="true"/>
        </w:rPr>
        <w:t xml:space="preserve">اضطرار به یکی از اطراف علم اجمالی </w:t>
      </w:r>
      <w:r>
        <w:rPr/>
        <w:t>93/02/03</w:t>
      </w:r>
      <w:bookmarkEnd w:id="3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به  یکی از اطراف علم اجمالی</w:t>
      </w:r>
    </w:p>
    <w:p>
      <w:pPr>
        <w:pStyle w:val="BookText"/>
        <w:rPr/>
      </w:pPr>
      <w:r>
        <w:rPr>
          <w:rFonts w:ascii="IRNazanin" w:hAnsi="IRNazanin" w:eastAsia="IRNazanin"/>
          <w:color w:val="111111"/>
          <w:sz w:val="28"/>
          <w:sz w:val="28"/>
          <w:szCs w:val="28"/>
          <w:rtl w:val="true"/>
          <w:lang w:bidi="fa-IR"/>
        </w:rPr>
        <w:t xml:space="preserve">شیخ انصاری  و به تبع آن صاحب کفایه تنبیهاتی  </w:t>
      </w:r>
      <w:r>
        <w:rPr>
          <w:rStyle w:val="FootnoteAnchor"/>
          <w:rtl w:val="true"/>
        </w:rPr>
        <w:footnoteReference w:id="1311"/>
      </w:r>
      <w:r>
        <w:rPr>
          <w:rStyle w:val="FootnoteAnchor"/>
          <w:rtl w:val="true"/>
        </w:rPr>
        <w:footnoteReference w:id="1312"/>
      </w:r>
      <w:r>
        <w:rPr>
          <w:rFonts w:ascii="IRNazanin" w:hAnsi="IRNazanin" w:eastAsia="IRNazanin"/>
          <w:color w:val="111111"/>
          <w:sz w:val="28"/>
          <w:sz w:val="28"/>
          <w:szCs w:val="28"/>
          <w:rtl w:val="true"/>
          <w:lang w:bidi="fa-IR"/>
        </w:rPr>
        <w:t xml:space="preserve"> را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تنبیهات برای مجتهد، ابزار و ادواتی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تنبیه اول  است و آن اینکه محقق خراسانی در کفایه فرموده بود که اگر فرد،  به یک طرف معینا یا به یکی از دو طرف مخیرا  مضطر باشد چه علم اجمالی قبل از اضطرار باشد یا همراه و یا بعد  از آن وقتی یک طرف را مرتکب شد، دیگر لازم نیست از طرف  دیگر اجتناب کند زیرا اضطرار از حدود  </w:t>
      </w:r>
      <w:r>
        <w:rPr>
          <w:rStyle w:val="FootnoteAnchor"/>
          <w:rtl w:val="true"/>
        </w:rPr>
        <w:footnoteReference w:id="1313"/>
      </w:r>
      <w:r>
        <w:rPr>
          <w:rStyle w:val="FootnoteAnchor"/>
          <w:rtl w:val="true"/>
        </w:rPr>
        <w:footnoteReference w:id="1314"/>
      </w:r>
      <w:r>
        <w:rPr>
          <w:rFonts w:ascii="IRNazanin" w:hAnsi="IRNazanin" w:eastAsia="IRNazanin"/>
          <w:color w:val="111111"/>
          <w:sz w:val="28"/>
          <w:sz w:val="28"/>
          <w:szCs w:val="28"/>
          <w:rtl w:val="true"/>
          <w:lang w:bidi="fa-IR"/>
        </w:rPr>
        <w:t xml:space="preserve"> تکلیف است و  وقتی اضطرار آمد دیگر تکلیف مرتفع است</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ان قلتی را  مطرح کرد که اضطرار اگر همراه یا قبل  </w:t>
      </w:r>
      <w:r>
        <w:rPr>
          <w:rStyle w:val="FootnoteAnchor"/>
          <w:rtl w:val="true"/>
        </w:rPr>
        <w:footnoteReference w:id="1315"/>
      </w:r>
      <w:r>
        <w:rPr>
          <w:rFonts w:ascii="IRNazanin" w:hAnsi="IRNazanin" w:eastAsia="IRNazanin"/>
          <w:color w:val="111111"/>
          <w:sz w:val="28"/>
          <w:sz w:val="28"/>
          <w:szCs w:val="28"/>
          <w:rtl w:val="true"/>
          <w:lang w:bidi="fa-IR"/>
        </w:rPr>
        <w:t xml:space="preserve"> از علم اجمالی باشد  کلام شما صحیح است زیرا اضطرار جلوی انعقاد علم اجمالی را  می گیرد ولی اگر اضطرار بعد  </w:t>
      </w:r>
      <w:r>
        <w:rPr>
          <w:rStyle w:val="FootnoteAnchor"/>
          <w:rtl w:val="true"/>
        </w:rPr>
        <w:footnoteReference w:id="1316"/>
      </w:r>
      <w:r>
        <w:rPr>
          <w:rFonts w:ascii="IRNazanin" w:hAnsi="IRNazanin" w:eastAsia="IRNazanin"/>
          <w:color w:val="111111"/>
          <w:sz w:val="28"/>
          <w:sz w:val="28"/>
          <w:szCs w:val="28"/>
          <w:rtl w:val="true"/>
          <w:lang w:bidi="fa-IR"/>
        </w:rPr>
        <w:t xml:space="preserve"> از علم اجمالی باشد در  اینجا علم اجمالی منجز است و هرچند با اضطرار یک طرف را مرتکب  شدیم ولی از طرف دیگر باید اجتناب کنیم زیرا  این از آثار علم اجمالی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اضطرار بعد از علم اجمالی باشد، این اضطرار کاشف از  این است که علم اجمالی قبلی منجز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ان قلت  دیگری را مطرح کرد در خارج شدن یک طرف از اطراف علم  اجمالی نباید بین اضطرار و اختیار فرقی باشد بر  این اساس همان گونه که اگر به یک طرف مضطر شد دیگر لازم  نیست از طرف دیگر اجتناب کند، باید بگوییم اگر  یک طرف را اختیارا از بین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آب آن را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نباید لازم باشد که از طرف دیگر  </w:t>
      </w:r>
      <w:r>
        <w:rPr>
          <w:rStyle w:val="FootnoteAnchor"/>
          <w:rtl w:val="true"/>
        </w:rPr>
        <w:footnoteReference w:id="1317"/>
      </w:r>
      <w:r>
        <w:rPr>
          <w:rFonts w:ascii="IRNazanin" w:hAnsi="IRNazanin" w:eastAsia="IRNazanin"/>
          <w:color w:val="111111"/>
          <w:sz w:val="28"/>
          <w:sz w:val="28"/>
          <w:szCs w:val="28"/>
          <w:rtl w:val="true"/>
          <w:lang w:bidi="fa-IR"/>
        </w:rPr>
        <w:t xml:space="preserve">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موضوع از حدود تکلیف نیست ولی اضطرار از حدود تکلیف  است و آنجا را نمی توان به این مورد مقایسه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محقق  خراسانی در  دوره های بعدی اصول مبنایش عوض شد و در حاشیه ی کفایه  نظر دیگری  </w:t>
      </w:r>
      <w:r>
        <w:rPr>
          <w:rStyle w:val="FootnoteAnchor"/>
          <w:rtl w:val="true"/>
        </w:rPr>
        <w:footnoteReference w:id="1318"/>
      </w:r>
      <w:r>
        <w:rPr>
          <w:rFonts w:ascii="IRNazanin" w:hAnsi="IRNazanin" w:eastAsia="IRNazanin"/>
          <w:color w:val="111111"/>
          <w:sz w:val="28"/>
          <w:sz w:val="28"/>
          <w:szCs w:val="28"/>
          <w:rtl w:val="true"/>
          <w:lang w:bidi="fa-IR"/>
        </w:rPr>
        <w:t xml:space="preserve"> را مطرح کرده است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بین  جایی که اضطرار به معین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جایی که  یکی آب است و دیگری سرکه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جایی  که اضطرار به یکی علی التخییر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جایی  که هر دو آب است ولی یک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بعد از اضطرار  لازم است از طرف دیگر اجتناب کرد ولی در دومی لازم نیست</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اول که  بعد از اضطرار باید از طرف دیگر هم اجتناب کرد به علت این است  که تکلیف در این صورت بین قصیر و طویل مردد است و  در چنین حالتی باید احتیاط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من نذر کرده ام که  اگر در امتحان قبول شدم باید یک آیه را بخوانم بعد شک کردم که  آیا این آیه مردد بین یک آیه ی کوتاه  است مانند یس یا الم یا اینکه باید آیه  ای بیشتر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گویند باید  آیه ای طولانی تر را بخوانم زیرا اشتغال  یقینی مستلزم برائت یقینیه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که یکی آب است و دیگری سرکه اگر آب نجس باشد تکلیف  ما قصیر است زیرا با خوردن آن، تکلیف ساقط می شود  ولی اگر آنی که نجس است سرکه باشد تکلیف ما طویل است  زیرا با نوشیدن آن کار، تمام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صورت دوم  که فرد به یکی علی الاختیار مضطر است در اینجا بعد  از ارتکاب یک طرف، دیگر لازم نیست از دیگری اجتناب  کرد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کلا من الانائین  یرفع الاضطرار و قد قلنا ان الاضطرار من حدود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قابلیت رفع اضطرار را دارد و اضطرار هم از حدود  تکلیف است یعنی وقتی ما به آخرین حد تکلیف  رسیده ایم و دیگر بعد از اضطرار، تکلیفی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محقق خراسانی می بایست عکس  </w:t>
      </w:r>
      <w:r>
        <w:rPr>
          <w:rStyle w:val="FootnoteAnchor"/>
          <w:rtl w:val="true"/>
        </w:rPr>
        <w:footnoteReference w:id="1319"/>
      </w:r>
      <w:r>
        <w:rPr>
          <w:rFonts w:ascii="IRNazanin" w:hAnsi="IRNazanin" w:eastAsia="IRNazanin"/>
          <w:color w:val="111111"/>
          <w:sz w:val="28"/>
          <w:sz w:val="28"/>
          <w:szCs w:val="28"/>
          <w:rtl w:val="true"/>
          <w:lang w:bidi="fa-IR"/>
        </w:rPr>
        <w:t xml:space="preserve"> می گفت یعنی  در اولی می گفت که اجتناب لازم نیست و در دومی لازم است</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اول اجتناب  نباید لازم باشد زیرا هرچند امر، بین قلیل و کثیر  دوران دارد ولی علم اجمالی در صورتی منجز است که من به وجود  تکلیف یقین داشته باشم و الا علم اجمالی منجز نیست  این همان است که قبلا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تنجز  العلم الاجمالی ان یکون محدثا للتکلیف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من یکی معینا را باید بخورم  دیگر در دومی علم به تکلیف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قبل از خوردن وقتی  آب را در یک دست و سرکه را در دست دیگر دارم، در این حال با علم  به اینکه حتما باید آب را بخورم دیگر علم به آن ندارم که طرف  دیگر حتما نجس است و در آن چون از باب شبهه ی بدویه می  باشد برائت جاری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اشکال نشود که اجتناب از طرف دیگر  از تبعات علم اجمالی سابق است زیرا ما فعلا در مقام اشکال به کیفیت  استدلال محقق خراسانی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 دوم که فرد  به یکی علی الاختیار مخیر می شود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نظر می آید که بعد از ارتکاب  یک طرف، باید از طرف دیگر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قانون کلی  این است که علم اجمالی در جایی منجز است که اگر علم  تفصیلی داشتم منجز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علم التفصیلی منجزا فلو  کان مکانه علم الاجمالی لکان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که هر دو آب است و یکی نجس، اگر من علم تفصیلی داشتم که  یکی نجس است می بایست از آن اجتناب کنم و  دیگری که پاک است را بنوشم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علم  تفصیلی داشتم منجز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جای آن، علم اجمالی دارم  در اینجا این علم اجمالی منجز است و بعد از اضطرار به خوردن  یکی باید از دیگری هم اجتناب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علم  اجمالی با تفصیلی در این مورد این است که در علم  تفصیلی دقیقا می بایست آب پاک را بخورم از آب نجس  اجتناب کنم ولی در علم اجمالی چون نجس را نمی توانم از پاک  تمییز دهم یکی را باید انتخاب کنم و بخورم و  دیگری را حتما باید ترک کنم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المحذورات تتقدر  بقَدَرها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تحصل مما  ذکرنا قاعدتان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تنجیز العلم الاجمالی العلم بالتکلیف بعد الاضطرار</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علم  التفصیلی منجزا یکون العلم الاجمالی منجزا</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قاعده ی اول  گفتیم که در فرض اول اجتناب از طرف دیگر لازم نیست</w:t>
      </w:r>
      <w:r>
        <w:rPr>
          <w:rFonts w:eastAsia="IRNazanin" w:cs="IRNazanin"/>
          <w:color w:val="111111"/>
          <w:sz w:val="28"/>
          <w:szCs w:val="28"/>
          <w:rtl w:val="true"/>
          <w:lang w:bidi="fa-IR"/>
        </w:rPr>
        <w:t>.</w:t>
      </w:r>
      <w:bookmarkStart w:id="355" w:name="pg4195_50931"/>
    </w:p>
    <w:p>
      <w:pPr>
        <w:pStyle w:val="BookText"/>
        <w:rPr/>
      </w:pPr>
      <w:bookmarkEnd w:id="355"/>
      <w:r>
        <w:rPr>
          <w:rFonts w:ascii="IRNazanin" w:hAnsi="IRNazanin" w:eastAsia="IRNazanin"/>
          <w:color w:val="111111"/>
          <w:sz w:val="28"/>
          <w:sz w:val="28"/>
          <w:szCs w:val="28"/>
          <w:rtl w:val="true"/>
          <w:lang w:bidi="fa-IR"/>
        </w:rPr>
        <w:t>و بر اساس قاعده  ی دوم گفتیم که در فرض دوم باید از طرف دیگر هم اجتناب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در جلسه  ی بعد به سراغ نظریه ی شیخ انصاری  </w:t>
      </w:r>
      <w:r>
        <w:rPr>
          <w:rStyle w:val="FootnoteAnchor"/>
          <w:rtl w:val="true"/>
        </w:rPr>
        <w:footnoteReference w:id="1321"/>
      </w:r>
      <w:r>
        <w:rPr>
          <w:rFonts w:ascii="IRNazanin" w:hAnsi="IRNazanin" w:eastAsia="IRNazanin"/>
          <w:color w:val="111111"/>
          <w:sz w:val="28"/>
          <w:sz w:val="28"/>
          <w:szCs w:val="28"/>
          <w:rtl w:val="true"/>
          <w:lang w:bidi="fa-IR"/>
        </w:rPr>
        <w:t xml:space="preserve">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هادی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  حَسَرَاتِ التَّفْرِیطِ بِأَخْذِ تَقْدِیمِ الْحَزْمِ </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یعنی  کسانی هستند که فرصت ها را از دست می دهند و در نتیجه مدام حسرت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خوردن دردی را دوا نمی کند و تنها فایده  اش این است که به روح انسان صدمه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ی کار این  است که به جای حسرت خوردن باید کار را محکم کنند و تصمیمی  قطعی بگیرند و کار را با جدیت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حسرت  از مشکل گذشته دردی را دوا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معصوم نیستند و نمی  توانند از دوران بلوغ تا پایان زندگی دست از پا خطا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لغزش  هایی از انسان سر می زند، راه حل این است که انسان در  اولین فرصت آنها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حوزه به مجتهد  احتیاج دارد تا بتواند مشکلات روز و نوظهور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از  کارهای متفرقه اجتناب کند تا بتواند در درس حوزوی موفق شود و به  جایی برسد</w:t>
      </w:r>
      <w:r>
        <w:rPr>
          <w:rFonts w:eastAsia="IRNazanin" w:cs="IRNazanin"/>
          <w:color w:val="111111"/>
          <w:sz w:val="28"/>
          <w:szCs w:val="28"/>
          <w:rtl w:val="true"/>
          <w:lang w:bidi="fa-IR"/>
        </w:rPr>
        <w:t>.</w:t>
      </w:r>
    </w:p>
    <w:p>
      <w:pPr>
        <w:pStyle w:val="Heading2"/>
        <w:numPr>
          <w:ilvl w:val="1"/>
          <w:numId w:val="1"/>
        </w:numPr>
        <w:rPr/>
      </w:pPr>
      <w:bookmarkStart w:id="356" w:name="__RefHeading___Toc3433256_2281741623"/>
      <w:bookmarkStart w:id="357" w:name="_Toc119"/>
      <w:bookmarkEnd w:id="356"/>
      <w:r>
        <w:rPr>
          <w:rtl w:val="true"/>
        </w:rPr>
        <w:t xml:space="preserve">اضطرار به ارتکاب یک طرف در علم اجمالی  </w:t>
      </w:r>
      <w:r>
        <w:rPr/>
        <w:t>93/02/06</w:t>
      </w:r>
      <w:bookmarkEnd w:id="357"/>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به ارتکاب  یک طرف در علم اجمالی</w:t>
      </w:r>
    </w:p>
    <w:p>
      <w:pPr>
        <w:pStyle w:val="BookText"/>
        <w:rPr/>
      </w:pPr>
      <w:r>
        <w:rPr>
          <w:rFonts w:ascii="IRNazanin" w:hAnsi="IRNazanin" w:eastAsia="IRNazanin"/>
          <w:color w:val="111111"/>
          <w:sz w:val="28"/>
          <w:sz w:val="28"/>
          <w:szCs w:val="28"/>
          <w:rtl w:val="true"/>
          <w:lang w:bidi="fa-IR"/>
        </w:rPr>
        <w:t xml:space="preserve">سخن در  تنبیهاتی است که شیخ انصاری  </w:t>
      </w:r>
      <w:r>
        <w:rPr>
          <w:rStyle w:val="FootnoteAnchor"/>
          <w:rtl w:val="true"/>
        </w:rPr>
        <w:footnoteReference w:id="1323"/>
      </w:r>
      <w:r>
        <w:rPr>
          <w:rFonts w:ascii="IRNazanin" w:hAnsi="IRNazanin" w:eastAsia="IRNazanin"/>
          <w:color w:val="111111"/>
          <w:sz w:val="28"/>
          <w:sz w:val="28"/>
          <w:szCs w:val="28"/>
          <w:rtl w:val="true"/>
          <w:lang w:bidi="fa-IR"/>
        </w:rPr>
        <w:t xml:space="preserve">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علم اجمالی باشد و فرد به ارتکاب یکی از اطراف مضطر شود، دو نظر  از محقق خراسانی نقل شده است یکی اینکه بعد از اضطرار،  علم اجمالی بی اثر می شود در نتیجه می توان طرف  دیگر را هم مرتکب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 ایشان در  حاشیه ی کفایه بود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اضطرار به یک  طرف معین باشد علم اجمالی بی اثر است ولی اگر لا  بعینه باشد منجز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هیچ یک  از این دو نظریه را قبول نکردیم و آن را در جلسات گذشته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نظریة  الشیخ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یکی از  دو طرف لا بعینه اضطرار داریم مثلا دو ظرف آب است که یکی  نجس است در اینجا هر کدام را که بخوریم از تشنگی خلاص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علم  اجمالی مطلق چه اضطرار قبل از علم باشد و چه همراه و چه بعد از آن منجز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یکی معینا  اضطرار داریم مثلا دو ظرف داریم یکی آب و  دیگری سرکه و می دانیم یکی نجس است در  اینجا ما مضطر به خوردن آب هستیم</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اگر  اضطرار قبل و یا همراه علم اجمالی باشد منجز نیست و اما اگر بعد  از علم اجمالی باشد بعد از خوردن آب باید از سرکه نیز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اجمالی  قواعدی وجود دارد که باید آنها را بدانیم و بعد به مورد فوق  تطبیق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القاعدة  الاولی </w:t>
      </w:r>
      <w:r>
        <w:rPr>
          <w:rStyle w:val="FootnoteAnchor"/>
          <w:rtl w:val="true"/>
        </w:rPr>
        <w:footnoteReference w:id="1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در  صورتی منجز است که علی کل حال ایجاد تکلیف قطعی کند  و الا اگر علم اجمالی در یک طرف ایجاد تکلیف کند و در طرف  دیگر نکند، منجز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دو آب داریم  یکی کر و دیگری قلیل و قطره ی خونی در  یکی از اینها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فوق منجز نیست  زیرا اگر در کر بیفتد اثر ندارد و فقط اگر در قلیل بیفتد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علم به تکلیف قطعی نداریم و علم  به تکلیف فقط پنجاه درصد است منجز نیست و به عبارت دیگر چون فقط  در یک طرف احداث تکلیف می کند و در طرف دیگر نمی  کند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تعبدی نیست بلکه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در همه ی اطراف احداث تکلیف نکند علم به  تکلیف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القاعدة  الثانیة </w:t>
      </w:r>
      <w:r>
        <w:rPr>
          <w:rStyle w:val="FootnoteAnchor"/>
          <w:rtl w:val="true"/>
        </w:rPr>
        <w:footnoteReference w:id="1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تنجیز العلم الاجمالی که اگر به جایش علم تفصیلی  بود منجز بود و الا اگر جایی باشد که علم تفصیلی در آن  منجز نباشد، علم اجمالی نیز در آن مورد به طریق اولی منجز  نخواهد بود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هنگامی منجز است که اضطرار یا یک عنوان  ثانوی دیگر با نجاست منافات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گونه  ای نباشد که اگر در واقع نجس شد خوردنش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اضطرار با نجس جمع شد با هم منافاتی نداشته باشد ولی اگر اضطرار  کاری کند که حکم نجس، مرتفع شود در اینجا علم اجمالی دیگر  منجز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علمت  </w:t>
      </w:r>
      <w:r>
        <w:rPr>
          <w:rStyle w:val="FootnoteAnchor"/>
          <w:rtl w:val="true"/>
        </w:rPr>
        <w:footnoteReference w:id="1326"/>
      </w:r>
      <w:r>
        <w:rPr>
          <w:rFonts w:ascii="Amiri" w:hAnsi="Amiri" w:eastAsia="Amiri" w:cs="Amiri"/>
          <w:color w:val="111111"/>
          <w:sz w:val="28"/>
          <w:sz w:val="28"/>
          <w:szCs w:val="28"/>
          <w:rtl w:val="true"/>
          <w:lang w:bidi="ar-SA"/>
        </w:rPr>
        <w:t xml:space="preserve"> هذه القواعد  الثلاثة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کسی به  یکی از اطراف لا بعینه مضطر شود در اینجا به نظر ما علم  اجمالی مطلقا منجز است زیرا اول علم اجمالی علی کل  تقدیر محدث تکلیف است یعنی هر طرف که نجس باشد باید  از آن اجتناب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به  جای علم اجمالی، علم تفصیلی باشد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معصوم به من خبر دهد که آب سمت چپ نجس است، این علم  تفصیلی منجز است و آن اینکه باید آن آب را بریزم و  آب دیگر را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علم اجمالی دارم باید یکی  را بخورم و از دیگری اجتناب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بین عناوین منجزه و دلیل حرمت منافاتی نیست  یعنی شارع از یک طرف می گوید که جانت را باید  با نوشیدن یکی نجات دهی چون مضطری و از آن طرف می  گوید از نجس باید اجتناب کنی و بین این دو منافات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 در واقع است نه در مقام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 این دو در  واقع تنافی نیست ما باید بین این دو عنوان جمع  کنیم از این رو به سبب اضطرار یک آب را می نوشیم و  به سبب اجتناب از نجس از دیگری اجتناب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که اگر به  یک طرف لا بعینه مضطر شدیم بعد از رفع اضطرار و ارتکاب یک  طرف باید از طرف دیگر نیز اجتناب کنیم</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فرد به یک طرف  معینا مضطر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قاعده ی اول  ظاهرا پیاده نمی شود و علم اجمالی در اینجا علی کل  تقدیر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سرکه نجس باشد منجز است زیرا  من سرکه را به عنوان رفع تشنگی نمی خورم ولی اگر نجاست در آب  باشد منجز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قاعده ی دوم جاری  نیست زیرا اگر معصوم به من بگوید که سرکه نجس است من آب را  می خورم، ولی اگر بگوید که آب نجس است این علم منجز  نیست زیرا به خوردن آب مضطر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علم  تفصیلی منجز نیست علم اجمالی آن نیز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علم تفصیلی در یک صورت منجز است و آن اینکه  معصوم بگوید که سرکه نجس است ولی در شق دیگر منجز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ی سوم  نیز جاری نیست زیرا اگر سرکه نجس باشد بین ادله  ی مجوزه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حکم اجتناب از نجاست جدالی نیست  ولی اگر آب نجس باشد، ادله ی مجوزه می گوید آب را بخور و  دلیل مجوزه می گوید آب را نخور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علم اجمالی در این مورد که فرد به یک طرف بعینه مضطر است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کلام ایشان را قبول داریم</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در  جایی است که اضطرار قبل یا همراه با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اضطرار  بعد از علم اجمالی باشد مثلا متوجه شدم یکی از دو ظرف نجس است و  بعد مضطر شدم یک طرف را بخورم و یکی آب است و  دیگری سرکه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الضروریات  تتقدر بقدرها از این رو علم اجمالی قبلی همچنان منجز است و هر  سه قاعده در آن جاری بود و اگر فرد مضطر به ارتکاب یک طرف است بعد از  رفع اضطرار باید از طرف دیگر همچنان اجتناب کند</w:t>
      </w:r>
      <w:r>
        <w:rPr>
          <w:rFonts w:eastAsia="IRNazanin" w:cs="IRNazanin"/>
          <w:color w:val="111111"/>
          <w:sz w:val="28"/>
          <w:szCs w:val="28"/>
          <w:rtl w:val="true"/>
          <w:lang w:bidi="fa-IR"/>
        </w:rPr>
        <w:t>.</w:t>
      </w:r>
      <w:bookmarkStart w:id="358" w:name="pg4195_50936"/>
    </w:p>
    <w:p>
      <w:pPr>
        <w:pStyle w:val="BookText"/>
        <w:rPr/>
      </w:pPr>
      <w:bookmarkEnd w:id="358"/>
      <w:r>
        <w:rPr>
          <w:rFonts w:ascii="IRNazanin" w:hAnsi="IRNazanin" w:eastAsia="IRNazanin"/>
          <w:color w:val="111111"/>
          <w:sz w:val="28"/>
          <w:sz w:val="28"/>
          <w:szCs w:val="28"/>
          <w:rtl w:val="true"/>
          <w:lang w:bidi="fa-IR"/>
        </w:rPr>
        <w:t xml:space="preserve">ان شاء الله در جلسه  ی بعد به سراغ تنبیه دوم  </w:t>
      </w:r>
      <w:r>
        <w:rPr>
          <w:rStyle w:val="FootnoteAnchor"/>
          <w:rtl w:val="true"/>
        </w:rPr>
        <w:footnoteReference w:id="1327"/>
      </w:r>
      <w:r>
        <w:rPr>
          <w:rFonts w:ascii="IRNazanin" w:hAnsi="IRNazanin" w:eastAsia="IRNazanin"/>
          <w:color w:val="111111"/>
          <w:sz w:val="28"/>
          <w:sz w:val="28"/>
          <w:szCs w:val="28"/>
          <w:rtl w:val="true"/>
          <w:lang w:bidi="fa-IR"/>
        </w:rPr>
        <w:t xml:space="preserve"> می رویم</w:t>
      </w:r>
      <w:r>
        <w:rPr>
          <w:rFonts w:eastAsia="IRNazanin" w:cs="IRNazanin"/>
          <w:color w:val="111111"/>
          <w:sz w:val="28"/>
          <w:szCs w:val="28"/>
          <w:rtl w:val="true"/>
          <w:lang w:bidi="fa-IR"/>
        </w:rPr>
        <w:t>.</w:t>
      </w:r>
    </w:p>
    <w:p>
      <w:pPr>
        <w:pStyle w:val="Heading2"/>
        <w:numPr>
          <w:ilvl w:val="1"/>
          <w:numId w:val="1"/>
        </w:numPr>
        <w:rPr/>
      </w:pPr>
      <w:bookmarkStart w:id="359" w:name="__RefHeading___Toc3433258_2281741623"/>
      <w:bookmarkStart w:id="360" w:name="_Toc120"/>
      <w:bookmarkEnd w:id="359"/>
      <w:r>
        <w:rPr>
          <w:rtl w:val="true"/>
        </w:rPr>
        <w:t xml:space="preserve">خروج از محل ابتلاء در علم اجمالی </w:t>
      </w:r>
      <w:r>
        <w:rPr/>
        <w:t>93/02/07</w:t>
      </w:r>
      <w:bookmarkEnd w:id="3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محل ابتلاء  در علم اجمالی</w:t>
      </w:r>
    </w:p>
    <w:p>
      <w:pPr>
        <w:pStyle w:val="BookText"/>
        <w:rPr/>
      </w:pPr>
      <w:r>
        <w:rPr>
          <w:rFonts w:ascii="IRNazanin" w:hAnsi="IRNazanin" w:eastAsia="IRNazanin"/>
          <w:color w:val="111111"/>
          <w:sz w:val="28"/>
          <w:sz w:val="28"/>
          <w:szCs w:val="28"/>
          <w:rtl w:val="true"/>
          <w:lang w:bidi="fa-IR"/>
        </w:rPr>
        <w:t>گفتیم که  شیخ انصاری در شبهه ی محصوره ی تحریمیه بعد  از این که قائل شد علم اجمالی در آن منجز است به ذکر چند تنبیه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اول در مورد اضطرار به بعضی از اطراف بوده است که  ما نظریه ی شیخ را قبول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محل ابتلاء  </w:t>
      </w: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در تنجیز علم  اجمالی شرط است که هر دو طرف، محل ابتلاء باشد مثلا اگر دو ظرف مشتبه است که  یکی نزد من است و دیگری در شهری دور که  یقین دارم یکی از این دو اناء نجس است که می  گویند این علم اجمالی منجز نیست زیرا احداث  تکلیف نمی کند و حال آنکه یشترط فی تنجیز العلم الاجمالی  ان یکون محدثا للتکلیف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این ظرفی که نزد من است نجس باشد احداث تکلیف می کند  ولی اگر آن ظرفی که از دسترس من خارج است نجس باشد احداث تکلیف  نمی کند زیرا خطاب اجتنب نسبت به آن قبیح است</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دو دختر  وجود دارند یکی در شهر من است و یکی در شهری  دوردست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دارم که با یکی از این دو شیر  خورده ام و او خواهر رضاعی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خواهم با آنی که در  شهر من است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اشکال ندارد و علم اجمالی فوق منجز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می گویند که در صحت خطاب سه چیز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یعنی انسان توان انجام کاری داشته باشد و الا اگر عاجز باشد  خطاب به او قبیح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ابتلاء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خارج از محل ابتلاء است هرچند عقلا من به انجام آن قادرم  ولی خطاب به آن قبیح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تمایل به انجام آن داشته باشد که اگر بالذات از چیزی تنفر داشته  باشد مانند فضولات، خطاب به اجتناب اکل از آنها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یکی از اطراف علم اجمالی از محل ابتلاء خارج باشد چون فاقد شرط  دوم است خطاب به آن قبیح است و چون آن طرف مورد خطاب نیست من فقط  پنجاه درصد علم به خطاب دارم نه بیشتر از آن، نتیجه این  می شود هم من علم به خطاب قطعی ندارم بلکه علم به عدم خطاب دارم در  نتیجه تکلیفی متوجه من نیست و من می توانم همان  طرفی که در دسترس من است را نیز مرتکب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از اعلام به  شیخ انصاری اعتراض کرده اند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اصفهانی  </w:t>
      </w:r>
      <w:r>
        <w:rPr>
          <w:rStyle w:val="FootnoteAnchor"/>
          <w:rtl w:val="true"/>
        </w:rPr>
        <w:footnoteReference w:id="1329"/>
      </w:r>
      <w:r>
        <w:rPr>
          <w:rFonts w:ascii="IRNazanin" w:hAnsi="IRNazanin" w:eastAsia="IRNazanin"/>
          <w:color w:val="111111"/>
          <w:sz w:val="28"/>
          <w:sz w:val="28"/>
          <w:szCs w:val="28"/>
          <w:rtl w:val="true"/>
          <w:lang w:bidi="fa-IR"/>
        </w:rPr>
        <w:t xml:space="preserve"> در نهایة  الدرایة که حاشیه بر کفایه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در خطاب لازم است امکان داعی است نه وجود 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ظرفی که در آن شهر دور است من فعلا نسبت به آن داعی ندارم ولی  امکان داعی نسبت به آن وجود دارد یعنی این احتمال هست که  روزی به آن شهر بروم و آن ظرف، محل ابتلای من باشد بنا بر این  هرچند فعلیة الداعی وجود ندارد ولی امکان الداعی وجود  دارد و همان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مسأله از باب فلسفه نگاه کنیم و بین داعی بالفعل  و بین داعی بالقوة فرق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میان عرف  چنین فرقی مورد لحاظ نیست و عرفا اگر کسی علم  تفصیلی داشته باشد به چیزی محل ابتلایش نیست  مثلا بداند فلان ظرف در هند نجس است بعد به او بگویند از آن ظرف اجتناب کند  این کار را لغو و بیهوده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خطاب در علم  تفصیلی قبیح است خطاب اجمالی به طریق اولی  قبیح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بین صحت عقلی و صحت  عرفی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عرفی تابع ملاکات عرفیه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خوئی  </w:t>
      </w:r>
      <w:r>
        <w:rPr>
          <w:rStyle w:val="FootnoteAnchor"/>
          <w:rtl w:val="true"/>
        </w:rPr>
        <w:footnoteReference w:id="1330"/>
      </w:r>
      <w:r>
        <w:rPr>
          <w:rFonts w:ascii="IRNazanin" w:hAnsi="IRNazanin" w:eastAsia="IRNazanin"/>
          <w:color w:val="111111"/>
          <w:sz w:val="28"/>
          <w:sz w:val="28"/>
          <w:szCs w:val="28"/>
          <w:rtl w:val="true"/>
          <w:lang w:bidi="fa-IR"/>
        </w:rPr>
        <w:t xml:space="preserve"> در مصباح الاصول  </w:t>
      </w:r>
      <w:r>
        <w:rPr>
          <w:rStyle w:val="FootnoteAnchor"/>
          <w:rtl w:val="true"/>
        </w:rPr>
        <w:footnoteReference w:id="1331"/>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مولی از نواهی، ترک شیء نیست بلکه  ترکی است که مستند به امر مولی باشد و الا اگر شیء خود به خود ترک  شده باشد این کار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ترک کردن آن مستند به  نهی مولی و انجام آن نیز مستند به امر مولی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نیز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أُمِرُوا إِلاَّ لِیَعْبُدُوا اللَّهَ مُخْلِصینَ لَهُ الدِّین‌</w:t>
      </w:r>
      <w:r>
        <w:rPr>
          <w:rStyle w:val="FootnoteAnchor"/>
          <w:rtl w:val="true"/>
        </w:rPr>
        <w:footnoteReference w:id="1332"/>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ترک  آنی که خارج از دسترس است کافی نیست بلکه باید آن را به سبب  نهی مولی ترک کنیم و بگوییم حتی اگر آن اناء  محل ابتلاء من باشد من آن را مصرف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شراب را به  صرف ضرری که بر جسم دارد ترک کند این کار مفید فایده  نیست، باید شراب را به سبب نهی مولی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باشد که همه ی نواهی را به داعی نهی مولی ترک  کنیم و همه ی اوامر را به داعی امر مولی  بیاوریم باید تمامی نواهی و اوامر تعبدی باشد  و هرگز توصلی وجود نداشته باشد</w:t>
      </w:r>
      <w:r>
        <w:rPr>
          <w:rFonts w:eastAsia="IRNazanin" w:cs="IRNazanin"/>
          <w:color w:val="111111"/>
          <w:sz w:val="28"/>
          <w:szCs w:val="28"/>
          <w:rtl w:val="true"/>
          <w:lang w:bidi="fa-IR"/>
        </w:rPr>
        <w:t xml:space="preserve">.  </w:t>
      </w:r>
      <w:r>
        <w:rPr>
          <w:rStyle w:val="FootnoteAnchor"/>
          <w:rtl w:val="true"/>
        </w:rPr>
        <w:footnoteReference w:id="1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مخالف  تقسیم رایج بین علماء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اغراض  مولی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باید به نهی و امر مولی تکیه  کنیم مثلا در روزه که از اکل و شرب امتناع می کنیم باید  به سبب نهی مولی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غرض مولی این است که  این امر در خارج ترک شود به هر داعی که باشد مثلا مولی می  خواهد در خارج سرقت و دروغ و مانند آن نباشد چه مستند به نهی مولی  باشد با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قدس سره  </w:t>
      </w:r>
      <w:r>
        <w:rPr>
          <w:rStyle w:val="FootnoteAnchor"/>
          <w:rtl w:val="true"/>
        </w:rPr>
        <w:footnoteReference w:id="1334"/>
      </w:r>
      <w:r>
        <w:rPr>
          <w:rFonts w:ascii="IRNazanin" w:hAnsi="IRNazanin" w:eastAsia="IRNazanin"/>
          <w:color w:val="111111"/>
          <w:sz w:val="28"/>
          <w:sz w:val="28"/>
          <w:szCs w:val="28"/>
          <w:rtl w:val="true"/>
          <w:lang w:bidi="fa-IR"/>
        </w:rPr>
        <w:t xml:space="preserve"> در بیان  مفصلی که از ابداعات ایشان است و ثمرات مفصلی در اصول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شخصیه و خطابات قانونیه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خطاب شخصی هر سه شرط  </w:t>
      </w:r>
      <w:r>
        <w:rPr>
          <w:rStyle w:val="FootnoteAnchor"/>
          <w:rtl w:val="true"/>
        </w:rPr>
        <w:footnoteReference w:id="1335"/>
      </w:r>
      <w:r>
        <w:rPr>
          <w:rFonts w:ascii="IRNazanin" w:hAnsi="IRNazanin" w:eastAsia="IRNazanin"/>
          <w:color w:val="111111"/>
          <w:sz w:val="28"/>
          <w:sz w:val="28"/>
          <w:szCs w:val="28"/>
          <w:rtl w:val="true"/>
          <w:lang w:bidi="fa-IR"/>
        </w:rPr>
        <w:t xml:space="preserve"> فوق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قادر باشد، هم مورد محل ابتلاء باشد و هم میل به انجام داشته  باشد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خطابات  قانونیه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صلوا و حجوا و مانند آن و لازم  نیست که فرد فرد دارای آن سه شرط باشند بلکه اگر جمعی قابل  توجهی از آنها واجد آن سه شرط باشند کافی است که بگوییم  همه ی مردم محکوم به آنها حکم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آنهایی که  واجد شرایط نیستند نیز مخاطب هستند این است که خطابات  قانونیه حاوی یک خطاب واحد است که برای همه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اینکه در اصول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برای  خودش خطابی جداگانه دارد کلامی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نیز  در قوانین رسمی خودمان می بینیم که خطابی  واحد، اراده ای واحد است که به موضوعی واحد تعلق گرفته است و هر کس  واجد آن شود مشمول آن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مجلس وضع شده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بیست ساله باید به سربازه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حکم واحد است و اراده ای واحد بر آن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کس  که بیست ساله باشد و از آن باخبر شود، حجّت بر او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حتی کسی که واجد شرایط نیست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او از انجام آن حکم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فرقی بین علم تفصیلی و اجمالی نیست در هر  حال، من مشمول خطاب هستم ولی خطاب قانونی و نه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خطاب قانونی در علم تفصیلی در مورد من بی اثر  است مثلا اگر بدانم آن ظرفی که در شهری دوردست است نجس است این  خطاب برای من که به آن مبتلا نیستم اثر ندارد ولی در علم  اجمالی اثر دارد و آن اینکه اگر بدانم یا ظرف من یا آن  ظرف که در دسترس من نیست نجس است لا اقل می توانم از این  ظرفی که در دست خودم است اجتناب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آیه ی وجوب  وضو همه را شامل می شود حتی کسی را که آب ندارد ولی  کسانی که واجد شرایط اند آن خطاب برای آنها منجز می شود  ولی کسانی که حاوی شرایط نیستند معذور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قدس سره چهار  دلیل می آورد مبنی بر اینکه خطابات شرع قانونی است  نه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دو دلیل ایشان خوب است ولی دو  دلیل دیگر ایشان ضعیف است</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خطابات شخصی باشد لازمه اش این است که کفار </w:t>
      </w:r>
      <w:r>
        <w:rPr>
          <w:rStyle w:val="FootnoteAnchor"/>
          <w:rtl w:val="true"/>
        </w:rPr>
        <w:footnoteReference w:id="1336"/>
      </w:r>
      <w:r>
        <w:rPr>
          <w:rFonts w:ascii="IRNazanin" w:hAnsi="IRNazanin" w:eastAsia="IRNazanin"/>
          <w:color w:val="111111"/>
          <w:sz w:val="28"/>
          <w:sz w:val="28"/>
          <w:szCs w:val="28"/>
          <w:rtl w:val="true"/>
          <w:lang w:bidi="fa-IR"/>
        </w:rPr>
        <w:t xml:space="preserve"> محکوم به فروع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آدمی است سرسخت و مستبد که اگر به او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علیک الصلاة به ما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شخصی به او قبیح است  زیرا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 شما را قبول ندارم حال به من  می گویید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خطاب قانونی بر  او قبیح نیست</w:t>
      </w:r>
      <w:r>
        <w:rPr>
          <w:rFonts w:eastAsia="IRNazanin" w:cs="IRNazanin"/>
          <w:color w:val="111111"/>
          <w:sz w:val="28"/>
          <w:szCs w:val="28"/>
          <w:rtl w:val="true"/>
          <w:lang w:bidi="fa-IR"/>
        </w:rPr>
        <w:t>.</w:t>
      </w:r>
      <w:bookmarkStart w:id="361" w:name="pg4195_50941"/>
    </w:p>
    <w:p>
      <w:pPr>
        <w:pStyle w:val="BookText"/>
        <w:rPr/>
      </w:pPr>
      <w:bookmarkEnd w:id="361"/>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خطابات شارع شخصی باشد باید احکام وضعیه هم باید مثل  احکام تکلیفیه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نجاسة الخمر هم باید برای  کسانی باشد که به خمر مبتلا اند  </w:t>
      </w:r>
      <w:r>
        <w:rPr>
          <w:rStyle w:val="FootnoteAnchor"/>
          <w:rtl w:val="true"/>
        </w:rPr>
        <w:footnoteReference w:id="1337"/>
      </w:r>
      <w:r>
        <w:rPr>
          <w:rFonts w:ascii="IRNazanin" w:hAnsi="IRNazanin" w:eastAsia="IRNazanin"/>
          <w:color w:val="111111"/>
          <w:sz w:val="28"/>
          <w:sz w:val="28"/>
          <w:szCs w:val="28"/>
          <w:rtl w:val="true"/>
          <w:lang w:bidi="fa-IR"/>
        </w:rPr>
        <w:t xml:space="preserve"> و خمر در دسترس آنها است و الا  اگر خمر در دسترس نباشد باید برای انسان پاک باشد زیرا  فرقی بین احکام تکلیفیه و وضعیه نیست اگر  احکام وضعیه که خارج از دسترس است من را شامل نشود، احکام وضعیه هم  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که احکام وضعیه مستقل در جعل  باشد یعنی شارع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جعلت الخمر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احکام تکلیفیه انتزاع می  شوند یعنی شارع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الخمر و من از آن نجاست را  انتزاع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خطابات شارع به خطابات متعدد به تعدا افراد منحل شود لازمه اش آن است که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باردة  </w:t>
      </w:r>
      <w:r>
        <w:rPr>
          <w:rStyle w:val="FootnoteAnchor"/>
          <w:rtl w:val="true"/>
        </w:rPr>
        <w:footnoteReference w:id="1338"/>
      </w:r>
      <w:r>
        <w:rPr>
          <w:rFonts w:ascii="IRNazanin" w:hAnsi="IRNazanin" w:eastAsia="IRNazanin"/>
          <w:color w:val="111111"/>
          <w:sz w:val="28"/>
          <w:sz w:val="28"/>
          <w:szCs w:val="28"/>
          <w:rtl w:val="true"/>
          <w:lang w:bidi="fa-IR"/>
        </w:rPr>
        <w:t xml:space="preserve"> باید به تعداد آتش  های خارج دروغ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کذب تابع تلفظ است نه تابع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یک تلفظ بیشتر نکرده ام  یک دروغ هم بیشتر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القوم کلهم و  هیچ کس نیاید که فقط یک دروغ 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دلیل چهارم ایشان را توضیح می دهیم</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2" w:name="__RefHeading___Toc3433260_2281741623"/>
      <w:bookmarkStart w:id="363" w:name="_Toc121"/>
      <w:bookmarkEnd w:id="362"/>
      <w:r>
        <w:rPr>
          <w:rtl w:val="true"/>
        </w:rPr>
        <w:t xml:space="preserve">خروج از محل ابتلاء در علم اجمالی  </w:t>
      </w:r>
      <w:r>
        <w:rPr/>
        <w:t>93/02/08</w:t>
      </w:r>
      <w:bookmarkEnd w:id="3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محل ابتلاء  در علم اجمالی  </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سخن در این است  که آیا در تکلیف ابتلاء به اطراف شرط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قائل است در صحت خطاب در علم تفصیلی شرط است که مورد،  محل ابتلاء  </w:t>
      </w:r>
      <w:r>
        <w:rPr>
          <w:rStyle w:val="FootnoteAnchor"/>
          <w:rtl w:val="true"/>
        </w:rPr>
        <w:footnoteReference w:id="1340"/>
      </w:r>
      <w:r>
        <w:rPr>
          <w:rFonts w:ascii="IRNazanin" w:hAnsi="IRNazanin" w:eastAsia="IRNazanin"/>
          <w:color w:val="111111"/>
          <w:sz w:val="28"/>
          <w:sz w:val="28"/>
          <w:szCs w:val="28"/>
          <w:rtl w:val="true"/>
          <w:lang w:bidi="fa-IR"/>
        </w:rPr>
        <w:t xml:space="preserve">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خمری باشد که مورد ابتلاء من نیست و مولی به من بگوید از  آن اجتناب کن، این خطاب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اجمالی نیز اگر  یک طرف خارج از ابتلاء باشد خطاب به آن قبیح است در نتیجه در  این طرف که محل ابتلاء من است برائت جاری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اصفهانی  </w:t>
      </w:r>
      <w:r>
        <w:rPr>
          <w:rStyle w:val="FootnoteAnchor"/>
          <w:rtl w:val="true"/>
        </w:rPr>
        <w:footnoteReference w:id="1341"/>
      </w:r>
      <w:r>
        <w:rPr>
          <w:rFonts w:ascii="IRNazanin" w:hAnsi="IRNazanin" w:eastAsia="IRNazanin"/>
          <w:color w:val="111111"/>
          <w:sz w:val="28"/>
          <w:sz w:val="28"/>
          <w:szCs w:val="28"/>
          <w:rtl w:val="true"/>
          <w:lang w:bidi="fa-IR"/>
        </w:rPr>
        <w:t>این قول را قبول  ندارد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داعی فعلی وجود نداشته باشد ولی  امکان داعی اگر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من به خمری  که در دسترس من نیست ابتلاء نداشته باشم ولی صرف اینکه بتوانم  به آن دست داشته باشم کافی است که مولی بتواند من را از آن نهی  کند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گفتیم مسائل فلسفی را  نباید با مسائل عرفی خلط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فلسفی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الشیء یکفی فی رفع الاحالة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بحث ما در وقوع است و عرفا این اتفاق نمی افتد  که کسی را از چیزی را که محل ابتلاء او نیست نهی  کنند و این کار در عرف کاری بی معنی و مضحک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خوئی  </w:t>
      </w:r>
      <w:r>
        <w:rPr>
          <w:rStyle w:val="FootnoteAnchor"/>
          <w:rtl w:val="true"/>
        </w:rPr>
        <w:footnoteReference w:id="1342"/>
      </w:r>
      <w:r>
        <w:rPr>
          <w:rStyle w:val="FootnoteAnchor"/>
          <w:rtl w:val="true"/>
        </w:rPr>
        <w:footnoteReference w:id="1343"/>
      </w:r>
      <w:r>
        <w:rPr>
          <w:rFonts w:ascii="IRNazanin" w:hAnsi="IRNazanin" w:eastAsia="IRNazanin"/>
          <w:color w:val="111111"/>
          <w:sz w:val="28"/>
          <w:sz w:val="28"/>
          <w:szCs w:val="28"/>
          <w:rtl w:val="true"/>
          <w:lang w:bidi="fa-IR"/>
        </w:rPr>
        <w:t>اشکال  دیگری مطرح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نواهی صرف ترک مطلوب نیست  بلکه باید ترک مستند به نهی مولی باشد از این رو اگر  چیزی خودش متروک است خطاب به آن قبیح نیست زیرا فرد  در این حال که آن را ترک می کند آن را به سبب نهی مولی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خود به خود ترک شود این کار موجب  کمال معنوی نیست از این رو نهی از چیزی که  محل ابتلاء من نیست قبیح نمی باشد زیرا در این صورت  من آن را به سبب نهی مولی ترک می کنم و این کار موجب کمال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گفتیم گاه  چیزهایی است که مولی چه بگوید یا نگوید  من آن را انجام می دهم مانند نفس کشیدن، حتی اگر مولی امر  به نفس کشیدن کند این امر لغو خواهد بود هکذا در مورد  چیزی که خود بخود ترک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حتی  اگر مولی نگوید من ترک می کنم، انتساب ترک در آن به مولی  امکان پذیر نیست زیرا من آن را به سبب نهی مولی ترک  نمی کنم بلکه به سبب اینکه اصلا نمی توانم آن را مرتکب شوم ترک  می کنم</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اینکه  اگر کلام ایشان صحیح باشد نباید هیچ نهی  توصلی در عالم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قدس سره   </w:t>
      </w:r>
      <w:r>
        <w:rPr>
          <w:rStyle w:val="FootnoteAnchor"/>
          <w:rtl w:val="true"/>
        </w:rPr>
        <w:footnoteReference w:id="1344"/>
      </w:r>
      <w:r>
        <w:rPr>
          <w:rFonts w:ascii="IRNazanin" w:hAnsi="IRNazanin" w:eastAsia="IRNazanin"/>
          <w:color w:val="111111"/>
          <w:sz w:val="28"/>
          <w:sz w:val="28"/>
          <w:szCs w:val="28"/>
          <w:rtl w:val="true"/>
          <w:lang w:bidi="fa-IR"/>
        </w:rPr>
        <w:t xml:space="preserve"> از راه  دیگری کلام شیخ انصاری را نپذیرفت و آن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آسمانی و قوانین بشری با خطابات شخصی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خطابات شخصیه  سه چیز  </w:t>
      </w:r>
      <w:r>
        <w:rPr>
          <w:rStyle w:val="FootnoteAnchor"/>
          <w:rtl w:val="true"/>
        </w:rPr>
        <w:footnoteReference w:id="1345"/>
      </w:r>
      <w:r>
        <w:rPr>
          <w:rFonts w:ascii="IRNazanin" w:hAnsi="IRNazanin" w:eastAsia="IRNazanin"/>
          <w:color w:val="111111"/>
          <w:sz w:val="28"/>
          <w:sz w:val="28"/>
          <w:szCs w:val="28"/>
          <w:rtl w:val="true"/>
          <w:lang w:bidi="fa-IR"/>
        </w:rPr>
        <w:t xml:space="preserve">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ابتلاء  و اینکه انسان نسبت به شیء جاذبه یا دافعه ی قهری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خطابات  قانونی هیچ یک از این موارد شرط نیست زیرا ما  یک خطاب واحد داریم که یک اراده به آن تعلق گرفته است ولی  در عین حال، حجّت برای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خطابی حتی  معذورین را شامل می شود، معذورین، مکلف هستند ولی در  عین حال معذور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است که بخش قابل  توجهی از افراد بتوانند آن تکلیف را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شرایط سه گانه را دارا باشد، تکلیف در مورد او منجز است و  الا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چیز محل ابتلاء من نباشد، خطاب شخصی به  آن قبیح است ولی خطاب قانونی به آن قبیح نیست  زیرا هرچند خطاب من به اجتناب از آن ظرف قبیح است ولی هستند  کسانی که به آن ظرف ابتلاء دارند و مشمول خطاب فوق می شوند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کلام  ایشان اشکال شده بود که  خطاب مولی به خطابات شخصیه منحل می شود و به تعداد  مکلفین،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خطاب کلی مولی در  مورد من که تبدیل به خطاب شخصی شده است قبیح می باشد در  نتیجه من نباید مورد خطاب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جواب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از این انحلال چیست؟ اگر مراد شما این است که  این خطاب بر همه حجّت است این کلام صحیح است و مشکلی  ایجاد نمی کند ولی اگر مراد شما این باشد که تک تک، خطاب  مستقلی دارند این کلام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رد خطابات  عرفی، تصور مولی محدود است و حال آنکه تعداد کسانی که مشمول  این خطاب اند نامتناهی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بر  مدعای خود چهار مؤید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اگر  خطابات اسلام خطابات شخصیه باشد باید کفار  </w:t>
      </w:r>
      <w:r>
        <w:rPr>
          <w:rStyle w:val="FootnoteAnchor"/>
          <w:rtl w:val="true"/>
        </w:rPr>
        <w:footnoteReference w:id="1346"/>
      </w:r>
      <w:r>
        <w:rPr>
          <w:rFonts w:ascii="IRNazanin" w:hAnsi="IRNazanin" w:eastAsia="IRNazanin"/>
          <w:color w:val="111111"/>
          <w:sz w:val="28"/>
          <w:sz w:val="28"/>
          <w:szCs w:val="28"/>
          <w:rtl w:val="true"/>
          <w:lang w:bidi="fa-IR"/>
        </w:rPr>
        <w:t xml:space="preserve"> محکوم به فروع نباشند  زیرا خطاب شخصی به کافر قبیح است زیرا نمی شود به  یک فرد کافر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 دین  را قبول ندارد چه رسد به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اگر  احکام خطابات شخصیه داشته باشند و بگوییم که کسی که مورد،  محل ابتلاء او نیست، خطاب به او قبیح است این را در احکام  وضعیه هم باید بگوییم و آن اینکه مثلا نجاست خمر باید  مخصوص کسانی باشد که به خمر مبتلا  </w:t>
      </w:r>
      <w:r>
        <w:rPr>
          <w:rStyle w:val="FootnoteAnchor"/>
          <w:rtl w:val="true"/>
        </w:rPr>
        <w:footnoteReference w:id="1347"/>
      </w:r>
      <w:r>
        <w:rPr>
          <w:rFonts w:ascii="IRNazanin" w:hAnsi="IRNazanin" w:eastAsia="IRNazanin"/>
          <w:color w:val="111111"/>
          <w:sz w:val="28"/>
          <w:sz w:val="28"/>
          <w:szCs w:val="28"/>
          <w:rtl w:val="true"/>
          <w:lang w:bidi="fa-IR"/>
        </w:rPr>
        <w:t xml:space="preserve">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فرقی بین احکام تکلیفی و وضعی  نیست</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نکته  فرقی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وضعیه در جعل مستقل اند  مانند اینکه شارع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جعلت الخمر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کلام امام قدس سره بسیار روشن خواهد بود زیرا فرقی  بین جعل تکلیف و جعل وضع نیست که در تکلیف ابتلاء شرط است  ولی در وضع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بگوییم احکام وضعیه منتزع از احکام تکلیفیه است در  این صورت هم نباید بین احکام تکلیفیه و وضعیه  فرق باشد زیرا وقتی منتزع منه مقید به ابتلاء است قهرا منتزَع  که حکم وضعی است هم باید مقید به ابتلاء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احکام  وضعیه مستقلا قابل جعل باشد این جعل فاقد خطاب است و مولی فقط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خمر را نجس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خمر مطلقا  نجس باشد چه برای کسی که به خمر ابتلاء داشته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 زیرا جعل نجاست برای خمر به سبب آثار آن است  یعنی مکلف از آن اجتناب کند و الا اگر خمر نجس باشد ولی  این هیچ اثری نداشته باشد این کار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وقتی نجاست خمر به سبب آثاری است که دارد و آن اثر  مقید به ابتلاء است در نتیجه حکم وضعی نجاست هم باید  مقید به ابتلاء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جعل دلوک برای صلات به سبب آثارش است که  نماز خواندن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قدس  سره دو  دلیل ضعیف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اگر خطابات شارع به خطابات متعدد و به تعداد افراد منحل شود لازمه اش  آن است که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باردة  </w:t>
      </w:r>
      <w:r>
        <w:rPr>
          <w:rStyle w:val="FootnoteAnchor"/>
          <w:rtl w:val="true"/>
        </w:rPr>
        <w:footnoteReference w:id="1348"/>
      </w:r>
      <w:r>
        <w:rPr>
          <w:rFonts w:ascii="IRNazanin" w:hAnsi="IRNazanin" w:eastAsia="IRNazanin"/>
          <w:color w:val="111111"/>
          <w:sz w:val="28"/>
          <w:sz w:val="28"/>
          <w:szCs w:val="28"/>
          <w:rtl w:val="true"/>
          <w:lang w:bidi="fa-IR"/>
        </w:rPr>
        <w:t xml:space="preserve"> باید به تعداد آتش  های خارج دروغ گفته باشد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کذب تابع تکلم  است نه تابع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یک تلفظ بیشتر نکرده است یک دروغ هم  بیشتر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اگر دو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بارده، دو دروغ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تائید  چهارمی که  امام قدس سره برای ادعای خود می آورد این است که اگر  کسی شک در قدرت  </w:t>
      </w:r>
      <w:r>
        <w:rPr>
          <w:rStyle w:val="FootnoteAnchor"/>
          <w:rtl w:val="true"/>
        </w:rPr>
        <w:footnoteReference w:id="1349"/>
      </w:r>
      <w:r>
        <w:rPr>
          <w:rFonts w:ascii="IRNazanin" w:hAnsi="IRNazanin" w:eastAsia="IRNazanin"/>
          <w:color w:val="111111"/>
          <w:sz w:val="28"/>
          <w:sz w:val="28"/>
          <w:szCs w:val="28"/>
          <w:rtl w:val="true"/>
          <w:lang w:bidi="fa-IR"/>
        </w:rPr>
        <w:t xml:space="preserve"> کند مثلا مولی  دستور داده است که من ایستاده نماز بخوانم و من نمی دانم آیا  می توانم ایستاده نماز بخوانم یا نه همه قائلند که باید  احتیاط کرد یعنی باید تجربه کرد و دید که آیا  می توان ایستاده نماز خواند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خطابات  قانونی نباشد و بلکه شخصی باشد در اینجا نباید فحص لازم  باشد زیرا این از باب شک در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نمی دانم  تکلیف من مشروط به قدرت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خطابات باید قانونی باشد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در شبهات موضوعیه گفتیم که هرچند همه قائل به برائت اند  ولی اگر تحصیل علم به راحتی صورت بگیرد باید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نمی دانم زکات  </w:t>
      </w:r>
      <w:r>
        <w:rPr>
          <w:rStyle w:val="FootnoteAnchor"/>
          <w:rtl w:val="true"/>
        </w:rPr>
        <w:footnoteReference w:id="1350"/>
      </w:r>
      <w:r>
        <w:rPr>
          <w:rFonts w:ascii="IRNazanin" w:hAnsi="IRNazanin" w:eastAsia="IRNazanin"/>
          <w:color w:val="111111"/>
          <w:sz w:val="28"/>
          <w:sz w:val="28"/>
          <w:szCs w:val="28"/>
          <w:rtl w:val="true"/>
          <w:lang w:bidi="fa-IR"/>
        </w:rPr>
        <w:t xml:space="preserve"> بر من واجب شده است یا  نه در این صورت نمی توانم به صرف شک برائت جاری کنم یا  اینکه هوا تاریک است و نمی دانم مایع مزبور شراب است  یا آب، در اینجا با یک برق روشن کردن می توانم آن را  تشخیص دهم و نمی توانم برائت جاری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انسان باید بایستد و نماز بخواند و تجربه کند که آیا می  تواند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ههنا  مسائل ثلاث</w:t>
      </w:r>
      <w:r>
        <w:rPr>
          <w:rFonts w:eastAsia="IRNazanin" w:cs="IRNazanin"/>
          <w:color w:val="111111"/>
          <w:sz w:val="28"/>
          <w:szCs w:val="28"/>
          <w:rtl w:val="true"/>
          <w:lang w:bidi="fa-IR"/>
        </w:rPr>
        <w:t xml:space="preserve">:   </w:t>
      </w:r>
      <w:r>
        <w:rPr>
          <w:rStyle w:val="FootnoteAnchor"/>
          <w:rtl w:val="true"/>
        </w:rPr>
        <w:footnoteReference w:id="1351"/>
      </w:r>
    </w:p>
    <w:p>
      <w:pPr>
        <w:pStyle w:val="BookText"/>
        <w:rPr/>
      </w:pPr>
      <w:r>
        <w:rPr>
          <w:rFonts w:ascii="IRNazanin" w:hAnsi="IRNazanin" w:eastAsia="IRNazanin"/>
          <w:color w:val="111111"/>
          <w:sz w:val="28"/>
          <w:sz w:val="28"/>
          <w:szCs w:val="28"/>
          <w:rtl w:val="true"/>
          <w:lang w:bidi="fa-IR"/>
        </w:rPr>
        <w:t>سه مسأله است که صاحب  کفایه مطرح می کند و به اجمال از آن می گذرد و حتی مرحوم  مشکینی بعضی از عبارات ایشان را اشتباه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w:t>
      </w:r>
      <w:r>
        <w:rPr>
          <w:rStyle w:val="FootnoteAnchor"/>
          <w:rtl w:val="true"/>
        </w:rPr>
        <w:footnoteReference w:id="1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 فی  شرطیة الابتلاء یعنی ندارد آیا ابتلاء شرط است کما  اینکه شیخ انصاری قائل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Style w:val="FootnoteAnchor"/>
          <w:rtl w:val="true"/>
        </w:rPr>
        <w:footnoteReference w:id="1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 فی  مصداق الابتلاء</w:t>
      </w:r>
    </w:p>
    <w:p>
      <w:pPr>
        <w:pStyle w:val="BookText"/>
        <w:rPr/>
      </w:pPr>
      <w:r>
        <w:rPr>
          <w:rFonts w:ascii="Amiri" w:hAnsi="Amiri" w:eastAsia="Amiri" w:cs="Amiri"/>
          <w:color w:val="111111"/>
          <w:sz w:val="28"/>
          <w:sz w:val="28"/>
          <w:szCs w:val="28"/>
          <w:rtl w:val="true"/>
          <w:lang w:bidi="ar-SA"/>
        </w:rPr>
        <w:t xml:space="preserve">المسألة  الثالثة  </w:t>
      </w:r>
      <w:r>
        <w:rPr>
          <w:rStyle w:val="FootnoteAnchor"/>
          <w:rtl w:val="true"/>
        </w:rPr>
        <w:footnoteReference w:id="1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 فی  مفهوم الابتلاء</w:t>
      </w:r>
    </w:p>
    <w:p>
      <w:pPr>
        <w:pStyle w:val="BookText"/>
        <w:rPr/>
      </w:pPr>
      <w:r>
        <w:rPr>
          <w:rFonts w:ascii="IRNazanin" w:hAnsi="IRNazanin" w:eastAsia="IRNazanin"/>
          <w:color w:val="111111"/>
          <w:sz w:val="28"/>
          <w:sz w:val="28"/>
          <w:szCs w:val="28"/>
          <w:rtl w:val="true"/>
          <w:lang w:bidi="fa-IR"/>
        </w:rPr>
        <w:t>علت اینکه  این بحث ها را مطرح می کنیم این است که اگر کسی  مبنای امام قدس سره را قبول کرد طرح این مسأله لغو می باشد  زیرا ابتلاء در خطابات قانونی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توانست متوجه شود که آیا حق با شیخ انصاری انصاری است  یا یا با محقق اصفهانی، محقق خوئی و امام قدس سره، او  باید این مسائل را بررسی کند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مسأله  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قائل است هنگام شک، مرجع  </w:t>
      </w:r>
      <w:r>
        <w:rPr>
          <w:rStyle w:val="FootnoteAnchor"/>
          <w:rtl w:val="true"/>
        </w:rPr>
        <w:footnoteReference w:id="1355"/>
      </w:r>
      <w:r>
        <w:rPr>
          <w:rFonts w:ascii="IRNazanin" w:hAnsi="IRNazanin" w:eastAsia="IRNazanin"/>
          <w:color w:val="111111"/>
          <w:sz w:val="28"/>
          <w:sz w:val="28"/>
          <w:szCs w:val="28"/>
          <w:rtl w:val="true"/>
          <w:lang w:bidi="fa-IR"/>
        </w:rPr>
        <w:t xml:space="preserve"> اطلاقات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ابتلاء شرط باشد،  من می توانم از آن ظرفی که در کنار من است و علم اجمالی دارم  یا این اناء نجس است یا انائی در شهر دیگر است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ابتلاء شرط نباشد من نباید از آن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کنم اطلاقات  اجتناب از خمر و مانند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مطلق است و در هر صورت چه محل  ابتلاء باشد یا نه باید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از  همینی که در دسترس من است نیز اجتناب کنم</w:t>
      </w:r>
      <w:r>
        <w:rPr>
          <w:rFonts w:eastAsia="IRNazanin" w:cs="IRNazanin"/>
          <w:color w:val="111111"/>
          <w:sz w:val="28"/>
          <w:szCs w:val="28"/>
          <w:rtl w:val="true"/>
          <w:lang w:bidi="fa-IR"/>
        </w:rPr>
        <w:t>.</w:t>
      </w:r>
      <w:bookmarkStart w:id="364" w:name="pg4195_50949"/>
    </w:p>
    <w:p>
      <w:pPr>
        <w:pStyle w:val="BookText"/>
        <w:rPr/>
      </w:pPr>
      <w:bookmarkEnd w:id="364"/>
      <w:r>
        <w:rPr>
          <w:rFonts w:ascii="IRNazanin" w:hAnsi="IRNazanin" w:eastAsia="IRNazanin"/>
          <w:color w:val="111111"/>
          <w:sz w:val="28"/>
          <w:sz w:val="28"/>
          <w:szCs w:val="28"/>
          <w:rtl w:val="true"/>
          <w:lang w:bidi="fa-IR"/>
        </w:rPr>
        <w:t>و اورد  علیه المحقق الخراسانی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اطلاقاتی وجود دارد از مسلمات است ولی بحث در  حجیّت این اطلاق 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ابتلاء شرط باشد  این اطلاق بر من حجّت نیست و الا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تمسک به اطلاق در جایی است که اطلاق منعقد شود و شک در  تقیید آن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و  شک داریم آیا رقبه ی مزبور باید مؤمنه باشد یا  کافره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اطلاق تمسک می کنیم و  می گوییم هر کدام که باشد اشکال ندارد ولی در ما نحن  فیه بحث در اصل انعقاد است اگر ابتلاء شرط باشد، اطلاق منعقد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اشکال محقق  خراسانی به شیخ انصاری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خوئی  </w:t>
      </w:r>
      <w:r>
        <w:rPr>
          <w:rStyle w:val="FootnoteAnchor"/>
          <w:rtl w:val="true"/>
        </w:rPr>
        <w:footnoteReference w:id="1356"/>
      </w:r>
      <w:r>
        <w:rPr>
          <w:rFonts w:ascii="IRNazanin" w:hAnsi="IRNazanin" w:eastAsia="IRNazanin"/>
          <w:color w:val="111111"/>
          <w:sz w:val="28"/>
          <w:sz w:val="28"/>
          <w:szCs w:val="28"/>
          <w:rtl w:val="true"/>
          <w:lang w:bidi="fa-IR"/>
        </w:rPr>
        <w:t xml:space="preserve"> اشکال  دیگری به کلام شیخ دارند که ان شاء الله در جلسه ی بعد به  آن خواهیم پرداخت</w:t>
      </w:r>
      <w:r>
        <w:rPr>
          <w:rFonts w:eastAsia="IRNazanin" w:cs="IRNazanin"/>
          <w:color w:val="111111"/>
          <w:sz w:val="28"/>
          <w:szCs w:val="28"/>
          <w:rtl w:val="true"/>
          <w:lang w:bidi="fa-IR"/>
        </w:rPr>
        <w:t>.</w:t>
      </w:r>
    </w:p>
    <w:p>
      <w:pPr>
        <w:pStyle w:val="Heading2"/>
        <w:numPr>
          <w:ilvl w:val="1"/>
          <w:numId w:val="1"/>
        </w:numPr>
        <w:rPr/>
      </w:pPr>
      <w:bookmarkStart w:id="365" w:name="__RefHeading___Toc3433262_2281741623"/>
      <w:bookmarkStart w:id="366" w:name="_Toc122"/>
      <w:bookmarkEnd w:id="365"/>
      <w:r>
        <w:rPr>
          <w:rtl w:val="true"/>
        </w:rPr>
        <w:t xml:space="preserve">ابتلاء در اطراف علم اجمالی </w:t>
      </w:r>
      <w:r>
        <w:rPr/>
        <w:t>93/02/09</w:t>
      </w:r>
      <w:bookmarkEnd w:id="3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ابتلاء در اطراف علم  اجمالی</w:t>
      </w:r>
    </w:p>
    <w:p>
      <w:pPr>
        <w:pStyle w:val="BookText"/>
        <w:rPr/>
      </w:pPr>
      <w:r>
        <w:rPr>
          <w:rFonts w:ascii="IRNazanin" w:hAnsi="IRNazanin" w:eastAsia="IRNazanin"/>
          <w:color w:val="111111"/>
          <w:sz w:val="28"/>
          <w:sz w:val="28"/>
          <w:szCs w:val="28"/>
          <w:rtl w:val="true"/>
          <w:lang w:bidi="fa-IR"/>
        </w:rPr>
        <w:t xml:space="preserve">شیخ انصاری  از نظر ادله ی اجتهادیه به این نتیجه رسید که در  خطاب تفصیلی و اجمالی شرط است که مکلف به آن مبتلی  </w:t>
      </w:r>
      <w:r>
        <w:rPr>
          <w:rStyle w:val="FootnoteAnchor"/>
          <w:rtl w:val="true"/>
        </w:rPr>
        <w:footnoteReference w:id="1357"/>
      </w:r>
      <w:r>
        <w:rPr>
          <w:rFonts w:ascii="IRNazanin" w:hAnsi="IRNazanin" w:eastAsia="IRNazanin"/>
          <w:color w:val="111111"/>
          <w:sz w:val="28"/>
          <w:sz w:val="28"/>
          <w:szCs w:val="28"/>
          <w:rtl w:val="true"/>
          <w:lang w:bidi="fa-IR"/>
        </w:rPr>
        <w:t xml:space="preserve"> باشد و الا خطاب  قبیح است</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محقق اصفهانی </w:t>
      </w:r>
      <w:r>
        <w:rPr>
          <w:rStyle w:val="FootnoteAnchor"/>
          <w:rtl w:val="true"/>
        </w:rPr>
        <w:footnoteReference w:id="1358"/>
      </w:r>
      <w:r>
        <w:rPr>
          <w:rFonts w:ascii="IRNazanin" w:hAnsi="IRNazanin" w:eastAsia="IRNazanin"/>
          <w:color w:val="111111"/>
          <w:sz w:val="28"/>
          <w:sz w:val="28"/>
          <w:szCs w:val="28"/>
          <w:rtl w:val="true"/>
          <w:lang w:bidi="fa-IR"/>
        </w:rPr>
        <w:t xml:space="preserve">، مرحوم خوئی  </w:t>
      </w:r>
      <w:r>
        <w:rPr>
          <w:rStyle w:val="FootnoteAnchor"/>
          <w:rtl w:val="true"/>
        </w:rPr>
        <w:footnoteReference w:id="1359"/>
      </w:r>
      <w:r>
        <w:rPr>
          <w:rStyle w:val="FootnoteAnchor"/>
          <w:rtl w:val="true"/>
        </w:rPr>
        <w:footnoteReference w:id="1360"/>
      </w:r>
      <w:r>
        <w:rPr>
          <w:rFonts w:ascii="IRNazanin" w:hAnsi="IRNazanin" w:eastAsia="IRNazanin"/>
          <w:color w:val="111111"/>
          <w:sz w:val="28"/>
          <w:sz w:val="28"/>
          <w:szCs w:val="28"/>
          <w:rtl w:val="true"/>
          <w:lang w:bidi="fa-IR"/>
        </w:rPr>
        <w:t xml:space="preserve"> و امام قدس سره  </w:t>
      </w:r>
      <w:r>
        <w:rPr>
          <w:rStyle w:val="FootnoteAnchor"/>
          <w:rtl w:val="true"/>
        </w:rPr>
        <w:footnoteReference w:id="1361"/>
      </w:r>
      <w:r>
        <w:rPr>
          <w:rFonts w:ascii="IRNazanin" w:hAnsi="IRNazanin" w:eastAsia="IRNazanin"/>
          <w:color w:val="111111"/>
          <w:sz w:val="28"/>
          <w:sz w:val="28"/>
          <w:szCs w:val="28"/>
          <w:rtl w:val="true"/>
          <w:lang w:bidi="fa-IR"/>
        </w:rPr>
        <w:t xml:space="preserve"> آن را قبول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شیخ  انصاری به سه مسأله  </w:t>
      </w:r>
      <w:r>
        <w:rPr>
          <w:rStyle w:val="FootnoteAnchor"/>
          <w:rtl w:val="true"/>
        </w:rPr>
        <w:footnoteReference w:id="1362"/>
      </w:r>
      <w:r>
        <w:rPr>
          <w:rFonts w:ascii="IRNazanin" w:hAnsi="IRNazanin" w:eastAsia="IRNazanin"/>
          <w:color w:val="111111"/>
          <w:sz w:val="28"/>
          <w:sz w:val="28"/>
          <w:szCs w:val="28"/>
          <w:rtl w:val="true"/>
          <w:lang w:bidi="fa-IR"/>
        </w:rPr>
        <w:t xml:space="preserve"> اشاره می کند که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w:t>
      </w:r>
      <w:r>
        <w:rPr>
          <w:rStyle w:val="FootnoteAnchor"/>
          <w:rtl w:val="true"/>
        </w:rPr>
        <w:footnoteReference w:id="1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 فی  شرطیة الابتلاء یعنی ندارد آیا ابتلاء شرط است کما  اینکه شیخ انصاری قائل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Style w:val="FootnoteAnchor"/>
          <w:rtl w:val="true"/>
        </w:rPr>
        <w:footnoteReference w:id="1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 فی  مصداق الابتلاء</w:t>
      </w:r>
    </w:p>
    <w:p>
      <w:pPr>
        <w:pStyle w:val="BookText"/>
        <w:rPr/>
      </w:pPr>
      <w:r>
        <w:rPr>
          <w:rFonts w:ascii="Amiri" w:hAnsi="Amiri" w:eastAsia="Amiri" w:cs="Amiri"/>
          <w:color w:val="111111"/>
          <w:sz w:val="28"/>
          <w:sz w:val="28"/>
          <w:szCs w:val="28"/>
          <w:rtl w:val="true"/>
          <w:lang w:bidi="ar-SA"/>
        </w:rPr>
        <w:t xml:space="preserve">المسألة  الثالثة  </w:t>
      </w:r>
      <w:r>
        <w:rPr>
          <w:rStyle w:val="FootnoteAnchor"/>
          <w:rtl w:val="true"/>
        </w:rPr>
        <w:footnoteReference w:id="1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 فی مفهوم  الابتلاء</w:t>
      </w:r>
    </w:p>
    <w:p>
      <w:pPr>
        <w:pStyle w:val="BookText"/>
        <w:rPr/>
      </w:pPr>
      <w:r>
        <w:rPr>
          <w:rFonts w:ascii="IRNazanin" w:hAnsi="IRNazanin" w:eastAsia="IRNazanin"/>
          <w:color w:val="111111"/>
          <w:sz w:val="28"/>
          <w:sz w:val="28"/>
          <w:szCs w:val="28"/>
          <w:rtl w:val="true"/>
          <w:lang w:bidi="fa-IR"/>
        </w:rPr>
        <w:t>البته این مسائل  هنگامی مطرح می شود که ندانیم حق با شیخ انصاری است  یا آن سه نفر از اعلام که در این صورت بحث می شود که اگر  کسی بر اساس قواعد اجتهادیه نتوانست کاری کند و نوبت به اصل  عملی برسد چه باید کند</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ی اولی  این نکته را بحث می کند که اگر شک کردیم ابتلاء به اطراف در علم  اجمالی شرط است یا نه چه باید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Style w:val="FootnoteAnchor"/>
          <w:rtl w:val="true"/>
        </w:rPr>
        <w:footnoteReference w:id="1366"/>
      </w:r>
      <w:r>
        <w:rPr>
          <w:rStyle w:val="FootnoteAnchor"/>
          <w:rtl w:val="true"/>
        </w:rPr>
        <w:footnoteReference w:id="1367"/>
      </w:r>
      <w:r>
        <w:rPr>
          <w:rFonts w:ascii="IRNazanin" w:hAnsi="IRNazanin" w:eastAsia="IRNazanin"/>
          <w:color w:val="111111"/>
          <w:sz w:val="28"/>
          <w:sz w:val="28"/>
          <w:szCs w:val="28"/>
          <w:rtl w:val="true"/>
          <w:lang w:bidi="fa-IR"/>
        </w:rPr>
        <w:t xml:space="preserve">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به اطلاقات  </w:t>
      </w:r>
      <w:r>
        <w:rPr>
          <w:rStyle w:val="FootnoteAnchor"/>
          <w:rtl w:val="true"/>
        </w:rPr>
        <w:footnoteReference w:id="1368"/>
      </w:r>
      <w:r>
        <w:rPr>
          <w:rFonts w:ascii="IRNazanin" w:hAnsi="IRNazanin" w:eastAsia="IRNazanin"/>
          <w:color w:val="111111"/>
          <w:sz w:val="28"/>
          <w:sz w:val="28"/>
          <w:szCs w:val="28"/>
          <w:rtl w:val="true"/>
          <w:lang w:bidi="fa-IR"/>
        </w:rPr>
        <w:t xml:space="preserve"> مراجعه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اجتنب عن النجس  </w:t>
      </w:r>
      <w:r>
        <w:rPr>
          <w:rStyle w:val="FootnoteAnchor"/>
          <w:rtl w:val="true"/>
        </w:rPr>
        <w:footnoteReference w:id="1369"/>
      </w:r>
      <w:r>
        <w:rPr>
          <w:rFonts w:ascii="IRNazanin" w:hAnsi="IRNazanin" w:eastAsia="IRNazanin"/>
          <w:color w:val="111111"/>
          <w:sz w:val="28"/>
          <w:sz w:val="28"/>
          <w:szCs w:val="28"/>
          <w:rtl w:val="true"/>
          <w:lang w:bidi="fa-IR"/>
        </w:rPr>
        <w:t xml:space="preserve"> و این قول اطلاق  دارد و معلوم بالتفصیل و معلوم بالاجمال را شامل می شود از این  رو وقتی نمی دانیم آیا ابتلاء به اطراف شرط است یا  نه با تمسک به اطلاق کرده می گوییم حتی اگر در علم  اجمالی به یک طرف ابتلاء نداشتم از طرف دیگر که محل  ابتلای من است باید اجتناب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1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سخن از اطلاق است و گاه  سخن از حجیّت  </w:t>
      </w:r>
      <w:r>
        <w:rPr>
          <w:rStyle w:val="FootnoteAnchor"/>
          <w:rtl w:val="true"/>
        </w:rPr>
        <w:footnoteReference w:id="1371"/>
      </w:r>
      <w:r>
        <w:rPr>
          <w:rFonts w:ascii="IRNazanin" w:hAnsi="IRNazanin" w:eastAsia="IRNazanin"/>
          <w:color w:val="111111"/>
          <w:sz w:val="28"/>
          <w:sz w:val="28"/>
          <w:szCs w:val="28"/>
          <w:rtl w:val="true"/>
          <w:lang w:bidi="fa-IR"/>
        </w:rPr>
        <w:t xml:space="preserve">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اصل وجود اطلاق مسلم است ولی احتمال می دهیم که در  تمسک به اطلاق، ابتلاء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احتمال وجود دارد  دیگر نمی شود به اطلاق تمسک کرد زیرا شک در حجیّت اطلاق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شک فی مصداق الابتلاء  </w:t>
      </w:r>
      <w:r>
        <w:rPr>
          <w:rStyle w:val="FootnoteAnchor"/>
          <w:rtl w:val="true"/>
        </w:rPr>
        <w:footnoteReference w:id="1372"/>
      </w:r>
    </w:p>
    <w:p>
      <w:pPr>
        <w:pStyle w:val="BookText"/>
        <w:rPr/>
      </w:pPr>
      <w:r>
        <w:rPr>
          <w:rFonts w:ascii="IRNazanin" w:hAnsi="IRNazanin" w:eastAsia="IRNazanin"/>
          <w:color w:val="111111"/>
          <w:sz w:val="28"/>
          <w:sz w:val="28"/>
          <w:szCs w:val="28"/>
          <w:rtl w:val="true"/>
          <w:lang w:bidi="fa-IR"/>
        </w:rPr>
        <w:t>مسأله ی قبلی  شک در مسأله ای اصولیه بود یعنی آیا ابتلاء شرط است  یا نه ولی در اینجا سخن از مسأله ای فقهیه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دو اناء داریم که یکی در خانه ی من است و  یقین دارم یا آن اناء نجس است یا اناء دیگر  ولی در اناء دیگر شک دارم آیا محل ابتلاء من است یا نه مثلا  نمی دانم آن اناء در شهر من است یا در مکانی دوردست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ما در  این صورت از باب شبهه ی مصداقیه می باشد</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اینجا هم  مانند مسأله ی قبلی به برائت تمسک می کنیم نه به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مبحث عام و خاص در مورد تمسک به عام در شبهه ی مصداقیه  ی مخصص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فردی است که  یقینا عالم است ولی نمی دانیم فاسق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نمی شود به عموم اکرم العلماء تمسک کرد زیرا عام،  در عالم به تنهایی حجّت نیست بلکه در عالم غیر فاسق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استعمالیه در عام هرچند متعلق به خصوص عالم است  ولی بعد از اینکه مخصص می آید، اراده ی جدیه  که دامنه اش مضیّق است خود را نشان می دهد که عبارت است از اکرام  عالمی که فاسق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نمی دانیم فاسق  است یا نه، چون موضوع محرز نیست، اکرام او هم واجب نیست هرچند  عالم بودنش محرز باشد و عام حجّت در غیر عنوان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ما نحن فیه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به  اطلاقاتی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النجس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مسأله  ی اولی گفتیم این اطلاق، تخصیص خورده است و مخصوص  به جایی است که مورد، محل ابتلاء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از نجسی که محل ابتلاء من است اجتناب کنم در نتیجه  وقتی نمی دانم، اناء دیگر محل ابتلاء من است یا نه،  نمی توانم به اطلاق تمسک کنیم زیرا همان گونه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ی مصداقیه ی مخصص نمی توان به عام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 فی مفهوم الابتلاء</w:t>
      </w:r>
    </w:p>
    <w:p>
      <w:pPr>
        <w:pStyle w:val="BookText"/>
        <w:rPr/>
      </w:pPr>
      <w:r>
        <w:rPr>
          <w:rFonts w:ascii="IRNazanin" w:hAnsi="IRNazanin" w:eastAsia="IRNazanin"/>
          <w:color w:val="111111"/>
          <w:sz w:val="28"/>
          <w:sz w:val="28"/>
          <w:szCs w:val="28"/>
          <w:rtl w:val="true"/>
          <w:lang w:bidi="fa-IR"/>
        </w:rPr>
        <w:t>مثلا در خانه هستم و  قطره ی خونی افتاده است و نمی دانم که داخل اناء افتاده است  یا در گوشه ای از زمین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روزی  روی آن بخش تیمّم کنم یا بر آن بخش سجده کنم در نتیجه محل  ابتلاء من باشد</w:t>
      </w:r>
      <w:r>
        <w:rPr>
          <w:rFonts w:eastAsia="IRNazanin" w:cs="IRNazanin"/>
          <w:color w:val="111111"/>
          <w:sz w:val="28"/>
          <w:szCs w:val="28"/>
          <w:rtl w:val="true"/>
          <w:lang w:bidi="fa-IR"/>
        </w:rPr>
        <w:t xml:space="preserve">.  </w:t>
      </w:r>
      <w:r>
        <w:rPr>
          <w:rStyle w:val="FootnoteAnchor"/>
          <w:rtl w:val="true"/>
        </w:rPr>
        <w:footnoteReference w:id="1373"/>
      </w:r>
      <w:r>
        <w:rPr>
          <w:rStyle w:val="FootnoteAnchor"/>
          <w:rtl w:val="true"/>
        </w:rPr>
        <w:footnoteReference w:id="1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ابتلاء در  این مورد صدق می کند؟</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قائل است که باید به اطلاقات  </w:t>
      </w:r>
      <w:r>
        <w:rPr>
          <w:rStyle w:val="FootnoteAnchor"/>
          <w:rtl w:val="true"/>
        </w:rPr>
        <w:footnoteReference w:id="1375"/>
      </w:r>
      <w:r>
        <w:rPr>
          <w:rStyle w:val="FootnoteAnchor"/>
          <w:rtl w:val="true"/>
        </w:rPr>
        <w:footnoteReference w:id="1376"/>
      </w:r>
      <w:r>
        <w:rPr>
          <w:rFonts w:ascii="IRNazanin" w:hAnsi="IRNazanin" w:eastAsia="IRNazanin"/>
          <w:color w:val="111111"/>
          <w:sz w:val="28"/>
          <w:sz w:val="28"/>
          <w:szCs w:val="28"/>
          <w:rtl w:val="true"/>
          <w:lang w:bidi="fa-IR"/>
        </w:rPr>
        <w:t xml:space="preserve"> تمسک کرد و  باید از آن اناء اجتناب کرد زیرا آنی که از تحت اجتنب عن النجس  بیرون رفته است جایی است که ما علم به استهجان خطاب در آن داشته  باشیم ولی در ما نحن فیه شک در آن داریم یعنی  آیا با شک در اینکه زمین، محل ابتلاء من است یا نه شک  داریم خطاب به اجتناب از آن مستهجن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محل ابتلاء باشد  خطاب به اجتناب از آن صحیح است و الا مستهجن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اطلاق تمسک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نیز برائت جاری می کنیم زیرا  این مورد، شبهه ی مفهومیه ی ابتلاء نیست بلکه شبهه  ی مصداقیه ی ابتلاء است</w:t>
      </w:r>
      <w:r>
        <w:rPr>
          <w:rFonts w:eastAsia="IRNazanin" w:cs="IRNazanin"/>
          <w:color w:val="111111"/>
          <w:sz w:val="28"/>
          <w:szCs w:val="28"/>
          <w:rtl w:val="true"/>
          <w:lang w:bidi="fa-IR"/>
        </w:rPr>
        <w:t xml:space="preserve">.  </w:t>
      </w:r>
      <w:r>
        <w:rPr>
          <w:rStyle w:val="FootnoteAnchor"/>
          <w:rtl w:val="true"/>
        </w:rPr>
        <w:footnoteReference w:id="1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ابتلاء شفاف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مانند فاسق که مفهومش مجمل است که آیا فقط مرتکب کبیره را شامل  می شود یا مرتکب صغیره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ابتلاء از نظر  مفهوم به چیزی گفته می شود که انسان با آن سر و کار داشته باشد  و حال آنکه در ما نحن فیه شک در این است که آیا این مورد،  مصداق ابتلاء هست یا نه</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قائل است که  </w:t>
      </w:r>
      <w:r>
        <w:rPr>
          <w:rStyle w:val="FootnoteAnchor"/>
          <w:rtl w:val="true"/>
        </w:rPr>
        <w:footnoteReference w:id="1378"/>
      </w:r>
      <w:r>
        <w:rPr>
          <w:rFonts w:ascii="IRNazanin" w:hAnsi="IRNazanin" w:eastAsia="IRNazanin"/>
          <w:color w:val="111111"/>
          <w:sz w:val="28"/>
          <w:sz w:val="28"/>
          <w:szCs w:val="28"/>
          <w:rtl w:val="true"/>
          <w:lang w:bidi="fa-IR"/>
        </w:rPr>
        <w:t xml:space="preserve"> آنی که در تحت  اطلاق خارج شده است چیزی است که معلوم الاستهجان باشد به گونه  ای که چون محل ابتلاء مردم نیست اگر به آن خطاب کنند که از آن اجتناب  کن کار لغوی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اول الکلام زیرا  آنی که از تحت عام خارج شده است چیزی است که خطاب در آن  فی الواقع مستهجن باشد نه معلوم الاستهجان زیرا علم در موضوعات دخالت  ندارد مثلا آب پاک است چه بدانیم چه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هم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النجس و از تحت آن موردی خارج شده است که خطاب فی  الواقع مستهجن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نمی دانیم خطاب در اینجا مستهجن است  در نتیجه به اطلاق عمل نکنیم یا نیست که عمل کنیم  نمی توانیم به اطلاق عمل کنیم بلکه نوبت به برائت می رسد</w:t>
      </w:r>
      <w:r>
        <w:rPr>
          <w:rFonts w:eastAsia="IRNazanin" w:cs="IRNazanin"/>
          <w:color w:val="111111"/>
          <w:sz w:val="28"/>
          <w:szCs w:val="28"/>
          <w:rtl w:val="true"/>
          <w:lang w:bidi="fa-IR"/>
        </w:rPr>
        <w:t>.</w:t>
      </w:r>
      <w:bookmarkStart w:id="367" w:name="pg4195_50954"/>
    </w:p>
    <w:p>
      <w:pPr>
        <w:pStyle w:val="BookText"/>
        <w:rPr/>
      </w:pPr>
      <w:bookmarkEnd w:id="367"/>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ابتلاء قید   </w:t>
      </w:r>
      <w:r>
        <w:rPr>
          <w:rStyle w:val="FootnoteAnchor"/>
          <w:rtl w:val="true"/>
        </w:rPr>
        <w:footnoteReference w:id="1379"/>
      </w:r>
      <w:r>
        <w:rPr>
          <w:rFonts w:ascii="IRNazanin" w:hAnsi="IRNazanin" w:eastAsia="IRNazanin"/>
          <w:color w:val="111111"/>
          <w:sz w:val="28"/>
          <w:sz w:val="28"/>
          <w:szCs w:val="28"/>
          <w:rtl w:val="true"/>
          <w:lang w:bidi="fa-IR"/>
        </w:rPr>
        <w:t xml:space="preserve"> برای موضوع باشد  همه می گویند که با شک در موضوع نمی توان به حکم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اکرم العالم العراقی که ما عالم بودن را احراز کردیم ولی  عراقی بودن را که در این صورت نمی توان به اطلاق اکرم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نمی دانیم ابتلاء در ما نحن فیه صدق  می کند یا نه در نتیجه نمی توان به اطلاق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هنا کلیمة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مؤسس حوزه و آیت الله نائینی نزد مرحوم  سید محمد فشارکی درس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و مرحوم  نائینی نظر شیخ انصاری را تقویت کرده اند و قائلند  </w:t>
      </w:r>
      <w:r>
        <w:rPr>
          <w:rStyle w:val="FootnoteAnchor"/>
          <w:rtl w:val="true"/>
        </w:rPr>
        <w:footnoteReference w:id="1380"/>
      </w:r>
      <w:r>
        <w:rPr>
          <w:rFonts w:ascii="IRNazanin" w:hAnsi="IRNazanin" w:eastAsia="IRNazanin"/>
          <w:color w:val="111111"/>
          <w:sz w:val="28"/>
          <w:sz w:val="28"/>
          <w:szCs w:val="28"/>
          <w:rtl w:val="true"/>
          <w:lang w:bidi="fa-IR"/>
        </w:rPr>
        <w:t xml:space="preserve"> که باید در  این سه مورد به اطلاق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هر دو یکی  است هرچند عبارت اینها فرق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کلام ایشان را ذکر می کنیم</w:t>
      </w:r>
      <w:r>
        <w:rPr>
          <w:rFonts w:eastAsia="IRNazanin" w:cs="IRNazanin"/>
          <w:color w:val="111111"/>
          <w:sz w:val="28"/>
          <w:szCs w:val="28"/>
          <w:rtl w:val="true"/>
          <w:lang w:bidi="fa-IR"/>
        </w:rPr>
        <w:t>.</w:t>
      </w:r>
    </w:p>
    <w:p>
      <w:pPr>
        <w:pStyle w:val="Heading2"/>
        <w:numPr>
          <w:ilvl w:val="1"/>
          <w:numId w:val="1"/>
        </w:numPr>
        <w:rPr/>
      </w:pPr>
      <w:bookmarkStart w:id="368" w:name="__RefHeading___Toc3433264_2281741623"/>
      <w:bookmarkStart w:id="369" w:name="_Toc123"/>
      <w:bookmarkEnd w:id="368"/>
      <w:r>
        <w:rPr>
          <w:rtl w:val="true"/>
        </w:rPr>
        <w:t xml:space="preserve">شرطیت ابتلاء در شبهه ی محصوره و بیان شبهه ی غیر محصوره </w:t>
      </w:r>
      <w:r>
        <w:rPr/>
        <w:t>93/02/10</w:t>
      </w:r>
      <w:bookmarkEnd w:id="3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ابتلاء  در شبهه ی محصوره و بیان شبهه ی غیر محصوره</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سه مسأله  </w:t>
      </w:r>
      <w:r>
        <w:rPr>
          <w:rStyle w:val="FootnoteAnchor"/>
          <w:rtl w:val="true"/>
        </w:rPr>
        <w:footnoteReference w:id="1381"/>
      </w:r>
      <w:r>
        <w:rPr>
          <w:rFonts w:ascii="IRNazanin" w:hAnsi="IRNazanin" w:eastAsia="IRNazanin"/>
          <w:color w:val="111111"/>
          <w:sz w:val="28"/>
          <w:sz w:val="28"/>
          <w:szCs w:val="28"/>
          <w:rtl w:val="true"/>
          <w:lang w:bidi="fa-IR"/>
        </w:rPr>
        <w:t xml:space="preserve"> را مطرح کرده است عبارتند از  اینکه اگر شک کردیم ابتلاء شرط تکلیف است یا نه می  توان به اطلاقات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w:t>
      </w:r>
      <w:r>
        <w:rPr>
          <w:rStyle w:val="FootnoteAnchor"/>
          <w:rtl w:val="true"/>
        </w:rPr>
        <w:footnoteReference w:id="1382"/>
      </w:r>
      <w:r>
        <w:rPr>
          <w:rFonts w:ascii="IRNazanin" w:hAnsi="IRNazanin" w:eastAsia="IRNazanin"/>
          <w:color w:val="111111"/>
          <w:sz w:val="28"/>
          <w:sz w:val="28"/>
          <w:szCs w:val="28"/>
          <w:rtl w:val="true"/>
          <w:lang w:bidi="fa-IR"/>
        </w:rPr>
        <w:t xml:space="preserve"> قائل بود که نباید به  اطلاق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ی دوم شبهه  ی مصداقیه  </w:t>
      </w:r>
      <w:r>
        <w:rPr>
          <w:rStyle w:val="FootnoteAnchor"/>
          <w:rtl w:val="true"/>
        </w:rPr>
        <w:footnoteReference w:id="1383"/>
      </w:r>
      <w:r>
        <w:rPr>
          <w:rFonts w:ascii="IRNazanin" w:hAnsi="IRNazanin" w:eastAsia="IRNazanin"/>
          <w:color w:val="111111"/>
          <w:sz w:val="28"/>
          <w:sz w:val="28"/>
          <w:szCs w:val="28"/>
          <w:rtl w:val="true"/>
          <w:lang w:bidi="fa-IR"/>
        </w:rPr>
        <w:t xml:space="preserve"> بود مانند اینکه  یکی از دو اناء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اناء در اختیار من است و  دیگری را نمی دانم در اختیار من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اصولیون به اطلاق تمسک کردند ولی ما گفتیم  </w:t>
      </w:r>
      <w:r>
        <w:rPr>
          <w:rStyle w:val="FootnoteAnchor"/>
          <w:rtl w:val="true"/>
        </w:rPr>
        <w:footnoteReference w:id="1384"/>
      </w:r>
      <w:r>
        <w:rPr>
          <w:rFonts w:ascii="IRNazanin" w:hAnsi="IRNazanin" w:eastAsia="IRNazanin"/>
          <w:color w:val="111111"/>
          <w:sz w:val="28"/>
          <w:sz w:val="28"/>
          <w:szCs w:val="28"/>
          <w:rtl w:val="true"/>
          <w:lang w:bidi="fa-IR"/>
        </w:rPr>
        <w:t xml:space="preserve"> این از باب شبهه  ی مصداقیه ی مخصص است و نمی توان در آن به اطلاق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مخفی نماند  که شک در مسأله ی اولی در شرطیت ابتلاء است ولی در مسأله  ی دوم اصل شرطیت را قبول کرده ایم و بعد بحث را در شبهه ی  مصداقیه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مسأله ی سوم که در آن اصل  شرطیت مفروغ عنه است ولی شک در شبهه ی مفهومیه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همه ی این  موارد گفتیم که نباید به اطلاق تمسک کرد بلکه برائت جاری  می شود ولی اصولیین در این موارد به اطلاق تمسک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گفته است  اعتق رقبة و ما شک داریم ایمان شرط است یا نه در اینجا  همه می گویند که باید به اطلاق تمسک کرد و در نتیجه  ایمان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در اینجا که مولی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النجس، هنگام شک در شرطیت ابتلاء و عدم آن به اطلاق آن تمسک نمی  کنیم</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 رقبة  تمامی شرایط اطلاق موجود است و شک در عوارض می باشد ولی  در ما نحن فیه احتمال می دهیم که اصلا اطلاق در صورتی  محقق شود که مبتلا به باشد یعنی احتمال می دهیم ابتلاء  محقق و مقوّم اطلاق باشد به گونه ای که اگر مورد، محل ابتلاء نباشد، اطلاق  محقق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ابتلاء شرط حسن تکلیف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من به  چیزی ابتلاء ندارم معنا ندارد که شارع من را از آن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احتمال می دهیم اگر مورد، محل ابتلاء من نیست  آیا اطلاق می تواند وجود داشته باشد؟ با این شک اصل اطلاق محرز  نمی باشد از این رو چون در موضوع شک داریم نمی  توانیم به آن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گفتیم که  آیت الله حائری و آیت الله نائینی  </w:t>
      </w:r>
      <w:r>
        <w:rPr>
          <w:rStyle w:val="FootnoteAnchor"/>
          <w:rtl w:val="true"/>
        </w:rPr>
        <w:footnoteReference w:id="1385"/>
      </w:r>
      <w:r>
        <w:rPr>
          <w:rFonts w:ascii="IRNazanin" w:hAnsi="IRNazanin" w:eastAsia="IRNazanin"/>
          <w:color w:val="111111"/>
          <w:sz w:val="28"/>
          <w:sz w:val="28"/>
          <w:szCs w:val="28"/>
          <w:rtl w:val="true"/>
          <w:lang w:bidi="fa-IR"/>
        </w:rPr>
        <w:t xml:space="preserve"> در مقام تائید  کلام شیخ انصاری برآمده هر یک بیانی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ناظر به مسأله ی دوم و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نائینی  می فرماید  </w:t>
      </w:r>
      <w:r>
        <w:rPr>
          <w:rStyle w:val="FootnoteAnchor"/>
          <w:rtl w:val="true"/>
        </w:rPr>
        <w:footnoteReference w:id="1386"/>
      </w:r>
      <w:r>
        <w:rPr>
          <w:rStyle w:val="FootnoteAnchor"/>
          <w:rtl w:val="true"/>
        </w:rPr>
        <w:footnoteReference w:id="1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انصاری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حسن خطاب یک مسأله ای است و  ملاک مسأله 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جایی که مورد، محل ابتلاء  نیست قبول داریم که حسن خطاب وجود ندارد ولی این امکان  همچنان است که ملاک حرمت نیز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می  دهیم که ملاک، موجود باشد باید تا آنجا که امکان دارد، اجتناب  کنیم از این رو هرچند طرف دیگر، از نظر مصداق یا مفهوم  واضح نیست که محل ابتلاء باشد ولی از آنی که محل ابتلاء ماست  باید اجتناب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اغراض مولی در این صورت و لو در قالب  موافقت احتمالیه  </w:t>
      </w:r>
      <w:r>
        <w:rPr>
          <w:rStyle w:val="FootnoteAnchor"/>
          <w:rtl w:val="true"/>
        </w:rPr>
        <w:footnoteReference w:id="1388"/>
      </w:r>
      <w:r>
        <w:rPr>
          <w:rFonts w:ascii="IRNazanin" w:hAnsi="IRNazanin" w:eastAsia="IRNazanin"/>
          <w:color w:val="111111"/>
          <w:sz w:val="28"/>
          <w:sz w:val="28"/>
          <w:szCs w:val="28"/>
          <w:rtl w:val="true"/>
          <w:lang w:bidi="fa-IR"/>
        </w:rPr>
        <w:t xml:space="preserve"> باید تأمین  شود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شیخ بیان  دیگری  </w:t>
      </w:r>
      <w:r>
        <w:rPr>
          <w:rStyle w:val="FootnoteAnchor"/>
          <w:rtl w:val="true"/>
        </w:rPr>
        <w:footnoteReference w:id="1389"/>
      </w:r>
      <w:r>
        <w:rPr>
          <w:rStyle w:val="FootnoteAnchor"/>
          <w:rtl w:val="true"/>
        </w:rPr>
        <w:footnoteReference w:id="1390"/>
      </w:r>
      <w:r>
        <w:rPr>
          <w:rFonts w:ascii="IRNazanin" w:hAnsi="IRNazanin" w:eastAsia="IRNazanin"/>
          <w:color w:val="111111"/>
          <w:sz w:val="28"/>
          <w:sz w:val="28"/>
          <w:szCs w:val="28"/>
          <w:rtl w:val="true"/>
          <w:lang w:bidi="fa-IR"/>
        </w:rPr>
        <w:t xml:space="preserve"> دارد و آن اینکه  از راه ملاک اقدام نمی کند بلکه تکیه روی مبغوضیت  </w:t>
      </w:r>
      <w:r>
        <w:rPr>
          <w:rStyle w:val="FootnoteAnchor"/>
          <w:rtl w:val="true"/>
        </w:rPr>
        <w:footnoteReference w:id="1391"/>
      </w:r>
      <w:r>
        <w:rPr>
          <w:rFonts w:ascii="IRNazanin" w:hAnsi="IRNazanin" w:eastAsia="IRNazanin"/>
          <w:color w:val="111111"/>
          <w:sz w:val="28"/>
          <w:sz w:val="28"/>
          <w:szCs w:val="28"/>
          <w:rtl w:val="true"/>
          <w:lang w:bidi="fa-IR"/>
        </w:rPr>
        <w:t xml:space="preserve"> مولی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داریم مولی،  مبغوضی دارد از این رو در شبهه ی مصداقیه و مفهومیه  ی ابتلاء باید از آنی که در اختیار ماست اجتناب  کنیم تا مبادا مبغوض مولی را مرتکب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کلام ایشان صحیح باشد نه تنها در مسأله ی دوم و سوم  باید احتیاط کنیم، حتی در جایی که  یقین به خروج یک طرف از ابتلاء داریم هم باید  احتیاط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جایی که یقین دارم  یا این اناء نجس است یا انائی که در شهری دوردست  است که یقینا به آنجا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هم باید به سبب علم  به ملاک و علم به مبغوض باید از آن انایی که در اختیار  ماست اجتناب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کسی به آن قائل  </w:t>
      </w:r>
      <w:r>
        <w:rPr>
          <w:rStyle w:val="FootnoteAnchor"/>
          <w:rtl w:val="true"/>
        </w:rPr>
        <w:footnoteReference w:id="1392"/>
      </w:r>
      <w:r>
        <w:rPr>
          <w:rFonts w:ascii="IRNazanin" w:hAnsi="IRNazanin" w:eastAsia="IRNazanin"/>
          <w:color w:val="111111"/>
          <w:sz w:val="28"/>
          <w:sz w:val="28"/>
          <w:szCs w:val="28"/>
          <w:rtl w:val="true"/>
          <w:lang w:bidi="fa-IR"/>
        </w:rPr>
        <w:t xml:space="preserve">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دیگر  این است که از کجا می توانیم علم به وجود ملاک  </w:t>
      </w:r>
      <w:r>
        <w:rPr>
          <w:rStyle w:val="FootnoteAnchor"/>
          <w:rtl w:val="true"/>
        </w:rPr>
        <w:footnoteReference w:id="1393"/>
      </w:r>
      <w:r>
        <w:rPr>
          <w:rFonts w:ascii="IRNazanin" w:hAnsi="IRNazanin" w:eastAsia="IRNazanin"/>
          <w:color w:val="111111"/>
          <w:sz w:val="28"/>
          <w:sz w:val="28"/>
          <w:szCs w:val="28"/>
          <w:rtl w:val="true"/>
          <w:lang w:bidi="fa-IR"/>
        </w:rPr>
        <w:t xml:space="preserve"> را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ملاک با حسن خطاب همراه باشد به گونه ای که اگر حسن  خطاب نباشد، ملاک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بین حسن خطاب و وجود  ملاک فاصله افکند ولی شاید این دو با هم متصل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مسأله ی خمر حتی اگر حسن خطاب نباشد ممکن است کسی قائل شود که  ملاک وجود داشته باشد ولی در موارد دیگر چنین چیزی  قابل تحصیل نیست زیرا اگر خطاب قبیح باشد چه بسا  ملاکی هم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ی غیر محصوره</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خراسانی  </w:t>
      </w:r>
      <w:r>
        <w:rPr>
          <w:rStyle w:val="FootnoteAnchor"/>
          <w:rtl w:val="true"/>
        </w:rPr>
        <w:footnoteReference w:id="1394"/>
      </w:r>
      <w:r>
        <w:rPr>
          <w:rStyle w:val="FootnoteAnchor"/>
          <w:rtl w:val="true"/>
        </w:rPr>
        <w:footnoteReference w:id="1395"/>
      </w:r>
      <w:r>
        <w:rPr>
          <w:rFonts w:ascii="IRNazanin" w:hAnsi="IRNazanin" w:eastAsia="IRNazanin"/>
          <w:color w:val="111111"/>
          <w:sz w:val="28"/>
          <w:sz w:val="28"/>
          <w:szCs w:val="28"/>
          <w:rtl w:val="true"/>
          <w:lang w:bidi="fa-IR"/>
        </w:rPr>
        <w:t xml:space="preserve"> شبهه ی غیر  محصوره را در یک تنبیه قرار می دهد ولی شیخ  انصاری  </w:t>
      </w:r>
      <w:r>
        <w:rPr>
          <w:rStyle w:val="FootnoteAnchor"/>
          <w:rtl w:val="true"/>
        </w:rPr>
        <w:footnoteReference w:id="1396"/>
      </w:r>
      <w:r>
        <w:rPr>
          <w:rFonts w:ascii="IRNazanin" w:hAnsi="IRNazanin" w:eastAsia="IRNazanin"/>
          <w:color w:val="111111"/>
          <w:sz w:val="28"/>
          <w:sz w:val="28"/>
          <w:szCs w:val="28"/>
          <w:rtl w:val="true"/>
          <w:lang w:bidi="fa-IR"/>
        </w:rPr>
        <w:t xml:space="preserve"> آن را مستقلا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این است که شیخ قائل به استقلال است و محصوره  </w:t>
      </w:r>
      <w:r>
        <w:rPr>
          <w:rStyle w:val="FootnoteAnchor"/>
          <w:rtl w:val="true"/>
        </w:rPr>
        <w:footnoteReference w:id="1397"/>
      </w:r>
      <w:r>
        <w:rPr>
          <w:rFonts w:ascii="IRNazanin" w:hAnsi="IRNazanin" w:eastAsia="IRNazanin"/>
          <w:color w:val="111111"/>
          <w:sz w:val="28"/>
          <w:sz w:val="28"/>
          <w:szCs w:val="28"/>
          <w:rtl w:val="true"/>
          <w:lang w:bidi="fa-IR"/>
        </w:rPr>
        <w:t xml:space="preserve"> و  غیر محصوره بودن را هر کدام مستقل می داند و قائل است که غیر  محصوره بودن قابل اجتناب نیست از این رو برای آن بابی  جداگانه باز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محقق  خراسانی قائل است که میزان فعلیت حکم و عدم فعلیت حکم است  و کاری به محصوره و غیر محصوره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حکم،  فعلی است علم اجمالی منجز است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سه جا حکم  منجز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عمل به حکم مایه ی ضرر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روزه برای انسان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عمل به حکم موجب عسر و حرج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شبهه ی غیر محصوره  زیرا اجتناب از همه ی بقالی ها به سبب اینکه پنیر  در بعضی از آنها نجس است موجب عسر و حرج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اطراف علم اجمالی از محل ابتلاء خارج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علم اجمالی منجز نیست برائت جاری می شود و الا قاعده  ی اشتغال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هو  المیزان  </w:t>
      </w:r>
      <w:r>
        <w:rPr>
          <w:rStyle w:val="FootnoteAnchor"/>
          <w:rtl w:val="true"/>
        </w:rPr>
        <w:footnoteReference w:id="1398"/>
      </w:r>
      <w:r>
        <w:rPr>
          <w:rFonts w:ascii="IRNazanin" w:hAnsi="IRNazanin" w:eastAsia="IRNazanin"/>
          <w:color w:val="111111"/>
          <w:sz w:val="28"/>
          <w:sz w:val="28"/>
          <w:szCs w:val="28"/>
          <w:rtl w:val="true"/>
          <w:lang w:bidi="fa-IR"/>
        </w:rPr>
        <w:t xml:space="preserve"> فی  کون الشبهة غیر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ههنا موازین  ثلاثة</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المیزان  الاول للشیخ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این است که عقلاء به چنین علمی  اعتنا  </w:t>
      </w:r>
      <w:r>
        <w:rPr>
          <w:rStyle w:val="FootnoteAnchor"/>
          <w:rtl w:val="true"/>
        </w:rPr>
        <w:footnoteReference w:id="1399"/>
      </w:r>
      <w:r>
        <w:rPr>
          <w:rStyle w:val="FootnoteAnchor"/>
          <w:rtl w:val="true"/>
        </w:rPr>
        <w:footnoteReference w:id="1400"/>
      </w:r>
      <w:r>
        <w:rPr>
          <w:rFonts w:ascii="IRNazanin" w:hAnsi="IRNazanin" w:eastAsia="IRNazanin"/>
          <w:color w:val="111111"/>
          <w:sz w:val="28"/>
          <w:sz w:val="28"/>
          <w:szCs w:val="28"/>
          <w:rtl w:val="true"/>
          <w:lang w:bidi="fa-IR"/>
        </w:rPr>
        <w:t xml:space="preserve">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برادرش در تهران است و بعد به او خبر دهند که یک نفر در تهران بر اثر تصادف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با شنیدن این خبر نگران نمی  شود و احتمال نمی دهد که آن فرد، برادرش بوده باشد زیرا اطراف علم  اجمالی در این مورد بسیار زیاد و عقلاء برای آن علم  ارزشی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یکی از بقالی  های قم پنیر نجس بفروشد که کسی به آن اعتنا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شیخ انصاری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اعتناء العقلاء بالعلم الاجمالی لغایة کثرة الاطراف</w:t>
      </w:r>
      <w:r>
        <w:rPr>
          <w:rFonts w:eastAsia="IRNazanin" w:cs="IRNazanin"/>
          <w:color w:val="111111"/>
          <w:sz w:val="28"/>
          <w:szCs w:val="28"/>
          <w:rtl w:val="true"/>
          <w:lang w:bidi="fa-IR"/>
        </w:rPr>
        <w:t xml:space="preserve">.  </w:t>
      </w:r>
      <w:r>
        <w:rPr>
          <w:rStyle w:val="FootnoteAnchor"/>
          <w:rtl w:val="true"/>
        </w:rPr>
        <w:footnoteReference w:id="1401"/>
      </w:r>
    </w:p>
    <w:p>
      <w:pPr>
        <w:pStyle w:val="BookText"/>
        <w:rPr/>
      </w:pPr>
      <w:r>
        <w:rPr>
          <w:rFonts w:ascii="IRNazanin" w:hAnsi="IRNazanin" w:eastAsia="IRNazanin"/>
          <w:color w:val="111111"/>
          <w:sz w:val="28"/>
          <w:sz w:val="28"/>
          <w:szCs w:val="28"/>
          <w:rtl w:val="true"/>
          <w:lang w:bidi="fa-IR"/>
        </w:rPr>
        <w:t xml:space="preserve">المیزان  الثانی للمحقق  العراقی </w:t>
      </w:r>
      <w:r>
        <w:rPr>
          <w:rStyle w:val="FootnoteAnchor"/>
          <w:rtl w:val="true"/>
        </w:rPr>
        <w:footnoteReference w:id="1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قائل است که میزان در غیر محصوره بودن این است که  معصیت بودن و اصابت به واقع موهوم  </w:t>
      </w:r>
      <w:r>
        <w:rPr>
          <w:rStyle w:val="FootnoteAnchor"/>
          <w:rtl w:val="true"/>
        </w:rPr>
        <w:footnoteReference w:id="1403"/>
      </w:r>
      <w:r>
        <w:rPr>
          <w:rFonts w:ascii="IRNazanin" w:hAnsi="IRNazanin" w:eastAsia="IRNazanin"/>
          <w:color w:val="111111"/>
          <w:sz w:val="28"/>
          <w:sz w:val="28"/>
          <w:szCs w:val="28"/>
          <w:rtl w:val="true"/>
          <w:lang w:bidi="fa-IR"/>
        </w:rPr>
        <w:t xml:space="preserve">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یک بقال ماست بگیرم و بعد احتمال دهم که آن نجس در همین  بقالی باشد امری است موهوم که حتی از ظن هم پائین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المیزان  الثالث للمحقق  النائینی  </w:t>
      </w:r>
      <w:r>
        <w:rPr>
          <w:rStyle w:val="FootnoteAnchor"/>
          <w:rtl w:val="true"/>
        </w:rPr>
        <w:footnoteReference w:id="1404"/>
      </w:r>
      <w:r>
        <w:rPr>
          <w:rStyle w:val="FootnoteAnchor"/>
          <w:rtl w:val="true"/>
        </w:rPr>
        <w:footnoteReference w:id="1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میزان را در عدم التمکن من الاستعمال عادة می داند یعنی  میزان این است که فرد عادتا نتواند مخالفت قطعیه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نمی تواند از همه ی بقالهای شهر ماست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عدم جمع  بین اطراف نمی تواند دلیل باشد بلکه باید گفت اطراف به  قدری زیاد باشد که فرد نتواند بین همه ی اطراف جمع کند و  الا در شبهه ی محصوره هم گاه عادتا نمی توان بین اطراف جمع کرد  مثلا بین دو بقالی یکی ماست نجس می فروشد ولی  یک بقالی در کنار خانه ی من است ولی دیگری در  پائین شهر است که هرگز آنها نمی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سه تعریف اشکالاتی بار کرده اند و ما آنها را در ارشاد العقول  مطرح کرده و پاسخ آنها را ذکر کردیم</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در جلسه  ی بعد به سراغ ادله ی کسانی می رویم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ی غیر محصوره لازم الاجتناب نیست</w:t>
      </w:r>
      <w:r>
        <w:rPr>
          <w:rFonts w:eastAsia="IRNazanin" w:cs="IRNazanin"/>
          <w:color w:val="111111"/>
          <w:sz w:val="28"/>
          <w:szCs w:val="28"/>
          <w:rtl w:val="true"/>
          <w:lang w:bidi="fa-IR"/>
        </w:rPr>
        <w:t xml:space="preserve">.  </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جواد علیه  السلام در حدیثی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هَدَمَ الدِّینَ مِثْلُ الْبِدَعِ </w:t>
      </w:r>
      <w:r>
        <w:rPr>
          <w:rStyle w:val="FootnoteAnchor"/>
          <w:rtl w:val="true"/>
        </w:rPr>
        <w:footnoteReference w:id="1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بدعت است که  به معنای چیزی است که انسان از دین بکاهد یا بر  دین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غیر از بدعت است ممکن است  چیزی حرام باشد مانند دروغ گفتن ولی بدعت نباشد مثلا کسی  نمی گوید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دروغ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مسأله رخ داد به این گونه که گاه از دین کاستند و گاه بر آن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آن بود که اجتهاد در مقابل نص روی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خواند و همه ی صحابه آن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نقل می 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 و هرگز دست راستش  را بر چپ ننهاد ولی اهل سنت این کار را بر دین افزودند و دست  راست را بر چپ می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اهل سنت متعه  ی حج و نساء را از دین کاستند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شیعیان  هم نباید چنین کنیم، مداحان و کسانی که اهل منبر هستند  باید مراقب باشند چیزی از دین کم و زیاد نکنند و تا  چیزی را ندانند به دین و اهل بیت نسبت ندهند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اخیرا  کتابی زیر نظر حجة الاسلام و المسلمین  پیشوایی نوشته شده است که جریان عاشورا را بر اساس مدارک  صحیح نوشته شده است که کتاب بسیار خوبی است و می توان از  آن استفاده کرد</w:t>
      </w:r>
      <w:r>
        <w:rPr>
          <w:rFonts w:eastAsia="IRNazanin" w:cs="IRNazanin"/>
          <w:color w:val="111111"/>
          <w:sz w:val="28"/>
          <w:szCs w:val="28"/>
          <w:rtl w:val="true"/>
          <w:lang w:bidi="fa-IR"/>
        </w:rPr>
        <w:t>.</w:t>
      </w:r>
      <w:bookmarkStart w:id="370" w:name="pg4195_50961"/>
    </w:p>
    <w:p>
      <w:pPr>
        <w:pStyle w:val="Heading2"/>
        <w:numPr>
          <w:ilvl w:val="1"/>
          <w:numId w:val="1"/>
        </w:numPr>
        <w:rPr/>
      </w:pPr>
      <w:bookmarkStart w:id="371" w:name="__RefHeading___Toc3433266_2281741623"/>
      <w:bookmarkStart w:id="372" w:name="_Toc124"/>
      <w:bookmarkEnd w:id="370"/>
      <w:bookmarkEnd w:id="371"/>
      <w:r>
        <w:rPr>
          <w:rtl w:val="true"/>
        </w:rPr>
        <w:t xml:space="preserve">عدم لزوم اجتناب از اطراف در شبهه ی غیر محصوره </w:t>
      </w:r>
      <w:r>
        <w:rPr/>
        <w:t>93/02/14</w:t>
      </w:r>
      <w:bookmarkEnd w:id="3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اجتناب از  اطراف در شبهه ی غیر محصوره</w:t>
      </w:r>
    </w:p>
    <w:p>
      <w:pPr>
        <w:pStyle w:val="BookText"/>
        <w:rPr/>
      </w:pPr>
      <w:r>
        <w:rPr>
          <w:rFonts w:ascii="IRNazanin" w:hAnsi="IRNazanin" w:eastAsia="IRNazanin"/>
          <w:color w:val="111111"/>
          <w:sz w:val="28"/>
          <w:sz w:val="28"/>
          <w:szCs w:val="28"/>
          <w:rtl w:val="true"/>
          <w:lang w:bidi="fa-IR"/>
        </w:rPr>
        <w:t>علماء بین شبهه  ی محصوره و غیر محصوره فرق گذاشته اند و گفته اند علم اجمالی در  محصوره منجز است و در غیر محصوره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است ما کاری به محصوره و غیر محصوره نداریم بلکه به دنبال  تنجز و عدم تنجز ایم زیرا گاهی علم اجمالی در محصوره منجز  نیست و حال آنکه ممکن است در غیر محصوره منجز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اصولیین  مبنی  بر اینکه علم اجمالی در شبهات غیر محصوره منجز نیست  دلیل هایی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p>
    <w:p>
      <w:pPr>
        <w:pStyle w:val="BookText"/>
        <w:rPr/>
      </w:pPr>
      <w:r>
        <w:rPr>
          <w:rFonts w:ascii="IRNazanin" w:hAnsi="IRNazanin" w:eastAsia="IRNazanin"/>
          <w:color w:val="111111"/>
          <w:sz w:val="28"/>
          <w:sz w:val="28"/>
          <w:szCs w:val="28"/>
          <w:rtl w:val="true"/>
          <w:lang w:bidi="fa-IR"/>
        </w:rPr>
        <w:t>گفته شده است که علماء  اجماع دارند که اگر دایره ی علم اجمالی بیش از حد شود  دیگر علم اجمالی در آن منجز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نکته را در  فقه گفته اند نه در اصول</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اجماعات ارزش علمی ندارد زیرا اجماع در  جایی حجّت است که مستند آن روشن نباشد که احتمال رود مجمعین به  دلیلی تکیه کرده اند که به دست آنها رسیده است ولی  به دست ما نرسیده است و حال آنکه در مورد فوق، بعید نیست که  مجمعین بر ادله ای که بعدا بیان می کنیم تکیه  کرده باشند از این رو ما به اجماع کاری نداریم و خودمان مستقلا  همان ادله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ادله برای کافی  بود فبها و اگر کافی نبود، اجماع مجمعین برای ما مشکلی را  حل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علم اجمالی در غیر محصوره منجز باشد این کار به  عسر و حرج می انجامد و حال آنکه قرآن مجید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جَعَلَ  عَلَیْکُمْ فِی الدِّینِ مِنْ حَرَجٍ</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 xml:space="preserve">همچنین در  روایت دیگری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یَحْیَی  عَنْ أَحْمَدَ بْنِ مُحَمَّدِ بْنِ عِیسَی عَنْ مُحَمَّدِ بْنِ سِنَانٍ عَنْ أَبِی  الْجَارُودِ عَنْ أَبِی جَعْفَرٍ ع قَالَ قَالَ رَسُولُ اللَّهِ ص إِنَّ هَذَا الدِّینَ مَتِینٌ فَأَوْغِلُوا فِیهِ بِرِفْقٍ وَ  لَا تُکَرِّهُوا عِبَادَةَ اللَّهِ إِلَی عِبَادِ اللَّهِ </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بنا بر این اگر  شبهه ی غیر محصوره واجب الاجتناب باشد نظام زندگی مشکل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کنیم که میزان در عسر و حرج، حرج شخصی است  یا حرج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قائلند که میزان، حرج شخصی است مثلا  اگر کسی پیر است و بخواهد در سرما وضو بگیرد این کار  برای او حرجی است و حال آنکه اگر کسی جوان باشد این کار  برای او سختی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پیرمرد  حرجی است ولی برای جوان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مکان هایی که  در ماه رمضان، روز در آن بلند است که کسی که به حرج می افتد  نباید روزه بگیرد ولی کسی که می تواند باید  بگیرد</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باید گفت اگر اجتناب در شبهه ی غیر محصوره، برای  فردی موجب حرج می شود لازم نیست از اطراف شبهه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میزان، حرج شود، نمی توان ضابطه بیان کرد بلکه  حکم، دائر مدار حرج و عدم حرج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مخفی نماند  که میزان در حرج،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ضرر در عبادات باز شخصی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وضوی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ضرر در عبادات نوعی است نه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معامله ای کرده است که قیمتش صد هزار تومان بود  ولی فرد آن را به چهل هزار دینار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ممکن است فروشنده سرمایه دار باشد و این مبلغ برای او ضرر محسوب  نشود ولی چون معیار ضرر نوعی است ای معامله با مشکل مواجه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از اطراف شبهه ی محصوره لازم نیست اجتناب کرد  این است که غالبا، اطراف آن از ابتلاء انسان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همه ی بقالی  های شهر قم برای انسان محل ابتلاء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هم گفتیم  که علم اجمالی در جایی که بعضی از اطراف خارج از محل  ابتلاء اند منجز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میزان ابتلاء و عدم ابتلاء است این میزان در محصوره هم وجود  دارد چرا فقط آن را در غیر محصوره پیاده می کنید؟  این نشان می دهد که غیر محصوره بودن خودش در حکم، مدخلیت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مخالفت قطعیه حرام نیست قطعا موافقت قطعیه نیز  نباید واجب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از یک بقالی شهر یک عدد  ماست بخرد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می داند ماست یک بقالی در  شهر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موافقت قطعیه منافات دارد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مخالفت قطعیه  حرام نیست زیرا فرد قدرت به ارتکاب تمامی اطراف ندارد پس موافقت  قطعیه هم واجب نیست در نتیجه می توان از یک  بقالی ماست خرید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دلیل از ادله ی دیگر  دقیق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که حرام نیست خود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شارع مخالفت  قطعیه را تجویز می کند در این حال این تجویز  با عدم وجوب موافقت قطعیه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عدم حرمت مخالفت  قطعیه به سبب عجز مکلف باشد، این کار ملازم با عدم وجوب موافقت  قطعیه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چه بسا بگوییم که موافقت  قطعیه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اینکه  کسی ده عدد صیغه ای دارد و یقین دارد که  یکی از اینها حائض است که نمی تواند با آنها  نزدیکی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تواند مخالفت قطعیه کند زیرا  توان این کار را ندارد ولی موافقت قطعیه واجب است و نباید  با هیچ یک نزدیکی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ده عدد آب است که یکی نجس است و فرد هم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در این حال محال است زیرا نمی شود هر ده لیوان را خورد  ولی موافقت قطعیه واجب است و آن اینکه نباید هیچ  یک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سبب آن است که در این موارد ترخیص از  ناحیه ی شرع صادر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عقلاء</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عقلاء در زندگانی  خودشان در مواردی که خیلی مهم نیست به این علم  اجمالی ها اهمیت نمی دهند زیرا کثرت افراد و اطراف سبب  می شد که علم انسان ضعیف و ناتوان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خبر  برسد که یکی از رستوران های شهر غذای مسموم سرو کرده است  عقلاء به آن اهمیت نمی دهند و از تمامی رستوران های  اجتناب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خوب است ولی باید این سیره مستمر  باشد و به زمان معصومین رسیده باشد تا بدانیم آنها این  سیره را امضاء کرد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ما این  ادله را رد کرده ایم ولی می تواند مؤید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روایاتی  است مبنی بر اینکه در عصر امام صادق علیه السلام گاه از  شیردان بزغاله ی مرده که میته و نجس بود برای پنیر  درست کردن استفاده می کردند که امام علیه السلام از بازار پنیر  گرفته و تناول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 مسأله  ی اموال صدقه بوده است که گاه مأمورین دولت بیشتر از مقدار واجب  از افراد دریافت می کردند و بعضا آنها را برای فروش عرضه  می کردند که مشخص نبود کدام یک حلال و کدام یک حرام است و به  غصب گرفته شده است که امام علیه السلام اجازه ی خرید را صادر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  جایی بود که فرد می مرد و اموال او با ربا مخلوط بود و مشخص  نبود که کدام بخش از ربا است و کدام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چهارم جوایز  سلطان ظالم بود که معلوم نبود از طریق حلال جمع شده است یا حرام</w:t>
      </w:r>
    </w:p>
    <w:p>
      <w:pPr>
        <w:pStyle w:val="BookText"/>
        <w:rPr/>
      </w:pPr>
      <w:r>
        <w:rPr>
          <w:rFonts w:ascii="IRNazanin" w:hAnsi="IRNazanin" w:eastAsia="IRNazanin"/>
          <w:color w:val="111111"/>
          <w:sz w:val="28"/>
          <w:sz w:val="28"/>
          <w:szCs w:val="28"/>
          <w:rtl w:val="true"/>
          <w:lang w:bidi="fa-IR"/>
        </w:rPr>
        <w:t>این روایات  را باید بررسی کنیم و بعد نتیجه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پنیر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قبلا در مورد شبهات بدویه ی موضوعیه  خواندیم و اکنون برای استفاده از شبهه ی غیر محصوره  دوباره آنها را بررسی می کنیم</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سه روایت و از امام صادق علیه السلام پنج  روایت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در وسائل، باب اطعمه و اشربه ی مباحه 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متوفای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رئیس قمی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أَیُّوبَ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سِنَانٍ عَنْ عَبْدِ  اللَّهِ‌ بْنِ سُلَیْمَانَ قَالَ سَأَلْتُ أَبَا  جَعْفَرٍ ع عَنِ الْجُبُنِّ فَقَالَ لَقَدْ سَأَلْتَنِی عَنْ طَعَامٍ یُعْجِبُنِی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خوشم  می آید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أَعْطَی الْغُلَامَ  دِرْهَماً فَقَالَ یَا غُلَامُ ابْتَعْ لَنَا جُبُنّاً ثُمَّ دَعَا بِالْغَدَاءِ  فَتَغَدَّیْنَا مَعَهُ فَأُتِیَ بِالْجُبُنِّ فَأَکَلَ وَ أَکَلْنَا فَلَمَّا فَرَغْنَا  مِنَ الْغَدَاءِ قُلْتُ مَا تَقُولُ فِی الْجُبُنِّ قَالَ أَ وَ لَمْ تَرَنِی  آکُلُهُ قُلْتُ بَلَی وَ لَکِنِّی أُحِبُّ أَنْ أَسْمَعَهُ مِنْکَ فَقَالَ  سَأُخْبِرُکَ عَنِ الْجُبُنِّ وَ غَیْرِهِ کُلُّ مَا کَانَ فِیهِ حَلَالٌ وَ  حَرَامٌ فَهُوَ لَکَ حَلَالٌ حَتَّی تَعْرِفَ الْحَرَامَ بِعَیْنِهِ فَتَدَعَه‌ </w:t>
      </w:r>
      <w:r>
        <w:rPr>
          <w:rStyle w:val="FootnoteAnchor"/>
          <w:rtl w:val="true"/>
        </w:rPr>
        <w:footnoteReference w:id="1410"/>
      </w:r>
    </w:p>
    <w:p>
      <w:pPr>
        <w:pStyle w:val="BookText"/>
        <w:rPr/>
      </w:pPr>
      <w:r>
        <w:rPr>
          <w:rFonts w:ascii="IRNazanin" w:hAnsi="IRNazanin" w:eastAsia="IRNazanin"/>
          <w:color w:val="111111"/>
          <w:sz w:val="28"/>
          <w:sz w:val="28"/>
          <w:szCs w:val="28"/>
          <w:rtl w:val="true"/>
          <w:lang w:bidi="fa-IR"/>
        </w:rPr>
        <w:t>امام علیه السلام  در ذیل روایت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کَانَ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فعلیت است نه احتمال حلال  و حرام و الا اگر بگوییم مراد احتمال حلال و حرام است مربوط به شبهات  بدویه می شود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سِنَانٍ  عَنْ أَبِی الْجَارُودِ قَالَ سَأَلْتُ أَبَا جَعْفَرٍ  ع عَنِ الْجُبُنِّ فَقُلْتُ لَهُ أَخْبِرْنِی مَنْ رَأَی أَنَّهُ یُجْعَلُ فِیهِ  الْمَیْتَةُ فَقَالَ أَ مِنْ أَجْلِ مَکَانٍ وَاحِدٍ یُجْعَلُ فِیهِ الْمَیْتَةُ  حُرِّمَ فِی جَمِیعِ الْأَرَضِینَ إِذَا عَلِمْتَ أَنَّهُ مَیْتَةٌ فَلَا  تَأْکُلْهُ وَ إِنْ لَمْ تَعْلَمْ فَاشْتَرِ وَ بِعْ وَ کُلْ وَ اللَّهِ إِنِّی  لَأَعْتَرِضُ السُّوقَ فَأَشْتَرِی بِهَا اللَّحْمَ وَ السَّمْنَ وَ الْجُبُنَّ وَ  اللَّهِ مَا أَظُنُّ کُلَّهُمْ یُسَمُّونَ هَذِهِ الْبَرْبَرَ وَ هَذِهِ  السُّودَانَ </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 xml:space="preserve">عَنِ الْیَقْطِینِیِّ  عَنْ صَفْوَانَ عَنْ مُعَاوِیَةَ بْنِ عَمَّارٍ عَنْ رَجُلٍ مِنْ أَصْحَابِنَا  قَالَ کُنْتُ عِنْدَ أَبِی جَعْفَرٍ ع فَسَأَلَهُ  رَجُلٌ عَنِ الْجُبُنِّ فَقَالَ أَبُو جَعْفَرٍ ع إِنَّهُ لَطَعَامٌ یُعْجِبُنِی  فَسَأُخْبِرُکَ عَنِ الْجُبُنِّ وَ غَیْرِهِ کُلُّ شَیْ‌ءٍ فِیهِ الْحَلَالُ وَ  الْحَرَامُ فَهُوَ لَکَ حَلَالٌ حَتَّی تَعْرِفَ الْحَرَامَ فَتَدَعَهُ بِعَیْنِهِ </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 xml:space="preserve">این روایت  ممکن است همان روایت اول باشد زیرا 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عبد الله بن سنان است و مراد از رجل در متن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سلیمان 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ظاهرا مربوط به علم اجمالی است نه شبهه ی بدویه  زیرا سائل می گوید که دیده است که از میته استفاده  کرده اند و آن را احتمال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أَحْمَدَ بْنِ  مُحَمَّدٍ الْکُوفِیِّ عَنْ مُحَمَّدِ بْنِ أَحْمَدَ النَّهْدِیِّ عَنْ مُحَمَّدِ  بْنِ الْوَلِیدِ عَنْ أَبَانِ بْنِ عَبْدِ الرَّحْمَنِ عَنْ عَبْدِ اللَّهِ بْنِ  سُلَیْمَانَ عَنْ أَبِی عَبْدِ اللَّهِ ع فِی  الْجُبُنِّ قَالَ کُلُّ شَیْ‌ءٍ لَکَ حَلَالٌ حَتَّی یَجِیئَکَ شَاهِدَانِ  یَشْهَدَانِ أَنَّ فِیهِ مَیْتَةً </w:t>
      </w:r>
      <w:r>
        <w:rPr>
          <w:rStyle w:val="FootnoteAnchor"/>
          <w:rtl w:val="true"/>
        </w:rPr>
        <w:footnoteReference w:id="1413"/>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در  این روایت همان عبد الله بن سلیمان است ولی چون این  روایت را بر خلاف قبلی که از امام باقر نقل کرده است، از امام صادق  علیه السلام می پرسد، این را روایت دیگری  حساب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او به این مسأله مبتلا  بوده است و در نتیجه از هر دو امام علیه السلام پرسیده است</w:t>
      </w:r>
      <w:r>
        <w:rPr>
          <w:rFonts w:eastAsia="IRNazanin" w:cs="IRNazanin"/>
          <w:color w:val="111111"/>
          <w:sz w:val="28"/>
          <w:szCs w:val="28"/>
          <w:rtl w:val="true"/>
          <w:lang w:bidi="fa-IR"/>
        </w:rPr>
        <w:t>.</w:t>
      </w:r>
      <w:bookmarkStart w:id="373" w:name="pg4195_50968"/>
    </w:p>
    <w:p>
      <w:pPr>
        <w:pStyle w:val="BookText"/>
        <w:rPr/>
      </w:pPr>
      <w:bookmarkEnd w:id="373"/>
      <w:r>
        <w:rPr>
          <w:rFonts w:ascii="Amiri" w:hAnsi="Amiri" w:eastAsia="Amiri" w:cs="Amiri"/>
          <w:color w:val="111111"/>
          <w:sz w:val="28"/>
          <w:sz w:val="28"/>
          <w:szCs w:val="28"/>
          <w:rtl w:val="true"/>
          <w:lang w:bidi="ar-SA"/>
        </w:rPr>
        <w:t xml:space="preserve">أَحْمَدُ بْنُ أَبِی  عَبْدِ اللَّهِ الْبَرْقِیُّ فِی 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أَبِی  عُمَیْرٍ عَنْ عُبَیْدِ اللَّهِ الْحَلَبِیِّ عَنْ عَبْدِ اللَّهِ بْنِ سِنَانٍ  قَالَ سَأَلَ رَجُلٌ أَبَا عَبْدِ اللَّهِ ع عَنِ  الْجُبُنِّ فَقَالَ إِنَّ أَکْلَهُ لَیُعْجِبُنِی ثُمَّ دَعَا بِهِ فَأَکَلَهُ </w:t>
      </w:r>
      <w:r>
        <w:rPr>
          <w:rStyle w:val="FootnoteAnchor"/>
          <w:rtl w:val="true"/>
        </w:rPr>
        <w:footnoteReference w:id="1414"/>
      </w:r>
    </w:p>
    <w:p>
      <w:pPr>
        <w:pStyle w:val="BookText"/>
        <w:rPr/>
      </w:pPr>
      <w:r>
        <w:rPr>
          <w:rFonts w:ascii="IRNazanin" w:hAnsi="IRNazanin" w:eastAsia="IRNazanin"/>
          <w:color w:val="111111"/>
          <w:sz w:val="28"/>
          <w:sz w:val="28"/>
          <w:szCs w:val="28"/>
          <w:rtl w:val="true"/>
          <w:lang w:bidi="fa-IR"/>
        </w:rPr>
        <w:t>ممکن است مراد از رجل  در متن روایت همان عبد الله بن سلیمان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شیعه هر  میته ای حرام است مگر شیردان بزغاله که عرب به آن انفحه  می گوید که پاک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شرط اینکه بزغاله، علف خور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است چرا  این همه روایات از ائمه صادر شده است که ظاهر آن این است که که  انفحه نجس و لازم الاجتناب است؟</w:t>
      </w:r>
    </w:p>
    <w:p>
      <w:pPr>
        <w:pStyle w:val="BookText"/>
        <w:rPr/>
      </w:pPr>
      <w:r>
        <w:rPr>
          <w:rFonts w:ascii="IRNazanin" w:hAnsi="IRNazanin" w:eastAsia="IRNazanin"/>
          <w:color w:val="111111"/>
          <w:sz w:val="28"/>
          <w:sz w:val="28"/>
          <w:szCs w:val="28"/>
          <w:rtl w:val="true"/>
          <w:lang w:bidi="fa-IR"/>
        </w:rPr>
        <w:t>علت آن این است  که اهل سنت آن را نجس و حرام می دانند و امام علیه السلام نمی  توانست فتوای واقعی را بیان کند از این رو امام  علیه السلام از راه شبهه ی غیر محصوره اقدام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سؤال و جواب در رسائل شیخ انصاری ذکر شده است</w:t>
      </w:r>
      <w:r>
        <w:rPr>
          <w:rFonts w:eastAsia="IRNazanin" w:cs="IRNazanin"/>
          <w:color w:val="111111"/>
          <w:sz w:val="28"/>
          <w:szCs w:val="28"/>
          <w:rtl w:val="true"/>
          <w:lang w:bidi="fa-IR"/>
        </w:rPr>
        <w:t>.)</w:t>
      </w:r>
    </w:p>
    <w:p>
      <w:pPr>
        <w:pStyle w:val="Heading2"/>
        <w:numPr>
          <w:ilvl w:val="1"/>
          <w:numId w:val="1"/>
        </w:numPr>
        <w:rPr/>
      </w:pPr>
      <w:bookmarkStart w:id="374" w:name="__RefHeading___Toc3433268_2281741623"/>
      <w:bookmarkStart w:id="375" w:name="_Toc125"/>
      <w:bookmarkEnd w:id="374"/>
      <w:r>
        <w:rPr>
          <w:rtl w:val="true"/>
        </w:rPr>
        <w:t xml:space="preserve">شبهه ی غیر محصوره </w:t>
      </w:r>
      <w:r>
        <w:rPr/>
        <w:t>93/02/15</w:t>
      </w:r>
      <w:bookmarkEnd w:id="3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ی غیر  محصوره</w:t>
      </w:r>
    </w:p>
    <w:p>
      <w:pPr>
        <w:pStyle w:val="BookText"/>
        <w:rPr/>
      </w:pPr>
      <w:r>
        <w:rPr>
          <w:rFonts w:ascii="IRNazanin" w:hAnsi="IRNazanin" w:eastAsia="IRNazanin"/>
          <w:color w:val="111111"/>
          <w:sz w:val="28"/>
          <w:sz w:val="28"/>
          <w:szCs w:val="28"/>
          <w:rtl w:val="true"/>
          <w:lang w:bidi="fa-IR"/>
        </w:rPr>
        <w:t>گفتیم در شبهه  ی غیر محصوره موافقت قطعیه واجب نیست هرچند ممکن است  مخالفت قطعیه هم جایز باشد</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ای  مبنی بر این مدعی ارائه شده است که آنها را بررسی  کردیم ولی بهترین دلیل رجوع به روایاتی است  که از اهل بیت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بخش اول که روایات مربوط به پنیر بود را خواندیم که هر چند در  شهر مواردی بود که از شیردان میته برای پنیر زدن  استفاده می کردند ولی اجازه داده شده بود که از پنیر موجود در  بقالی ها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وجود دارد و  آن اینکه انفحه ی میته هم پاک است و هم اکل آن حلال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اینکه اهل بیت اجازه ی خرید  پنیری را که با انفحه ی میته درست شده است صادر کرده اند  بر اساس تقیه بوده است زیرا اهل سنت قائلند که انفحه ی میته  نجس می باشد و الا حرمتی در کار نبوده است و حکم امام علیه  السلام، حکم واقعی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در مبحث برائت نیز نظیر آن را خواندیم و آن اینکه  فردی است که او را وادار کرده اند که بر عتق و صدقه و طلاق همسرش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بی اثر است زیرا از  روی اکراه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این اشکال را مطرح کردیم که اصلا  قسم بر طلاق چه از روی اکراه باشد یا نه باطل است زیرا طلاق، به  صیغه 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دارد و با قسم انجام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گفته شده بود که این حکم بر اساس تقیه است</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اصلی در هر  دو مورد این است که تقیه در کبری نیست بلکه در  تطبیق کبری بر صغری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رفع عن امتی ما لا یعلمون و یا در کل شیء حلال حتی تعلم انه حرام تقیه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تطبیق این کبری بر  صغری است یعنی انفحه اصلا حرام نیست و یا قسم بر  طلاق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ابل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زمان اهل بیت گرفتار بودند و گاه شتر زکات و گندم  زکات را می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دولت عباسی و اموی که  اینها را می فروختند گاه بیش از مقدار واجب اخذ کرده بودند و در  نتیجه آن اموال مغصوب بود و خرید و فروش آن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جای اینکه یک شتر بگیرند، دو شتر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حلال و حرام در میان این اموال مخلوط بود اصحاب ائمه از اهل بیت  از ایشان سؤال می کردند که آیا اجازه دارند این اموال را  بخرند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نیز به ایشان اجازه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اجازه دادن اهل  بیت از باب ولایت باشد، این روایات شاهد بر مدعای  ما نیست ولی اگر مراد بیان حکم اولی بوده باشد می  تواند شاهد بر مدعای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ظاهر این است که امام علیه  السلام در این روایات ناظر به حکم اولی بوده است</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الْحُسَیْنِ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شیخ و سعید فاصله زیاد است و واسطه های این  میان در کتاب مشیخه توسط شیخ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بْنِ الْحَجَّاجِ قَالَ قَالَ لِی أَبُو الْحَسَنِ مُوسَی ع مَا لَکَ لَا تَدْخُلُ  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 وزیر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شِرَاءِ الطَّعَامِ إِنِّی أَظُنُّکَ ضَیِّقاً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 شود که زندگی تو تنگ است و توان خرید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نَعَمْ فَإِنْ شِئْتَ وَسَّعْتَ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صلاح می دانی به من توسعه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اشْتَرِهِ</w:t>
      </w:r>
      <w:r>
        <w:rPr>
          <w:rFonts w:eastAsia="IRNazanin" w:cs="IRNazanin"/>
          <w:color w:val="111111"/>
          <w:sz w:val="28"/>
          <w:szCs w:val="28"/>
          <w:rtl w:val="true"/>
          <w:lang w:bidi="fa-IR"/>
        </w:rPr>
        <w:t xml:space="preserve">.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روایات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شِئْتَ وَسَّعْتَ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موهم  این باشد که اجازه ی امام علیه السلام از باب ولایت باشد  ولی چون این عبارت در کلام راوی است حجّت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عُمَیْرٍ عَنْ مُحَمَّدِ بْنِ أَبِی حَمْزَةَ عَنْ  رَجُلٍ قَالَ قُلْتُ لِأَبِی عَبْدِ اللَّهِ ع  أَشْتَرِی الطَّعَامَ فَیَجِیئُنِی مَنْ یَتَظَلَّمُ وَ یَقُولُ ظَلَمَنِی فَقَالَ  اشْتَرِهِ</w:t>
      </w:r>
      <w:r>
        <w:rPr>
          <w:rFonts w:eastAsia="Amiri" w:cs="Amiri" w:ascii="Amiri" w:hAnsi="Amiri"/>
          <w:color w:val="111111"/>
          <w:sz w:val="28"/>
          <w:szCs w:val="28"/>
          <w:rtl w:val="true"/>
          <w:lang w:bidi="ar-SA"/>
        </w:rPr>
        <w:t xml:space="preserve">.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مرسله است ولی چون از ابن ابی عمیر است، حجّت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باید به جایی حمل کنیم که حرام، مشخص نباشد بلکه با  حلال مخلوط شده باشد و الا نباید آن را خرید</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عَنْ عِدَّةٍ مِنْ أَصْحَابِنَا عَنْ سَهْلِ بْنِ زِیَادٍ وَ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خالد یا 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عَنِ ابْنِ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محبوب متولد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سال بعد از شهادت امام  صادق علیه السلام و متوفای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سَالِمٍ عَنْ أَبِی  عُبَیْدَةَ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الحذاء که کفاش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 قَالَ سَأَلْتُهُ عَنِ الرَّجُلِ مِنَّا یَشْتَرِی مِنَ  السُّلْطَانِ مِنْ إِبِلِ الصَّدَقَةِ وَ غَنَمِ الصَّدَقَةِ وَ هُوَ یَعْلَمُ  أَنَّهُمْ یَأْخُذُونَ مِنْهُمْ أَکْثَرَ مِنَ الْحَقِّ الَّذِی یَجِبُ عَلَیْهِمْ  قَالَ فَقَالَ مَا الْإِبِلُ إِلَّا مِثْلُ الْحِنْطَةِ وَ الشَّعِیرِ وَ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گندم و جو را از مأموران دولتی می  خرید که گاه از زمین های مقاسمه بود که مفتوح عنوة بوده که  درآمدش مال دولت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حَتَّی  تَعْرِفَ الْحَرَامَ بِعَیْنِهِ‌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عَلِیٍّ  عَنْ أَبَانٍ عَنْ إِسْحَاقَ بْنِ عَمَّارٍ قَالَ سَأَلْتُهُ  عَنِ الرَّجُلِ یَشْتَرِی مِنَ الْعَامِلِ وَ هُوَ یَظْلِمُ قَالَ یَشْتَرِی  مِنْهُ مَا لَمْ یَعْلَمْ أَنَّهُ ظَلَمَ فِیهِ أَحَداً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این  روایات مخصوص به شبهه ی غیر محصوره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مال حرامی که مخلوط به حلال بوده کم بوده است مثلا شاید ده  درصد آن حرام بوده و ما بقی حلال و امام علیه السلام خرید و  فروش آنها را اجازه داده است زیرا حرام در آنها از حلال متمایز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الْحُسَیْنِ بْنِ  سَعِیدٍ عَنِ الْقَاسِمِ بْنِ مُحَمَّدٍ عَنْ أَبَانٍ عَنْ عَبْدِ الرَّحْمَنِ  بْنِ أَبِی عَبْدِ اللَّهِ قَالَ سَأَلْتُهُ عَنِ  الرَّجُلِ أَ یَشْتَرِی مِنَ الْعَامِلِ وَ هُوَ یَظْلِمُ فَقَالَ یَشْتَرِی  مِنْهُ </w:t>
      </w:r>
      <w:r>
        <w:rPr>
          <w:rStyle w:val="FootnoteAnchor"/>
          <w:rtl w:val="true"/>
        </w:rPr>
        <w:footnoteReference w:id="141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مربوط به جوائز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جور گاه به شیعیان هدایایی می دادند و  یا آنها را به سفره ی غذای خود دعوت می کردند و  راوی سؤال می کند که آیا می توان از اموال آنها استفاده  کرد و حال آنکه حلال آن با حرام مخلوط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اجازه می دهد و ظاهرا این اجازه از باب ولایت نیست بلکه  از باب حکم واقعی است یعنی چون دایره ی شبهه  وسیع است وجود چند درصد حرام در میان آن اموال بسیار  ناچیز بوده است و لازم الاجتناب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الْحَسَنِ بِإِسْنَادِهِ عَنِ الْحَسَنِ بْنِ مَحْبُوبٍ عَنْ أَبِی وَلَّادٍ قَالَ  قُلْتُ لِأَبِی عَبْدِ اللَّهِ ع مَا تَرَی فِی رَجُلٍ  یَلِی أَعْمَالَ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 سلطان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مَکْسَبٌ إِلَّا مِنْ أَعْمَالِهِمْ وَ أَنَا أَمُرُّ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اش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عَلَیْهِ فَیُضِیفُنِی وَ  یُحْسِنُ إِلَیَّ وَ رُبَّمَا أَمَرَ لِی بِالدِّرْهَمِ وَ الْکِسْوَةِ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پول و لباس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ضَاقَ صَدْرِی  مِنْ ذَلِکَ فَقَالَ لِی کُلْ وَ خُذْ مِنْهُ فَلَکَ الْمَهْنَأُ وَ عَلَیْهِ  الْوِزْرُ</w:t>
      </w:r>
      <w:r>
        <w:rPr>
          <w:rFonts w:eastAsia="IRNazanin" w:cs="IRNazanin"/>
          <w:color w:val="111111"/>
          <w:sz w:val="28"/>
          <w:szCs w:val="28"/>
          <w:rtl w:val="true"/>
          <w:lang w:bidi="fa-IR"/>
        </w:rPr>
        <w:t xml:space="preserve">.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قبلا اشاره کردیم و گفتیم مربوط به شبهات  محصوره است زیرا فردی است که از دنیا رفته است و اموال او با  ربا مخلوط است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حرام را  توانستید بشناسید آن را جدا کنید و به صاحبش بدهید و الا  می توانید همه را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حرامی که واجب  الاجتناب است در این روایات حرام واقعی نیست بلکه معلوم  الحرام است که لازم الاجتناب می باشد و این نوعی تخفیف از  ناحیه ی شارع بر وارث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ارتکاب  الجمیع</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شبهه ی غیر محصوره که جواز ارتکاب داده شده است آیا می  توان همه ی اطراف را مرتکب شد یا اینکه باید به مقدار  ضرورت و نیاز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آیا می توان از تمامی  بقالی های قم که یک یا چند جا ماست نجس دارند از  تمامی بقالی ها ماست خرید</w:t>
      </w:r>
      <w:r>
        <w:rPr>
          <w:rFonts w:eastAsia="IRNazanin" w:cs="IRNazanin"/>
          <w:color w:val="111111"/>
          <w:sz w:val="28"/>
          <w:szCs w:val="28"/>
          <w:rtl w:val="true"/>
          <w:lang w:bidi="fa-IR"/>
        </w:rPr>
        <w:t>.</w:t>
      </w:r>
      <w:bookmarkStart w:id="376" w:name="pg4195_50974"/>
    </w:p>
    <w:p>
      <w:pPr>
        <w:pStyle w:val="BookText"/>
        <w:rPr/>
      </w:pPr>
      <w:bookmarkEnd w:id="376"/>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قائلند ارتکاب جمیع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قائلند ارتکاب جمیع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قائل به تفصیل شده است که اگر نیّت فرد این باشد که از  این راه به حرام برسد مثلا در میان صد لیوان که یکی  خمر است همه را استعمال کند که به خمر برسد و آن را بنوشد این کار حرام است  ولی اگر ارتکاب جمیع از روی اتفاق صورت بگیرد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عدم جواز ارتکاب جمیع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در اینجا حرمت است که باید اجتناب شود و  ارتکاب جمیع موجب ارتکاب حرام است که باید از آن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حرام انشائی وجود دارد ولی معلوم نیست که  حرام مزبور فعلی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شارع مقدس در جایی که اطراف  غیر محصوره باشد حکم را از فعلیت برداشته باشد و آن را انشائی  کرده باشد در نتیجه ارتکاب آن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ثابت کرد که  حکم مزبور فعلی است بعد حرمت را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نباید  این کار موجب شود که مکلف حالت تجری به خود بگیرد و این  را مسیری برای ارتکاب حرام قرار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الکثیر فی الکثیر</w:t>
      </w:r>
    </w:p>
    <w:p>
      <w:pPr>
        <w:pStyle w:val="BookText"/>
        <w:rPr/>
      </w:pPr>
      <w:r>
        <w:rPr>
          <w:rFonts w:ascii="IRNazanin" w:hAnsi="IRNazanin" w:eastAsia="IRNazanin"/>
          <w:color w:val="111111"/>
          <w:sz w:val="28"/>
          <w:sz w:val="28"/>
          <w:szCs w:val="28"/>
          <w:rtl w:val="true"/>
          <w:lang w:bidi="fa-IR"/>
        </w:rPr>
        <w:t>ان شاء الله این  بحث را در جلسه ی بعد ادامه می دهیم</w:t>
      </w:r>
      <w:r>
        <w:rPr>
          <w:rFonts w:eastAsia="IRNazanin" w:cs="IRNazanin"/>
          <w:color w:val="111111"/>
          <w:sz w:val="28"/>
          <w:szCs w:val="28"/>
          <w:rtl w:val="true"/>
          <w:lang w:bidi="fa-IR"/>
        </w:rPr>
        <w:t>.</w:t>
      </w:r>
    </w:p>
    <w:p>
      <w:pPr>
        <w:pStyle w:val="Heading2"/>
        <w:numPr>
          <w:ilvl w:val="1"/>
          <w:numId w:val="1"/>
        </w:numPr>
        <w:rPr/>
      </w:pPr>
      <w:bookmarkStart w:id="377" w:name="__RefHeading___Toc3433270_2281741623"/>
      <w:bookmarkStart w:id="378" w:name="_Toc126"/>
      <w:bookmarkEnd w:id="377"/>
      <w:r>
        <w:rPr>
          <w:rtl w:val="true"/>
        </w:rPr>
        <w:t xml:space="preserve">تنبیهاتی در شبهه ی غیر محصوره </w:t>
      </w:r>
      <w:r>
        <w:rPr/>
        <w:t>93/02/16</w:t>
      </w:r>
      <w:bookmarkEnd w:id="3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تنبیهاتی  در شبهه ی غیر محصوره  </w:t>
      </w:r>
      <w:r>
        <w:rPr>
          <w:rStyle w:val="FootnoteAnchor"/>
          <w:rtl w:val="true"/>
        </w:rPr>
        <w:footnoteReference w:id="1421"/>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ی مبحث  شبهه ی غیر محصوره تصمیم به بیان اموری داریم  و اکنون به امر دوم  </w:t>
      </w:r>
      <w:r>
        <w:rPr>
          <w:rStyle w:val="FootnoteAnchor"/>
          <w:rtl w:val="true"/>
        </w:rPr>
        <w:footnoteReference w:id="1422"/>
      </w:r>
      <w:r>
        <w:rPr>
          <w:rFonts w:ascii="IRNazanin" w:hAnsi="IRNazanin" w:eastAsia="IRNazanin"/>
          <w:color w:val="111111"/>
          <w:sz w:val="28"/>
          <w:sz w:val="28"/>
          <w:szCs w:val="28"/>
          <w:rtl w:val="true"/>
          <w:lang w:bidi="fa-IR"/>
        </w:rPr>
        <w:t xml:space="preserve"> رسیده ایم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الکثیر فی الکثیر</w:t>
      </w:r>
    </w:p>
    <w:p>
      <w:pPr>
        <w:pStyle w:val="BookText"/>
        <w:rPr/>
      </w:pPr>
      <w:r>
        <w:rPr>
          <w:rFonts w:ascii="IRNazanin" w:hAnsi="IRNazanin" w:eastAsia="IRNazanin"/>
          <w:color w:val="111111"/>
          <w:sz w:val="28"/>
          <w:sz w:val="28"/>
          <w:szCs w:val="28"/>
          <w:rtl w:val="true"/>
          <w:lang w:bidi="fa-IR"/>
        </w:rPr>
        <w:t>مثلا در شبهه ی محصوره  که اطرافش وسیع است، در موردی است که حرام هم در آن میان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در میان صد اناء یک یا دو اناء نجس است ولی  گاه تعداد اناء نجس زیاد است مثلا در میان هزار اناء یقین  داریم که صد اناء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هم اجتناب لازم  نیست یا اینکه باید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اختلاف در مبنا،  حکم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ی عدم اجتناب از اطراف در شبهه ی غیر  محصوره دو مبنا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مبنا همانی بود که  شیخ انصاری  </w:t>
      </w:r>
      <w:r>
        <w:rPr>
          <w:rStyle w:val="FootnoteAnchor"/>
          <w:rtl w:val="true"/>
        </w:rPr>
        <w:footnoteReference w:id="1423"/>
      </w:r>
      <w:r>
        <w:rPr>
          <w:rFonts w:ascii="IRNazanin" w:hAnsi="IRNazanin" w:eastAsia="IRNazanin"/>
          <w:color w:val="111111"/>
          <w:sz w:val="28"/>
          <w:sz w:val="28"/>
          <w:szCs w:val="28"/>
          <w:rtl w:val="true"/>
          <w:lang w:bidi="fa-IR"/>
        </w:rPr>
        <w:t xml:space="preserve"> اتخاذ کرده بود و آن  اینکه علم در شبهه ی غیر محصوره ضعیف است و به جای  علم، وهم نشسته است و کسی به آن اعتنا نمی کند زیرا مثلا اگر  کسی یک اناء را بر دارد، علم به اینکه این اناء همان اناء  نجس باشد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مبنی باید در ما  نحن فیه اجتناب کرد زیرا علم در این مورد که حرام نیز  کثیر است دیگر خیلی ضعیف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مثلا اگر هزار گوسفند داریم که صد تای آن غصبی است این در  مقیاس کوچک تر مانند این است که ده گوسفند داریم که  یکی از آنها غصبی می باشد و واضح است که این از باب  شبهه ی محصوره بوده و لازم الاجتناب می باشد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مبنای  دیگر،  مبنای محقق نائینی  </w:t>
      </w:r>
      <w:r>
        <w:rPr>
          <w:rStyle w:val="FootnoteAnchor"/>
          <w:rtl w:val="true"/>
        </w:rPr>
        <w:footnoteReference w:id="1424"/>
      </w:r>
      <w:r>
        <w:rPr>
          <w:rFonts w:ascii="IRNazanin" w:hAnsi="IRNazanin" w:eastAsia="IRNazanin"/>
          <w:color w:val="111111"/>
          <w:sz w:val="28"/>
          <w:sz w:val="28"/>
          <w:szCs w:val="28"/>
          <w:rtl w:val="true"/>
          <w:lang w:bidi="fa-IR"/>
        </w:rPr>
        <w:t xml:space="preserve"> است که قائل است علت عدم  اجتناب در شبهه ی غیر محصوره به سبب این است که مخالفت  قطعیه حرام نیست زیرا اصلا قادر به مخالفت قطعیه  نیستیم که بعد نتیجه گرفته بود که پس موافقت قطعیه  نیز واجب نیست در نتیجه مخالفت احتمالیه نیز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 توان بعضی از اطراف را مرتکب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می  کنیم که بر اساس مبنای محقق نائینی نمی  توانیم در اطراف علم اجمالی محصوره اصالة الطهارة جاری  کنیم مثلا دو اناء است و یکی نجس است نمی توانیم در  مورد هر یک به تنهایی استصحاب طهارت جاری کنیم  زیرا این کار مستلزم مخالفت قطعیه است که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جایی که شبهه غیر محصوره است می توانیم در هر مورد  که می خواهیم مرتکب شویم اصل جاری کنیم زیرا  چون در این شبهه مخالفت قطعیه جایز است در نتیجه اصول در  اطراف جاری می شود و می توان آن را مرتکب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الثالث   </w:t>
      </w:r>
      <w:r>
        <w:rPr>
          <w:rStyle w:val="FootnoteAnchor"/>
          <w:rtl w:val="true"/>
        </w:rPr>
        <w:footnoteReference w:id="1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ی غیر  محصوره آیا اثر علم و شک هر دو ساقط است یا اینکه فقط اثر علم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گاه بر علم بار  می شود و گاه بر شک مثلا گاه علم اجمالی دارم یکی از دو  اناء نجس است در اینجا حرمت متعلق به علم است و این موجب می شود  که از هر دو اجتناب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اثر متعلق بر شک است مثلا آبی  است که می خواهم با آن وضو بگیرم و شک دارم مضاف است یا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نباید با آن وضو بگیرد زیرا موقع وضو باید  اطلاق آب را احراز کنم و هنگام شک این امر احراز نشده است</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علمت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صد اناء داریم و علم داریم دو یا سه تای آنها مضاف  است در اینجا مطابق مبنای شیخ  انصاری می توانیم به یکی اکتفاء کنم  زیرا شیخ روی قوت علم و ضعف علم رفته است و در اینجا علم  من به اینکه همین اناء که می خواهم وضو بگیرم همان آب  مضاف باشد علم ضعیفی است که عقلاء به آن اعتنا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علم مانند لا علم شده است، شک هم مانند لا شک است زیرا شک از علم متولد  می شود و وقتی علم، ضعیف باشد شکی که از آن متولد  می شود هم ضعیف است بنا بر این شک در اینکه این آب  مضاف باشد قابل اعتنا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مطابق  مبنای محقق نائینی که روی حرمت مخالفت قطعیه و عدم آن  تکیه کرده بود در اینجا قائل است که نمی توان به  یکی اکتفاء کرد و مثلا اگر یقین دارد که در این صد  تا سه تا مضاف است او باید از چهار اناء وضو بگیرد زیرا در  این مورد هرچند علم از کار افتاده است ولی شک از کار نیفتاده است  بنا بر این هنگام شک در اینجا آب، مضاف است یا نه نمی  توان با آن وضو گرفت زیرا قاعده ی اشتغال می گوید که  باید احراز شود که آب مطلق است و تا این احراز نشود نمی توان به  کمتر از سه اناء اکتفاء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مبنای  محقق نائینی با شیخ در نتیجه یکی است  زیرا هرچند موقع وضو اگر شک کنیم که آب مطلق است یا نه  باید اطلاق را احراز کنیم ولی این شک در جایی  است که بکر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یک ظرف آب که می خواهم وضو بگیرم و  نمی دانم مطلق است یا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شک ما بکر  نیست زیرا شک در ما نحن فیه قبلا محکوم به عدم الاعتناء شده است  دیگر حکم جدیدی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قبل از وضو، شارع مقدس  فرموده بود که علم اجمالی در این مورد که در شبهه ی غیر  محصوره است لازم الاجتناب نیست</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الرابع   </w:t>
      </w:r>
      <w:r>
        <w:rPr>
          <w:rStyle w:val="FootnoteAnchor"/>
          <w:rtl w:val="true"/>
        </w:rPr>
        <w:footnoteReference w:id="1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که  علم اجمالی تحت عنوان واحد باشد بلکه اگر تحت دو عنوان باشد نیز همان  حکم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سخن دیگر در شبهه ی غیر محصوره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یقین داریم یکی از دو اناء نجس است در  اینجا علم اجمالی تحت یک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یقین داریم یکی از دو اناء یا نجس است و  یا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علم اجمالی تحت دو عنوان است که باز  فرقی با مورد اول ندارد و همه ی اطراف لازم الاجتناب اند</w:t>
      </w:r>
      <w:r>
        <w:rPr>
          <w:rFonts w:eastAsia="IRNazanin" w:cs="IRNazanin"/>
          <w:color w:val="111111"/>
          <w:sz w:val="28"/>
          <w:szCs w:val="28"/>
          <w:rtl w:val="true"/>
          <w:lang w:bidi="fa-IR"/>
        </w:rPr>
        <w:t>.</w:t>
      </w:r>
      <w:bookmarkStart w:id="379" w:name="pg4195_50978"/>
    </w:p>
    <w:p>
      <w:pPr>
        <w:pStyle w:val="BookText"/>
        <w:rPr/>
      </w:pPr>
      <w:bookmarkEnd w:id="379"/>
      <w:r>
        <w:rPr>
          <w:rFonts w:ascii="IRNazanin" w:hAnsi="IRNazanin" w:eastAsia="IRNazanin"/>
          <w:color w:val="111111"/>
          <w:sz w:val="28"/>
          <w:sz w:val="28"/>
          <w:szCs w:val="28"/>
          <w:rtl w:val="true"/>
          <w:lang w:bidi="fa-IR"/>
        </w:rPr>
        <w:t>اذا علمت هذا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باشد که هم وضو گرفته است و هم غسل کرده باشد او از حدث اصغر و  اکبر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بللی از او خارج شده است که بین بول و منی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بول باشد باید وضو بگیرد و اگر منی باشد  باید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بین غسل و وضو جمع کند زیرا علم  اجمالی دارد که یا غسل واجب است یا وضو و باید هر دو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که فقط وضو ندارد ولی غسل کرده است و بلل مشتبهی از او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در اینجا منحل به علم تفصیلی و  شک بدوی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اگر مایع مزبور  منی باشد باید غسل کند ولی اگر بول باشد، چیز  جدیدی احداث نشده است زیرا قبلا هم می بایست وضو  بگیرد و الآن هم باید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علم  اجمالی منحل شده به این گونه که علم تفصیلی داریم  که وضو بر فرد واجب است و شک بدوی در این که آیا غسل هم بر او  واجب است یا نه که به آن اعتنا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ملاقی شبهه  ی محصوره  </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ان شاء الله این  بحث را در جلسه ی بعد مطرح می کنیم</w:t>
      </w:r>
      <w:r>
        <w:rPr>
          <w:rFonts w:eastAsia="IRNazanin" w:cs="IRNazanin"/>
          <w:color w:val="111111"/>
          <w:sz w:val="28"/>
          <w:szCs w:val="28"/>
          <w:rtl w:val="true"/>
          <w:lang w:bidi="fa-IR"/>
        </w:rPr>
        <w:t>.</w:t>
      </w:r>
    </w:p>
    <w:p>
      <w:pPr>
        <w:pStyle w:val="Heading2"/>
        <w:numPr>
          <w:ilvl w:val="1"/>
          <w:numId w:val="1"/>
        </w:numPr>
        <w:rPr/>
      </w:pPr>
      <w:bookmarkStart w:id="380" w:name="__RefHeading___Toc3433272_2281741623"/>
      <w:bookmarkStart w:id="381" w:name="_Toc127"/>
      <w:bookmarkEnd w:id="380"/>
      <w:r>
        <w:rPr>
          <w:rtl w:val="true"/>
        </w:rPr>
        <w:t xml:space="preserve">ملاقی یکی از اطراف در شبهه ی محصوره </w:t>
      </w:r>
      <w:r>
        <w:rPr/>
        <w:t>93/02/17</w:t>
      </w:r>
      <w:bookmarkEnd w:id="381"/>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ملاقی  یکی از اطراف در شبهه ی محصوره  </w:t>
      </w:r>
      <w:r>
        <w:rPr>
          <w:rStyle w:val="FootnoteAnchor"/>
          <w:rtl w:val="true"/>
        </w:rPr>
        <w:footnoteReference w:id="1428"/>
      </w:r>
      <w:r>
        <w:rPr>
          <w:rStyle w:val="FootnoteAnchor"/>
          <w:rtl w:val="true"/>
        </w:rPr>
        <w:footnoteReference w:id="1429"/>
      </w:r>
      <w:r>
        <w:rPr>
          <w:rStyle w:val="FootnoteAnchor"/>
          <w:rtl w:val="true"/>
        </w:rPr>
        <w:footnoteReference w:id="1430"/>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ملاقی احد اطراف الشبهة المحصورة</w:t>
      </w:r>
    </w:p>
    <w:p>
      <w:pPr>
        <w:pStyle w:val="BookText"/>
        <w:rPr/>
      </w:pPr>
      <w:r>
        <w:rPr>
          <w:rFonts w:ascii="IRNazanin" w:hAnsi="IRNazanin" w:eastAsia="IRNazanin"/>
          <w:color w:val="111111"/>
          <w:sz w:val="28"/>
          <w:sz w:val="28"/>
          <w:szCs w:val="28"/>
          <w:rtl w:val="true"/>
          <w:lang w:bidi="fa-IR"/>
        </w:rPr>
        <w:t>مثلا فرشی است که  یکی از دو طرف آن نجس است دست تر من به یکی از دو طرف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به هر دو طرف بخورد شکی نیست که دست نجس شده است  ولی بحث در این است که به یک طرف خورده باشد آیا اجتناب  از 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مسأله  مقدماتی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معنای ملاقِی</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بعضی از  اساتید رسائل و کفایه مثال هایی می زنند که  ربطی به ملاقِی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این است که دست تر به  یکی از دو گوشه بخورد در حالی که از ملاقَی  چیزی در دست من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مثال خوردن دست تر به یک طرف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از ملاقَی چیزی وارد ملاقِی شود دیگر  سخن از ملاقات نیست بلکه ملاقِی خود یکی از اطراف علم  اجمالی می شود  </w:t>
      </w:r>
      <w:r>
        <w:rPr>
          <w:rStyle w:val="FootnoteAnchor"/>
          <w:rtl w:val="true"/>
        </w:rPr>
        <w:footnoteReference w:id="1431"/>
      </w:r>
      <w:r>
        <w:rPr>
          <w:rFonts w:ascii="IRNazanin" w:hAnsi="IRNazanin" w:eastAsia="IRNazanin"/>
          <w:color w:val="111111"/>
          <w:sz w:val="28"/>
          <w:sz w:val="28"/>
          <w:szCs w:val="28"/>
          <w:rtl w:val="true"/>
          <w:lang w:bidi="fa-IR"/>
        </w:rPr>
        <w:t xml:space="preserve"> مثلا دو ظرف است که  یکی از آنها نجس است و دست من هم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به یکی از  دو اناء برخورد می کند و تر می شود در اینجا چون از  ملاقِی که آب است چیزی در ملاقَی که دست من است وارد شده  است دست من خود طرف علم اجمالی می شود یعنی الآن علم اجمالی  سه طرف دارد یعنی یا آن اناء نجس است و یا اناء  دیگر و دست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دست من از نظر لغوی ملاقِی است ولی از  نظر اصطلاحی چنین نیست بلکه طرف علم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اگر  یکی از دو اناء را دو قسمت کنیم هر دو قسمت طرف علم  اجمالی قرار می گیرد یعنی سابقا یک اناء آن  طرف بود و یک اناء این طرف و الآن یک اناء آن طرف است و دو اناء  این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درخت  </w:t>
      </w:r>
      <w:r>
        <w:rPr>
          <w:rStyle w:val="FootnoteAnchor"/>
          <w:rtl w:val="true"/>
        </w:rPr>
        <w:footnoteReference w:id="1432"/>
      </w:r>
      <w:r>
        <w:rPr>
          <w:rFonts w:ascii="IRNazanin" w:hAnsi="IRNazanin" w:eastAsia="IRNazanin"/>
          <w:color w:val="111111"/>
          <w:sz w:val="28"/>
          <w:sz w:val="28"/>
          <w:szCs w:val="28"/>
          <w:rtl w:val="true"/>
          <w:lang w:bidi="fa-IR"/>
        </w:rPr>
        <w:t xml:space="preserve"> است و علم داریم  یکی از این دو غصبی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بهار شده است و میوه  های یکی را 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 طرف علم است نه  ملاقِی با یکی از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سابقا یا آن  درخت غصبی بود یا این درخت و الآن یا آن درخت غصبی  است یا این درخت و محصولش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در  مورد دو گوسفند  </w:t>
      </w:r>
      <w:r>
        <w:rPr>
          <w:rStyle w:val="FootnoteAnchor"/>
          <w:rtl w:val="true"/>
        </w:rPr>
        <w:footnoteReference w:id="1433"/>
      </w:r>
      <w:r>
        <w:rPr>
          <w:rFonts w:ascii="IRNazanin" w:hAnsi="IRNazanin" w:eastAsia="IRNazanin"/>
          <w:color w:val="111111"/>
          <w:sz w:val="28"/>
          <w:sz w:val="28"/>
          <w:szCs w:val="28"/>
          <w:rtl w:val="true"/>
          <w:lang w:bidi="fa-IR"/>
        </w:rPr>
        <w:t xml:space="preserve"> غصبی که  یکی از آنها بچه دار شده است که بچه طرف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w:t>
      </w:r>
      <w:r>
        <w:rPr>
          <w:rStyle w:val="FootnoteAnchor"/>
          <w:rtl w:val="true"/>
        </w:rPr>
        <w:footnoteReference w:id="1434"/>
      </w:r>
      <w:r>
        <w:rPr>
          <w:rFonts w:ascii="IRNazanin" w:hAnsi="IRNazanin" w:eastAsia="IRNazanin"/>
          <w:color w:val="111111"/>
          <w:sz w:val="28"/>
          <w:sz w:val="28"/>
          <w:szCs w:val="28"/>
          <w:rtl w:val="true"/>
          <w:lang w:bidi="fa-IR"/>
        </w:rPr>
        <w:t xml:space="preserve"> قائل است که اگر بخواهیم  حکم ملاقِی با شبهه را متوجه شویم باید ابتدا حکم ملاقِی  با خود نجس قطعی را بدانیم</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دست پاک به بول  بخورد واضح است که باید از دست که ملاقِی نجس قطعی است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اجتناب از دست، فرد مستقلی است یعنی شارع هم فرموده  است اجتنب عن النجس و بعد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اجتنب عن ملاقی النجس یا  اینکه اجتناب از ملاقِی نجس از شؤون  </w:t>
      </w:r>
      <w:r>
        <w:rPr>
          <w:rStyle w:val="FootnoteAnchor"/>
          <w:rtl w:val="true"/>
        </w:rPr>
        <w:footnoteReference w:id="1435"/>
      </w:r>
      <w:r>
        <w:rPr>
          <w:rFonts w:ascii="IRNazanin" w:hAnsi="IRNazanin" w:eastAsia="IRNazanin"/>
          <w:color w:val="111111"/>
          <w:sz w:val="28"/>
          <w:sz w:val="28"/>
          <w:szCs w:val="28"/>
          <w:rtl w:val="true"/>
          <w:lang w:bidi="fa-IR"/>
        </w:rPr>
        <w:t xml:space="preserve"> اجتناب از نجس واقعی است  و خودش خطاب مستقلی ندارد؟</w:t>
      </w:r>
    </w:p>
    <w:p>
      <w:pPr>
        <w:pStyle w:val="BookText"/>
        <w:rPr/>
      </w:pPr>
      <w:r>
        <w:rPr>
          <w:rFonts w:ascii="IRNazanin" w:hAnsi="IRNazanin" w:eastAsia="IRNazanin"/>
          <w:color w:val="111111"/>
          <w:sz w:val="28"/>
          <w:sz w:val="28"/>
          <w:szCs w:val="28"/>
          <w:rtl w:val="true"/>
          <w:lang w:bidi="fa-IR"/>
        </w:rPr>
        <w:t xml:space="preserve">ابن زهره که اهل حلب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سابق در زمان دولت حمدانیین مرکز تشیع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به نام الغنیة  </w:t>
      </w:r>
      <w:r>
        <w:rPr>
          <w:rStyle w:val="FootnoteAnchor"/>
          <w:rtl w:val="true"/>
        </w:rPr>
        <w:footnoteReference w:id="1436"/>
      </w:r>
      <w:r>
        <w:rPr>
          <w:rStyle w:val="FootnoteAnchor"/>
          <w:rtl w:val="true"/>
        </w:rPr>
        <w:footnoteReference w:id="14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کتابی است  در مورد اصول دین، علم اصول و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است اجتناب از ملاقِی  نجس فرد مستقلی نیست و به دلیل مستقلی برای اجتناب  از آن احتیاج ندارم، بلکه اجتناب از آن از شؤون اجتناب از نجس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الرُّجْزَ  فَاهْجُرْ</w:t>
      </w:r>
      <w:r>
        <w:rPr>
          <w:rStyle w:val="FootnoteAnchor"/>
          <w:rtl w:val="true"/>
        </w:rPr>
        <w:footnoteReference w:id="1438"/>
      </w:r>
      <w:r>
        <w:rPr>
          <w:rFonts w:ascii="IRNazanin" w:hAnsi="IRNazanin" w:eastAsia="IRNazanin"/>
          <w:color w:val="111111"/>
          <w:sz w:val="28"/>
          <w:sz w:val="28"/>
          <w:szCs w:val="28"/>
          <w:rtl w:val="true"/>
          <w:lang w:bidi="fa-IR"/>
        </w:rPr>
        <w:t xml:space="preserve"> رجز به معنای  نجس است یعنی از نجاست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با نجس، نجس است و  باید از آن اجتناب کرد</w:t>
      </w:r>
      <w:r>
        <w:rPr>
          <w:rFonts w:eastAsia="IRNazanin" w:cs="IRNazanin"/>
          <w:color w:val="111111"/>
          <w:sz w:val="28"/>
          <w:szCs w:val="28"/>
          <w:rtl w:val="true"/>
          <w:lang w:bidi="fa-IR"/>
        </w:rPr>
        <w:t xml:space="preserve">.  </w:t>
      </w:r>
      <w:r>
        <w:rPr>
          <w:rStyle w:val="FootnoteAnchor"/>
          <w:rtl w:val="true"/>
        </w:rPr>
        <w:footnoteReference w:id="1439"/>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گاه رِجز به  کسر رآء داریم که هشت بار  </w:t>
      </w:r>
      <w:r>
        <w:rPr>
          <w:rStyle w:val="FootnoteAnchor"/>
          <w:rtl w:val="true"/>
        </w:rPr>
        <w:footnoteReference w:id="1440"/>
      </w:r>
      <w:r>
        <w:rPr>
          <w:rFonts w:ascii="IRNazanin" w:hAnsi="IRNazanin" w:eastAsia="IRNazanin"/>
          <w:color w:val="111111"/>
          <w:sz w:val="28"/>
          <w:sz w:val="28"/>
          <w:szCs w:val="28"/>
          <w:rtl w:val="true"/>
          <w:lang w:bidi="fa-IR"/>
        </w:rPr>
        <w:t xml:space="preserve"> در قرآن تکرار شده است و در  هفت مورد  </w:t>
      </w:r>
      <w:r>
        <w:rPr>
          <w:rStyle w:val="FootnoteAnchor"/>
          <w:rtl w:val="true"/>
        </w:rPr>
        <w:footnoteReference w:id="1441"/>
      </w:r>
      <w:r>
        <w:rPr>
          <w:rFonts w:ascii="IRNazanin" w:hAnsi="IRNazanin" w:eastAsia="IRNazanin"/>
          <w:color w:val="111111"/>
          <w:sz w:val="28"/>
          <w:sz w:val="28"/>
          <w:szCs w:val="28"/>
          <w:rtl w:val="true"/>
          <w:lang w:bidi="fa-IR"/>
        </w:rPr>
        <w:t>، مراد از آن عذاب است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رِجْزاً  مِنَ السَّماء</w:t>
      </w:r>
      <w:r>
        <w:rPr>
          <w:rStyle w:val="FootnoteAnchor"/>
          <w:rtl w:val="true"/>
        </w:rPr>
        <w:footnoteReference w:id="1442"/>
      </w:r>
      <w:r>
        <w:rPr>
          <w:rFonts w:ascii="IRNazanin" w:hAnsi="IRNazanin" w:eastAsia="IRNazanin"/>
          <w:color w:val="111111"/>
          <w:sz w:val="28"/>
          <w:sz w:val="28"/>
          <w:szCs w:val="28"/>
          <w:rtl w:val="true"/>
          <w:lang w:bidi="fa-IR"/>
        </w:rPr>
        <w:t xml:space="preserve"> و یک جا به  معنای نجس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یُنَزِّلُ عَلَیْکُمْ مِنَ السَّماءِ ماءً لِیُطَهِّرَکُمْ بِهِ وَ یُذْهِبَ  عَنْکُمْ رِجْزَ الشَّیْطان</w:t>
      </w:r>
      <w:r>
        <w:rPr>
          <w:rFonts w:ascii="Times New Roman" w:hAnsi="Times New Roman" w:eastAsia="Times New Roman" w:cs="Times New Roman"/>
          <w:color w:val="111111"/>
          <w:sz w:val="28"/>
          <w:sz w:val="28"/>
          <w:szCs w:val="28"/>
          <w:rtl w:val="true"/>
          <w:lang w:val="en-US" w:bidi="en-US"/>
        </w:rPr>
        <w:t xml:space="preserve">‌ </w:t>
      </w:r>
      <w:r>
        <w:rPr>
          <w:rStyle w:val="FootnoteAnchor"/>
          <w:rtl w:val="true"/>
        </w:rPr>
        <w:footnoteReference w:id="1443"/>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جنگی از  جنگ های اسلامی شب که شد، جمعی محتلم شده بودند که خداوند  این آیه را نازل فرمود که ما باران فرستادیم تا از نجاستی  که مسبّب از شیطان بود پاک شوید و هم نجاست ظاهری را  بشویید و هم نجاست باطنی که غسل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از به ضم راء  </w:t>
      </w:r>
      <w:r>
        <w:rPr>
          <w:rStyle w:val="FootnoteAnchor"/>
          <w:rtl w:val="true"/>
        </w:rPr>
        <w:footnoteReference w:id="1444"/>
      </w:r>
      <w:r>
        <w:rPr>
          <w:rFonts w:ascii="IRNazanin" w:hAnsi="IRNazanin" w:eastAsia="IRNazanin"/>
          <w:color w:val="111111"/>
          <w:sz w:val="28"/>
          <w:sz w:val="28"/>
          <w:szCs w:val="28"/>
          <w:rtl w:val="true"/>
          <w:lang w:bidi="fa-IR"/>
        </w:rPr>
        <w:t xml:space="preserve"> است که در همان سوره  ی مبارکه ی مدثر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آن را به  سه گونه تفسیر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گفته اند که مراد عذاب است یعنی از عذاب الهی دوری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گفته اند که به معنای بت است یعنی از بت دوری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گفته اند که به معنای نجس است که در شأن نزولش می گویند که  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بود یکی از مشرکین  </w:t>
      </w:r>
      <w:r>
        <w:rPr>
          <w:rStyle w:val="FootnoteAnchor"/>
          <w:rtl w:val="true"/>
        </w:rPr>
        <w:footnoteReference w:id="1445"/>
      </w:r>
      <w:r>
        <w:rPr>
          <w:rFonts w:ascii="IRNazanin" w:hAnsi="IRNazanin" w:eastAsia="IRNazanin"/>
          <w:color w:val="111111"/>
          <w:sz w:val="28"/>
          <w:sz w:val="28"/>
          <w:szCs w:val="28"/>
          <w:rtl w:val="true"/>
          <w:lang w:bidi="fa-IR"/>
        </w:rPr>
        <w:t xml:space="preserve"> نجسی را  روی ایشان ریخت که آیه ی مزبور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معنای اول  باشد، آیه ارتباطی به کلام ابن زهره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نشود که این  دو تفسیر صحیح نیست زیرا معنا ندارد که خداوند به رسولش  بفرماید که از عذاب یا بت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است که  این خطاب در واقع برای این است که ما حساب کار خود را  بکنیم یعنی جایی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چنین  حکمی است ما به طریق اولی باید مواظب باشیم</w:t>
      </w:r>
      <w:r>
        <w:rPr>
          <w:rFonts w:eastAsia="IRNazanin" w:cs="IRNazanin"/>
          <w:color w:val="111111"/>
          <w:sz w:val="28"/>
          <w:szCs w:val="28"/>
          <w:rtl w:val="true"/>
          <w:lang w:bidi="fa-IR"/>
        </w:rPr>
        <w:t xml:space="preserve">.  </w:t>
      </w:r>
      <w:r>
        <w:rPr>
          <w:rStyle w:val="FootnoteAnchor"/>
          <w:rtl w:val="true"/>
        </w:rPr>
        <w:footnoteReference w:id="1446"/>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کلام ایشان  بر اساس تفسیر سوم قابل 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شأن نزول فوق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زهره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نه تنها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 از نجاست دوری کند بلکه از ملاقی نجس که بدن ایشان  بود هم می بایست اجتناب کند یعنی باید نجاست را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مانعی دارد  که نجس و ملاقِی نجس، دو موضوع  </w:t>
      </w:r>
      <w:r>
        <w:rPr>
          <w:rStyle w:val="FootnoteAnchor"/>
          <w:rtl w:val="true"/>
        </w:rPr>
        <w:footnoteReference w:id="1447"/>
      </w:r>
      <w:r>
        <w:rPr>
          <w:rFonts w:ascii="IRNazanin" w:hAnsi="IRNazanin" w:eastAsia="IRNazanin"/>
          <w:color w:val="111111"/>
          <w:sz w:val="28"/>
          <w:sz w:val="28"/>
          <w:szCs w:val="28"/>
          <w:rtl w:val="true"/>
          <w:lang w:bidi="fa-IR"/>
        </w:rPr>
        <w:t xml:space="preserve"> مستقل باشند ولی خطاب  واحد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خطاب واحد دلیل بر وحدت موضوع  نیست مثلا کسی است که غیبت کرده است و فرد دیگری  است که دروغ گفته است و ما در خطابی واحد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گناه کرده اید توبه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ما نمی  گوییم که حتما قول ما صحیح است، فقط می گوییم  که این احتمال هم وجود دارد و کلام ابن زهره می تواند صحیح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به نفع ابن زهره به  روایتی استدلال کرده اند و آن روایتی است که جابر  جعفی  </w:t>
      </w:r>
      <w:r>
        <w:rPr>
          <w:rStyle w:val="FootnoteAnchor"/>
          <w:rtl w:val="true"/>
        </w:rPr>
        <w:footnoteReference w:id="1448"/>
      </w:r>
      <w:r>
        <w:rPr>
          <w:rStyle w:val="FootnoteAnchor"/>
          <w:rtl w:val="true"/>
        </w:rPr>
        <w:footnoteReference w:id="1449"/>
      </w:r>
      <w:r>
        <w:rPr>
          <w:rFonts w:ascii="IRNazanin" w:hAnsi="IRNazanin" w:eastAsia="IRNazanin"/>
          <w:color w:val="111111"/>
          <w:sz w:val="28"/>
          <w:sz w:val="28"/>
          <w:szCs w:val="28"/>
          <w:rtl w:val="true"/>
          <w:lang w:bidi="fa-IR"/>
        </w:rPr>
        <w:t xml:space="preserve"> از امام باقر  علیه السلام نقل می کند</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یَحْیَی عَنْ مُحَمَّدِ بْنِ عِیسَی الْیَقْطِینِیِّ عَنِ النَّضْرِ  بْنِ سُوَیْدٍ عَنْ عَمْرِو بْنِ شِمْرٍ عَنْ جَابِرٍ عَنْ أَبِی جَعْفَرٍ ع قَالَ  أَتَاهُ رَجُلٌ فَقَالَ لَهُ وَقَعَتْ فَأْرَةٌ فِی  خَابِیَةٍ فِیهَا سَمْنٌ أَوْ زَیْتٌ فَمَا تَرَی فِی أَکْلِهِ قَالَ فَقَالَ لَهُ  أَبُو جَعْفَرٍ ع لَا تَأْکُلْهُ فَقَالَ لَهُ الرَّجُلُ الْفَأْرَةُ أَهْوَنُ  عَلَیَّ مِنْ أَنْ أَتْرُکَ طَعَامِی مِنْ أَجْلِهَا قَالَ فَقَالَ لَهُ أَبُو جَعْفَرٍ  ع إِنَّکَ لَمْ تَسْتَخِفَّ بِالْفَأْرَةِ وَ إِنَّمَا اسْتَخْفَفْتَ بِدِینِکَ  إِنَّ اللَّهَ حَرَّمَ الْمَیْتَةَ مِنْ کُلِّ شَیْ‌ءٍ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یزید محل اختلاف است و برخی او را تأیید می  کنند و بعضی 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غضایری که اکثر روات را  تضعیف می کند او را تأیید کرده است و می گوید  او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نجاشی  </w:t>
      </w:r>
      <w:r>
        <w:rPr>
          <w:rStyle w:val="FootnoteAnchor"/>
          <w:rtl w:val="true"/>
        </w:rPr>
        <w:footnoteReference w:id="1451"/>
      </w:r>
      <w:r>
        <w:rPr>
          <w:rFonts w:ascii="IRNazanin" w:hAnsi="IRNazanin" w:eastAsia="IRNazanin"/>
          <w:color w:val="111111"/>
          <w:sz w:val="28"/>
          <w:sz w:val="28"/>
          <w:szCs w:val="28"/>
          <w:rtl w:val="true"/>
          <w:lang w:bidi="fa-IR"/>
        </w:rPr>
        <w:t xml:space="preserve"> این را قبول ندارد و  می گوید اصحاب با او به دید تردید می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جابر  جعفی می گوید که نزد امام علیه السلام بوده است که  فردی وارد شده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بزرگی وجود دارد که در آن روغن  حیوانی یا زیت است که متأسفانه موشی در آن افتاد و  مرد حال چه باید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دستور به اجتناب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این گونه  است که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لَمْ  تَسْتَخِفَّ بِالْفَأْرَةِ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اینکه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لَمْ تَسْتَخِفَّ بالطعام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موش برای تو کم ارزش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دین خدا برای  تو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موش که اصلا ارزشی برای فرد نداشت بعد  امام علیه السلام اضافه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اسْتَخْفَفْتَ بِدِینِکَ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روغن را بخوری  این حکم که خداوند میته را نجس کرده است زیر پا گذاشته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عدم اجتناب از روغن در حکم عدم اجتناب  از میته است بنا بر این اجتناب از روغن که ملاقِی میته  است از شؤون اجتناب از میته می باشد که خود نجس است</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سند حدیث صحیح باشد می توان در دلالت آن  نیز اشکال کرد و آن اینکه چون سائل از فاره سخن گفت امام علیه  السلام نیز در جواب فاره را داخل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مَکَرُوا وَ مَکَرَ اللَّهُ</w:t>
      </w:r>
      <w:r>
        <w:rPr>
          <w:rFonts w:ascii="Times New Roman" w:hAnsi="Times New Roman" w:eastAsia="Times New Roman" w:cs="Times New Roman"/>
          <w:color w:val="111111"/>
          <w:sz w:val="28"/>
          <w:sz w:val="28"/>
          <w:szCs w:val="28"/>
          <w:rtl w:val="true"/>
          <w:lang w:val="en-US" w:bidi="en-US"/>
        </w:rPr>
        <w:t xml:space="preserve">‌ </w:t>
      </w:r>
      <w:r>
        <w:rPr>
          <w:rStyle w:val="FootnoteAnchor"/>
          <w:rtl w:val="true"/>
        </w:rPr>
        <w:footnoteReference w:id="1452"/>
      </w:r>
      <w:r>
        <w:rPr>
          <w:rFonts w:ascii="IRNazanin" w:hAnsi="IRNazanin" w:eastAsia="IRNazanin"/>
          <w:color w:val="111111"/>
          <w:sz w:val="28"/>
          <w:sz w:val="28"/>
          <w:szCs w:val="28"/>
          <w:rtl w:val="true"/>
          <w:lang w:bidi="fa-IR"/>
        </w:rPr>
        <w:t xml:space="preserve">  و یا در جایی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جَزاءُ سَیِّئَةٍ  سَیِّئَةٌ مِثْلُها</w:t>
      </w:r>
      <w:r>
        <w:rPr>
          <w:rStyle w:val="FootnoteAnchor"/>
          <w:rtl w:val="true"/>
        </w:rPr>
        <w:footnoteReference w:id="1453"/>
      </w:r>
      <w:r>
        <w:rPr>
          <w:rFonts w:ascii="IRNazanin" w:hAnsi="IRNazanin" w:eastAsia="IRNazanin"/>
          <w:color w:val="111111"/>
          <w:sz w:val="28"/>
          <w:sz w:val="28"/>
          <w:szCs w:val="28"/>
          <w:rtl w:val="true"/>
          <w:lang w:bidi="fa-IR"/>
        </w:rPr>
        <w:t xml:space="preserve"> واضح است که جزاء  سیئه دیگر سیئه نیست ولی ذکر سیئه در جزاء از  باب هماهنگی  </w:t>
      </w:r>
      <w:r>
        <w:rPr>
          <w:rStyle w:val="FootnoteAnchor"/>
          <w:rtl w:val="true"/>
        </w:rPr>
        <w:footnoteReference w:id="1454"/>
      </w:r>
      <w:r>
        <w:rPr>
          <w:rFonts w:ascii="IRNazanin" w:hAnsi="IRNazanin" w:eastAsia="IRNazanin"/>
          <w:color w:val="111111"/>
          <w:sz w:val="28"/>
          <w:sz w:val="28"/>
          <w:szCs w:val="28"/>
          <w:rtl w:val="true"/>
          <w:lang w:bidi="fa-IR"/>
        </w:rPr>
        <w:t xml:space="preserve"> در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ممکن  است امام علیه السلام در مقام این نباشد که خوردن روغن فوق در باب  خوردن میته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قدس سره  اشکال  دیگری مطرح می کرد و آن اینکه شاید فاره در روغن  مدتی باقی مانده و از هم پاشیده  </w:t>
      </w:r>
      <w:r>
        <w:rPr>
          <w:rStyle w:val="FootnoteAnchor"/>
          <w:rtl w:val="true"/>
        </w:rPr>
        <w:footnoteReference w:id="1455"/>
      </w:r>
      <w:r>
        <w:rPr>
          <w:rStyle w:val="FootnoteAnchor"/>
          <w:rtl w:val="true"/>
        </w:rPr>
        <w:footnoteReference w:id="1456"/>
      </w:r>
      <w:r>
        <w:rPr>
          <w:rFonts w:ascii="IRNazanin" w:hAnsi="IRNazanin" w:eastAsia="IRNazanin"/>
          <w:color w:val="111111"/>
          <w:sz w:val="28"/>
          <w:sz w:val="28"/>
          <w:szCs w:val="28"/>
          <w:rtl w:val="true"/>
          <w:lang w:bidi="fa-IR"/>
        </w:rPr>
        <w:t xml:space="preserve"> باشد به گونه ای که  خوردن روغن مستلزم خوردن موش بوده باشد و الا خوردن روغن ارتباطی به خوردن  میته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در جلسه  ی بعد دلائل کسانی را می خوانیم که قائلند ملاقِی  نجس دلیل مستقلی  </w:t>
      </w:r>
      <w:r>
        <w:rPr>
          <w:rStyle w:val="FootnoteAnchor"/>
          <w:rtl w:val="true"/>
        </w:rPr>
        <w:footnoteReference w:id="1457"/>
      </w:r>
      <w:r>
        <w:rPr>
          <w:rFonts w:ascii="IRNazanin" w:hAnsi="IRNazanin" w:eastAsia="IRNazanin"/>
          <w:color w:val="111111"/>
          <w:sz w:val="28"/>
          <w:sz w:val="28"/>
          <w:szCs w:val="28"/>
          <w:rtl w:val="true"/>
          <w:lang w:bidi="fa-IR"/>
        </w:rPr>
        <w:t xml:space="preserve"> بر اجتناب دارد و از  شؤون نجس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الرَّحْمَنِ  السُّلَمِیِّ قَالَ قَالَ رَسُولُ اللَّهِ ص خَیْرُکُمْ  مَنْ تَعَلَّمَ الْقُرْآنَ وَ عَلَّمَهُ </w:t>
      </w:r>
      <w:r>
        <w:rPr>
          <w:rStyle w:val="FootnoteAnchor"/>
          <w:rtl w:val="true"/>
        </w:rPr>
        <w:footnoteReference w:id="1458"/>
      </w:r>
    </w:p>
    <w:p>
      <w:pPr>
        <w:pStyle w:val="BookText"/>
        <w:rPr/>
      </w:pPr>
      <w:r>
        <w:rPr>
          <w:rFonts w:ascii="IRNazanin" w:hAnsi="IRNazanin" w:eastAsia="IRNazanin"/>
          <w:color w:val="111111"/>
          <w:sz w:val="28"/>
          <w:sz w:val="28"/>
          <w:szCs w:val="28"/>
          <w:rtl w:val="true"/>
          <w:lang w:bidi="fa-IR"/>
        </w:rPr>
        <w:t xml:space="preserve">نوع مردم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ی قوی داشتند و قرآن را فرا گرفته بودند آیا همه  بهترین مردم بودند؟ بنا بر این مراد کسانی است که قرآن را به  شکل واقعی یاد گرفته باشد و آموزش دهد</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قرآن خواندن بدون  تأمل و دقت باشد اثری در روح انسان نمی گذارد ولی اگر به شکل  ترتیب و آرام آرام خوانده شود آن موقع دارای اثر خواهد بود</w:t>
      </w:r>
      <w:r>
        <w:rPr>
          <w:rFonts w:eastAsia="IRNazanin" w:cs="IRNazanin"/>
          <w:color w:val="111111"/>
          <w:sz w:val="28"/>
          <w:szCs w:val="28"/>
          <w:rtl w:val="true"/>
          <w:lang w:bidi="fa-IR"/>
        </w:rPr>
        <w:t>.</w:t>
      </w:r>
      <w:bookmarkStart w:id="382" w:name="pg4195_50986"/>
    </w:p>
    <w:p>
      <w:pPr>
        <w:pStyle w:val="BookText"/>
        <w:rPr/>
      </w:pPr>
      <w:bookmarkEnd w:id="382"/>
      <w:r>
        <w:rPr>
          <w:rFonts w:ascii="IRNazanin" w:hAnsi="IRNazanin" w:eastAsia="IRNazanin"/>
          <w:color w:val="111111"/>
          <w:sz w:val="28"/>
          <w:sz w:val="28"/>
          <w:szCs w:val="28"/>
          <w:rtl w:val="true"/>
          <w:lang w:bidi="fa-IR"/>
        </w:rPr>
        <w:t xml:space="preserve">مناسب است انسان هر روز  علاوه بر قرآن خواندن روز مره سوره ی یاسین را بخواند و در  آیه ی </w:t>
      </w:r>
      <w:r>
        <w:rPr>
          <w:rFonts w:ascii="Amiri" w:hAnsi="Amiri" w:eastAsia="Amiri" w:cs="Amiri"/>
          <w:color w:val="111111"/>
          <w:sz w:val="28"/>
          <w:sz w:val="28"/>
          <w:szCs w:val="28"/>
          <w:rtl w:val="true"/>
          <w:lang w:bidi="ar-SA"/>
        </w:rPr>
        <w:t>سَلامٌ  قَوْلاً مِنْ رَبٍّ رَحیم</w:t>
      </w:r>
      <w:r>
        <w:rPr>
          <w:rStyle w:val="FootnoteAnchor"/>
          <w:rtl w:val="true"/>
        </w:rPr>
        <w:footnoteReference w:id="1459"/>
      </w:r>
      <w:r>
        <w:rPr>
          <w:rFonts w:ascii="IRNazanin" w:hAnsi="IRNazanin" w:eastAsia="IRNazanin"/>
          <w:color w:val="111111"/>
          <w:sz w:val="28"/>
          <w:sz w:val="28"/>
          <w:szCs w:val="28"/>
          <w:rtl w:val="true"/>
          <w:lang w:bidi="fa-IR"/>
        </w:rPr>
        <w:t>‌ تأمل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امام رضا علیه السلام هر روز سه جزء و در هر ماه یک قرآن را ختم  می کرد</w:t>
      </w:r>
      <w:r>
        <w:rPr>
          <w:rFonts w:eastAsia="IRNazanin" w:cs="IRNazanin"/>
          <w:color w:val="111111"/>
          <w:sz w:val="28"/>
          <w:szCs w:val="28"/>
          <w:rtl w:val="true"/>
          <w:lang w:bidi="fa-IR"/>
        </w:rPr>
        <w:t>.</w:t>
      </w:r>
    </w:p>
    <w:p>
      <w:pPr>
        <w:pStyle w:val="Heading2"/>
        <w:numPr>
          <w:ilvl w:val="1"/>
          <w:numId w:val="1"/>
        </w:numPr>
        <w:rPr/>
      </w:pPr>
      <w:bookmarkStart w:id="383" w:name="__RefHeading___Toc3433274_2281741623"/>
      <w:bookmarkStart w:id="384" w:name="_Toc128"/>
      <w:bookmarkEnd w:id="383"/>
      <w:r>
        <w:rPr>
          <w:rtl w:val="true"/>
        </w:rPr>
        <w:t xml:space="preserve">حکم ملاقِی اطراف علم اجمالی  </w:t>
      </w:r>
      <w:r>
        <w:rPr/>
        <w:t>93/02/20</w:t>
      </w:r>
      <w:bookmarkEnd w:id="3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ملاقِی  اطراف علم اجمالی</w:t>
      </w:r>
    </w:p>
    <w:p>
      <w:pPr>
        <w:pStyle w:val="BookText"/>
        <w:rPr/>
      </w:pPr>
      <w:r>
        <w:rPr>
          <w:rFonts w:ascii="IRNazanin" w:hAnsi="IRNazanin" w:eastAsia="IRNazanin"/>
          <w:color w:val="111111"/>
          <w:sz w:val="28"/>
          <w:sz w:val="28"/>
          <w:szCs w:val="28"/>
          <w:rtl w:val="true"/>
          <w:lang w:bidi="fa-IR"/>
        </w:rPr>
        <w:t>سخن درباره ی احکام  ملاقی با اطراف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باید سه مقدمه را  قبل از شروع بحث یادآور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ی اول در  بیان معنای ملاقِی  </w:t>
      </w:r>
      <w:r>
        <w:rPr>
          <w:rStyle w:val="FootnoteAnchor"/>
          <w:rtl w:val="true"/>
        </w:rPr>
        <w:footnoteReference w:id="1460"/>
      </w:r>
      <w:r>
        <w:rPr>
          <w:rFonts w:ascii="IRNazanin" w:hAnsi="IRNazanin" w:eastAsia="IRNazanin"/>
          <w:color w:val="111111"/>
          <w:sz w:val="28"/>
          <w:sz w:val="28"/>
          <w:szCs w:val="28"/>
          <w:rtl w:val="true"/>
          <w:lang w:bidi="fa-IR"/>
        </w:rPr>
        <w:t xml:space="preserve"> است و آن اینکه  اثری از ملاقَی نباید در ملاقِی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اگر کسی دستش به یکی از دو اناء مشتبه بخورد و قطرات آن در دستش  باشد، دست که ملاقِی است طرف علم اجمالی </w:t>
      </w:r>
      <w:r>
        <w:rPr>
          <w:rStyle w:val="FootnoteAnchor"/>
          <w:rtl w:val="true"/>
        </w:rPr>
        <w:footnoteReference w:id="1461"/>
      </w:r>
      <w:r>
        <w:rPr>
          <w:rFonts w:ascii="IRNazanin" w:hAnsi="IRNazanin" w:eastAsia="IRNazanin"/>
          <w:color w:val="111111"/>
          <w:sz w:val="28"/>
          <w:sz w:val="28"/>
          <w:szCs w:val="28"/>
          <w:rtl w:val="true"/>
          <w:lang w:bidi="fa-IR"/>
        </w:rPr>
        <w:t xml:space="preserve"> قرار می گیرد و  خارج از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موردی مانند فرش است که یکی از دو  طرف آن نجس می باشد که دست انسان که تر بود به یکی از آن دو طرف  خورده باشد</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ی دوم عبارت  است است اینکه اجتناب از ملاقِی نجس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ملاقی  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شؤون  </w:t>
      </w:r>
      <w:r>
        <w:rPr>
          <w:rStyle w:val="FootnoteAnchor"/>
          <w:rtl w:val="true"/>
        </w:rPr>
        <w:footnoteReference w:id="1462"/>
      </w:r>
      <w:r>
        <w:rPr>
          <w:rFonts w:ascii="IRNazanin" w:hAnsi="IRNazanin" w:eastAsia="IRNazanin"/>
          <w:color w:val="111111"/>
          <w:sz w:val="28"/>
          <w:sz w:val="28"/>
          <w:szCs w:val="28"/>
          <w:rtl w:val="true"/>
          <w:lang w:bidi="fa-IR"/>
        </w:rPr>
        <w:t xml:space="preserve"> اجتناب از  ملاقَی است یا اینکه خودش موضوع مستقلی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زهره  قائل بود که اجتناب از ملاقَی از شؤون اجتناب از ملاقی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ایشان  </w:t>
      </w:r>
      <w:r>
        <w:rPr>
          <w:rStyle w:val="FootnoteAnchor"/>
          <w:rtl w:val="true"/>
        </w:rPr>
        <w:footnoteReference w:id="1463"/>
      </w:r>
      <w:r>
        <w:rPr>
          <w:rStyle w:val="FootnoteAnchor"/>
          <w:rtl w:val="true"/>
        </w:rPr>
        <w:footnoteReference w:id="1464"/>
      </w:r>
      <w:r>
        <w:rPr>
          <w:rFonts w:ascii="IRNazanin" w:hAnsi="IRNazanin" w:eastAsia="IRNazanin"/>
          <w:color w:val="111111"/>
          <w:sz w:val="28"/>
          <w:sz w:val="28"/>
          <w:szCs w:val="28"/>
          <w:rtl w:val="true"/>
          <w:lang w:bidi="fa-IR"/>
        </w:rPr>
        <w:t xml:space="preserve"> و جواب ایشان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 دیگری  که قول ابن زهره را قبول داشت با حدیث جعفی  </w:t>
      </w:r>
      <w:r>
        <w:rPr>
          <w:rStyle w:val="FootnoteAnchor"/>
          <w:rtl w:val="true"/>
        </w:rPr>
        <w:footnoteReference w:id="1465"/>
      </w:r>
      <w:r>
        <w:rPr>
          <w:rStyle w:val="FootnoteAnchor"/>
          <w:rtl w:val="true"/>
        </w:rPr>
        <w:footnoteReference w:id="1466"/>
      </w:r>
      <w:r>
        <w:rPr>
          <w:rFonts w:ascii="IRNazanin" w:hAnsi="IRNazanin" w:eastAsia="IRNazanin"/>
          <w:color w:val="111111"/>
          <w:sz w:val="28"/>
          <w:sz w:val="28"/>
          <w:szCs w:val="28"/>
          <w:rtl w:val="true"/>
          <w:lang w:bidi="fa-IR"/>
        </w:rPr>
        <w:t xml:space="preserve"> استدلال کرد که آن را  نیز بیان کردیم و جواب آن را نیز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دلائل  کسانی که  قائلند اجتناب از متنجس موضوع مستقلی  </w:t>
      </w:r>
      <w:r>
        <w:rPr>
          <w:rStyle w:val="FootnoteAnchor"/>
          <w:rtl w:val="true"/>
        </w:rPr>
        <w:footnoteReference w:id="1467"/>
      </w:r>
      <w:r>
        <w:rPr>
          <w:rFonts w:ascii="IRNazanin" w:hAnsi="IRNazanin" w:eastAsia="IRNazanin"/>
          <w:color w:val="111111"/>
          <w:sz w:val="28"/>
          <w:sz w:val="28"/>
          <w:szCs w:val="28"/>
          <w:rtl w:val="true"/>
          <w:lang w:bidi="fa-IR"/>
        </w:rPr>
        <w:t xml:space="preserve"> است و از شؤون ملاقَی به  حساب نمی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مخفی نماند که بحث از ملاقِی نجس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روایت مشهور  </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 xml:space="preserve">مُحَمَّدُ بْنُ  یَعْقُوبَ عَنْ مُحَمَّدِ بْنِ إِسْمَاعِیلَ عَنِ الْفَضْلِ بْنِ شَاذَانَ عَنْ  صَفْوَانَ بْنِ یَحْیَی وَ عَنْ عَلِیِّ بْنِ إِبْرَاهِیمَ عَنْ أَبِیهِ عَنْ  حَمَّادِ بْنِ عِیسَی جَمِیعاً عَنْ مُعَاوِیَةَ بْنِ عَمَّارٍ قَالَ سَمِعْتُ أَبَا عَبْدِ اللَّهِ ع یَقُولُ إِذَا کَانَ  الْمَاءُ قَدْرَ کُرٍّ لَمْ یُنَجِّسْهُ شَیْ‌ءٌ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همه از حدیث  علیت و معلولیت  </w:t>
      </w:r>
      <w:r>
        <w:rPr>
          <w:rStyle w:val="FootnoteAnchor"/>
          <w:rtl w:val="true"/>
        </w:rPr>
        <w:footnoteReference w:id="1470"/>
      </w:r>
      <w:r>
        <w:rPr>
          <w:rFonts w:ascii="IRNazanin" w:hAnsi="IRNazanin" w:eastAsia="IRNazanin"/>
          <w:color w:val="111111"/>
          <w:sz w:val="28"/>
          <w:sz w:val="28"/>
          <w:szCs w:val="28"/>
          <w:rtl w:val="true"/>
          <w:lang w:bidi="fa-IR"/>
        </w:rPr>
        <w:t xml:space="preserve"> متوجه می  شویم یعنی اذا لم یبلغ الماء قدر کر ینجسه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نجس علت است و متنجس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معلول نمی  توانند از شؤون یکدیگر باشند بلکه هر کدام امر مستقلی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شؤون  در جایی مطرح است که دو چیز مستقل نباشند و یکی  وابسته به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باب نجاسات به باب طهارات  </w:t>
      </w:r>
      <w:r>
        <w:rPr>
          <w:rStyle w:val="FootnoteAnchor"/>
          <w:rtl w:val="true"/>
        </w:rPr>
        <w:footnoteReference w:id="1471"/>
      </w:r>
    </w:p>
    <w:p>
      <w:pPr>
        <w:pStyle w:val="BookText"/>
        <w:rPr/>
      </w:pPr>
      <w:r>
        <w:rPr>
          <w:rFonts w:ascii="IRNazanin" w:hAnsi="IRNazanin" w:eastAsia="IRNazanin"/>
          <w:color w:val="111111"/>
          <w:sz w:val="28"/>
          <w:sz w:val="28"/>
          <w:szCs w:val="28"/>
          <w:rtl w:val="true"/>
          <w:lang w:bidi="fa-IR"/>
        </w:rPr>
        <w:t>در باب طهارات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مطهِر للنجس یعنی مطهِر، سبب و مطهَر مسبَب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نجاسات هم چیزی داریم به نام نجس که سبب است و  متنجس که مسبَب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دلیل اول روی حدیث  تکیه کرده بودیم و در اینجا روی قیاس این دو  باب با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ملاقَی حکمی دارد که ملاقِی آن حکم را ندارد</w:t>
      </w:r>
      <w:r>
        <w:rPr>
          <w:rFonts w:eastAsia="IRNazanin" w:cs="IRNazanin"/>
          <w:color w:val="111111"/>
          <w:sz w:val="28"/>
          <w:szCs w:val="28"/>
          <w:rtl w:val="true"/>
          <w:lang w:bidi="fa-IR"/>
        </w:rPr>
        <w:t xml:space="preserve">.  </w:t>
      </w:r>
      <w:r>
        <w:rPr>
          <w:rStyle w:val="FootnoteAnchor"/>
          <w:rtl w:val="true"/>
        </w:rPr>
        <w:footnoteReference w:id="1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آب دهان سگ در  ظرفی بیفتد باید آن را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احتیاطا هفت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خاکمال کرد ولی اگر دست من به آن ظرف بخورد لازم نیست که آن را  نیز خاکمال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ملاقِی نجس در حکم ملاقَی بود می  بایست حکم نجس را دارا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موضوع به گونه ای است که حکم معلوم بالتفصیل با حکم معلوم بالاجمال  یکسان است ولی گاه این دو با هم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میان دو  اناء اگر نجس معلوم بالتفصیل باشد باید از آن اجتناب کرد و اگر معلوم  بالاجمال باشد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اجتناب  در هر دو صورت وجود دارد</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 دو اناء است که  یکی آب است و دیگری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خمر را که  می داند در اناء سمت راست است بخورد باید هشتاد تازیانه بخورد  ولی اگر یکی از دو اناء مشتبه که یکی خمر است را  بخورد هرگز تازیانه نمی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تعزیر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اصابت به واقع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تازیانه روی عنوان خمر  رفته است و او خمر را نخورده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فرضی که آنچه خورده است آب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هذه  المقدمات الثلاث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ملاقی اطراف علم اجمالی سه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دست تر به یکی از دو گوشه ی فرش  بخورد باید از دست اجتناب کرد و آن را آب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 در رسائل قائل است که اجتناب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تفصیلی  است که محقق خراسانی به آن قائل است که ان شاء الله در جلسه ی بعد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ملاقی اطراف علم اجمالی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 به این قول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سه علم  </w:t>
      </w:r>
      <w:r>
        <w:rPr>
          <w:rStyle w:val="FootnoteAnchor"/>
          <w:rtl w:val="true"/>
        </w:rPr>
        <w:footnoteReference w:id="1473"/>
      </w:r>
      <w:r>
        <w:rPr>
          <w:rFonts w:ascii="IRNazanin" w:hAnsi="IRNazanin" w:eastAsia="IRNazanin"/>
          <w:color w:val="111111"/>
          <w:sz w:val="28"/>
          <w:sz w:val="28"/>
          <w:szCs w:val="28"/>
          <w:rtl w:val="true"/>
          <w:lang w:bidi="fa-IR"/>
        </w:rPr>
        <w:t xml:space="preserve"> وجود دارد و آن اینکه  یا گوشه ی سمت راست فرش نجس است یا سمت چپ و دست من نیز  تر بود و به یک طرف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راست فرش که دستم به آن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 و یا طرف  دیگر فرش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است و یا طرف دیگر 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چپ فرش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ملاقِی و ملاقَی نجس است یا طرف دیگر فرش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 شود که به حکم علم دوم و سوم باید از دست نیز  اجتناب کرد</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در مورد علم اجمالی گفتیم که یشترط فی تنجیز  العلم الاجمالی ان یکون محدثا للتکلیف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انایی باشد که حاوی آب نجس باشد و اناء  دیگر نیز حاوی آب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قطره خون در  یکی بیفتد در اینجا علم اجمالی منجز نیست  زیرا آنی که نجس بود کما کان نجس است و علم اجمالی در آن  چیزی جدیدی احداث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علم  اجمالی منحل می شود به علم تفصیلی و آن اینکه اناء  سمت راست که نجس بود یقینا نجس است و شک بدوی در نجاست اناء سمت  چپ که در آن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علم دوم منجز نیست زیرا سمت چپ فرش به حکم علم اجمالی اول  واجب الاجتناب شده بود تفصیلا از این رو دست من که به طرف دیگر  خورده است نجاست آن از باب شبهه ی بدویه می شود و در آن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 سوم نیز  در واقع ترکیب علم اول و دوم است و چیز مستقلی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ارتباط مسأله ی قبلی با ما نحن فیه مشخص می شود و آن  اینکه آیا نجاست ملاقِی از شؤون ملاقَی است یا  مستقل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آنجا قائل بودیم که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اگر دست من که ملاقِی است از شؤون ملاقَی بود نمی  توانستیم در آن برائت جاری کنیم ولی چون قائل هستیم  که مستقل است می توانیم در آن برائت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شیخ انصاری </w:t>
      </w:r>
      <w:r>
        <w:rPr>
          <w:rStyle w:val="FootnoteAnchor"/>
          <w:rtl w:val="true"/>
        </w:rPr>
        <w:footnoteReference w:id="1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است  که اجتناب از ملاقِی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نجاست ملاقِی مسبَّب از نجاست ملاقَی است یعنی اگر  ملاقَی نجس باشد ملاقِی نیز نجس است و 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رتبه ی سبب با  مسبّب فرق دارد سبب در رتبه ی علت است و مسبّب در رتبه ی معلول</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باید از دو طرف فرش اجتناب کرد زیرا اگر در هر کدام بخواهیم  اصالة الطهارة جاری کنیم این دو با هم متعارض خواهند بود و ساقط  می شوند</w:t>
      </w:r>
      <w:r>
        <w:rPr>
          <w:rFonts w:eastAsia="IRNazanin" w:cs="IRNazanin"/>
          <w:color w:val="111111"/>
          <w:sz w:val="28"/>
          <w:szCs w:val="28"/>
          <w:rtl w:val="true"/>
          <w:lang w:bidi="fa-IR"/>
        </w:rPr>
        <w:t>.</w:t>
      </w:r>
      <w:bookmarkStart w:id="385" w:name="pg4195_50991"/>
    </w:p>
    <w:p>
      <w:pPr>
        <w:pStyle w:val="BookText"/>
        <w:rPr/>
      </w:pPr>
      <w:bookmarkEnd w:id="385"/>
      <w:r>
        <w:rPr>
          <w:rFonts w:ascii="IRNazanin" w:hAnsi="IRNazanin" w:eastAsia="IRNazanin"/>
          <w:color w:val="111111"/>
          <w:sz w:val="28"/>
          <w:sz w:val="28"/>
          <w:szCs w:val="28"/>
          <w:rtl w:val="true"/>
          <w:lang w:bidi="fa-IR"/>
        </w:rPr>
        <w:t>اما اصالة الطهارة در  ملاقِی در رتبه ی آن دو نیست بلکه در رتبه ی بعد است بنا  بر این با آن معارض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گفته نشود که اصالة الطهارة در 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اصالة الطهارة با  طرف دیگر فرش معارض است زیرا این دو در یک رتبه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دیگر فرش در رتبه ی سبب است ولی دست که  ملاقِی است در رتبه ی 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قدس سره اشکال  واضحی به این بیان دارد که ان شاء الله در جلسه ی بعد به  آن اشاره می کنیم</w:t>
      </w:r>
      <w:r>
        <w:rPr>
          <w:rFonts w:eastAsia="IRNazanin" w:cs="IRNazanin"/>
          <w:color w:val="111111"/>
          <w:sz w:val="28"/>
          <w:szCs w:val="28"/>
          <w:rtl w:val="true"/>
          <w:lang w:bidi="fa-IR"/>
        </w:rPr>
        <w:t>.</w:t>
      </w:r>
    </w:p>
    <w:p>
      <w:pPr>
        <w:pStyle w:val="Heading2"/>
        <w:numPr>
          <w:ilvl w:val="1"/>
          <w:numId w:val="1"/>
        </w:numPr>
        <w:rPr/>
      </w:pPr>
      <w:bookmarkStart w:id="386" w:name="__RefHeading___Toc3433276_2281741623"/>
      <w:bookmarkStart w:id="387" w:name="_Toc129"/>
      <w:bookmarkEnd w:id="386"/>
      <w:r>
        <w:rPr>
          <w:rtl w:val="true"/>
        </w:rPr>
        <w:t xml:space="preserve">اجتناب از ملاقِی یکی از اطراف علم اجمالی </w:t>
      </w:r>
      <w:r>
        <w:rPr/>
        <w:t>93/02/21</w:t>
      </w:r>
      <w:bookmarkEnd w:id="3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ملاقِی یکی از اطراف علم اجمالی</w:t>
      </w:r>
    </w:p>
    <w:p>
      <w:pPr>
        <w:pStyle w:val="BookText"/>
        <w:rPr/>
      </w:pPr>
      <w:r>
        <w:rPr>
          <w:rFonts w:ascii="IRNazanin" w:hAnsi="IRNazanin" w:eastAsia="IRNazanin"/>
          <w:color w:val="111111"/>
          <w:sz w:val="28"/>
          <w:sz w:val="28"/>
          <w:szCs w:val="28"/>
          <w:rtl w:val="true"/>
          <w:lang w:bidi="fa-IR"/>
        </w:rPr>
        <w:t>سخن در ملاقِی  یکی از اطراف علم اجمالی است که آیا باید از آن  اجتناب کرد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گویند اجتناب از  ملاقِی لازم نیست دو بیان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ملاقِی  موضوع مستقلی  </w:t>
      </w:r>
      <w:r>
        <w:rPr>
          <w:rStyle w:val="FootnoteAnchor"/>
          <w:rtl w:val="true"/>
        </w:rPr>
        <w:footnoteReference w:id="1475"/>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الطهارة در  اطراف علم اجمالی جاری نمی شود زیرا با هم تعارض و تساقط  می کنند ولی اصالة الطهارة در ملاقِی بدون معارض جاری  می شود</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دوم بیانی  است که شیخ انصاری  </w:t>
      </w:r>
      <w:r>
        <w:rPr>
          <w:rStyle w:val="FootnoteAnchor"/>
          <w:rtl w:val="true"/>
        </w:rPr>
        <w:footnoteReference w:id="1476"/>
      </w:r>
      <w:r>
        <w:rPr>
          <w:rFonts w:ascii="IRNazanin" w:hAnsi="IRNazanin" w:eastAsia="IRNazanin"/>
          <w:color w:val="111111"/>
          <w:sz w:val="28"/>
          <w:sz w:val="28"/>
          <w:szCs w:val="28"/>
          <w:rtl w:val="true"/>
          <w:lang w:bidi="fa-IR"/>
        </w:rPr>
        <w:t xml:space="preserve"> فرموده است و آن  اینکه ایشان از راه سببیت و مسببیت اقدام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ملاقِی مسبّب است و ملاقَی سبب و مرتبه ی سبب  مقدم بر مرتبه ی مسبّب است بنا بر این اگر اصل در ناحیه ی  سبب جاری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تعارض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مسبّب، خود موضوع  مستقلی است و اصل در آن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اصالة الطهارة در درجه ی اول دو گوشه ی فرش را شامل  می شود و در درجه ی دوم ملاقِی فرش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الطهارة در درجه  ی اول تعارض و تساقط می کند ولی در درجه ی دوم که درجه  ی مسببیت است بدون معارض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اشکال  واضحی به کلام شیخ وارد می کند و آن اینکه رتبه ها موضوع  احکام است یا مصادیق خارجیه؟ اگر رتبه ها موضوع احکام باشد حق  با شیخ انصاری است زیرا رتبه ی سبب با رتبه ی مسبّب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بگوییم موضوع احکام رتبه های  عقلی  </w:t>
      </w:r>
      <w:r>
        <w:rPr>
          <w:rStyle w:val="FootnoteAnchor"/>
          <w:rtl w:val="true"/>
        </w:rPr>
        <w:footnoteReference w:id="1477"/>
      </w:r>
      <w:r>
        <w:rPr>
          <w:rFonts w:ascii="IRNazanin" w:hAnsi="IRNazanin" w:eastAsia="IRNazanin"/>
          <w:color w:val="111111"/>
          <w:sz w:val="28"/>
          <w:sz w:val="28"/>
          <w:szCs w:val="28"/>
          <w:rtl w:val="true"/>
          <w:lang w:bidi="fa-IR"/>
        </w:rPr>
        <w:t xml:space="preserve"> نیست بلکه  موضوعات خارجیه است در این حال دو طرف فرش و ملاقِی همه در  یک رتبه و در عرض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سخن از تعارض باشد هر سه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اصالة الطهارة در هر سه طرف جاری  می شود و همه با هم تعارض و تساقط می کنند</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بهتر  است روی بیان اول تکیه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موضوع مستقلی است که با اطراف علم اجمالی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روی موضوع مستقل تکیه می کنیم می  توانیم قائل شویم که اصالة الطهارة در ملاقِی اجرا شود و به  تعارض نینجامد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می توان از اصالة الطهارة استفاده کرد و هم از  استصحاب طهارت هرچند اصالة الطهارة افضل است و در محل خود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لازم نیست از ملاقِی احد الاطراف اجتناب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سه صورت  </w:t>
      </w:r>
      <w:r>
        <w:rPr>
          <w:rStyle w:val="FootnoteAnchor"/>
          <w:rtl w:val="true"/>
        </w:rPr>
        <w:footnoteReference w:id="1478"/>
      </w:r>
      <w:r>
        <w:rPr>
          <w:rFonts w:ascii="IRNazanin" w:hAnsi="IRNazanin" w:eastAsia="IRNazanin"/>
          <w:color w:val="111111"/>
          <w:sz w:val="28"/>
          <w:sz w:val="28"/>
          <w:szCs w:val="28"/>
          <w:rtl w:val="true"/>
          <w:lang w:bidi="fa-IR"/>
        </w:rPr>
        <w:t xml:space="preserve">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الاجتناب عن الملاقِی</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الاجتناب عن الملاقِی و الملاقَی و الطرف الآخر</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الاجتناب عن الملاقِی و الطرف الآخر دون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برای صورت سوم دو مثال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از باب  زیادة الفرع علی الاصل است یعنی از 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اجتناب کرد ولی از ملاقَی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فیه هو تقدم العلم الاجمالی علی الملاقاة</w:t>
      </w:r>
    </w:p>
    <w:p>
      <w:pPr>
        <w:pStyle w:val="BookText"/>
        <w:rPr/>
      </w:pPr>
      <w:r>
        <w:rPr>
          <w:rFonts w:ascii="IRNazanin" w:hAnsi="IRNazanin" w:eastAsia="IRNazanin"/>
          <w:color w:val="111111"/>
          <w:sz w:val="28"/>
          <w:sz w:val="28"/>
          <w:szCs w:val="28"/>
          <w:rtl w:val="true"/>
          <w:lang w:bidi="fa-IR"/>
        </w:rPr>
        <w:t>یعنی اگر  علم اجمالی بر ملاقات متقدم شود دیگر لازم نیست از ملاقِی  اجتناب کنیم و فقط باید از دو طرف اجتناب کنیم</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یکی  از دو طرف فرش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تر من نیز به یکی از دو طرف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علم اجمالی مقدم و ملاقات متأخر است از این رو  لازم نیست که از دست اجتناب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همان دو بیانی است که  در ابتدا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واقع در این رتبه،  نوآوری ندارد و همان کلام شیخ انصاری و دیگران را  پذیرفته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علم اجمالی در این حال علی کل  تقدیر منجز نیست و نمی توانم بگویم یا دست من واجب  الاجتناب است یا طرف دیگر فرش زیرا طرف دیگر فرش به علم  اجمالی اول واجب الاجتناب شده بود و سابقا هم گفتیم یشترط  فی تنجیز العلم الاجمالی ان یکون محدثا للتکلیف  </w:t>
      </w:r>
      <w:r>
        <w:rPr>
          <w:rStyle w:val="FootnoteAnchor"/>
          <w:rtl w:val="true"/>
        </w:rPr>
        <w:footnoteReference w:id="1479"/>
      </w:r>
      <w:r>
        <w:rPr>
          <w:rFonts w:ascii="IRNazanin" w:hAnsi="IRNazanin" w:eastAsia="IRNazanin"/>
          <w:color w:val="111111"/>
          <w:sz w:val="28"/>
          <w:sz w:val="28"/>
          <w:szCs w:val="28"/>
          <w:rtl w:val="true"/>
          <w:lang w:bidi="fa-IR"/>
        </w:rPr>
        <w:t xml:space="preserve">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فیه هو تقدم الملاقاة علی العلم الاجمالی</w:t>
      </w:r>
    </w:p>
    <w:p>
      <w:pPr>
        <w:pStyle w:val="BookText"/>
        <w:rPr/>
      </w:pPr>
      <w:r>
        <w:rPr>
          <w:rFonts w:ascii="IRNazanin" w:hAnsi="IRNazanin" w:eastAsia="IRNazanin"/>
          <w:color w:val="111111"/>
          <w:sz w:val="28"/>
          <w:sz w:val="28"/>
          <w:szCs w:val="28"/>
          <w:rtl w:val="true"/>
          <w:lang w:bidi="fa-IR"/>
        </w:rPr>
        <w:t>مثلا یکی  از دو طرف فرش نجس شده بود و من خبر نداشتم بعد دستم که تر بود به یکی  از دو طرف فرش خورد و بعد فردی به من خبر داد که سابقا یکی از  دو گوشه ی آن نجس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نجاست، متقدم است ولی علم  من به نجاست،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هنگامی که من علم پیدا  می کنم که یکی از دو طرف فرش نجس است در واقع یک طرف علم  بسیط است و طرف دیگر مرکب یعنی یا آن طرف فرش نجس  است یا طرف دیگر و دست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ملاقِی و ملاقَی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الصورة  الثالثة  </w:t>
      </w:r>
      <w:r>
        <w:rPr>
          <w:rStyle w:val="FootnoteAnchor"/>
          <w:rtl w:val="true"/>
        </w:rPr>
        <w:footnoteReference w:id="1480"/>
      </w:r>
      <w:r>
        <w:rPr>
          <w:rStyle w:val="FootnoteAnchor"/>
          <w:rtl w:val="true"/>
        </w:rPr>
        <w:footnoteReference w:id="1481"/>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دو  مصداق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مصداق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دارم یا ملاقِی نجس است یا آن طرف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باید از ملاقِی اجتناب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نداریم که  این علم اجمالی از کجا و چگونه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علم دیگر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علم  پیدا کردم که دستم با این گوشه  </w:t>
      </w:r>
      <w:r>
        <w:rPr>
          <w:rStyle w:val="FootnoteAnchor"/>
          <w:rtl w:val="true"/>
        </w:rPr>
        <w:footnoteReference w:id="1482"/>
      </w:r>
      <w:r>
        <w:rPr>
          <w:rFonts w:ascii="IRNazanin" w:hAnsi="IRNazanin" w:eastAsia="IRNazanin"/>
          <w:color w:val="111111"/>
          <w:sz w:val="28"/>
          <w:sz w:val="28"/>
          <w:szCs w:val="28"/>
          <w:rtl w:val="true"/>
          <w:lang w:bidi="fa-IR"/>
        </w:rPr>
        <w:t xml:space="preserve"> ملاقات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علم  پیدا کردم یا 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طرف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 یا آن  طرف فرش</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علم دوم  منجز نیست و اجتناب از ملاقَی لازم نیست زیرا آن طرف به  وسیله ی علم اجمالی اول لازم الاجتناب بود از این رو علم  اجمالی دوم در آن طرف اثر گذار نیست از این رو ملاقَی  یکه و تنها باقی می ماند و اصالة الطهارة در آن بدون معارض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مثال قابل مناقشه است زیرا از محقق خراسانی می  پرسیم علم اجمالی اول که یا دست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  یا طرف دیگر فرش از کجا ایجاد شده است و به گونه ای است  که نجاست ملاقِی از ملاقَی سرچشمه نمی گیرد؟ اگر واقعا  چنین فرضی وجود داشته باشد کلام محقق خراسانی صحیح است زیرا  این علم اجمالی منجز است و علم اجمالی دوم که یکی  از دو طرف فرش نجس است دیگر اثر گذار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دو ظرف است که علم  اجمالی داشتم یا سمت چپ نجس است یا سمت راست و بعد می  دانم قطره ی خونی یا در ظرف سمت چپ افتاد و یا در ظرف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در این صورت منجز نیست زیرا قبلا ظرف سمت  چپ واجب الاجتناب شده بود و علم اجمالی دوم علی کل تقدیر منجز  نیست</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خارج از فرض است زیرا بحث در جایی است که نجاست ملاقِی از  ملاقَی نشأت گرفته باشد نه اینکه نجاست آن از جای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علم اجمالی منقلب می شود  یعنی معلوم می شود که علم اجمالی اول که می گفتم  یا ملاقِی نجس است یا طرف دیگر فرش غلط بوده است و من به  اشتباه تصور می کردم که دست من طرف علم اجمالی است و حال آنکه چون چون  نجاست ملاقِی از ملاقَی بوده است در واقع ملاقَی طرف علم  اجمالی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ملاقِی و ملاقَی یکپارچه  می شود و هر دو طرف علم اجمالی می شود و باید هر دو  باید اجتناب کرد</w:t>
      </w:r>
      <w:r>
        <w:rPr>
          <w:rFonts w:eastAsia="IRNazanin" w:cs="IRNazanin"/>
          <w:color w:val="111111"/>
          <w:sz w:val="28"/>
          <w:szCs w:val="28"/>
          <w:rtl w:val="true"/>
          <w:lang w:bidi="fa-IR"/>
        </w:rPr>
        <w:t>.</w:t>
      </w:r>
      <w:bookmarkStart w:id="388" w:name="pg4195_50996"/>
    </w:p>
    <w:p>
      <w:pPr>
        <w:pStyle w:val="BookText"/>
        <w:rPr/>
      </w:pPr>
      <w:bookmarkEnd w:id="388"/>
      <w:r>
        <w:rPr>
          <w:rFonts w:ascii="IRNazanin" w:hAnsi="IRNazanin" w:eastAsia="IRNazanin"/>
          <w:color w:val="111111"/>
          <w:sz w:val="28"/>
          <w:sz w:val="28"/>
          <w:szCs w:val="28"/>
          <w:rtl w:val="true"/>
          <w:lang w:bidi="fa-IR"/>
        </w:rPr>
        <w:t>ان شاء الله در جلسه  ی بعد در مورد اجتناب از ملاقِی و عدم آن ضوابط و قواعد خاصی را  بیان می کنیم</w:t>
      </w:r>
      <w:r>
        <w:rPr>
          <w:rFonts w:eastAsia="IRNazanin" w:cs="IRNazanin"/>
          <w:color w:val="111111"/>
          <w:sz w:val="28"/>
          <w:szCs w:val="28"/>
          <w:rtl w:val="true"/>
          <w:lang w:bidi="fa-IR"/>
        </w:rPr>
        <w:t>.</w:t>
      </w:r>
    </w:p>
    <w:p>
      <w:pPr>
        <w:pStyle w:val="Heading2"/>
        <w:numPr>
          <w:ilvl w:val="1"/>
          <w:numId w:val="1"/>
        </w:numPr>
        <w:rPr/>
      </w:pPr>
      <w:bookmarkStart w:id="389" w:name="__RefHeading___Toc3433278_2281741623"/>
      <w:bookmarkStart w:id="390" w:name="_Toc130"/>
      <w:bookmarkEnd w:id="389"/>
      <w:r>
        <w:rPr>
          <w:rtl w:val="true"/>
        </w:rPr>
        <w:t xml:space="preserve">ملاقِی یکی از اطراف در علم اجمالی </w:t>
      </w:r>
      <w:r>
        <w:rPr/>
        <w:t>93/02/22</w:t>
      </w:r>
      <w:bookmarkEnd w:id="3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یکی از اطراف در علم اجمالی</w:t>
      </w:r>
    </w:p>
    <w:p>
      <w:pPr>
        <w:pStyle w:val="BookText"/>
        <w:rPr/>
      </w:pPr>
      <w:r>
        <w:rPr>
          <w:rFonts w:ascii="IRNazanin" w:hAnsi="IRNazanin" w:eastAsia="IRNazanin"/>
          <w:color w:val="111111"/>
          <w:sz w:val="28"/>
          <w:sz w:val="28"/>
          <w:szCs w:val="28"/>
          <w:rtl w:val="true"/>
          <w:lang w:bidi="fa-IR"/>
        </w:rPr>
        <w:t xml:space="preserve">محقق خراسانی در  ملاقِی احد الاطراف تفصیلی </w:t>
      </w:r>
      <w:r>
        <w:rPr>
          <w:rStyle w:val="FootnoteAnchor"/>
          <w:rtl w:val="true"/>
        </w:rPr>
        <w:footnoteReference w:id="1483"/>
      </w:r>
      <w:r>
        <w:rPr>
          <w:rFonts w:ascii="IRNazanin" w:hAnsi="IRNazanin" w:eastAsia="IRNazanin"/>
          <w:color w:val="111111"/>
          <w:sz w:val="28"/>
          <w:sz w:val="28"/>
          <w:szCs w:val="28"/>
          <w:rtl w:val="true"/>
          <w:lang w:bidi="fa-IR"/>
        </w:rPr>
        <w:t xml:space="preserve">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سوم  </w:t>
      </w:r>
      <w:r>
        <w:rPr>
          <w:rStyle w:val="FootnoteAnchor"/>
          <w:rtl w:val="true"/>
        </w:rPr>
        <w:footnoteReference w:id="1484"/>
      </w:r>
      <w:r>
        <w:rPr>
          <w:rStyle w:val="FootnoteAnchor"/>
          <w:rtl w:val="true"/>
        </w:rPr>
        <w:footnoteReference w:id="1485"/>
      </w:r>
      <w:r>
        <w:rPr>
          <w:rFonts w:ascii="IRNazanin" w:hAnsi="IRNazanin" w:eastAsia="IRNazanin"/>
          <w:color w:val="111111"/>
          <w:sz w:val="28"/>
          <w:sz w:val="28"/>
          <w:szCs w:val="28"/>
          <w:rtl w:val="true"/>
          <w:lang w:bidi="fa-IR"/>
        </w:rPr>
        <w:t xml:space="preserve">  ایشان رسیده  ایم و آن اینکه ایشان معتقد است این فرض به گونه ای  است که از 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اجتناب کرد ولی لازم نیست از  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طرف فرش که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عجیب است زیرا لازمه ی آن این است که فرع لازم  الاجتناب باشد ولی اصل لازم الاجتناب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خراسانی  برای آن، دو مثال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اول را دیروز بررسی  کردیم</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اتفاقی  افتاد که یا این سجاده نجس شده بود و یا آن سجاده و من بی  اطلاع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روز جمعه دست من به یکی از آن دو سجاده خورد و سجاده  ی دیگر که دستم به آن خورده بود از محل ابتلاء بیرون رفت مثلا  دزد آن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 شنبه علم پیدا کردم که یا این سجاده  نجس است یا آن سجاده که ملاقَی بود و دزد آن را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فرض، لازم  نیست از 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سجاده ای که دزد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کنم بلکه  باید از 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سجاده ی دیگر اجتناب کنم و حتی  اگر دزد آن سجاده را برگرداند باز هم لازم نیست از آن اجتناب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مادامی که آن سجاده از محل ابتلاء خارج است در آن اصالة الطهارة  جاری نیست ولی اصالة الطهارة در ملاقِی و سجاده ی دیگر  اگر جاری شود با هم تعارض و تساقط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باید  بگوییم که ملاقِی و گوشه ی دیگر واجب الاجتناب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اگر دزد آن سجاده را برگرداند از آن لازم نیست اجتناب کنیم  زیرا علم اجمالی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دست من نجس است یا سجاده 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منجز بود و علم اجمالی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سجاده نجس است یا  این سجاده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بی اثر است</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محل ابتلاء موجب نمی شود که اصالة الطهارة در آن طرف جاری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جایی که طرف علم اجمالی بی اثر باشد موجب  می شود که اصل در آن جاری نشود و حال آنکه در ما نحن فیه آن طرف  دارای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اثرش این است که اگر ملاقَی پاک باشد،  ملاقِی نیز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اصالة الطهارة در هر دو سجاده  اگر جاری شود معارض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وقتی آن سجاده  برگردانده شد، همچنان واجب الاجتناب است زیرا هرچند از محل ابتلاء  بیرون بود ولی بی اثر نبود بنا بر این باید هم از  دو سجاده اجتناب کرد و هم از ملاقِی که دست است زیرا ملاقات قبل از  علم اجمالی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اجمالی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هرجا که علم  اجمالی متأخر باشد هم باید از ملاقِی اجتناب کرد و هم از  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باید قواعدی را ذکر کنیم که منظم و مترتب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اجتناب از ملاقِی و عدم اجتناب از آن ضابطه ای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علم اجمالی بر ملاقات مقدم باشد لازم نیست از ملاقِی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ماه پیش یا آن گوشه ی فرش نجس بود  یا این گوشه و الآن دست من که تر بود به یکی از دو گوشه  برخورد کرد در اینجا لازم نیست از دست اجتناب کنم و دلیل آن  همان دو بیان سابق است و آن اینکه یک ماه قبل علم اجمالی  منجز شده بود که یا این طرف فرش نجس است یا آن طرف فرش و اصالة  الطهارة در آن دو طرف با هم معارض بود در نتیجه باید از هر دو طرف  اجتناب می کردم ولی دست من فرد مستقلی است که در آن اصالة  الطهارة بدون معارض جاری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اگر به هر دو طرف دست می  زدهم دستم یقینا نجس بود</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ملاقات صورت بگیرد و بعد من علم پیدا کنم که یک گوشه  ی فرش قبل از ملاقات نجس بوده است در این صورت باید از  ملاقِی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هنگامی علم پیدا می کند  که یکی از دو گوشه ی فرش نجس است که قبلش ملاقات رخ داده بود از  این و ملاقِی و ملاقَی با هم یکپارچه می شود و علم  من به این گونه است که یا ملاقِی و ملاقَی نجس است و  یا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از ملاقِی اجتناب کرد  زیرا دست من نیز طرف علم قرار می گیرد</w:t>
      </w:r>
      <w:r>
        <w:rPr>
          <w:rFonts w:eastAsia="IRNazanin" w:cs="IRNazanin"/>
          <w:color w:val="111111"/>
          <w:sz w:val="28"/>
          <w:szCs w:val="28"/>
          <w:rtl w:val="true"/>
          <w:lang w:bidi="fa-IR"/>
        </w:rPr>
        <w:t>.</w:t>
      </w:r>
      <w:bookmarkStart w:id="391" w:name="pg4195_50999"/>
    </w:p>
    <w:p>
      <w:pPr>
        <w:pStyle w:val="BookText"/>
        <w:rPr/>
      </w:pPr>
      <w:bookmarkEnd w:id="391"/>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در واقع  یک نوع تهذیب نفس است و مسلما تهذیب بر تعلیم مقدم است  زیرا باغبانی که بخواهد در سرزمینی درختی را بکارد  ابتدا سنگ ها و کلوخ ها را از باغ بیرون می برد این کار را  تخلیه می گویند و تا تخلیه نباشد تحلیه صورت  نمی پذیرد یعنی مادامی که زمینه ی پاکی  در روح انسان نباشد هرگز گلهای معرفت و اخلاق رشد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نفس را از خودخواهی، حسد، بدخواهی و سایر صفات  رذیله خارج کنیم تا به کمالات روحی بتوانیم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فلسفه ی اعتکاف تهذیب نفس است  زیرا انسان سه روز از عالم مادی منفک می شود و در خانه ی خدا  به تهذیب نفس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کشور ما رسم شده است  که اعتکاف فقط در ماه رجب باشد و خوب است در ماه های دیگری  مانند ماه شعبان یا رمضان نیز باشد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شعبان و  رمضان به اعتکاف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در طول سال برنامه هایی  برای اعتکاف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مسأله ای  است که در قرآن نیز به آن اشاره شده است کما اینکه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أَنْتُمْ عاکِفُونَ فِی الْمَساجِدِ</w:t>
      </w:r>
      <w:r>
        <w:rPr>
          <w:rStyle w:val="FootnoteAnchor"/>
          <w:rtl w:val="true"/>
        </w:rPr>
        <w:footnoteReference w:id="1486"/>
      </w:r>
    </w:p>
    <w:p>
      <w:pPr>
        <w:pStyle w:val="BookText"/>
        <w:rPr/>
      </w:pPr>
      <w:r>
        <w:rPr>
          <w:rFonts w:ascii="IRNazanin" w:hAnsi="IRNazanin" w:eastAsia="IRNazanin"/>
          <w:color w:val="111111"/>
          <w:sz w:val="28"/>
          <w:sz w:val="28"/>
          <w:szCs w:val="28"/>
          <w:rtl w:val="true"/>
          <w:lang w:bidi="fa-IR"/>
        </w:rPr>
        <w:t>بحث بعدی ما در اقل  و اکثر ارتباطی است</w:t>
      </w:r>
    </w:p>
    <w:p>
      <w:pPr>
        <w:pStyle w:val="Heading2"/>
        <w:numPr>
          <w:ilvl w:val="1"/>
          <w:numId w:val="1"/>
        </w:numPr>
        <w:rPr/>
      </w:pPr>
      <w:bookmarkStart w:id="392" w:name="__RefHeading___Toc3433280_2281741623"/>
      <w:bookmarkStart w:id="393" w:name="_Toc131"/>
      <w:bookmarkEnd w:id="392"/>
      <w:r>
        <w:rPr>
          <w:rtl w:val="true"/>
        </w:rPr>
        <w:t xml:space="preserve">شبهه ی وجوبیه </w:t>
      </w:r>
      <w:r>
        <w:rPr/>
        <w:t>93/02/27</w:t>
      </w:r>
      <w:bookmarkEnd w:id="3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ی وجوبیه</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شک در مکلف  به گاه از باب شبهه ی تحریمیه است و گاه وجوبیه  </w:t>
      </w:r>
      <w:r>
        <w:rPr>
          <w:rStyle w:val="FootnoteAnchor"/>
          <w:rtl w:val="true"/>
        </w:rPr>
        <w:footnoteReference w:id="1487"/>
      </w:r>
      <w:r>
        <w:rPr>
          <w:rFonts w:ascii="IRNazanin" w:hAnsi="IRNazanin" w:eastAsia="IRNazanin"/>
          <w:color w:val="111111"/>
          <w:sz w:val="28"/>
          <w:sz w:val="28"/>
          <w:szCs w:val="28"/>
          <w:rtl w:val="true"/>
          <w:lang w:bidi="fa-IR"/>
        </w:rPr>
        <w:t xml:space="preserve"> و گاه از باب دوران  امر بین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المحذورین را در باب  اصالة التخییر خواندیم، شبهه ی تحریمیه چهار قسم  دارد زیرا شک یا ناشی از فقدان نص است یا اجمال نص و  یا تعارض نصین و یا شبهه ی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 اول  چون در فقه مصداق ندارد آنها را بحث نکردیم و فقط شبهه ی موضوعیه  را بحث کردیم و گفتیم یا در شبهه ی محصوره است و یا  غیر محصوره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مقام دوم که شبهه  ی وجوبیه است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 فی الشبهة الوجوبیة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الورود فی  البحث نقدم امورا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شبهه  نیز به همان چهار قسم فوق تقسیم می شود و هر یک از آنها  خود بر دو قسم است گاه از باب دوران امر بین المتباینین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نمی دانم ظهر واجب است یا جمعه و یا قصر واجب است  یا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چهار مطلب را بحث نمی کنیم زیرا  حکم در آنها واضح است و آن اینکه باید احتیاط کرد و دیگر  فرقی ندارد که منشأ شک اجمال نص است یا سه مورد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دیگر دوران  امر بین اقل و اکثر است که آن نیز بر چهار قسم فوق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هر چهار مورد را جداگانه بحث کرده است  ولی محقق خراسانی در جایی که منشأ شک اجمال نص، تعارض  نصین یا فقدان نص باشد را یکپارچه است و حق هم با ایشان  است زیرا فرقی ندارد که منشأ شک 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شبهه ی موضوعیه  را مستقلا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ی وجوبیه  در دوران امر بین الاقل و الاکثر و در جایی که منشأ شک یا  از باب فقدان نص است یا اجمال نص یا تعارض نصین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دید آیا باید احتیاط کرد و اکثر را آورد یا  اینکه می توان برائت جاری کرد</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الثانی </w:t>
      </w:r>
      <w:r>
        <w:rPr>
          <w:rStyle w:val="FootnoteAnchor"/>
          <w:rtl w:val="true"/>
        </w:rPr>
        <w:footnoteReference w:id="1488"/>
      </w:r>
      <w:r>
        <w:rPr>
          <w:rStyle w:val="FootnoteAnchor"/>
          <w:rtl w:val="true"/>
        </w:rPr>
        <w:footnoteReference w:id="1489"/>
      </w:r>
      <w:r>
        <w:rPr>
          <w:rStyle w:val="FootnoteAnchor"/>
          <w:rtl w:val="true"/>
        </w:rPr>
        <w:footnoteReference w:id="1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الاقل و الاکثر الاستقلالیین او الارتباطیین</w:t>
      </w:r>
    </w:p>
    <w:p>
      <w:pPr>
        <w:pStyle w:val="BookText"/>
        <w:rPr/>
      </w:pPr>
      <w:r>
        <w:rPr>
          <w:rFonts w:ascii="IRNazanin" w:hAnsi="IRNazanin" w:eastAsia="IRNazanin"/>
          <w:color w:val="111111"/>
          <w:sz w:val="28"/>
          <w:sz w:val="28"/>
          <w:szCs w:val="28"/>
          <w:rtl w:val="true"/>
          <w:lang w:bidi="fa-IR"/>
        </w:rPr>
        <w:t>این نکته را در  ضمن مثالی توضیح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بقالی بدهکارم و  نمی دانم ده تومان به او بدهکارم یا بیست تومان این از  باب اقل و اکثر استقلالی </w:t>
      </w:r>
      <w:r>
        <w:rPr>
          <w:rStyle w:val="FootnoteAnchor"/>
          <w:rtl w:val="true"/>
        </w:rPr>
        <w:footnoteReference w:id="1491"/>
      </w:r>
      <w:r>
        <w:rPr>
          <w:rFonts w:ascii="IRNazanin" w:hAnsi="IRNazanin" w:eastAsia="IRNazanin"/>
          <w:color w:val="111111"/>
          <w:sz w:val="28"/>
          <w:sz w:val="28"/>
          <w:szCs w:val="28"/>
          <w:rtl w:val="true"/>
          <w:lang w:bidi="fa-IR"/>
        </w:rPr>
        <w:t xml:space="preserve"> است ولی اگر  ندانم در نماز آیا قنوت یا جلسه ی استراحت، جزء نماز است  یا نه این از باب اقل و اکثر ارتباطی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این  دو قسم در سه جا با هم فرق  </w:t>
      </w:r>
      <w:r>
        <w:rPr>
          <w:rStyle w:val="FootnoteAnchor"/>
          <w:rtl w:val="true"/>
        </w:rPr>
        <w:footnoteReference w:id="1492"/>
      </w:r>
      <w:r>
        <w:rPr>
          <w:rFonts w:ascii="IRNazanin" w:hAnsi="IRNazanin" w:eastAsia="IRNazanin"/>
          <w:color w:val="111111"/>
          <w:sz w:val="28"/>
          <w:sz w:val="28"/>
          <w:szCs w:val="28"/>
          <w:rtl w:val="true"/>
          <w:lang w:bidi="fa-IR"/>
        </w:rPr>
        <w:t xml:space="preserve">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یختلفان  وجوبا و حکما، زیرا در مثال بدهکاری به بقالی، هر  ریالی برای خود وجوبی جداگانه دار بر خلاف جلسه ی استراحت  در نماز که اگر واجب باشد وجوب مستقلی ندارد بلکه در ضمن نماز،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یختلفان  ملاکا و غرضا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بدهکاری به بقالی هر ریالی که بدهم  یک غرض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ده ریال بدهکارم و پنج ریال  بدهم به همان اندازه ی غرض حاصل شده است و ذمه ی من بری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نماز اقل به تنهایی ملاک و غرض مستقلی ندارد و اگر  اکثر واجب باشد با اتیان 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بدون جلسه ی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انجام نشده است</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یختلفان  اطاعة و عصیانا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بدهکاری به بقالی شش ریال را بدهم  به همان اندازه امر خداوند را اطاعت کرده ام هرچند ما بقی را ندهم ولی  در اقل و اکثر ارتباطی اگر اقل را بیاورم و حال آنکه اکثر واجب باشد  مانند آن است که هیچ عملی را انجام نداده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المشکوک فی  الاقل و الاکثر الارتباطیین علی اقسام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Style w:val="FootnoteAnchor"/>
          <w:rtl w:val="true"/>
        </w:rPr>
        <w:footnoteReference w:id="1493"/>
      </w:r>
      <w:r>
        <w:rPr>
          <w:rFonts w:ascii="IRNazanin" w:hAnsi="IRNazanin" w:eastAsia="IRNazanin"/>
          <w:color w:val="111111"/>
          <w:sz w:val="28"/>
          <w:sz w:val="28"/>
          <w:szCs w:val="28"/>
          <w:rtl w:val="true"/>
          <w:lang w:bidi="fa-IR"/>
        </w:rPr>
        <w:t xml:space="preserve"> یکون جزئا و  اخری شرطا و ثالثة 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اکثری که شک دارم آیا واجب است یا نه بر سه قسم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جزء باشد یعنی هم قید داخل در مأمور به است و هم تقیّد  مانند 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قنوت در نماز واجب باشد، هم قنوت جزء مأمور به  است و هم نماز مقید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شرط باشد یعنی قید خارج است ولی تقید داخل است  مانند وضو برای نماز که خارج از نماز است ولی نماز مقید به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علمی تر، شرط آنی است که منشأ انتزاع داخل است  ولی منتَزَع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غسلات و مسحات منشأ انتزاع است که از آن طهارت  نفسانیه انتزاع می شود که داخل در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قید باشد یعنی حالتی در مأمور به است که بود و نبودش در  خارج اثری ندارد ولی در مقام تصور موجب تفاوت می شود مثلا رقبه  ی مؤمنه و کافره  </w:t>
      </w:r>
      <w:r>
        <w:rPr>
          <w:rStyle w:val="FootnoteAnchor"/>
          <w:rtl w:val="true"/>
        </w:rPr>
        <w:footnoteReference w:id="1494"/>
      </w:r>
      <w:r>
        <w:rPr>
          <w:rFonts w:ascii="IRNazanin" w:hAnsi="IRNazanin" w:eastAsia="IRNazanin"/>
          <w:color w:val="111111"/>
          <w:sz w:val="28"/>
          <w:sz w:val="28"/>
          <w:szCs w:val="28"/>
          <w:rtl w:val="true"/>
          <w:lang w:bidi="fa-IR"/>
        </w:rPr>
        <w:t xml:space="preserve"> در خارج یکی هستند  ولی در مقام تصور، رقبه ی مؤمنه حالتی دارد که رقبه ی کافره  آن را ندارد</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خراسانی در  اینجا بسیار مجمل رد شده است و جزء و شرط و قید را به اجمال بحث  کرده است ولی شیخ انصاری آنها را روشن تر بحث کرده است ما  نیز مسلک شیخ انصاری  </w:t>
      </w:r>
      <w:r>
        <w:rPr>
          <w:rStyle w:val="FootnoteAnchor"/>
          <w:rtl w:val="true"/>
        </w:rPr>
        <w:footnoteReference w:id="1495"/>
      </w:r>
      <w:r>
        <w:rPr>
          <w:rFonts w:ascii="IRNazanin" w:hAnsi="IRNazanin" w:eastAsia="IRNazanin"/>
          <w:color w:val="111111"/>
          <w:sz w:val="28"/>
          <w:sz w:val="28"/>
          <w:szCs w:val="28"/>
          <w:rtl w:val="true"/>
          <w:lang w:bidi="fa-IR"/>
        </w:rPr>
        <w:t xml:space="preserve"> را ادامه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دار امر  الواجب بین الاقل و الاکثر یعنی  آیا نماز نه جزء که بدون قنوت است واجب است یا اینکه نماز ده  جزء دارد یعنی قنوت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سه قول  </w:t>
      </w:r>
      <w:r>
        <w:rPr>
          <w:rStyle w:val="FootnoteAnchor"/>
          <w:rtl w:val="true"/>
        </w:rPr>
        <w:footnoteReference w:id="1496"/>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ها و بعضی از اصولی ها قائلند که در اینجا باید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 اکثر ارتباطی در نظر ایشان مانند  متباینین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گونه که در متباینین  دو نماز می بایست خواند در ما نحن فیه هم باید یک  نماز با قنوت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 دانیم که قنوت یقینا  حرام، مکروه و یا مباح نیست و فقط نمی دانیم واجب است  یا مستحب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انصاری قائل است که برائت  </w:t>
      </w:r>
      <w:r>
        <w:rPr>
          <w:rStyle w:val="FootnoteAnchor"/>
          <w:rtl w:val="true"/>
        </w:rPr>
        <w:footnoteReference w:id="1497"/>
      </w:r>
      <w:r>
        <w:rPr>
          <w:rFonts w:ascii="IRNazanin" w:hAnsi="IRNazanin" w:eastAsia="IRNazanin"/>
          <w:color w:val="111111"/>
          <w:sz w:val="28"/>
          <w:sz w:val="28"/>
          <w:szCs w:val="28"/>
          <w:rtl w:val="true"/>
          <w:lang w:bidi="fa-IR"/>
        </w:rPr>
        <w:t xml:space="preserve"> شرعیه و  عقلیه جاری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خراسانی قائل است برائت شرعیه جاری است ولی برائت  عقلیه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ابتدا ادله ی قائلین  به برائت را ذکر می کنیم زیرا اگر ادله ی آنها ثابت شود  دلیل اول خود به خود منتفی می شود و ابتدا برائت عقلیه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این برائت دو بیان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البیان  الاول للشیخ الانصاری </w:t>
      </w:r>
      <w:r>
        <w:rPr>
          <w:rStyle w:val="FootnoteAnchor"/>
          <w:rtl w:val="true"/>
        </w:rPr>
        <w:footnoteReference w:id="1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الاقل امره دائر بین کونه واجبا  غیریا او واجبا نفسیا</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الواقع یا اقل واجب است یعنی شارع فقط فرموده است که  باید در نماز نه جزء را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وجوب اقل  نفسی است ولی اگر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الاجزاء العشرة، وجوب اقل که نه تا  است مقدمی است زیرا اقل در این صورت مقدمه برای اکثر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علم تفصیلی به جامع داریم  یعنی می دانیم که یقینا اقل واجب است چه  وجوبش نفسی باشد و چه مقدمی ولی در وجوب اکثر شک بدوی  داریم بنا بر این علم اجمالی منحل می شود به علم  تفصیلی در وجوب اقل و شک بدوی در اکثر در نتیجه در اکثر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هنگامی منجز است که به  حالت اجمال باقی بماند نه اینکه منحل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به وجوب  مقدمه نیستیم و بیان ایشان در صورتی صحیح است  که قائل شویم مقدمه، وجوب غیری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سابقا گفتیم  </w:t>
      </w:r>
      <w:r>
        <w:rPr>
          <w:rStyle w:val="FootnoteAnchor"/>
          <w:rtl w:val="true"/>
        </w:rPr>
        <w:footnoteReference w:id="1499"/>
      </w:r>
      <w:r>
        <w:rPr>
          <w:rFonts w:ascii="IRNazanin" w:hAnsi="IRNazanin" w:eastAsia="IRNazanin"/>
          <w:color w:val="111111"/>
          <w:sz w:val="28"/>
          <w:sz w:val="28"/>
          <w:szCs w:val="28"/>
          <w:rtl w:val="true"/>
          <w:lang w:bidi="fa-IR"/>
        </w:rPr>
        <w:t xml:space="preserve"> که مقدمه ی واجب  واجب نیست و آن اینکه فرد یا اراده ی ذی المقدمه را  دارد که در این صورت مقدمه را نیز می آورد و دیگر لازم نیست  مقدمه را واجب کرد و اگر هم فرد تصمیم نداشته باشد که ذی المقدمه را  امتثال کند، امر به مقدمه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امر به مقدمه یا  تحصیل حاصل است و یا لغو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قائل  شدیم که مقدمه ی واجب، واجب است مراد مقدمات خارجیه  </w:t>
      </w:r>
      <w:r>
        <w:rPr>
          <w:rStyle w:val="FootnoteAnchor"/>
          <w:rtl w:val="true"/>
        </w:rPr>
        <w:footnoteReference w:id="1500"/>
      </w:r>
      <w:r>
        <w:rPr>
          <w:rFonts w:ascii="IRNazanin" w:hAnsi="IRNazanin" w:eastAsia="IRNazanin"/>
          <w:color w:val="111111"/>
          <w:sz w:val="28"/>
          <w:sz w:val="28"/>
          <w:szCs w:val="28"/>
          <w:rtl w:val="true"/>
          <w:lang w:bidi="fa-IR"/>
        </w:rPr>
        <w:t xml:space="preserve"> است مانند نردبان  برای رفتن روی بام، ولی مراد مقدمات داخلیه نیست  زیرا در این حالت مقدمه با ذی المقدمه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مقدس، جامع  </w:t>
      </w:r>
      <w:r>
        <w:rPr>
          <w:rStyle w:val="FootnoteAnchor"/>
          <w:rtl w:val="true"/>
        </w:rPr>
        <w:footnoteReference w:id="1501"/>
      </w:r>
      <w:r>
        <w:rPr>
          <w:rFonts w:ascii="IRNazanin" w:hAnsi="IRNazanin" w:eastAsia="IRNazanin"/>
          <w:color w:val="111111"/>
          <w:sz w:val="28"/>
          <w:sz w:val="28"/>
          <w:szCs w:val="28"/>
          <w:rtl w:val="true"/>
          <w:lang w:bidi="fa-IR"/>
        </w:rPr>
        <w:t xml:space="preserve"> را جعل نکرده است و  وجوب جامع مجعول شرعی نیست بلکه از باب انتزاع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فقط واجب  نفسی و یا واجب غیری را جعل می کند ولی جامع  بین این دو را جعل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وجوب جامع از باب  انتزاع عقل شد، چنین وجوبی قابل تقرب نیست و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جزء نماز می خوانم قربة الله بالوجوب الجامع</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البیان  الثانی </w:t>
      </w:r>
      <w:r>
        <w:rPr>
          <w:rStyle w:val="FootnoteAnchor"/>
          <w:rtl w:val="true"/>
        </w:rPr>
        <w:footnoteReference w:id="1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المحقق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الاقل امره دائر بین الوجوب النفسی او الضمنی</w:t>
      </w:r>
      <w:bookmarkStart w:id="394" w:name="pg4195_51005"/>
    </w:p>
    <w:p>
      <w:pPr>
        <w:pStyle w:val="BookText"/>
        <w:rPr/>
      </w:pPr>
      <w:bookmarkEnd w:id="394"/>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که به ده جزء امر می کند، در واقع یک امر است که به مجموع  تعلق گرفته است و در کنار آن اوامری ضمنی وجود دارد که به اجزاء و  شرایط تعلق گرفته است مانند امر به رکوع، امر به سجود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مولی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یقینا نه امر ضمنی دارد ولی  در مورد قنوت شک داریم که آیا امری ضمنی به آن نیز  تعلق گرفته است یا نه در آن برائت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علم اجمالی منحل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بیان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این  اجزاء به نیّت امر ضمنی نیست بلکه همه اجزاء را به نیّت امر  اصلی  </w:t>
      </w:r>
      <w:r>
        <w:rPr>
          <w:rStyle w:val="FootnoteAnchor"/>
          <w:rtl w:val="true"/>
        </w:rPr>
        <w:footnoteReference w:id="1503"/>
      </w:r>
      <w:r>
        <w:rPr>
          <w:rFonts w:ascii="IRNazanin" w:hAnsi="IRNazanin" w:eastAsia="IRNazanin"/>
          <w:color w:val="111111"/>
          <w:sz w:val="28"/>
          <w:sz w:val="28"/>
          <w:szCs w:val="28"/>
          <w:rtl w:val="true"/>
          <w:lang w:bidi="fa-IR"/>
        </w:rPr>
        <w:t xml:space="preserve">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می گوید که برایش معجونی درست کنیم  این معجون اجزاء مختلفی دارد ولی فرد که آن معجون را درست  می کند هر جزئی را که وارد می کند به نیّت امر کلی  می آورد نه به نیّت امر 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نماز نیز  که بسم الله می گوییم آن را به نیّت نماز ظهر می  آوریم که همان امر کلی است نه به نیّت امر ضمنی</w:t>
      </w:r>
      <w:r>
        <w:rPr>
          <w:rFonts w:eastAsia="IRNazanin" w:cs="IRNazanin"/>
          <w:color w:val="111111"/>
          <w:sz w:val="28"/>
          <w:szCs w:val="28"/>
          <w:rtl w:val="true"/>
          <w:lang w:bidi="fa-IR"/>
        </w:rPr>
        <w:t>.</w:t>
      </w:r>
    </w:p>
    <w:p>
      <w:pPr>
        <w:pStyle w:val="Heading2"/>
        <w:numPr>
          <w:ilvl w:val="1"/>
          <w:numId w:val="1"/>
        </w:numPr>
        <w:rPr/>
      </w:pPr>
      <w:bookmarkStart w:id="395" w:name="__RefHeading___Toc3433282_2281741623"/>
      <w:bookmarkStart w:id="396" w:name="_Toc132"/>
      <w:bookmarkEnd w:id="395"/>
      <w:r>
        <w:rPr>
          <w:rtl w:val="true"/>
        </w:rPr>
        <w:t xml:space="preserve">اقل و اکثر ارتباطی </w:t>
      </w:r>
      <w:r>
        <w:rPr/>
        <w:t>93/02/28</w:t>
      </w:r>
      <w:bookmarkEnd w:id="396"/>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و اکثر  ارتباطی  </w:t>
      </w:r>
      <w:r>
        <w:rPr>
          <w:rStyle w:val="FootnoteAnchor"/>
          <w:rtl w:val="true"/>
        </w:rPr>
        <w:footnoteReference w:id="1504"/>
      </w:r>
      <w:r>
        <w:rPr>
          <w:rStyle w:val="FootnoteAnchor"/>
          <w:rtl w:val="true"/>
        </w:rPr>
        <w:footnoteReference w:id="1505"/>
      </w:r>
      <w:r>
        <w:rPr>
          <w:rStyle w:val="FootnoteAnchor"/>
          <w:rtl w:val="true"/>
        </w:rPr>
        <w:footnoteReference w:id="1506"/>
      </w:r>
    </w:p>
    <w:p>
      <w:pPr>
        <w:pStyle w:val="BookText"/>
        <w:rPr/>
      </w:pPr>
      <w:r>
        <w:rPr>
          <w:rFonts w:ascii="IRNazanin" w:hAnsi="IRNazanin" w:eastAsia="IRNazanin"/>
          <w:color w:val="111111"/>
          <w:sz w:val="28"/>
          <w:sz w:val="28"/>
          <w:szCs w:val="28"/>
          <w:rtl w:val="true"/>
          <w:lang w:bidi="fa-IR"/>
        </w:rPr>
        <w:t>بحث در اقل و اکثر  ارتباطی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ها قائل به احتیاطند و می  گویند باید اکثر را اتیان کرد زیرا امر اکثر دائر  بین این است که مستحب باشد یا واجب و در این مورد  باید احتیاط کرد یا یقین به برائت ذمه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اصولی ها قائل به  برائت اند؛ البته بعضی قائل به برائت عقلی و شرعی اند و  بعضی فقط قائل به برائت شرعی می باشند</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 ی قبل  ادله ی کسانی که قائل به برائت عقلی بودند را شروع کردیم و  بیان شیخ انصاری </w:t>
      </w:r>
      <w:r>
        <w:rPr>
          <w:rStyle w:val="FootnoteAnchor"/>
          <w:rtl w:val="true"/>
        </w:rPr>
        <w:footnoteReference w:id="1507"/>
      </w:r>
      <w:r>
        <w:rPr>
          <w:rStyle w:val="FootnoteAnchor"/>
          <w:rtl w:val="true"/>
        </w:rPr>
        <w:footnoteReference w:id="1508"/>
      </w:r>
      <w:r>
        <w:rPr>
          <w:rFonts w:ascii="IRNazanin" w:hAnsi="IRNazanin" w:eastAsia="IRNazanin"/>
          <w:color w:val="111111"/>
          <w:sz w:val="28"/>
          <w:sz w:val="28"/>
          <w:szCs w:val="28"/>
          <w:rtl w:val="true"/>
          <w:lang w:bidi="fa-IR"/>
        </w:rPr>
        <w:t xml:space="preserve"> و بیان  آیت الله بروجردی </w:t>
      </w:r>
      <w:r>
        <w:rPr>
          <w:rStyle w:val="FootnoteAnchor"/>
          <w:rtl w:val="true"/>
        </w:rPr>
        <w:footnoteReference w:id="1509"/>
      </w:r>
      <w:r>
        <w:rPr>
          <w:rFonts w:ascii="IRNazanin" w:hAnsi="IRNazanin" w:eastAsia="IRNazanin"/>
          <w:color w:val="111111"/>
          <w:sz w:val="28"/>
          <w:sz w:val="28"/>
          <w:szCs w:val="28"/>
          <w:rtl w:val="true"/>
          <w:lang w:bidi="fa-IR"/>
        </w:rPr>
        <w:t xml:space="preserve">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مولی که به مرکب امر  می کند، از انبساط امر بر مرکب، یک سری اوامر ضمنیه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مرکب از الله اکبر تا سلام نماز را شامل می شود  ولی در عین حال، این امر کلی موجب می شود که تک تک  اجزاء دارای امر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امر به مرکب </w:t>
      </w:r>
      <w:r>
        <w:rPr>
          <w:rStyle w:val="FootnoteAnchor"/>
          <w:rtl w:val="true"/>
        </w:rPr>
        <w:footnoteReference w:id="1510"/>
      </w:r>
      <w:r>
        <w:rPr>
          <w:rFonts w:ascii="IRNazanin" w:hAnsi="IRNazanin" w:eastAsia="IRNazanin"/>
          <w:color w:val="111111"/>
          <w:sz w:val="28"/>
          <w:sz w:val="28"/>
          <w:szCs w:val="28"/>
          <w:rtl w:val="true"/>
          <w:lang w:bidi="fa-IR"/>
        </w:rPr>
        <w:t xml:space="preserve"> در ضمن اوامر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منهای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موجب عقاب است اما ترک امر به مرکب در  ضمن اوامری که مشکوک التکلیف است مشمول برائت عقلی و شرعی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برائت عقلی همان رفع عقاب بلا بیان و برائت شرعی  همان رفع عن امتی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اجزاء  نماز را می آورد آن را به نیّت امر ضمنی نمی آورد بلکه به  نیّت امری </w:t>
      </w:r>
      <w:r>
        <w:rPr>
          <w:rStyle w:val="FootnoteAnchor"/>
          <w:rtl w:val="true"/>
        </w:rPr>
        <w:footnoteReference w:id="1511"/>
      </w:r>
      <w:r>
        <w:rPr>
          <w:rFonts w:ascii="IRNazanin" w:hAnsi="IRNazanin" w:eastAsia="IRNazanin"/>
          <w:color w:val="111111"/>
          <w:sz w:val="28"/>
          <w:sz w:val="28"/>
          <w:szCs w:val="28"/>
          <w:rtl w:val="true"/>
          <w:lang w:bidi="fa-IR"/>
        </w:rPr>
        <w:t xml:space="preserve"> که متعلق به کل است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هنگام نماز ظهر، تکبیرة الاحرام را  می گوید، آن را به نیّت امر به نماز ظهر می آورد و اوامر  ضمنیه مورد توجه نیست تا محرک باشد و در نتیجه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امر ضمنی مع البیان است و یک امر  ضمنی بلا بیان در نتیجه در آن یک امر برائت جاری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این دو نوع امر کار مشکلی است زیرا از ایشان می  پرسیم که آیا اوامر ضمنیه، اوامر حقیقی اند  یا 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اوامر حقیقی باشد جمع بین ضدین </w:t>
      </w:r>
      <w:r>
        <w:rPr>
          <w:rStyle w:val="FootnoteAnchor"/>
          <w:rtl w:val="true"/>
        </w:rPr>
        <w:footnoteReference w:id="1512"/>
      </w:r>
      <w:r>
        <w:rPr>
          <w:rFonts w:ascii="IRNazanin" w:hAnsi="IRNazanin" w:eastAsia="IRNazanin"/>
          <w:color w:val="111111"/>
          <w:sz w:val="28"/>
          <w:sz w:val="28"/>
          <w:szCs w:val="28"/>
          <w:rtl w:val="true"/>
          <w:lang w:bidi="fa-IR"/>
        </w:rPr>
        <w:t xml:space="preserve"> است زیرا از  این باب که این اوامر ضمنی است باید توجه ما به متعلق  آلی باشد نه استقلالی ولی از این جهت که امر آنها  حقیقی است توجه ما به متعلق باید استقلالی باشد نه  آلی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این اوامر  وهمیه 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امری سبب انحلال  علم اجمالی نمی شود</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البیان  الثالث للامام قدس سره </w:t>
      </w:r>
      <w:r>
        <w:rPr>
          <w:rStyle w:val="FootnoteAnchor"/>
          <w:rtl w:val="true"/>
        </w:rPr>
        <w:footnoteReference w:id="1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ایشان از نوآوری هایی است که ایشان در علم اصول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برائت عقلی را در شش مقدمه بیان کرده است و ما  آن بیان ها را در پنج مقدمه خلاصه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المقدمة  الاولی </w:t>
      </w:r>
      <w:r>
        <w:rPr>
          <w:rStyle w:val="FootnoteAnchor"/>
          <w:rtl w:val="true"/>
        </w:rPr>
        <w:footnoteReference w:id="1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المرکب علی  اقسام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حقیقی، مرکب صناعی و مرکب اعتباری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گاه حقیقی است مثلا آب مرکب از اکسیژن و هیدروژن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این نوع مرکب این است که اجزاء، فعلیت خود را از دست  می دهند و چیز جدیدی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مانند سکنجین که در آن، شیره و سرکه فعلیت خود را از دست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گاه صناعی است مانند ماشین و خانه که فعلیت اجزاء محفوظ است و  در کنار هم قرار گرفته اند فقط در مقام لحاظ فعلیت آنها ملحوظ نیست و  فقط کل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فرش که اجزاء و نخ ها همه  فعلیت خود را حفظ کرده اند ولی فقط صورت مرکب به لحاظ می  آید نه اجزاء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مرکب، اعتباری است مانند یک لشکر که در آن هر سربازی  جداگانه فعلیت دارد ولی اعتبار می کنیم که فلان تعداد از  آنها در قابل لشکر و یا گردان لحاظ شوند</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المقدمة  الثانیة </w:t>
      </w:r>
      <w:r>
        <w:rPr>
          <w:rStyle w:val="FootnoteAnchor"/>
          <w:rtl w:val="true"/>
        </w:rPr>
        <w:footnoteReference w:id="1515"/>
      </w:r>
      <w:r>
        <w:rPr>
          <w:rStyle w:val="FootnoteAnchor"/>
          <w:rtl w:val="true"/>
        </w:rPr>
        <w:footnoteReference w:id="1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اراده تابع وحدت  مراد است؛ اگر مراد یکی باشد اراده هم یکی است ولی  اگر مراد دو تا باشد اراده هم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حکم امر نیز  فهمیده می شود که اگر مأمور به یکی باشد امر هم  یکی است ولی اگر مأمور به در عالم لحاظ دو تا باشد امر  نیز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در نماز یک امر بیشتر نیست  زیرا در مرکب صناعی و ترکیبی، اجزاء را لحاظ نمی  کنند بنا بر این نماز نباید یک امر بیشتر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با این مقدمه کلام شیخ انصاری و محقق  بروجردی را رد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المقدمة  الثالثة </w:t>
      </w:r>
      <w:r>
        <w:rPr>
          <w:rStyle w:val="FootnoteAnchor"/>
          <w:rtl w:val="true"/>
        </w:rPr>
        <w:footnoteReference w:id="1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بسیار مهم است و کلام امام قدس سره با این مقدمه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در محصّل شک داریم و گاه در اقل و اکثر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قائلند که در شک در محصّل باید احتیاط کرد ولی در اقل و  اکثر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دو در  این است که مأمور به در شک در محصّل امری است بسیط ولی  محصِّل و علت آن مرکب است مانند وضو که مأمور به امری است بسیط به نام  طهارت نفسانیه ولی آنی که آن را تحصیل می کند مرکب  است که همان غسلات و مسحات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شق، اگر شک کنیم  آیا در وضو، مضمضه نیز واجب است یا نه باید آن را  بیاوریم زیرا ذمه ی ما به امر بسیط که طهارت است  مشغول شده است از این رو در هر چه شک می کنیم باید آن را  اتیان کنیم تا یقین کنیم امر مولی به امر  بسیط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اقل و  اکثر، مرکب عین اجزاء است تفاوت در آنها فقط در اسم است یعنی  اگر اجزاء را در لباس وحدت ملاحظه کنیم به آن مرکب می گویند و  اگر در لباس کثرت در نظر بگیریم به آن اجزاء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کمتر کسی در شک در اقل و اکثر قائل به لزوم  احتیاط شده است</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کسی که ده نفر را به مهمانی دعوت کرده است ده غذا سفارش  می دهد نه ده تا برای تک تک آن ده نفر و یک غذا برای  مجموع 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ما معتقدیم که هیئت اجتماعیه،  شیء ثالثی نیست </w:t>
      </w:r>
      <w:r>
        <w:rPr>
          <w:rStyle w:val="FootnoteAnchor"/>
          <w:rtl w:val="true"/>
        </w:rPr>
        <w:footnoteReference w:id="1518"/>
      </w:r>
      <w:r>
        <w:rPr>
          <w:rFonts w:ascii="IRNazanin" w:hAnsi="IRNazanin" w:eastAsia="IRNazanin"/>
          <w:color w:val="111111"/>
          <w:sz w:val="28"/>
          <w:sz w:val="28"/>
          <w:szCs w:val="28"/>
          <w:rtl w:val="true"/>
          <w:lang w:bidi="fa-IR"/>
        </w:rPr>
        <w:t xml:space="preserve"> بلکه همان اجزاء است</w:t>
      </w:r>
      <w:r>
        <w:rPr>
          <w:rFonts w:eastAsia="IRNazanin" w:cs="IRNazanin"/>
          <w:color w:val="111111"/>
          <w:sz w:val="28"/>
          <w:szCs w:val="28"/>
          <w:rtl w:val="true"/>
          <w:lang w:bidi="fa-IR"/>
        </w:rPr>
        <w:t>.</w:t>
      </w:r>
      <w:bookmarkStart w:id="397" w:name="pg4195_51010"/>
    </w:p>
    <w:p>
      <w:pPr>
        <w:pStyle w:val="BookText"/>
        <w:rPr/>
      </w:pPr>
      <w:bookmarkEnd w:id="397"/>
      <w:r>
        <w:rPr>
          <w:rFonts w:ascii="Amiri" w:hAnsi="Amiri" w:eastAsia="Amiri" w:cs="Amiri"/>
          <w:color w:val="111111"/>
          <w:sz w:val="28"/>
          <w:sz w:val="28"/>
          <w:szCs w:val="28"/>
          <w:rtl w:val="true"/>
          <w:lang w:bidi="ar-SA"/>
        </w:rPr>
        <w:t xml:space="preserve">المقدمة  الرابعة </w:t>
      </w:r>
      <w:r>
        <w:rPr>
          <w:rStyle w:val="FootnoteAnchor"/>
          <w:rtl w:val="true"/>
        </w:rPr>
        <w:footnoteReference w:id="1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اجزاء را  اتیان می کنیم به نیّت امر به مرکب می آوریم  نه به نیّت امری که به جزء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مولی به  عبدش بگوید که برایش خانه بسازد، عبد هنگام کلنگ زدن به امر کل توجه  دارد که ساختن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گاه، امتثال فوری است مانند آوردن آب و گاه  تدریجی است مانند ساختن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مقدمه  ی پنجم و نتیجه گیری را در جلسه ی بعد ادامه  می دهیم</w:t>
      </w:r>
      <w:r>
        <w:rPr>
          <w:rFonts w:eastAsia="IRNazanin" w:cs="IRNazanin"/>
          <w:color w:val="111111"/>
          <w:sz w:val="28"/>
          <w:szCs w:val="28"/>
          <w:rtl w:val="true"/>
          <w:lang w:bidi="fa-IR"/>
        </w:rPr>
        <w:t>.</w:t>
      </w:r>
    </w:p>
    <w:p>
      <w:pPr>
        <w:pStyle w:val="Heading2"/>
        <w:numPr>
          <w:ilvl w:val="1"/>
          <w:numId w:val="1"/>
        </w:numPr>
        <w:rPr/>
      </w:pPr>
      <w:bookmarkStart w:id="398" w:name="__RefHeading___Toc3433284_2281741623"/>
      <w:bookmarkStart w:id="399" w:name="_Toc133"/>
      <w:bookmarkEnd w:id="398"/>
      <w:r>
        <w:rPr>
          <w:rtl w:val="true"/>
        </w:rPr>
        <w:t xml:space="preserve">اقل و اکثر ارتباطی </w:t>
      </w:r>
      <w:r>
        <w:rPr/>
        <w:t>93/02/29</w:t>
      </w:r>
      <w:bookmarkEnd w:id="3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و اکثر  ارتباطی  </w:t>
      </w:r>
      <w:r>
        <w:rPr>
          <w:rStyle w:val="FootnoteAnchor"/>
          <w:rtl w:val="true"/>
        </w:rPr>
        <w:footnoteReference w:id="1520"/>
      </w:r>
      <w:r>
        <w:rPr>
          <w:rStyle w:val="FootnoteAnchor"/>
          <w:rtl w:val="true"/>
        </w:rPr>
        <w:footnoteReference w:id="1521"/>
      </w:r>
      <w:r>
        <w:rPr>
          <w:rStyle w:val="FootnoteAnchor"/>
          <w:rtl w:val="true"/>
        </w:rPr>
        <w:footnoteReference w:id="1522"/>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اقل و اکثر  ارتباطی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داشته باشیم که نماز، نه جزء دارد یا ده  جزء وظیفه ی 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شیخ انصاری  </w:t>
      </w:r>
      <w:r>
        <w:rPr>
          <w:rStyle w:val="FootnoteAnchor"/>
          <w:rtl w:val="true"/>
        </w:rPr>
        <w:footnoteReference w:id="1523"/>
      </w:r>
      <w:r>
        <w:rPr>
          <w:rStyle w:val="FootnoteAnchor"/>
          <w:rtl w:val="true"/>
        </w:rPr>
        <w:footnoteReference w:id="1524"/>
      </w:r>
      <w:r>
        <w:rPr>
          <w:rFonts w:ascii="IRNazanin" w:hAnsi="IRNazanin" w:eastAsia="IRNazanin"/>
          <w:color w:val="111111"/>
          <w:sz w:val="28"/>
          <w:sz w:val="28"/>
          <w:szCs w:val="28"/>
          <w:rtl w:val="true"/>
          <w:lang w:bidi="fa-IR"/>
        </w:rPr>
        <w:t xml:space="preserve"> و آیت الله  بروجردی </w:t>
      </w:r>
      <w:r>
        <w:rPr>
          <w:rStyle w:val="FootnoteAnchor"/>
          <w:rtl w:val="true"/>
        </w:rPr>
        <w:footnoteReference w:id="1525"/>
      </w:r>
      <w:r>
        <w:rPr>
          <w:rFonts w:ascii="IRNazanin" w:hAnsi="IRNazanin" w:eastAsia="IRNazanin"/>
          <w:color w:val="111111"/>
          <w:sz w:val="28"/>
          <w:sz w:val="28"/>
          <w:szCs w:val="28"/>
          <w:rtl w:val="true"/>
          <w:lang w:bidi="fa-IR"/>
        </w:rPr>
        <w:t xml:space="preserve"> را بررسی  کردیم و هر دو بیان به نظر ما مخدوش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امام قدس سره  </w:t>
      </w:r>
      <w:r>
        <w:rPr>
          <w:rStyle w:val="FootnoteAnchor"/>
          <w:rtl w:val="true"/>
        </w:rPr>
        <w:footnoteReference w:id="1526"/>
      </w:r>
      <w:r>
        <w:rPr>
          <w:rFonts w:ascii="IRNazanin" w:hAnsi="IRNazanin" w:eastAsia="IRNazanin"/>
          <w:color w:val="111111"/>
          <w:sz w:val="28"/>
          <w:sz w:val="28"/>
          <w:szCs w:val="28"/>
          <w:rtl w:val="true"/>
          <w:lang w:bidi="fa-IR"/>
        </w:rPr>
        <w:t xml:space="preserve"> رسیده ایم  که از ابتکارات ایشان در علم اصول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شش  </w:t>
      </w:r>
      <w:r>
        <w:rPr>
          <w:rStyle w:val="FootnoteAnchor"/>
          <w:rtl w:val="true"/>
        </w:rPr>
        <w:footnoteReference w:id="1527"/>
      </w:r>
      <w:r>
        <w:rPr>
          <w:rStyle w:val="FootnoteAnchor"/>
          <w:rtl w:val="true"/>
        </w:rPr>
        <w:footnoteReference w:id="1528"/>
      </w:r>
      <w:r>
        <w:rPr>
          <w:rStyle w:val="FootnoteAnchor"/>
          <w:rtl w:val="true"/>
        </w:rPr>
        <w:footnoteReference w:id="1529"/>
      </w:r>
      <w:r>
        <w:rPr>
          <w:rFonts w:ascii="IRNazanin" w:hAnsi="IRNazanin" w:eastAsia="IRNazanin"/>
          <w:color w:val="111111"/>
          <w:sz w:val="28"/>
          <w:sz w:val="28"/>
          <w:szCs w:val="28"/>
          <w:rtl w:val="true"/>
          <w:lang w:bidi="fa-IR"/>
        </w:rPr>
        <w:t xml:space="preserve"> مقدمه در صدد ثابت  کردن برائت نسبت به اکثر است ما شش مقدمه ی ایشان را در پنج مقدمه  خلاصه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چهار مقدمه از مقدمات ایشان را  خواندیم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المقدمة  الخامسة </w:t>
      </w:r>
      <w:r>
        <w:rPr>
          <w:rStyle w:val="FootnoteAnchor"/>
          <w:rtl w:val="true"/>
        </w:rPr>
        <w:footnoteReference w:id="1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 امر، عنوان  است نه اجزاء یعنی جایی که امر روی آن واقع  می شود عنوان مانند نماز است نه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الصلاة نه اینکه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الحمد، اقم الرکوع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ما فی  الباب، عنوان صلات به ده نه نه جزء تجزیه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امر  روی اجزاء رفته بود جریان برائت بسیار آسان بود و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جزء قطعی است و در جزء دهم که مشکوک است برائت جاری  می کنیم ولی ما قائلیم که امر روی عنوان رفته است و  عنوان، برای اجزاء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مخفی نیست که عنوان از باب  جمع در تعبیر است یعنی به جای اینکه اجزاء را تک تک  نام ببریم همه را تحت یک عنوان مانند صلات جمع می کنیم</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امام قدس  سره نتیجه  گیری  </w:t>
      </w:r>
      <w:r>
        <w:rPr>
          <w:rStyle w:val="FootnoteAnchor"/>
          <w:rtl w:val="true"/>
        </w:rPr>
        <w:footnoteReference w:id="1531"/>
      </w:r>
      <w:r>
        <w:rPr>
          <w:rFonts w:ascii="IRNazanin" w:hAnsi="IRNazanin" w:eastAsia="IRNazanin"/>
          <w:color w:val="111111"/>
          <w:sz w:val="28"/>
          <w:sz w:val="28"/>
          <w:szCs w:val="28"/>
          <w:rtl w:val="true"/>
          <w:lang w:bidi="fa-IR"/>
        </w:rPr>
        <w:t xml:space="preserve">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مقدمه ی اخیر، امر روی عنوان رفته است نه  روی اجزاء ولی این عنوان به مقداری که انحلالش معلوم باشد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امر روی نماز رفته است و نماز به مقداری که حجّت باشد  روی اجزاء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حجّت داریم که صلات تکبیره،  حمد، رکوع و یک سری از اجزاء را شامل می شود ولی در مورد  اینکه آیا عنوان صلات، جلسه ی استراحت را نیز شامل  می شود یا نه حجّتی در دست نداریم در نتیجه  این جزء را با مقراض برائت حذف می کنیم و برائت شرعی  یا عقلی را در آن اجرا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نماز را به خاطر نه تا ترک کنم یقینا معاقب خواهم بود  ولی اگر جزء دهم نیز واجب باشد و من نیاورم هرچند با  نیاوردن آن جزء، نماز را ترک کرده ام و با واقع مخالفت کرده ام ولی  اگر مولی بخواهد من را به سبب آن عقاب کند، عقابش بلا بیان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نتیجه گیری باید توجه کنیم که  عنوان عین اجزاء است و با هم مغایرت ندارد و تفاوت فقط در بیان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مقداری که عنوان حجّت است، امر ما را به آن دعوت می کند ولی در  جایی مانند اکثر که عنوان نسبت به آن فعلی نیست دعوت امر  به آن جزء نیز انشائی است نه فعلی</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ایشان ان  قلتی  </w:t>
      </w:r>
      <w:r>
        <w:rPr>
          <w:rStyle w:val="FootnoteAnchor"/>
          <w:rtl w:val="true"/>
        </w:rPr>
        <w:footnoteReference w:id="1532"/>
      </w:r>
      <w:r>
        <w:rPr>
          <w:rFonts w:ascii="IRNazanin" w:hAnsi="IRNazanin" w:eastAsia="IRNazanin"/>
          <w:color w:val="111111"/>
          <w:sz w:val="28"/>
          <w:sz w:val="28"/>
          <w:szCs w:val="28"/>
          <w:rtl w:val="true"/>
          <w:lang w:bidi="fa-IR"/>
        </w:rPr>
        <w:t xml:space="preserve"> را بیان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قائلند که در شک در محصّل باید  احتیاط کرد و جزء مشکوک را آورد زیرا مولی از ما عنوانی  بسیط مانند طهارت نفسانی را می خواهد بنا بر این هر  جزئی که مشکوک است را باید بیاوریم تا یقین  کنیم آنچه مولی می خواسته است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ما نحن فیه هم باید همان حرف را بزنیم زیرا مولی  از ما عنوان نماز را می خواهد در نتیجه من باید همه ی اجزاء  مشکوک را بیاورم تا یقین کنیم این عنوانی که  مولی از من طلب کرده است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1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در محصّل مأمور  به با اجزاء متفاوت است زیرا امر مثلا روی طهارت نفسانی رفته  است ولی اجزاء آن در خارج عبارت است از غسلات و مسحات ولی در ما نحن  فیه اثنینیت و دوگانگی وجود ندارد بلکه عنوان همان اجزاء  است و اجزاء همان عنوان می باشد و به عبارت دیگر، عنوان در ما نحن  فیه از باب جمع در تعبیر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ادله  ی کسانی که قائل به برائت عقلی بودند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القائل بالاشتغال عقلا</w:t>
      </w:r>
      <w:r>
        <w:rPr>
          <w:rFonts w:eastAsia="IRNazanin" w:cs="IRNazanin"/>
          <w:color w:val="111111"/>
          <w:sz w:val="28"/>
          <w:szCs w:val="28"/>
          <w:rtl w:val="true"/>
          <w:lang w:bidi="fa-IR"/>
        </w:rPr>
        <w:t xml:space="preserve">:   </w:t>
      </w:r>
      <w:r>
        <w:rPr>
          <w:rStyle w:val="FootnoteAnchor"/>
          <w:rtl w:val="true"/>
        </w:rPr>
        <w:footnoteReference w:id="1534"/>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تجری البرائة العقلیة  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تنجز الاقل عدم تنجزه یلزم من الانحلال  الی الاقل عدم الانحلال و هذا دور</w:t>
      </w:r>
      <w:r>
        <w:rPr>
          <w:rFonts w:eastAsia="IRNazanin" w:cs="IRNazanin"/>
          <w:color w:val="111111"/>
          <w:sz w:val="28"/>
          <w:szCs w:val="28"/>
          <w:rtl w:val="true"/>
          <w:lang w:bidi="fa-IR"/>
        </w:rPr>
        <w:t xml:space="preserve">.  </w:t>
      </w:r>
      <w:r>
        <w:rPr>
          <w:rStyle w:val="FootnoteAnchor"/>
          <w:rtl w:val="true"/>
        </w:rPr>
        <w:footnoteReference w:id="1535"/>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برائت عقلی جاری شود این کار مستلزم دور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نتجز  الاقل عدم تنجز الاقل</w:t>
      </w:r>
    </w:p>
    <w:p>
      <w:pPr>
        <w:pStyle w:val="BookText"/>
        <w:rPr/>
      </w:pPr>
      <w:r>
        <w:rPr>
          <w:rFonts w:ascii="IRNazanin" w:hAnsi="IRNazanin" w:eastAsia="IRNazanin"/>
          <w:color w:val="111111"/>
          <w:sz w:val="28"/>
          <w:sz w:val="28"/>
          <w:szCs w:val="28"/>
          <w:rtl w:val="true"/>
          <w:lang w:bidi="fa-IR"/>
        </w:rPr>
        <w:t>این دلیل  احتیاج به یک مقدمه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علم تفصیلی  اذا تولد من علم اجمالی لا یمکن انحلال العلم الاجمالی لان  العلم الاجمالی علة فحفظ المعلول رهن حفظ العلة</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علم  تفصیلی که زائیده ی علم اجمالی باشد، اگر در آن  بخواهیم علم تفصیلی را حفظ کنیم نمی توانیم  علم اجمالی را منحل کنیم یعنی یک طرف را  بگیریم و طرف دیگر را ترک کنیم زیرا علم تفصیلی  معلول علم اجمالی است و علم اجمالی علت آن است اگر کسی علم  اجمالی را منحل کند و از بین ببرد، در واقع علم تفصیلی را  نیز از بین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نمی دانم  مولی که به من دستور داده است نردبان را نصب کنم آیا از باب وجوب  غیری است یعنی برای این بوده است که  روی پشت بام روم یا اینکه خودش وجوب نفسی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دارم نصب نردبان  واجب است بنا بر این نردبان را نصب می کنم ولی دیگر  روی پشت بام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کنم معنایش این است  که واجب نفسی را اخذ کرده و واجب غیری را کنار 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که یک طرف علم اجمالی است اگر کنار گذاشته شود در  واقع علم تفصیلی به وجوب نصب نردبان از بین می رود  زیرا هنگامی می توانستم بگویم که یقینا و  تفصیلا نصب نردبان واجب است که علم اجمالی حفظ می شد ولی  وقتی یک طرف آن که واجب غیری است از بین رفته است  وجود علم تفصیلی پنجاه درصد می شود و از قطعیت می  افتد و این به آن معنا است که دیگر علم تفصیلی وجود  ندارد</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اقل و اکثر برائت عقلی جاری کنید و  بگویید اقل علی کل حال واجب است و اکثر مشکوک است در  نتیجه در اکثر برائت جاری می شود با این کار علم  اجمالی منحل می شود زیرا هنگامی می توانید  تفصیلا و یقینا بگویید که اقل علی کل حال  واجب است که علم اجمالی حفظ شود و آن اینکه اقل یا واجب  نفسی است و یا واجب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غیری کنار  گذاشته شود علم اجمالی از بین می رود و علم تفصیلی  که زائیده ی آن است نیز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گفتیم از تنجز، عدم تنجز لازم می آید</w:t>
      </w:r>
      <w:r>
        <w:rPr>
          <w:rFonts w:eastAsia="IRNazanin" w:cs="IRNazanin"/>
          <w:color w:val="111111"/>
          <w:sz w:val="28"/>
          <w:szCs w:val="28"/>
          <w:rtl w:val="true"/>
          <w:lang w:bidi="fa-IR"/>
        </w:rPr>
        <w:t>.</w:t>
      </w:r>
      <w:bookmarkStart w:id="400" w:name="pg4195_51015"/>
    </w:p>
    <w:p>
      <w:pPr>
        <w:pStyle w:val="BookText"/>
        <w:rPr/>
      </w:pPr>
      <w:bookmarkEnd w:id="400"/>
      <w:r>
        <w:rPr>
          <w:rFonts w:ascii="IRNazanin" w:hAnsi="IRNazanin" w:eastAsia="IRNazanin"/>
          <w:color w:val="111111"/>
          <w:sz w:val="28"/>
          <w:sz w:val="28"/>
          <w:szCs w:val="28"/>
          <w:rtl w:val="true"/>
          <w:lang w:bidi="fa-IR"/>
        </w:rPr>
        <w:t>اما ان شاء الله در  جلسه ی بعد دلیل دوم محقق خراسانی را بیان می  کنیم</w:t>
      </w:r>
      <w:r>
        <w:rPr>
          <w:rFonts w:eastAsia="IRNazanin" w:cs="IRNazanin"/>
          <w:color w:val="111111"/>
          <w:sz w:val="28"/>
          <w:szCs w:val="28"/>
          <w:rtl w:val="true"/>
          <w:lang w:bidi="fa-IR"/>
        </w:rPr>
        <w:t>.</w:t>
      </w:r>
    </w:p>
    <w:p>
      <w:pPr>
        <w:pStyle w:val="Heading2"/>
        <w:numPr>
          <w:ilvl w:val="1"/>
          <w:numId w:val="1"/>
        </w:numPr>
        <w:rPr/>
      </w:pPr>
      <w:bookmarkStart w:id="401" w:name="__RefHeading___Toc3433286_2281741623"/>
      <w:bookmarkStart w:id="402" w:name="_Toc134"/>
      <w:bookmarkEnd w:id="401"/>
      <w:r>
        <w:rPr>
          <w:rtl w:val="true"/>
        </w:rPr>
        <w:t xml:space="preserve">اقل و اکثر ارتباطی </w:t>
      </w:r>
      <w:r>
        <w:rPr/>
        <w:t>93/02/30</w:t>
      </w:r>
      <w:bookmarkEnd w:id="4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و اکثر  ارتباطی  </w:t>
      </w:r>
      <w:r>
        <w:rPr>
          <w:rStyle w:val="FootnoteAnchor"/>
          <w:rtl w:val="true"/>
        </w:rPr>
        <w:footnoteReference w:id="1536"/>
      </w:r>
      <w:r>
        <w:rPr>
          <w:rStyle w:val="FootnoteAnchor"/>
          <w:rtl w:val="true"/>
        </w:rPr>
        <w:footnoteReference w:id="1537"/>
      </w:r>
      <w:r>
        <w:rPr>
          <w:rStyle w:val="FootnoteAnchor"/>
          <w:rtl w:val="true"/>
        </w:rPr>
        <w:footnoteReference w:id="1538"/>
      </w:r>
    </w:p>
    <w:p>
      <w:pPr>
        <w:pStyle w:val="BookText"/>
        <w:rPr/>
      </w:pPr>
      <w:r>
        <w:rPr>
          <w:rFonts w:ascii="IRNazanin" w:hAnsi="IRNazanin" w:eastAsia="IRNazanin"/>
          <w:color w:val="111111"/>
          <w:sz w:val="28"/>
          <w:sz w:val="28"/>
          <w:szCs w:val="28"/>
          <w:rtl w:val="true"/>
          <w:lang w:bidi="fa-IR"/>
        </w:rPr>
        <w:t>سخن در اقل و اکثر  ارتباطی است که آیا می توانیم در اکثر برائت جاری  کنیم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سخن از برائت عقلی است که عقاب بلا بیان  است و گاه در برائت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مقام بیان برائت عقلی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قائل به  برائت عقلی اند سه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ی اول  شیخ انصاری </w:t>
      </w:r>
      <w:r>
        <w:rPr>
          <w:rStyle w:val="FootnoteAnchor"/>
          <w:rtl w:val="true"/>
        </w:rPr>
        <w:footnoteReference w:id="1539"/>
      </w:r>
      <w:r>
        <w:rPr>
          <w:rStyle w:val="FootnoteAnchor"/>
          <w:rtl w:val="true"/>
        </w:rPr>
        <w:footnoteReference w:id="1540"/>
      </w:r>
      <w:r>
        <w:rPr>
          <w:rFonts w:ascii="IRNazanin" w:hAnsi="IRNazanin" w:eastAsia="IRNazanin"/>
          <w:color w:val="111111"/>
          <w:sz w:val="28"/>
          <w:sz w:val="28"/>
          <w:szCs w:val="28"/>
          <w:rtl w:val="true"/>
          <w:lang w:bidi="fa-IR"/>
        </w:rPr>
        <w:t xml:space="preserve"> و شاگردان ایشان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در هر حال واجب است یا خودش واجب نفسی  دارد و یا واجب غیری است از این رو همان را می  گیریم و در مازاد برائت جاری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طائفه ی دوم  مبنای محقق بروجردی </w:t>
      </w:r>
      <w:r>
        <w:rPr>
          <w:rStyle w:val="FootnoteAnchor"/>
          <w:rtl w:val="true"/>
        </w:rPr>
        <w:footnoteReference w:id="1541"/>
      </w:r>
      <w:r>
        <w:rPr>
          <w:rFonts w:ascii="IRNazanin" w:hAnsi="IRNazanin" w:eastAsia="IRNazanin"/>
          <w:color w:val="111111"/>
          <w:sz w:val="28"/>
          <w:sz w:val="28"/>
          <w:szCs w:val="28"/>
          <w:rtl w:val="true"/>
          <w:lang w:bidi="fa-IR"/>
        </w:rPr>
        <w:t xml:space="preserve"> است که ایشان به  جای واجب غیری از واجب ضمنی استفاده می کرد</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طائفه ی سوم کلام  امام قدس سره </w:t>
      </w:r>
      <w:r>
        <w:rPr>
          <w:rStyle w:val="FootnoteAnchor"/>
          <w:rtl w:val="true"/>
        </w:rPr>
        <w:footnoteReference w:id="1542"/>
      </w:r>
      <w:r>
        <w:rPr>
          <w:rFonts w:ascii="IRNazanin" w:hAnsi="IRNazanin" w:eastAsia="IRNazanin"/>
          <w:color w:val="111111"/>
          <w:sz w:val="28"/>
          <w:sz w:val="28"/>
          <w:szCs w:val="28"/>
          <w:rtl w:val="true"/>
          <w:lang w:bidi="fa-IR"/>
        </w:rPr>
        <w:t xml:space="preserve"> است که قائل بود  یک وجوب بیشتر نیست که روی عنوان رفته است که شک  داریم آیا گسترده است که اکثر را شامل شود یا کوتاه است که فقط  اقل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گفتیم محقق  خراسانی </w:t>
      </w:r>
      <w:r>
        <w:rPr>
          <w:rStyle w:val="FootnoteAnchor"/>
          <w:rtl w:val="true"/>
        </w:rPr>
        <w:footnoteReference w:id="1543"/>
      </w:r>
      <w:r>
        <w:rPr>
          <w:rFonts w:ascii="IRNazanin" w:hAnsi="IRNazanin" w:eastAsia="IRNazanin"/>
          <w:color w:val="111111"/>
          <w:sz w:val="28"/>
          <w:sz w:val="28"/>
          <w:szCs w:val="28"/>
          <w:rtl w:val="true"/>
          <w:lang w:bidi="fa-IR"/>
        </w:rPr>
        <w:t xml:space="preserve"> و جمعی بر خلاف  این سه گروه قائل است که باید عقلا احتیاط </w:t>
      </w:r>
      <w:r>
        <w:rPr>
          <w:rStyle w:val="FootnoteAnchor"/>
          <w:rtl w:val="true"/>
        </w:rPr>
        <w:footnoteReference w:id="1544"/>
      </w:r>
      <w:r>
        <w:rPr>
          <w:rFonts w:ascii="IRNazanin" w:hAnsi="IRNazanin" w:eastAsia="IRNazanin"/>
          <w:color w:val="111111"/>
          <w:sz w:val="28"/>
          <w:sz w:val="28"/>
          <w:szCs w:val="28"/>
          <w:rtl w:val="true"/>
          <w:lang w:bidi="fa-IR"/>
        </w:rPr>
        <w:t xml:space="preserve">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خواهیم گفت که او از نظر شرعی قائل به برائت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احتیاط شش تقریب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اول </w:t>
      </w:r>
      <w:r>
        <w:rPr>
          <w:rStyle w:val="FootnoteAnchor"/>
          <w:rtl w:val="true"/>
        </w:rPr>
        <w:footnoteReference w:id="1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برائت عقلی را جاری می  کنند مرتکب دور </w:t>
      </w:r>
      <w:r>
        <w:rPr>
          <w:rStyle w:val="FootnoteAnchor"/>
          <w:rtl w:val="true"/>
        </w:rPr>
        <w:footnoteReference w:id="1546"/>
      </w:r>
      <w:r>
        <w:rPr>
          <w:rFonts w:ascii="IRNazanin" w:hAnsi="IRNazanin" w:eastAsia="IRNazanin"/>
          <w:color w:val="111111"/>
          <w:sz w:val="28"/>
          <w:sz w:val="28"/>
          <w:szCs w:val="28"/>
          <w:rtl w:val="true"/>
          <w:lang w:bidi="fa-IR"/>
        </w:rPr>
        <w:t xml:space="preserve"> می شوند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به تنجز به اقل عدم تنجز به اقل لازم می آید و از  قول به انحلال اقل، عدم قول به انحلال عدم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که مراد از این عبارت دور نیست بلکه نتیجه ی دور است  زیرا نتیجه ی دور این است که از وجود شیء عدم آن لازم  آید</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از تنجز به اقل عدم تنجز به اقل لازم می آید را  دیروز توضیح دادیم و آن اینکه به عنوا مقدمه باید  دانست که هر علم تفصیلی که زائیده ی علم اجمالی  باشد، اگر در آن بخواهیم علم تفصیلی را حفظ کنیم باید  علم اجمالی که علت آن است را هم حفظ کنیم مثلا نمی دانم  مولی که به من دستور داده است نردبان را نصب کنم آیا از باب وجوب  غیری است یعنی برای این بوده است که  روی پشت بام روم یا اینکه خودش وجوب نفسی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دارم نصب نردبان  واجب است بنا بر این نردبان را نصب می کنم ولی دیگر  روی پشت بام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کنم معنایش این است  که واجب نفسی را اخذ کرده و واجب غیری را کنار 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که یک طرف علم اجمالی است اگر کنار گذاشته شود در واقع  علم تفصیلی به وجوب نصب نردبان از بین می رود زیرا  هنگامی می توانستم بگویم که یقینا و تفصیلا  نصب نردبان واجب است که علم اجمالی حفظ می شد ولی وقتی  یک طرف آن که واجب غیری است از بین رفته است وجود علم  تفصیلی پنجاه درصد می شود و از قطعیت می افتد و  این به آن معنا است که دیگر علم تفصیلی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در ما نحن فیه در اکثر برائت عقلی جاری کنید و  بگویید اقل علی کل حال واجب است و اکثر مشکوک است با این  کار علم اجمالی منحل می شود زیرا هنگامی می  توانید تفصیلا و یقینا بگویید که اقل  علی کل حال واجب است که علم اجمالی حفظ شود و آن اینکه اقل  یا واجب نفسی است و یا واجب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غیری کنار گذاشته شود علم اجمالی از بین می رود و  علم تفصیلی که زائیده ی آن است نیز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گفتیم از تنجز، عدم تنجز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بیان دوم که  محقق خراسانی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من الانحلال عدم الانحلال به سبب آن  است که قول به انحلال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بگوییم اقل واجب است و اکثر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این است که اکثر واجب نباشد، اگر اکثر واجب  نباشد، اقل واجب مطلق نمی شود و اگر اقل واجب مطلق نشد انحلال هم محقق  نمی شود</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خراسانی از یک لحاظ صحیح است و از لحاظ دیگر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اقل و اکثر به بیان شیخ  انصاری تکیه کنیم اشکال محقق خراسانی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قائل بود که علت همان علم اجمالی است که اقل در هر حال واجب  است زیرا یا واجب نفسی است یا غیری پس اقل  مطلقا واجب است در نتیجه اکثر را حذف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محقق  خراسانی بر این بیان وارد است زیرا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معلول که علم تفصیلی است را اخذ کرد  ولی علت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بخواهیم قائل به انحلال شویم امکان ندارد زیرا معنای  انحلال این است که اکثر واجب نباشد، اگر اکثر واجب نباشد قول به تنجز  علی وجه الاطلاق صحیح نیست که در این صورت انحلال هم  امکان پذیر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محقق  خراسانی بر اساس بیان امام قدس سره وارد نیست زیرا امام  اثنینیت و دوئیت را منکر شده است و قائل بود که یک وجوب است  که روی عنوان رفته است و این وجوب دقیقا همان وجوبی است  که روی اجزاء رفته است با این فرق که عنوان بیان مجمل و اجزاء  بیان مفصل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واجب است البته تا آن مقدار که ثابت شده باشد  بر این اساس وقتی وجوب جلسه ی استراحت یا قنوت برای  ما ثابت نشده باشد در آن برائت جاری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از همان اول روی اجزاء رفته است آنها به  راحتی می توانستند در اکثر برائت را جاری کنند امام قدس سره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ما هم می  توانیم در اکثر برائت جاری کنیم زیرا عنوان عین  اجزاء است و در تفاوت در آنها به اجمال و تفصیل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چون امام قدس  سره ملاحظه کرده است که امر روی اجزاء نرفته است قائل شد که روی عنوان  رفته است ولی نتیجه ی قول ایشان با کسانی که قائلند  امر روی اجزاء رفته است یکی است</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التقریب  الثانی </w:t>
      </w:r>
      <w:r>
        <w:rPr>
          <w:rStyle w:val="FootnoteAnchor"/>
          <w:rtl w:val="true"/>
        </w:rPr>
        <w:footnoteReference w:id="1547"/>
      </w:r>
      <w:r>
        <w:rPr>
          <w:rStyle w:val="FootnoteAnchor"/>
          <w:rtl w:val="true"/>
        </w:rPr>
        <w:footnoteReference w:id="1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از آیت الله نائینی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برائت یقینیه می خواهد بنا بر  این همان گونه که در متباینین که نمی دانیم ظهر  واجب است یا جمعه باید هر دو را بیاوریم تا موافقت  قطعیه حاصل شود در ما نحن فیه هم می دانیم حکم الهی  در مورد ما منجز است و ما باید نماز را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قطعیه هنگامی حاصل می شود که اکثر را هم بیاوریم</w:t>
      </w:r>
      <w:r>
        <w:rPr>
          <w:rFonts w:eastAsia="IRNazanin" w:cs="IRNazanin"/>
          <w:color w:val="111111"/>
          <w:sz w:val="28"/>
          <w:szCs w:val="28"/>
          <w:rtl w:val="true"/>
          <w:lang w:bidi="fa-IR"/>
        </w:rPr>
        <w:t>.</w:t>
      </w:r>
      <w:bookmarkStart w:id="403" w:name="pg4195_51019"/>
    </w:p>
    <w:p>
      <w:pPr>
        <w:pStyle w:val="BookText"/>
        <w:rPr/>
      </w:pPr>
      <w:bookmarkEnd w:id="403"/>
      <w:r>
        <w:rPr>
          <w:rFonts w:ascii="IRNazanin" w:hAnsi="IRNazanin" w:eastAsia="IRNazanin"/>
          <w:color w:val="111111"/>
          <w:sz w:val="28"/>
          <w:sz w:val="28"/>
          <w:szCs w:val="28"/>
          <w:rtl w:val="true"/>
          <w:lang w:bidi="fa-IR"/>
        </w:rPr>
        <w:t xml:space="preserve">یلاحظ  علیه </w:t>
      </w:r>
      <w:r>
        <w:rPr>
          <w:rStyle w:val="FootnoteAnchor"/>
          <w:rtl w:val="true"/>
        </w:rPr>
        <w:footnoteReference w:id="1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اشتغال یقینی مسلتزم برائت  یقینیه است ولی یقین در اینجا به اقل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دهمی یقینی بود حق با محقق  نائینی بود ولی ما به اکثر یقین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عنوان صلات  غیر از اجزاء بود یعنی مولی امری بسیط را  می خواست حق با محقق نائینی ولی و ما ثابت کردیم که  عنوان عین اجزاء است در نتیجه در اکثر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بیان ما بقی تقاریب می پردازیم</w:t>
      </w:r>
      <w:r>
        <w:rPr>
          <w:rFonts w:eastAsia="IRNazanin" w:cs="IRNazanin"/>
          <w:color w:val="111111"/>
          <w:sz w:val="28"/>
          <w:szCs w:val="28"/>
          <w:rtl w:val="true"/>
          <w:lang w:bidi="fa-IR"/>
        </w:rPr>
        <w:t>.</w:t>
      </w:r>
    </w:p>
    <w:p>
      <w:pPr>
        <w:pStyle w:val="Heading2"/>
        <w:numPr>
          <w:ilvl w:val="1"/>
          <w:numId w:val="1"/>
        </w:numPr>
        <w:rPr/>
      </w:pPr>
      <w:bookmarkStart w:id="404" w:name="__RefHeading___Toc3433288_2281741623"/>
      <w:bookmarkStart w:id="405" w:name="_Toc135"/>
      <w:bookmarkEnd w:id="404"/>
      <w:r>
        <w:rPr>
          <w:rtl w:val="true"/>
        </w:rPr>
        <w:t xml:space="preserve">ادله ی قائلین به اشتغال در اقل و اکثر ارتباطی </w:t>
      </w:r>
      <w:r>
        <w:rPr/>
        <w:t>93/02/31</w:t>
      </w:r>
      <w:bookmarkEnd w:id="4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قائلین  به اشتغال در اقل و اکثر ارتباطی</w:t>
      </w:r>
    </w:p>
    <w:p>
      <w:pPr>
        <w:pStyle w:val="BookText"/>
        <w:rPr/>
      </w:pPr>
      <w:r>
        <w:rPr>
          <w:rFonts w:ascii="IRNazanin" w:hAnsi="IRNazanin" w:eastAsia="IRNazanin"/>
          <w:color w:val="111111"/>
          <w:sz w:val="28"/>
          <w:sz w:val="28"/>
          <w:szCs w:val="28"/>
          <w:rtl w:val="true"/>
          <w:lang w:bidi="fa-IR"/>
        </w:rPr>
        <w:t>ادله ی قائلین  به برائت عقلی را خواندیم و به ادله ی کسانی  رسیدیم که قائل به اشتغال عقلی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ی قبل  بیان محقق خراسانی </w:t>
      </w:r>
      <w:r>
        <w:rPr>
          <w:rStyle w:val="FootnoteAnchor"/>
          <w:rtl w:val="true"/>
        </w:rPr>
        <w:footnoteReference w:id="1550"/>
      </w:r>
      <w:r>
        <w:rPr>
          <w:rFonts w:ascii="IRNazanin" w:hAnsi="IRNazanin" w:eastAsia="IRNazanin"/>
          <w:color w:val="111111"/>
          <w:sz w:val="28"/>
          <w:sz w:val="28"/>
          <w:szCs w:val="28"/>
          <w:rtl w:val="true"/>
          <w:lang w:bidi="fa-IR"/>
        </w:rPr>
        <w:t xml:space="preserve"> در کفایه </w:t>
      </w:r>
      <w:r>
        <w:rPr>
          <w:rStyle w:val="FootnoteAnchor"/>
          <w:rtl w:val="true"/>
        </w:rPr>
        <w:footnoteReference w:id="1551"/>
      </w:r>
      <w:r>
        <w:rPr>
          <w:rFonts w:ascii="IRNazanin" w:hAnsi="IRNazanin" w:eastAsia="IRNazanin"/>
          <w:color w:val="111111"/>
          <w:sz w:val="28"/>
          <w:sz w:val="28"/>
          <w:szCs w:val="28"/>
          <w:rtl w:val="true"/>
          <w:lang w:bidi="fa-IR"/>
        </w:rPr>
        <w:t xml:space="preserve">  و بیان محقق نائینی </w:t>
      </w:r>
      <w:r>
        <w:rPr>
          <w:rStyle w:val="FootnoteAnchor"/>
          <w:rtl w:val="true"/>
        </w:rPr>
        <w:footnoteReference w:id="1552"/>
      </w:r>
      <w:r>
        <w:rPr>
          <w:rStyle w:val="FootnoteAnchor"/>
          <w:rtl w:val="true"/>
        </w:rPr>
        <w:footnoteReference w:id="1553"/>
      </w:r>
      <w:r>
        <w:rPr>
          <w:rFonts w:ascii="IRNazanin" w:hAnsi="IRNazanin" w:eastAsia="IRNazanin"/>
          <w:color w:val="111111"/>
          <w:sz w:val="28"/>
          <w:sz w:val="28"/>
          <w:szCs w:val="28"/>
          <w:rtl w:val="true"/>
          <w:lang w:bidi="fa-IR"/>
        </w:rPr>
        <w:t xml:space="preserve"> را خواندیم</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التقریب  الثالث </w:t>
      </w:r>
      <w:r>
        <w:rPr>
          <w:rStyle w:val="FootnoteAnchor"/>
          <w:rtl w:val="true"/>
        </w:rPr>
        <w:footnoteReference w:id="1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هم از محقق نائینی است و آن اینکه اگر کسی در قنوت  یا جلسه ی استراحت و هر وجوبی که در آن شک داریم می  توانیم در آن برائت جاری کنیم ولی مشکل این است که  مشکوک ما وجوب نیست بلکه احتمال قیدیت </w:t>
      </w:r>
      <w:r>
        <w:rPr>
          <w:rStyle w:val="FootnoteAnchor"/>
          <w:rtl w:val="true"/>
        </w:rPr>
        <w:footnoteReference w:id="1555"/>
      </w:r>
      <w:r>
        <w:rPr>
          <w:rStyle w:val="FootnoteAnchor"/>
          <w:rtl w:val="true"/>
        </w:rPr>
        <w:footnoteReference w:id="1556"/>
      </w:r>
      <w:r>
        <w:rPr>
          <w:rFonts w:ascii="IRNazanin" w:hAnsi="IRNazanin" w:eastAsia="IRNazanin"/>
          <w:color w:val="111111"/>
          <w:sz w:val="28"/>
          <w:sz w:val="28"/>
          <w:szCs w:val="28"/>
          <w:rtl w:val="true"/>
          <w:lang w:bidi="fa-IR"/>
        </w:rPr>
        <w:t xml:space="preserve">  است یعنی احتمال می دهیم که جزء دهم با نه جزء دیگر  ارتباط قیدیت باشد یعنی اگر کسی جزء دهم را  نیاورد، آوردن ما بقی هم بی فایده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قیدیت و ارتباط چیزی نیست که عقل بتواند آن را داخل  یا خارج کند بلکه این کار صرفا در اختیار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ما  احتمال قیدیت می دهیم و عقل هم در آن راه ندارد چاره  ای جز احتیاط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فرقی </w:t>
      </w:r>
      <w:r>
        <w:rPr>
          <w:rStyle w:val="FootnoteAnchor"/>
          <w:rtl w:val="true"/>
        </w:rPr>
        <w:footnoteReference w:id="1557"/>
      </w:r>
      <w:r>
        <w:rPr>
          <w:rFonts w:ascii="IRNazanin" w:hAnsi="IRNazanin" w:eastAsia="IRNazanin"/>
          <w:color w:val="111111"/>
          <w:sz w:val="28"/>
          <w:sz w:val="28"/>
          <w:szCs w:val="28"/>
          <w:rtl w:val="true"/>
          <w:lang w:bidi="fa-IR"/>
        </w:rPr>
        <w:t xml:space="preserve"> بین وجوب و  قیدیت است که اگر اگر وجوب چیزی مشکوک شد و من ترک کنم و  شارع بخواهد من را عقاب کند عقاب او بلا بیان باشد ولی اگر  قیدیت چیزی مشکوک شد و من ترک کنم شارع بتواند عقاب کند؟</w:t>
      </w:r>
    </w:p>
    <w:p>
      <w:pPr>
        <w:pStyle w:val="BookText"/>
        <w:rPr/>
      </w:pPr>
      <w:r>
        <w:rPr>
          <w:rFonts w:ascii="IRNazanin" w:hAnsi="IRNazanin" w:eastAsia="IRNazanin"/>
          <w:color w:val="111111"/>
          <w:sz w:val="28"/>
          <w:sz w:val="28"/>
          <w:szCs w:val="28"/>
          <w:rtl w:val="true"/>
          <w:lang w:bidi="fa-IR"/>
        </w:rPr>
        <w:t>به عبارت دیگر ما  نیز نمی گوییم که عقل می تواند قیدیت  را وارد و یا رد کند بلکه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قیدیتی در کار بود و شارع به من نگفته بود و من که انجام ندادم،  عقاب مولی بلا بیان است </w:t>
      </w:r>
      <w:r>
        <w:rPr>
          <w:rStyle w:val="FootnoteAnchor"/>
          <w:rtl w:val="true"/>
        </w:rPr>
        <w:footnoteReference w:id="1558"/>
      </w:r>
      <w:r>
        <w:rPr>
          <w:rFonts w:ascii="IRNazanin" w:hAnsi="IRNazanin" w:eastAsia="IRNazanin"/>
          <w:color w:val="111111"/>
          <w:sz w:val="28"/>
          <w:sz w:val="28"/>
          <w:szCs w:val="28"/>
          <w:rtl w:val="true"/>
          <w:lang w:bidi="fa-IR"/>
        </w:rPr>
        <w:t xml:space="preserve"> مانند اینکه  چیزی واجب باشد و من 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قنوت در  نماز مدخلیت داشته باشد و من نیاورم اصل نماز که بدون آن است بی  فایده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دنبال  مفید بودن و نبودن نیستیم بلکه به دنبال بیان شارع  هستیم آنچه را که بیان کرده است انجام می دهیم و در ما  بقی برائت جاری می کنیم</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التقریب  الرابع </w:t>
      </w:r>
      <w:r>
        <w:rPr>
          <w:rStyle w:val="FootnoteAnchor"/>
          <w:rtl w:val="true"/>
        </w:rPr>
        <w:footnoteReference w:id="1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کلام آمده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الواجبات الشرعیة الطاف فی الواجبات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w:t>
      </w:r>
      <w:r>
        <w:rPr>
          <w:rStyle w:val="FootnoteAnchor"/>
          <w:rtl w:val="true"/>
        </w:rPr>
        <w:footnoteReference w:id="1560"/>
      </w:r>
      <w:r>
        <w:rPr>
          <w:rStyle w:val="FootnoteAnchor"/>
          <w:rtl w:val="true"/>
        </w:rPr>
        <w:footnoteReference w:id="1561"/>
      </w:r>
      <w:r>
        <w:rPr>
          <w:rFonts w:ascii="IRNazanin" w:hAnsi="IRNazanin" w:eastAsia="IRNazanin"/>
          <w:color w:val="111111"/>
          <w:sz w:val="28"/>
          <w:sz w:val="28"/>
          <w:szCs w:val="28"/>
          <w:rtl w:val="true"/>
          <w:lang w:bidi="fa-IR"/>
        </w:rPr>
        <w:t xml:space="preserve"> در این مقام به  این عبارت توجه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خود را به خدا نزدیک کند و کاری کند که  در عالم آخرت رستگار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کبری که به حکم عقل است برای ما  شفاف است ولی نمی دانیم که این مسیر از چه  طریقی قابل تحصیل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شرع به کمک آمده است  و می گوید که باید از طریق نماز، روزه و زکات و مانند آن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شرعی الطاف و کمک است که به کمک عقل می آید و مسیر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قاعده، مستشکل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خداوند نزدیک  شویم و نمازی بخوانیم که عمود دین باشد و قربان کل  تقی و معراج المومن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احتمال می دهیم که قنوت در انجام  این هدف مدخلیت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 حال که  باید به دنبال معراج المومن بود در نتیجه باید جزء مشکوک را هم آورد  تا فرد مطمئن شود به این هدف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در شک بین محصّل و شک در اقل و اکثر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آنی  که واجب است معراج المومن و مانند آن که عنوانی است بسیط باشد و اجزاء  نماز مقدمه و محصّل برای آن عنوان باشد حق با مستشکل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عقل  می گوید که مولی این عنوان بسیط را می خواهد  و تو به هر طریق که شده است باید به این هدف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نحن  فیه چنین نیست و اجزاء و شرایط نماز مقدمه برای  رسیدن به آن هدف نیست زیرا اگر چنین بود دیگر هرگز  مصداقی برای اقل و اکثر وجود نباید داشته باشد و تمامی  شکوک باید از باب شک در محصّل باشد در نتیجه در تمامی شکوک  باید جزء مشکوک را اتیان کرد</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نحن فیه همان  گونه که امام قدس سره بیان کرده بود همان اجزاء است که البته مصالحی  هم بر آن مترتب است ولی مأمور به آن مصالح نیست که بسیط باشند  بلکه مأمور به امری مرکب </w:t>
      </w:r>
      <w:r>
        <w:rPr>
          <w:rStyle w:val="FootnoteAnchor"/>
          <w:rtl w:val="true"/>
        </w:rPr>
        <w:footnoteReference w:id="1562"/>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نه جزء از نماز برای ما محرز بود و عنوان نماز هم بر آن نه جزء  صادق بود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نه جزء واجب است و جزء دهم واجب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التقریب  الخامس </w:t>
      </w:r>
      <w:r>
        <w:rPr>
          <w:rStyle w:val="FootnoteAnchor"/>
          <w:rtl w:val="true"/>
        </w:rPr>
        <w:footnoteReference w:id="1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اقل دائر است  بین اینکه مقدمی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اکثر که ده جزء است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نفسی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فقط اقل که نه جزء است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تردید به قصد قربت ضرر می زند زیرا اگر امر اقل نفسی باشد  می تواند مقرب باشد زیرا در این صورت، امر مصلحت و ملاک دارد  ولی اگر امرش غیری باشد دیگر مقرب نیست زیرا  نوکر واجب نفسی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پنجاه درصد احتمال  دارد که واجب در اقل توصلی باشد و پنجاه درصد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اکثر را 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بر مبنای شیخ انصاری بار می شود که قائل  بود اقل در هر حال واجب است و وجوبش یا غیری است یا  نفسی ولی ما بر اساس نظر امام قدس سره قائل به دو امر بودن نیستیم  بلکه قائل بودیم یک امر بیشتر در کار نیست که روی  عنوان </w:t>
      </w:r>
      <w:r>
        <w:rPr>
          <w:rStyle w:val="FootnoteAnchor"/>
          <w:rtl w:val="true"/>
        </w:rPr>
        <w:footnoteReference w:id="1564"/>
      </w:r>
      <w:r>
        <w:rPr>
          <w:rFonts w:ascii="IRNazanin" w:hAnsi="IRNazanin" w:eastAsia="IRNazanin"/>
          <w:color w:val="111111"/>
          <w:sz w:val="28"/>
          <w:sz w:val="28"/>
          <w:szCs w:val="28"/>
          <w:rtl w:val="true"/>
          <w:lang w:bidi="fa-IR"/>
        </w:rPr>
        <w:t xml:space="preserve"> صلات رفته است و همان  یک امر اجزاء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صلات این قابلیت  را دارد که هم نه جزء را شامل شود و هم ده جزء را در نتیجه آنی که  قطعی است همان اقل است که آن را می آوریم و در اکثر حجّت  نداریم و در آن برائت جاری می کنیم</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التقریب  السادس </w:t>
      </w:r>
      <w:r>
        <w:rPr>
          <w:rStyle w:val="FootnoteAnchor"/>
          <w:rtl w:val="true"/>
        </w:rPr>
        <w:footnoteReference w:id="1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بلا بیان  وجوب را بر می دارد در نتیجه وجوب اکثر مانند وجوب قنوت مرتفع  می شود ولی این ثابت نمی کند که فقط اقل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علاوه  بر برائت عقلی، برائت شرعی را هم شامل می شود زیرا در  مورد حدیث رفع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الرفع، حدیث رفع  یا حدیث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حدیث رفع فقط چیزی  را رفع می کند ولی دیگر ثابت نمی کند که چه  چیزی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جواب این اشکال را در مقام دوم می گفتیم که مبحث برائت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خراسانی در عین اینکه برائت عقلی  را منکر شده است ولی برائت شرعی را جاری می 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رفع جزئیت اکثر را رفع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وجوب آن را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ایشان سابقا  برائت عقلی را منکر شده بود به همین خاطر در ما نحن فیه به  جای رفع وجوب به سراغ رفع جزئیت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محقق  خراسانی </w:t>
      </w:r>
      <w:r>
        <w:rPr>
          <w:rStyle w:val="FootnoteAnchor"/>
          <w:rtl w:val="true"/>
        </w:rPr>
        <w:footnoteReference w:id="1566"/>
      </w:r>
      <w:r>
        <w:rPr>
          <w:rFonts w:ascii="IRNazanin" w:hAnsi="IRNazanin" w:eastAsia="IRNazanin"/>
          <w:color w:val="111111"/>
          <w:sz w:val="28"/>
          <w:sz w:val="28"/>
          <w:szCs w:val="28"/>
          <w:rtl w:val="true"/>
          <w:lang w:bidi="fa-IR"/>
        </w:rPr>
        <w:t>ان قلتی را مطرح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رفع، امور شرعیه را بر  می دارد و حال آنکه رفع جزئیت </w:t>
      </w:r>
      <w:r>
        <w:rPr>
          <w:rStyle w:val="FootnoteAnchor"/>
          <w:rtl w:val="true"/>
        </w:rPr>
        <w:footnoteReference w:id="1567"/>
      </w:r>
      <w:r>
        <w:rPr>
          <w:rStyle w:val="FootnoteAnchor"/>
          <w:rtl w:val="true"/>
        </w:rPr>
        <w:footnoteReference w:id="1568"/>
      </w:r>
      <w:r>
        <w:rPr>
          <w:rFonts w:ascii="IRNazanin" w:hAnsi="IRNazanin" w:eastAsia="IRNazanin"/>
          <w:color w:val="111111"/>
          <w:sz w:val="28"/>
          <w:sz w:val="28"/>
          <w:szCs w:val="28"/>
          <w:rtl w:val="true"/>
          <w:lang w:bidi="fa-IR"/>
        </w:rPr>
        <w:t>،  امری است عقلی نه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شارع قنوت را  واجب کند، عقل است که از آن قیدیت را انتراع می کند</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جزئیت، امری است عقلی ولی منشأ انتزاع آن  شرعی است یعنی بالاخره علت اینکه جزء شده است این  است که شارع به آن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کافی است که حدیث  رفع آن را شامل شود</w:t>
      </w:r>
      <w:r>
        <w:rPr>
          <w:rFonts w:eastAsia="IRNazanin" w:cs="IRNazanin"/>
          <w:color w:val="111111"/>
          <w:sz w:val="28"/>
          <w:szCs w:val="28"/>
          <w:rtl w:val="true"/>
          <w:lang w:bidi="fa-IR"/>
        </w:rPr>
        <w:t>.</w:t>
      </w:r>
      <w:bookmarkStart w:id="406" w:name="pg4195_51024"/>
    </w:p>
    <w:p>
      <w:pPr>
        <w:pStyle w:val="BookText"/>
        <w:rPr/>
      </w:pPr>
      <w:bookmarkEnd w:id="406"/>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ممسوس  فی ذات الله</w:t>
      </w:r>
    </w:p>
    <w:p>
      <w:pPr>
        <w:pStyle w:val="BookText"/>
        <w:rPr/>
      </w:pPr>
      <w:r>
        <w:rPr>
          <w:rFonts w:ascii="IRNazanin" w:hAnsi="IRNazanin" w:eastAsia="IRNazanin"/>
          <w:color w:val="111111"/>
          <w:sz w:val="28"/>
          <w:sz w:val="28"/>
          <w:szCs w:val="28"/>
          <w:rtl w:val="true"/>
          <w:lang w:bidi="fa-IR"/>
        </w:rPr>
        <w:t>ممسوس به معنای  جن زده است یعنی جن آن را مس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امیر مؤمنان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مورد  خداوند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امیر مؤمنان علیه السلام به یمن  رفته بود و خالد بن ولید و غیره با علی علیه السلام  بودند، در بین راه از علی علیه السلام خواستند که مقداری  از کنیزها و غنائم را به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قبول نکرد  و فرمود اینها بیت المال است و باید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شکایت کردند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کلام فوق را فرمود یعنی علی در مورد کاری  که مربوط به خداوند باشد دیوانه وار عمل می کند و اصلا غیر خدا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باید کمی سعی کنیم خود را به امیر مؤمنان  نزدیک کنیم و هرچند ایشان در تمامی موارد شیفته  ی حق بود ما نیز لا اقل در امور جزئی تر سعی کنیم  به حضرت نزدیک شویم تا به تدریج بتوانیم در امور مهم تر  نیز خود را به این مهم نزدیک کنیم</w:t>
      </w:r>
      <w:r>
        <w:rPr>
          <w:rFonts w:eastAsia="IRNazanin" w:cs="IRNazanin"/>
          <w:color w:val="111111"/>
          <w:sz w:val="28"/>
          <w:szCs w:val="28"/>
          <w:rtl w:val="true"/>
          <w:lang w:bidi="fa-IR"/>
        </w:rPr>
        <w:t>.</w:t>
      </w:r>
    </w:p>
    <w:p>
      <w:pPr>
        <w:pStyle w:val="Heading2"/>
        <w:numPr>
          <w:ilvl w:val="1"/>
          <w:numId w:val="1"/>
        </w:numPr>
        <w:rPr/>
      </w:pPr>
      <w:bookmarkStart w:id="407" w:name="__RefHeading___Toc3433290_2281741623"/>
      <w:bookmarkStart w:id="408" w:name="_Toc136"/>
      <w:bookmarkEnd w:id="407"/>
      <w:r>
        <w:rPr>
          <w:rtl w:val="true"/>
        </w:rPr>
        <w:t xml:space="preserve">اقل و اکثر ارتباطی  </w:t>
      </w:r>
      <w:r>
        <w:rPr/>
        <w:t>93/03/03</w:t>
      </w:r>
      <w:bookmarkEnd w:id="4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 اکثر  ارتباطی</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اقل و اکثر  ارتباطی است و آن اینکه سخن در ادله ی کسانی است که برائت  شرعیه را جاری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قائلین به این قول  اشکال شده است که حدیث رفع، اکثر را رفع می کند ولی دیگر  نمی تواند ثابت کند که اقل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به تعبیر علمی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حدیث رفع است نه حدیث 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کفایه </w:t>
      </w:r>
      <w:r>
        <w:rPr>
          <w:rStyle w:val="FootnoteAnchor"/>
          <w:rtl w:val="true"/>
        </w:rPr>
        <w:footnoteReference w:id="1569"/>
      </w:r>
      <w:r>
        <w:rPr>
          <w:rStyle w:val="FootnoteAnchor"/>
          <w:rtl w:val="true"/>
        </w:rPr>
        <w:footnoteReference w:id="1570"/>
      </w:r>
      <w:r>
        <w:rPr>
          <w:rFonts w:ascii="IRNazanin" w:hAnsi="IRNazanin" w:eastAsia="IRNazanin"/>
          <w:color w:val="111111"/>
          <w:sz w:val="28"/>
          <w:sz w:val="28"/>
          <w:szCs w:val="28"/>
          <w:rtl w:val="true"/>
          <w:lang w:bidi="fa-IR"/>
        </w:rPr>
        <w:t>در مقام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یا سوره واجب نیست و یا هست  یعنی مولی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مع السورة یا فقط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 السوره را نگفته باشد واضح است که صل به تنهایی تمامی  اجزاء را شامل می شود و اکثر که عبارت است از سوره و یا قنوت و  یا جلسه ی استراحت،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این  اجزاء واجب نباشد، همان صل برای واجب بودن ما بقی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گفته باشد، صل مع السورة، حدیث رفع یک جزء را استثناء  می کند، واضح است که باقیمانده به وجوب خود باقی می ماند مانند  جائنی القوم الا زید که فقط زید استثناء شده است و واضح است که  ما بقی در حکم جائنی داخل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 اساس  مفاد حدیث رفع، اکثر چون وجوبش ما لا یعلم است از داخل اجزاء واجبه  استثناء می شود و ما بقی به وجوب سابق خود باقی می مانند  و لازم نیست که حدیث رفع وجوب آنها را ثابت کند</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جوابی شبیه به آن داریم و آن اینکه وجوب باقی از خود  دلیل صل استفاده می شود زیرا وجوب اقل نفسی است نه  غیری زیرا ما بر اساس قول امام قدس سره قائل شدیم که صل، هم  دلیل بر وجوب عنوان است و هم دلیل بر وجوب اجزاء یعنی  عنوان، همان اجمال اجزاء و اجزاء، همان تفصیل عنوان می باشد و صل  می گوید عنوان نماز واجب است و عنوان نماز همان اجزاء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در اکثر برائت جاری کردیم، وجوب اقل از همان  وجوب عنوان گرفته می شود و دیگر لازم نیست دلیل  دیگری بر وجوب باقیمانده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اقل و اکثر در اجزاء  خارجیه بود مانند سوره و جلسه ی استراحت اکنون به سراغ اقل و  اکثری می رویم که جزء تحلیلی است یعنی  در خارج ما بحذاء ندارد و فقط عقل است که در مقام تحلیل، به آن اجزاء  می رسد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فی  الاجزاء التحلیلیة </w:t>
      </w:r>
      <w:r>
        <w:rPr>
          <w:rStyle w:val="FootnoteAnchor"/>
          <w:rtl w:val="true"/>
        </w:rPr>
        <w:footnoteReference w:id="1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تستر شرط نماز  است ولی ما بحذاء </w:t>
      </w:r>
      <w:r>
        <w:rPr>
          <w:rStyle w:val="FootnoteAnchor"/>
          <w:rtl w:val="true"/>
        </w:rPr>
        <w:footnoteReference w:id="1572"/>
      </w:r>
      <w:r>
        <w:rPr>
          <w:rFonts w:ascii="IRNazanin" w:hAnsi="IRNazanin" w:eastAsia="IRNazanin"/>
          <w:color w:val="111111"/>
          <w:sz w:val="28"/>
          <w:sz w:val="28"/>
          <w:szCs w:val="28"/>
          <w:rtl w:val="true"/>
          <w:lang w:bidi="fa-IR"/>
        </w:rPr>
        <w:t xml:space="preserve"> خارجی ندارد  زیرا در خارج نمی توان تستر را نشان داد، آنچه در خارج است سَتر است و  نماز، ولی شارع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نماز باید  عورتین را مستور کرد، عقل وارد میدان شده می گوید که تستر  شرط برای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مؤمنه  برای رقبه ی مؤمنه ما بحذاء ندارد و قابل مشاهده ی خارجی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امری است قلبی نه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طهور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خارج است نماز است و غسلات و مسحات ولی  شرطیت طهارت برای نماز که باید قبل از نماز تحصیل شود ما  بحذاء ندارد</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بحث در این  است که اگر امر دائر بین اقل و اکثر شود و جزء مشکوک جزء تحلیلی  باشد چه باید کرد؟ </w:t>
      </w:r>
      <w:r>
        <w:rPr>
          <w:rStyle w:val="FootnoteAnchor"/>
          <w:rtl w:val="true"/>
        </w:rPr>
        <w:footnoteReference w:id="1573"/>
      </w:r>
      <w:r>
        <w:rPr>
          <w:rFonts w:ascii="IRNazanin" w:hAnsi="IRNazanin" w:eastAsia="IRNazanin"/>
          <w:color w:val="111111"/>
          <w:sz w:val="28"/>
          <w:sz w:val="28"/>
          <w:szCs w:val="28"/>
          <w:rtl w:val="true"/>
          <w:lang w:bidi="fa-IR"/>
        </w:rPr>
        <w:t xml:space="preserve"> مثلا مولی گفته  است که باید بر میّت نماز خواند و من نمی دانم طهور که جزء  تحلیلی است در نماز شرط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در نماز  مرأة شک کنیم که آیا ستر پشت پا هم برای او لازم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من باید کفاره دهم آیا مطلق حیوان کافی است یا  اینکه حتما باید غنم باشد و مثلا اگر آهو باشد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تمامی  این مثال ها، اکثر جزء خارجی نیست بلکه جزء تحلیلی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این  مثالها را به دو قسم تقسیم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تحلیلی یا مانند شرط و مشروط است مانند، ستر، ایمان و  طهور و یا از باب عام و خاص است مانند مثال حیوان که آیا مطلق  حیوان جایز است یا خاص است یعنی خصوص 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اینها  دو قسم باشد یا یک قسم مهم نیست و بحث در آنها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آیا در اکثر می توان برائت عقلیه  یا شرعیه جاری کرد</w:t>
      </w:r>
    </w:p>
    <w:p>
      <w:pPr>
        <w:pStyle w:val="BookText"/>
        <w:rPr/>
      </w:pPr>
      <w:r>
        <w:rPr>
          <w:rFonts w:ascii="IRNazanin" w:hAnsi="IRNazanin" w:eastAsia="IRNazanin"/>
          <w:color w:val="111111"/>
          <w:sz w:val="28"/>
          <w:sz w:val="28"/>
          <w:szCs w:val="28"/>
          <w:rtl w:val="true"/>
          <w:lang w:bidi="fa-IR"/>
        </w:rPr>
        <w:t xml:space="preserve">شیخ  انصاری و محقق خراسانی  هر دو متفق القول اند که برائت عقلیه جاری نیست </w:t>
      </w:r>
      <w:r>
        <w:rPr>
          <w:rStyle w:val="FootnoteAnchor"/>
          <w:rtl w:val="true"/>
        </w:rPr>
        <w:footnoteReference w:id="1574"/>
      </w:r>
      <w:r>
        <w:rPr>
          <w:rFonts w:ascii="IRNazanin" w:hAnsi="IRNazanin" w:eastAsia="IRNazanin"/>
          <w:color w:val="111111"/>
          <w:sz w:val="28"/>
          <w:sz w:val="28"/>
          <w:szCs w:val="28"/>
          <w:rtl w:val="true"/>
          <w:lang w:bidi="fa-IR"/>
        </w:rPr>
        <w:t xml:space="preserve"> و برای آن دو  بیان ارائه کرده اند این دو بیان در رسائل از هم تفکیک  شده است ولی در کفایه با هم مخلوط شده است</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w:t>
      </w:r>
      <w:r>
        <w:rPr>
          <w:rStyle w:val="FootnoteAnchor"/>
          <w:rtl w:val="true"/>
        </w:rPr>
        <w:footnoteReference w:id="1575"/>
      </w:r>
      <w:r>
        <w:rPr>
          <w:rFonts w:ascii="IRNazanin" w:hAnsi="IRNazanin" w:eastAsia="IRNazanin"/>
          <w:color w:val="111111"/>
          <w:sz w:val="28"/>
          <w:sz w:val="28"/>
          <w:szCs w:val="28"/>
          <w:rtl w:val="true"/>
          <w:lang w:bidi="fa-IR"/>
        </w:rPr>
        <w:t xml:space="preserve"> بلا بیان در  این مورد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اکثر واجب باشد، وجوب اقل  غیری است حتی اگر اکثر واجب باشد، باید  بگوییم که اکثر وجوب مقدمی برای سایر اجزاء دارد مثلا  نمی دانیم شرطی مانند طهور واجب است یا نه در این  حال شک ما در وجوب مقدمی است و وجوب مقدمه در جایی است که  اثنینیت و دوگانگی خارجی در کار باشد نه مانند طهور که  فقط در مقام عقل وجودش با وجود ذی المقدمه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1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وجوب مقدمی  را منکریم و می گوییم وجوب همه ی اجزاء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وجوب مقدمی را در ما نحن فیه قبول نداریم تا شما  بگوییم چون باید وجوب مقدمی در خارج محسوس باشد و در ما  نحن فیه نیست پس در اکثر، برائت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نحن فیه از قبیل اقل و اکثر نیست بلکه از قبیل  متباینین </w:t>
      </w:r>
      <w:r>
        <w:rPr>
          <w:rStyle w:val="FootnoteAnchor"/>
          <w:rtl w:val="true"/>
        </w:rPr>
        <w:footnoteReference w:id="1577"/>
      </w:r>
      <w:r>
        <w:rPr>
          <w:rFonts w:ascii="IRNazanin" w:hAnsi="IRNazanin" w:eastAsia="IRNazanin"/>
          <w:color w:val="111111"/>
          <w:sz w:val="28"/>
          <w:sz w:val="28"/>
          <w:szCs w:val="28"/>
          <w:rtl w:val="true"/>
          <w:lang w:bidi="fa-IR"/>
        </w:rPr>
        <w:t xml:space="preserve"> است زیرا کافر  با مؤمن فرق دارد در نتیجه اگر کسی رقبه ی کافر را آزاد کند  اصلا چیزی از واجب را انجام نداده است همچنین نماز بی وضو  با با وضو کاملا متفاوت و متباین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اقل و اکثر در جایی صدق می کند که اگر کسی اقل را  آورده باشد لا اقل بخشی از اکثر را آورده باشد بر خلاف ما نحن فیه 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روی مصادیق خارجیه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مصادیق خارجیه می رفت این دو متباینین بودند،  اوامر چون روی عناوین کلیه می رود در آن اقل و اکثر معنا  دارد یعنی گاه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و گاه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مؤمنه در نتیجه اقل و اکثر در آن معنا  دارد</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البرائة  الشرعیة </w:t>
      </w:r>
      <w:r>
        <w:rPr>
          <w:rStyle w:val="FootnoteAnchor"/>
          <w:rtl w:val="true"/>
        </w:rPr>
        <w:footnoteReference w:id="1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که برائت در قسم اول که شرط و مشروط است جاری است ولی در قسم  دوم که عام و خاص است جاری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اولی ستر، مقوّم نماز نیست و ایمان مقوّم رقبه نیست و به  بیان جامع، شرط در اولی مقوّم مشروط نیست زیرا مشروط  می تواند بدون شرط محقق شود ولی این بر خلاف عام و خاص است  زیرا این از قبیل جنس و فصل است و جنس بدون فصل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مطلق جنس است و تا در ضمن ناطق و مانند آن نباشد محقق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فلسفی نیست تا بین شرط و فصل فرق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فقط  مربوط به لسان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دانیم شارع  فرموده است حیوان مطلق کافی است یا باید غنم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قدس سره  بیان دیگری داشت و آن اینکه میزان در جریان  برائت هر جایی است که اکثر که محل شک ما است کلفت و زحمت زائده  ای نیاز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باب شرط و مشروط باشد یا عام و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الشبهة الموضوعیة فی الاقل و الاکثر </w:t>
      </w:r>
      <w:r>
        <w:rPr>
          <w:rStyle w:val="FootnoteAnchor"/>
          <w:rtl w:val="true"/>
        </w:rPr>
        <w:footnoteReference w:id="1579"/>
      </w:r>
    </w:p>
    <w:p>
      <w:pPr>
        <w:pStyle w:val="BookText"/>
        <w:rPr/>
      </w:pPr>
      <w:r>
        <w:rPr>
          <w:rFonts w:ascii="IRNazanin" w:hAnsi="IRNazanin" w:eastAsia="IRNazanin"/>
          <w:color w:val="111111"/>
          <w:sz w:val="28"/>
          <w:sz w:val="28"/>
          <w:szCs w:val="28"/>
          <w:rtl w:val="true"/>
          <w:lang w:bidi="fa-IR"/>
        </w:rPr>
        <w:t>محقق خراسانی  این فصل و فصل بعدی که شک در محصّل است را بحث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این فصل را بحث کرده است ولی آن را با شک در محصّل مخلوط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این دو را از هم تفکیک می کنیم</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برای اقل و  اکثر در شبهه ی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نه  نفر را می دانیم که عالم اند ولی یک نفر را نمی  دانیم آیا عالم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شبهه خود اقسامی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یک قسم آن مثال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بیان می کنیم</w:t>
      </w:r>
      <w:r>
        <w:rPr>
          <w:rFonts w:eastAsia="IRNazanin" w:cs="IRNazanin"/>
          <w:color w:val="111111"/>
          <w:sz w:val="28"/>
          <w:szCs w:val="28"/>
          <w:rtl w:val="true"/>
          <w:lang w:bidi="fa-IR"/>
        </w:rPr>
        <w:t>.</w:t>
      </w:r>
      <w:bookmarkStart w:id="409" w:name="pg4195_51030"/>
    </w:p>
    <w:p>
      <w:pPr>
        <w:pStyle w:val="Heading2"/>
        <w:numPr>
          <w:ilvl w:val="1"/>
          <w:numId w:val="1"/>
        </w:numPr>
        <w:rPr/>
      </w:pPr>
      <w:bookmarkStart w:id="410" w:name="__RefHeading___Toc3433292_2281741623"/>
      <w:bookmarkStart w:id="411" w:name="_Toc137"/>
      <w:bookmarkEnd w:id="409"/>
      <w:bookmarkEnd w:id="410"/>
      <w:r>
        <w:rPr>
          <w:rtl w:val="true"/>
        </w:rPr>
        <w:t xml:space="preserve">شبهه ی موضوعیه در اقل و اکثر ارتباطی </w:t>
      </w:r>
      <w:r>
        <w:rPr/>
        <w:t>93/03/05</w:t>
      </w:r>
      <w:bookmarkEnd w:id="4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ی موضوعیه  در اقل و اکثر ارتباطی</w:t>
      </w:r>
    </w:p>
    <w:p>
      <w:pPr>
        <w:pStyle w:val="BookText"/>
        <w:rPr/>
      </w:pPr>
      <w:r>
        <w:rPr>
          <w:rFonts w:ascii="IRNazanin" w:hAnsi="IRNazanin" w:eastAsia="IRNazanin"/>
          <w:color w:val="111111"/>
          <w:sz w:val="28"/>
          <w:sz w:val="28"/>
          <w:szCs w:val="28"/>
          <w:rtl w:val="true"/>
          <w:lang w:bidi="fa-IR"/>
        </w:rPr>
        <w:t>گفتیم در شبهه  ی تحریمیه در شک در مکلف به که چهار مسأله دارد فقط یک  مورد که شبهه ی موضوعیه است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شبهه  ی تحریمیه ی فقدان نص، اجمال نص و تعارض نصین را  بحث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شبهه ی وجوبیه  دو قسم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متباینین و اقل و اکثر و هر کدام چهار قسم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 در دوران امر بین متباینین یا اقل و  اکثر یا از باب فقدان نص است یا اجمال نص و یا تعارض نصین  و یا شبهه ی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متباینین را مختصر بحث  کردیم ولی اکنون اقل و اکثر در شبهه ی موضوعیه را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این فرع را بحث کرده است  ولی محقق خراسانی آن را مطرح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وارد شک در محصّل  می شویم که شیخ انصاری آن را بحث نکرده است زیرا بین  شک در محصّل و شک در اقل و اکثر در شبهه ی موضوعیه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را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گاه متعلق بر موضوع می شود و شمول آن به شکل عام استقرایی مثلا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کل فرد فرد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هر  فردی وجوب و امتثال و عصیان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از صد عالم، پنجاه نفر را اکرام کند و دیگران را نکند، او پنجاه  اطاعت و پنجاه عصیان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اگر به تعدای که  یقین داشتم عالم اند اکرام کنم و بعد در فردی شک کنم، مرجع  برائت است زیرا من در مورد مثلا صد نفر حجّت دارم ولی در مورد صد و  یکمین نفر که اکثر است حجّت ندارم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موضوع حکم از باب عام مجموعی است مثلا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مجموع، یک اطاعت و یک عصیان  دارد بنا بر این اگر کسی نود و نه نفر را اکرام کند و یک نفر را  اکرام نکند، در واقع هیچ اطاعتی از او سر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اگر در اکثر شک کنیم مرجع اشتغال است زیرا فرد فرد موضوع حکم  نیست بلکه مجموع، موضوع حکم است و عقل می گوید که اشتغال  یقینی به مجموع، برائت یقینیه می خواهد  و این برائت هنگامی تحصیل می شود که مشکوک را هم امتثال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شبیه شک در محصّل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موضوع حکم، صرف الوجود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اگر کسی  یک عالم را اکرام کند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اگر در موردی  شک کنیم که آیا عالم است یا نه نمی توانم به آن اکتفاء  کنم و فقط همان را اکرام کنم و مرجع در اینجا اشتغال است زیرا اول  باید موضوع احراز شود و مشخص شود که عالم است و بعد آن را اکرام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الشبهة الموضوعیه من الاقل و الاکثر</w:t>
      </w:r>
    </w:p>
    <w:p>
      <w:pPr>
        <w:pStyle w:val="BookText"/>
        <w:rPr/>
      </w:pPr>
      <w:r>
        <w:rPr>
          <w:rFonts w:ascii="IRNazanin" w:hAnsi="IRNazanin" w:eastAsia="IRNazanin"/>
          <w:color w:val="111111"/>
          <w:sz w:val="28"/>
          <w:sz w:val="28"/>
          <w:szCs w:val="28"/>
          <w:rtl w:val="true"/>
          <w:lang w:bidi="fa-IR"/>
        </w:rPr>
        <w:t>الکلام  فی الشک فی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 آن الشک فی السقوط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اول کفایه  یک بار از شک در محصّل بحث کردیم و آن اینکه آیا الفاظ  عبادات اسم در صحیح است یا اعم</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حال بحث در  این بود که عنوان، عین اجزاء است و مثلا نماز که عنوان است عین  اجزاء نماز است و تفاوت آنها در این است که عنوان به شکل مجمل بر اجزاء  دلالت دارد و اجزاء همان تفصیل عنوان است و به عبارت دیگر، بین  آن دو اثنینیّت و علت و معلولی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 متعلق  وجوب یک چیز است که محصَّل نام دارد و اجزاء چیز  دیگری است که محصِّل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دوئیت بین آنها وجود دارد و ارتباط آنها از قبیل علت و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وضو اسم  برای نورانیت و طهارت نفسانیه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قول ضعیفی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غسلات و مسحات علت برای آن نورانیت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غسلات و مسحات علت برای آن نورانیت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واجب است همان  نورانیت نفسانی است که از طریق غسلات و مسحات قابل تحصیل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اگر  شک کنیم که آیا شستن گوش هم جزء وضو هست یا نه و یا  اینکه آیا استنشاق یا مضمضه جزء وضو می باشد یا نه  شک ما به این بر می گردد که آیا بدون این کارها آیا  نورانیت نفسانی حاصل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در این  حال،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مولی از ما طهارت و نورانیت نفسانی  را می خواهد که امری است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طهارت به هر  قیمتی که شده است باید تحصیل شود در نتیجه من مطمئن  نمی شوم که آن را تحصیل کرده ام مگر اینکه تمام اجزاء مشکوکه را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امر  روی اجزاء نرفته است بلکه روی امری رفته است که بسیط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دیگر شک در  محصّل، شک در سقوط است زیرا نمی دانیم امر بدون آن جزء یا  اجزاء مشکوک ساقط می شود یا نه</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واجب، صوم بین الهلالین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یک قول این است که هر روز برای خودش وجوبی دارد و از  قبیل عام استغراقی است ولی قول دیگر این است که صوم  واجب بین هلال شعبان و شوال است که از قبیل عام مجموعی است که  امر در آن روی عنوان بسیط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باید  یوم الشک رمضان و هم یوم الشک شوال را روزه بگیریم تا  یقین پیدا کنیم که واجب مولی اتیان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علماء می گویند که روزه در یوم الشک واجب نیست به سبب  آن است که آن را از قبیل عام استغراقی می دانند که از باب عام  مجموعی که قول شاذی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را محقق خراسانی در مبحث صحیح و اعم آورده است و آن  اینکه اگر کسی بگوید که نماز اسم برای معراج مؤمن است در  این هنگام اگر شک کنم مثلا سوره واجب است یا نه باید سوره را  بیاورم زیرا حکم روی اجزاء نرفته است بلکه روی  عنوانی بسیط رفته است و مولی معراج المومن را می خواهد و  کار به اجزاء ندارد در نتیجه باید تمام اجزاء مشکوک را اتیان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قائل شویم که اسماء عبادات اسم برای مفاسد  و مصالح است در تمامی مشکوکات باید قائل به اشتغال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در محصّل هم  ممکن است قائل به برائت شویم زیرا شک ما در اینکه وضو که همان  نورانیت است که آیا بدون مضمضمه حاصل می شود یا نه  ناشی از این است که آیا مضمضه به وجوب غیری واجب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ثابت شود که مضمضمه واجب نیست چون اصل  سببی حاکم بر اصل مسببی است و مضمضمه سبب برای نورانیت  نفسانی است وقتی در آن برائت جاری کنیم نتیجه گرفته  می شود که وضو نیز حاصل شده است</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برای شک  سببی و 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عبای من نجس است و با آب مستصحب الطهارة آن  را آب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آب می گوید که آب طاهر است و در  نتیجه عبا نیست طاهر است ولی استصحاب در عبا می  گوید که سابقا نجس بوده است و الآن هم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می گویند  با اجرای استصحاب در آب که سبب است دیگر استصحاب نجاست در عبا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شک در اینکه آیا عبا بعد از شستن  پاک است یا نه ناشی از این است که آیا آب پاک بوده است  وقتی استصحاب در آب گفت که آب پاک است صغری برای استدلال ما  تأمین می شود و آن اینکه این آب پاک است و هر  چیزی که با آب پاک شسته شود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شک در اینکه آیا وضو حاصل شده است یا نه ناشی از  این است که آیا مضمضمه جزء است یا نه و وقتی اصل برائت  جزئیت آن را حذف کرد دیگر شکی باقی نمی ماند که وضو  نیز صحیح است و طهارت نفسانیه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سببی  هنگامی حاکم بر مسبّب است که برای کبری بتواند موضوع درست کند  یعنی صغری را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صغری هست و آن اینکه اصل این است که مضمضمه واجب نیست  ولی کبرایی وجود ندارد که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مضمضمه  واجب نباشد پس وضو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عقل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مضمضمه واجب نیست چون در اجزاء دیگر شک نداریم پس  وضو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حکم چون حکم عقل است به کار نمی  آید زیرا ملازمه باشد شرعی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تنبیهات  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نقیصه ی سهوی مبطل واجب است یا نه مثلا اگر  کسی اشتباها حمد را نخواند آیا نمازش باطل است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واضح است  که نقیصه ی عمدی مبطل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زیادی عمدی و سهوی در واجب مبطل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وسوسه دارد و عبارات و اجزایی را تکرار می  کند</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اضطرار سبب می شود که باقی مانده به وجود خود باقی  باشد یا اینکه اگر کسی مضطر شد که جزئی را انجام ندهد  مثلا نتوانست ایستاده نماز بخواند کل نماز را رها کند</w:t>
      </w:r>
      <w:r>
        <w:rPr>
          <w:rFonts w:eastAsia="IRNazanin" w:cs="IRNazanin"/>
          <w:color w:val="111111"/>
          <w:sz w:val="28"/>
          <w:szCs w:val="28"/>
          <w:rtl w:val="true"/>
          <w:lang w:bidi="fa-IR"/>
        </w:rPr>
        <w:t>.</w:t>
      </w:r>
      <w:bookmarkStart w:id="412" w:name="pg4195_51035"/>
    </w:p>
    <w:p>
      <w:pPr>
        <w:pStyle w:val="BookText"/>
        <w:rPr/>
      </w:pPr>
      <w:bookmarkEnd w:id="412"/>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دار الامر بین الامور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دانم  چیزی مانند تکتّف جزء است یا شرط است یا مانع یا  امری است زائد و بی ضرر</w:t>
      </w:r>
      <w:r>
        <w:rPr>
          <w:rFonts w:eastAsia="IRNazanin" w:cs="IRNazanin"/>
          <w:color w:val="111111"/>
          <w:sz w:val="28"/>
          <w:szCs w:val="28"/>
          <w:rtl w:val="true"/>
          <w:lang w:bidi="fa-IR"/>
        </w:rPr>
        <w:t>.</w:t>
      </w:r>
    </w:p>
    <w:p>
      <w:pPr>
        <w:pStyle w:val="Heading2"/>
        <w:numPr>
          <w:ilvl w:val="1"/>
          <w:numId w:val="1"/>
        </w:numPr>
        <w:rPr/>
      </w:pPr>
      <w:bookmarkStart w:id="413" w:name="__RefHeading___Toc3433294_2281741623"/>
      <w:bookmarkStart w:id="414" w:name="_Toc138"/>
      <w:bookmarkEnd w:id="413"/>
      <w:r>
        <w:rPr>
          <w:rtl w:val="true"/>
        </w:rPr>
        <w:t xml:space="preserve">تنبیهات </w:t>
      </w:r>
      <w:r>
        <w:rPr/>
        <w:t>93/03/07</w:t>
      </w:r>
      <w:bookmarkEnd w:id="4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w:t>
      </w:r>
      <w:r>
        <w:rPr>
          <w:rStyle w:val="FootnoteAnchor"/>
          <w:rtl w:val="true"/>
        </w:rPr>
        <w:footnoteReference w:id="1580"/>
      </w:r>
      <w:r>
        <w:rPr>
          <w:rStyle w:val="FootnoteAnchor"/>
          <w:rtl w:val="true"/>
        </w:rPr>
        <w:footnoteReference w:id="1581"/>
      </w:r>
      <w:r>
        <w:rPr>
          <w:rStyle w:val="FootnoteAnchor"/>
          <w:rtl w:val="true"/>
        </w:rPr>
        <w:footnoteReference w:id="1582"/>
      </w:r>
    </w:p>
    <w:p>
      <w:pPr>
        <w:pStyle w:val="BookText"/>
        <w:rPr/>
      </w:pPr>
      <w:r>
        <w:rPr>
          <w:rFonts w:ascii="IRNazanin" w:hAnsi="IRNazanin" w:eastAsia="IRNazanin"/>
          <w:color w:val="111111"/>
          <w:sz w:val="28"/>
          <w:sz w:val="28"/>
          <w:szCs w:val="28"/>
          <w:rtl w:val="true"/>
          <w:lang w:bidi="fa-IR"/>
        </w:rPr>
        <w:t>گفتیم چند  تنبیه وجود دارد که مجتهد پرور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التنبیه  الاول فی النقیصة السهویة </w:t>
      </w:r>
      <w:r>
        <w:rPr>
          <w:rStyle w:val="FootnoteAnchor"/>
          <w:rtl w:val="true"/>
        </w:rPr>
        <w:footnoteReference w:id="1583"/>
      </w:r>
      <w:r>
        <w:rPr>
          <w:rStyle w:val="FootnoteAnchor"/>
          <w:rtl w:val="true"/>
        </w:rPr>
        <w:footnoteReference w:id="1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که  سهوا سوره را نخوانده است که باید دید تکلیف نماز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که اگر کسی عمدا جزئی را ترک کند قطعا  عملش باطل است بنا بر این در نقیصه فقط صورت سهویه را مطرح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قبل الدخول  فی المقصود تقدیم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ی بحث  منوط بر این است که هل الاصل </w:t>
      </w:r>
      <w:r>
        <w:rPr>
          <w:rStyle w:val="FootnoteAnchor"/>
          <w:rtl w:val="true"/>
        </w:rPr>
        <w:footnoteReference w:id="1585"/>
      </w:r>
      <w:r>
        <w:rPr>
          <w:rStyle w:val="FootnoteAnchor"/>
          <w:rtl w:val="true"/>
        </w:rPr>
        <w:footnoteReference w:id="1586"/>
      </w:r>
      <w:r>
        <w:rPr>
          <w:rStyle w:val="FootnoteAnchor"/>
          <w:rtl w:val="true"/>
        </w:rPr>
        <w:footnoteReference w:id="1587"/>
      </w:r>
      <w:r>
        <w:rPr>
          <w:rFonts w:ascii="IRNazanin" w:hAnsi="IRNazanin" w:eastAsia="IRNazanin"/>
          <w:color w:val="111111"/>
          <w:sz w:val="28"/>
          <w:sz w:val="28"/>
          <w:szCs w:val="28"/>
          <w:rtl w:val="true"/>
          <w:lang w:bidi="fa-IR"/>
        </w:rPr>
        <w:t xml:space="preserve"> فی الجزئیة  الرکنیة او لا بمعنی انه اذا سقط جزئیة شیء فهل الاصل انه  جزء فی حالة الذُکر و النسیان او جزء فی خصوص حالة الذُکر</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در آیه و روایتی آمده باشد که نماز را باید با سوره خواند  در حال جزئیت شیء ثابت می شود حال بحث باشد شود که این  جزئیت آیا در تمامی حالات است چه فرد ذاکر باشد یا  ناسی که در نتیجه اگر فرد سهوا آن جزء را ترک کند نمازش باطل باشد  یا اینکه فقط در حال ذُکر است که در نتیجه نماز فرد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در جایی است که دلیل جزء دلیل لفظی </w:t>
      </w:r>
      <w:r>
        <w:rPr>
          <w:rStyle w:val="FootnoteAnchor"/>
          <w:rtl w:val="true"/>
        </w:rPr>
        <w:footnoteReference w:id="1588"/>
      </w:r>
      <w:r>
        <w:rPr>
          <w:rFonts w:ascii="IRNazanin" w:hAnsi="IRNazanin" w:eastAsia="IRNazanin"/>
          <w:color w:val="111111"/>
          <w:sz w:val="28"/>
          <w:sz w:val="28"/>
          <w:szCs w:val="28"/>
          <w:rtl w:val="true"/>
          <w:lang w:bidi="fa-IR"/>
        </w:rPr>
        <w:t xml:space="preserve"> باشد مثلا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 که باید نماز را با سوره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دلیل  جزء لبی باشد واضح است که چنین دلیلی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لبی باشد باید به قدر متیقن رجوع کرد که همان حالت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آن را نسیانا ترک کند عملش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مهم  است و آن در مورد صور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چهار </w:t>
      </w:r>
      <w:r>
        <w:rPr>
          <w:rStyle w:val="FootnoteAnchor"/>
          <w:rtl w:val="true"/>
        </w:rPr>
        <w:footnoteReference w:id="1589"/>
      </w:r>
      <w:r>
        <w:rPr>
          <w:rFonts w:ascii="IRNazanin" w:hAnsi="IRNazanin" w:eastAsia="IRNazanin"/>
          <w:color w:val="111111"/>
          <w:sz w:val="28"/>
          <w:sz w:val="28"/>
          <w:szCs w:val="28"/>
          <w:rtl w:val="true"/>
          <w:lang w:bidi="fa-IR"/>
        </w:rPr>
        <w:t xml:space="preserve"> صورت دارد</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دلیل 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عدی المنسیّ یعنی نماز  منهای سوره که به آن دلیل مرکب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هم دلیل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دلیل باقیمانده می  گوید من این باقی را می خواهم چه سوره بیاید  و یا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ارکان خمسه در نماز است که در  حدیث لا تعاد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جزء اگر اطلاق داشته  باشد به این معنا است که جزء باید آورده شود چه فرد ذاکر باشد چه  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دلیل جزء رکوع است و اطلاق داشته باشد می  گوید که در هر حال باید رکوع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 در دلیل جزء  ثابت شود با اطلاق در دلیل مرکب در تضاد است زیرا دلیل  مرکب می گوید که باید باقیمانده را بیاوری  حتی اگر جزء را نیاوری ولی دلیل جزء می  گوید اگر جزء را نیاوری باقیمانده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تصحیح نماز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مرکب می گوید که این نه جزء که باقی مانده است  مطلقا باید آورده شود بنا بر این مقتضی موجود است ولی  مانع هم وجود دارد که همان اطلاق جزء است که می گوید تا این جزء  نباشد آن نه جزء بی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مانع را به وسیله ی حدیث  رفع کنار می زنیم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دلیل  جزء مقید به حالت ذُکر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دلیل باقی اطلاق دارد ولی دلیل جزء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این قسم هم به سبب همان دلیلی که در قسم سابق گفتیم  صحیح است</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دلیل باقی اطلاق ندارد ولی دلیل جزء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چون دلیل باقی اطلاق ندارد مقتضی نیست و  مانع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باید دو مرحله را طی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مشکل امکان خطاب ناسی نسبت به باقی است و دوم  فعلیت خطاب است یعنی اول باید ثابت کنیم این  قسم امکان دارد یا نه و دوم اینکه اگر امکان داشت آیا  فعلیت هم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وسائل قائل است که این قسم امکان  ندارد زیرا اگر بخواهیم امر ثانوی </w:t>
      </w:r>
      <w:r>
        <w:rPr>
          <w:rStyle w:val="FootnoteAnchor"/>
          <w:rtl w:val="true"/>
        </w:rPr>
        <w:footnoteReference w:id="1590"/>
      </w:r>
      <w:r>
        <w:rPr>
          <w:rFonts w:ascii="IRNazanin" w:hAnsi="IRNazanin" w:eastAsia="IRNazanin"/>
          <w:color w:val="111111"/>
          <w:sz w:val="28"/>
          <w:sz w:val="28"/>
          <w:szCs w:val="28"/>
          <w:rtl w:val="true"/>
          <w:lang w:bidi="fa-IR"/>
        </w:rPr>
        <w:t xml:space="preserve"> درست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ناسی باقی مانده را بیاور، در  این حال ناسی تبدیل به ذاکر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امکان ندارد بتوان به ناسی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نتوانستیم به او خطاب  کنیم، فعلیت خطاب هم از دور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محقق  خراسانی از شیخ جواب می دهد </w:t>
      </w:r>
      <w:r>
        <w:rPr>
          <w:rStyle w:val="FootnoteAnchor"/>
          <w:rtl w:val="true"/>
        </w:rPr>
        <w:footnoteReference w:id="1591"/>
      </w:r>
      <w:r>
        <w:rPr>
          <w:rFonts w:ascii="IRNazanin" w:hAnsi="IRNazanin" w:eastAsia="IRNazanin"/>
          <w:color w:val="111111"/>
          <w:sz w:val="28"/>
          <w:sz w:val="28"/>
          <w:szCs w:val="28"/>
          <w:rtl w:val="true"/>
          <w:lang w:bidi="fa-IR"/>
        </w:rPr>
        <w:t xml:space="preserve">  و در مقام تصحیح خطاب بر آمده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جزء که باقی  مانده است را بین ناسی و ذاکر مشترک قرار می دهیم و جزء  دهم را به سبب حدیث رفع مخصوص ذاکر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امر دهمی ساقط می شود زیرا فرد ذاکر نیست و نمی  توان به آن بر ذاکر امر کرد نتیجه این می شود که همان نه جزء  باقی مانده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تابه حال در امکان بحث  کردیم نه در فعلیت</w:t>
      </w:r>
      <w:r>
        <w:rPr>
          <w:rFonts w:eastAsia="IRNazanin" w:cs="IRNazanin"/>
          <w:color w:val="111111"/>
          <w:sz w:val="28"/>
          <w:szCs w:val="28"/>
          <w:rtl w:val="true"/>
          <w:lang w:bidi="fa-IR"/>
        </w:rPr>
        <w:t>.</w:t>
      </w:r>
      <w:bookmarkStart w:id="415" w:name="pg4195_51038"/>
    </w:p>
    <w:p>
      <w:pPr>
        <w:pStyle w:val="BookText"/>
        <w:rPr/>
      </w:pPr>
      <w:bookmarkEnd w:id="415"/>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هیچ یک از دلیل باقی و جزء اطلاق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قسم سابق راحت تر است زیرا دلیل جزء اطلاق ندارد و مانعی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شد که در تمامی این اقسام می توان عمل را تصحیح کرد</w:t>
      </w:r>
    </w:p>
    <w:p>
      <w:pPr>
        <w:pStyle w:val="Heading2"/>
        <w:numPr>
          <w:ilvl w:val="1"/>
          <w:numId w:val="1"/>
        </w:numPr>
        <w:rPr/>
      </w:pPr>
      <w:bookmarkStart w:id="416" w:name="__RefHeading___Toc3433296_2281741623"/>
      <w:bookmarkStart w:id="417" w:name="_Toc139"/>
      <w:bookmarkEnd w:id="416"/>
      <w:r>
        <w:rPr>
          <w:rtl w:val="true"/>
        </w:rPr>
        <w:t xml:space="preserve">نقیصه ی سهویه و زیاده ی عمدیه و سهویه </w:t>
      </w:r>
      <w:r>
        <w:rPr/>
        <w:t>93/03/10</w:t>
      </w:r>
      <w:bookmarkEnd w:id="4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نقیصه ی سهویه  و زیاده ی عمدیه و سهویه</w:t>
      </w:r>
    </w:p>
    <w:p>
      <w:pPr>
        <w:pStyle w:val="BookText"/>
        <w:rPr/>
      </w:pPr>
      <w:r>
        <w:rPr>
          <w:rFonts w:ascii="IRNazanin" w:hAnsi="IRNazanin" w:eastAsia="IRNazanin"/>
          <w:color w:val="111111"/>
          <w:sz w:val="28"/>
          <w:sz w:val="28"/>
          <w:szCs w:val="28"/>
          <w:rtl w:val="true"/>
          <w:lang w:bidi="fa-IR"/>
        </w:rPr>
        <w:t xml:space="preserve">سخن درباره ی نقیصه  ی سهویه است و گفتیم گاه سخن از امکان امر به ما عدی  المنسی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گاه سخن از وجود چنین امری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ی اول را  بحث کردیم و آنچه در این مرحله مهم است این است که برای  باقیمانده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عدی المنسی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درست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قائل شد که می توان به ناسی با عناوین ملازم و غیر از  عنوان ناسی خطاب کرد که توضیح آن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راه  دیگری را پیش گرفت و قائل شد که می توان گفت که نه جزء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عدی المنسی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واجب است و منسی را فقط بر ذاکر  واجب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ناسی نسبت به باقیمانده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عدی  المنسی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دارد</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راه  سومی را انتخاب می کنیم و با این راه هم امکان را ثابت می  کنیم و هم فعلیت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است که مرحوم بروجردی  و بعد مرحوم امام قدس سره انتخاب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در نقطه ی مقابل  مرحوم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به یک یا دو مقدمه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مقولة بالتشکیک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عنوانی است  که هم بر ده جزء صدق می کند و هم بر نه جزء و کمتر؛ هم نماز دو رکعتی  نماز است و هم نماز چهار رکعتی، هم نماز کامل، نماز است و هم نماز 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آن است که نماز اسم برای ده جزء نیست بلکه اسم  برای جامعی است که هم ده تا و هم کمتر، فردی از آن می  باشد البته ارکان آن باید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دو اراده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استعمالیه و جدیه</w:t>
      </w:r>
    </w:p>
    <w:p>
      <w:pPr>
        <w:pStyle w:val="BookText"/>
        <w:rPr/>
      </w:pPr>
      <w:r>
        <w:rPr>
          <w:rFonts w:ascii="IRNazanin" w:hAnsi="IRNazanin" w:eastAsia="IRNazanin"/>
          <w:color w:val="111111"/>
          <w:sz w:val="28"/>
          <w:sz w:val="28"/>
          <w:szCs w:val="28"/>
          <w:rtl w:val="true"/>
          <w:lang w:bidi="fa-IR"/>
        </w:rPr>
        <w:t>اراده ی استعمالیه  این است که مولی ده جزء را از همه خواسته است چه مکلف ذاکر باشد  یا ناسی و یا حاضر باشد و یا 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اراده ی جدیه  چند مورد را استثناء کرده است مثلا دو رکعت را از مسافر حذف کرده است و یا  قیام در نماز را از مضطر حذف کرده است و هکذا اجزایی را از  ناسی حذف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هاتین المقدمتین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اراده ی استعمالیه کلیه ی اجزاء نماز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اراده ی جدیه ناسی و یک سری موارد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هم امکان امر به باقی ثابت شده است و هم  فعلیت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نه جزء، هم اراده ی استعمالیه دارد  و هم جدیه ولی جزء دهم که مورد نسیان قرار گرفته است امر  استعمالی دارد ولی امر جدی ندارد</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الزیادة السهویة و العمدیة</w:t>
      </w:r>
    </w:p>
    <w:p>
      <w:pPr>
        <w:pStyle w:val="BookText"/>
        <w:rPr/>
      </w:pPr>
      <w:r>
        <w:rPr>
          <w:rFonts w:ascii="IRNazanin" w:hAnsi="IRNazanin" w:eastAsia="IRNazanin"/>
          <w:color w:val="111111"/>
          <w:sz w:val="28"/>
          <w:sz w:val="28"/>
          <w:szCs w:val="28"/>
          <w:rtl w:val="true"/>
          <w:lang w:bidi="fa-IR"/>
        </w:rPr>
        <w:t>در این  تنبیه در پنج محور باید بحث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زیادی در جزء یا شرط متصور هست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جایی که زیادی با مزید فیه هم سنخ  نیست زیادی صدق می کند یا نه مثلا نماز متشکل از  اذکار و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تکتف کند یا در نماز آمین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جزء افعال است و نه اذکار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زیادی در  نماز متصور است یا 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مزید با مزید فیه هم سنخ باشد آیا  قصد جزئیت شرط است یا نه؟ مثلا اگر کسی سوره یا تشهد را  دو بار بخواند آیا باید قصد جزئیت یا شرطیت کند تا  زیادی صدق کند یا اینکه اگر قصد زیادی هم  نکند همچنان زیادی محقق خواهد 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مقتضای  قواعد اولیه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قواعد اولیه اصول است مانند اصل  برائت و اشتغال است که حکم عقل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مقتضای  قواعد ثانویه که ادله ی اجتهادیه است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مقتضای حدیث لا 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تصویر الزیادة فی الجزء او الشرط او لا؟</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 اند  زیادی در جزء و شرط قابل تصور نیست زیرا جزء مانند سوره  اگر لا بشرط است اگر دوبار یا بیشتر هم خوانده شود زیادی  محقق نمی شود و اگر بشرط لا است یعنی جزئیت و شرطیت  بشرط عدم چیز زائد باشد و دوبار خوانده شود بشرط لا تبدیل به بشرط  شیء می شود در نتیجه وصف بشرط لا از بین می رود  یعنی وصف جزء از بین می رود بنا بر این بازگشت آن  به زیادی نیست بلکه به نقیصه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در فرائد و محقق خراسانی در کفایه هر کدام یک  بیان جداگانه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لا قید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قید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جزء باشد اشکال وارد است ولی اگر قید مرکب باشد  یعنی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مرکب هر جزء  باید یک بار اتیان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جزئی تکرار  شود به جزء لطمه نمی خورد بلکه به مرکب لطمه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یک مشکل را حل کرده است و آن اینکه زیاده در  جزء محقق می شود ولی ولی یک مشکل دیگری اضافه  شده است و آن اینکه مرکب وصف خود را از دست می دهد و باز گشت آن به  نقیصه است زیرا با اضافه کردن یک جزء، مرکب که موصوف به بشرط لا  بود این وصف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مشکلات یک سرچشمه دارد و آن اینکه مسائل عرفی در این  موارد با مسائل فلسفی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اگر سوره دوبار خوانده شود  زیادی محسوب می شود</w:t>
      </w:r>
    </w:p>
    <w:p>
      <w:pPr>
        <w:pStyle w:val="BookText"/>
        <w:rPr/>
      </w:pPr>
      <w:r>
        <w:rPr>
          <w:rFonts w:ascii="IRNazanin" w:hAnsi="IRNazanin" w:eastAsia="IRNazanin"/>
          <w:color w:val="111111"/>
          <w:sz w:val="28"/>
          <w:sz w:val="28"/>
          <w:szCs w:val="28"/>
          <w:rtl w:val="true"/>
          <w:lang w:bidi="fa-IR"/>
        </w:rPr>
        <w:t>اما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مزید هم سنخ با مزید فیه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آمین گفتن و  یا تکتف</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تکوین،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امر کند که معجونی برایش  درست کنند و این معجون متشکل از یک سری گُل باشد و فرد در آن  دانه ی گندمی هم بیفکند به آن اضافه صدق نمی کند  زیرا دانه ی گندم از جنس معجون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تکوین باید  مزید با مزید فیه هم سنخ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لحاظ  امور اعتباری مانند  نماز، اگر جزء، هم سنخ نباشد مانند تکتف، هنگامی زیادی صدق  می کند که قصد جزئیت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شب های ماه رمضان  در حال نماز خواندن هستم و دستم اگر آویزان باشد خون به آن نمی رسد در  نتیجه آنها را بر هم می گذارم در این حال چون قصد جزئیت  ندارم، جزئیت بر آن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بالجنس المسانخ</w:t>
      </w:r>
    </w:p>
    <w:p>
      <w:pPr>
        <w:pStyle w:val="BookText"/>
        <w:rPr/>
      </w:pPr>
      <w:r>
        <w:rPr>
          <w:rFonts w:ascii="IRNazanin" w:hAnsi="IRNazanin" w:eastAsia="IRNazanin"/>
          <w:color w:val="111111"/>
          <w:sz w:val="28"/>
          <w:sz w:val="28"/>
          <w:szCs w:val="28"/>
          <w:rtl w:val="true"/>
          <w:lang w:bidi="fa-IR"/>
        </w:rPr>
        <w:t>مثلا کسی نماز  می خواند و در آن دو بار سوره را می خواند آیا زیاده صدق  می کند یا نه و یا نه</w:t>
      </w:r>
    </w:p>
    <w:p>
      <w:pPr>
        <w:pStyle w:val="BookText"/>
        <w:rPr/>
      </w:pPr>
      <w:r>
        <w:rPr>
          <w:rFonts w:ascii="IRNazanin" w:hAnsi="IRNazanin" w:eastAsia="IRNazanin"/>
          <w:color w:val="111111"/>
          <w:sz w:val="28"/>
          <w:sz w:val="28"/>
          <w:szCs w:val="28"/>
          <w:rtl w:val="true"/>
          <w:lang w:bidi="fa-IR"/>
        </w:rPr>
        <w:t xml:space="preserve">بعضی قائلند که  قصد جزئیت شرط است و الا جزئیت محقق نمی شود 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که چون مسانخ است قصد جزئیت شرط نیست  و بعضی بین افعال و اقوال تفصیل داده اند و گفته اند قصد  جزئیت در اقوال شرط است ولی در افعال شرط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محقق نائینی به آن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محقق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اگر انسان ده بار قولی مانند سوره را بخواند کسی نمی  گوید که در نماز اضافه کرد بلکه می گویند که همه اش قرآن است  مگر اینکه قصد جزئیت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افعال مانند رکوع، مطلقا  زیادی صدق می کند بنا بر این اگر کسی دو بار رکوع  کند چه قصد جزئیت داشته باشد و چه نداشته باشد اضافه صدق می کند</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ایشان را  در افعال قبول داریم ولی در اقوال نه زیرا علت اینکه  ایشان می گوید جزئیت صدق نمی کند به دلیل  روایت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خداوند در هر حال حسن است و الا اگر  این روایت نبود عرفا در اقوال هم اضافه صدق می کرد</w:t>
      </w:r>
      <w:r>
        <w:rPr>
          <w:rFonts w:eastAsia="IRNazanin" w:cs="IRNazanin"/>
          <w:color w:val="111111"/>
          <w:sz w:val="28"/>
          <w:szCs w:val="28"/>
          <w:rtl w:val="true"/>
          <w:lang w:bidi="fa-IR"/>
        </w:rPr>
        <w:t>.</w:t>
      </w:r>
      <w:bookmarkStart w:id="418" w:name="pg4195_51043"/>
    </w:p>
    <w:p>
      <w:pPr>
        <w:pStyle w:val="BookText"/>
        <w:rPr/>
      </w:pPr>
      <w:bookmarkEnd w:id="418"/>
      <w:r>
        <w:rPr>
          <w:rFonts w:ascii="IRNazanin" w:hAnsi="IRNazanin" w:eastAsia="IRNazanin"/>
          <w:color w:val="111111"/>
          <w:sz w:val="28"/>
          <w:sz w:val="28"/>
          <w:szCs w:val="28"/>
          <w:rtl w:val="true"/>
          <w:lang w:bidi="fa-IR"/>
        </w:rPr>
        <w:t>ان شاء الله دو قول  دیگر را در جلسه ی بعد مطرح می کنیم</w:t>
      </w:r>
      <w:r>
        <w:rPr>
          <w:rFonts w:eastAsia="IRNazanin" w:cs="IRNazanin"/>
          <w:color w:val="111111"/>
          <w:sz w:val="28"/>
          <w:szCs w:val="28"/>
          <w:rtl w:val="true"/>
          <w:lang w:bidi="fa-IR"/>
        </w:rPr>
        <w:t>.</w:t>
      </w:r>
    </w:p>
    <w:p>
      <w:pPr>
        <w:pStyle w:val="Heading2"/>
        <w:numPr>
          <w:ilvl w:val="1"/>
          <w:numId w:val="1"/>
        </w:numPr>
        <w:rPr/>
      </w:pPr>
      <w:bookmarkStart w:id="419" w:name="__RefHeading___Toc3433298_2281741623"/>
      <w:bookmarkStart w:id="420" w:name="_Toc140"/>
      <w:bookmarkEnd w:id="419"/>
      <w:r>
        <w:rPr>
          <w:rtl w:val="true"/>
        </w:rPr>
        <w:t xml:space="preserve">زیاده در تکلیف </w:t>
      </w:r>
      <w:r>
        <w:rPr/>
        <w:t>93/03/12</w:t>
      </w:r>
      <w:bookmarkEnd w:id="4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در  تکلیف</w:t>
      </w:r>
    </w:p>
    <w:p>
      <w:pPr>
        <w:pStyle w:val="BookText"/>
        <w:rPr/>
      </w:pPr>
      <w:r>
        <w:rPr>
          <w:rFonts w:ascii="IRNazanin" w:hAnsi="IRNazanin" w:eastAsia="IRNazanin"/>
          <w:color w:val="111111"/>
          <w:sz w:val="28"/>
          <w:sz w:val="28"/>
          <w:szCs w:val="28"/>
          <w:rtl w:val="true"/>
          <w:lang w:bidi="fa-IR"/>
        </w:rPr>
        <w:t>سخن در این است  که آیا در زیادی در تکلیف، قصد جزئیت شرط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اگر جزء مسانخ نباشد و از جنس نماز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جزئیت محقق می شود که فرد قصد ادخال داشته باشد و الا  اگر دست فرد خسته شده است و آنها را بر هم بگذارد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جزء  مسانخ بود مانند تکرار حمد و یا تشهد، در اینجا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قائل  است که بین افعال و اقوال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اگر تکرار انجام شود چه قصد  جزئیت داشته باشد یا نه جزء بودن محقق می شود ولی در  اقوال، هنگامی جزئیت محقق می شود که قصد جزئیت وجود داشته  باشد</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گفتیم که کلام  ایشان را در افعال قبول داریم ولی در اقوال می  گوییم که آن هم مانند افعال است و علت اینکه ایشان  بین قصد جزئیت و عدم آن فرق گذاشته است به سبب روایتی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خداوند در هر حال حسن است به این دلیل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قصد جزئیت، ذکر خدا چون حسن است  اشکال ندارد و جزئیت در عمل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 این است که  اگر این روایت نبود حتی اضافه کردن قول هم موجب  زیادی می شد و عرفا گفته می شد که حمد دوبار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قول محقق خوئی  است که قائل است قصد جزئیت در اقوال و افعال شرط است و الا جزئیت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نماز متشکل از یک سری اقوال و افعال است که  در کنار هم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اعمال نماز ذکر است و برخی از آن از  مقوله ی وضع است مانند رکوع و سجود و بعضی از مقوله ی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بخواهد به این مرکب اضافه شود با نیّت جزئیت  می تواند اضافه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اگر کسی در نماز کاری را دوبار انجام دهد  حتی اگر قصد جزئیت نداشته باشد می گویند که او در نماز  چیزی را اضافه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دلیل روایت است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سور عزائم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سجده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نباید خواند زیرا اگر  خوانده شود باید به سبب سوره ی مزبور سجده ای در وسط نماز انجام  دهید و این یک نوع زیاده در مکتوبه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فرد آن  سجده را به نیّت سوره می آورد نه به نیّت نماز با این حال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زیاده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مجاز است و تعبد محض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ما چنین نیست و روایت در مقام بیان واقع است و آن  اینکه واقعا زیادی صدق می کند</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قولی که مختار  ماست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جزئیت هم نباشد زیاده صدق می  کند زیرا عمل مزبور با نماز مسانخ است و دلیل ما هم عرف است و هم  روایت 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متقضی القواعد الاولیة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این بحث را مطرح می کنیم این است که اگر  بعد که از قواعد اجتهادیه بحث می کنیم یا به نتیجه  می رسیم یا نه اگر به نتیجه نرسیدیم با  مراجعه به قواعد اولیه مشکل خود را حل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قواعد  اولیه همان اصول عملیه است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احراز کردیم که شارع مقدس  سوره را بشرط لا اخذ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 قید جزء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اگر احراز  کنیم که خداوند نماز را بشرط لا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 قید مرکب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 بحث نیست ولی اگر شک کنیم،  مقتضای قاعده را باید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مقتضای قاعده بشرط لا باشد  زیادی مخل است ولی اگر لا بشرط باشد زیادی مخل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ی اولیه برائت است زیرا میزان در برائت و اشتغال  این است که عمل کلفت زیاده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کلفت زائده باشد و  در آن شک کنیم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چون بشرط  لا بودن کلفت زیاده لازم دارد در آن برائت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لا کلفت زاده دارد زیرا اگر در این حال چیزی به نماز  اضافه کنیم نماز باطل است و باید دوباره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نتیجه این می شود که زیادی مبطل  نیست و باید قائل به لا بشرط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القواعد الاجتهادیه</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قواعد اجتهادیه  مخالف قواعد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قواعد اجتهادیه سه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نمازش اضافه  کند باید آن را اعاده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الشیخ عَنْ  عَلِیِّ بْنِ مَهْزِیَارَ عَنْ فَضَالَةَ بْنِ أَیُّوبَ عَنْ أَبَانِ بْنِ  عُثْمَانَ عَنْ أَبِی بَصِیرٍ قَالَ قَالَ أَبُو عَبْدِ اللَّهِ ع مَنْ زَادَ فِی صَلَاتِهِ فَعَلَیْهِ الْإِعَادَةُ </w:t>
      </w:r>
      <w:r>
        <w:rPr>
          <w:rStyle w:val="FootnoteAnchor"/>
          <w:rtl w:val="true"/>
        </w:rPr>
        <w:footnoteReference w:id="1592"/>
      </w:r>
    </w:p>
    <w:p>
      <w:pPr>
        <w:pStyle w:val="BookText"/>
        <w:rPr/>
      </w:pPr>
      <w:r>
        <w:rPr>
          <w:rFonts w:ascii="IRNazanin" w:hAnsi="IRNazanin" w:eastAsia="IRNazanin"/>
          <w:color w:val="111111"/>
          <w:sz w:val="28"/>
          <w:sz w:val="28"/>
          <w:szCs w:val="28"/>
          <w:rtl w:val="true"/>
          <w:lang w:bidi="fa-IR"/>
        </w:rPr>
        <w:t>سند حدیث خوب است  و سند شیخ به علی بن مهزیار در مشیخه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کتاب علی بن مهزیار را در اختیار داشته است و دیده است که  اگر در کتابش بخواهد سند خود به او را تکرار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حدود دویست  مورد از او روایت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کتاب زیاد می شود در  نتیجه به ذکر سند در مشیخه بسنده کرده است و آن را در کتاب خود حذف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زیادی به  سه گونه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فرد یک رکعت به نماز اضافه می کند و گاه  یک سجده و یا یک تشهد اضافه می کند که مسانخ نماز است و  گاه غیر مسانخ را اضافه می کند و قصد جزئیت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فوق هر سه حالت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در  غیر مسانخ قصد جزئیت لازم است بنا بر این اگر قصد جزئیت  کند و اضافه کند باید نماز را اعاده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مطابق قاعده ی اولیه گفتیم اعاده لازم نیست</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حائری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فقط جایی  را شامل می شود که فرد یک رکعت به نماز اضافه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زاد در  جایی صدق می کند که مزید و مزیده فیه با هم  مسانخ باشند بنا بر این زیاده هم باید صلات باشد و صلات به رکعت  اطلاق می شود زیرا تکتف و یا سوره صلات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لغت عرب است مثلا عرب وقتی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الله فی عمرک  مراد این است که خداوند که عمر را زیاد می کند آنچه اضافه  می شود از جنس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مثالی که ایشان زده است عربی نیست بلکه در عرب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الله عمرک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در مورد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چیزی است که یک نواخت است و بسیط و در آن نمی توان  غیر مسانخ را اضافه کرد و دارای جزء نیست این بر خلاف  نماز است که می تواند جزء داشته باشد و در آن می توان از مسانخ و غیر  مسانخ اضافه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لا تعاد</w:t>
      </w:r>
    </w:p>
    <w:p>
      <w:pPr>
        <w:pStyle w:val="BookText"/>
        <w:rPr/>
      </w:pPr>
      <w:r>
        <w:rPr>
          <w:rFonts w:ascii="Amiri" w:hAnsi="Amiri" w:eastAsia="Amiri" w:cs="Amiri"/>
          <w:color w:val="111111"/>
          <w:sz w:val="28"/>
          <w:sz w:val="28"/>
          <w:szCs w:val="28"/>
          <w:rtl w:val="true"/>
          <w:lang w:bidi="ar-SA"/>
        </w:rPr>
        <w:t xml:space="preserve">مُحَمَّدُ بْنُ عَلِیِّ  بْنِ الْحُسَیْنِ بِإِسْنَادِهِ عَنْ زُرَارَةَ عَنْ أَبِی جَعْفَرٍ ع أَنَّهُ  قَالَ لَا تُعَادُ الصَّلَاةُ إِلَّا مِنْ خَمْسَةٍ  الطَّهُورِ وَ الْوَقْتِ وَ الْقِبْلَةِ وَ الرُّکُوعِ وَ السُّجُودِ ثُمَّ قَالَ  الْقِرَاءَةُ سُنَّةٌ وَ التَّشَهُّدُ سُنَّةٌ وَ لَا تَنْقُضُ السُّنَّةُ  الْفَرِیضَةَ </w:t>
      </w:r>
      <w:r>
        <w:rPr>
          <w:rStyle w:val="FootnoteAnchor"/>
          <w:rtl w:val="true"/>
        </w:rPr>
        <w:footnoteReference w:id="1593"/>
      </w:r>
    </w:p>
    <w:p>
      <w:pPr>
        <w:pStyle w:val="BookText"/>
        <w:rPr/>
      </w:pPr>
      <w:r>
        <w:rPr>
          <w:rFonts w:ascii="IRNazanin" w:hAnsi="IRNazanin" w:eastAsia="IRNazanin"/>
          <w:color w:val="111111"/>
          <w:sz w:val="28"/>
          <w:sz w:val="28"/>
          <w:szCs w:val="28"/>
          <w:rtl w:val="true"/>
          <w:lang w:bidi="fa-IR"/>
        </w:rPr>
        <w:t xml:space="preserve">آنچه از این  روایت به بحث ما مرتبط است مستثی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مستثی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استدلال ما به تعاد الصلاة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از پنج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در نماز چیزی را اضافه  کند چهار حالت بر آن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عامد است، جاهل می باشد، شاک است و  اینکه ناسی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که  عمدا چیزی از نماز کم کند یا اضافه نماید، لا تعاد آن را  شامل نمی شود</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کسی شاک  باشد و چنین کند یعنی فردی است که شک دارد سوره جزء است  یا نه و با این حال آن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آن را هم شامل  نمی شود زیرا او اگر قبل از نماز باشد باید برود و حکم خدا را  یاد بگیرد، اگر هم در وسط نماز است باید بعد از نماز مسأله را  بپرسد</w:t>
      </w:r>
      <w:r>
        <w:rPr>
          <w:rFonts w:eastAsia="IRNazanin" w:cs="IRNazanin"/>
          <w:color w:val="111111"/>
          <w:sz w:val="28"/>
          <w:szCs w:val="28"/>
          <w:rtl w:val="true"/>
          <w:lang w:bidi="fa-IR"/>
        </w:rPr>
        <w:t>.</w:t>
      </w:r>
      <w:bookmarkStart w:id="421" w:name="pg4195_51048"/>
    </w:p>
    <w:p>
      <w:pPr>
        <w:pStyle w:val="BookText"/>
        <w:rPr/>
      </w:pPr>
      <w:bookmarkEnd w:id="421"/>
      <w:r>
        <w:rPr>
          <w:rFonts w:ascii="IRNazanin" w:hAnsi="IRNazanin" w:eastAsia="IRNazanin"/>
          <w:color w:val="111111"/>
          <w:sz w:val="28"/>
          <w:sz w:val="28"/>
          <w:szCs w:val="28"/>
          <w:rtl w:val="true"/>
          <w:lang w:bidi="fa-IR"/>
        </w:rPr>
        <w:t>اما جاهل گاه جاهل به  حکم است مثلا نمی داند در لباس نجس نماز خواندن جایز است یا نه  و گاه جاهل به موضوع است یعنی نمی داند که عبایش نجس است  یا نه در هر دو مورد لا تعاد آن را شامل می شود و نماز اعاده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بحث را ادامه می دهیم</w:t>
      </w:r>
      <w:r>
        <w:rPr>
          <w:rFonts w:eastAsia="IRNazanin" w:cs="IRNazanin"/>
          <w:color w:val="111111"/>
          <w:sz w:val="28"/>
          <w:szCs w:val="28"/>
          <w:rtl w:val="true"/>
          <w:lang w:bidi="fa-IR"/>
        </w:rPr>
        <w:t>.</w:t>
      </w:r>
    </w:p>
    <w:p>
      <w:pPr>
        <w:pStyle w:val="Heading2"/>
        <w:numPr>
          <w:ilvl w:val="1"/>
          <w:numId w:val="1"/>
        </w:numPr>
        <w:rPr/>
      </w:pPr>
      <w:bookmarkStart w:id="422" w:name="__RefHeading___Toc3433300_2281741623"/>
      <w:bookmarkStart w:id="423" w:name="_Toc141"/>
      <w:bookmarkEnd w:id="422"/>
      <w:r>
        <w:rPr>
          <w:rtl w:val="true"/>
        </w:rPr>
        <w:t xml:space="preserve">حدیث من زاد فی صلاته و قاعده ی لا تعاد </w:t>
      </w:r>
      <w:r>
        <w:rPr/>
        <w:t>93/03/13</w:t>
      </w:r>
      <w:bookmarkEnd w:id="4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 زاد  فی صلاته و قاعده ی لا تعاد</w:t>
      </w:r>
    </w:p>
    <w:p>
      <w:pPr>
        <w:pStyle w:val="BookText"/>
        <w:rPr/>
      </w:pPr>
      <w:r>
        <w:rPr>
          <w:rFonts w:ascii="IRNazanin" w:hAnsi="IRNazanin" w:eastAsia="IRNazanin"/>
          <w:color w:val="111111"/>
          <w:sz w:val="28"/>
          <w:sz w:val="28"/>
          <w:szCs w:val="28"/>
          <w:rtl w:val="true"/>
          <w:lang w:bidi="fa-IR"/>
        </w:rPr>
        <w:t>روایات سه گانه  ای را مطرح کردیم که در واقع ادله ی اجتهادیه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اول  خواندیم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الشیخ عَنْ  عَلِیِّ بْنِ مَهْزِیَارَ عَنْ فَضَالَةَ بْنِ أَیُّوبَ عَنْ أَبَانِ بْنِ  عُثْمَانَ عَنْ أَبِی بَصِیرٍ قَالَ قَالَ أَبُو عَبْدِ اللَّهِ ع مَنْ زَادَ فِی صَلَاتِهِ فَعَلَیْهِ الْإِعَادَةُ </w:t>
      </w:r>
      <w:r>
        <w:rPr>
          <w:rStyle w:val="FootnoteAnchor"/>
          <w:rtl w:val="true"/>
        </w:rPr>
        <w:footnoteReference w:id="1594"/>
      </w:r>
    </w:p>
    <w:p>
      <w:pPr>
        <w:pStyle w:val="BookText"/>
        <w:rPr/>
      </w:pPr>
      <w:r>
        <w:rPr>
          <w:rFonts w:ascii="IRNazanin" w:hAnsi="IRNazanin" w:eastAsia="IRNazanin"/>
          <w:color w:val="111111"/>
          <w:sz w:val="28"/>
          <w:sz w:val="28"/>
          <w:szCs w:val="28"/>
          <w:rtl w:val="true"/>
          <w:lang w:bidi="fa-IR"/>
        </w:rPr>
        <w:t>این روایت  مطلق بود و عامد، جاهل، ناسی و شاک را شامل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روایت به این اطلاق مورد عمل نیست در نتیجه  باید روایت دوم را نیز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قاعده ی لا تعاد معروف است که در فقه بحث های  بسیاری در مورد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اصول به شکل مختصر از آن می  گذریم</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بْنِ الْحُسَیْنِ بِإِسْنَادِهِ عَنْ زُرَارَةَ عَنْ أَبِی جَعْفَرٍ ع أَنَّهُ  قَالَ لَا تُعَادُ الصَّلَاةُ إِلَّا مِنْ خَمْسَةٍ  الطَّهُورِ وَ الْوَقْتِ وَ الْقِبْلَةِ وَ الرُّکُوعِ وَ السُّجُودِ ثُمَّ قَالَ  الْقِرَاءَةُ سُنَّةٌ وَ التَّشَهُّدُ سُنَّةٌ وَ لَا تَنْقُضُ السُّنَّةُ  الْفَرِیضَةَ </w:t>
      </w:r>
      <w:r>
        <w:rPr>
          <w:rStyle w:val="FootnoteAnchor"/>
          <w:rtl w:val="true"/>
        </w:rPr>
        <w:footnoteReference w:id="1595"/>
      </w:r>
    </w:p>
    <w:p>
      <w:pPr>
        <w:pStyle w:val="BookText"/>
        <w:rPr/>
      </w:pPr>
      <w:r>
        <w:rPr>
          <w:rFonts w:ascii="IRNazanin" w:hAnsi="IRNazanin" w:eastAsia="IRNazanin"/>
          <w:color w:val="111111"/>
          <w:sz w:val="28"/>
          <w:sz w:val="28"/>
          <w:szCs w:val="28"/>
          <w:rtl w:val="true"/>
          <w:lang w:bidi="fa-IR"/>
        </w:rPr>
        <w:t xml:space="preserve">آنچه از این  روایت به بحث ما مرتبط است مستثی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مستثی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باید از سه نظر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سعة الموضوع او ضیقه، یعنی آیا لا تعاد مطلق است و عامد،  شاک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جهل بسیط نیز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جاهل مرکب نیز می گویند یعنی نمی داند و  نمی داند که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ناسی را شامل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عامد را  شامل نمی شود زیرا معنا ندارد که شارع سوره را واجب بداند و بعد  بگوید اگر عمدا آن را نخواندی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شاک را هم  شامل نمی شود زیرا او اگر قبل از نماز است باید مسأله را بپرسد  و اگر بعد از نماز است باید تحقیق کند که نمازی که خوانده است  صحیح بوده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گاه به  موضوع جاهل است یعنی نمی داند عبا نجس است و گاه جهل به حکم دارد  یعنی اصلا نمی داند که در اسلام چنین حکمی وجود  دارد که لباس نمازگزار باید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ناسی نیز  گاه از باب نسیان موضوع است یعنی لباس نجس بود و بعد فراموش کرد  و گاه از باب نسیان به حکم است یعنی می دانست که لباس  نمازگزار باید پاک باشد ولی فراموش کرد</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ی ما و عقیده ی حضرت امام قدس سره لا تعاد در مورد جاهل و  ناسی هر دو شق را شامل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و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علامه  ی حائری قائل  است که جهل و نسیان در مورد موضوع را شامل می شود نه حکم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مطلب را در کتاب صلات خود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بیان آن دو مقدمه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لا تعاد این است که اگر انسانی نماز بخواند نمازش کامل است و اگر  کم و کسری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 پنج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ایجاد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 تعاد استفاده نمی شود که نماز ناقص، کامل است حتی در حدیث  هم قرینه است که نماز مزبور کامل نیست زیرا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تشهد سنت است و سنت نمی تواند  فریضه را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تشهد را ترک کند  ضرری به ارکان خمسه که فریضه است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نماز هرچند کم و کسری دارد ولی مضر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 که اگر روایت حکم را شامل باشد این مستلزم آن است که نماز  ناقص باشد ولی اگر موضوع را شامل باشد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را هم شامل باشد باز نماز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که جاهل و ناسی به حکم نیز نمازشان صحیح  است لازمه ی آن تصویب است یعنی طهارت صلات باید  مخصوص عالمین باشد و الا اگر کسی جاهل و ناسی باشد اشکال ندارد</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به معنای انکار کردن حکم الله مشترک است این در  حالی است که ما انکار نمی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خکم انشائی هم عالم را شامل می شود و هم ناسی و جاهل را  ولی حکم فعلی فقط عالم را شامل می شود و نه ناسی و جاهل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از نظر ما  فعلیت آنها نیز مشترک است و فقط در تنجز با هم فرق دارند  یعنی حکم برای عالم منجز است و برای غیر عالم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در  مورد موضوع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المتعلق او ضیقه</w:t>
      </w:r>
    </w:p>
    <w:p>
      <w:pPr>
        <w:pStyle w:val="BookText"/>
        <w:rPr/>
      </w:pPr>
      <w:r>
        <w:rPr>
          <w:rFonts w:ascii="IRNazanin" w:hAnsi="IRNazanin" w:eastAsia="IRNazanin"/>
          <w:color w:val="111111"/>
          <w:sz w:val="28"/>
          <w:sz w:val="28"/>
          <w:szCs w:val="28"/>
          <w:rtl w:val="true"/>
          <w:lang w:bidi="fa-IR"/>
        </w:rPr>
        <w:t>یعنی  آیا لا تعاد، فقط نقیصه را شامل می شود یا اینکه  زیاده را هم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اگر کسی اشتباها سوره را  نخواند نمازش صحیح است ولی اگر سوره را دوبار بخواند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لا  تعاد یک ضابطه ی کلیه را در اختیار ما قرار می دهد  و هر دو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مستثنی منه عام است و هم مستثنی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از آن پنج تا نه نقیصه مضر است و نه زیاده  ولی در آن پنج مورد هر دو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حائری و  محقق نائینی در صدد این اند که زیادی را از  مستثنی خارج کند هرچند قبول دارند که مستثنی منه زیاده و  نقیصه هر دو را شامل می شود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زیاده  را شامل شود، جزء هنگامی زیاد می شود که رکوع بشرط لا باشد و  الا اگر لا بشرط باشد زیادی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دو  بار رکوع کند این زیادی نیست بلکه از قبیل نقص در  وصف است زیرا رکوع موصوف به بشرط لا بود و با دوبار آوردن رکوع، این  وصف از نماز حذف شده است</w:t>
      </w:r>
      <w:r>
        <w:rPr>
          <w:rFonts w:eastAsia="IRNazanin" w:cs="IRNazanin"/>
          <w:color w:val="111111"/>
          <w:sz w:val="28"/>
          <w:szCs w:val="28"/>
          <w:rtl w:val="true"/>
          <w:lang w:bidi="fa-IR"/>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اگر لا تعاد زیادی را شامل می شد چون مرجع آن به  نقیصه است معصوم می بایست به جای الا من خمس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ستة و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لا تعاد هم جایی  را شامل می شود که فرد رکوع، سجده و آن پنج تا را نیاورد و دیگر  اینکه اینها پنج تا را بیاورد ولی وصف آن که بشرط لا بودن  است را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نباید دقت های فلسفی را داخل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مرجع زیادی به حذف وصف است که به نقیصه بر می  گردد دقت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اگر کسی رکوع را دوبار بیاورد به  آن زیادی می گویند نه نقیصه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حدیث لا تعاد  به عقیده ی ما پنج تا نقیصه و چند تا زیاده را شامل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مواردی که بتوان زیاده کرد بر خلاف وقت و قبله که  قابل زیادی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دومی که  محقق نائینی ارائه می کند این است که لا تعاد نمی  تواند زیادی را شامل شود زیرا بعضی از آن پنج مورد قابل  زیادی نیست مانند قبله و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 قبله اگر قابل تکرار نباشد زیرا جزء تکوین است و در  اختیار انسان نیست که بتواند آنها را تکرار کند ولی سه مورد  دیگر قابل تکرار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حدیث اول و صدر لا تعاد چیست؟</w:t>
      </w:r>
    </w:p>
    <w:p>
      <w:pPr>
        <w:pStyle w:val="BookText"/>
        <w:rPr/>
      </w:pPr>
      <w:r>
        <w:rPr>
          <w:rFonts w:ascii="IRNazanin" w:hAnsi="IRNazanin" w:eastAsia="IRNazanin"/>
          <w:color w:val="111111"/>
          <w:sz w:val="28"/>
          <w:sz w:val="28"/>
          <w:szCs w:val="28"/>
          <w:rtl w:val="true"/>
          <w:lang w:bidi="fa-IR"/>
        </w:rPr>
        <w:t>حدیث اول  می گوید کسی که در نمازش چیزی اضافه کند باید  آن را اعاده کند ولی صدر لا تعاد می گوید که نماز بجز آن پنج  مورد اعاده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بین  این دو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دو جا جدا می شود و  در یک جا با هم تعارض دارند</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زیاده هست  ولی لا تعاد نیست و آن جایی است که رکنی را  زیاد کند مثلا رکوع را دو بار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حدیث اول می  گوید که نماز مزبور اعاده دارد و هم لا تعاد</w:t>
      </w:r>
      <w:r>
        <w:rPr>
          <w:rFonts w:eastAsia="IRNazanin" w:cs="IRNazanin"/>
          <w:color w:val="111111"/>
          <w:sz w:val="28"/>
          <w:szCs w:val="28"/>
          <w:rtl w:val="true"/>
          <w:lang w:bidi="fa-IR"/>
        </w:rPr>
        <w:t>.</w:t>
      </w:r>
      <w:bookmarkStart w:id="424" w:name="pg4195_51053"/>
    </w:p>
    <w:p>
      <w:pPr>
        <w:pStyle w:val="BookText"/>
        <w:rPr/>
      </w:pPr>
      <w:bookmarkEnd w:id="424"/>
      <w:r>
        <w:rPr>
          <w:rFonts w:ascii="IRNazanin" w:hAnsi="IRNazanin" w:eastAsia="IRNazanin"/>
          <w:color w:val="111111"/>
          <w:sz w:val="28"/>
          <w:sz w:val="28"/>
          <w:szCs w:val="28"/>
          <w:rtl w:val="true"/>
          <w:lang w:bidi="fa-IR"/>
        </w:rPr>
        <w:t>گاه لا تعاد هست  ولی حدیث اول نیست و آن در نقیصه است مثلا کسی سوره  را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 هر دو با  هم جاری می شوند و آن جایی است که فرد زیاده را  انجام دهد و این زیاده غیر از آن پنج مورد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سوره را  دو بار بخواند که حدیث اول می گوید نماز را باید اعاده  کرد ولی لا تعاد می گوید که اعاده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تعادل و  ترجیح می آید که اگر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اکرما عالما و بعد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عموم و خصوص من وجه است که  در مورد عالمی که فاسق است تعارض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بحث را در جلسه ی بعد پیگیری می کنیم</w:t>
      </w:r>
      <w:r>
        <w:rPr>
          <w:rFonts w:eastAsia="IRNazanin" w:cs="IRNazanin"/>
          <w:color w:val="111111"/>
          <w:sz w:val="28"/>
          <w:szCs w:val="28"/>
          <w:rtl w:val="true"/>
          <w:lang w:bidi="fa-IR"/>
        </w:rPr>
        <w:t>.</w:t>
      </w:r>
    </w:p>
    <w:p>
      <w:pPr>
        <w:pStyle w:val="Heading2"/>
        <w:numPr>
          <w:ilvl w:val="1"/>
          <w:numId w:val="1"/>
        </w:numPr>
        <w:rPr/>
      </w:pPr>
      <w:bookmarkStart w:id="425" w:name="__RefHeading___Toc3433302_2281741623"/>
      <w:bookmarkStart w:id="426" w:name="_Toc142"/>
      <w:bookmarkEnd w:id="425"/>
      <w:r>
        <w:rPr>
          <w:rtl w:val="true"/>
        </w:rPr>
        <w:t xml:space="preserve">نقیصه و اضطرار در اجزاء و شرایط  </w:t>
      </w:r>
      <w:r>
        <w:rPr/>
        <w:t>93/03/17</w:t>
      </w:r>
      <w:bookmarkEnd w:id="4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نقیصه و اضطرار  در اجزاء و شرایط</w:t>
      </w:r>
    </w:p>
    <w:p>
      <w:pPr>
        <w:pStyle w:val="BookText"/>
        <w:rPr/>
      </w:pPr>
      <w:r>
        <w:rPr>
          <w:rFonts w:ascii="Amiri" w:hAnsi="Amiri" w:eastAsia="Amiri" w:cs="Amiri"/>
          <w:color w:val="111111"/>
          <w:sz w:val="28"/>
          <w:sz w:val="28"/>
          <w:szCs w:val="28"/>
          <w:rtl w:val="true"/>
          <w:lang w:bidi="ar-SA"/>
        </w:rPr>
        <w:t>بحث به اینجا رسید  که در روایت ابی بصیر خواندیم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مَنْ زَادَ فِی صَلَاتِهِ فَعَلَیْهِ الْإِعَادَةُ </w:t>
      </w:r>
      <w:r>
        <w:rPr>
          <w:rStyle w:val="FootnoteAnchor"/>
          <w:rtl w:val="true"/>
        </w:rPr>
        <w:footnoteReference w:id="1596"/>
      </w:r>
      <w:r>
        <w:rPr>
          <w:rFonts w:ascii="IRNazanin" w:hAnsi="IRNazanin" w:eastAsia="IRNazanin"/>
          <w:color w:val="111111"/>
          <w:sz w:val="28"/>
          <w:sz w:val="28"/>
          <w:szCs w:val="28"/>
          <w:rtl w:val="true"/>
          <w:lang w:bidi="fa-IR"/>
        </w:rPr>
        <w:t xml:space="preserve">  و قاعده ی لا تعاد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الصَّلَاةُ إِلَّا مِنْ خَمْسَةٍ الطَّهُورِ وَ الْوَقْتِ وَ الْقِبْلَةِ  وَ الرُّکُوعِ وَ السُّجُودِ ثُمَّ قَالَ الْقِرَاءَةُ سُنَّةٌ وَ التَّشَهُّدُ  سُنَّةٌ وَ لَا تَنْقُضُ السُّنَّةُ الْفَرِیضَةَ </w:t>
      </w:r>
      <w:r>
        <w:rPr>
          <w:rStyle w:val="FootnoteAnchor"/>
          <w:rtl w:val="true"/>
        </w:rPr>
        <w:footnoteReference w:id="1597"/>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بین  این دو حدیث عموم و خصوص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این دو با هم تعارض دارند لا تعاد بر من زاد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لا تعاد قوی است زیرا به عدد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پنج مشعر  بر این است که روی آن عنایت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زیاده ی غیر رکنی داخل در لا تعاد است نه داخل در من زاد</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مدلّل است و در آن به دلیل اشاره شده است و آن اینکه زیرا  غیر این پنج مورد فریضه نیست بلکه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لا تعاد لسان امتنان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  حدیثی که لسانش امتنان نیست مقدم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زیادی غیر رکنی از تحت من زاد خارج است و داخل در صدر  قاعده ی لا تعاد است بنا بر این روایت من زاد منحصر به  زیادی ارکان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ارکان هم سه تا که  طهارت، قبله و طهور باشد قابل زیادی نیست و فقط دو چیز به  نام رکوع و سجود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صحیح  نیست که امام علیه السلام آن حدیث را به شکل عام بفرماید  و فقط دو مورد را اراده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مورد از باب  زیاده ی عمدی است ولی اگر سهوی باشد تعداد آن  بیشتر می شود</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عمدی نادر است زیرا مسلمانی که در مقام امتثال و نماز خواندن  است عمدا نماز خود را باطل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حدیث فقط دو  زیادی سهوی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همان اشکال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شود  ناچاریم در روایت تصور کنیم و بگوییم  چیزی از این روایت محذوف و یا در تقدیر است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 فی صلاته رکعة سهوا فعلیه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چنین نکنیم راهی برای دفاع از اشکال فوق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کلینی دو گونه از روایت لا تعاد را نقل می کند در  یک جا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الْحُسَیْنُ بْنُ  مُحَمَّدٍ عَنْ عَبْدِ اللَّهِ بْنِ عَامِرٍ عَنْ عَلِیِّ بْنِ مَهْزِیَارَ عَنْ  فَضَالَةَ بْنِ أَیُّوبَ عَنْ أَبَانِ بْنِ عُثْمَانَ عَنْ أَبِی بَصِیرٍ قَالَ قَالَ أَبُو عَبْدِ اللَّهِ ع مَنْ زَادَ فِی صَلَاتِهِ  فَعَلَیْهِ الْإِعَادَةُ </w:t>
      </w:r>
      <w:r>
        <w:rPr>
          <w:rStyle w:val="FootnoteAnchor"/>
          <w:rtl w:val="true"/>
        </w:rPr>
        <w:footnoteReference w:id="1598"/>
      </w:r>
    </w:p>
    <w:p>
      <w:pPr>
        <w:pStyle w:val="BookText"/>
        <w:rPr/>
      </w:pPr>
      <w:r>
        <w:rPr>
          <w:rFonts w:ascii="IRNazanin" w:hAnsi="IRNazanin" w:eastAsia="IRNazanin"/>
          <w:color w:val="111111"/>
          <w:sz w:val="28"/>
          <w:sz w:val="28"/>
          <w:szCs w:val="28"/>
          <w:rtl w:val="true"/>
          <w:lang w:bidi="fa-IR"/>
        </w:rPr>
        <w:t>و در جای  دیگر زیادی در رکعت را مطرح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إِبْرَاهِیمَ عَنْ أَبِیهِ عَنِ ابْنِ أَبِی عُمَیْرٍ عَنْ عُمَرَ بْنِ أُذَیْنَةَ  عَنْ زُرَارَةَ عَنْ أَبِی جَعْفَرٍ ع قَالَ إِذَا  اسْتَیْقَنَ أَنَّهُ قَدْ زَادَ فِی الصَّلَاةِ الْمَکْتُوبَةِ رَکْعَةً لَمْ  یَعْتَدَّ بِهَا وَ اسْتَقْبَلَ الصَّلَاةَ اسْتِقْبَالًا إِذَا کَانَ قَدِ  اسْتَیْقَنَ یَقِیناً </w:t>
      </w:r>
      <w:r>
        <w:rPr>
          <w:rStyle w:val="FootnoteAnchor"/>
          <w:rtl w:val="true"/>
        </w:rPr>
        <w:footnoteReference w:id="1599"/>
      </w:r>
    </w:p>
    <w:p>
      <w:pPr>
        <w:pStyle w:val="BookText"/>
        <w:rPr/>
      </w:pPr>
      <w:r>
        <w:rPr>
          <w:rFonts w:ascii="IRNazanin" w:hAnsi="IRNazanin" w:eastAsia="IRNazanin"/>
          <w:color w:val="111111"/>
          <w:sz w:val="28"/>
          <w:sz w:val="28"/>
          <w:szCs w:val="28"/>
          <w:rtl w:val="true"/>
          <w:lang w:bidi="fa-IR"/>
        </w:rPr>
        <w:t>مرحوم صاحب وسائل  وقتی این دو روایت را نقل می کند در هر دو مورد کلمه  ی رکعة را ذکر کرده است</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نشان  می دهد که در نسخه ی صاحب وسائل از کافی در هردو مورد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شیخ در تهذیب در هر دو  مورد کلمه ی رکعة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مجلسی در شرح خود  با اصول کافی تابع کلینی شده و در یک جا رکعة را آورده  است و در جای دیگر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دار الامر  بین النقیصة و الزیادة فالنقیصة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دانیم اینکه این کلمه در یک  جا ذکر نشده است آیا از قلم کاتب افتاده است یا اینکه در  جایی که این کلمه اضافه شده است اشتباها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ترجیح با جایی است که بگوییم از قلم  افتاده است زیرا کسانی که نویسنده اند این مسأله  برایشان روشن است که انسان موقع نوشتن گاه ده چیز را می اندازد  ولی یک کلمه را ممکن است اضافه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کلمه ی رکعة در هر دو 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شود  نتیجه این است که این دو حدیث با لا تعاد کمال رفاقت را  دارد و با هم تعارض ندارند زیرا لا تعاد سخن از غیر پنج مورد را دارد بنا  بر این هم رکعت را شامل می شود و هم غیر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  نوع زیادی و نقیصه در غیر رکن داخل تحت لا تعاد است  ولی هر نوع زیادی و نقیصه در رکن تابع الا من خمسه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للمحقق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است من زاد مشکلی با لا تعاد ندارد زیرا لا تعاد بر  ادله ی جزئیت و شرطیت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شارع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القرائة  جزء و التشهد جزء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حالت عمد  جزء می باشند نه در حال سهو چه اخلال در نقیصه باشد و چه در  زیادی</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جایی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نیست که لا  تعاد را با ادله ی جزئیت بسنجیم بلکه ما در مقام آن هستیم  که لا تعاد را با حدیث من زاد بسنجیم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با ادله ی جزئیت  در طول هم هستند ولی لا تعاد با ادله ی من زاد در عرض هم می  باشند یعنی هر دو بر ادله ی جزئیت حاکم می باشند  یعنی هر دو مربوط به ارکان می باشند</w:t>
      </w:r>
      <w:r>
        <w:rPr>
          <w:rFonts w:eastAsia="IRNazanin" w:cs="IRNazanin"/>
          <w:color w:val="111111"/>
          <w:sz w:val="28"/>
          <w:szCs w:val="28"/>
          <w:rtl w:val="true"/>
          <w:lang w:bidi="fa-IR"/>
        </w:rPr>
        <w:t>.</w:t>
      </w:r>
      <w:bookmarkStart w:id="427" w:name="pg4195_51057"/>
    </w:p>
    <w:p>
      <w:pPr>
        <w:pStyle w:val="BookText"/>
        <w:rPr/>
      </w:pPr>
      <w:bookmarkEnd w:id="427"/>
      <w:r>
        <w:rPr>
          <w:rFonts w:ascii="IRNazanin" w:hAnsi="IRNazanin" w:eastAsia="IRNazanin"/>
          <w:color w:val="111111"/>
          <w:sz w:val="28"/>
          <w:sz w:val="28"/>
          <w:szCs w:val="28"/>
          <w:rtl w:val="true"/>
          <w:lang w:bidi="fa-IR"/>
        </w:rPr>
        <w:t>تم الکلام فی  التنبیه الثانی</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الاضطرار</w:t>
      </w:r>
    </w:p>
    <w:p>
      <w:pPr>
        <w:pStyle w:val="BookText"/>
        <w:rPr/>
      </w:pPr>
      <w:r>
        <w:rPr>
          <w:rFonts w:ascii="IRNazanin" w:hAnsi="IRNazanin" w:eastAsia="IRNazanin"/>
          <w:color w:val="111111"/>
          <w:sz w:val="28"/>
          <w:sz w:val="28"/>
          <w:szCs w:val="28"/>
          <w:rtl w:val="true"/>
          <w:lang w:bidi="fa-IR"/>
        </w:rPr>
        <w:t>انسانی است که به  دلیل درد کمر مجبور به نقیصه می شود مثلا ایستاده نماز  نمی خواند و یا اضطرار دارد و نمی تواند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نقیصه گاه در ترک رکن است و گاه در ترک غیر 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گفتیم که  این چهار قسم است گاه دلیل مرکب یعنی ما عدی المضطر  اطلاق دارد ولی دلیل مضطر الیه اطلاق ندارد و گاه بالعکس است  گاه هر دو اطلاق دارند و گاه هیچ کدام اطلاق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گفتیم که معنای اطلاق در ما عدی المضطر به این معنا است  که رکوع چه آورده شود و چه نشود مولی آن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یعنی ما عدی چه در حالت اختیار و چه اضطرار مورد طلب  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دلیل مضطر  به این معنا است که مولی آن را در هر صورت می خواهد به گونه  ای که اگر آورده نشود ما بقی بی ارزش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در آنجا  گفتیم در اینجا نیز جاری می شود</w:t>
      </w:r>
      <w:r>
        <w:rPr>
          <w:rFonts w:eastAsia="IRNazanin" w:cs="IRNazanin"/>
          <w:color w:val="111111"/>
          <w:sz w:val="28"/>
          <w:szCs w:val="28"/>
          <w:rtl w:val="true"/>
          <w:lang w:bidi="fa-IR"/>
        </w:rPr>
        <w:t>.</w:t>
      </w:r>
    </w:p>
    <w:p>
      <w:pPr>
        <w:pStyle w:val="Heading2"/>
        <w:numPr>
          <w:ilvl w:val="1"/>
          <w:numId w:val="1"/>
        </w:numPr>
        <w:rPr/>
      </w:pPr>
      <w:bookmarkStart w:id="428" w:name="__RefHeading___Toc3433304_2281741623"/>
      <w:bookmarkStart w:id="429" w:name="_Toc143"/>
      <w:bookmarkEnd w:id="428"/>
      <w:r>
        <w:rPr>
          <w:rtl w:val="true"/>
        </w:rPr>
        <w:t xml:space="preserve">اضطرار به جزء </w:t>
      </w:r>
      <w:r>
        <w:rPr/>
        <w:t>93/03/18</w:t>
      </w:r>
      <w:bookmarkEnd w:id="4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اضطرار به جزء  </w:t>
      </w:r>
      <w:r>
        <w:rPr>
          <w:rStyle w:val="FootnoteAnchor"/>
          <w:rtl w:val="true"/>
        </w:rPr>
        <w:footnoteReference w:id="1600"/>
      </w:r>
      <w:r>
        <w:rPr>
          <w:rStyle w:val="FootnoteAnchor"/>
          <w:rtl w:val="true"/>
        </w:rPr>
        <w:footnoteReference w:id="1601"/>
      </w:r>
      <w:r>
        <w:rPr>
          <w:rStyle w:val="FootnoteAnchor"/>
          <w:rtl w:val="true"/>
        </w:rPr>
        <w:footnoteReference w:id="1602"/>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محقق  خراسانی چهار تنبیه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اول </w:t>
      </w:r>
      <w:r>
        <w:rPr>
          <w:rStyle w:val="FootnoteAnchor"/>
          <w:rtl w:val="true"/>
        </w:rPr>
        <w:footnoteReference w:id="1603"/>
      </w:r>
      <w:r>
        <w:rPr>
          <w:rStyle w:val="FootnoteAnchor"/>
          <w:rtl w:val="true"/>
        </w:rPr>
        <w:footnoteReference w:id="1604"/>
      </w:r>
      <w:r>
        <w:rPr>
          <w:rFonts w:ascii="IRNazanin" w:hAnsi="IRNazanin" w:eastAsia="IRNazanin"/>
          <w:color w:val="111111"/>
          <w:sz w:val="28"/>
          <w:sz w:val="28"/>
          <w:szCs w:val="28"/>
          <w:rtl w:val="true"/>
          <w:lang w:bidi="fa-IR"/>
        </w:rPr>
        <w:t xml:space="preserve">  مربوط به نقیصه ی سهویه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دوم </w:t>
      </w:r>
      <w:r>
        <w:rPr>
          <w:rStyle w:val="FootnoteAnchor"/>
          <w:rtl w:val="true"/>
        </w:rPr>
        <w:footnoteReference w:id="1605"/>
      </w:r>
      <w:r>
        <w:rPr>
          <w:rStyle w:val="FootnoteAnchor"/>
          <w:rtl w:val="true"/>
        </w:rPr>
        <w:footnoteReference w:id="1606"/>
      </w:r>
      <w:r>
        <w:rPr>
          <w:rFonts w:ascii="IRNazanin" w:hAnsi="IRNazanin" w:eastAsia="IRNazanin"/>
          <w:color w:val="111111"/>
          <w:sz w:val="28"/>
          <w:sz w:val="28"/>
          <w:szCs w:val="28"/>
          <w:rtl w:val="true"/>
          <w:lang w:bidi="fa-IR"/>
        </w:rPr>
        <w:t xml:space="preserve">  راجع به زیاده ی عمدی و سهویه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سوم </w:t>
      </w:r>
      <w:r>
        <w:rPr>
          <w:rStyle w:val="FootnoteAnchor"/>
          <w:rtl w:val="true"/>
        </w:rPr>
        <w:footnoteReference w:id="1607"/>
      </w:r>
      <w:r>
        <w:rPr>
          <w:rStyle w:val="FootnoteAnchor"/>
          <w:rtl w:val="true"/>
        </w:rPr>
        <w:footnoteReference w:id="1608"/>
      </w:r>
      <w:r>
        <w:rPr>
          <w:rFonts w:ascii="IRNazanin" w:hAnsi="IRNazanin" w:eastAsia="IRNazanin"/>
          <w:color w:val="111111"/>
          <w:sz w:val="28"/>
          <w:sz w:val="28"/>
          <w:szCs w:val="28"/>
          <w:rtl w:val="true"/>
          <w:lang w:bidi="fa-IR"/>
        </w:rPr>
        <w:t xml:space="preserve">  که الآن بحث می کنیم مربوط به اضطرار است یعنی مکلف  نمی تواند همه ی اجزاء واجب را بیاورد مثلا مریض است و  نمی تواند ایستاده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در  اینجا چهار </w:t>
      </w:r>
      <w:r>
        <w:rPr>
          <w:rStyle w:val="FootnoteAnchor"/>
          <w:rtl w:val="true"/>
        </w:rPr>
        <w:footnoteReference w:id="1609"/>
      </w:r>
      <w:r>
        <w:rPr>
          <w:rFonts w:ascii="IRNazanin" w:hAnsi="IRNazanin" w:eastAsia="IRNazanin"/>
          <w:color w:val="111111"/>
          <w:sz w:val="28"/>
          <w:sz w:val="28"/>
          <w:szCs w:val="28"/>
          <w:rtl w:val="true"/>
          <w:lang w:bidi="fa-IR"/>
        </w:rPr>
        <w:t xml:space="preserve"> صورت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دلیل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عدی المضطر الیه یعنی نماز بدون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و هم دلیل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دلیل مرکب اطلاق دارد ولی دلیل جزء اطلاق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دلیل جزء اطلاق دارد ولی دلیل مرکب اطلاق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هر دو فاقد اطلاق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اطلاق در  مرکب این است که مولی مرکب را مطلقا می خواهد چه قیام  ممکن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دلیل جزء به این معنا است که مولی  قیام را می خواهد چه فرد مضطر باشد یا نه بنا بر این اگر  مکلف نتوانست آن را بیاورد حتی اگر ما بقی اجزاء را  بیاورد بی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بین  تنبیه اول و این تنبیه در این است که هر چند در هر دو  تنبیه در صدد این هستیم که نماز را درست کنیم ولی  در تنبیه اول نماز خوانده شده است و در صدد تصحیح آن هستیم  ولی در اینجا هنوز نماز را نخواندیم و در صدد تصحیح آن  هستیم که آیا لازم است چنین نمازی را که یک جزء در  آن را نمی توان آورد خواند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دلیل جزء  اطلاق داشته باشد و فرد نتواند آن را بیاورد دیگر ما بقی را هم  لازم نیست بیاورد</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 مورد  فوق هم  باید مانع را رفع کنیم و هم مقتضی را ایجاد کنیم تا  بتوانیم نماز را تصحیح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جزء اطلاق دارد  مانع وجود دارد زیرا دلیل جزء می گوید تا این جزء  آورده نشود ما بقی بی فایده است بنا بر این باید  بوسیله ی حدیث رفع، مانع را رفع کنیم مثلا  بگوییم که به سبب رفع اضطرار، این جزء رفع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جایی که دلیل مرکب اطلاق ندارد باید مقتضی را  ایجاد کنیم یعنی از یک طریق امر درست  کنیم تا نماز مزبور امر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مخفی نیست که اگر  دلیل مرکب اطلاق داشته باشد امر وجود دارد و مشکلی برای  ایجاد امر برای ما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رفع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مانع در جایی که دلیل جزء اطلاق ندارد اصلا مانعی  نیست ولی در جایی که دلیل جزء اطلاق دارد آن را با  حدیث رفع مقید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دلیل اطلاق دلیل  جزء نص بود نمی شد آن را با حدیث رفع مرتفع کرد ولی چون اطلاق  آن به سبب دلیل لفظی نیست می توان از حدیث رفع  استفاده کرد و مانعیت آن را هنگام اضطرار کنار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ایجاد متقضی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مرکب اطلاق داشته باشد احتیاج به امر نداریم و  مشکلی وجود ندارد ولی اگر دلیل مرکب اطلاق نداشته باشد  باید مقتضی را که همان امر است ایجاد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تعیین امر از دو راه 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اصول عملیه و  از طریق عناوین ثانویه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طریق ادله ی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استصحاب</w:t>
      </w:r>
    </w:p>
    <w:p>
      <w:pPr>
        <w:pStyle w:val="BookText"/>
        <w:rPr/>
      </w:pPr>
      <w:r>
        <w:rPr>
          <w:rFonts w:ascii="IRNazanin" w:hAnsi="IRNazanin" w:eastAsia="IRNazanin"/>
          <w:color w:val="111111"/>
          <w:sz w:val="28"/>
          <w:sz w:val="28"/>
          <w:szCs w:val="28"/>
          <w:rtl w:val="true"/>
          <w:lang w:bidi="fa-IR"/>
        </w:rPr>
        <w:t>استصحاب را به سه گونه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الوجوب الجامع </w:t>
      </w:r>
      <w:r>
        <w:rPr>
          <w:rStyle w:val="FootnoteAnchor"/>
          <w:rtl w:val="true"/>
        </w:rPr>
        <w:footnoteReference w:id="1610"/>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ده جزء که  یکی قیام بود واجب بود ولی الآن مکلف نمی تواند  قیام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 مورد یقینا وجوبش از بین رفته  است زیرا فرد مضطر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احتمال  می دهیم که وجوب ده تا که از بین رفته است وجوبی  دیگر روی نه جزء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وجوب ده تا قطعی  الارتفاع است و دومی مشکوک الحدوث است بنا بر این ما وجوب جامع که  بین وجوب ده تا و نه تا است را استصحاب می کنیم جامع همان نه  جزء است که وجوبش با استصحاب ثابت می شود در نتیجه نه جزء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کلی قسم ثالث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در خانه است و قطعا از  خانه خارج شده است و احتمال می دهیم که به جای او عمرو وارد شده  باشد در اینجا جامع که انسانیت است را استصحاب می کنیم و  می گوییم سابقا انسانی در اتاق بود الآن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که فرموده است شک را با یقین نقض نکن </w:t>
      </w:r>
      <w:r>
        <w:rPr>
          <w:rStyle w:val="FootnoteAnchor"/>
          <w:rtl w:val="true"/>
        </w:rPr>
        <w:footnoteReference w:id="1611"/>
      </w:r>
      <w:r>
        <w:rPr>
          <w:rFonts w:ascii="IRNazanin" w:hAnsi="IRNazanin" w:eastAsia="IRNazanin"/>
          <w:color w:val="111111"/>
          <w:sz w:val="28"/>
          <w:sz w:val="28"/>
          <w:szCs w:val="28"/>
          <w:rtl w:val="true"/>
          <w:lang w:bidi="fa-IR"/>
        </w:rPr>
        <w:t xml:space="preserve">  با عرف </w:t>
      </w:r>
      <w:r>
        <w:rPr>
          <w:rStyle w:val="FootnoteAnchor"/>
          <w:rtl w:val="true"/>
        </w:rPr>
        <w:footnoteReference w:id="1612"/>
      </w:r>
      <w:r>
        <w:rPr>
          <w:rFonts w:ascii="IRNazanin" w:hAnsi="IRNazanin" w:eastAsia="IRNazanin"/>
          <w:color w:val="111111"/>
          <w:sz w:val="28"/>
          <w:sz w:val="28"/>
          <w:szCs w:val="28"/>
          <w:rtl w:val="true"/>
          <w:lang w:bidi="fa-IR"/>
        </w:rPr>
        <w:t xml:space="preserve"> سخن گفته است و  استصحاب جامع عرفی نیست بلکه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الوجوب النفسی علی العشره </w:t>
      </w:r>
      <w:r>
        <w:rPr>
          <w:rStyle w:val="FootnoteAnchor"/>
          <w:rtl w:val="true"/>
        </w:rPr>
        <w:footnoteReference w:id="1613"/>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امر روی  اجزاء ده گانه رفته بود و الآن از آن اجزاء یک جزء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می گویند موضوع باقی است زیرا عرف این دقت را  ندارد که بین ده جزء و نه جزء فرق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سابقا قرار بود که زید  را اکرام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سابقا دو پا داشت و الآن یک پایش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این را همان زید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آب کر است که یک استکان از آن برداشته شده است که عرف می  گوید این با آن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موضوعات خارجیه  روی هذاویت و این بودن تکیه می شود و می  گویند این سابقا کر بوده است و الآن هم کر است بنا بر این  همین مقدار که اکثر اجزاء باشد می گویند که شیء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این قول موضوعات خارجیه </w:t>
      </w:r>
      <w:r>
        <w:rPr>
          <w:rStyle w:val="FootnoteAnchor"/>
          <w:rtl w:val="true"/>
        </w:rPr>
        <w:footnoteReference w:id="1614"/>
      </w:r>
      <w:r>
        <w:rPr>
          <w:rFonts w:ascii="IRNazanin" w:hAnsi="IRNazanin" w:eastAsia="IRNazanin"/>
          <w:color w:val="111111"/>
          <w:sz w:val="28"/>
          <w:sz w:val="28"/>
          <w:szCs w:val="28"/>
          <w:rtl w:val="true"/>
          <w:lang w:bidi="fa-IR"/>
        </w:rPr>
        <w:t xml:space="preserve"> را با عناوین کلیه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خارجیه مانند آب کر است که عرفا استصحاب می  کنند و می گویند سابقا کر بود و با یک استکان که از آن کم شده  است همچنان 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عناوین است اگر وجوب روی  عناوین کلیه می رود و مثلا روی ده عنوان رود واضح است که  ده عنوان با نه عنوان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ان شاء الله در مبحث استصحاب  می گوییم که آب متغیر اگر تغیرش را خود به خود از  دست دهد حکم آب غیر متغیر را پیدا نمی کند زیرا  عنوان آب متغیر با آبی که متغیر بوده است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الوجوب الموضوع علی العنوان اعنی الصلاة </w:t>
      </w:r>
      <w:r>
        <w:rPr>
          <w:rStyle w:val="FootnoteAnchor"/>
          <w:rtl w:val="true"/>
        </w:rPr>
        <w:footnoteReference w:id="1615"/>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 اجزاء  را به زبان می آوریم بلکه از عنوان سخن می گوییم  یعنی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وجوب روی نماز رفته بود و  این نماز مقول به تشکیک بود یعنی هم به نه جزء اطلاق  می شد و هم به ده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نماز چهار رکعتی نماز است و هم دو  رکعتی و هم نماز بدون قیام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عنوانی است که هم  نماز کامل چهار رکعتی را شامل می شود و هم غیر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استصحاب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سابقا  واجب بود و الآن هم که یک جزء از آن کم شده است باز هم نماز است</w:t>
      </w:r>
      <w:r>
        <w:rPr>
          <w:rFonts w:eastAsia="IRNazanin" w:cs="IRNazanin"/>
          <w:color w:val="111111"/>
          <w:sz w:val="28"/>
          <w:szCs w:val="28"/>
          <w:rtl w:val="true"/>
          <w:lang w:bidi="fa-IR"/>
        </w:rPr>
        <w:t>.</w:t>
      </w:r>
      <w:bookmarkStart w:id="430" w:name="pg4195_51062"/>
    </w:p>
    <w:p>
      <w:pPr>
        <w:pStyle w:val="BookText"/>
        <w:rPr/>
      </w:pPr>
      <w:bookmarkEnd w:id="430"/>
      <w:r>
        <w:rPr>
          <w:rFonts w:ascii="IRNazanin" w:hAnsi="IRNazanin" w:eastAsia="IRNazanin"/>
          <w:color w:val="111111"/>
          <w:sz w:val="28"/>
          <w:sz w:val="28"/>
          <w:szCs w:val="28"/>
          <w:rtl w:val="true"/>
          <w:lang w:bidi="fa-IR"/>
        </w:rPr>
        <w:t>این استصحاب  هیچ مانعی ندارد و اجرا می شود و در نتیجه نه جزء  دارای امر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هم توانستیم مانع را با حدیث رفع از بین  ببریم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جزء اطلاق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توانستیم  مقتضی را ایجاد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دلیل مرکب  اطلاق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از طریق عناوین ثانویه مانند ما لا یدرک کله  لا یترک کله اقدام می کنیم</w:t>
      </w:r>
      <w:r>
        <w:rPr>
          <w:rFonts w:eastAsia="IRNazanin" w:cs="IRNazanin"/>
          <w:color w:val="111111"/>
          <w:sz w:val="28"/>
          <w:szCs w:val="28"/>
          <w:rtl w:val="true"/>
          <w:lang w:bidi="fa-IR"/>
        </w:rPr>
        <w:t>.</w:t>
      </w:r>
    </w:p>
    <w:p>
      <w:pPr>
        <w:pStyle w:val="Heading2"/>
        <w:numPr>
          <w:ilvl w:val="1"/>
          <w:numId w:val="1"/>
        </w:numPr>
        <w:rPr/>
      </w:pPr>
      <w:bookmarkStart w:id="431" w:name="__RefHeading___Toc3433306_2281741623"/>
      <w:bookmarkStart w:id="432" w:name="_Toc144"/>
      <w:bookmarkEnd w:id="431"/>
      <w:r>
        <w:rPr>
          <w:rtl w:val="true"/>
        </w:rPr>
        <w:t xml:space="preserve">اضطرار به جزء </w:t>
      </w:r>
      <w:r>
        <w:rPr/>
        <w:t>93/03/19</w:t>
      </w:r>
      <w:bookmarkEnd w:id="4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اضطرار به جزء </w:t>
      </w:r>
      <w:r>
        <w:rPr>
          <w:rStyle w:val="FootnoteAnchor"/>
          <w:rtl w:val="true"/>
        </w:rPr>
        <w:footnoteReference w:id="1616"/>
      </w:r>
      <w:r>
        <w:rPr>
          <w:rStyle w:val="FootnoteAnchor"/>
          <w:rtl w:val="true"/>
        </w:rPr>
        <w:footnoteReference w:id="1617"/>
      </w:r>
      <w:r>
        <w:rPr>
          <w:rStyle w:val="FootnoteAnchor"/>
          <w:rtl w:val="true"/>
        </w:rPr>
        <w:footnoteReference w:id="1618"/>
      </w:r>
    </w:p>
    <w:p>
      <w:pPr>
        <w:pStyle w:val="BookText"/>
        <w:rPr/>
      </w:pPr>
      <w:r>
        <w:rPr>
          <w:rFonts w:ascii="IRNazanin" w:hAnsi="IRNazanin" w:eastAsia="IRNazanin"/>
          <w:color w:val="111111"/>
          <w:sz w:val="28"/>
          <w:sz w:val="28"/>
          <w:szCs w:val="28"/>
          <w:rtl w:val="true"/>
          <w:lang w:bidi="fa-IR"/>
        </w:rPr>
        <w:t>بحث در  جایی است که مکلف نمی تواند تمامی اجزاء مأمور به را  انجام دهد مثلا به سبب مشکل کمر نمی تواند نماز را ایستاده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باقیمانده ی اجزاء نماز امر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برای  تصحیح امر از دو راه وارد شده اند یکی استصحاب بود که  دیروز خواندیم گفتیم که استصحاب سوم </w:t>
      </w:r>
      <w:r>
        <w:rPr>
          <w:rStyle w:val="FootnoteAnchor"/>
          <w:rtl w:val="true"/>
        </w:rPr>
        <w:footnoteReference w:id="1619"/>
      </w:r>
      <w:r>
        <w:rPr>
          <w:rFonts w:ascii="IRNazanin" w:hAnsi="IRNazanin" w:eastAsia="IRNazanin"/>
          <w:color w:val="111111"/>
          <w:sz w:val="28"/>
          <w:sz w:val="28"/>
          <w:szCs w:val="28"/>
          <w:rtl w:val="true"/>
          <w:lang w:bidi="fa-IR"/>
        </w:rPr>
        <w:t xml:space="preserve"> را قبول کردیم</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دیگر  این است که از طریق سه روایت </w:t>
      </w:r>
      <w:r>
        <w:rPr>
          <w:rStyle w:val="FootnoteAnchor"/>
          <w:rtl w:val="true"/>
        </w:rPr>
        <w:footnoteReference w:id="1620"/>
      </w:r>
      <w:r>
        <w:rPr>
          <w:rFonts w:ascii="IRNazanin" w:hAnsi="IRNazanin" w:eastAsia="IRNazanin"/>
          <w:color w:val="111111"/>
          <w:sz w:val="28"/>
          <w:sz w:val="28"/>
          <w:szCs w:val="28"/>
          <w:rtl w:val="true"/>
          <w:lang w:bidi="fa-IR"/>
        </w:rPr>
        <w:t xml:space="preserve"> امر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 روایت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  روایت دیگر از امیر مؤمنان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روایت نبوی را مسلم در صحیح و نسائی در سنن و  بیهقی در سنن نقل کرده اند و از علماء شیعه ابن ابی جمهور  احسائی در کتاب عوالی اللئالی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علماء قرن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صحیح و سنن  در این است که اهل سنت معتقدند که کتاب صحیح کتابی است که  تمامی روایات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سنن چنین  نیست و روایات ضعیف در آنها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اول  این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فضائل و مناقب حج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اثناء خطبه فردی </w:t>
      </w:r>
      <w:r>
        <w:rPr>
          <w:rStyle w:val="FootnoteAnchor"/>
          <w:rtl w:val="true"/>
        </w:rPr>
        <w:footnoteReference w:id="1621"/>
      </w:r>
      <w:r>
        <w:rPr>
          <w:rFonts w:ascii="IRNazanin" w:hAnsi="IRNazanin" w:eastAsia="IRNazanin"/>
          <w:color w:val="111111"/>
          <w:sz w:val="28"/>
          <w:sz w:val="28"/>
          <w:szCs w:val="28"/>
          <w:rtl w:val="true"/>
          <w:lang w:bidi="fa-IR"/>
        </w:rPr>
        <w:t xml:space="preserve">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فی کل سنة و این سؤال را چند بار تکرار کرد،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قلت نعم لوجب و بعد  فرمود مانند امت پیشین نباشید و خیلی سؤال  نکنید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امرتکم بشیء فأتوا  منه ما استطعتم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نسائی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مصدریه است و گاه غیر زمانی و گاه موصوله</w:t>
      </w:r>
      <w:r>
        <w:rPr>
          <w:rFonts w:eastAsia="IRNazanin" w:cs="IRNazanin"/>
          <w:color w:val="111111"/>
          <w:sz w:val="28"/>
          <w:szCs w:val="28"/>
          <w:rtl w:val="true"/>
          <w:lang w:bidi="fa-IR"/>
        </w:rPr>
        <w:t xml:space="preserve">.  </w:t>
      </w:r>
      <w:r>
        <w:rPr>
          <w:rStyle w:val="FootnoteAnchor"/>
          <w:rtl w:val="true"/>
        </w:rPr>
        <w:footnoteReference w:id="16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مصدریه  ی زمانی است یعنی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بیانیه است و گاه تبعیضیه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چهار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ی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اذا امرتکم بشیء فأتوا  منه زمن استطاعتکم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این به کار نمی آید  زیرا اشاره به حکم عقل دارد چرا که احکام الهی همه مقید به  استطاعت اند و خداوند نیز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یُکَلِّفُ اللَّهُ نَفْساً إِلاَّ وُسْعَها</w:t>
      </w:r>
      <w:r>
        <w:rPr>
          <w:rStyle w:val="FootnoteAnchor"/>
          <w:rtl w:val="true"/>
        </w:rPr>
        <w:footnoteReference w:id="1623"/>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مصدریه ی غیر زمانی مانند </w:t>
      </w:r>
      <w:r>
        <w:rPr>
          <w:rFonts w:ascii="Amiri" w:hAnsi="Amiri" w:eastAsia="Amiri" w:cs="Amiri"/>
          <w:color w:val="111111"/>
          <w:sz w:val="28"/>
          <w:sz w:val="28"/>
          <w:szCs w:val="28"/>
          <w:rtl w:val="true"/>
          <w:lang w:bidi="ar-SA"/>
        </w:rPr>
        <w:t>فَاتَّقُوا اللَّهَ  مَا اسْتَطَعْتُم‌</w:t>
      </w:r>
      <w:r>
        <w:rPr>
          <w:rStyle w:val="FootnoteAnchor"/>
          <w:rtl w:val="true"/>
        </w:rPr>
        <w:footnoteReference w:id="1624"/>
      </w:r>
      <w:r>
        <w:rPr>
          <w:rFonts w:ascii="IRNazanin" w:hAnsi="IRNazanin" w:eastAsia="IRNazanin"/>
          <w:color w:val="111111"/>
          <w:sz w:val="28"/>
          <w:sz w:val="28"/>
          <w:szCs w:val="28"/>
          <w:rtl w:val="true"/>
          <w:lang w:bidi="fa-IR"/>
        </w:rPr>
        <w:t xml:space="preserve"> و معنای  حدیث فوق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امرتکم بشیء فأتوا منه  علی القدر الاستطاعه یعنی هر قدر توانستید آن را بیاورید  یعنی اگر یک حج توانستید یک بار بروید و اگر  بیشتر توانستید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هم به کار نمی  آید زیرا بحث ما در مورد چیزی است که ذو اجزاء است ولی  این روایت با این تفسیر به معنای ذو افراد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روایت طبق این  تفسیر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امرتکم بشیء فأتوا الفرد الذی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نیز به کار ما نمی آید زیرا ناظر به افراد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معنای روایت طبق این قسم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امرتکم بشیء فأتوا من اجزاء العمل الذی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به کار ما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احتمالات  بالا فقط چهارمی </w:t>
      </w:r>
      <w:r>
        <w:rPr>
          <w:rStyle w:val="FootnoteAnchor"/>
          <w:rtl w:val="true"/>
        </w:rPr>
        <w:footnoteReference w:id="1625"/>
      </w:r>
      <w:r>
        <w:rPr>
          <w:rFonts w:ascii="IRNazanin" w:hAnsi="IRNazanin" w:eastAsia="IRNazanin"/>
          <w:color w:val="111111"/>
          <w:sz w:val="28"/>
          <w:sz w:val="28"/>
          <w:szCs w:val="28"/>
          <w:rtl w:val="true"/>
          <w:lang w:bidi="fa-IR"/>
        </w:rPr>
        <w:t xml:space="preserve"> به کار می  آید ولی ظاهر روایت این است که همان دومی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روایت نیز تائید می کند که همان دومی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سائل پرسیده است که آیا هر سال باید حج  رویم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عبارت را فرموده است یعنی هر قدر که  توانستی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روایت علوی  که در کتب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در کتاب ابن ابی جمهور  احسایی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یترک المیسور بالمعسور </w:t>
      </w:r>
      <w:r>
        <w:rPr>
          <w:rStyle w:val="FootnoteAnchor"/>
          <w:rtl w:val="true"/>
        </w:rPr>
        <w:footnoteReference w:id="1626"/>
      </w:r>
    </w:p>
    <w:p>
      <w:pPr>
        <w:pStyle w:val="BookText"/>
        <w:rPr/>
      </w:pPr>
      <w:r>
        <w:rPr>
          <w:rFonts w:ascii="IRNazanin" w:hAnsi="IRNazanin" w:eastAsia="IRNazanin"/>
          <w:color w:val="111111"/>
          <w:sz w:val="28"/>
          <w:sz w:val="28"/>
          <w:szCs w:val="28"/>
          <w:rtl w:val="true"/>
          <w:lang w:bidi="fa-IR"/>
        </w:rPr>
        <w:t xml:space="preserve">در اینجا  نیز چهار احتمال </w:t>
      </w:r>
      <w:r>
        <w:rPr>
          <w:rStyle w:val="FootnoteAnchor"/>
          <w:rtl w:val="true"/>
        </w:rPr>
        <w:footnoteReference w:id="1627"/>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  المیسور من الطبیعة لا یسقط بالفرد المعسور من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امشب نمی توانم نماز جعفر طیار را با آن  تسبیحات عظیم بخوانم در نتیجه فرد دیگرش را در شب  دیگر می خوانم</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الاجزاء  المیسور من الطبیعة لا یسقط بالاجزاء بالمعسور من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اجزاء میسور نُه جزء است به سبب اجزاء معسور که ده جزء  است ساقط نمی شود یعنی اگر یک جزء را نتوانستم  بیاورم همان نُه جزء را هم بیاورم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  المیسور من الطبیعة لا یسقط بالاجزاء من الطبعیة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مورد قبل</w:t>
      </w:r>
    </w:p>
    <w:p>
      <w:pPr>
        <w:pStyle w:val="BookText"/>
        <w:rPr/>
      </w:pPr>
      <w:r>
        <w:rPr>
          <w:rFonts w:ascii="IRNazanin" w:hAnsi="IRNazanin" w:eastAsia="IRNazanin"/>
          <w:color w:val="111111"/>
          <w:sz w:val="28"/>
          <w:sz w:val="28"/>
          <w:szCs w:val="28"/>
          <w:rtl w:val="true"/>
          <w:lang w:bidi="fa-IR"/>
        </w:rPr>
        <w:t>مورد سوم و چهارم فقط  فرضیه است زیرا این بر خلاف سیاق است و هر دو باید  یا فرد باشد و یا 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به کار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 خواهیم برای اجزاء باقیمانده  امر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قسم دوم </w:t>
      </w:r>
      <w:r>
        <w:rPr>
          <w:rStyle w:val="FootnoteAnchor"/>
          <w:rtl w:val="true"/>
        </w:rPr>
        <w:footnoteReference w:id="1628"/>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حدیث فوق سند ندارد و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 که علماء به  این روایات عمل کرده اند زیرا اولین کسی که به آن  استناد کرده است محقق نراقی است و قبل از ایشان کسی به آن  استناد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یدرک کله لا یترک کله </w:t>
      </w:r>
      <w:r>
        <w:rPr>
          <w:rStyle w:val="FootnoteAnchor"/>
          <w:rtl w:val="true"/>
        </w:rPr>
        <w:footnoteReference w:id="1629"/>
      </w:r>
      <w:r>
        <w:rPr>
          <w:rStyle w:val="FootnoteAnchor"/>
          <w:rtl w:val="true"/>
        </w:rPr>
        <w:footnoteReference w:id="1630"/>
      </w:r>
      <w:r>
        <w:rPr>
          <w:rStyle w:val="FootnoteAnchor"/>
          <w:rtl w:val="true"/>
        </w:rPr>
        <w:footnoteReference w:id="1631"/>
      </w:r>
    </w:p>
    <w:p>
      <w:pPr>
        <w:pStyle w:val="BookText"/>
        <w:rPr/>
      </w:pPr>
      <w:r>
        <w:rPr>
          <w:rFonts w:ascii="IRNazanin" w:hAnsi="IRNazanin" w:eastAsia="IRNazanin"/>
          <w:color w:val="111111"/>
          <w:sz w:val="28"/>
          <w:sz w:val="28"/>
          <w:szCs w:val="28"/>
          <w:rtl w:val="true"/>
          <w:lang w:bidi="fa-IR"/>
        </w:rPr>
        <w:t xml:space="preserve">در این  روایت هم چهار احتمال </w:t>
      </w:r>
      <w:r>
        <w:rPr>
          <w:rStyle w:val="FootnoteAnchor"/>
          <w:rtl w:val="true"/>
        </w:rPr>
        <w:footnoteReference w:id="1632"/>
      </w:r>
      <w:r>
        <w:rPr>
          <w:rFonts w:ascii="IRNazanin" w:hAnsi="IRNazanin" w:eastAsia="IRNazanin"/>
          <w:color w:val="111111"/>
          <w:sz w:val="28"/>
          <w:sz w:val="28"/>
          <w:szCs w:val="28"/>
          <w:rtl w:val="true"/>
          <w:lang w:bidi="fa-IR"/>
        </w:rPr>
        <w:t xml:space="preserve">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ما لا یدرک عام استغراقی است و هم ما لا یترک یعنی  ما لا یدرک کل فرد فرد لا یترک کل فرد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صحیح نیست زیرا چیزی هیچ فردش قابل تدارک  نیست چگونه می شود هیچ فردی از آن را ترک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تناقض است</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عام مجموعی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 یدرک مجموعه لا یترک مجموعه این  تنها احتمال صحیح است یعنی اگر نمی توانی همه را  انجام دهی هر آنچه را که می توانی بیاور و به خاطر عدم  توانایی همه، همه را ترک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عام استغراقی و دومی عام مجموعی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عام مجموعی و دومی عام استغراقی است</w:t>
      </w:r>
    </w:p>
    <w:p>
      <w:pPr>
        <w:pStyle w:val="BookText"/>
        <w:rPr/>
      </w:pPr>
      <w:r>
        <w:rPr>
          <w:rFonts w:ascii="IRNazanin" w:hAnsi="IRNazanin" w:eastAsia="IRNazanin"/>
          <w:color w:val="111111"/>
          <w:sz w:val="28"/>
          <w:sz w:val="28"/>
          <w:szCs w:val="28"/>
          <w:rtl w:val="true"/>
          <w:lang w:bidi="fa-IR"/>
        </w:rPr>
        <w:t>سومی و  چهارمی بر خلاف سیاق است و هر دو باید یکسان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آنچه گفتیم  در رسائل شیخ انصاری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به این قاعده در روزه عمل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است که  نمی تواند کل روز را روزه بگیرد و فقط تا ظهر می تواند روزه بگیرد  او اصلا لازم نیست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این بر خلاف ضرورت است و بحث ما در جایی است که قابل  تبعیض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عام است و مستحبات را هم شامل می شود و حال آنکه  کسی نگفته است که در مستحبات هم چنین حکمی جاری است  یعنی اگر بخشی را نتوانی بیاوری واجب باشد که  ما بقی را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یک کلمه را باید در حدیث مقدر کنیم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یدرک کله لا یترک کله حسب حکمه؛ ان کان واجبا فواجب و ان کان  مستحبا فمستحب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کشف کنیم که نه جزء میسور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هنگامی کشف  می شود که ابتدا ملاک را کشف کنیم و بعد به این حدیث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کشف ملاک منوط به استدلال به  این حدیث است</w:t>
      </w:r>
      <w:r>
        <w:rPr>
          <w:rFonts w:eastAsia="IRNazanin" w:cs="IRNazanin"/>
          <w:color w:val="111111"/>
          <w:sz w:val="28"/>
          <w:szCs w:val="28"/>
          <w:rtl w:val="true"/>
          <w:lang w:bidi="fa-IR"/>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میسور بودن را عرف به دست می آوریم یعنی عرف  می گوید که نه جزء میسور ده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دو جزء و یا سه  جزء میسور ده جزء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دست آوردن میسور  منوط به کشف ملاک نیست تا کشف ملاک منوط به میسور بودن باشد تا دور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ملاک متوقف به میسور بوده است و میسور بودن منوط  به فهم عرف</w:t>
      </w:r>
      <w:r>
        <w:rPr>
          <w:rFonts w:eastAsia="IRNazanin" w:cs="IRNazanin"/>
          <w:color w:val="111111"/>
          <w:sz w:val="28"/>
          <w:szCs w:val="28"/>
          <w:rtl w:val="true"/>
          <w:lang w:bidi="fa-IR"/>
        </w:rPr>
        <w:t>.</w:t>
      </w:r>
      <w:bookmarkStart w:id="433" w:name="pg4195_51067"/>
    </w:p>
    <w:p>
      <w:pPr>
        <w:pStyle w:val="BookText"/>
        <w:rPr/>
      </w:pPr>
      <w:bookmarkEnd w:id="433"/>
      <w:r>
        <w:rPr>
          <w:rFonts w:ascii="IRNazanin" w:hAnsi="IRNazanin" w:eastAsia="IRNazanin"/>
          <w:color w:val="111111"/>
          <w:sz w:val="28"/>
          <w:sz w:val="28"/>
          <w:szCs w:val="28"/>
          <w:rtl w:val="true"/>
          <w:lang w:bidi="fa-IR"/>
        </w:rPr>
        <w:t xml:space="preserve">ان شاء الله در جلسه  ی بعد بر اساس کفایه به سراغ تنبیه چهارم </w:t>
      </w:r>
      <w:r>
        <w:rPr>
          <w:rStyle w:val="FootnoteAnchor"/>
          <w:rtl w:val="true"/>
        </w:rPr>
        <w:footnoteReference w:id="1633"/>
      </w:r>
      <w:r>
        <w:rPr>
          <w:rFonts w:ascii="IRNazanin" w:hAnsi="IRNazanin" w:eastAsia="IRNazanin"/>
          <w:color w:val="111111"/>
          <w:sz w:val="28"/>
          <w:sz w:val="28"/>
          <w:szCs w:val="28"/>
          <w:rtl w:val="true"/>
          <w:lang w:bidi="fa-IR"/>
        </w:rPr>
        <w:t xml:space="preserve"> می رویم  یعنی اذا دار الامر بین کونه شرطا او جزءا او مانعا او قاطعا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در حدود سه سطر این بحث را مطرح می  کند</w:t>
      </w:r>
      <w:r>
        <w:rPr>
          <w:rFonts w:eastAsia="IRNazanin" w:cs="IRNazanin"/>
          <w:color w:val="111111"/>
          <w:sz w:val="28"/>
          <w:szCs w:val="28"/>
          <w:rtl w:val="true"/>
          <w:lang w:bidi="fa-IR"/>
        </w:rPr>
        <w:t>.</w:t>
      </w:r>
    </w:p>
    <w:p>
      <w:pPr>
        <w:pStyle w:val="Heading2"/>
        <w:numPr>
          <w:ilvl w:val="1"/>
          <w:numId w:val="1"/>
        </w:numPr>
        <w:rPr/>
      </w:pPr>
      <w:bookmarkStart w:id="434" w:name="__RefHeading___Toc3433308_2281741623"/>
      <w:bookmarkStart w:id="435" w:name="_Toc145"/>
      <w:bookmarkEnd w:id="434"/>
      <w:r>
        <w:rPr>
          <w:rtl w:val="true"/>
        </w:rPr>
        <w:t xml:space="preserve">تنبیه چهارم و خاتمه در شرط جریان اصول و عمل به آن </w:t>
      </w:r>
      <w:r>
        <w:rPr/>
        <w:t>93/03/20</w:t>
      </w:r>
      <w:bookmarkEnd w:id="4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چهارم </w:t>
      </w:r>
      <w:r>
        <w:rPr>
          <w:rStyle w:val="FootnoteAnchor"/>
          <w:rtl w:val="true"/>
        </w:rPr>
        <w:footnoteReference w:id="1634"/>
      </w:r>
      <w:r>
        <w:rPr>
          <w:rFonts w:ascii="IRNazanin" w:hAnsi="IRNazanin" w:eastAsia="IRNazanin"/>
          <w:color w:val="111111"/>
          <w:sz w:val="28"/>
          <w:sz w:val="28"/>
          <w:szCs w:val="28"/>
          <w:rtl w:val="true"/>
          <w:lang w:bidi="fa-IR"/>
        </w:rPr>
        <w:t xml:space="preserve"> و خاتمه </w:t>
      </w:r>
      <w:r>
        <w:rPr>
          <w:rStyle w:val="FootnoteAnchor"/>
          <w:rtl w:val="true"/>
        </w:rPr>
        <w:footnoteReference w:id="1635"/>
      </w:r>
      <w:r>
        <w:rPr>
          <w:rFonts w:ascii="IRNazanin" w:hAnsi="IRNazanin" w:eastAsia="IRNazanin"/>
          <w:color w:val="111111"/>
          <w:sz w:val="28"/>
          <w:sz w:val="28"/>
          <w:szCs w:val="28"/>
          <w:rtl w:val="true"/>
          <w:lang w:bidi="fa-IR"/>
        </w:rPr>
        <w:t xml:space="preserve"> در شرط جریان  اصول و عمل به آن</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دار امر الشیء بین کونه جزئا او مانعا و دار کونه شرطا او مانعا</w:t>
      </w:r>
    </w:p>
    <w:p>
      <w:pPr>
        <w:pStyle w:val="BookText"/>
        <w:rPr/>
      </w:pPr>
      <w:r>
        <w:rPr>
          <w:rFonts w:ascii="IRNazanin" w:hAnsi="IRNazanin" w:eastAsia="IRNazanin"/>
          <w:color w:val="111111"/>
          <w:sz w:val="28"/>
          <w:sz w:val="28"/>
          <w:szCs w:val="28"/>
          <w:rtl w:val="true"/>
          <w:lang w:bidi="fa-IR"/>
        </w:rPr>
        <w:t xml:space="preserve">این مطلب در  کفایه تحت عنوان تذنیب </w:t>
      </w:r>
      <w:r>
        <w:rPr>
          <w:rStyle w:val="FootnoteAnchor"/>
          <w:rtl w:val="true"/>
        </w:rPr>
        <w:footnoteReference w:id="1636"/>
      </w:r>
      <w:r>
        <w:rPr>
          <w:rStyle w:val="FootnoteAnchor"/>
          <w:rtl w:val="true"/>
        </w:rPr>
        <w:footnoteReference w:id="1637"/>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فقیه  نمی داند شیء مزبور جزء است یا مانع و یا اینکه  آیا شرط صحت است و یا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شک  بین شرط و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جمعه را خوانده اند و فرد به نماز جمعه  نرسیده است و ناچار است نماز ظهر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فقهاء می  گویند باید قرائت را در روز جمع جهرا خواند و بعضی می  گویند که باید آهسته خواند از این رو امر دائر است بین  اینکه جهر، شرط است یا اینکه مانع است</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مثال برای شک  بین جزء و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رکعت اول و یا دوم است و سوره را خواند و بعد  یادش آمد که حمد را نخوانده است آیا او باید برگردد و تدارک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 گویند که باید بر گردد و تدارک کند  زیرا حمد جزء است و گروهی می گویند نباید تدارک کند  و الا نمازش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این مسأله با محقق خراسانی دو مسلک جداگانه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قائل است که مسأله از باب دوران امر بین محذورین است یعنی  مثلا نمی دانیم تدارک واجب است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دوران  امر بین المحذورین قائل به تخییر </w:t>
      </w:r>
      <w:r>
        <w:rPr>
          <w:rStyle w:val="FootnoteAnchor"/>
          <w:rtl w:val="true"/>
        </w:rPr>
        <w:footnoteReference w:id="1638"/>
      </w:r>
      <w:r>
        <w:rPr>
          <w:rFonts w:ascii="IRNazanin" w:hAnsi="IRNazanin" w:eastAsia="IRNazanin"/>
          <w:color w:val="111111"/>
          <w:sz w:val="28"/>
          <w:sz w:val="28"/>
          <w:szCs w:val="28"/>
          <w:rtl w:val="true"/>
          <w:lang w:bidi="fa-IR"/>
        </w:rPr>
        <w:t xml:space="preserve"> هستیم در  اینجا هم همین را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محقق خراسانی قائل  به احتیاط </w:t>
      </w:r>
      <w:r>
        <w:rPr>
          <w:rStyle w:val="FootnoteAnchor"/>
          <w:rtl w:val="true"/>
        </w:rPr>
        <w:footnoteReference w:id="1639"/>
      </w:r>
      <w:r>
        <w:rPr>
          <w:rFonts w:ascii="IRNazanin" w:hAnsi="IRNazanin" w:eastAsia="IRNazanin"/>
          <w:color w:val="111111"/>
          <w:sz w:val="28"/>
          <w:sz w:val="28"/>
          <w:szCs w:val="28"/>
          <w:rtl w:val="true"/>
          <w:lang w:bidi="fa-IR"/>
        </w:rPr>
        <w:t xml:space="preserve"> است</w:t>
      </w:r>
    </w:p>
    <w:p>
      <w:pPr>
        <w:pStyle w:val="BookText"/>
        <w:rPr/>
      </w:pPr>
      <w:r>
        <w:rPr>
          <w:rFonts w:ascii="IRNazanin" w:hAnsi="IRNazanin" w:eastAsia="IRNazanin"/>
          <w:color w:val="111111"/>
          <w:sz w:val="28"/>
          <w:sz w:val="28"/>
          <w:szCs w:val="28"/>
          <w:rtl w:val="true"/>
          <w:lang w:bidi="fa-IR"/>
        </w:rPr>
        <w:t>اما  دلیل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به تخییر مراجعه می کنیم زیرا  هرچند ما علم اجمالی داریم و در آن باید احتیاط کرد  ولی در اینجا مرجع تخییر است زیرا ما اعتقاد  داریم که اطراف علم اجمالی اصل جاری نمی شود زیرا  این کار به مخالفت عملیه </w:t>
      </w:r>
      <w:r>
        <w:rPr>
          <w:rStyle w:val="FootnoteAnchor"/>
          <w:rtl w:val="true"/>
        </w:rPr>
        <w:footnoteReference w:id="1640"/>
      </w:r>
      <w:r>
        <w:rPr>
          <w:rFonts w:ascii="IRNazanin" w:hAnsi="IRNazanin" w:eastAsia="IRNazanin"/>
          <w:color w:val="111111"/>
          <w:sz w:val="28"/>
          <w:sz w:val="28"/>
          <w:szCs w:val="28"/>
          <w:rtl w:val="true"/>
          <w:lang w:bidi="fa-IR"/>
        </w:rPr>
        <w:t xml:space="preserve"> منجر می شود  مثلا اگر دو آب است که یکی نجس و ما در هر کدام جداگانه اصالة الطهارة  جاری کنیم این کار به مخالفت عملیه می انجامد  زیرا هر دو پاک می شود و باید بتوان هر دو را نوشید  ولی در ما نحن فیه مخالفت عملیه ممکن نیست زیرا فرد  نمی تواند نماز را هم جهرا بخواند و هم اخفاتا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اینجا مانعی از اجرای اصل در اطراف علم اجمالی  نیست</w:t>
      </w:r>
      <w:r>
        <w:rPr>
          <w:rFonts w:eastAsia="IRNazanin" w:cs="IRNazanin"/>
          <w:color w:val="111111"/>
          <w:sz w:val="28"/>
          <w:szCs w:val="28"/>
          <w:rtl w:val="true"/>
          <w:lang w:bidi="fa-IR"/>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اختلاف است که چرا در اطراف علم اجمالی نمی توان اصل جاری کرد  به نظر ما ادله ی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علم اجمالی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مبنای شیخ انصاری  چنین نیست بلکه ایشان قائل است اصل در اطراف علم اجمالی  جاری نمی شود زیرا این کار به مخالفت قطعیه منجر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هنگامی جاری می شود که علم اجمالی منجز نباشد ولی  اگر علم اجمالی منجز باشد، اصل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بین المحذورین حق با شیخ انصاری است زیرا  احتیاط در آنجا ممکن نیست ولی اگر علم اجمالی باشد و  احتیاط هم در آن ممکن باشد دیگر نمی توان اصل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احتیاط </w:t>
      </w:r>
      <w:r>
        <w:rPr>
          <w:rStyle w:val="FootnoteAnchor"/>
          <w:rtl w:val="true"/>
        </w:rPr>
        <w:footnoteReference w:id="1641"/>
      </w:r>
      <w:r>
        <w:rPr>
          <w:rFonts w:ascii="IRNazanin" w:hAnsi="IRNazanin" w:eastAsia="IRNazanin"/>
          <w:color w:val="111111"/>
          <w:sz w:val="28"/>
          <w:sz w:val="28"/>
          <w:szCs w:val="28"/>
          <w:rtl w:val="true"/>
          <w:lang w:bidi="fa-IR"/>
        </w:rPr>
        <w:t xml:space="preserve"> ممکن است و آن  اینکه فرد دو نماز می خواند، یکی جهرا و یکی  اخفاتا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اصل  هنگامی جاری می شود که علم اجمالی منجز نباشد و علم  اجمالی هنگامی منجز </w:t>
      </w:r>
      <w:r>
        <w:rPr>
          <w:rStyle w:val="FootnoteAnchor"/>
          <w:rtl w:val="true"/>
        </w:rPr>
        <w:footnoteReference w:id="1642"/>
      </w:r>
      <w:r>
        <w:rPr>
          <w:rFonts w:ascii="IRNazanin" w:hAnsi="IRNazanin" w:eastAsia="IRNazanin"/>
          <w:color w:val="111111"/>
          <w:sz w:val="28"/>
          <w:sz w:val="28"/>
          <w:szCs w:val="28"/>
          <w:rtl w:val="true"/>
          <w:lang w:bidi="fa-IR"/>
        </w:rPr>
        <w:t xml:space="preserve"> نیست که  احتیاط ممکن نباشد ولی در ما نحن فیه احتیاط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مسأله  ی جزء 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حمد را نخوانده است و موقع خواندن سوره  یادش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دو نماز بخواند و در یکی بر  نگردد و حمد را نخواند و در نماز بعد حمد را بخواند و بعد سوره را</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دوم </w:t>
      </w:r>
      <w:r>
        <w:rPr>
          <w:rStyle w:val="FootnoteAnchor"/>
          <w:rtl w:val="true"/>
        </w:rPr>
        <w:footnoteReference w:id="1643"/>
      </w:r>
      <w:r>
        <w:rPr>
          <w:rFonts w:ascii="IRNazanin" w:hAnsi="IRNazanin" w:eastAsia="IRNazanin"/>
          <w:color w:val="111111"/>
          <w:sz w:val="28"/>
          <w:sz w:val="28"/>
          <w:szCs w:val="28"/>
          <w:rtl w:val="true"/>
          <w:lang w:bidi="fa-IR"/>
        </w:rPr>
        <w:t xml:space="preserve">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شک در جزئیت و شرطیت قائل به برائت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شک  کنیم که آیا سوره جزء است یا نه همه قائل به برائت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نیز از مصادیق همان است مثلا نمی دانم  جهر شرط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برائت جاری می شود در  نتیجه فرد مخیر است که جهرا بخواند یا اخفاتا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شک در جزئیت قائل به برائت شویم، اصل جزئیت که اصل  تکلیف است محل بحث است یعنی نمی دانیم جلسه ی  استراحت در نماز واجب است یا نه ولی در این جا اصل جزئیت  محل بحث نیست زیرا می دانیم که شارع مقدس  تکلیفی به دوش ما گذاشته است منتها نمی دانیم آن  تکلیف چگونه است یعنی می دانیم شارع وجوبی به  گردن ما گذاشته است ولی نمی دانیم جهر است یا اخفات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نمی توان این مورد را با آن قیاس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قائل است که ما نحن فیه از قبیل دوران الامر بین  المحذورین نیست بلکه از قبیل دوران الامر بین  المتباینین </w:t>
      </w:r>
      <w:r>
        <w:rPr>
          <w:rStyle w:val="FootnoteAnchor"/>
          <w:rtl w:val="true"/>
        </w:rPr>
        <w:footnoteReference w:id="1644"/>
      </w:r>
      <w:r>
        <w:rPr>
          <w:rFonts w:ascii="IRNazanin" w:hAnsi="IRNazanin" w:eastAsia="IRNazanin"/>
          <w:color w:val="111111"/>
          <w:sz w:val="28"/>
          <w:sz w:val="28"/>
          <w:szCs w:val="28"/>
          <w:rtl w:val="true"/>
          <w:lang w:bidi="fa-IR"/>
        </w:rPr>
        <w:t xml:space="preserve"> است یعنی  نمی دانیم ظهر واجب است یا جمعه و یا قصر واجب است  یا اتمام از این رو باید احتیاط کرد و هر دو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باید  تفصیل داد و آن اینکه اگر واقعه، واحد شخصی باشد حرف شیخ  انصاری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ربع به غروب است و لباس من هم نجس است  و نمی دانم آیا ستر مقدم است یا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ستر مقدم است  باید با شلوار نجس نماز بخوانم و اگر طهارت مقدم است باید  عریانا و نشسته نماز بخوانم</w:t>
      </w:r>
      <w:r>
        <w:rPr>
          <w:rFonts w:eastAsia="IRNazanin" w:cs="IRNazanin"/>
          <w:color w:val="111111"/>
          <w:sz w:val="28"/>
          <w:szCs w:val="28"/>
          <w:rtl w:val="true"/>
          <w:lang w:bidi="fa-IR"/>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واجب،  واحد شخصی است از این رو حرف شیخ انصاری صحیح است  که همان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نمی دانم آیا ستر  واجب است و یا نجاست مانع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امر بین شرط و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وقایع متعدد  باشد ولی هر واقعه یک فرد دارد مانند نماز جمعه که جمعه ی اول  یک واقع است و جمعه ی دوم یک واقع و هکذا جمعه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یک جمعه نمی تواند دو نماز جمعه بخوانم که یکی جهرا  باشد و یکی اخفاتا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کلام شیخ  انصاری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وقایع متعدد باشد و هر واقعه برای خودش افرادی داشته باشد مانند  ظهر جمعه که فرد نمی داند آیا جهر واجب است یا اخفات، در  اینجا حق با محقق خراسانی است و باید دو نماز ظهر خواند که  یکی با اخفات باشد و یکی جهرا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خاتمة </w:t>
      </w:r>
      <w:r>
        <w:rPr>
          <w:rStyle w:val="FootnoteAnchor"/>
          <w:rtl w:val="true"/>
        </w:rPr>
        <w:footnoteReference w:id="1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خاتمه </w:t>
      </w:r>
      <w:r>
        <w:rPr>
          <w:rStyle w:val="FootnoteAnchor"/>
          <w:rtl w:val="true"/>
        </w:rPr>
        <w:footnoteReference w:id="1646"/>
      </w:r>
      <w:r>
        <w:rPr>
          <w:rFonts w:ascii="IRNazanin" w:hAnsi="IRNazanin" w:eastAsia="IRNazanin"/>
          <w:color w:val="111111"/>
          <w:sz w:val="28"/>
          <w:sz w:val="28"/>
          <w:szCs w:val="28"/>
          <w:rtl w:val="true"/>
          <w:lang w:bidi="fa-IR"/>
        </w:rPr>
        <w:t xml:space="preserve"> سه مسأله را مطرح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جریان الاصول و شرط العمل بالاصول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الفحص</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تارک الفحص</w:t>
      </w:r>
    </w:p>
    <w:p>
      <w:pPr>
        <w:pStyle w:val="BookText"/>
        <w:rPr/>
      </w:pPr>
      <w:r>
        <w:rPr>
          <w:rFonts w:ascii="IRNazanin" w:hAnsi="IRNazanin" w:eastAsia="IRNazanin"/>
          <w:color w:val="111111"/>
          <w:sz w:val="28"/>
          <w:sz w:val="28"/>
          <w:szCs w:val="28"/>
          <w:rtl w:val="true"/>
          <w:lang w:bidi="fa-IR"/>
        </w:rPr>
        <w:t>اما 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جریان اصول عملیه و شرط عمل به اصول چیست؟</w:t>
      </w:r>
    </w:p>
    <w:p>
      <w:pPr>
        <w:pStyle w:val="BookText"/>
        <w:rPr/>
      </w:pPr>
      <w:r>
        <w:rPr>
          <w:rFonts w:ascii="IRNazanin" w:hAnsi="IRNazanin" w:eastAsia="IRNazanin"/>
          <w:color w:val="111111"/>
          <w:sz w:val="28"/>
          <w:sz w:val="28"/>
          <w:szCs w:val="28"/>
          <w:rtl w:val="true"/>
          <w:lang w:bidi="fa-IR"/>
        </w:rPr>
        <w:t>فرق بین  این دو این است که شرط جریان به این معنا است که اگر آن  شرط نباشد اصلا اصلی وجود ندارد مثلا اصل برائت هنگامی جاری  می شود که فرد در ابتدا فحص کند و الا اگر فرد از دلیل اجتهادی  فحص نکند اصلا جای اجرای اصل برائت نیست</w:t>
      </w:r>
      <w:r>
        <w:rPr>
          <w:rFonts w:eastAsia="IRNazanin" w:cs="IRNazanin"/>
          <w:color w:val="111111"/>
          <w:sz w:val="28"/>
          <w:szCs w:val="28"/>
          <w:rtl w:val="true"/>
          <w:lang w:bidi="fa-IR"/>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شرط عمل این  است که اصل جاری می شود ولی با مانع مواجه است مثلا فرد  می خواهد احتیاط کند اما این احتیاط با احتیاط  دیگری معارضه دارد مثلا مال یتیمی نزد من است و  احتیاط این است که با آن تجارت نکنم ولی اگر تجارت نکنم مال  یتیم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عملیه  یا چهار تا است و یا پنج تا و آن اینکه اگر برائت عقلیه و  شرعیه را دو تا حساب کنیم تعداد اصول پنج تا می شود و الا چهار  تا و سه تای دیگر، احتیاط، تخییر و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شرط  جریان احتیاط  که همان اصالة الاشتغال است و اینکه در کجا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شرط جریان  احتیاط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اول این است که  مخالفت نظام بشر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احتیاطی که نظام بشر را مختل کند حرام است  زیرا حفظ نظام بشر و مدنیت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 ای است که موجب  حرج شدید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 این است که  مخالف با احتیاط اهم دیگر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موارد آن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اجمالی داریم که یکی از  دو اناء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قائم شود که یکی از دو اناء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ی بدویه که احتیاط در آن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شیخ  انصاری و محقق خراسانی مباحثی در مورد احتیاط دارند مانند  اینکه اگر کسی احتیاط کند این موجب می شود که فرد  نتواند قصد وجه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عمل واجب است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اگر فرد احتیاط کند نمی تواند واجب را از مستحب  تمییز دهد</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بحث ها را  مطرح نمی کنیم زیرا در ابتدای مبحث قطع به آن اشاره  کردیم و گفتیم در احتیاط قصد قربت کافی است و قصد وجه و  یا تمییز لازم نیست</w:t>
      </w:r>
      <w:r>
        <w:rPr>
          <w:rFonts w:eastAsia="IRNazanin" w:cs="IRNazanin"/>
          <w:color w:val="111111"/>
          <w:sz w:val="28"/>
          <w:szCs w:val="28"/>
          <w:rtl w:val="true"/>
          <w:lang w:bidi="fa-IR"/>
        </w:rPr>
        <w:t>.</w:t>
      </w:r>
      <w:bookmarkStart w:id="436" w:name="pg4195_51073"/>
    </w:p>
    <w:p>
      <w:pPr>
        <w:pStyle w:val="BookText"/>
        <w:rPr/>
      </w:pPr>
      <w:bookmarkEnd w:id="436"/>
      <w:r>
        <w:rPr>
          <w:rFonts w:ascii="IRNazanin" w:hAnsi="IRNazanin" w:eastAsia="IRNazanin"/>
          <w:color w:val="111111"/>
          <w:sz w:val="28"/>
          <w:sz w:val="28"/>
          <w:szCs w:val="28"/>
          <w:rtl w:val="true"/>
          <w:lang w:bidi="fa-IR"/>
        </w:rPr>
        <w:t>اما البرائة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قبح عقاب بلا  بیان گاه در شبهه ی حکمیه جاری می شود و گاه در شبهه  ی موضوعیه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شبهه  ی حکمیه مانند  اینکه نمی دانیم آیا شرب التتن حرام است یا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مسلما فحص لازم است و الا برائت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شک در حکم، نمی تواند برائت جاری کرد بلکه باید روایات را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مولی باید احکام را بیان کند ولی بیان مولی  به این گونه نیست که به تک تک افراد حکم خود را منتقل کند بلکه به  جای آن، آن را در جایی که افراد می توانند مراجعه کنند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شبهه  ی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بلا بیان مربوط به شبهات حکمیه است و در شبهات موضوعیه  جاری نمی شود مثلا نمی دانم که آب نجس است یا نه در  اینجا نمی توان عقاب بلا بیان را جاری کرد زیرا شأن  شارع این است که احکام را بیان کند نه اینکه موضوعات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جای کلمه  ی بلا بیان چیز دیگری را استعمال می  کنیم که مشکل ساز نباشد و آن عبارت، عقاب بلا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موضوعات جاری می شود بنا بر این تا دلیل نباشد که آب نجس  است می توانم استعمال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بینه و یا حجّت  شرعیه اقامه نشود عقاب بلا بیان جاری می شود</w:t>
      </w:r>
      <w:r>
        <w:rPr>
          <w:rFonts w:eastAsia="IRNazanin" w:cs="IRNazanin"/>
          <w:color w:val="111111"/>
          <w:sz w:val="28"/>
          <w:szCs w:val="28"/>
          <w:rtl w:val="true"/>
          <w:lang w:bidi="fa-IR"/>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7" w:name="__RefHeading___Toc3433310_2281741623"/>
      <w:bookmarkStart w:id="438" w:name="_Toc146"/>
      <w:bookmarkEnd w:id="437"/>
      <w:r>
        <w:rPr>
          <w:rtl w:val="true"/>
        </w:rPr>
        <w:t xml:space="preserve">شرط جریان اصول و عمل به آن </w:t>
      </w:r>
      <w:r>
        <w:rPr/>
        <w:t>93/03/21</w:t>
      </w:r>
      <w:bookmarkEnd w:id="4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جریان اصول  و عمل به آن</w:t>
      </w:r>
    </w:p>
    <w:p>
      <w:pPr>
        <w:pStyle w:val="BookText"/>
        <w:rPr/>
      </w:pPr>
      <w:r>
        <w:rPr>
          <w:rFonts w:ascii="IRNazanin" w:hAnsi="IRNazanin" w:eastAsia="IRNazanin"/>
          <w:color w:val="111111"/>
          <w:sz w:val="28"/>
          <w:sz w:val="28"/>
          <w:szCs w:val="28"/>
          <w:rtl w:val="true"/>
          <w:lang w:bidi="fa-IR"/>
        </w:rPr>
        <w:t xml:space="preserve">سخن در برائت  شرعی </w:t>
      </w:r>
      <w:r>
        <w:rPr>
          <w:rStyle w:val="FootnoteAnchor"/>
          <w:rtl w:val="true"/>
        </w:rPr>
        <w:footnoteReference w:id="1649"/>
      </w:r>
      <w:r>
        <w:rPr>
          <w:rFonts w:ascii="IRNazanin" w:hAnsi="IRNazanin" w:eastAsia="IRNazanin"/>
          <w:color w:val="111111"/>
          <w:sz w:val="28"/>
          <w:sz w:val="28"/>
          <w:szCs w:val="28"/>
          <w:rtl w:val="true"/>
          <w:lang w:bidi="fa-IR"/>
        </w:rPr>
        <w:t xml:space="preserve"> و عقلی </w:t>
      </w:r>
      <w:r>
        <w:rPr>
          <w:rStyle w:val="FootnoteAnchor"/>
          <w:rtl w:val="true"/>
        </w:rPr>
        <w:footnoteReference w:id="1650"/>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این است که  در شبهات موضوعیه فحص لازم نیست ولی به نظر ما برائت  هنگامی در این مورد جاری می شود که فهم موضوع مشکل باشد و  الا برائت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علمش به آسانی قابل  تحصیل باشد باید آن را تحصیل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کشاورزی است  که نمی داند گندمش به حد نصاب زکات رسیده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تواند به صرف عدم علم برائت جاری کند بلکه باید خرمن را وزن  کند و بداند نصاب به آن تعلق گرفته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کسی نداند به  مالش خمس تعلق گرفته است یا نه و یا کسی که نمی داند  ثروتش به اندازه ی استطاعت برای حج هست یا نه و یا  کسی که به سفر رفته است و نمی داند به اندازه ی مسافت  شرعی رفته است که نمازش قصر باشد یا نه او نمی تواند استصحاب  برائت یا استصحاب عدم جاری کند بلکه باید بپرسد آیا به حد  شرعی رسیده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طهارت و  نجاست، روایت داریم که تفتیش لازم نیست</w:t>
      </w:r>
      <w:r>
        <w:rPr>
          <w:rFonts w:eastAsia="IRNazanin" w:cs="IRNazanin"/>
          <w:color w:val="111111"/>
          <w:sz w:val="28"/>
          <w:szCs w:val="28"/>
          <w:rtl w:val="true"/>
          <w:lang w:bidi="fa-IR"/>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أَبِی جَعْفَرٍ عَنْ  أَبِیهِ عَنْ حَفْصِ بْنِ غِیَاثٍ عَنْ جَعْفَرٍ عَنْ أَبِیهِ عَنْ عَلِیٍّ ع  قَالَ مَا أُبَالِی أَ بَوْلٌ أَصَابَنِی أَوْ مَاءٌ  إِذَا لَمْ أَعْلَمْ </w:t>
      </w:r>
      <w:r>
        <w:rPr>
          <w:rStyle w:val="FootnoteAnchor"/>
          <w:rtl w:val="true"/>
        </w:rPr>
        <w:footnoteReference w:id="165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 الکلام فی  البرائة العقلیة</w:t>
      </w:r>
    </w:p>
    <w:p>
      <w:pPr>
        <w:pStyle w:val="BookText"/>
        <w:rPr/>
      </w:pPr>
      <w:r>
        <w:rPr>
          <w:rFonts w:ascii="IRNazanin" w:hAnsi="IRNazanin" w:eastAsia="IRNazanin"/>
          <w:color w:val="111111"/>
          <w:sz w:val="28"/>
          <w:sz w:val="28"/>
          <w:szCs w:val="28"/>
          <w:rtl w:val="true"/>
          <w:lang w:bidi="fa-IR"/>
        </w:rPr>
        <w:t>اما برائت  شرعیه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روایات و  آیات مربوط به برائت شرعیه را خواندیم که بحث در این است  که آیا در اینجا نیز فحص لازم است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برائت  عقلی در موضوعات بین جایی که کشف موضوع آسان باشد  یا مشکل تفصیل قائل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برائت  شرعی در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فحص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این بحث را مطرح کرده است  و دلائل فراوانی اقامه کرده است و ما به دو دلیل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بدون فحص برائت جاری کند این کار بر خلاف </w:t>
      </w:r>
      <w:r>
        <w:rPr>
          <w:rStyle w:val="FootnoteAnchor"/>
          <w:rtl w:val="true"/>
        </w:rPr>
        <w:footnoteReference w:id="1652"/>
      </w:r>
      <w:r>
        <w:rPr>
          <w:rFonts w:ascii="IRNazanin" w:hAnsi="IRNazanin" w:eastAsia="IRNazanin"/>
          <w:color w:val="111111"/>
          <w:sz w:val="28"/>
          <w:sz w:val="28"/>
          <w:szCs w:val="28"/>
          <w:rtl w:val="true"/>
          <w:lang w:bidi="fa-IR"/>
        </w:rPr>
        <w:t xml:space="preserve"> غرض از بعثت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انبیاء را فرستاده است تا ما به سخنان ایشان  گوش فرا داده عمل کنیم تا به سعادت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انبیاء  مبعوث شوند ولی ما به سخنان ایشان گوش ندهیم این کار نقض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ایشان نیز در کتب حدیثی ما ذکر شده است  بنا بر این اگر ما این کتب را فحص نکنیم این کار موجب نقض  غرض می شود</w:t>
      </w:r>
      <w:r>
        <w:rPr>
          <w:rFonts w:eastAsia="IRNazanin" w:cs="IRNazanin"/>
          <w:color w:val="111111"/>
          <w:sz w:val="28"/>
          <w:szCs w:val="28"/>
          <w:rtl w:val="true"/>
          <w:lang w:bidi="fa-IR"/>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حدیث امتنان است یعنی می خواهد منت بر  جامعه ی اسلامی بگذارد و بگوید که بر آنها خدمت کرده است و چند  مورد را رفع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فحص لازم نباشد این کار ضد امتنان </w:t>
      </w:r>
      <w:r>
        <w:rPr>
          <w:rStyle w:val="FootnoteAnchor"/>
          <w:rtl w:val="true"/>
        </w:rPr>
        <w:footnoteReference w:id="1653"/>
      </w:r>
      <w:r>
        <w:rPr>
          <w:rFonts w:ascii="IRNazanin" w:hAnsi="IRNazanin" w:eastAsia="IRNazanin"/>
          <w:color w:val="111111"/>
          <w:sz w:val="28"/>
          <w:sz w:val="28"/>
          <w:szCs w:val="28"/>
          <w:rtl w:val="true"/>
          <w:lang w:bidi="fa-IR"/>
        </w:rPr>
        <w:t xml:space="preserve"> است زیرا به سبب  عدم فحص، انسان محرماتی را مرتکب شده و واجباتی را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انسان فحص کرد و پیدا نکرد آن موقع امتنانی بودن حدیث رفع  خود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فی التخییر </w:t>
      </w:r>
      <w:r>
        <w:rPr>
          <w:rStyle w:val="FootnoteAnchor"/>
          <w:rtl w:val="true"/>
        </w:rPr>
        <w:footnoteReference w:id="1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تخییر در  جایی است که چاره ای وجود ندارد و انسان ناچار مجبور به انتخاب  یکی می باشد ولی واضح است که فحص در اینجا هم مطرح  است زیرا کسی که می تواند با مطالعه ی منابع  روایی واقع را کشف </w:t>
      </w:r>
      <w:r>
        <w:rPr>
          <w:rStyle w:val="FootnoteAnchor"/>
          <w:rtl w:val="true"/>
        </w:rPr>
        <w:footnoteReference w:id="1655"/>
      </w:r>
      <w:r>
        <w:rPr>
          <w:rFonts w:ascii="IRNazanin" w:hAnsi="IRNazanin" w:eastAsia="IRNazanin"/>
          <w:color w:val="111111"/>
          <w:sz w:val="28"/>
          <w:sz w:val="28"/>
          <w:szCs w:val="28"/>
          <w:rtl w:val="true"/>
          <w:lang w:bidi="fa-IR"/>
        </w:rPr>
        <w:t xml:space="preserve"> کند او می تواند  خود را از حیرت بیرون آورد و در نتیجه مجبور به  تخییر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فی الاستصحاب </w:t>
      </w:r>
      <w:r>
        <w:rPr>
          <w:rStyle w:val="FootnoteAnchor"/>
          <w:rtl w:val="true"/>
        </w:rPr>
        <w:footnoteReference w:id="1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استصحاب حکم  این است که نباید شک را با یقین نقض کرد </w:t>
      </w:r>
      <w:r>
        <w:rPr>
          <w:rStyle w:val="FootnoteAnchor"/>
          <w:rtl w:val="true"/>
        </w:rPr>
        <w:footnoteReference w:id="1657"/>
      </w:r>
      <w:r>
        <w:rPr>
          <w:rFonts w:ascii="IRNazanin" w:hAnsi="IRNazanin" w:eastAsia="IRNazanin"/>
          <w:color w:val="111111"/>
          <w:sz w:val="28"/>
          <w:sz w:val="28"/>
          <w:szCs w:val="28"/>
          <w:rtl w:val="true"/>
          <w:lang w:bidi="fa-IR"/>
        </w:rPr>
        <w:t xml:space="preserve"> ولی شک گاهی متزلزل  است و گاه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مراد از شک در دلیل استصحاب شک  مستمر است نه متزلزل؛ اگر کسی فحص نکند و بعد بخواهد استصحاب جاری  کند، شک او متزلزل و قابل رفع می باشد او باید فحص کند و بعد از  نیافتن که شک او مستمر شده است استصحاب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اسلام نمی خواهد که بشر در حال جهالت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مربوط به  جاهل است و وقتی فرد می تواند با فحص به واقع دسترسی پیدا  کند معنا ندارد که استصحاب کند</w:t>
      </w:r>
      <w:r>
        <w:rPr>
          <w:rFonts w:eastAsia="IRNazanin" w:cs="IRNazanin"/>
          <w:color w:val="111111"/>
          <w:sz w:val="28"/>
          <w:szCs w:val="28"/>
          <w:rtl w:val="true"/>
          <w:lang w:bidi="fa-IR"/>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در  شبهات حکمیه حتما باید فحص کرد اما در شبهات موضوعیه اگر  تحصیل علم آسان است فحص لازم است و 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احتیاط فحص  لازم نیست زیرا احتیاط بر خلاف فحص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برائت عقلی و شرعی  در احکام فحص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تخییر و  استصحاب نیز فحص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موضوعات تفصیل  می دهیم که اگر تحصیل علم آسان است فحص لازم است و الا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باب طهارت و نجاست که شارع آسان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هنا کلیمة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چه مقدار باید  فحص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در مبحث عام و خاص مطرح کردیم و آن اینکه  تمسک به عام در جایی است که از مخصص فحص کرده باشیم و  بدانیم که آیا عام تخصیص خورده است یا به عموم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تمسک به حرمت ربا باید از مخصص فحص کرد زیرا  بعد از فحص مشخص می شود که بین پدر و فرزند ربا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 فحص </w:t>
      </w:r>
      <w:r>
        <w:rPr>
          <w:rStyle w:val="FootnoteAnchor"/>
          <w:rtl w:val="true"/>
        </w:rPr>
        <w:footnoteReference w:id="1658"/>
      </w:r>
      <w:r>
        <w:rPr>
          <w:rFonts w:ascii="IRNazanin" w:hAnsi="IRNazanin" w:eastAsia="IRNazanin"/>
          <w:color w:val="111111"/>
          <w:sz w:val="28"/>
          <w:sz w:val="28"/>
          <w:szCs w:val="28"/>
          <w:rtl w:val="true"/>
          <w:lang w:bidi="fa-IR"/>
        </w:rPr>
        <w:t xml:space="preserve"> این است که  انسان به علم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علم، علم منطقی نیست که همان اعتقاد جازم که  مطابق واقع است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بدانم الآن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از علم، علم عرفی است که همان اطمینان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غالبا کلمه ی علم در مورد اطمینان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کسی که فحص نکرده است معاقب است یا نه </w:t>
      </w:r>
      <w:r>
        <w:rPr>
          <w:rStyle w:val="FootnoteAnchor"/>
          <w:rtl w:val="true"/>
        </w:rPr>
        <w:footnoteReference w:id="1659"/>
      </w:r>
      <w:r>
        <w:rPr>
          <w:rFonts w:ascii="IRNazanin" w:hAnsi="IRNazanin" w:eastAsia="IRNazanin"/>
          <w:color w:val="111111"/>
          <w:sz w:val="28"/>
          <w:sz w:val="28"/>
          <w:szCs w:val="28"/>
          <w:rtl w:val="true"/>
          <w:lang w:bidi="fa-IR"/>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فحص نکند و عمل او مخالف  با واقع شود او عقاب دارد و الا معاقب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فرد در مورد شرب  تتن فحص نکرد و بعد مشخص شد که شرب تتن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معاقب نمی باشد  ولی اگر مشخص شود که در واقع حرام بوده است او معاقب است زیرا  مولی بیان واصل کرده است ولی مکلف آن بیان را در مظان آن  جستجو نکرده است و در مخالفت با واقع معذور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فرد فحص نکرده  باشد و عملش مخالف واقع باشد حال آنکه اگر فحص هم می کند به حجّت دست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او نیز معاقب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فحص  نکرده است ولی اگر فحص می کرد به خبری دست می یافت  که ضد واقع است و در نتیجه به واقع عمل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فرد بر ترک واقع معاقب نیست زیرا بیان شارع در  اینجا واصل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فرد در  مسأله ای فحص نکند ولی اگر فحص می کرد حکم مسأله ی دیگری  را پیدا می کرد مثلا در مورد شرب تتن مردد بود و فحص نکرد اگر هم فحص  می کرد حکم آن را پیدا نمی کرد ولی تصادفا حکم دعا عند  رؤیة الهلال را پیدا می کرد در این شق فرد بر دومی  معاقب است نه بر شرب تتن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معاقب بودن و نبودن تارک فحص دو چیز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و بیان  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مسأله  ی مهم باقی مانده است که  عبارتند از</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مقدمات مفوته مثلا مولی گفته است که از زید استقبال </w:t>
      </w:r>
      <w:r>
        <w:rPr>
          <w:rStyle w:val="FootnoteAnchor"/>
          <w:rtl w:val="true"/>
        </w:rPr>
        <w:footnoteReference w:id="1660"/>
      </w:r>
      <w:r>
        <w:rPr>
          <w:rFonts w:ascii="IRNazanin" w:hAnsi="IRNazanin" w:eastAsia="IRNazanin"/>
          <w:color w:val="111111"/>
          <w:sz w:val="28"/>
          <w:sz w:val="28"/>
          <w:szCs w:val="28"/>
          <w:rtl w:val="true"/>
          <w:lang w:bidi="fa-IR"/>
        </w:rPr>
        <w:t xml:space="preserve"> کنم و این  استقبال منوط به این است که من از دو روز قبل مقدمات آن را آماده نکنم که  اگر نکنم در آن روز که زید می آید نمی توانم به استقبال  او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در ترک مقدمات مفوته معاقب هست یا نه؟</w:t>
      </w:r>
    </w:p>
    <w:p>
      <w:pPr>
        <w:pStyle w:val="BookText"/>
        <w:rPr/>
      </w:pPr>
      <w:r>
        <w:rPr>
          <w:rFonts w:ascii="IRNazanin" w:hAnsi="IRNazanin" w:eastAsia="IRNazanin"/>
          <w:color w:val="111111"/>
          <w:sz w:val="28"/>
          <w:sz w:val="28"/>
          <w:szCs w:val="28"/>
          <w:rtl w:val="true"/>
          <w:lang w:bidi="fa-IR"/>
        </w:rPr>
        <w:t>همچنین است در  مورد وجوب حج که انسان باید از قبل مقدمات آن مانند ثبت نام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مسأله ای اصولی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مسأله ی جاهل به وجوب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مسأله ای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تعلیم و تعلم را ترک کند او معاقب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تعلم وجوب نفسی دارد و  بعضی قائلند که تعلم وجوب غیری دارد</w:t>
      </w:r>
      <w:r>
        <w:rPr>
          <w:rFonts w:eastAsia="IRNazanin" w:cs="IRNazanin"/>
          <w:color w:val="111111"/>
          <w:sz w:val="28"/>
          <w:szCs w:val="28"/>
          <w:rtl w:val="true"/>
          <w:lang w:bidi="fa-IR"/>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ما که در آن هستیم نظامی ولایی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دور ولایت فقیه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هم نتیجه  ی اجتهاد در فقه و مبانی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بخواهیم نظام خود را محفوظ کنیم باید حوزه های فقه و اصول  خود را گرم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ها نباید به بطالت گذشته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اجتهاد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مبحث انسداد در مورد  اجتهاد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الله الاجتهاد فانه اشد من طول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های تخصصی هم باید زیر مجموعه ی فقه و اصول باشد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Consolas">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ط مجمع الفکر الإسلامی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بحرالفوائد، محمدحسن آشتیانی،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أوثق الوسائل، موسی‌ التبریزی،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ط مجمع الفکر الإسلامی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أوثق الوسائل، موسی‌ التبریزی،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بحرالفوائد، محمدحسن آشتیانی،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الفرائد، محمد تنکابنی،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ط مجمع الفکر الإسلامی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ط مجمع الفکر الإسلامی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مجمع الفکر الإسلامی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ط مجمع الفکر الإسلامی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ط مجمع الفکر الإسلامی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ط مجمع الفکر الإسلامی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ط مجمع الفکر الإسلامی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ط مجمع الفکر الإسلامی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ط مجمع الفکر الإسلامی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شیخ عبد الکریم حائری،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محمد حسین نائینی،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امیر مؤمنان علیه السلام، خطبه 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20184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امیر مؤمنان علیه السلام،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ط مجمع الفکر الإسلامی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العمری ثقتی ، فما أدی إلیک عنی فعنی یؤدی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أبواب صفات القاضی،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ط مجمع الفکر الإسلامی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ط مجمع الفکر الإسلامی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العمری ثقتی ، فما أدی إلیک عنی فعنی یؤدی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ط مجمع الفکر الإسلامی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ط مجمع الفکر الإسلامی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العمری ثقتی ، فما أدی إلیک عنی فعنی یؤدی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ابواب الرکوع،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8073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33509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امیر مؤمنان علیه السلام، خطبه ی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تحقیق حسون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تقریر درس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جعفر سبحانی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رحمان،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33163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229</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33161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33171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33181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33162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33403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33166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4268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16059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33442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ابواب تیمم،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3878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ابواب وضوء،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،ابواب  القصر فی السفر فرض،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11327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ابواب ، صلاة المسافر،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11300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ابواب حد الزنا،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34420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ابواب مقدمات الطلاق،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27959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ابواب مقدمات الطلاق،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28122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ابواب صفات 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33343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ابواب صفات 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33344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ابواب صفات 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33345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ابواب صفات 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33347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ابواب صفات قاضی،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33556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ابواب صفات قاضی،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33177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الفقه الاِسلامی  ومنابعه، شیخ جعفر 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شیخ  طبرسی،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الفقه الاِسلامی  ومنابعه، شیخ جعفر 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الفقه الاِسلامی  ومنابعه، شیخ جعفر 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الفقه الاِسلامی  ومنابعه، شیخ جعفر 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الفقه الاِسلامی  ومنابعه، شیخ جعفر 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الفقه الاِسلامی  ومنابعه، شیخ جعفر 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الفقه الاِسلامی  ومنابعه، شیخ جعفر 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الفقه الاِسلامی  ومنابعه، شیخ جعفر 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الفقه الاِسلامی  ومنابعه، شیخ جعفر 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الفقه الاِسلامی  ومنابعه، شیخ جعفر 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الفقه الاِسلامی  ومنابعه، شیخ جعفر 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الفقه الاِسلامی  ومنابعه، شیخ جعفر 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شیخ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الفقه الاِسلامی  ومنابعه، شیخ جعفر 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الفقه الاِسلامی  ومنابعه، شیخ جعفر 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الفقه الاِسلامی  ومنابعه، شیخ جعفر 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الفقه الاِسلامی  ومنابعه، شیخ جعفر 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الفقه الاِسلامی  ومنابعه، شیخ جعفر 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الفقه الاِسلامی  ومنابعه، شیخ جعفر 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الفقه  الاِسلامی ومنابعه، شیخ جعفر 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الفقه الاِسلامی  ومنابعه، شیخ جعفر 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الفقه الاِسلامی  ومنابعه، شیخ جعفر 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الفقه الاِسلامی  ومنابعه، شیخ جعفر 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الفقه  الاِسلامی ومنابعه، شیخ جعفر 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الفقه الاِسلامی ومنابعه، شیخ  جعفر 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الفقه الاِسلامی ومنابعه، شیخ  جعفر 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الفقه الاِسلامی ومنابعه، شیخ  جعفر 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سید ابوالقاسم خوئی، سید  محمد واعظ 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فی علوم القرآن، سیوطی،ج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ط 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بلاذری،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ابواب میراث ولاء العتق،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32915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ابواب آداب القاضی،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33651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سرائر، ابن إدریس  حلی،ج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شیخ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التفسیریّة، شیخ جعفر 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ابواب القرائة فی الصلاة، باب</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7635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ابواب القرائة فی الصلاة، باب</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7635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ابواب صفات القاضی،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33581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کتاب القضاء،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10911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کتاب القضاء،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10911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سید أبوالقاسم 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سید أبوالقاسم 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سید أبوالقاسم 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سید أبوالقاسم 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ابواب میراث ولاء العتق،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32915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ابواب میراث الابوین،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32579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ابواب سعی، باب</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از ابواب ما  یکتسب به، حدیث</w:t>
      </w:r>
      <w:r>
        <w:rPr>
          <w:rFonts w:eastAsia="IRNazanin" w:cs="IRNazanin"/>
          <w:b w:val="false"/>
          <w:bCs w:val="false"/>
          <w:i w:val="false"/>
          <w:iCs w:val="false"/>
          <w:color w:val="333333"/>
          <w:sz w:val="20"/>
          <w:szCs w:val="20"/>
        </w:rPr>
        <w:t>22622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أبواب  صفات القاضی،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أبواب  صفات القاضی،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ابواب صفات القاضی،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33336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ابواب صفات  القاضی،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33347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ابواب صفات القاضی،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33351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ابواب صفات القاضی،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33370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ابواب صفات القاضی،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33380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باب نفی الغلو،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ابواب صفات القاضی،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33362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الی اصول  الشریعة، سید شریف مرتضی،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نبا،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شیخ طبرسی،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ابواب وجوب الحج،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14121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اندک تفاوتی در  سوره ی انبیاء آیه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ابواب الودیعة،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24207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ابواب صفات القاضی،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33424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ابواب مقدمه ی عبادات،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ابواب صفات القاضی،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33614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ابواب صفات  القاضی،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33419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ابواب میراث الازواج،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32855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علامه  طباطبائی،ج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ابواب جهاد النفس، حدیث</w:t>
      </w:r>
      <w:r>
        <w:rPr>
          <w:rFonts w:eastAsia="IRNazanin" w:cs="IRNazanin"/>
          <w:b w:val="false"/>
          <w:bCs w:val="false"/>
          <w:i w:val="false"/>
          <w:iCs w:val="false"/>
          <w:color w:val="333333"/>
          <w:sz w:val="20"/>
          <w:szCs w:val="20"/>
        </w:rPr>
        <w:t>20769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ابواب جهاد النفس، حدیث</w:t>
      </w:r>
      <w:r>
        <w:rPr>
          <w:rFonts w:eastAsia="IRNazanin" w:cs="IRNazanin"/>
          <w:b w:val="false"/>
          <w:bCs w:val="false"/>
          <w:i w:val="false"/>
          <w:iCs w:val="false"/>
          <w:color w:val="333333"/>
          <w:sz w:val="20"/>
          <w:szCs w:val="20"/>
        </w:rPr>
        <w:t>20771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ابواب الایمان، حدیث</w:t>
      </w:r>
      <w:r>
        <w:rPr>
          <w:rFonts w:eastAsia="IRNazanin" w:cs="IRNazanin"/>
          <w:b w:val="false"/>
          <w:bCs w:val="false"/>
          <w:i w:val="false"/>
          <w:iCs w:val="false"/>
          <w:color w:val="333333"/>
          <w:sz w:val="20"/>
          <w:szCs w:val="20"/>
        </w:rPr>
        <w:t>29466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أبواب الخلل،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محمد حسین نائینی،ج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محمد حسین نائینی،ج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نوری،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اللئالی،ابن ابی  جمهور الأحسائی،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نوری،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ابواب ما یکتسب به،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22053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شیخ طوسی،ج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ابواب ما یکتسب به، 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22376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بحث در درس اصول دوره گذشته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سال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ابواب ما یکتسب به،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22050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ابواب الاطعمة المباحة، باب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31376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ابواب الاطعمة المباحة، باب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31382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بحث در دوره ی قبلی  اصول</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ابواب صفات قاضی،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33467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ابواب صفات قاضی،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33499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ابواب صفات قاضی،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33492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ابواب صفات قاضی،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33465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ابواب مقدمات النکاح، باب</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25573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ابواب صفات 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33368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ابواب صفات 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33334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ابواب صفات قاضی،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33509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ابواب صفات قاضی،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33509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ابواب صفات قاضی،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33524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ابواب صفات قاضی،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33464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ابواب صفات قاضی،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33505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ابواب صفات قاضی،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33508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ابواب صفات قاضی،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33490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ابواب الاطعة  المباحة، باب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31380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ابواب مقدمة  العبادات،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ابواب مقدمة العبادات،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ابواب مقدمة العبادات،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ابواب مقدمة العبادات،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ابواب مقدمة العبادات،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ابواب مقدمة العبادات،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خارج اصول  استاد سبحانی،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سال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با موضوع ثمرات مسئله</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الأربع، شیخ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أبوالقاسم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خارج اصول  استاد سبحانی،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سال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با موضوع شک در مکلف به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ابواب ما یکتسب به، باب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22378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ابواب ما یکتسب به، باب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22379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ابواب الربا،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23303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ابواب نواقض الوضوء،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ابواب جهاد النفس، باب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20769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نوری،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ابواب ما یکتسب به،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22053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ابواب الاطعمة المباحة، باب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31382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ابواب الاطعمة المباحة، باب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31376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ابواب الاطعة المباحة، باب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31380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أبوالقاسم  الخوئی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محمد الواعظ الحسینی،ج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أبوالقاسم  الخوئی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محمد الواعظ الحسینی،ج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أبوالقاسم  الخوئی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محمد الواعظ الحسینی،ج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أبوالقاسم  الخوئی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محمد الواعظ الحسینی،ج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محمد حسین نائینی،ج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محمد حسین نائینی،ج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الشیخ عبدالکریم الحائری،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الشیخ عبدالکریم الحائری،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محمد حسین نائینی،ج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ابواب الاطعمة المباحة، باب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31376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ابواب الاطعمة المباحة، باب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31380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ابواب الاطعمة المباحة، باب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31382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ابواب الاطعمة المباحة، باب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31378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ابواب الاطعمة المباحة، باب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31376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ابواب ما یکتسب به، 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22372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ابواب ما یکتسب به، 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22374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ابواب ما یکتسب به، 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22376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ابواب ما یکتسب به، باب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22379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ابواب ما یکتسب به، باب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22380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ابواب ما یکتسب به،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22356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 ابن زهرة الحلبی،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ابواب الماء المضاف،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النجاشی،ج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 تقریر بحث السید روح الله الخمینی،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نوری،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 ابن زهرة الحلبی،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ابواب ماء المطلق،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محمد حسین النائینی،ج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محمد حسین النائینی،ج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محمد حسین النائینی،ج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ابواب الخلل،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ابواب القراءة فی الصلاة،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ابواب الخلل،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ابواب القراءة فی الصلاة،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ابواب الخلل،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ابواب القراءة فی الصلاة،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نواقض الوضوء،  شماره</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ابن ابی جمهور الأحسائی،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ابن ابی جمهور الأحسائی،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ابواب النجاسات و الاوانی،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نواقض الوضوء، شماره</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image" Target="media/image2.jpeg"/><Relationship Id="rId831" Type="http://schemas.openxmlformats.org/officeDocument/2006/relationships/image" Target="media/image2.jpeg"/><Relationship Id="rId832" Type="http://schemas.openxmlformats.org/officeDocument/2006/relationships/footer" Target="footer825.xml"/><Relationship Id="rId833" Type="http://schemas.openxmlformats.org/officeDocument/2006/relationships/footnotes" Target="footnotes.xml"/><Relationship Id="rId834" Type="http://schemas.openxmlformats.org/officeDocument/2006/relationships/numbering" Target="numbering.xml"/><Relationship Id="rId835" Type="http://schemas.openxmlformats.org/officeDocument/2006/relationships/fontTable" Target="fontTable.xml"/><Relationship Id="rId836" Type="http://schemas.openxmlformats.org/officeDocument/2006/relationships/settings" Target="settings.xml"/><Relationship Id="rId8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831</Pages>
  <Words>182233</Words>
  <Characters>635972</Characters>
  <CharactersWithSpaces>830438</CharactersWithSpaces>
  <Paragraphs>4668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2026-08-18T10:28:20Z</dcterms:created>
  <dc:creator>ghaemiyeh.com</dc:creator>
  <dc:description/>
  <dc:language>en-US</dc:language>
  <cp:lastModifiedBy/>
  <dcterms:modified xsi:type="dcterms:W3CDTF">2026-08-18T13:58:42Z</dcterms:modified>
  <cp:revision>1</cp:revision>
  <dc:subject/>
  <dc:title>آرشیو دروس خارج اصول آیت الله سبحانی 93-92</dc:title>
</cp:coreProperties>
</file>

<file path=docProps/custom.xml><?xml version="1.0" encoding="utf-8"?>
<Properties xmlns="http://schemas.openxmlformats.org/officeDocument/2006/custom-properties" xmlns:vt="http://schemas.openxmlformats.org/officeDocument/2006/docPropsVTypes"/>
</file>