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محمد جواد علوی طباطبایی بروجردی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053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30541_2281741623">
            <w:r>
              <w:rPr>
                <w:webHidden/>
                <w:rStyle w:val="IndexLink"/>
                <w:rtl w:val="true"/>
              </w:rPr>
              <w:t>فضله وثوابه، رقم الجلسة</w:t>
            </w:r>
            <w:r>
              <w:rPr>
                <w:rStyle w:val="IndexLink"/>
              </w:rPr>
              <w:t>2</w:t>
            </w:r>
            <w:r>
              <w:rPr>
                <w:rStyle w:val="IndexLink"/>
                <w:rtl w:val="true"/>
              </w:rPr>
              <w:t xml:space="preserve">، کتاب الحج </w:t>
            </w:r>
            <w:r>
              <w:rPr>
                <w:rStyle w:val="IndexLink"/>
              </w:rPr>
              <w:t>93/06/24</w:t>
            </w:r>
            <w:r>
              <w:rPr>
                <w:rStyle w:val="IndexLink"/>
                <w:rtl w:val="true"/>
              </w:rPr>
              <w:tab/>
            </w:r>
            <w:r>
              <w:rPr>
                <w:rStyle w:val="IndexLink"/>
              </w:rPr>
              <w:t>6</w:t>
            </w:r>
          </w:hyperlink>
        </w:p>
        <w:p>
          <w:pPr>
            <w:pStyle w:val="Contents2"/>
            <w:tabs>
              <w:tab w:val="clear" w:pos="8743"/>
              <w:tab w:val="right" w:pos="9026" w:leader="dot"/>
            </w:tabs>
            <w:rPr/>
          </w:pPr>
          <w:hyperlink w:anchor="__RefHeading___Toc3330543_2281741623">
            <w:r>
              <w:rPr>
                <w:webHidden/>
                <w:rStyle w:val="IndexLink"/>
                <w:rtl w:val="true"/>
              </w:rPr>
              <w:t>فضله وثوابه، رقم الجلسة</w:t>
            </w:r>
            <w:r>
              <w:rPr>
                <w:rStyle w:val="IndexLink"/>
              </w:rPr>
              <w:t>3</w:t>
            </w:r>
            <w:r>
              <w:rPr>
                <w:rStyle w:val="IndexLink"/>
                <w:rtl w:val="true"/>
              </w:rPr>
              <w:t xml:space="preserve">، کتاب الحج </w:t>
            </w:r>
            <w:r>
              <w:rPr>
                <w:rStyle w:val="IndexLink"/>
              </w:rPr>
              <w:t>93/06/25</w:t>
            </w:r>
            <w:r>
              <w:rPr>
                <w:rStyle w:val="IndexLink"/>
                <w:rtl w:val="true"/>
              </w:rPr>
              <w:tab/>
            </w:r>
            <w:r>
              <w:rPr>
                <w:rStyle w:val="IndexLink"/>
              </w:rPr>
              <w:t>10</w:t>
            </w:r>
          </w:hyperlink>
        </w:p>
        <w:p>
          <w:pPr>
            <w:pStyle w:val="Contents2"/>
            <w:tabs>
              <w:tab w:val="clear" w:pos="8743"/>
              <w:tab w:val="right" w:pos="9026" w:leader="dot"/>
            </w:tabs>
            <w:rPr/>
          </w:pPr>
          <w:hyperlink w:anchor="__RefHeading___Toc3330545_2281741623">
            <w:r>
              <w:rPr>
                <w:webHidden/>
                <w:rStyle w:val="IndexLink"/>
                <w:rtl w:val="true"/>
              </w:rPr>
              <w:t>فضله وثوابه، رقم الجلسة</w:t>
            </w:r>
            <w:r>
              <w:rPr>
                <w:rStyle w:val="IndexLink"/>
              </w:rPr>
              <w:t>4</w:t>
            </w:r>
            <w:r>
              <w:rPr>
                <w:rStyle w:val="IndexLink"/>
                <w:rtl w:val="true"/>
              </w:rPr>
              <w:t xml:space="preserve">، کتاب الحج </w:t>
            </w:r>
            <w:r>
              <w:rPr>
                <w:rStyle w:val="IndexLink"/>
              </w:rPr>
              <w:t>93/06/26</w:t>
            </w:r>
            <w:r>
              <w:rPr>
                <w:rStyle w:val="IndexLink"/>
                <w:rtl w:val="true"/>
              </w:rPr>
              <w:tab/>
            </w:r>
            <w:r>
              <w:rPr>
                <w:rStyle w:val="IndexLink"/>
              </w:rPr>
              <w:t>16</w:t>
            </w:r>
          </w:hyperlink>
        </w:p>
        <w:p>
          <w:pPr>
            <w:pStyle w:val="Contents2"/>
            <w:tabs>
              <w:tab w:val="clear" w:pos="8743"/>
              <w:tab w:val="right" w:pos="9026" w:leader="dot"/>
            </w:tabs>
            <w:rPr/>
          </w:pPr>
          <w:hyperlink w:anchor="__RefHeading___Toc3330547_2281741623">
            <w:r>
              <w:rPr>
                <w:webHidden/>
                <w:rStyle w:val="IndexLink"/>
                <w:rtl w:val="true"/>
              </w:rPr>
              <w:t>فضله وثوابه، رقم الجلسة</w:t>
            </w:r>
            <w:r>
              <w:rPr>
                <w:rStyle w:val="IndexLink"/>
              </w:rPr>
              <w:t>5</w:t>
            </w:r>
            <w:r>
              <w:rPr>
                <w:rStyle w:val="IndexLink"/>
                <w:rtl w:val="true"/>
              </w:rPr>
              <w:t xml:space="preserve">، کتاب الحج </w:t>
            </w:r>
            <w:r>
              <w:rPr>
                <w:rStyle w:val="IndexLink"/>
              </w:rPr>
              <w:t>93/06/29</w:t>
            </w:r>
            <w:r>
              <w:rPr>
                <w:rStyle w:val="IndexLink"/>
                <w:rtl w:val="true"/>
              </w:rPr>
              <w:tab/>
            </w:r>
            <w:r>
              <w:rPr>
                <w:rStyle w:val="IndexLink"/>
              </w:rPr>
              <w:t>20</w:t>
            </w:r>
          </w:hyperlink>
        </w:p>
        <w:p>
          <w:pPr>
            <w:pStyle w:val="Contents2"/>
            <w:tabs>
              <w:tab w:val="clear" w:pos="8743"/>
              <w:tab w:val="right" w:pos="9026" w:leader="dot"/>
            </w:tabs>
            <w:rPr/>
          </w:pPr>
          <w:hyperlink w:anchor="__RefHeading___Toc3330549_2281741623">
            <w:r>
              <w:rPr>
                <w:webHidden/>
                <w:rStyle w:val="IndexLink"/>
                <w:rtl w:val="true"/>
              </w:rPr>
              <w:t>فضله وثوابه، رقم الجلسة</w:t>
            </w:r>
            <w:r>
              <w:rPr>
                <w:rStyle w:val="IndexLink"/>
              </w:rPr>
              <w:t>6</w:t>
            </w:r>
            <w:r>
              <w:rPr>
                <w:rStyle w:val="IndexLink"/>
                <w:rtl w:val="true"/>
              </w:rPr>
              <w:t xml:space="preserve">، کتاب الحج </w:t>
            </w:r>
            <w:r>
              <w:rPr>
                <w:rStyle w:val="IndexLink"/>
              </w:rPr>
              <w:t>93/06/30</w:t>
            </w:r>
            <w:r>
              <w:rPr>
                <w:rStyle w:val="IndexLink"/>
                <w:rtl w:val="true"/>
              </w:rPr>
              <w:tab/>
            </w:r>
            <w:r>
              <w:rPr>
                <w:rStyle w:val="IndexLink"/>
              </w:rPr>
              <w:t>25</w:t>
            </w:r>
          </w:hyperlink>
        </w:p>
        <w:p>
          <w:pPr>
            <w:pStyle w:val="Contents2"/>
            <w:tabs>
              <w:tab w:val="clear" w:pos="8743"/>
              <w:tab w:val="right" w:pos="9026" w:leader="dot"/>
            </w:tabs>
            <w:rPr/>
          </w:pPr>
          <w:hyperlink w:anchor="__RefHeading___Toc3330551_2281741623">
            <w:r>
              <w:rPr>
                <w:webHidden/>
                <w:rStyle w:val="IndexLink"/>
                <w:rtl w:val="true"/>
              </w:rPr>
              <w:t>فضله وثوابه، رقم الجلسة</w:t>
            </w:r>
            <w:r>
              <w:rPr>
                <w:rStyle w:val="IndexLink"/>
              </w:rPr>
              <w:t>7</w:t>
            </w:r>
            <w:r>
              <w:rPr>
                <w:rStyle w:val="IndexLink"/>
                <w:rtl w:val="true"/>
              </w:rPr>
              <w:t xml:space="preserve">، کتاب الحج </w:t>
            </w:r>
            <w:r>
              <w:rPr>
                <w:rStyle w:val="IndexLink"/>
              </w:rPr>
              <w:t>93/06/31</w:t>
            </w:r>
            <w:r>
              <w:rPr>
                <w:rStyle w:val="IndexLink"/>
                <w:rtl w:val="true"/>
              </w:rPr>
              <w:tab/>
            </w:r>
            <w:r>
              <w:rPr>
                <w:rStyle w:val="IndexLink"/>
              </w:rPr>
              <w:t>31</w:t>
            </w:r>
          </w:hyperlink>
        </w:p>
        <w:p>
          <w:pPr>
            <w:pStyle w:val="Contents2"/>
            <w:tabs>
              <w:tab w:val="clear" w:pos="8743"/>
              <w:tab w:val="right" w:pos="9026" w:leader="dot"/>
            </w:tabs>
            <w:rPr/>
          </w:pPr>
          <w:hyperlink w:anchor="__RefHeading___Toc3330553_2281741623">
            <w:r>
              <w:rPr>
                <w:webHidden/>
                <w:rStyle w:val="IndexLink"/>
                <w:rtl w:val="true"/>
              </w:rPr>
              <w:t>فضله وثوابه، رقم الجلسة</w:t>
            </w:r>
            <w:r>
              <w:rPr>
                <w:rStyle w:val="IndexLink"/>
              </w:rPr>
              <w:t>8</w:t>
            </w:r>
            <w:r>
              <w:rPr>
                <w:rStyle w:val="IndexLink"/>
                <w:rtl w:val="true"/>
              </w:rPr>
              <w:t xml:space="preserve">، کتاب الحج </w:t>
            </w:r>
            <w:r>
              <w:rPr>
                <w:rStyle w:val="IndexLink"/>
              </w:rPr>
              <w:t>93/07/01</w:t>
            </w:r>
            <w:r>
              <w:rPr>
                <w:rStyle w:val="IndexLink"/>
                <w:rtl w:val="true"/>
              </w:rPr>
              <w:tab/>
            </w:r>
            <w:r>
              <w:rPr>
                <w:rStyle w:val="IndexLink"/>
              </w:rPr>
              <w:t>35</w:t>
            </w:r>
          </w:hyperlink>
        </w:p>
        <w:p>
          <w:pPr>
            <w:pStyle w:val="Contents2"/>
            <w:tabs>
              <w:tab w:val="clear" w:pos="8743"/>
              <w:tab w:val="right" w:pos="9026" w:leader="dot"/>
            </w:tabs>
            <w:rPr/>
          </w:pPr>
          <w:hyperlink w:anchor="__RefHeading___Toc3330555_2281741623">
            <w:r>
              <w:rPr>
                <w:webHidden/>
                <w:rStyle w:val="IndexLink"/>
                <w:rtl w:val="true"/>
              </w:rPr>
              <w:t>فضله وثوابه، رقم الجلسة</w:t>
            </w:r>
            <w:r>
              <w:rPr>
                <w:rStyle w:val="IndexLink"/>
              </w:rPr>
              <w:t>10</w:t>
            </w:r>
            <w:r>
              <w:rPr>
                <w:rStyle w:val="IndexLink"/>
                <w:rtl w:val="true"/>
              </w:rPr>
              <w:t xml:space="preserve">، کتاب الحج </w:t>
            </w:r>
            <w:r>
              <w:rPr>
                <w:rStyle w:val="IndexLink"/>
              </w:rPr>
              <w:t>93/07/05</w:t>
            </w:r>
            <w:r>
              <w:rPr>
                <w:rStyle w:val="IndexLink"/>
                <w:rtl w:val="true"/>
              </w:rPr>
              <w:tab/>
            </w:r>
            <w:r>
              <w:rPr>
                <w:rStyle w:val="IndexLink"/>
              </w:rPr>
              <w:t>38</w:t>
            </w:r>
          </w:hyperlink>
        </w:p>
        <w:p>
          <w:pPr>
            <w:pStyle w:val="Contents2"/>
            <w:tabs>
              <w:tab w:val="clear" w:pos="8743"/>
              <w:tab w:val="right" w:pos="9026" w:leader="dot"/>
            </w:tabs>
            <w:rPr/>
          </w:pPr>
          <w:hyperlink w:anchor="__RefHeading___Toc3330557_2281741623">
            <w:r>
              <w:rPr>
                <w:webHidden/>
                <w:rStyle w:val="IndexLink"/>
                <w:rtl w:val="true"/>
              </w:rPr>
              <w:t>فضله وثوابه، رقم الجلسة</w:t>
            </w:r>
            <w:r>
              <w:rPr>
                <w:rStyle w:val="IndexLink"/>
              </w:rPr>
              <w:t>11</w:t>
            </w:r>
            <w:r>
              <w:rPr>
                <w:rStyle w:val="IndexLink"/>
                <w:rtl w:val="true"/>
              </w:rPr>
              <w:t xml:space="preserve">، کتاب الحج </w:t>
            </w:r>
            <w:r>
              <w:rPr>
                <w:rStyle w:val="IndexLink"/>
              </w:rPr>
              <w:t>93/07/06</w:t>
            </w:r>
            <w:r>
              <w:rPr>
                <w:rStyle w:val="IndexLink"/>
                <w:rtl w:val="true"/>
              </w:rPr>
              <w:tab/>
            </w:r>
            <w:r>
              <w:rPr>
                <w:rStyle w:val="IndexLink"/>
              </w:rPr>
              <w:t>43</w:t>
            </w:r>
          </w:hyperlink>
        </w:p>
        <w:p>
          <w:pPr>
            <w:pStyle w:val="Contents2"/>
            <w:tabs>
              <w:tab w:val="clear" w:pos="8743"/>
              <w:tab w:val="right" w:pos="9026" w:leader="dot"/>
            </w:tabs>
            <w:rPr/>
          </w:pPr>
          <w:hyperlink w:anchor="__RefHeading___Toc3330559_2281741623">
            <w:r>
              <w:rPr>
                <w:webHidden/>
                <w:rStyle w:val="IndexLink"/>
                <w:rtl w:val="true"/>
              </w:rPr>
              <w:t>فضله وثوابه، رقم الجلسة</w:t>
            </w:r>
            <w:r>
              <w:rPr>
                <w:rStyle w:val="IndexLink"/>
              </w:rPr>
              <w:t>12</w:t>
            </w:r>
            <w:r>
              <w:rPr>
                <w:rStyle w:val="IndexLink"/>
                <w:rtl w:val="true"/>
              </w:rPr>
              <w:t xml:space="preserve">، کتاب الحج </w:t>
            </w:r>
            <w:r>
              <w:rPr>
                <w:rStyle w:val="IndexLink"/>
              </w:rPr>
              <w:t>93/07/07</w:t>
            </w:r>
            <w:r>
              <w:rPr>
                <w:rStyle w:val="IndexLink"/>
                <w:rtl w:val="true"/>
              </w:rPr>
              <w:tab/>
            </w:r>
            <w:r>
              <w:rPr>
                <w:rStyle w:val="IndexLink"/>
              </w:rPr>
              <w:t>48</w:t>
            </w:r>
          </w:hyperlink>
        </w:p>
        <w:p>
          <w:pPr>
            <w:pStyle w:val="Contents2"/>
            <w:tabs>
              <w:tab w:val="clear" w:pos="8743"/>
              <w:tab w:val="right" w:pos="9026" w:leader="dot"/>
            </w:tabs>
            <w:rPr/>
          </w:pPr>
          <w:hyperlink w:anchor="__RefHeading___Toc3330561_2281741623">
            <w:r>
              <w:rPr>
                <w:webHidden/>
                <w:rStyle w:val="IndexLink"/>
                <w:rtl w:val="true"/>
              </w:rPr>
              <w:t>فضله وثوابه، رقم الجلسة</w:t>
            </w:r>
            <w:r>
              <w:rPr>
                <w:rStyle w:val="IndexLink"/>
              </w:rPr>
              <w:t>13</w:t>
            </w:r>
            <w:r>
              <w:rPr>
                <w:rStyle w:val="IndexLink"/>
                <w:rtl w:val="true"/>
              </w:rPr>
              <w:t xml:space="preserve">، کتاب الحج </w:t>
            </w:r>
            <w:r>
              <w:rPr>
                <w:rStyle w:val="IndexLink"/>
              </w:rPr>
              <w:t>93/07/08</w:t>
            </w:r>
            <w:r>
              <w:rPr>
                <w:rStyle w:val="IndexLink"/>
                <w:rtl w:val="true"/>
              </w:rPr>
              <w:tab/>
            </w:r>
            <w:r>
              <w:rPr>
                <w:rStyle w:val="IndexLink"/>
              </w:rPr>
              <w:t>52</w:t>
            </w:r>
          </w:hyperlink>
        </w:p>
        <w:p>
          <w:pPr>
            <w:pStyle w:val="Contents2"/>
            <w:tabs>
              <w:tab w:val="clear" w:pos="8743"/>
              <w:tab w:val="right" w:pos="9026" w:leader="dot"/>
            </w:tabs>
            <w:rPr/>
          </w:pPr>
          <w:hyperlink w:anchor="__RefHeading___Toc3330563_2281741623">
            <w:r>
              <w:rPr>
                <w:webHidden/>
                <w:rStyle w:val="IndexLink"/>
                <w:rtl w:val="true"/>
              </w:rPr>
              <w:t>فضله وثوابه، رقم الجلسة</w:t>
            </w:r>
            <w:r>
              <w:rPr>
                <w:rStyle w:val="IndexLink"/>
              </w:rPr>
              <w:t>14</w:t>
            </w:r>
            <w:r>
              <w:rPr>
                <w:rStyle w:val="IndexLink"/>
                <w:rtl w:val="true"/>
              </w:rPr>
              <w:t xml:space="preserve">، کتاب الحج </w:t>
            </w:r>
            <w:r>
              <w:rPr>
                <w:rStyle w:val="IndexLink"/>
              </w:rPr>
              <w:t>93/07/09</w:t>
            </w:r>
            <w:r>
              <w:rPr>
                <w:rStyle w:val="IndexLink"/>
                <w:rtl w:val="true"/>
              </w:rPr>
              <w:tab/>
            </w:r>
            <w:r>
              <w:rPr>
                <w:rStyle w:val="IndexLink"/>
              </w:rPr>
              <w:t>56</w:t>
            </w:r>
          </w:hyperlink>
        </w:p>
        <w:p>
          <w:pPr>
            <w:pStyle w:val="Contents2"/>
            <w:tabs>
              <w:tab w:val="clear" w:pos="8743"/>
              <w:tab w:val="right" w:pos="9026" w:leader="dot"/>
            </w:tabs>
            <w:rPr/>
          </w:pPr>
          <w:hyperlink w:anchor="__RefHeading___Toc3330565_2281741623">
            <w:r>
              <w:rPr>
                <w:webHidden/>
                <w:rStyle w:val="IndexLink"/>
                <w:rtl w:val="true"/>
              </w:rPr>
              <w:t>فضله وثوابه، رقم الجلسة</w:t>
            </w:r>
            <w:r>
              <w:rPr>
                <w:rStyle w:val="IndexLink"/>
              </w:rPr>
              <w:t>15</w:t>
            </w:r>
            <w:r>
              <w:rPr>
                <w:rStyle w:val="IndexLink"/>
                <w:rtl w:val="true"/>
              </w:rPr>
              <w:t xml:space="preserve">، کتاب الحج </w:t>
            </w:r>
            <w:r>
              <w:rPr>
                <w:rStyle w:val="IndexLink"/>
              </w:rPr>
              <w:t>93/07/14</w:t>
            </w:r>
            <w:r>
              <w:rPr>
                <w:rStyle w:val="IndexLink"/>
                <w:rtl w:val="true"/>
              </w:rPr>
              <w:tab/>
            </w:r>
            <w:r>
              <w:rPr>
                <w:rStyle w:val="IndexLink"/>
              </w:rPr>
              <w:t>60</w:t>
            </w:r>
          </w:hyperlink>
        </w:p>
        <w:p>
          <w:pPr>
            <w:pStyle w:val="Contents2"/>
            <w:tabs>
              <w:tab w:val="clear" w:pos="8743"/>
              <w:tab w:val="right" w:pos="9026" w:leader="dot"/>
            </w:tabs>
            <w:rPr/>
          </w:pPr>
          <w:hyperlink w:anchor="__RefHeading___Toc3330567_2281741623">
            <w:r>
              <w:rPr>
                <w:webHidden/>
                <w:rStyle w:val="IndexLink"/>
                <w:rtl w:val="true"/>
              </w:rPr>
              <w:t>فضله وثوابه، رقم الجلسة</w:t>
            </w:r>
            <w:r>
              <w:rPr>
                <w:rStyle w:val="IndexLink"/>
              </w:rPr>
              <w:t>16</w:t>
            </w:r>
            <w:r>
              <w:rPr>
                <w:rStyle w:val="IndexLink"/>
                <w:rtl w:val="true"/>
              </w:rPr>
              <w:t xml:space="preserve">، کتاب الحج </w:t>
            </w:r>
            <w:r>
              <w:rPr>
                <w:rStyle w:val="IndexLink"/>
              </w:rPr>
              <w:t>93/07/15</w:t>
            </w:r>
            <w:r>
              <w:rPr>
                <w:rStyle w:val="IndexLink"/>
                <w:rtl w:val="true"/>
              </w:rPr>
              <w:tab/>
            </w:r>
            <w:r>
              <w:rPr>
                <w:rStyle w:val="IndexLink"/>
              </w:rPr>
              <w:t>63</w:t>
            </w:r>
          </w:hyperlink>
        </w:p>
        <w:p>
          <w:pPr>
            <w:pStyle w:val="Contents2"/>
            <w:tabs>
              <w:tab w:val="clear" w:pos="8743"/>
              <w:tab w:val="right" w:pos="9026" w:leader="dot"/>
            </w:tabs>
            <w:rPr/>
          </w:pPr>
          <w:hyperlink w:anchor="__RefHeading___Toc3330569_2281741623">
            <w:r>
              <w:rPr>
                <w:webHidden/>
                <w:rStyle w:val="IndexLink"/>
                <w:rtl w:val="true"/>
              </w:rPr>
              <w:t>فضله وثوابه، رقم الجلسة</w:t>
            </w:r>
            <w:r>
              <w:rPr>
                <w:rStyle w:val="IndexLink"/>
              </w:rPr>
              <w:t>17</w:t>
            </w:r>
            <w:r>
              <w:rPr>
                <w:rStyle w:val="IndexLink"/>
                <w:rtl w:val="true"/>
              </w:rPr>
              <w:t xml:space="preserve">، کتاب الحج </w:t>
            </w:r>
            <w:r>
              <w:rPr>
                <w:rStyle w:val="IndexLink"/>
              </w:rPr>
              <w:t>93/07/16</w:t>
            </w:r>
            <w:r>
              <w:rPr>
                <w:rStyle w:val="IndexLink"/>
                <w:rtl w:val="true"/>
              </w:rPr>
              <w:tab/>
            </w:r>
            <w:r>
              <w:rPr>
                <w:rStyle w:val="IndexLink"/>
              </w:rPr>
              <w:t>68</w:t>
            </w:r>
          </w:hyperlink>
        </w:p>
        <w:p>
          <w:pPr>
            <w:pStyle w:val="Contents2"/>
            <w:tabs>
              <w:tab w:val="clear" w:pos="8743"/>
              <w:tab w:val="right" w:pos="9026" w:leader="dot"/>
            </w:tabs>
            <w:rPr/>
          </w:pPr>
          <w:hyperlink w:anchor="__RefHeading___Toc3330571_2281741623">
            <w:r>
              <w:rPr>
                <w:webHidden/>
                <w:rStyle w:val="IndexLink"/>
                <w:rtl w:val="true"/>
              </w:rPr>
              <w:t>فضله وثوابه، رقم الجلسة</w:t>
            </w:r>
            <w:r>
              <w:rPr>
                <w:rStyle w:val="IndexLink"/>
              </w:rPr>
              <w:t>19</w:t>
            </w:r>
            <w:r>
              <w:rPr>
                <w:rStyle w:val="IndexLink"/>
                <w:rtl w:val="true"/>
              </w:rPr>
              <w:t xml:space="preserve">، کتاب الحج </w:t>
            </w:r>
            <w:r>
              <w:rPr>
                <w:rStyle w:val="IndexLink"/>
              </w:rPr>
              <w:t>93/07/19</w:t>
            </w:r>
            <w:r>
              <w:rPr>
                <w:rStyle w:val="IndexLink"/>
                <w:rtl w:val="true"/>
              </w:rPr>
              <w:tab/>
            </w:r>
            <w:r>
              <w:rPr>
                <w:rStyle w:val="IndexLink"/>
              </w:rPr>
              <w:t>75</w:t>
            </w:r>
          </w:hyperlink>
        </w:p>
        <w:p>
          <w:pPr>
            <w:pStyle w:val="Contents2"/>
            <w:tabs>
              <w:tab w:val="clear" w:pos="8743"/>
              <w:tab w:val="right" w:pos="9026" w:leader="dot"/>
            </w:tabs>
            <w:rPr/>
          </w:pPr>
          <w:hyperlink w:anchor="__RefHeading___Toc3330573_2281741623">
            <w:r>
              <w:rPr>
                <w:webHidden/>
                <w:rStyle w:val="IndexLink"/>
                <w:rtl w:val="true"/>
              </w:rPr>
              <w:t>فضله وثوابه، رقم الجلسة</w:t>
            </w:r>
            <w:r>
              <w:rPr>
                <w:rStyle w:val="IndexLink"/>
              </w:rPr>
              <w:t>19</w:t>
            </w:r>
            <w:r>
              <w:rPr>
                <w:rStyle w:val="IndexLink"/>
                <w:rtl w:val="true"/>
              </w:rPr>
              <w:t xml:space="preserve">، کتاب الحج </w:t>
            </w:r>
            <w:r>
              <w:rPr>
                <w:rStyle w:val="IndexLink"/>
              </w:rPr>
              <w:t>93/07/20</w:t>
            </w:r>
            <w:r>
              <w:rPr>
                <w:rStyle w:val="IndexLink"/>
                <w:rtl w:val="true"/>
              </w:rPr>
              <w:tab/>
            </w:r>
            <w:r>
              <w:rPr>
                <w:rStyle w:val="IndexLink"/>
              </w:rPr>
              <w:t>77</w:t>
            </w:r>
          </w:hyperlink>
        </w:p>
        <w:p>
          <w:pPr>
            <w:pStyle w:val="Contents2"/>
            <w:tabs>
              <w:tab w:val="clear" w:pos="8743"/>
              <w:tab w:val="right" w:pos="9026" w:leader="dot"/>
            </w:tabs>
            <w:rPr/>
          </w:pPr>
          <w:hyperlink w:anchor="__RefHeading___Toc3330575_2281741623">
            <w:r>
              <w:rPr>
                <w:webHidden/>
                <w:rStyle w:val="IndexLink"/>
                <w:rtl w:val="true"/>
              </w:rPr>
              <w:t>فضله وثوابه، رقم الجلسة</w:t>
            </w:r>
            <w:r>
              <w:rPr>
                <w:rStyle w:val="IndexLink"/>
              </w:rPr>
              <w:t>20</w:t>
            </w:r>
            <w:r>
              <w:rPr>
                <w:rStyle w:val="IndexLink"/>
                <w:rtl w:val="true"/>
              </w:rPr>
              <w:t xml:space="preserve">، کتاب الحج </w:t>
            </w:r>
            <w:r>
              <w:rPr>
                <w:rStyle w:val="IndexLink"/>
              </w:rPr>
              <w:t>93/07/22</w:t>
            </w:r>
            <w:r>
              <w:rPr>
                <w:rStyle w:val="IndexLink"/>
                <w:rtl w:val="true"/>
              </w:rPr>
              <w:tab/>
            </w:r>
            <w:r>
              <w:rPr>
                <w:rStyle w:val="IndexLink"/>
              </w:rPr>
              <w:t>80</w:t>
            </w:r>
          </w:hyperlink>
        </w:p>
        <w:p>
          <w:pPr>
            <w:pStyle w:val="Contents2"/>
            <w:tabs>
              <w:tab w:val="clear" w:pos="8743"/>
              <w:tab w:val="right" w:pos="9026" w:leader="dot"/>
            </w:tabs>
            <w:rPr/>
          </w:pPr>
          <w:hyperlink w:anchor="__RefHeading___Toc3330577_2281741623">
            <w:r>
              <w:rPr>
                <w:webHidden/>
                <w:rStyle w:val="IndexLink"/>
                <w:rtl w:val="true"/>
              </w:rPr>
              <w:t>فضله وثوابه، رقم الجلسة</w:t>
            </w:r>
            <w:r>
              <w:rPr>
                <w:rStyle w:val="IndexLink"/>
              </w:rPr>
              <w:t>21</w:t>
            </w:r>
            <w:r>
              <w:rPr>
                <w:rStyle w:val="IndexLink"/>
                <w:rtl w:val="true"/>
              </w:rPr>
              <w:t xml:space="preserve">، کتاب الحج </w:t>
            </w:r>
            <w:r>
              <w:rPr>
                <w:rStyle w:val="IndexLink"/>
              </w:rPr>
              <w:t>93/07/23</w:t>
            </w:r>
            <w:r>
              <w:rPr>
                <w:rStyle w:val="IndexLink"/>
                <w:rtl w:val="true"/>
              </w:rPr>
              <w:tab/>
            </w:r>
            <w:r>
              <w:rPr>
                <w:rStyle w:val="IndexLink"/>
              </w:rPr>
              <w:t>85</w:t>
            </w:r>
          </w:hyperlink>
        </w:p>
        <w:p>
          <w:pPr>
            <w:pStyle w:val="Contents2"/>
            <w:tabs>
              <w:tab w:val="clear" w:pos="8743"/>
              <w:tab w:val="right" w:pos="9026" w:leader="dot"/>
            </w:tabs>
            <w:rPr/>
          </w:pPr>
          <w:hyperlink w:anchor="__RefHeading___Toc3330579_2281741623">
            <w:r>
              <w:rPr>
                <w:webHidden/>
                <w:rStyle w:val="IndexLink"/>
                <w:rtl w:val="true"/>
              </w:rPr>
              <w:t>فضله وثوابه، رقم الجلسة</w:t>
            </w:r>
            <w:r>
              <w:rPr>
                <w:rStyle w:val="IndexLink"/>
              </w:rPr>
              <w:t>22</w:t>
            </w:r>
            <w:r>
              <w:rPr>
                <w:rStyle w:val="IndexLink"/>
                <w:rtl w:val="true"/>
              </w:rPr>
              <w:t xml:space="preserve">، کتاب الحج </w:t>
            </w:r>
            <w:r>
              <w:rPr>
                <w:rStyle w:val="IndexLink"/>
              </w:rPr>
              <w:t>93/07/26</w:t>
            </w:r>
            <w:r>
              <w:rPr>
                <w:rStyle w:val="IndexLink"/>
                <w:rtl w:val="true"/>
              </w:rPr>
              <w:tab/>
            </w:r>
            <w:r>
              <w:rPr>
                <w:rStyle w:val="IndexLink"/>
              </w:rPr>
              <w:t>89</w:t>
            </w:r>
          </w:hyperlink>
        </w:p>
        <w:p>
          <w:pPr>
            <w:pStyle w:val="Contents2"/>
            <w:tabs>
              <w:tab w:val="clear" w:pos="8743"/>
              <w:tab w:val="right" w:pos="9026" w:leader="dot"/>
            </w:tabs>
            <w:rPr/>
          </w:pPr>
          <w:hyperlink w:anchor="__RefHeading___Toc3330581_2281741623">
            <w:r>
              <w:rPr>
                <w:webHidden/>
                <w:rStyle w:val="IndexLink"/>
                <w:rtl w:val="true"/>
              </w:rPr>
              <w:t>فضله وثوابه، رقم الجلسة</w:t>
            </w:r>
            <w:r>
              <w:rPr>
                <w:rStyle w:val="IndexLink"/>
              </w:rPr>
              <w:t>23</w:t>
            </w:r>
            <w:r>
              <w:rPr>
                <w:rStyle w:val="IndexLink"/>
                <w:rtl w:val="true"/>
              </w:rPr>
              <w:t xml:space="preserve">، کتاب الحج </w:t>
            </w:r>
            <w:r>
              <w:rPr>
                <w:rStyle w:val="IndexLink"/>
              </w:rPr>
              <w:t>93/08/18</w:t>
            </w:r>
            <w:r>
              <w:rPr>
                <w:rStyle w:val="IndexLink"/>
                <w:rtl w:val="true"/>
              </w:rPr>
              <w:tab/>
            </w:r>
            <w:r>
              <w:rPr>
                <w:rStyle w:val="IndexLink"/>
              </w:rPr>
              <w:t>91</w:t>
            </w:r>
          </w:hyperlink>
        </w:p>
        <w:p>
          <w:pPr>
            <w:pStyle w:val="Contents2"/>
            <w:tabs>
              <w:tab w:val="clear" w:pos="8743"/>
              <w:tab w:val="right" w:pos="9026" w:leader="dot"/>
            </w:tabs>
            <w:rPr/>
          </w:pPr>
          <w:hyperlink w:anchor="__RefHeading___Toc3330583_2281741623">
            <w:r>
              <w:rPr>
                <w:webHidden/>
                <w:rStyle w:val="IndexLink"/>
                <w:rtl w:val="true"/>
              </w:rPr>
              <w:t>فضله وثوابه، رقم الجلسة</w:t>
            </w:r>
            <w:r>
              <w:rPr>
                <w:rStyle w:val="IndexLink"/>
              </w:rPr>
              <w:t>24</w:t>
            </w:r>
            <w:r>
              <w:rPr>
                <w:rStyle w:val="IndexLink"/>
                <w:rtl w:val="true"/>
              </w:rPr>
              <w:t xml:space="preserve">، کتاب الحج </w:t>
            </w:r>
            <w:r>
              <w:rPr>
                <w:rStyle w:val="IndexLink"/>
              </w:rPr>
              <w:t>93/08/19</w:t>
            </w:r>
            <w:r>
              <w:rPr>
                <w:rStyle w:val="IndexLink"/>
                <w:rtl w:val="true"/>
              </w:rPr>
              <w:tab/>
            </w:r>
            <w:r>
              <w:rPr>
                <w:rStyle w:val="IndexLink"/>
              </w:rPr>
              <w:t>95</w:t>
            </w:r>
          </w:hyperlink>
        </w:p>
        <w:p>
          <w:pPr>
            <w:pStyle w:val="Contents2"/>
            <w:tabs>
              <w:tab w:val="clear" w:pos="8743"/>
              <w:tab w:val="right" w:pos="9026" w:leader="dot"/>
            </w:tabs>
            <w:rPr/>
          </w:pPr>
          <w:hyperlink w:anchor="__RefHeading___Toc3330585_2281741623">
            <w:r>
              <w:rPr>
                <w:webHidden/>
                <w:rStyle w:val="IndexLink"/>
                <w:rtl w:val="true"/>
              </w:rPr>
              <w:t xml:space="preserve">کتاب الحج </w:t>
            </w:r>
            <w:r>
              <w:rPr>
                <w:rStyle w:val="IndexLink"/>
                <w:rtl w:val="true"/>
              </w:rPr>
              <w:t xml:space="preserve">/ </w:t>
            </w:r>
            <w:r>
              <w:rPr>
                <w:rStyle w:val="IndexLink"/>
                <w:rtl w:val="true"/>
              </w:rPr>
              <w:t xml:space="preserve">فضله وثوابه </w:t>
            </w:r>
            <w:r>
              <w:rPr>
                <w:rStyle w:val="IndexLink"/>
              </w:rPr>
              <w:t>93/08/20</w:t>
            </w:r>
            <w:r>
              <w:rPr>
                <w:rStyle w:val="IndexLink"/>
                <w:rtl w:val="true"/>
              </w:rPr>
              <w:tab/>
            </w:r>
            <w:r>
              <w:rPr>
                <w:rStyle w:val="IndexLink"/>
              </w:rPr>
              <w:t>99</w:t>
            </w:r>
          </w:hyperlink>
        </w:p>
        <w:p>
          <w:pPr>
            <w:pStyle w:val="Contents2"/>
            <w:tabs>
              <w:tab w:val="clear" w:pos="8743"/>
              <w:tab w:val="right" w:pos="9026" w:leader="dot"/>
            </w:tabs>
            <w:rPr/>
          </w:pPr>
          <w:hyperlink w:anchor="__RefHeading___Toc3330587_2281741623">
            <w:r>
              <w:rPr>
                <w:webHidden/>
                <w:rStyle w:val="IndexLink"/>
                <w:rtl w:val="true"/>
              </w:rPr>
              <w:t xml:space="preserve">کتاب الحج </w:t>
            </w:r>
            <w:r>
              <w:rPr>
                <w:rStyle w:val="IndexLink"/>
                <w:rtl w:val="true"/>
              </w:rPr>
              <w:t xml:space="preserve">/ </w:t>
            </w:r>
            <w:r>
              <w:rPr>
                <w:rStyle w:val="IndexLink"/>
                <w:rtl w:val="true"/>
              </w:rPr>
              <w:t xml:space="preserve">فضله وثوابه </w:t>
            </w:r>
            <w:r>
              <w:rPr>
                <w:rStyle w:val="IndexLink"/>
              </w:rPr>
              <w:t>93/08/21</w:t>
            </w:r>
            <w:r>
              <w:rPr>
                <w:rStyle w:val="IndexLink"/>
                <w:rtl w:val="true"/>
              </w:rPr>
              <w:tab/>
            </w:r>
            <w:r>
              <w:rPr>
                <w:rStyle w:val="IndexLink"/>
              </w:rPr>
              <w:t>101</w:t>
            </w:r>
          </w:hyperlink>
        </w:p>
        <w:p>
          <w:pPr>
            <w:pStyle w:val="Contents2"/>
            <w:tabs>
              <w:tab w:val="clear" w:pos="8743"/>
              <w:tab w:val="right" w:pos="9026" w:leader="dot"/>
            </w:tabs>
            <w:rPr/>
          </w:pPr>
          <w:hyperlink w:anchor="__RefHeading___Toc3330589_2281741623">
            <w:r>
              <w:rPr>
                <w:webHidden/>
                <w:rStyle w:val="IndexLink"/>
                <w:rtl w:val="true"/>
              </w:rPr>
              <w:t xml:space="preserve">کتاب الحج </w:t>
            </w:r>
            <w:r>
              <w:rPr>
                <w:rStyle w:val="IndexLink"/>
                <w:rtl w:val="true"/>
              </w:rPr>
              <w:t xml:space="preserve">/ </w:t>
            </w:r>
            <w:r>
              <w:rPr>
                <w:rStyle w:val="IndexLink"/>
                <w:rtl w:val="true"/>
              </w:rPr>
              <w:t xml:space="preserve">فضله وثوابه </w:t>
            </w:r>
            <w:r>
              <w:rPr>
                <w:rStyle w:val="IndexLink"/>
              </w:rPr>
              <w:t>93/08/24</w:t>
            </w:r>
            <w:r>
              <w:rPr>
                <w:rStyle w:val="IndexLink"/>
                <w:rtl w:val="true"/>
              </w:rPr>
              <w:tab/>
            </w:r>
            <w:r>
              <w:rPr>
                <w:rStyle w:val="IndexLink"/>
              </w:rPr>
              <w:t>104</w:t>
            </w:r>
          </w:hyperlink>
        </w:p>
        <w:p>
          <w:pPr>
            <w:pStyle w:val="Contents2"/>
            <w:tabs>
              <w:tab w:val="clear" w:pos="8743"/>
              <w:tab w:val="right" w:pos="9026" w:leader="dot"/>
            </w:tabs>
            <w:rPr/>
          </w:pPr>
          <w:hyperlink w:anchor="__RefHeading___Toc3330591_2281741623">
            <w:r>
              <w:rPr>
                <w:webHidden/>
                <w:rStyle w:val="IndexLink"/>
                <w:rtl w:val="true"/>
              </w:rPr>
              <w:t xml:space="preserve">کتاب الحج </w:t>
            </w:r>
            <w:r>
              <w:rPr>
                <w:rStyle w:val="IndexLink"/>
                <w:rtl w:val="true"/>
              </w:rPr>
              <w:t xml:space="preserve">/ </w:t>
            </w:r>
            <w:r>
              <w:rPr>
                <w:rStyle w:val="IndexLink"/>
                <w:rtl w:val="true"/>
              </w:rPr>
              <w:t xml:space="preserve">فضله وثوابه </w:t>
            </w:r>
            <w:r>
              <w:rPr>
                <w:rStyle w:val="IndexLink"/>
              </w:rPr>
              <w:t>93/08/25</w:t>
            </w:r>
            <w:r>
              <w:rPr>
                <w:rStyle w:val="IndexLink"/>
                <w:rtl w:val="true"/>
              </w:rPr>
              <w:tab/>
            </w:r>
            <w:r>
              <w:rPr>
                <w:rStyle w:val="IndexLink"/>
              </w:rPr>
              <w:t>105</w:t>
            </w:r>
          </w:hyperlink>
        </w:p>
        <w:p>
          <w:pPr>
            <w:pStyle w:val="Contents2"/>
            <w:tabs>
              <w:tab w:val="clear" w:pos="8743"/>
              <w:tab w:val="right" w:pos="9026" w:leader="dot"/>
            </w:tabs>
            <w:rPr/>
          </w:pPr>
          <w:hyperlink w:anchor="__RefHeading___Toc3330593_2281741623">
            <w:r>
              <w:rPr>
                <w:webHidden/>
                <w:rStyle w:val="IndexLink"/>
                <w:rtl w:val="true"/>
              </w:rPr>
              <w:t xml:space="preserve">کتاب الحج </w:t>
            </w:r>
            <w:r>
              <w:rPr>
                <w:rStyle w:val="IndexLink"/>
                <w:rtl w:val="true"/>
              </w:rPr>
              <w:t xml:space="preserve">/ </w:t>
            </w:r>
            <w:r>
              <w:rPr>
                <w:rStyle w:val="IndexLink"/>
                <w:rtl w:val="true"/>
              </w:rPr>
              <w:t xml:space="preserve">فضله وثوابه </w:t>
            </w:r>
            <w:r>
              <w:rPr>
                <w:rStyle w:val="IndexLink"/>
              </w:rPr>
              <w:t>93/08/26</w:t>
            </w:r>
            <w:r>
              <w:rPr>
                <w:rStyle w:val="IndexLink"/>
                <w:rtl w:val="true"/>
              </w:rPr>
              <w:tab/>
            </w:r>
            <w:r>
              <w:rPr>
                <w:rStyle w:val="IndexLink"/>
              </w:rPr>
              <w:t>110</w:t>
            </w:r>
          </w:hyperlink>
        </w:p>
        <w:p>
          <w:pPr>
            <w:pStyle w:val="Contents2"/>
            <w:tabs>
              <w:tab w:val="clear" w:pos="8743"/>
              <w:tab w:val="right" w:pos="9026" w:leader="dot"/>
            </w:tabs>
            <w:rPr/>
          </w:pPr>
          <w:hyperlink w:anchor="__RefHeading___Toc3330595_2281741623">
            <w:r>
              <w:rPr>
                <w:webHidden/>
                <w:rStyle w:val="IndexLink"/>
                <w:rtl w:val="true"/>
              </w:rPr>
              <w:t xml:space="preserve">کتاب الحج </w:t>
            </w:r>
            <w:r>
              <w:rPr>
                <w:rStyle w:val="IndexLink"/>
                <w:rtl w:val="true"/>
              </w:rPr>
              <w:t xml:space="preserve">/ </w:t>
            </w:r>
            <w:r>
              <w:rPr>
                <w:rStyle w:val="IndexLink"/>
                <w:rtl w:val="true"/>
              </w:rPr>
              <w:t xml:space="preserve">فضله وثوابه </w:t>
            </w:r>
            <w:r>
              <w:rPr>
                <w:rStyle w:val="IndexLink"/>
              </w:rPr>
              <w:t>93/08/27</w:t>
            </w:r>
            <w:r>
              <w:rPr>
                <w:rStyle w:val="IndexLink"/>
                <w:rtl w:val="true"/>
              </w:rPr>
              <w:tab/>
            </w:r>
            <w:r>
              <w:rPr>
                <w:rStyle w:val="IndexLink"/>
              </w:rPr>
              <w:t>114</w:t>
            </w:r>
          </w:hyperlink>
        </w:p>
        <w:p>
          <w:pPr>
            <w:pStyle w:val="Contents2"/>
            <w:tabs>
              <w:tab w:val="clear" w:pos="8743"/>
              <w:tab w:val="right" w:pos="9026" w:leader="dot"/>
            </w:tabs>
            <w:rPr/>
          </w:pPr>
          <w:hyperlink w:anchor="__RefHeading___Toc3330597_2281741623">
            <w:r>
              <w:rPr>
                <w:webHidden/>
                <w:rStyle w:val="IndexLink"/>
                <w:rtl w:val="true"/>
              </w:rPr>
              <w:t xml:space="preserve">کتاب الحج </w:t>
            </w:r>
            <w:r>
              <w:rPr>
                <w:rStyle w:val="IndexLink"/>
                <w:rtl w:val="true"/>
              </w:rPr>
              <w:t xml:space="preserve">/ </w:t>
            </w:r>
            <w:r>
              <w:rPr>
                <w:rStyle w:val="IndexLink"/>
                <w:rtl w:val="true"/>
              </w:rPr>
              <w:t xml:space="preserve">فضله وثوابه </w:t>
            </w:r>
            <w:r>
              <w:rPr>
                <w:rStyle w:val="IndexLink"/>
              </w:rPr>
              <w:t>93/09/01</w:t>
            </w:r>
            <w:r>
              <w:rPr>
                <w:rStyle w:val="IndexLink"/>
                <w:rtl w:val="true"/>
              </w:rPr>
              <w:tab/>
            </w:r>
            <w:r>
              <w:rPr>
                <w:rStyle w:val="IndexLink"/>
              </w:rPr>
              <w:t>116</w:t>
            </w:r>
          </w:hyperlink>
        </w:p>
        <w:p>
          <w:pPr>
            <w:pStyle w:val="Contents2"/>
            <w:tabs>
              <w:tab w:val="clear" w:pos="8743"/>
              <w:tab w:val="right" w:pos="9026" w:leader="dot"/>
            </w:tabs>
            <w:rPr/>
          </w:pPr>
          <w:hyperlink w:anchor="__RefHeading___Toc3330599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93/09/04</w:t>
            </w:r>
            <w:r>
              <w:rPr>
                <w:rStyle w:val="IndexLink"/>
                <w:rtl w:val="true"/>
              </w:rPr>
              <w:tab/>
            </w:r>
            <w:r>
              <w:rPr>
                <w:rStyle w:val="IndexLink"/>
              </w:rPr>
              <w:t>118</w:t>
            </w:r>
          </w:hyperlink>
        </w:p>
        <w:p>
          <w:pPr>
            <w:pStyle w:val="Contents2"/>
            <w:tabs>
              <w:tab w:val="clear" w:pos="8743"/>
              <w:tab w:val="right" w:pos="9026" w:leader="dot"/>
            </w:tabs>
            <w:rPr/>
          </w:pPr>
          <w:hyperlink w:anchor="__RefHeading___Toc3330601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93/09/05</w:t>
            </w:r>
            <w:r>
              <w:rPr>
                <w:rStyle w:val="IndexLink"/>
                <w:rtl w:val="true"/>
              </w:rPr>
              <w:tab/>
            </w:r>
            <w:r>
              <w:rPr>
                <w:rStyle w:val="IndexLink"/>
              </w:rPr>
              <w:t>121</w:t>
            </w:r>
          </w:hyperlink>
        </w:p>
        <w:p>
          <w:pPr>
            <w:pStyle w:val="Contents2"/>
            <w:tabs>
              <w:tab w:val="clear" w:pos="8743"/>
              <w:tab w:val="right" w:pos="9026" w:leader="dot"/>
            </w:tabs>
            <w:rPr/>
          </w:pPr>
          <w:hyperlink w:anchor="__RefHeading___Toc3330603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93/09/08</w:t>
            </w:r>
            <w:r>
              <w:rPr>
                <w:rStyle w:val="IndexLink"/>
                <w:rtl w:val="true"/>
              </w:rPr>
              <w:tab/>
            </w:r>
            <w:r>
              <w:rPr>
                <w:rStyle w:val="IndexLink"/>
              </w:rPr>
              <w:t>124</w:t>
            </w:r>
          </w:hyperlink>
        </w:p>
        <w:p>
          <w:pPr>
            <w:pStyle w:val="Contents2"/>
            <w:tabs>
              <w:tab w:val="clear" w:pos="8743"/>
              <w:tab w:val="right" w:pos="9026" w:leader="dot"/>
            </w:tabs>
            <w:rPr/>
          </w:pPr>
          <w:hyperlink w:anchor="__RefHeading___Toc3330605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93/09/10</w:t>
            </w:r>
            <w:r>
              <w:rPr>
                <w:rStyle w:val="IndexLink"/>
                <w:rtl w:val="true"/>
              </w:rPr>
              <w:tab/>
            </w:r>
            <w:r>
              <w:rPr>
                <w:rStyle w:val="IndexLink"/>
              </w:rPr>
              <w:t>126</w:t>
            </w:r>
          </w:hyperlink>
        </w:p>
        <w:p>
          <w:pPr>
            <w:pStyle w:val="Contents2"/>
            <w:tabs>
              <w:tab w:val="clear" w:pos="8743"/>
              <w:tab w:val="right" w:pos="9026" w:leader="dot"/>
            </w:tabs>
            <w:rPr/>
          </w:pPr>
          <w:hyperlink w:anchor="__RefHeading___Toc3330607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93/09/11</w:t>
            </w:r>
            <w:r>
              <w:rPr>
                <w:rStyle w:val="IndexLink"/>
                <w:rtl w:val="true"/>
              </w:rPr>
              <w:tab/>
            </w:r>
            <w:r>
              <w:rPr>
                <w:rStyle w:val="IndexLink"/>
              </w:rPr>
              <w:t>128</w:t>
            </w:r>
          </w:hyperlink>
        </w:p>
        <w:p>
          <w:pPr>
            <w:pStyle w:val="Contents2"/>
            <w:tabs>
              <w:tab w:val="clear" w:pos="8743"/>
              <w:tab w:val="right" w:pos="9026" w:leader="dot"/>
            </w:tabs>
            <w:rPr/>
          </w:pPr>
          <w:hyperlink w:anchor="__RefHeading___Toc3330609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93/09/12</w:t>
            </w:r>
            <w:r>
              <w:rPr>
                <w:rStyle w:val="IndexLink"/>
                <w:rtl w:val="true"/>
              </w:rPr>
              <w:tab/>
            </w:r>
            <w:r>
              <w:rPr>
                <w:rStyle w:val="IndexLink"/>
              </w:rPr>
              <w:t>130</w:t>
            </w:r>
          </w:hyperlink>
        </w:p>
        <w:p>
          <w:pPr>
            <w:pStyle w:val="Contents2"/>
            <w:tabs>
              <w:tab w:val="clear" w:pos="8743"/>
              <w:tab w:val="right" w:pos="9026" w:leader="dot"/>
            </w:tabs>
            <w:rPr/>
          </w:pPr>
          <w:hyperlink w:anchor="__RefHeading___Toc3330611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93/09/15</w:t>
            </w:r>
            <w:r>
              <w:rPr>
                <w:rStyle w:val="IndexLink"/>
                <w:rtl w:val="true"/>
              </w:rPr>
              <w:tab/>
            </w:r>
            <w:r>
              <w:rPr>
                <w:rStyle w:val="IndexLink"/>
              </w:rPr>
              <w:t>135</w:t>
            </w:r>
          </w:hyperlink>
        </w:p>
        <w:p>
          <w:pPr>
            <w:pStyle w:val="Contents2"/>
            <w:tabs>
              <w:tab w:val="clear" w:pos="8743"/>
              <w:tab w:val="right" w:pos="9026" w:leader="dot"/>
            </w:tabs>
            <w:rPr/>
          </w:pPr>
          <w:hyperlink w:anchor="__RefHeading___Toc3330613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93/09/16</w:t>
            </w:r>
            <w:r>
              <w:rPr>
                <w:rStyle w:val="IndexLink"/>
                <w:rtl w:val="true"/>
              </w:rPr>
              <w:tab/>
            </w:r>
            <w:r>
              <w:rPr>
                <w:rStyle w:val="IndexLink"/>
              </w:rPr>
              <w:t>138</w:t>
            </w:r>
          </w:hyperlink>
        </w:p>
        <w:p>
          <w:pPr>
            <w:pStyle w:val="Contents2"/>
            <w:tabs>
              <w:tab w:val="clear" w:pos="8743"/>
              <w:tab w:val="right" w:pos="9026" w:leader="dot"/>
            </w:tabs>
            <w:rPr/>
          </w:pPr>
          <w:hyperlink w:anchor="__RefHeading___Toc3330615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93/10/07</w:t>
            </w:r>
            <w:r>
              <w:rPr>
                <w:rStyle w:val="IndexLink"/>
                <w:rtl w:val="true"/>
              </w:rPr>
              <w:tab/>
            </w:r>
            <w:r>
              <w:rPr>
                <w:rStyle w:val="IndexLink"/>
              </w:rPr>
              <w:t>141</w:t>
            </w:r>
          </w:hyperlink>
        </w:p>
        <w:p>
          <w:pPr>
            <w:pStyle w:val="Contents2"/>
            <w:tabs>
              <w:tab w:val="clear" w:pos="8743"/>
              <w:tab w:val="right" w:pos="9026" w:leader="dot"/>
            </w:tabs>
            <w:rPr/>
          </w:pPr>
          <w:hyperlink w:anchor="__RefHeading___Toc3330617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93/10/08</w:t>
            </w:r>
            <w:r>
              <w:rPr>
                <w:rStyle w:val="IndexLink"/>
                <w:rtl w:val="true"/>
              </w:rPr>
              <w:tab/>
            </w:r>
            <w:r>
              <w:rPr>
                <w:rStyle w:val="IndexLink"/>
              </w:rPr>
              <w:t>143</w:t>
            </w:r>
          </w:hyperlink>
        </w:p>
        <w:p>
          <w:pPr>
            <w:pStyle w:val="Contents2"/>
            <w:tabs>
              <w:tab w:val="clear" w:pos="8743"/>
              <w:tab w:val="right" w:pos="9026" w:leader="dot"/>
            </w:tabs>
            <w:rPr/>
          </w:pPr>
          <w:hyperlink w:anchor="__RefHeading___Toc3330619_2281741623">
            <w:r>
              <w:rPr>
                <w:webHidden/>
                <w:rStyle w:val="IndexLink"/>
                <w:rtl w:val="true"/>
              </w:rPr>
              <w:t>فی شرائط وجوب حجة الإسلام، رقم الجلسة</w:t>
            </w:r>
            <w:r>
              <w:rPr>
                <w:rStyle w:val="IndexLink"/>
              </w:rPr>
              <w:t>43</w:t>
            </w:r>
            <w:r>
              <w:rPr>
                <w:rStyle w:val="IndexLink"/>
                <w:rtl w:val="true"/>
              </w:rPr>
              <w:t xml:space="preserve">، کتاب الحج </w:t>
            </w:r>
            <w:r>
              <w:rPr>
                <w:rStyle w:val="IndexLink"/>
              </w:rPr>
              <w:t>93/10/09</w:t>
            </w:r>
            <w:r>
              <w:rPr>
                <w:rStyle w:val="IndexLink"/>
                <w:rtl w:val="true"/>
              </w:rPr>
              <w:tab/>
            </w:r>
            <w:r>
              <w:rPr>
                <w:rStyle w:val="IndexLink"/>
              </w:rPr>
              <w:t>147</w:t>
            </w:r>
          </w:hyperlink>
        </w:p>
        <w:p>
          <w:pPr>
            <w:pStyle w:val="Contents2"/>
            <w:tabs>
              <w:tab w:val="clear" w:pos="8743"/>
              <w:tab w:val="right" w:pos="9026" w:leader="dot"/>
            </w:tabs>
            <w:rPr/>
          </w:pPr>
          <w:hyperlink w:anchor="__RefHeading___Toc3330621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93/10/13</w:t>
            </w:r>
            <w:r>
              <w:rPr>
                <w:rStyle w:val="IndexLink"/>
                <w:rtl w:val="true"/>
              </w:rPr>
              <w:tab/>
            </w:r>
            <w:r>
              <w:rPr>
                <w:rStyle w:val="IndexLink"/>
              </w:rPr>
              <w:t>148</w:t>
            </w:r>
          </w:hyperlink>
        </w:p>
        <w:p>
          <w:pPr>
            <w:pStyle w:val="Contents2"/>
            <w:tabs>
              <w:tab w:val="clear" w:pos="8743"/>
              <w:tab w:val="right" w:pos="9026" w:leader="dot"/>
            </w:tabs>
            <w:rPr/>
          </w:pPr>
          <w:hyperlink w:anchor="__RefHeading___Toc3330623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93/10/14</w:t>
            </w:r>
            <w:r>
              <w:rPr>
                <w:rStyle w:val="IndexLink"/>
                <w:rtl w:val="true"/>
              </w:rPr>
              <w:tab/>
            </w:r>
            <w:r>
              <w:rPr>
                <w:rStyle w:val="IndexLink"/>
              </w:rPr>
              <w:t>153</w:t>
            </w:r>
          </w:hyperlink>
        </w:p>
        <w:p>
          <w:pPr>
            <w:pStyle w:val="Contents2"/>
            <w:tabs>
              <w:tab w:val="clear" w:pos="8743"/>
              <w:tab w:val="right" w:pos="9026" w:leader="dot"/>
            </w:tabs>
            <w:rPr/>
          </w:pPr>
          <w:hyperlink w:anchor="__RefHeading___Toc3330625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93/10/15</w:t>
            </w:r>
            <w:r>
              <w:rPr>
                <w:rStyle w:val="IndexLink"/>
                <w:rtl w:val="true"/>
              </w:rPr>
              <w:tab/>
            </w:r>
            <w:r>
              <w:rPr>
                <w:rStyle w:val="IndexLink"/>
              </w:rPr>
              <w:t>159</w:t>
            </w:r>
          </w:hyperlink>
        </w:p>
        <w:p>
          <w:pPr>
            <w:pStyle w:val="Contents2"/>
            <w:tabs>
              <w:tab w:val="clear" w:pos="8743"/>
              <w:tab w:val="right" w:pos="9026" w:leader="dot"/>
            </w:tabs>
            <w:rPr/>
          </w:pPr>
          <w:hyperlink w:anchor="__RefHeading___Toc3330627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93/10/16</w:t>
            </w:r>
            <w:r>
              <w:rPr>
                <w:rStyle w:val="IndexLink"/>
                <w:rtl w:val="true"/>
              </w:rPr>
              <w:tab/>
            </w:r>
            <w:r>
              <w:rPr>
                <w:rStyle w:val="IndexLink"/>
              </w:rPr>
              <w:t>162</w:t>
            </w:r>
          </w:hyperlink>
        </w:p>
        <w:p>
          <w:pPr>
            <w:pStyle w:val="Contents2"/>
            <w:tabs>
              <w:tab w:val="clear" w:pos="8743"/>
              <w:tab w:val="right" w:pos="9026" w:leader="dot"/>
            </w:tabs>
            <w:rPr/>
          </w:pPr>
          <w:hyperlink w:anchor="__RefHeading___Toc3330629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93/10/17</w:t>
            </w:r>
            <w:r>
              <w:rPr>
                <w:rStyle w:val="IndexLink"/>
                <w:rtl w:val="true"/>
              </w:rPr>
              <w:tab/>
            </w:r>
            <w:r>
              <w:rPr>
                <w:rStyle w:val="IndexLink"/>
              </w:rPr>
              <w:t>166</w:t>
            </w:r>
          </w:hyperlink>
        </w:p>
        <w:p>
          <w:pPr>
            <w:pStyle w:val="Contents2"/>
            <w:tabs>
              <w:tab w:val="clear" w:pos="8743"/>
              <w:tab w:val="right" w:pos="9026" w:leader="dot"/>
            </w:tabs>
            <w:rPr/>
          </w:pPr>
          <w:hyperlink w:anchor="__RefHeading___Toc3330631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93/10/20</w:t>
            </w:r>
            <w:r>
              <w:rPr>
                <w:rStyle w:val="IndexLink"/>
                <w:rtl w:val="true"/>
              </w:rPr>
              <w:tab/>
            </w:r>
            <w:r>
              <w:rPr>
                <w:rStyle w:val="IndexLink"/>
              </w:rPr>
              <w:t>168</w:t>
            </w:r>
          </w:hyperlink>
        </w:p>
        <w:p>
          <w:pPr>
            <w:pStyle w:val="Contents2"/>
            <w:tabs>
              <w:tab w:val="clear" w:pos="8743"/>
              <w:tab w:val="right" w:pos="9026" w:leader="dot"/>
            </w:tabs>
            <w:rPr/>
          </w:pPr>
          <w:hyperlink w:anchor="__RefHeading___Toc3330633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93/10/21</w:t>
            </w:r>
            <w:r>
              <w:rPr>
                <w:rStyle w:val="IndexLink"/>
                <w:rtl w:val="true"/>
              </w:rPr>
              <w:tab/>
            </w:r>
            <w:r>
              <w:rPr>
                <w:rStyle w:val="IndexLink"/>
              </w:rPr>
              <w:t>173</w:t>
            </w:r>
          </w:hyperlink>
        </w:p>
        <w:p>
          <w:pPr>
            <w:pStyle w:val="Contents2"/>
            <w:tabs>
              <w:tab w:val="clear" w:pos="8743"/>
              <w:tab w:val="right" w:pos="9026" w:leader="dot"/>
            </w:tabs>
            <w:rPr/>
          </w:pPr>
          <w:hyperlink w:anchor="__RefHeading___Toc3330635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93/10/22</w:t>
            </w:r>
            <w:r>
              <w:rPr>
                <w:rStyle w:val="IndexLink"/>
                <w:rtl w:val="true"/>
              </w:rPr>
              <w:tab/>
            </w:r>
            <w:r>
              <w:rPr>
                <w:rStyle w:val="IndexLink"/>
              </w:rPr>
              <w:t>177</w:t>
            </w:r>
          </w:hyperlink>
        </w:p>
        <w:p>
          <w:pPr>
            <w:pStyle w:val="Contents2"/>
            <w:tabs>
              <w:tab w:val="clear" w:pos="8743"/>
              <w:tab w:val="right" w:pos="9026" w:leader="dot"/>
            </w:tabs>
            <w:rPr/>
          </w:pPr>
          <w:hyperlink w:anchor="__RefHeading___Toc3330637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93/10/23</w:t>
            </w:r>
            <w:r>
              <w:rPr>
                <w:rStyle w:val="IndexLink"/>
                <w:rtl w:val="true"/>
              </w:rPr>
              <w:tab/>
            </w:r>
            <w:r>
              <w:rPr>
                <w:rStyle w:val="IndexLink"/>
              </w:rPr>
              <w:t>181</w:t>
            </w:r>
          </w:hyperlink>
        </w:p>
        <w:p>
          <w:pPr>
            <w:pStyle w:val="Contents2"/>
            <w:tabs>
              <w:tab w:val="clear" w:pos="8743"/>
              <w:tab w:val="right" w:pos="9026" w:leader="dot"/>
            </w:tabs>
            <w:rPr/>
          </w:pPr>
          <w:hyperlink w:anchor="__RefHeading___Toc3330639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93/10/24</w:t>
            </w:r>
            <w:r>
              <w:rPr>
                <w:rStyle w:val="IndexLink"/>
                <w:rtl w:val="true"/>
              </w:rPr>
              <w:tab/>
            </w:r>
            <w:r>
              <w:rPr>
                <w:rStyle w:val="IndexLink"/>
              </w:rPr>
              <w:t>183</w:t>
            </w:r>
          </w:hyperlink>
        </w:p>
        <w:p>
          <w:pPr>
            <w:pStyle w:val="Contents2"/>
            <w:tabs>
              <w:tab w:val="clear" w:pos="8743"/>
              <w:tab w:val="right" w:pos="9026" w:leader="dot"/>
            </w:tabs>
            <w:rPr/>
          </w:pPr>
          <w:hyperlink w:anchor="__RefHeading___Toc3330641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93/10/28</w:t>
            </w:r>
            <w:r>
              <w:rPr>
                <w:rStyle w:val="IndexLink"/>
                <w:rtl w:val="true"/>
              </w:rPr>
              <w:tab/>
            </w:r>
            <w:r>
              <w:rPr>
                <w:rStyle w:val="IndexLink"/>
              </w:rPr>
              <w:t>185</w:t>
            </w:r>
          </w:hyperlink>
        </w:p>
        <w:p>
          <w:pPr>
            <w:pStyle w:val="Contents2"/>
            <w:tabs>
              <w:tab w:val="clear" w:pos="8743"/>
              <w:tab w:val="right" w:pos="9026" w:leader="dot"/>
            </w:tabs>
            <w:rPr/>
          </w:pPr>
          <w:hyperlink w:anchor="__RefHeading___Toc3330643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93/10/29</w:t>
            </w:r>
            <w:r>
              <w:rPr>
                <w:rStyle w:val="IndexLink"/>
                <w:rtl w:val="true"/>
              </w:rPr>
              <w:tab/>
            </w:r>
            <w:r>
              <w:rPr>
                <w:rStyle w:val="IndexLink"/>
              </w:rPr>
              <w:t>186</w:t>
            </w:r>
          </w:hyperlink>
        </w:p>
        <w:p>
          <w:pPr>
            <w:pStyle w:val="Contents2"/>
            <w:tabs>
              <w:tab w:val="clear" w:pos="8743"/>
              <w:tab w:val="right" w:pos="9026" w:leader="dot"/>
            </w:tabs>
            <w:rPr/>
          </w:pPr>
          <w:hyperlink w:anchor="__RefHeading___Toc3330645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93/10/30</w:t>
            </w:r>
            <w:r>
              <w:rPr>
                <w:rStyle w:val="IndexLink"/>
                <w:rtl w:val="true"/>
              </w:rPr>
              <w:tab/>
            </w:r>
            <w:r>
              <w:rPr>
                <w:rStyle w:val="IndexLink"/>
              </w:rPr>
              <w:t>192</w:t>
            </w:r>
          </w:hyperlink>
        </w:p>
        <w:p>
          <w:pPr>
            <w:pStyle w:val="Contents2"/>
            <w:tabs>
              <w:tab w:val="clear" w:pos="8743"/>
              <w:tab w:val="right" w:pos="9026" w:leader="dot"/>
            </w:tabs>
            <w:rPr/>
          </w:pPr>
          <w:hyperlink w:anchor="__RefHeading___Toc3330647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93/11/01</w:t>
            </w:r>
            <w:r>
              <w:rPr>
                <w:rStyle w:val="IndexLink"/>
                <w:rtl w:val="true"/>
              </w:rPr>
              <w:tab/>
            </w:r>
            <w:r>
              <w:rPr>
                <w:rStyle w:val="IndexLink"/>
              </w:rPr>
              <w:t>197</w:t>
            </w:r>
          </w:hyperlink>
        </w:p>
        <w:p>
          <w:pPr>
            <w:pStyle w:val="Contents2"/>
            <w:tabs>
              <w:tab w:val="clear" w:pos="8743"/>
              <w:tab w:val="right" w:pos="9026" w:leader="dot"/>
            </w:tabs>
            <w:rPr/>
          </w:pPr>
          <w:hyperlink w:anchor="__RefHeading___Toc3330649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93/11/04</w:t>
            </w:r>
            <w:r>
              <w:rPr>
                <w:rStyle w:val="IndexLink"/>
                <w:rtl w:val="true"/>
              </w:rPr>
              <w:tab/>
            </w:r>
            <w:r>
              <w:rPr>
                <w:rStyle w:val="IndexLink"/>
              </w:rPr>
              <w:t>202</w:t>
            </w:r>
          </w:hyperlink>
        </w:p>
        <w:p>
          <w:pPr>
            <w:pStyle w:val="Contents2"/>
            <w:tabs>
              <w:tab w:val="clear" w:pos="8743"/>
              <w:tab w:val="right" w:pos="9026" w:leader="dot"/>
            </w:tabs>
            <w:rPr/>
          </w:pPr>
          <w:hyperlink w:anchor="__RefHeading___Toc3330651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93/11/05</w:t>
            </w:r>
            <w:r>
              <w:rPr>
                <w:rStyle w:val="IndexLink"/>
                <w:rtl w:val="true"/>
              </w:rPr>
              <w:tab/>
            </w:r>
            <w:r>
              <w:rPr>
                <w:rStyle w:val="IndexLink"/>
              </w:rPr>
              <w:t>204</w:t>
            </w:r>
          </w:hyperlink>
        </w:p>
        <w:p>
          <w:pPr>
            <w:pStyle w:val="Contents2"/>
            <w:tabs>
              <w:tab w:val="clear" w:pos="8743"/>
              <w:tab w:val="right" w:pos="9026" w:leader="dot"/>
            </w:tabs>
            <w:rPr/>
          </w:pPr>
          <w:hyperlink w:anchor="__RefHeading___Toc3330653_2281741623">
            <w:r>
              <w:rPr>
                <w:webHidden/>
                <w:rStyle w:val="IndexLink"/>
                <w:rtl w:val="true"/>
              </w:rPr>
              <w:t xml:space="preserve">کتاب الحج </w:t>
            </w:r>
            <w:r>
              <w:rPr>
                <w:rStyle w:val="IndexLink"/>
                <w:rtl w:val="true"/>
              </w:rPr>
              <w:t xml:space="preserve">/ </w:t>
            </w:r>
            <w:r>
              <w:rPr>
                <w:rStyle w:val="IndexLink"/>
                <w:rtl w:val="true"/>
              </w:rPr>
              <w:t xml:space="preserve">فی شرائط وجوب حجة الإسلام </w:t>
            </w:r>
            <w:r>
              <w:rPr>
                <w:rStyle w:val="IndexLink"/>
              </w:rPr>
              <w:t>93/11/06</w:t>
            </w:r>
            <w:r>
              <w:rPr>
                <w:rStyle w:val="IndexLink"/>
                <w:rtl w:val="true"/>
              </w:rPr>
              <w:tab/>
            </w:r>
            <w:r>
              <w:rPr>
                <w:rStyle w:val="IndexLink"/>
              </w:rPr>
              <w:t>207</w:t>
            </w:r>
          </w:hyperlink>
        </w:p>
        <w:p>
          <w:pPr>
            <w:pStyle w:val="Contents2"/>
            <w:tabs>
              <w:tab w:val="clear" w:pos="8743"/>
              <w:tab w:val="right" w:pos="9026" w:leader="dot"/>
            </w:tabs>
            <w:rPr/>
          </w:pPr>
          <w:hyperlink w:anchor="__RefHeading___Toc3330655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93/11/07</w:t>
            </w:r>
            <w:r>
              <w:rPr>
                <w:rStyle w:val="IndexLink"/>
                <w:rtl w:val="true"/>
              </w:rPr>
              <w:tab/>
            </w:r>
            <w:r>
              <w:rPr>
                <w:rStyle w:val="IndexLink"/>
              </w:rPr>
              <w:t>210</w:t>
            </w:r>
          </w:hyperlink>
        </w:p>
        <w:p>
          <w:pPr>
            <w:pStyle w:val="Contents2"/>
            <w:tabs>
              <w:tab w:val="clear" w:pos="8743"/>
              <w:tab w:val="right" w:pos="9026" w:leader="dot"/>
            </w:tabs>
            <w:rPr/>
          </w:pPr>
          <w:hyperlink w:anchor="__RefHeading___Toc3330657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93/11/08</w:t>
            </w:r>
            <w:r>
              <w:rPr>
                <w:rStyle w:val="IndexLink"/>
                <w:rtl w:val="true"/>
              </w:rPr>
              <w:tab/>
            </w:r>
            <w:r>
              <w:rPr>
                <w:rStyle w:val="IndexLink"/>
              </w:rPr>
              <w:t>212</w:t>
            </w:r>
          </w:hyperlink>
        </w:p>
        <w:p>
          <w:pPr>
            <w:pStyle w:val="Contents2"/>
            <w:tabs>
              <w:tab w:val="clear" w:pos="8743"/>
              <w:tab w:val="right" w:pos="9026" w:leader="dot"/>
            </w:tabs>
            <w:rPr/>
          </w:pPr>
          <w:hyperlink w:anchor="__RefHeading___Toc3330659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93/11/12</w:t>
            </w:r>
            <w:r>
              <w:rPr>
                <w:rStyle w:val="IndexLink"/>
                <w:rtl w:val="true"/>
              </w:rPr>
              <w:tab/>
            </w:r>
            <w:r>
              <w:rPr>
                <w:rStyle w:val="IndexLink"/>
              </w:rPr>
              <w:t>216</w:t>
            </w:r>
          </w:hyperlink>
        </w:p>
        <w:p>
          <w:pPr>
            <w:pStyle w:val="Contents2"/>
            <w:tabs>
              <w:tab w:val="clear" w:pos="8743"/>
              <w:tab w:val="right" w:pos="9026" w:leader="dot"/>
            </w:tabs>
            <w:rPr/>
          </w:pPr>
          <w:hyperlink w:anchor="__RefHeading___Toc3330661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93/11/13</w:t>
            </w:r>
            <w:r>
              <w:rPr>
                <w:rStyle w:val="IndexLink"/>
                <w:rtl w:val="true"/>
              </w:rPr>
              <w:tab/>
            </w:r>
            <w:r>
              <w:rPr>
                <w:rStyle w:val="IndexLink"/>
              </w:rPr>
              <w:t>218</w:t>
            </w:r>
          </w:hyperlink>
        </w:p>
        <w:p>
          <w:pPr>
            <w:pStyle w:val="Contents2"/>
            <w:tabs>
              <w:tab w:val="clear" w:pos="8743"/>
              <w:tab w:val="right" w:pos="9026" w:leader="dot"/>
            </w:tabs>
            <w:rPr/>
          </w:pPr>
          <w:hyperlink w:anchor="__RefHeading___Toc3330663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93/11/14</w:t>
            </w:r>
            <w:r>
              <w:rPr>
                <w:rStyle w:val="IndexLink"/>
                <w:rtl w:val="true"/>
              </w:rPr>
              <w:tab/>
            </w:r>
            <w:r>
              <w:rPr>
                <w:rStyle w:val="IndexLink"/>
              </w:rPr>
              <w:t>223</w:t>
            </w:r>
          </w:hyperlink>
        </w:p>
        <w:p>
          <w:pPr>
            <w:pStyle w:val="Contents2"/>
            <w:tabs>
              <w:tab w:val="clear" w:pos="8743"/>
              <w:tab w:val="right" w:pos="9026" w:leader="dot"/>
            </w:tabs>
            <w:rPr/>
          </w:pPr>
          <w:hyperlink w:anchor="__RefHeading___Toc3330665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93/11/15</w:t>
            </w:r>
            <w:r>
              <w:rPr>
                <w:rStyle w:val="IndexLink"/>
                <w:rtl w:val="true"/>
              </w:rPr>
              <w:tab/>
            </w:r>
            <w:r>
              <w:rPr>
                <w:rStyle w:val="IndexLink"/>
              </w:rPr>
              <w:t>227</w:t>
            </w:r>
          </w:hyperlink>
        </w:p>
        <w:p>
          <w:pPr>
            <w:pStyle w:val="Contents2"/>
            <w:tabs>
              <w:tab w:val="clear" w:pos="8743"/>
              <w:tab w:val="right" w:pos="9026" w:leader="dot"/>
            </w:tabs>
            <w:rPr/>
          </w:pPr>
          <w:hyperlink w:anchor="__RefHeading___Toc3330667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93/11/18</w:t>
            </w:r>
            <w:r>
              <w:rPr>
                <w:rStyle w:val="IndexLink"/>
                <w:rtl w:val="true"/>
              </w:rPr>
              <w:tab/>
            </w:r>
            <w:r>
              <w:rPr>
                <w:rStyle w:val="IndexLink"/>
              </w:rPr>
              <w:t>230</w:t>
            </w:r>
          </w:hyperlink>
        </w:p>
        <w:p>
          <w:pPr>
            <w:pStyle w:val="Contents2"/>
            <w:tabs>
              <w:tab w:val="clear" w:pos="8743"/>
              <w:tab w:val="right" w:pos="9026" w:leader="dot"/>
            </w:tabs>
            <w:rPr/>
          </w:pPr>
          <w:hyperlink w:anchor="__RefHeading___Toc3330669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93/11/19</w:t>
            </w:r>
            <w:r>
              <w:rPr>
                <w:rStyle w:val="IndexLink"/>
                <w:rtl w:val="true"/>
              </w:rPr>
              <w:tab/>
            </w:r>
            <w:r>
              <w:rPr>
                <w:rStyle w:val="IndexLink"/>
              </w:rPr>
              <w:t>232</w:t>
            </w:r>
          </w:hyperlink>
        </w:p>
        <w:p>
          <w:pPr>
            <w:pStyle w:val="Contents2"/>
            <w:tabs>
              <w:tab w:val="clear" w:pos="8743"/>
              <w:tab w:val="right" w:pos="9026" w:leader="dot"/>
            </w:tabs>
            <w:rPr/>
          </w:pPr>
          <w:hyperlink w:anchor="__RefHeading___Toc3330671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93/11/20</w:t>
            </w:r>
            <w:r>
              <w:rPr>
                <w:rStyle w:val="IndexLink"/>
                <w:rtl w:val="true"/>
              </w:rPr>
              <w:tab/>
            </w:r>
            <w:r>
              <w:rPr>
                <w:rStyle w:val="IndexLink"/>
              </w:rPr>
              <w:t>236</w:t>
            </w:r>
          </w:hyperlink>
        </w:p>
        <w:p>
          <w:pPr>
            <w:pStyle w:val="Contents2"/>
            <w:tabs>
              <w:tab w:val="clear" w:pos="8743"/>
              <w:tab w:val="right" w:pos="9026" w:leader="dot"/>
            </w:tabs>
            <w:rPr/>
          </w:pPr>
          <w:hyperlink w:anchor="__RefHeading___Toc3330673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93/11/21</w:t>
            </w:r>
            <w:r>
              <w:rPr>
                <w:rStyle w:val="IndexLink"/>
                <w:rtl w:val="true"/>
              </w:rPr>
              <w:tab/>
            </w:r>
            <w:r>
              <w:rPr>
                <w:rStyle w:val="IndexLink"/>
              </w:rPr>
              <w:t>239</w:t>
            </w:r>
          </w:hyperlink>
        </w:p>
        <w:p>
          <w:pPr>
            <w:pStyle w:val="Contents2"/>
            <w:tabs>
              <w:tab w:val="clear" w:pos="8743"/>
              <w:tab w:val="right" w:pos="9026" w:leader="dot"/>
            </w:tabs>
            <w:rPr/>
          </w:pPr>
          <w:hyperlink w:anchor="__RefHeading___Toc3330675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93/11/25</w:t>
            </w:r>
            <w:r>
              <w:rPr>
                <w:rStyle w:val="IndexLink"/>
                <w:rtl w:val="true"/>
              </w:rPr>
              <w:tab/>
            </w:r>
            <w:r>
              <w:rPr>
                <w:rStyle w:val="IndexLink"/>
              </w:rPr>
              <w:t>244</w:t>
            </w:r>
          </w:hyperlink>
        </w:p>
        <w:p>
          <w:pPr>
            <w:pStyle w:val="Contents2"/>
            <w:tabs>
              <w:tab w:val="clear" w:pos="8743"/>
              <w:tab w:val="right" w:pos="9026" w:leader="dot"/>
            </w:tabs>
            <w:rPr/>
          </w:pPr>
          <w:hyperlink w:anchor="__RefHeading___Toc3330677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93/11/26</w:t>
            </w:r>
            <w:r>
              <w:rPr>
                <w:rStyle w:val="IndexLink"/>
                <w:rtl w:val="true"/>
              </w:rPr>
              <w:tab/>
            </w:r>
            <w:r>
              <w:rPr>
                <w:rStyle w:val="IndexLink"/>
              </w:rPr>
              <w:t>248</w:t>
            </w:r>
          </w:hyperlink>
        </w:p>
        <w:p>
          <w:pPr>
            <w:pStyle w:val="Contents2"/>
            <w:tabs>
              <w:tab w:val="clear" w:pos="8743"/>
              <w:tab w:val="right" w:pos="9026" w:leader="dot"/>
            </w:tabs>
            <w:rPr/>
          </w:pPr>
          <w:hyperlink w:anchor="__RefHeading___Toc3330679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93/11/27</w:t>
            </w:r>
            <w:r>
              <w:rPr>
                <w:rStyle w:val="IndexLink"/>
                <w:rtl w:val="true"/>
              </w:rPr>
              <w:tab/>
            </w:r>
            <w:r>
              <w:rPr>
                <w:rStyle w:val="IndexLink"/>
              </w:rPr>
              <w:t>252</w:t>
            </w:r>
          </w:hyperlink>
        </w:p>
        <w:p>
          <w:pPr>
            <w:pStyle w:val="Contents2"/>
            <w:tabs>
              <w:tab w:val="clear" w:pos="8743"/>
              <w:tab w:val="right" w:pos="9026" w:leader="dot"/>
            </w:tabs>
            <w:rPr/>
          </w:pPr>
          <w:hyperlink w:anchor="__RefHeading___Toc3330681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93/11/28</w:t>
            </w:r>
            <w:r>
              <w:rPr>
                <w:rStyle w:val="IndexLink"/>
                <w:rtl w:val="true"/>
              </w:rPr>
              <w:tab/>
            </w:r>
            <w:r>
              <w:rPr>
                <w:rStyle w:val="IndexLink"/>
              </w:rPr>
              <w:t>254</w:t>
            </w:r>
          </w:hyperlink>
        </w:p>
        <w:p>
          <w:pPr>
            <w:pStyle w:val="Contents2"/>
            <w:tabs>
              <w:tab w:val="clear" w:pos="8743"/>
              <w:tab w:val="right" w:pos="9026" w:leader="dot"/>
            </w:tabs>
            <w:rPr/>
          </w:pPr>
          <w:hyperlink w:anchor="__RefHeading___Toc3330683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93/11/29</w:t>
            </w:r>
            <w:r>
              <w:rPr>
                <w:rStyle w:val="IndexLink"/>
                <w:rtl w:val="true"/>
              </w:rPr>
              <w:tab/>
            </w:r>
            <w:r>
              <w:rPr>
                <w:rStyle w:val="IndexLink"/>
              </w:rPr>
              <w:t>256</w:t>
            </w:r>
          </w:hyperlink>
        </w:p>
        <w:p>
          <w:pPr>
            <w:pStyle w:val="Contents2"/>
            <w:tabs>
              <w:tab w:val="clear" w:pos="8743"/>
              <w:tab w:val="right" w:pos="9026" w:leader="dot"/>
            </w:tabs>
            <w:rPr/>
          </w:pPr>
          <w:hyperlink w:anchor="__RefHeading___Toc3330685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93/12/02</w:t>
            </w:r>
            <w:r>
              <w:rPr>
                <w:rStyle w:val="IndexLink"/>
                <w:rtl w:val="true"/>
              </w:rPr>
              <w:tab/>
            </w:r>
            <w:r>
              <w:rPr>
                <w:rStyle w:val="IndexLink"/>
              </w:rPr>
              <w:t>259</w:t>
            </w:r>
          </w:hyperlink>
        </w:p>
        <w:p>
          <w:pPr>
            <w:pStyle w:val="Contents2"/>
            <w:tabs>
              <w:tab w:val="clear" w:pos="8743"/>
              <w:tab w:val="right" w:pos="9026" w:leader="dot"/>
            </w:tabs>
            <w:rPr/>
          </w:pPr>
          <w:hyperlink w:anchor="__RefHeading___Toc3330687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93/12/03</w:t>
            </w:r>
            <w:r>
              <w:rPr>
                <w:rStyle w:val="IndexLink"/>
                <w:rtl w:val="true"/>
              </w:rPr>
              <w:tab/>
            </w:r>
            <w:r>
              <w:rPr>
                <w:rStyle w:val="IndexLink"/>
              </w:rPr>
              <w:t>262</w:t>
            </w:r>
          </w:hyperlink>
        </w:p>
        <w:p>
          <w:pPr>
            <w:pStyle w:val="Contents2"/>
            <w:tabs>
              <w:tab w:val="clear" w:pos="8743"/>
              <w:tab w:val="right" w:pos="9026" w:leader="dot"/>
            </w:tabs>
            <w:rPr/>
          </w:pPr>
          <w:hyperlink w:anchor="__RefHeading___Toc3330689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93/12/04</w:t>
            </w:r>
            <w:r>
              <w:rPr>
                <w:rStyle w:val="IndexLink"/>
                <w:rtl w:val="true"/>
              </w:rPr>
              <w:tab/>
            </w:r>
            <w:r>
              <w:rPr>
                <w:rStyle w:val="IndexLink"/>
              </w:rPr>
              <w:t>264</w:t>
            </w:r>
          </w:hyperlink>
        </w:p>
        <w:p>
          <w:pPr>
            <w:pStyle w:val="Contents2"/>
            <w:tabs>
              <w:tab w:val="clear" w:pos="8743"/>
              <w:tab w:val="right" w:pos="9026" w:leader="dot"/>
            </w:tabs>
            <w:rPr/>
          </w:pPr>
          <w:hyperlink w:anchor="__RefHeading___Toc3330691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93/12/05</w:t>
            </w:r>
            <w:r>
              <w:rPr>
                <w:rStyle w:val="IndexLink"/>
                <w:rtl w:val="true"/>
              </w:rPr>
              <w:tab/>
            </w:r>
            <w:r>
              <w:rPr>
                <w:rStyle w:val="IndexLink"/>
              </w:rPr>
              <w:t>267</w:t>
            </w:r>
          </w:hyperlink>
        </w:p>
        <w:p>
          <w:pPr>
            <w:pStyle w:val="Contents2"/>
            <w:tabs>
              <w:tab w:val="clear" w:pos="8743"/>
              <w:tab w:val="right" w:pos="9026" w:leader="dot"/>
            </w:tabs>
            <w:rPr/>
          </w:pPr>
          <w:hyperlink w:anchor="__RefHeading___Toc3330693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93/12/09</w:t>
            </w:r>
            <w:r>
              <w:rPr>
                <w:rStyle w:val="IndexLink"/>
                <w:rtl w:val="true"/>
              </w:rPr>
              <w:tab/>
            </w:r>
            <w:r>
              <w:rPr>
                <w:rStyle w:val="IndexLink"/>
              </w:rPr>
              <w:t>273</w:t>
            </w:r>
          </w:hyperlink>
        </w:p>
        <w:p>
          <w:pPr>
            <w:pStyle w:val="Contents2"/>
            <w:tabs>
              <w:tab w:val="clear" w:pos="8743"/>
              <w:tab w:val="right" w:pos="9026" w:leader="dot"/>
            </w:tabs>
            <w:rPr/>
          </w:pPr>
          <w:hyperlink w:anchor="__RefHeading___Toc3330695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93/12/10</w:t>
            </w:r>
            <w:r>
              <w:rPr>
                <w:rStyle w:val="IndexLink"/>
                <w:rtl w:val="true"/>
              </w:rPr>
              <w:tab/>
            </w:r>
            <w:r>
              <w:rPr>
                <w:rStyle w:val="IndexLink"/>
              </w:rPr>
              <w:t>278</w:t>
            </w:r>
          </w:hyperlink>
        </w:p>
        <w:p>
          <w:pPr>
            <w:pStyle w:val="Contents2"/>
            <w:tabs>
              <w:tab w:val="clear" w:pos="8743"/>
              <w:tab w:val="right" w:pos="9026" w:leader="dot"/>
            </w:tabs>
            <w:rPr/>
          </w:pPr>
          <w:hyperlink w:anchor="__RefHeading___Toc3330697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93/12/11</w:t>
            </w:r>
            <w:r>
              <w:rPr>
                <w:rStyle w:val="IndexLink"/>
                <w:rtl w:val="true"/>
              </w:rPr>
              <w:tab/>
            </w:r>
            <w:r>
              <w:rPr>
                <w:rStyle w:val="IndexLink"/>
              </w:rPr>
              <w:t>281</w:t>
            </w:r>
          </w:hyperlink>
        </w:p>
        <w:p>
          <w:pPr>
            <w:pStyle w:val="Contents2"/>
            <w:tabs>
              <w:tab w:val="clear" w:pos="8743"/>
              <w:tab w:val="right" w:pos="9026" w:leader="dot"/>
            </w:tabs>
            <w:rPr/>
          </w:pPr>
          <w:hyperlink w:anchor="__RefHeading___Toc3330699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93/12/16</w:t>
            </w:r>
            <w:r>
              <w:rPr>
                <w:rStyle w:val="IndexLink"/>
                <w:rtl w:val="true"/>
              </w:rPr>
              <w:tab/>
            </w:r>
            <w:r>
              <w:rPr>
                <w:rStyle w:val="IndexLink"/>
              </w:rPr>
              <w:t>283</w:t>
            </w:r>
          </w:hyperlink>
        </w:p>
        <w:p>
          <w:pPr>
            <w:pStyle w:val="Contents2"/>
            <w:tabs>
              <w:tab w:val="clear" w:pos="8743"/>
              <w:tab w:val="right" w:pos="9026" w:leader="dot"/>
            </w:tabs>
            <w:rPr/>
          </w:pPr>
          <w:hyperlink w:anchor="__RefHeading___Toc3330701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93/12/17</w:t>
            </w:r>
            <w:r>
              <w:rPr>
                <w:rStyle w:val="IndexLink"/>
                <w:rtl w:val="true"/>
              </w:rPr>
              <w:tab/>
            </w:r>
            <w:r>
              <w:rPr>
                <w:rStyle w:val="IndexLink"/>
              </w:rPr>
              <w:t>288</w:t>
            </w:r>
          </w:hyperlink>
        </w:p>
        <w:p>
          <w:pPr>
            <w:pStyle w:val="Contents2"/>
            <w:tabs>
              <w:tab w:val="clear" w:pos="8743"/>
              <w:tab w:val="right" w:pos="9026" w:leader="dot"/>
            </w:tabs>
            <w:rPr/>
          </w:pPr>
          <w:hyperlink w:anchor="__RefHeading___Toc3330703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93/12/18</w:t>
            </w:r>
            <w:r>
              <w:rPr>
                <w:rStyle w:val="IndexLink"/>
                <w:rtl w:val="true"/>
              </w:rPr>
              <w:tab/>
            </w:r>
            <w:r>
              <w:rPr>
                <w:rStyle w:val="IndexLink"/>
              </w:rPr>
              <w:t>294</w:t>
            </w:r>
          </w:hyperlink>
        </w:p>
        <w:p>
          <w:pPr>
            <w:pStyle w:val="Contents2"/>
            <w:tabs>
              <w:tab w:val="clear" w:pos="8743"/>
              <w:tab w:val="right" w:pos="9026" w:leader="dot"/>
            </w:tabs>
            <w:rPr/>
          </w:pPr>
          <w:hyperlink w:anchor="__RefHeading___Toc3330705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93/12/19</w:t>
            </w:r>
            <w:r>
              <w:rPr>
                <w:rStyle w:val="IndexLink"/>
                <w:rtl w:val="true"/>
              </w:rPr>
              <w:tab/>
            </w:r>
            <w:r>
              <w:rPr>
                <w:rStyle w:val="IndexLink"/>
              </w:rPr>
              <w:t>296</w:t>
            </w:r>
          </w:hyperlink>
        </w:p>
        <w:p>
          <w:pPr>
            <w:pStyle w:val="Contents2"/>
            <w:tabs>
              <w:tab w:val="clear" w:pos="8743"/>
              <w:tab w:val="right" w:pos="9026" w:leader="dot"/>
            </w:tabs>
            <w:rPr/>
          </w:pPr>
          <w:hyperlink w:anchor="__RefHeading___Toc3330707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93/12/20</w:t>
            </w:r>
            <w:r>
              <w:rPr>
                <w:rStyle w:val="IndexLink"/>
                <w:rtl w:val="true"/>
              </w:rPr>
              <w:tab/>
            </w:r>
            <w:r>
              <w:rPr>
                <w:rStyle w:val="IndexLink"/>
              </w:rPr>
              <w:t>301</w:t>
            </w:r>
          </w:hyperlink>
        </w:p>
        <w:p>
          <w:pPr>
            <w:pStyle w:val="Contents2"/>
            <w:tabs>
              <w:tab w:val="clear" w:pos="8743"/>
              <w:tab w:val="right" w:pos="9026" w:leader="dot"/>
            </w:tabs>
            <w:rPr/>
          </w:pPr>
          <w:hyperlink w:anchor="__RefHeading___Toc3330709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93/12/23</w:t>
            </w:r>
            <w:r>
              <w:rPr>
                <w:rStyle w:val="IndexLink"/>
                <w:rtl w:val="true"/>
              </w:rPr>
              <w:tab/>
            </w:r>
            <w:r>
              <w:rPr>
                <w:rStyle w:val="IndexLink"/>
              </w:rPr>
              <w:t>303</w:t>
            </w:r>
          </w:hyperlink>
        </w:p>
        <w:p>
          <w:pPr>
            <w:pStyle w:val="Contents2"/>
            <w:tabs>
              <w:tab w:val="clear" w:pos="8743"/>
              <w:tab w:val="right" w:pos="9026" w:leader="dot"/>
            </w:tabs>
            <w:rPr/>
          </w:pPr>
          <w:hyperlink w:anchor="__RefHeading___Toc3330711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93/12/24</w:t>
            </w:r>
            <w:r>
              <w:rPr>
                <w:rStyle w:val="IndexLink"/>
                <w:rtl w:val="true"/>
              </w:rPr>
              <w:tab/>
            </w:r>
            <w:r>
              <w:rPr>
                <w:rStyle w:val="IndexLink"/>
              </w:rPr>
              <w:t>305</w:t>
            </w:r>
          </w:hyperlink>
        </w:p>
        <w:p>
          <w:pPr>
            <w:pStyle w:val="Contents2"/>
            <w:tabs>
              <w:tab w:val="clear" w:pos="8743"/>
              <w:tab w:val="right" w:pos="9026" w:leader="dot"/>
            </w:tabs>
            <w:rPr/>
          </w:pPr>
          <w:hyperlink w:anchor="__RefHeading___Toc3330713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94/01/16</w:t>
            </w:r>
            <w:r>
              <w:rPr>
                <w:rStyle w:val="IndexLink"/>
                <w:rtl w:val="true"/>
              </w:rPr>
              <w:tab/>
            </w:r>
            <w:r>
              <w:rPr>
                <w:rStyle w:val="IndexLink"/>
              </w:rPr>
              <w:t>306</w:t>
            </w:r>
          </w:hyperlink>
        </w:p>
        <w:p>
          <w:pPr>
            <w:pStyle w:val="Contents2"/>
            <w:tabs>
              <w:tab w:val="clear" w:pos="8743"/>
              <w:tab w:val="right" w:pos="9026" w:leader="dot"/>
            </w:tabs>
            <w:rPr/>
          </w:pPr>
          <w:hyperlink w:anchor="__RefHeading___Toc3330715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94/01/17</w:t>
            </w:r>
            <w:r>
              <w:rPr>
                <w:rStyle w:val="IndexLink"/>
                <w:rtl w:val="true"/>
              </w:rPr>
              <w:tab/>
            </w:r>
            <w:r>
              <w:rPr>
                <w:rStyle w:val="IndexLink"/>
              </w:rPr>
              <w:t>311</w:t>
            </w:r>
          </w:hyperlink>
        </w:p>
        <w:p>
          <w:pPr>
            <w:pStyle w:val="Contents2"/>
            <w:tabs>
              <w:tab w:val="clear" w:pos="8743"/>
              <w:tab w:val="right" w:pos="9026" w:leader="dot"/>
            </w:tabs>
            <w:rPr/>
          </w:pPr>
          <w:hyperlink w:anchor="__RefHeading___Toc3330717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94/01/18</w:t>
            </w:r>
            <w:r>
              <w:rPr>
                <w:rStyle w:val="IndexLink"/>
                <w:rtl w:val="true"/>
              </w:rPr>
              <w:tab/>
            </w:r>
            <w:r>
              <w:rPr>
                <w:rStyle w:val="IndexLink"/>
              </w:rPr>
              <w:t>314</w:t>
            </w:r>
          </w:hyperlink>
        </w:p>
        <w:p>
          <w:pPr>
            <w:pStyle w:val="Contents2"/>
            <w:tabs>
              <w:tab w:val="clear" w:pos="8743"/>
              <w:tab w:val="right" w:pos="9026" w:leader="dot"/>
            </w:tabs>
            <w:rPr/>
          </w:pPr>
          <w:hyperlink w:anchor="__RefHeading___Toc3330719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94/01/19</w:t>
            </w:r>
            <w:r>
              <w:rPr>
                <w:rStyle w:val="IndexLink"/>
                <w:rtl w:val="true"/>
              </w:rPr>
              <w:tab/>
            </w:r>
            <w:r>
              <w:rPr>
                <w:rStyle w:val="IndexLink"/>
              </w:rPr>
              <w:t>317</w:t>
            </w:r>
          </w:hyperlink>
        </w:p>
        <w:p>
          <w:pPr>
            <w:pStyle w:val="Contents2"/>
            <w:tabs>
              <w:tab w:val="clear" w:pos="8743"/>
              <w:tab w:val="right" w:pos="9026" w:leader="dot"/>
            </w:tabs>
            <w:rPr/>
          </w:pPr>
          <w:hyperlink w:anchor="__RefHeading___Toc3330721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94/01/22</w:t>
            </w:r>
            <w:r>
              <w:rPr>
                <w:rStyle w:val="IndexLink"/>
                <w:rtl w:val="true"/>
              </w:rPr>
              <w:tab/>
            </w:r>
            <w:r>
              <w:rPr>
                <w:rStyle w:val="IndexLink"/>
              </w:rPr>
              <w:t>320</w:t>
            </w:r>
          </w:hyperlink>
        </w:p>
        <w:p>
          <w:pPr>
            <w:pStyle w:val="Contents2"/>
            <w:tabs>
              <w:tab w:val="clear" w:pos="8743"/>
              <w:tab w:val="right" w:pos="9026" w:leader="dot"/>
            </w:tabs>
            <w:rPr/>
          </w:pPr>
          <w:hyperlink w:anchor="__RefHeading___Toc3330723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94/01/23</w:t>
            </w:r>
            <w:r>
              <w:rPr>
                <w:rStyle w:val="IndexLink"/>
                <w:rtl w:val="true"/>
              </w:rPr>
              <w:tab/>
            </w:r>
            <w:r>
              <w:rPr>
                <w:rStyle w:val="IndexLink"/>
              </w:rPr>
              <w:t>323</w:t>
            </w:r>
          </w:hyperlink>
        </w:p>
        <w:p>
          <w:pPr>
            <w:pStyle w:val="Contents2"/>
            <w:tabs>
              <w:tab w:val="clear" w:pos="8743"/>
              <w:tab w:val="right" w:pos="9026" w:leader="dot"/>
            </w:tabs>
            <w:rPr/>
          </w:pPr>
          <w:hyperlink w:anchor="__RefHeading___Toc3330725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94/01/24</w:t>
            </w:r>
            <w:r>
              <w:rPr>
                <w:rStyle w:val="IndexLink"/>
                <w:rtl w:val="true"/>
              </w:rPr>
              <w:tab/>
            </w:r>
            <w:r>
              <w:rPr>
                <w:rStyle w:val="IndexLink"/>
              </w:rPr>
              <w:t>326</w:t>
            </w:r>
          </w:hyperlink>
        </w:p>
        <w:p>
          <w:pPr>
            <w:pStyle w:val="Contents2"/>
            <w:tabs>
              <w:tab w:val="clear" w:pos="8743"/>
              <w:tab w:val="right" w:pos="9026" w:leader="dot"/>
            </w:tabs>
            <w:rPr/>
          </w:pPr>
          <w:hyperlink w:anchor="__RefHeading___Toc3330727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94/01/25</w:t>
            </w:r>
            <w:r>
              <w:rPr>
                <w:rStyle w:val="IndexLink"/>
                <w:rtl w:val="true"/>
              </w:rPr>
              <w:tab/>
            </w:r>
            <w:r>
              <w:rPr>
                <w:rStyle w:val="IndexLink"/>
              </w:rPr>
              <w:t>331</w:t>
            </w:r>
          </w:hyperlink>
        </w:p>
        <w:p>
          <w:pPr>
            <w:pStyle w:val="Contents2"/>
            <w:tabs>
              <w:tab w:val="clear" w:pos="8743"/>
              <w:tab w:val="right" w:pos="9026" w:leader="dot"/>
            </w:tabs>
            <w:rPr/>
          </w:pPr>
          <w:hyperlink w:anchor="__RefHeading___Toc3330729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94/01/26</w:t>
            </w:r>
            <w:r>
              <w:rPr>
                <w:rStyle w:val="IndexLink"/>
                <w:rtl w:val="true"/>
              </w:rPr>
              <w:tab/>
            </w:r>
            <w:r>
              <w:rPr>
                <w:rStyle w:val="IndexLink"/>
              </w:rPr>
              <w:t>337</w:t>
            </w:r>
          </w:hyperlink>
        </w:p>
        <w:p>
          <w:pPr>
            <w:pStyle w:val="Contents2"/>
            <w:tabs>
              <w:tab w:val="clear" w:pos="8743"/>
              <w:tab w:val="right" w:pos="9026" w:leader="dot"/>
            </w:tabs>
            <w:rPr/>
          </w:pPr>
          <w:hyperlink w:anchor="__RefHeading___Toc3330731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94/01/30</w:t>
            </w:r>
            <w:r>
              <w:rPr>
                <w:rStyle w:val="IndexLink"/>
                <w:rtl w:val="true"/>
              </w:rPr>
              <w:tab/>
            </w:r>
            <w:r>
              <w:rPr>
                <w:rStyle w:val="IndexLink"/>
              </w:rPr>
              <w:t>338</w:t>
            </w:r>
          </w:hyperlink>
        </w:p>
        <w:p>
          <w:pPr>
            <w:pStyle w:val="Contents2"/>
            <w:tabs>
              <w:tab w:val="clear" w:pos="8743"/>
              <w:tab w:val="right" w:pos="9026" w:leader="dot"/>
            </w:tabs>
            <w:rPr/>
          </w:pPr>
          <w:hyperlink w:anchor="__RefHeading___Toc3330733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94/01/31</w:t>
            </w:r>
            <w:r>
              <w:rPr>
                <w:rStyle w:val="IndexLink"/>
                <w:rtl w:val="true"/>
              </w:rPr>
              <w:tab/>
            </w:r>
            <w:r>
              <w:rPr>
                <w:rStyle w:val="IndexLink"/>
              </w:rPr>
              <w:t>341</w:t>
            </w:r>
          </w:hyperlink>
        </w:p>
        <w:p>
          <w:pPr>
            <w:pStyle w:val="Contents2"/>
            <w:tabs>
              <w:tab w:val="clear" w:pos="8743"/>
              <w:tab w:val="right" w:pos="9026" w:leader="dot"/>
            </w:tabs>
            <w:rPr/>
          </w:pPr>
          <w:hyperlink w:anchor="__RefHeading___Toc3330735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94/02/01</w:t>
            </w:r>
            <w:r>
              <w:rPr>
                <w:rStyle w:val="IndexLink"/>
                <w:rtl w:val="true"/>
              </w:rPr>
              <w:tab/>
            </w:r>
            <w:r>
              <w:rPr>
                <w:rStyle w:val="IndexLink"/>
              </w:rPr>
              <w:t>345</w:t>
            </w:r>
          </w:hyperlink>
        </w:p>
        <w:p>
          <w:pPr>
            <w:pStyle w:val="Contents2"/>
            <w:tabs>
              <w:tab w:val="clear" w:pos="8743"/>
              <w:tab w:val="right" w:pos="9026" w:leader="dot"/>
            </w:tabs>
            <w:rPr/>
          </w:pPr>
          <w:hyperlink w:anchor="__RefHeading___Toc3330737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94/02/05</w:t>
            </w:r>
            <w:r>
              <w:rPr>
                <w:rStyle w:val="IndexLink"/>
                <w:rtl w:val="true"/>
              </w:rPr>
              <w:tab/>
            </w:r>
            <w:r>
              <w:rPr>
                <w:rStyle w:val="IndexLink"/>
              </w:rPr>
              <w:t>347</w:t>
            </w:r>
          </w:hyperlink>
        </w:p>
        <w:p>
          <w:pPr>
            <w:pStyle w:val="Contents2"/>
            <w:tabs>
              <w:tab w:val="clear" w:pos="8743"/>
              <w:tab w:val="right" w:pos="9026" w:leader="dot"/>
            </w:tabs>
            <w:rPr/>
          </w:pPr>
          <w:hyperlink w:anchor="__RefHeading___Toc3330739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94/02/06</w:t>
            </w:r>
            <w:r>
              <w:rPr>
                <w:rStyle w:val="IndexLink"/>
                <w:rtl w:val="true"/>
              </w:rPr>
              <w:tab/>
            </w:r>
            <w:r>
              <w:rPr>
                <w:rStyle w:val="IndexLink"/>
              </w:rPr>
              <w:t>350</w:t>
            </w:r>
          </w:hyperlink>
        </w:p>
        <w:p>
          <w:pPr>
            <w:pStyle w:val="Contents2"/>
            <w:tabs>
              <w:tab w:val="clear" w:pos="8743"/>
              <w:tab w:val="right" w:pos="9026" w:leader="dot"/>
            </w:tabs>
            <w:rPr/>
          </w:pPr>
          <w:hyperlink w:anchor="__RefHeading___Toc3330741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94/02/07</w:t>
            </w:r>
            <w:r>
              <w:rPr>
                <w:rStyle w:val="IndexLink"/>
                <w:rtl w:val="true"/>
              </w:rPr>
              <w:tab/>
            </w:r>
            <w:r>
              <w:rPr>
                <w:rStyle w:val="IndexLink"/>
              </w:rPr>
              <w:t>354</w:t>
            </w:r>
          </w:hyperlink>
        </w:p>
        <w:p>
          <w:pPr>
            <w:pStyle w:val="Contents2"/>
            <w:tabs>
              <w:tab w:val="clear" w:pos="8743"/>
              <w:tab w:val="right" w:pos="9026" w:leader="dot"/>
            </w:tabs>
            <w:rPr/>
          </w:pPr>
          <w:hyperlink w:anchor="__RefHeading___Toc3330743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94/02/08</w:t>
            </w:r>
            <w:r>
              <w:rPr>
                <w:rStyle w:val="IndexLink"/>
                <w:rtl w:val="true"/>
              </w:rPr>
              <w:tab/>
            </w:r>
            <w:r>
              <w:rPr>
                <w:rStyle w:val="IndexLink"/>
              </w:rPr>
              <w:t>356</w:t>
            </w:r>
          </w:hyperlink>
        </w:p>
        <w:p>
          <w:pPr>
            <w:pStyle w:val="Contents2"/>
            <w:tabs>
              <w:tab w:val="clear" w:pos="8743"/>
              <w:tab w:val="right" w:pos="9026" w:leader="dot"/>
            </w:tabs>
            <w:rPr/>
          </w:pPr>
          <w:hyperlink w:anchor="__RefHeading___Toc3330745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94/02/09</w:t>
            </w:r>
            <w:r>
              <w:rPr>
                <w:rStyle w:val="IndexLink"/>
                <w:rtl w:val="true"/>
              </w:rPr>
              <w:tab/>
            </w:r>
            <w:r>
              <w:rPr>
                <w:rStyle w:val="IndexLink"/>
              </w:rPr>
              <w:t>360</w:t>
            </w:r>
          </w:hyperlink>
        </w:p>
        <w:p>
          <w:pPr>
            <w:pStyle w:val="Contents2"/>
            <w:tabs>
              <w:tab w:val="clear" w:pos="8743"/>
              <w:tab w:val="right" w:pos="9026" w:leader="dot"/>
            </w:tabs>
            <w:rPr/>
          </w:pPr>
          <w:hyperlink w:anchor="__RefHeading___Toc3330747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94/02/15</w:t>
            </w:r>
            <w:r>
              <w:rPr>
                <w:rStyle w:val="IndexLink"/>
                <w:rtl w:val="true"/>
              </w:rPr>
              <w:tab/>
            </w:r>
            <w:r>
              <w:rPr>
                <w:rStyle w:val="IndexLink"/>
              </w:rPr>
              <w:t>362</w:t>
            </w:r>
          </w:hyperlink>
        </w:p>
        <w:p>
          <w:pPr>
            <w:pStyle w:val="Contents2"/>
            <w:tabs>
              <w:tab w:val="clear" w:pos="8743"/>
              <w:tab w:val="right" w:pos="9026" w:leader="dot"/>
            </w:tabs>
            <w:rPr/>
          </w:pPr>
          <w:hyperlink w:anchor="__RefHeading___Toc3330749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94/02/16</w:t>
            </w:r>
            <w:r>
              <w:rPr>
                <w:rStyle w:val="IndexLink"/>
                <w:rtl w:val="true"/>
              </w:rPr>
              <w:tab/>
            </w:r>
            <w:r>
              <w:rPr>
                <w:rStyle w:val="IndexLink"/>
              </w:rPr>
              <w:t>366</w:t>
            </w:r>
          </w:hyperlink>
        </w:p>
        <w:p>
          <w:pPr>
            <w:pStyle w:val="Contents2"/>
            <w:tabs>
              <w:tab w:val="clear" w:pos="8743"/>
              <w:tab w:val="right" w:pos="9026" w:leader="dot"/>
            </w:tabs>
            <w:rPr/>
          </w:pPr>
          <w:hyperlink w:anchor="__RefHeading___Toc3330751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94/02/19</w:t>
            </w:r>
            <w:r>
              <w:rPr>
                <w:rStyle w:val="IndexLink"/>
                <w:rtl w:val="true"/>
              </w:rPr>
              <w:tab/>
            </w:r>
            <w:r>
              <w:rPr>
                <w:rStyle w:val="IndexLink"/>
              </w:rPr>
              <w:t>368</w:t>
            </w:r>
          </w:hyperlink>
        </w:p>
        <w:p>
          <w:pPr>
            <w:pStyle w:val="Contents2"/>
            <w:tabs>
              <w:tab w:val="clear" w:pos="8743"/>
              <w:tab w:val="right" w:pos="9026" w:leader="dot"/>
            </w:tabs>
            <w:rPr/>
          </w:pPr>
          <w:hyperlink w:anchor="__RefHeading___Toc3330753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94/02/20</w:t>
            </w:r>
            <w:r>
              <w:rPr>
                <w:rStyle w:val="IndexLink"/>
                <w:rtl w:val="true"/>
              </w:rPr>
              <w:tab/>
            </w:r>
            <w:r>
              <w:rPr>
                <w:rStyle w:val="IndexLink"/>
              </w:rPr>
              <w:t>372</w:t>
            </w:r>
          </w:hyperlink>
        </w:p>
        <w:p>
          <w:pPr>
            <w:pStyle w:val="Contents2"/>
            <w:tabs>
              <w:tab w:val="clear" w:pos="8743"/>
              <w:tab w:val="right" w:pos="9026" w:leader="dot"/>
            </w:tabs>
            <w:rPr/>
          </w:pPr>
          <w:hyperlink w:anchor="__RefHeading___Toc3330755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94/02/21</w:t>
            </w:r>
            <w:r>
              <w:rPr>
                <w:rStyle w:val="IndexLink"/>
                <w:rtl w:val="true"/>
              </w:rPr>
              <w:tab/>
            </w:r>
            <w:r>
              <w:rPr>
                <w:rStyle w:val="IndexLink"/>
              </w:rPr>
              <w:t>377</w:t>
            </w:r>
          </w:hyperlink>
        </w:p>
        <w:p>
          <w:pPr>
            <w:pStyle w:val="Contents2"/>
            <w:tabs>
              <w:tab w:val="clear" w:pos="8743"/>
              <w:tab w:val="right" w:pos="9026" w:leader="dot"/>
            </w:tabs>
            <w:rPr/>
          </w:pPr>
          <w:hyperlink w:anchor="__RefHeading___Toc3330757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94/02/22</w:t>
            </w:r>
            <w:r>
              <w:rPr>
                <w:rStyle w:val="IndexLink"/>
                <w:rtl w:val="true"/>
              </w:rPr>
              <w:tab/>
            </w:r>
            <w:r>
              <w:rPr>
                <w:rStyle w:val="IndexLink"/>
              </w:rPr>
              <w:t>381</w:t>
            </w:r>
          </w:hyperlink>
        </w:p>
        <w:p>
          <w:pPr>
            <w:pStyle w:val="Contents2"/>
            <w:tabs>
              <w:tab w:val="clear" w:pos="8743"/>
              <w:tab w:val="right" w:pos="9026" w:leader="dot"/>
            </w:tabs>
            <w:rPr/>
          </w:pPr>
          <w:hyperlink w:anchor="__RefHeading___Toc3330759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94/02/23</w:t>
            </w:r>
            <w:r>
              <w:rPr>
                <w:rStyle w:val="IndexLink"/>
                <w:rtl w:val="true"/>
              </w:rPr>
              <w:tab/>
            </w:r>
            <w:r>
              <w:rPr>
                <w:rStyle w:val="IndexLink"/>
              </w:rPr>
              <w:t>383</w:t>
            </w:r>
          </w:hyperlink>
        </w:p>
        <w:p>
          <w:pPr>
            <w:pStyle w:val="Contents2"/>
            <w:tabs>
              <w:tab w:val="clear" w:pos="8743"/>
              <w:tab w:val="right" w:pos="9026" w:leader="dot"/>
            </w:tabs>
            <w:rPr/>
          </w:pPr>
          <w:hyperlink w:anchor="__RefHeading___Toc3330761_2281741623">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94/02/27</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78_22118"/>
      <w:bookmarkStart w:id="1" w:name="pg4178_22118"/>
      <w:bookmarkEnd w:id="1"/>
    </w:p>
    <w:p>
      <w:pPr>
        <w:pStyle w:val="Heading2"/>
        <w:numPr>
          <w:ilvl w:val="1"/>
          <w:numId w:val="1"/>
        </w:numPr>
        <w:rPr/>
      </w:pPr>
      <w:bookmarkStart w:id="2" w:name="pg4178_22118"/>
      <w:bookmarkStart w:id="3" w:name="__RefHeading___Toc333053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طباطبایی بروجردی، سید محمد جواد،</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اصول آیت الله سید محمد جواد علوی طباطبایی بروجردی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علوی طباطبایی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330541_2281741623"/>
      <w:bookmarkStart w:id="6" w:name="_Toc2"/>
      <w:bookmarkEnd w:id="5"/>
      <w:r>
        <w:rPr>
          <w:rtl w:val="true"/>
        </w:rPr>
        <w:t>فضله وثوابه، رقم الجلسة</w:t>
      </w:r>
      <w:r>
        <w:rPr/>
        <w:t>2</w:t>
      </w:r>
      <w:r>
        <w:rPr>
          <w:rtl w:val="true"/>
        </w:rPr>
        <w:t xml:space="preserve">، کتاب الحج </w:t>
      </w:r>
      <w:r>
        <w:rPr/>
        <w:t>93/06/24</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الحج</w:t>
      </w:r>
    </w:p>
    <w:p>
      <w:pPr>
        <w:pStyle w:val="BookText"/>
        <w:rPr/>
      </w:pPr>
      <w:r>
        <w:rPr>
          <w:rFonts w:ascii="Amiri" w:hAnsi="Amiri" w:eastAsia="Amiri" w:cs="Amiri"/>
          <w:color w:val="111111"/>
          <w:sz w:val="28"/>
          <w:sz w:val="28"/>
          <w:szCs w:val="28"/>
          <w:rtl w:val="true"/>
          <w:lang w:bidi="ar-SA"/>
        </w:rPr>
        <w:t>قال صاحب العروة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 أرکان الدین الحج، وهو واجب علی کل من استجمع الشرائط الآتیة من الرجال والنساء والخناثی بالکتاب والسنة والإجماع من جمیع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بالضرورة</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ومنکره فی سلک الکافرین و تارکه عمدا مستخفا به بمنزلتهم، وترکه من غیر استخفاف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فی أصل الشرع إلا مرة واحدة فی تمام العمر، وهو المسمی بحجة الإسلام، أی الحج الذی بنی علیه الإسلام، مثل الصلاة والصوم والخمس والزکاة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 عن الصدوق فی العلل من وجوبه علی أهل الجدة کل عام علی فرض ثبوته شاذ مخالف للإجماع والأخبار، ولا بد من حمله علی بعض المحامل، کالأخبار الواردة بهذا المضمون من إرادة الاستحباب المؤکد، أو الوجوب علی البدل، بمعنی أنه یجب علیه فی عامه وإذا ترکه ففی العام الثانی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حملها علی الوجوب الکفائی، فإنه لا یبعد وجوب الحج کفایة علی کل أحد فی کل عام إذا کان متمکنا بحیث لا تبقی مکة خالیة عن الحجاج، لجملة من الأخبار الدالة علی أنه لا یجوز تعطیل الکعبة عن الحج، والأخبار الدالة علی أن علی الإمام کما فی بعضها وعلی الوالی کما فی آخر أن یجبر الناس علی الحج والمقام فی مکة وزیارة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والمقام عنده، وأنه إن لم یکن لهم مال أنفق علیهم من بیت المال</w:t>
      </w:r>
      <w:r>
        <w:rPr>
          <w:rFonts w:eastAsia="IRNazanin" w:cs="IRNazanin"/>
          <w:color w:val="111111"/>
          <w:sz w:val="28"/>
          <w:szCs w:val="28"/>
          <w:rtl w:val="true"/>
          <w:lang w:bidi="fa-IR"/>
        </w:rPr>
        <w:t>. »</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ارکان الدین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الکتاب فقوله تعالی فی سورة 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 البیت من استطاع الیه سبیلاً ومن کفر فان الله غنی عن العالمین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ابیه عن حماد بن عیسی عن حریز عن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خمسة اشیاء علی الصلاة والزکاة والحج والصوم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المعروفة بدعائم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 بعض طرقها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اربعة قد رویت بطرق کثیرة جداً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بعضها مثل ما رواه الکافی عن الحسین بن محمد الاشعری عن معلی بن محمد الزیادی عن الحسن بن علی الوشاء عن ابان بن عثمان عن الفضیل عن ابی حمزة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یناد بشیء کما نودی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نقل المحاسن عن ابن محبوب عن ابی حمزة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الناس باربع وترکوا هذه یعنی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 مذکور فی جمیع هذه الطرق بکثرتها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نقل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 شهادة ان لا اله الا الله، وان محمداً رسول الله واقام الصلاة وایتاء الزکاة وصوم شهر رمضان و حج البیت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البخاری فی صحیحه وکذا مسلم فی صحیحه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والمستفاد من الصحیحة ان الحج من ارکان الدین ودعائم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افاد صاحب الجواهر فی بیان اهمیة الحج فی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أعظم شعار الاسلام، وأفضل ما یتقرب به الأنام إلی الملک العلام، لما فیه من إذلال النفس وإتعاب البدن، وهجران الأهل والتغرب عن الوطن، ورفض العادات وترک اللذات والشهوات، والمنافرات والمکروهات، وإنفاق المال وشد الرحال، وتحمل مشاق الحل والارتحال ومقاساة الأهوال، والابتلاء بمعاشرة السفلة والأنذال، فهو حینئذ ریاضة نفسانیة وطاعة مالیة، وعبادة بدنیة، قولیة وفعلیة، وجودیة وعدمیة، وهذا الجمع من خواص الحج من العبادات التی لیس فیها أجمع من الصلاة، وهی لم تجتمع فیها ما اجتمع فی الحج من فنون الطاعات،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ذکر بعض الاخبار الواردة فی فضیلة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 المبرور لا یعدله شیء و لا جزاء له الا الجنة</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افضل من عتق سبعین رقبة</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لما رواه محمد بن علی بن الحسین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موسی بن المتوکل، عن محمد بن جعفر، عن محمد بن موسی بن عمران، عن الحسین بن یزید، عن صندل الخادم، عن هارون بن خارجة،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حجان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لله، وحج للناس، فمن حج لله کان ثوابه علی الله الجنة، ومن حج للناس کان ثوابه علی الناس یوم القیامة</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الکلینی عن علی بن ابراهیم عن ابیه عن ابن ابی عمیر عن بعض اصحابنا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أفضل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رقبة،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یعدل الحج شئ،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یعدله شئ ولدرهم واحد فی الحج أفضل من ألفی ألف درهم فیما سواه من سبیل الله</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عن محمد بن موسی بن المتوکل عن السعدآبادی عن احمد بن ابی عبدالله عن ابن ابی بشیر عن منصور عن إسحاق بن عمار، عن محمد بن مسلم، 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حاجا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وتدری ما للحاج من الثواب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قدم حاجا حتی إذا دخل مکة دخل متواضعا فإذا دخل المسجد الحرام قصر خطاه من مخافة الله </w:t>
      </w:r>
      <w:r>
        <w:rPr>
          <w:rStyle w:val="FootnoteAnchor"/>
          <w:rtl w:val="true"/>
        </w:rPr>
        <w:footnoteReference w:id="10"/>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بالبیت طوافا وصلی رکعتین کتب الله له سبعین ألف حسنة، وحط عنه سبعین ألف سیئة، ورفع له سبعین ألف درجة، وشفعه فی سبعین ألف حاجة، وحسب له عتق سبعین ألف رقبة، قیمة کل رقبة عشرة آلاف درهم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باسناده عن موسی بن القاسم عن صفوان وابن ابی عمیر عن معاویة بن عمار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ابائه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 أعرابی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خرجت أرید الحج ففاتنی وأنا رجل ممیل، </w:t>
      </w:r>
      <w:r>
        <w:rPr>
          <w:rStyle w:val="FootnoteAnchor"/>
          <w:rtl w:val="true"/>
        </w:rPr>
        <w:footnoteReference w:id="11"/>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فمرنی أن أصنع فی مالی ما أبلغ به مثل أجر الحاج، فالتفت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أبی قبیس فلو أن أبا قبیس لک ذهبة حمراء أنفقته فی سبیل الله ما بلغت ما یبلغ الحاج،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 إذا أخذ فی جهازه لم یرفع شیئا ولم یضعه إلا کتب الله له عشر حسنات، ومحی عنه عشر سیئات، ورفع له عشر درجات، فإذا رکب بعیره لم یرفع خفا ولم یضعه إلا کتب الله له مثل ذلک، فإذا طاف بالبیت خرج من ذنوبه، فإذا سعی بین الصفا والمروة خرج من ذنوبه، فإذا وقف بعرفات خرج من ذنوبه، فإذا وقف بالمشعر الحرام خرج من ذنوبه، فإذا رمی الجمار خرج من ذنوبه،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موقفا إذا وقفها الحاج خرج من ذنوبه،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لک أن تبلغ ما یبلغ الحاج،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تکتب علیه الذنوب أربعة أشهر وتکتب له الحسنات إلا أن یأتی بکبیرة</w:t>
      </w:r>
      <w:r>
        <w:rPr>
          <w:rFonts w:eastAsia="IRNazanin" w:cs="IRNazanin"/>
          <w:color w:val="111111"/>
          <w:sz w:val="28"/>
          <w:szCs w:val="28"/>
          <w:rtl w:val="true"/>
          <w:lang w:bidi="fa-IR"/>
        </w:rPr>
        <w:t>.</w:t>
      </w:r>
      <w:bookmarkStart w:id="7" w:name="pg4178_22122"/>
    </w:p>
    <w:p>
      <w:pPr>
        <w:pStyle w:val="BookText"/>
        <w:rPr/>
      </w:pPr>
      <w:bookmarkEnd w:id="7"/>
      <w:r>
        <w:rPr>
          <w:rFonts w:ascii="IRNazanin" w:hAnsi="IRNazanin" w:eastAsia="IRNazanin"/>
          <w:color w:val="111111"/>
          <w:sz w:val="28"/>
          <w:sz w:val="28"/>
          <w:szCs w:val="28"/>
          <w:rtl w:val="true"/>
          <w:lang w:bidi="fa-IR"/>
        </w:rPr>
        <w:t xml:space="preserve">وروی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ایضاً باسناده عن موسی بن القاسم</w:t>
      </w:r>
    </w:p>
    <w:p>
      <w:pPr>
        <w:pStyle w:val="BookText"/>
        <w:rPr/>
      </w:pPr>
      <w:r>
        <w:rPr>
          <w:rFonts w:ascii="IRNazanin" w:hAnsi="IRNazanin" w:eastAsia="IRNazanin"/>
          <w:color w:val="111111"/>
          <w:sz w:val="28"/>
          <w:sz w:val="28"/>
          <w:szCs w:val="28"/>
          <w:rtl w:val="true"/>
          <w:lang w:bidi="fa-IR"/>
        </w:rPr>
        <w:t xml:space="preserve">عن صفوان، وابن أبی عمیر، عن نصر بن کثیر، عن أبی بصیر قال 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فی الحج أفضل من ألفی ألف درهم فیما سوی ذلک من سبیل الله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فی العلل عن ابیه، عن سعد، عن أحمد بن محمد بن عیسی، عن الحسین بن سعید، عن صفوان، عن سیف التمار،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أفضل من الصلاة والصیام، 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أفضل من رجل یقود بأهله والناس وقوف بعرفات یمینا وشمالا، یأتی بهم الفجاج، فیسأل الله</w:t>
      </w:r>
      <w:r>
        <w:rPr>
          <w:rFonts w:eastAsia="IRNazanin" w:cs="IRNazanin"/>
          <w:color w:val="111111"/>
          <w:sz w:val="28"/>
          <w:szCs w:val="28"/>
          <w:rtl w:val="true"/>
          <w:lang w:bidi="fa-IR"/>
        </w:rPr>
        <w:t>.</w:t>
      </w:r>
    </w:p>
    <w:p>
      <w:pPr>
        <w:pStyle w:val="Heading2"/>
        <w:numPr>
          <w:ilvl w:val="1"/>
          <w:numId w:val="1"/>
        </w:numPr>
        <w:rPr/>
      </w:pPr>
      <w:bookmarkStart w:id="8" w:name="__RefHeading___Toc3330543_2281741623"/>
      <w:bookmarkStart w:id="9" w:name="_Toc3"/>
      <w:bookmarkEnd w:id="8"/>
      <w:r>
        <w:rPr>
          <w:rtl w:val="true"/>
        </w:rPr>
        <w:t>فضله وثوابه، رقم الجلسة</w:t>
      </w:r>
      <w:r>
        <w:rPr/>
        <w:t>3</w:t>
      </w:r>
      <w:r>
        <w:rPr>
          <w:rtl w:val="true"/>
        </w:rPr>
        <w:t xml:space="preserve">، کتاب الحج </w:t>
      </w:r>
      <w:r>
        <w:rPr/>
        <w:t>93/06/25</w:t>
      </w:r>
      <w:bookmarkEnd w:id="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کتاب الحج</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الکلینی عن عدة من اصحابنا عن سهل بن زیاد و احمد بن محمد جمیعاً عن احمد بن محمد بن ابی نصر عن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حدثنی عن آبائک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بلادنا موضع رباط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Style w:val="FootnoteAnchor"/>
          <w:rtl w:val="true"/>
        </w:rPr>
        <w:footnoteReference w:id="1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 یقال له، الدیلم، فهل من جهاد، أو هل من رباط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البیت فحجوه،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الحدیث ثلاث مرات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بهذا البیت فحجوه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هو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افضل من الصیام والجهاد والرباط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کل شیء غیر الصلاة مستنداً الی هذه الروایات وامثالها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نکتة وهی ان ظاهر بعض الاخبار افضلیة الحج علی الصلاة کما فی خبر سیف التمار و لم یذکر ذلک صاحب الجواهر ضمن ما افاده من فضائل الحج فی الاخبار، وانما اکتفی بافضلیته عن الصیام والجهاد والرباط، و لعله کان لاجل تأمله فی افضلیته علی الصلاة کما نبه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البحث کان له ذیل فی الاخبار وبین ارباب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مرسلة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الحج أفضل من الصلاة والصیام، </w:t>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المصلی إنما یشتغل عن أهله ساعة، وإن الصائم یشتغل عن أهله بیاض یوم، وإن الحاج یشخص بدنه، ویضحی نفسه وینفق ماله، ویطیل الغیبة عن أهله لا فی مال یرجوه ولا إلی 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مرسلة اخری فی نفس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الصلاة فریضة خیر من عشرین حجة و حجة خیر من بیت مملو ذهباً ویتصدق منه حتی یفنی</w:t>
      </w:r>
    </w:p>
    <w:p>
      <w:pPr>
        <w:pStyle w:val="BookText"/>
        <w:rPr/>
      </w:pPr>
      <w:r>
        <w:rPr>
          <w:rFonts w:ascii="IRNazanin" w:hAnsi="IRNazanin" w:eastAsia="IRNazanin"/>
          <w:color w:val="111111"/>
          <w:sz w:val="28"/>
          <w:sz w:val="28"/>
          <w:szCs w:val="28"/>
          <w:rtl w:val="true"/>
          <w:lang w:bidi="fa-IR"/>
        </w:rPr>
        <w:t xml:space="preserve">وافاد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الحدیثان متفقان،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فیه صلاة والصلاة لیس فیها حج، فالحج بهذا الوجه افضل من الصلاة وصلاة فریضة افضل من عشرین حجة مجردة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وافاد فی مقام الانتاج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تطابق العقل والنقل علی ان افضل الاعمال احمزها وان الاجر علی قدر المشقة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اما کونه افضل من کل شیء فلان مثل الصلاة الصوم و الجهاد لما کانت افضل من غیرهما من العبادات کما فی کثیر من الاخبار فلا محالة یکون معنی افضلیته بالنسبة الیهما افضلیته بالنسبة الی غیرهما من العبادیات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ایضاً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باسناده عن موسی بن القاسم عن ابن ابی عمیر عن حماد بن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أوصت أن ینظر قدر ما یحج به فبسأل فإن کان الفضل أن یوضع فی فقراء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فیهم، وإن کان الحج أفضل حج به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علیها حجة مفروضة فلیجعل ما أوصت به فی حجها أحب إلی من أن یقسم فی فقراء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الفروع مُحَمَّدُ بْنُ یَحْییٰ، عَنْ أَحْمَدَ بْنِ مُحَمَّدٍ، عَنِ ابْنِ فَضَّالٍ، عَنْ یُونُسَ بْنِ یَعْقُوبَ، عَنْ خَالِهِ عَبْدِ اللّهِ بْنِ عَبْدِ الرَّحْمنِ، عَنْ سَعِیدٍ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أَحُجُّ فِی کُلِّ سَنَةٍ، فَلَمَّا کَانَ فِی سَنَةٍ شَدِیدَةٍ أَصَابَ النَّاسَ فِیهَا جَهْدٌ، فَقَالَ لِی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نَظَرْتَ إِلیٰ مَا تُرِیدُ أَنْ تَحُجَّ الْعَامَ بِهِ، فَتَصَدَّقْتَ بِهِ، کَانَ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تَرَوْنَ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فَتَصَدَّقْتُ تِلْکَ السَّنَةَ بِمَا أُرِیدُ أَنْ أَحُجَّ بِهِ، وَ أَقَمْتُ،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رُؤْیَا لَیْلَةَ عَرَفَةَ،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لَاأَعُودُ، وَ لَاأَدَعُ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مِنْ قَابِلٍ حَجَجْتُ، فَلَمَّا أَتَیْتُ مِنًی رَأَیْتُ أَبَا عَبْدِ اللّهِ عَلَیْهِ السَّلاَمُ وَ عِنْدَهُ النَّاسُ مُجْتَمِعُونَ، فَأَتَیْتُهُ،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الرَّجُلِ، وَ قَصَصْتُ عَلَیْهِ قِصَّتِی،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أَوِ الصَّدَقَةُ؟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فَأَیُّهُمَا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یَمْنَعُ أَحَدَکُمْ مِنْ أَنْ یَحُجَّ وَ یَتَصَدَّقَ؟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یَبْلُغُ مَالُهُ ذٰلِکَ، وَ لَایَتَّسِعُ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أَنْ یُنْفِقَ عَشَرَةَ دَرَاهِمَ فِی شَیْءٍ مِنْ سَبَبِ الْحَجِّ، أَنْفَقَ خَمْسَةً، وَ تَصَدَّقَ بِخَمْسَةٍ، أَوْ قَصَّرَ فِی شَیْءٍ مِنْ نَفَقَتِهِ فِی الْحَجِّ، فَیَجْعَلُ مَا یَحْبِسُ فِی الصَّدَقَةِ، فَإِنَّ لَهُ فِی ذٰلِکَ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فَعَلْنَاهُ 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أَنّیٰ لَهُ مِثْلُ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لَیَخْرُجُ مِنْ بَیْتِهِ، فَیُعْطِی قِسْماً حَتّیٰ إِذَا أَتَی الْمَسْجِدَ الْحَرَامَ طَافَ طَوَافَ الْفَرِیضَةِ، ثُمَّ عَدَلَ إِلیٰ مَقَامِ إِبْرَاهِیمَ، فَصَلّیٰ رَکْعَتَیْنِ، فَیَأْتِیهِ مَلَکٌ، فَیَقُومُ عَنْ یَسَارِهِ، فَإِذَا انْصَرَفَ ضَرَبَ بِیَدِهِ عَلیٰ کَتِفَیْهِ،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أَمَّا مَا مَضیٰ، فَقَدْ غُفِرَ لَکَ، وَ أَمَّا مَا یَسْتَقْبِلُ، فَجِدَّ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رواه الکلینی ایضاً فی الفروع عن علی بن ابراهیم عن ابیه وعن محمد بن اسماعیل عن الفضل بت شاذان عن ابن ابی عمیر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أفاض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تلقاه أعرابی بالأبطح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خرجت أرید الحج ففاتنی وأنا رجل مئل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کثیر المال، فمرنی أصنع فی مالی ما أبلغ به ما یبلغ به الحاج، فالتفت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قبیس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أبا قبیس لک زنته ذهبة حمراء أنفقته فی سبیل الله ما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الحاج</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الجواهر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یستحب ادمان الحج والاکثار منه واحجاج العیال، ولو بالاستدانة او تقلیل النفقة کما دلت علیه المعتبرة المستفیضة، ولیس ذلک الا لعظم هذه العبادة، ویکفی لفاعلها انه یکون کیوم ولدته امه فی عدم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نظره الشریف الی ما رواه الکلینی، عن علی بن إبراهیم، عن أبیه، عن حماد بن عیسی، عن یحیی بن عمر بن کلیع،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وطنت نفسی علی لزوم الحج کل عام بنفسی أو برجل من أهل بیتی بمالی،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عزمت علی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فأیقن بکثرة المال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المال والبنین</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الکلینی ایضاً فی الفروع عن محمد بن اسماعیل عن الفضل بن شاذان عن حماد بن عیسی عن ربعی بن عبدالله عن الفضل بن یسار قال سمعت ابا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لایحالف الفقر والحمی مدمن الحج والعمرة</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الفروع عن محمد بن، عن محمد بن أحمد، عن محمد بن عیسی، عن زکریا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داود بن أبی سلیمان الجصاص، عن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الحج فی کل سنة ؟ قلت جعلت فداک، العیال،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مت فمن لعیالک ؟ أطعم عیالک الخل والزیت وحج بهم کل سنة</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الشیخ باسناده عن احمد بن محمد بن عیسی عن محمد بن الحسن بن علان عن عبدالله بن المغیرة عن حماد بن طلحة عن عیسی بن ابی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ان استطعت ان تاکل الخبز والملح و تحج فی کل سنة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الشیخ ایضاً باسناده عن احمد بن محمد بن عیسی عن محمد بن ابی عمیر عن معاویة بن وهب عن غیر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انی رجل ذو دین افأتدین وأحج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یستدین ویحج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هو اقضی الدین</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الشیخ ایضاً فی التهذیب باسناده عن الحسین بن سعید عن محمد بن ابی عمیر عن حقبة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جفینة</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سدیر الصیرفی فقال ان ابا عبدالله یقرأ علیک السلام ویقول لک مالک لاتحج استقرض وحج</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محمد بن یعقوب عن عده اصحابنا عن احمد بن ابی عبدالله، عن محمد بن علی عن محمد بن الفضیل، عن موسی بن بکر،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یستقرض الرجل ویحج إذا کان خلف ظهره ما یؤدی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إذا حدث به حدث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محمد بن یعقوب، عن أبی علی الأشعری، عن محمد بن عبد الجبار، 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أحدکم إذا ربح الربح أخذ منه الشئ فعزله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للحج، وإذا ربح أخذ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للحج جاء إبان الحج وقد اجتمعت له نفقة عزم الله له فخرج، ولکن أحدکم یربح الربح فینفقه فإذا جاء إبان الحج أراد أن یخرج ذلک من رأس ماله فیشق علیه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bookmarkStart w:id="10" w:name="pg4178_22128"/>
    </w:p>
    <w:p>
      <w:pPr>
        <w:pStyle w:val="BookText"/>
        <w:rPr/>
      </w:pPr>
      <w:bookmarkEnd w:id="10"/>
      <w:r>
        <w:rPr>
          <w:rFonts w:ascii="IRNazanin" w:hAnsi="IRNazanin" w:eastAsia="IRNazanin"/>
          <w:color w:val="111111"/>
          <w:sz w:val="28"/>
          <w:sz w:val="28"/>
          <w:szCs w:val="28"/>
          <w:rtl w:val="true"/>
          <w:lang w:bidi="fa-IR"/>
        </w:rPr>
        <w:t xml:space="preserve">وما ارسله الصدوق من کلام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فضائل الحج من حج اربع حجج خمس حجج و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وعشرین حجة، واربعین حجة، وخمسین حجة</w:t>
      </w:r>
      <w:r>
        <w:rPr>
          <w:rFonts w:eastAsia="IRNazanin" w:cs="IRNazanin"/>
          <w:color w:val="111111"/>
          <w:sz w:val="28"/>
          <w:szCs w:val="28"/>
          <w:rtl w:val="true"/>
          <w:lang w:bidi="fa-IR"/>
        </w:rPr>
        <w:t>.</w:t>
      </w:r>
    </w:p>
    <w:p>
      <w:pPr>
        <w:pStyle w:val="Heading2"/>
        <w:numPr>
          <w:ilvl w:val="1"/>
          <w:numId w:val="1"/>
        </w:numPr>
        <w:rPr/>
      </w:pPr>
      <w:bookmarkStart w:id="11" w:name="__RefHeading___Toc3330545_2281741623"/>
      <w:bookmarkStart w:id="12" w:name="_Toc4"/>
      <w:bookmarkEnd w:id="11"/>
      <w:r>
        <w:rPr>
          <w:rtl w:val="true"/>
        </w:rPr>
        <w:t>فضله وثوابه، رقم الجلسة</w:t>
      </w:r>
      <w:r>
        <w:rPr/>
        <w:t>4</w:t>
      </w:r>
      <w:r>
        <w:rPr>
          <w:rtl w:val="true"/>
        </w:rPr>
        <w:t xml:space="preserve">، کتاب الحج </w:t>
      </w:r>
      <w:r>
        <w:rPr/>
        <w:t>93/06/26</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ومنکره فی سلک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یستدل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من ضروریات الدین، وانکار الضروری من موجبات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فرض علی کل من اجتمعت فیه الشرائط الآتیة من الرجال والنساء </w:t>
      </w:r>
      <w:r>
        <w:rPr>
          <w:rStyle w:val="FootnoteAnchor"/>
          <w:rtl w:val="true"/>
        </w:rPr>
        <w:footnoteReference w:id="24"/>
      </w:r>
      <w:r>
        <w:rPr>
          <w:rFonts w:ascii="IRNazanin" w:hAnsi="IRNazanin" w:eastAsia="IRNazanin"/>
          <w:color w:val="111111"/>
          <w:sz w:val="28"/>
          <w:sz w:val="28"/>
          <w:szCs w:val="28"/>
          <w:rtl w:val="true"/>
          <w:lang w:bidi="fa-IR"/>
        </w:rPr>
        <w:t>والخناثی کتابا وسنة وإجماعا من المسلمین بل ضرورة من الدین یدخل من أنکره فی سبیل الکافرین، بل لعل تأکد وجوبه کذلک فضلا عن أصل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ان من انکر وجوبه یکون فی سلک الکافرین، وکذا من انکر تاکد وجوبه 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المیزان فی الاسلام الشهادة بالوحدانیة، والشهادة بالرسالة کما مر بحثه فی ضابطة الاسلام والکفر فی مباحث الطهارة، و ربما ضم الیه عند بعض الاعتقاد بالمعاد، والمیزان فی الکفر انکارهما، بل الثلاثة، فمن یشهد بالوحدانیة، والرسالة یترتب علیه آثار الاسلام من حرمة دمه وماله وحلیة ذبائحه ولزوم تجهیزه من الغسل، والکفن، والدفن وجواز تزویجه للمسلمة والمواریث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انکرهما، بل الثلاثة یترتب علیه احکام الکفر، ولیس من جملتهما او جملتها انکار الضروری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رجع انکار الضروری الی انکار الرسالة فیثبت الکفر، واما انکاره بنفسه، ومستقلاً لا یوجب الکفر مالم یستلزم تکذیب الرسالة، فاذا فرض کون الشخص غیر عارف باحکام الاسلام، وقد انکر وجوب الحج مع اقراره بالرسالة، فانه لا یوجب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ان انکار تاکد وجوبه ایضاً لایستلزم الکفر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المذکور فی ذیل الایة الشریفة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الیه سبیلاً ومن کفر فان الله غنی عن العالمین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منه حیث عبر فیها عن الترک بالکفر ان من انکر وجوب الحج کان کمن کفر و یشهد علیه ذیل الایة ومن کفر فان الله غنی عن العالمیین ای من لایشکره باتیان ما امره، فانه تعالی لایحتاج الی طاعة الناس فی اوامره وانه غنی عن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التامل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الکفر فی الایة الشریفة الکفران فی مقابل الشکر فالمعنی ان من ترک الشکر بترک طاعته تعالی وقع فی کفران النعمة ویشهد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انا هدیناه السبیل اما شاکراً واما کفورا</w:t>
      </w:r>
      <w:r>
        <w:rPr>
          <w:rStyle w:val="FootnoteAnchor"/>
          <w:rtl w:val="true"/>
        </w:rPr>
        <w:footnoteReference w:id="2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یهتدی بالسبیل کان شاکراً، ومن لم یعمل علی حسب ما قرر له من السبیل و لایهتدی به لا یشکر ما انعم الله علیه من السبیل و یکفره و هو من کفران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باسناده عن الحسین بن سعید عن فضالة بن ایوب عن معاویة بن عمار عن ابی عبدالله علیه السلام 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ولله علی الناس حج البیت من استطاع الیه سبیلاً قال هذه لمن کان عنده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ترک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صریحة فی ان مفاد الآیة ان الحج واجب علی المستطیع، واذا ترکه المستطیع، فانه لا یضر الله شیئاً لانه غنی عن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اسناد الشیخ الی الحسین بن سعید صحیح فی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الحسین بن سعید الاهوازی، وثقه الشیخ فی الرجال والفهرست،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فضالة بن ایوب الازدی، وثقه الشیخ فی الرجال والنجاشی علی ما فی الوسائل وان سقط عن النسخة، وهو من الطبقة السادسة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معاویة بن عمار، 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وکان ابوه ثقة فی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ووثقه العلامة وهو من 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مع التسلم والالتزام بان المراد من الکفر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ومن کفر یقابل الایمان فیمکن ان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ترک الحج وکان ترکه ناشئاً عن الکفر باسبابه کانکار الرسالة او انکار وحدانیته، ویکون نظیر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سلکم فی سقر قالوا لم نک من المصلین ولم نک نطعم المسکین، وکنا نخوض مع الخائضین، وکنا نکذب بیوم الدین</w:t>
      </w:r>
      <w:r>
        <w:rPr>
          <w:rStyle w:val="FootnoteAnchor"/>
          <w:rtl w:val="true"/>
        </w:rPr>
        <w:footnoteReference w:id="2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عدم صلاتهم و عدم ایتائهم الزکاة کان لاجل کفرهم و تکذیبهم لیوم الدین فکما لا یمکن الاستدلال بهذه الایة علی ان ترک الصلاة موجب للکفر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المقام</w:t>
      </w:r>
    </w:p>
    <w:p>
      <w:pPr>
        <w:pStyle w:val="BookText"/>
        <w:rPr/>
      </w:pPr>
      <w:r>
        <w:rPr>
          <w:rFonts w:ascii="IRNazanin" w:hAnsi="IRNazanin" w:eastAsia="IRNazanin"/>
          <w:color w:val="111111"/>
          <w:sz w:val="28"/>
          <w:sz w:val="28"/>
          <w:szCs w:val="28"/>
          <w:rtl w:val="true"/>
          <w:lang w:bidi="fa-IR"/>
        </w:rPr>
        <w:t xml:space="preserve">الثالث – من الوجوه التی استدل بها لکفر منکر الحج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عدة من أصحابنا، عن سهل بن زیاد، عن موسی بن القاسم البجلی، وعن محمد بن یحیی، عن العمرکی بن علی جمیعا، عن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فرض الحج علی أهل الجدة فی کل عام، وذلک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 البیت من استطاع إلیه سبیلا ومن کفر فان الله غنی عن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یحج منا فقد کفر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هکذا فقد کفر</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ان یکون انه لیس الحج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یحتمل رجوعه الی انکار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هذه الآیة لیست من الکتاب او ان الکتاب لیس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رجحان الثانی برجوع الانکار الی انکار الکتاب و تکذیب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بناء علی طریق الصدوق فالروایة صحیحة لان 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علی بن جعفر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افاده الشیخ بکلا طریقیه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فعدة من اصحابنا عن سهل بن زیاد عن موسی بن القاسم البجلی عن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والعدة عن سهل بن زیاد فهم علی بن محمد بن علان، ومحمد بن ابی عبدالله و محمد بن الحسن و محمد بن عقیل الکلینی حسب تصریح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والمراد من محمد بن ابی عبدالله محمد بن جعفر الاسدی الثقة، والمراد من محمد بن الحسن هو محمد بن الحسن الصفار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العدة عن سهل بن زیاد فتشمل علی الثقاة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السهل، فانه وان قیل ان الامر فی السهل صعب، ولکن قد مر ان سهل بن زیاد تمت وثاقته عندنا، 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موسی بن القاسم بن معاویة بن وهب البجلی،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الشیخ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الطبقه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فرواه عن محمد بن یحیی العطار ابو جعفر القمی، وثقه النجاشی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رواه عن العمرکی بن علی بن محمد البوفکی،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اصحابنا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العلامة و ابن ادریس فی السرائر وروی عنه شیوخ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bookmarkStart w:id="13" w:name="pg4178_22132"/>
    </w:p>
    <w:p>
      <w:pPr>
        <w:pStyle w:val="BookText"/>
        <w:rPr/>
      </w:pPr>
      <w:bookmarkEnd w:id="13"/>
      <w:r>
        <w:rPr>
          <w:rFonts w:ascii="IRNazanin" w:hAnsi="IRNazanin" w:eastAsia="IRNazanin"/>
          <w:color w:val="111111"/>
          <w:sz w:val="28"/>
          <w:sz w:val="28"/>
          <w:szCs w:val="28"/>
          <w:rtl w:val="true"/>
          <w:lang w:bidi="fa-IR"/>
        </w:rPr>
        <w:t xml:space="preserve">وهو رواه کالطریق الاول عن علی بن جعفر، وثقه الشیخ فی الرجال والعلامة وهو من وکلاء الهادی و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Heading2"/>
        <w:numPr>
          <w:ilvl w:val="1"/>
          <w:numId w:val="1"/>
        </w:numPr>
        <w:rPr/>
      </w:pPr>
      <w:bookmarkStart w:id="14" w:name="__RefHeading___Toc3330547_2281741623"/>
      <w:bookmarkStart w:id="15" w:name="_Toc5"/>
      <w:bookmarkEnd w:id="14"/>
      <w:r>
        <w:rPr>
          <w:rtl w:val="true"/>
        </w:rPr>
        <w:t>فضله وثوابه، رقم الجلسة</w:t>
      </w:r>
      <w:r>
        <w:rPr/>
        <w:t>5</w:t>
      </w:r>
      <w:r>
        <w:rPr>
          <w:rtl w:val="true"/>
        </w:rPr>
        <w:t xml:space="preserve">، کتاب الحج </w:t>
      </w:r>
      <w:r>
        <w:rPr/>
        <w:t>93/06/29</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 xml:space="preserve">قال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وتارکه عمداً مستخفاً به بمنزلتهم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اعتقد بوجوبه، ولکن ترکه عن عمد وعن استخفاف فهو بمنزلة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بظاهره لا یتم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الترک بما هو ولو کان عن عمد لا یوجب الکفر لا فی الحج ولا فی غیره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الترک عن استخفاف فلا یزید عن الاستخفاف بالصلاة ففی قوله تعالی فویل للمصلین الذین هم عن صلاتهم ساهون</w:t>
      </w:r>
      <w:r>
        <w:rPr>
          <w:rStyle w:val="FootnoteAnchor"/>
          <w:rtl w:val="true"/>
        </w:rPr>
        <w:footnoteReference w:id="3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المراد من السهو عن الصلاة، الاستخفاف کما افاده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بعنوانه لا یوجب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اجتماع العنوانین ایضاً ای الترک عن عمد و الاستخفاف لا یتحقق الموجب والسبب للکفر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ان المیزان للکفر انکار الوحدانیة، وانکار النبوة کما ان المعیار للاسلام المقابل له الشهادة بالوحدانیة والشهادة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الحج عمداً واستخفافاً مع حفظ شهادته بالوحدانیة والنبوة لا وجه لنا للحکم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فرض علی کل من اجتمعت فیه الشرائط الآتیة من الرجال والنساء والخناثی کتابا وسنة </w:t>
      </w:r>
      <w:r>
        <w:rPr>
          <w:rStyle w:val="FootnoteAnchor"/>
          <w:rtl w:val="true"/>
        </w:rPr>
        <w:footnoteReference w:id="31"/>
      </w:r>
      <w:r>
        <w:rPr>
          <w:rFonts w:ascii="IRNazanin" w:hAnsi="IRNazanin" w:eastAsia="IRNazanin"/>
          <w:color w:val="111111"/>
          <w:sz w:val="28"/>
          <w:sz w:val="28"/>
          <w:szCs w:val="28"/>
          <w:rtl w:val="true"/>
          <w:lang w:bidi="fa-IR"/>
        </w:rPr>
        <w:t>وإجماعا من المسلمین بل ضرورة من الدین یدخل من أنکره فی سبیل الکافرین، بل لعل تأکد وجوبه کذلک فضلا عن أصل الوجوب، کما هو واضح ولذا سمی الله تعالی ترکه کفرا فی کتابه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کما ان انکار الحج یوجب الکفر، کذلک انکار تاکد وجوبه فی الشریعة یمکن ان یرجع الیه، وعبر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تاکد وجوبه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السید الحکیم فی المستمسک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یمکن ان یکون قول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وتارکه عمداً مستخفاً به بمنزلتهم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الی الکلام المزبور من الجواهر من احتمال ثبوت الکفر بانکار اهمیة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صاحب الجواهر قرر اهمیة وجوبه ضروریاً کاصل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فالمستخف انما ینکر هذه الضرورة من الدین وانکار الضروری یوجب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 کما مر، ان مع فرض کون اهمیة وجوبه من ضروریات الدین مع ان فیه تامل واضح وان ربما کانت الاهمیة ضروریة عند الخواص دون عوام المسلمین، فان انکار الضروری بما هو لا یوجب الکفر، الا اذا انتهی الی انکار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یکون مستند ما افاده صاحب العروة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عن ابی علی الاشعری، عن محمد بن عبدالجبار، عن صفوان بن یحیی، عن ذریح المحاربی،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ولم یحج حجة الاسلام لم یمنعه من ذلک حاجةٌ تجحف به او مرض لا یطیق فیه الحج او سلطان یمنعه فلیمت یهودیاً او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رویت فی جوامعنا بطرق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باسناده عن محمد بن یعقوب الا انه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فلیمت ان شاء یهودیاً وان شاء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باسناده عن محمد بن الحسین بن صفوان بن یحیی عن ذریح</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عن موسی بن سعدان عن الحسین بن ابی العلاء عن ذریح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رواه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باسناده عن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ماجیلویه عن محمد بن علی الکوفی عن موسی بن سعدان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ایضاً عن احمد بن محمد عن محمد بن احمد النهدی عن محمد بن الولید عن ابان بن عثمان عن ذریح المحاربی</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مشهورة بین الاصحاب ومعتبرة صحیحة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الکلینی رواه عن ابن علی الاشعری، وهو احمد بن ادریس، وثقه النجاشی والشیخ فی الفهرست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عبدالجبار، ابن ابی صهبان، وثقه الشیخ فی الرجال والعلامة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صفوان بن یحیی، وهو غنی عن التوصیف وقد افاد الشیخ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اوثق اهل زمانه عند اصحاب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اصحاب اجماع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اصحاب اجماع الشیخ فی العدة من اعلام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ذریح المحاربی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ذریح بن محمد بن یزید، ابو الولید المحاربی، کما ذکره النجاشی والعلامة فی الخلاصة او ذریح بن یزید بن محمد کما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وثقه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الفهرست وروی عنه ابن ابی عمیر وصفوان من اجلاء اصحاب ابی عبدالله وابی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اخبار یظهر منها علو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صحیحة بطریق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اکثر الطرق الاخری التی مر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الروایة صریحة فی ان من ترک الحج بلا عذر و ذکر منها الحاجة، والمشکل الذی کان فوق تحمله وانما یستعمل الجحاف فیما یزیل الشیء من اصله او کان فی بدنه مرض لا یتحمل معه الحضور فی الحج و لایطیقه او یمنع عنه ظالم و لا سبیل معه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یلزمه ان یموت یهودیاً او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الاعذار المذکورة یمکن التوسعة فیها لو صدق علیه العذر المانع عن الحج ومعها یحرم عن الموت مسلماً فیلزم ان یموت غیر مسلم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اخری نقلها الصدوق فی الفقیه والخصال باسناده عن حماد بن عمرو وانس بن محمد عن أبیه جمعیا عن جعفر بن محمد عن أبیه عن جده عن علی بن أبی طالب علیهم السلام فی وصیة النبی صلی الله علیه وآله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کفر بالله العظیم من هذه الأمة عشرة القتات والساحر</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وجد سعة فمات ولم 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تارک الحج وهو مستطیع کافر قال الله تبارک وتعالی ولله علی الناس حج البیت من استطاع الیه سبیلا ومن کفر فان الله غنی عن العالمین یا علی من سوف الحج حتی یموت بعثه الله یومالقیمة یهودیا أو نصرانیاوالمعنی واحد، ای ان تارک الحج لا لعذر لایمکنه ان یموت مسلماً، بل لزمه ان یموت اما یهودیاً، او نصرانیاً، او بعثه الله یهودیاً او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نکتتان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مقتضی روایة ذریح المحاربی ان الموت یهودیاً او مسیحیاً لا مسلماً انما هو عقوبة من ترک الحج لا 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ترکه متعمداً دون من یستخف به فتترتب العقوبة اذا ترک الحج و لو لم یکن ترکه عن استخفاف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 احتمال رجوع کلام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روایة ذریح المحاربی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اختصاص لها بالاستخفاف ومقتضی اطلاقها ترتب الاثر المذکور علی الترک، وان لم یکن عن استخفاف</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فی روایة الصدوق باسناده عن حماد بن عمرو و انس بن محمد عن ابیه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سوّف الحج حتی یموت بعثه الله یوم القیمة یهودیاً او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 علی ترکه او من تردد فی فعله وترکه حتی یموت فهو ربما ینطبق علیه الاستخفاف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روایة الصدوق مضافاً الی الاشکال فیها سنداً لا یدل الا علی بعث تارک الحج او مستخفه یهودیاً او نصرانیاً، وظاهره کونه فی رتبة الکفار فی مقام الجزاء والعقوبة دون صیرورته کافراً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ما اورد السید الحکیم علی صاحب العروة لابد من الالتزام به الا ان یکون نفس ترک هذه العبادة العظیمة المؤکدة وجوبها استخفافاً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 جداً قبول ذلک، لان الترک یتصف بان یکون عن استخفاف، ویکون عن غیر استخفاف</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 صحیحة ذریح المحاربی الزام تارک الحج بان یموت یهودیاً او نصرانیاً حتی اذا لم یکن مستخفاً</w:t>
      </w:r>
      <w:r>
        <w:rPr>
          <w:rFonts w:eastAsia="IRNazanin" w:cs="IRNazanin"/>
          <w:color w:val="111111"/>
          <w:sz w:val="28"/>
          <w:szCs w:val="28"/>
          <w:rtl w:val="true"/>
          <w:lang w:bidi="fa-IR"/>
        </w:rPr>
        <w:t>.</w:t>
      </w:r>
      <w:bookmarkStart w:id="16" w:name="pg4178_22137"/>
    </w:p>
    <w:p>
      <w:pPr>
        <w:pStyle w:val="BookText"/>
        <w:rPr/>
      </w:pPr>
      <w:bookmarkEnd w:id="16"/>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مقتضی صحیحة ذریح المحاربی تنزیل تارک الحج منزلة الیهودی او النصرانی فی حال الموت دون صیرورته کافراً حقیقة، ولذا لایلتزم احد بالمنع عن دفنه بلا رعایة ضوابط دفن المسلم او کفنه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مسلم حقیقة لانه یشهد بشهادتین ولا یرجع ترکه الا بقصوره فی الفروع دون الاصول فالمعنی ان تارک الحج یکون فی المنزلة عند الموت کالیهودی او النصرانی اللذین لا یعتقدان بالنبوة مع اعتقادهما بالالوهیة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سید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متوجهاً الی هذه الجهة فی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وتارکه عمداً مستخفاً به بمنزلتهم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کافرا،ً بل صار بمنزلة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یستفاد اکثر من ذلک فی تارک الحج ولو کان غیر مستخف من الادلة کما انه لا دلیل علی کون المستخف بخصوص الحج کافراً حقیقة نعم لو ترکه عن استخفاف کان بمنزلتهم کما اذا ترکه لا عن استخفاف</w:t>
      </w:r>
      <w:r>
        <w:rPr>
          <w:rFonts w:eastAsia="IRNazanin" w:cs="IRNazanin"/>
          <w:color w:val="111111"/>
          <w:sz w:val="28"/>
          <w:szCs w:val="28"/>
          <w:rtl w:val="true"/>
          <w:lang w:bidi="fa-IR"/>
        </w:rPr>
        <w:t>.</w:t>
      </w:r>
    </w:p>
    <w:p>
      <w:pPr>
        <w:pStyle w:val="Heading2"/>
        <w:numPr>
          <w:ilvl w:val="1"/>
          <w:numId w:val="1"/>
        </w:numPr>
        <w:rPr/>
      </w:pPr>
      <w:bookmarkStart w:id="17" w:name="__RefHeading___Toc3330549_2281741623"/>
      <w:bookmarkStart w:id="18" w:name="_Toc6"/>
      <w:bookmarkEnd w:id="17"/>
      <w:r>
        <w:rPr>
          <w:rtl w:val="true"/>
        </w:rPr>
        <w:t>فضله وثوابه، رقم الجلسة</w:t>
      </w:r>
      <w:r>
        <w:rPr/>
        <w:t>6</w:t>
      </w:r>
      <w:r>
        <w:rPr>
          <w:rtl w:val="true"/>
        </w:rPr>
        <w:t xml:space="preserve">، کتاب الحج </w:t>
      </w:r>
      <w:r>
        <w:rPr/>
        <w:t>93/06/30</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قال صاحب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وترکه من غیر استخفاف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الکبیرة وصف للذنب والذنب هو المحرم، وترک الواجب بما هو واجب لیس محرماً نفسیاً وذاتیاً لان الترک لایشتمل علی المفسدة، بل هو ترک للمصلحة الملزمة الا انه ورد فی بعض الاخبار عدُ ترک الفرائض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محمد بن یعقوب عن عدة من اصحابنا عن احمد بن محمد بن خالد عن عبد 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عبید علی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وجلس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یجتنبون کبائر الاثم والفواحش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أمسک، فقال له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أسکتک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أعرف الکبائر من کتاب الله عز وجل، </w:t>
      </w:r>
      <w:r>
        <w:rPr>
          <w:rStyle w:val="FootnoteAnchor"/>
          <w:rtl w:val="true"/>
        </w:rPr>
        <w:footnoteReference w:id="3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عمرو أکبر الکبائر الاشراک بالله یقول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یشرک بالله فقد حرم الله علیه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وترک الصلاة متعمدا أو شیئا مما فرض الله عز وجل لان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الصلاة متعمدا فقد برئ من ذمة الله وذمة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باسناده عن عبدالعظیم الحسنی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صحیحة بطریق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عدة من اصحابه عن 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العدة التی روی عنه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وعلی بن محمد بن عبدالله بن اُذینة واحمد بن عبدالله بن ابیه او اُمیة وعلی بن الحسن وبینهم مثل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احمد بن محمد بن خالد البرقی، وثقه الشیخ فی الفهرست والنجاشی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عبد العظیم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عبدالعظیم بن عبدالله الحسنی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الفهرست الشیخ</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ابن عبدالله بن علی بن الحسن بن زید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رجال النجاشی</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کان من اصحاب الجواد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عبداً ورعاً له حکایة تدل علی حسن حاله، قال محمد بن بابویه انه کان مرضیاً</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محمد بن علی بن الحسین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 عن حمزة بن القاسم العلوی، عن محمد بن یحیی، عمن دخل علی أبی الحسن علی بن محمد الهادی علیهما السلام من أهل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العسکری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زرت قبر عبد العظیم عندکم لکنت کمن زار الحسین بن علی علیهما السلام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لاشبهة فی وثاقته وجلالة قدره وعظم شانه،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طریق الصدوق الی سیدنا عبدالعظیم الحسنی یشتمل علی علی بن الحسین السعدآبادی، و لا تنصیص علی وثاقته الا انه من مشایخ الکلینی، وقال الاسترابادی فی رجاله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جمع من الاصحاب إعتباره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 جهة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صرح فیها بان ترک الصلاة متعمداً من الکبائر، وزاد علیه او شیئاً مما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ترک کل ما 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جمیع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 ترک الحج، وعلیه فلا خصوصیة للحج من حیث کون ترکه من الکبائر بمقتضی هذا الخبر الشریف، لان ذلک ثابت لجمیع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خصوص الحج قال السید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إشکال فی ان ترک الحج عمداً من الکبائر لعده منها فی جملة من النصوص</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افاد السید الحکیم فی المستمسک بعد ذکر قول صاحب العروة، و ترکه من غیر استخفاف من الکبائر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ترک الواجب معدود من الکبائر فی الروایات المتعرضة لعدد الکبائر</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عد ترک الصلاة من الکبائر فی عدة من النصوص، واما ترک الحج بعنوانه لم نجد ذکره فی الاخبار الواردة فی بیان عدد الکبائر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ترک الواجب قد ذکر بعنوان ترک کل 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بیان کون ترک الصلاة من الکبائر فی خصوص صحیحة عبدالعظیم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البیان یشمل ترک الحج، ولکنه لاتقتضی خصوصیة فیه فی قبال ترک سائر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الاستخفاف به من الکبایر فإنه نظیر الاستخفاف بالصلاة </w:t>
      </w:r>
      <w:r>
        <w:rPr>
          <w:rStyle w:val="FootnoteAnchor"/>
          <w:rtl w:val="true"/>
        </w:rPr>
        <w:footnoteReference w:id="43"/>
      </w:r>
      <w:r>
        <w:rPr>
          <w:rFonts w:ascii="IRNazanin" w:hAnsi="IRNazanin" w:eastAsia="IRNazanin"/>
          <w:color w:val="111111"/>
          <w:sz w:val="28"/>
          <w:sz w:val="28"/>
          <w:szCs w:val="28"/>
          <w:rtl w:val="true"/>
          <w:lang w:bidi="fa-IR"/>
        </w:rPr>
        <w:t xml:space="preserve">کما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للمصلین 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أن المراد بالسهو عن الصلاة الاستخفاف بها والحج نظیر الصلاة لأنه مما بنی علیه الاسلام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وظاهره انه کان فی صدد اثبات عنوان الکبیرة علی الاستخفاف بالحج من جهة التنظیر بالصلاة فکما ان الاستخفاف بالصلاة کبیرة کذلک الاستخفاف بالحج لانه مما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فی روایة دعائم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الاصل فی التنظیر بالبناء علی کون المراد بالسهو فی الصلاة الاستخفاف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ورد عد الاستخفاف بالحج من الکبائر فی خبرین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عیون الاخبار بأسانیده عن الفضل بن شاذان،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هو أداء الأمانة، واجتناب جمیع الکبائر، </w:t>
      </w:r>
      <w:r>
        <w:rPr>
          <w:rStyle w:val="FootnoteAnchor"/>
          <w:rtl w:val="true"/>
        </w:rPr>
        <w:footnoteReference w:id="44"/>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معرفة بالقلب، وإقرار باللسان، وعمل بالأرکان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واجتناب الکبائر وهی قتل النفس التی حرم الله تعالی، والزنا، والسرقة، وشرب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والخیانة، والاستخفاف بالحج، والمحاربة لأولیاء الله، والاشتغال بالملاهی، والاصرار علی الذنوب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الخصال باسناده عن الاعمش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شرایع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والکبائر محرمة وهی الشرک بالله وقتل النفس التی حرم الله و عقوق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والخیانة و الاستخفاف بالحج والمحاربة لاولیاء الله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یعتمد بالخبرین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فافاد فی معجم رجال الحدیث فی ذکر طریق الصدوق الی فضل 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فطریق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عبدوس النیسابوری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عن علی بن محمد بن قتیبة، عن الفضل ابن شاذان النیسابوری،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والطریق ضعیف بعبد الواحد، وعلی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ذکر عد الاعمش وهو سلیمان بن مهران من خواص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لابن شهر آشوب و نقل اعتراض الشهید علی العلامة لعدم التعرض له فی الخلاصة، افاد ان فی سند الصدوق الیه مجاهیل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الیه انه یکفی فی الاعتماد علی روایته جلالته وعظمته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کان من خواص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فی اسناد تفسیر علی بن ابراهیم کما تقدم بعنوان سلیمان الاعمش، وقد التزم انه لا یروی فیه الا عن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انه لا یعتمد بالخبرین من جهة الاشکال فی اسناد الصدوق الی الرجلین افاد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الاستخفاف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الکبایر وذکر فی وجهه التنظیر بالصلوة وانه نازل منزلتها من جهة بناء الاسلام علیه کالصلوة فی حدیث الدعائم، واستناد عد الاستخاف بالصلوة من الکبائر بالایة الشریفة، من غیر استناد او تأیید فیما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الحدیث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روایة الصدوق باسانیده عن الفضل بن شاذان فیمکن ان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عبدالواحد بن عبدوس النیشابوری العطار وان لیس لنا نص علی توثیقه فی کلمات الرجالین الا ان فیه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المشایخ التی نقل عنهم الصدوق مترضیاً عنهم بغیر واسطة مع تکرر ذلک منه المستفاد منه اعتماده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اعتباره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 طریق الروایة المتضمنة لایجاب ثلاث کفارات علی من افطر علی محرم فی التحریر وهو یشتمل علی عبد الواحد بن عبدوس، وتبعه فی ذلک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عیون اخبار الرضا روایة من ثلاث طرق احدها یشتمل علی عبدالواحد بن عبدوس وقال بعد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عبدالواحد بن محمد بن عبدوس عندی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 ذلک یکون قرینة علی توثیقه خصوصاً تصحیح العلمین لنقله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بن محمد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لم ینقل نص علی وثاقته فی کتب الرجال الا ان بالنسبة الیه ایضاً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قتیبة النیشابوری علیه اعتمد ابو عمر الکشی فی کتاب الرجال، ابو الحسن صاحب الفضل بن شاذان وروایة کتبه</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قتیبة ویعرف بالقتیبی النیسابوری ابوالحسن تلمیذ الفضل بن شاذان فاضل علیه اعتمد ابو عمرو الکشی فی کتاب الرجال</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عده فی قسم المعتمدین من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ابن داود ذکره فی قسم المعتمدین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الخلاصة عند ذکر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صحیح 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لیونس الجنة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المشتمل علیه، ما رواه الکشی عن علی بن محمد القتیبی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الواسطی، وجعفر بن عیسی و محمد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لیونس الجنة ثلاث مرات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bookmarkStart w:id="19" w:name="pg4178_22143"/>
    </w:p>
    <w:p>
      <w:pPr>
        <w:pStyle w:val="BookText"/>
        <w:rPr/>
      </w:pPr>
      <w:bookmarkEnd w:id="19"/>
      <w:r>
        <w:rPr>
          <w:rFonts w:ascii="IRNazanin" w:hAnsi="IRNazanin" w:eastAsia="IRNazanin"/>
          <w:color w:val="111111"/>
          <w:sz w:val="28"/>
          <w:sz w:val="28"/>
          <w:szCs w:val="28"/>
          <w:rtl w:val="true"/>
          <w:lang w:bidi="fa-IR"/>
        </w:rPr>
        <w:t>وتصحیح العلامة للحدیث یکون دلیلاً علی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فان روایة الصدوق باسناده عن الفضل بن شاذان تتصف بالصحة عندنا</w:t>
      </w:r>
      <w:r>
        <w:rPr>
          <w:rFonts w:eastAsia="IRNazanin" w:cs="IRNazanin"/>
          <w:color w:val="111111"/>
          <w:sz w:val="28"/>
          <w:szCs w:val="28"/>
          <w:rtl w:val="true"/>
          <w:lang w:bidi="fa-IR"/>
        </w:rPr>
        <w:t>.</w:t>
      </w:r>
    </w:p>
    <w:p>
      <w:pPr>
        <w:pStyle w:val="Heading2"/>
        <w:numPr>
          <w:ilvl w:val="1"/>
          <w:numId w:val="1"/>
        </w:numPr>
        <w:rPr/>
      </w:pPr>
      <w:bookmarkStart w:id="20" w:name="__RefHeading___Toc3330551_2281741623"/>
      <w:bookmarkStart w:id="21" w:name="_Toc7"/>
      <w:bookmarkEnd w:id="20"/>
      <w:r>
        <w:rPr>
          <w:rtl w:val="true"/>
        </w:rPr>
        <w:t>فضله وثوابه، رقم الجلسة</w:t>
      </w:r>
      <w:r>
        <w:rPr/>
        <w:t>7</w:t>
      </w:r>
      <w:r>
        <w:rPr>
          <w:rtl w:val="true"/>
        </w:rPr>
        <w:t xml:space="preserve">، کتاب الحج </w:t>
      </w:r>
      <w:r>
        <w:rPr/>
        <w:t>93/06/31</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 xml:space="preserve">واما الروایة الثانیة، وهو نقل الصدوق باسناده عن الاعمش وهو سلیمان بن مهران ابو محمد الاسدی،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ابن شهرآشوب من خواص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ابن داود فی القسم الاول فی رجاله وهو قسم الموثقین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یتعرض له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علیه الشهید الثانی فی تعلیقته علی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یحیی بن وثاب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یحیی بن وثاب مستقیماً، وذکره الاعمش</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هذا الکلام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علی قول الاعمش ولذا ذکر یحیی بن وثاب فی القسم الاول ای المعتمدین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فافاد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من المصنف ینقل عن الاعمش استقامة یحیی بن وثاب ثم لم یذکر الاعمش فی کتابه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افاد الشهید بالنسبة الی الاعمش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 حریاً بالذکر لاستقامته وفضله وقد ذکره العامة فی کتبهم واثنوا علیه مع اعترافهم بتشیعه وغیر المصنف من اصحابنا الذین صنفوا فی الرجال ترکوا ذکره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کلام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الوجیزة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علی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جدا، فإن الأعمش إذا کان یعتمد العلامة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ذکر یحیی بن وثاب فی القسم الأول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ذا لم یذکر الأعمش نفسه، علی أنا قد بینا أن العلامة یعتمد علی قول کل شیعی لم یرد فیه جرح، و لا إشکال فی أن تشیع الأعمش من المتسالم علیه بین الفریقین، و تدل علیه عدة روایات،</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بسنده عن الأعمش، عن الصادق ع، فی حدیث شرائع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مسح علی الخفین خالف الله و رسوله و کتابه و وضوؤه لم یتم و صلاته غیر مجزئة الحدیث، الخصال، أبواب المائة و ما فوقها، خصال شرائع الدین،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سند الروایة مجاهیل و بما أن الأعمش لم یرد فیه جرح، فلا وجه لعدم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یکفی فی الاعتماد علی روایته جلالته و عظمته عند الصادق ع، و لذلک کان من خواص أصحابه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 إسناد تفسیر علی بن إبراهیم کما تقدم بعنوان سلیمان الأعمش، و قد التزم أن لا یروی فیه إلا عن الثقات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یلتزم بالخبرین سنداً المشتملین علی عد الاستخفاف بالحج من الکبائر الا کان له تایید ما اراد اثباته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یعبد ان یکون الاستخفاف به من الکبائر کما صدر منه تایید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غیر نقی السند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 عدم تمامیة الخبرین، فان الالتزام بما افاده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 نظیر الاستخفاف بالصلاة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للمصلین الذین هم عن صلاتهم ساهون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ان یقال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محصل هذا الوجه تنزیل الحج منزلة الصلاة فی کون الاستخفاف بها من الکبائر و وجه هذا التنزیل ان الحج من دعائم الدین، وارکانه کالصلاة فیلزم ان تنزل الحج منزلتها فی هذه الحیثیة ای کون الاستخفاف بها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 ما استدل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من قوله تعالی فویل للمصلین الذین هم عن صلاتهم ساهون لایفید فی المقام لعدم دلالته علی کون الاستخفاف بالصلاة من الکبائر وذلک لان الآیة الشریفة وردت فی سورة الماعون والسورة هی </w:t>
      </w:r>
      <w:r>
        <w:rPr>
          <w:rFonts w:ascii="Amiri" w:hAnsi="Amiri" w:eastAsia="Amiri" w:cs="Amiri"/>
          <w:color w:val="111111"/>
          <w:sz w:val="28"/>
          <w:sz w:val="28"/>
          <w:szCs w:val="28"/>
          <w:rtl w:val="true"/>
          <w:lang w:bidi="ar-SA"/>
        </w:rPr>
        <w:t>بِسْمِ اللّهِ الرّحْمنِ الرّحیمِ أَ رَأَیْتَ الّذی یُکَذِّبُ بِالدِّینِ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السورة المبارکة وردت فی المنافقین وفی صدر الآیة کان الله سبحانه فی صدد تعریف المنافقین الذین یکذبون بالدین فی واقعهم، ولکن یمکن معرفتهم بهذه الاوصاف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یَزجُر ویظلم الیتیم ای کل ضعیف لا نصیر له ای اذا رای الضعیف ممن لیس له ناصر ومعین یتعرض له ظلماً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یحض علی طعام المسکین ای لا یهتم بشان المساکین ولا یتعاون مع الاخرین فی تکفلهم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لا یأتون بالصلاة الا ریاءً، فان صدور الخیر کالصلاة منهم لیس لاجل التقرب الی الله لانهم لایؤمنون به من اصله، فکان ممن یترک او یکسل اذا کان وحده واذا کان عنده احداً ینشط بما یفعله فالمصلون انما وقع مورداً للویل، لان الصلاة والاتیان بها هو الفعل الخیر المنحصر الذی یفعلونه وبما انهم لایتون به الا ریاء فصاروا متعلقاً للویل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واضاف الیه بان هذا المصلی هو الذی یاتی بالصلاة ریاءً ویمنعون الماعون ای لا یبادرون بادنی الخیر من الافعال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فان المراد من الساهون المنافقون فلیس المراد من السهو فی المقام الغفلة والنسیان الموضوع فی الفقه لاحکام کثیرة مع انه لا شبهة ان الساهی بهذا المعنی فی الصلاة لا یکون مذموماً ولا یرتکب ذنباً فضلاً عن کونه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یصدق فی مورده الاستخفاف، ولو صدق لا یعد من الذنوب فضلاً عن کونه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استعمل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اُخر فی الکتاب الکریم فی سورة الذاریات آیة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غمرة ساهون والمعنی الذین هم فی حجاب من الحق وهذا الحجاب الجائی من ناحیة الجهل والضلال اوقعهم فی الغفلة وقبلها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الخراصون ای الصم البکم الذی یتظاهر بذلک ولیس صماً بکماً حقیقة، ولکن فی مقابل الحق یتظاهرون بذلک ای عدم الفهم والدرک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یقول سبحانه فی وصفهمیسألون ایان یوم الدین</w:t>
      </w:r>
    </w:p>
    <w:p>
      <w:pPr>
        <w:pStyle w:val="BookText"/>
        <w:rPr/>
      </w:pPr>
      <w:r>
        <w:rPr>
          <w:rFonts w:ascii="IRNazanin" w:hAnsi="IRNazanin" w:eastAsia="IRNazanin"/>
          <w:color w:val="111111"/>
          <w:sz w:val="28"/>
          <w:sz w:val="28"/>
          <w:szCs w:val="28"/>
          <w:rtl w:val="true"/>
          <w:lang w:bidi="fa-IR"/>
        </w:rPr>
        <w:t xml:space="preserve">وهذه الایات الشریفات وردت بعد قسمه سبحانه والذاریات ذروا فالحاملات وقرا الی قوله تعالی انما توعدون لصادق وان الدین لواقع والسماء ذات الحبک ای الاحکام والعظام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لفی 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خطابه تعالی مع الذین یکذبون النبی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ارباب الاقوال والاراء المتنافرة غیر المنسجمة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ساهون فی الموردین لا یراد به المستخف المفروض کونه مؤمناً بالله و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ان الاستخفاف بالصلاة امر مذوم وقد ورد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استخف بالصلاة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بمنزلة الکافر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شفاعتنا من استخف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دلالة فیها علی کونها من الکبائر مع ان الاستخفاف غیر السهو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نلتزم بالخبرین لا وجه لادراج الاستخفاف بالحج فی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علیهما و لاسیما معتبرة فضل بن شاذان نلتزم بان الاستخفاف بالحج یعد من الکبائر وهذه خصوصیة فی الحج غیر جاریة فی غیره من الفرائض و مستنده النص</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بناء علی المعتبرة فان عنوان الکبیرة انما یطلق علی الاستخفاف بالحج</w:t>
      </w:r>
      <w:r>
        <w:rPr>
          <w:rFonts w:eastAsia="IRNazanin" w:cs="IRNazanin"/>
          <w:color w:val="111111"/>
          <w:sz w:val="28"/>
          <w:szCs w:val="28"/>
          <w:rtl w:val="true"/>
          <w:lang w:bidi="fa-IR"/>
        </w:rPr>
        <w:t>.</w:t>
      </w:r>
      <w:bookmarkStart w:id="22" w:name="pg4178_22147"/>
    </w:p>
    <w:p>
      <w:pPr>
        <w:pStyle w:val="BookText"/>
        <w:rPr/>
      </w:pPr>
      <w:bookmarkEnd w:id="22"/>
      <w:r>
        <w:rPr>
          <w:rFonts w:ascii="IRNazanin" w:hAnsi="IRNazanin" w:eastAsia="IRNazanin"/>
          <w:color w:val="111111"/>
          <w:sz w:val="28"/>
          <w:sz w:val="28"/>
          <w:szCs w:val="28"/>
          <w:rtl w:val="true"/>
          <w:lang w:bidi="fa-IR"/>
        </w:rPr>
        <w:t xml:space="preserve">فالاستخفاف به، ولو بغیر ترکه من الکبائر، واما کون نفس الترک مع الاستخفاف من الکبائر علی ما افاده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علیه کما مر فی کلام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23" w:name="__RefHeading___Toc3330553_2281741623"/>
      <w:bookmarkStart w:id="24" w:name="_Toc8"/>
      <w:bookmarkEnd w:id="23"/>
      <w:r>
        <w:rPr>
          <w:rtl w:val="true"/>
        </w:rPr>
        <w:t>فضله وثوابه، رقم الجلسة</w:t>
      </w:r>
      <w:r>
        <w:rPr/>
        <w:t>8</w:t>
      </w:r>
      <w:r>
        <w:rPr>
          <w:rtl w:val="true"/>
        </w:rPr>
        <w:t xml:space="preserve">، کتاب الحج </w:t>
      </w:r>
      <w:r>
        <w:rPr/>
        <w:t>93/07/01</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کتاب الحج</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فی اصل الشرع الا مرة واحدة فی تمام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المسمی بحجة الاسلام ای الحج الذی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الصلاة والصوم والخمس والزکاة</w:t>
      </w:r>
    </w:p>
    <w:p>
      <w:pPr>
        <w:pStyle w:val="BookText"/>
        <w:rPr/>
      </w:pPr>
      <w:r>
        <w:rPr>
          <w:rFonts w:ascii="IRNazanin" w:hAnsi="IRNazanin" w:eastAsia="IRNazanin"/>
          <w:color w:val="111111"/>
          <w:sz w:val="28"/>
          <w:sz w:val="28"/>
          <w:szCs w:val="28"/>
          <w:rtl w:val="true"/>
          <w:lang w:bidi="fa-IR"/>
        </w:rPr>
        <w:t xml:space="preserve">فی کلام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المنتهی اجماع المسلمین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بقسمیه من المسلمین فضلاً عن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الی الاصل و اقتضاء اطلاق الامر فی الکتاب والسنة ذلک</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فالواجب ابتداء من قبل الله تعالی باصل الشرع الاتیان به مرة واحدة بلا خلاف بین المسلمین کما فی التهذیب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وتدل علیه الاخبار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احمد بن محمد البرقی فی المحاسن عن علی بن الحکم، عن هشام بن سالم،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کلف الله العباد إلا ما یطیقون إنما کلفهم فی الیوم واللیلة خمس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وکلفهم حجة واحدة وهم یطیقون أکثر من ذلک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عن احمد بن الحسن القطان عن احمد بن یحیی بن زکریا عن عبدالله بن حبیب عن تمیم بن بهلول عن ابی معاویة عن اسماعیل بن مهران عن ابی عبدالله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وهذه الروایة صحیحة</w:t>
      </w:r>
    </w:p>
    <w:p>
      <w:pPr>
        <w:pStyle w:val="BookText"/>
        <w:rPr/>
      </w:pPr>
      <w:r>
        <w:rPr>
          <w:rFonts w:ascii="IRNazanin" w:hAnsi="IRNazanin" w:eastAsia="IRNazanin"/>
          <w:color w:val="111111"/>
          <w:sz w:val="28"/>
          <w:sz w:val="28"/>
          <w:szCs w:val="28"/>
          <w:rtl w:val="true"/>
          <w:lang w:bidi="fa-IR"/>
        </w:rPr>
        <w:t>رواها البرقی فی المحاسن، وهو احمد بن محمد بن خالد البرقی، وثقه النجاشی والشیخ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رواها عن علی بن الحکم الکوفی، وثقه الشیخ فی الفهرست والعلامة وابن شهر آشوب من اصحاب الجواد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هشام بن سالم الجوالیقی، 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وثقه العلامة من اصحاب الصادق 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الصدوق فی العلل وفی عیون الاخبار بالاسناد الاتی عن الفضل بن شاذان،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أمروا بحجة واحدة لا أکثر من ذلک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لان الله وضع الفرائض علی أدنی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القوم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استیسر من الهدی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لیسع القوی والضعیف، وکذلک سائر الفرائض إنما وضعت علی أدنی القوم قوة، فکان من تلک الفرائض الحج المفروض واحدا، ثم رغب بعد أهل القوة بقدر طاقتهم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معتبرة عندنا لتمامیة اسناد الصدوق الی فضل بن شاذان و قد مر الکلام فیه مع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لایلتزم بتمامیته ولذا ذکر هذه الروایة فی مقام الاستدلال فی المقام وعبر عنه بروایة 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علل الشرایع وعیون اخبار الرضا ایضاً وبالاسناد الآتی عن محمد بن سنان أن أبا الحسن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فیما کتب من جواب مسائله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فرض الحج مرة واحدة، لان الله تعالی وضع الفرائض علی أدنی القوم قوة، فمن تلک الفرائض الحج المفروض واحدا، ثم رغب أهل القوة علی قدر طاقتهم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طاعتهم</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صحیحة ایضاً لان اسناد الصدوق الی محمد بن سنان صحیح، وان حسنّها جمع لاشتمال الاسناد علی ابراهیم بن هاشم وقد مر تمامیة توثیقه وتمامیة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القبال روایات دلت علی وجوب الحج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یعقوب محمد بن یعقوب، عن عدة من أصحابنا، عن سهل بن زیاد، عن موسی بن القاسم البجلی، وعن محمد بن یحیی، عن العمرکی بن علی جمیعا، عن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فرض الحج علی أهل الجدة فی کل عام، وذلک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 ومن کفر فان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یحج منا فقد کفر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هکذا فقد کفر</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بإسناده عن علی بن جعفر مثله اما جهة الدلالة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الروایة صریحة فی وجوب الحج فی کل عام علی اهل الجِدة والمراد ظاهراً اهل المکنة والثروة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لوجوبه علیهم فی کل عام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ان الروایة صحیحة باسناد الشیخ الی علی بن جعفر وکذا باسناد الکلینی بطریقیه</w:t>
      </w:r>
      <w:r>
        <w:rPr>
          <w:rFonts w:eastAsia="IRNazanin" w:cs="IRNazanin"/>
          <w:color w:val="111111"/>
          <w:sz w:val="28"/>
          <w:szCs w:val="28"/>
          <w:rtl w:val="true"/>
          <w:lang w:bidi="fa-IR"/>
        </w:rPr>
        <w:t>.</w:t>
      </w:r>
      <w:bookmarkStart w:id="25" w:name="pg4178_22150"/>
    </w:p>
    <w:p>
      <w:pPr>
        <w:pStyle w:val="Heading2"/>
        <w:numPr>
          <w:ilvl w:val="1"/>
          <w:numId w:val="1"/>
        </w:numPr>
        <w:rPr/>
      </w:pPr>
      <w:bookmarkStart w:id="26" w:name="__RefHeading___Toc3330555_2281741623"/>
      <w:bookmarkStart w:id="27" w:name="_Toc9"/>
      <w:bookmarkEnd w:id="25"/>
      <w:bookmarkEnd w:id="26"/>
      <w:r>
        <w:rPr>
          <w:rtl w:val="true"/>
        </w:rPr>
        <w:t>فضله وثوابه، رقم الجلسة</w:t>
      </w:r>
      <w:r>
        <w:rPr/>
        <w:t>10</w:t>
      </w:r>
      <w:r>
        <w:rPr>
          <w:rtl w:val="true"/>
        </w:rPr>
        <w:t xml:space="preserve">، کتاب الحج </w:t>
      </w:r>
      <w:r>
        <w:rPr/>
        <w:t>93/07/05</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العلل ایضاً عن محمد بن الحسن عن احمد بن ادریس عن احمد بن محمد، عن علی بن مهزیار عن عبدالله بن الحسین المیثمی رفعه الی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 کتاب الله عز وجل فیما انزل الله ولله علی الناس حج البیت فی کل عام من استطاع الیه سبیلاً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مدلول الحدیث وجوب الحج بمقتضی الایة الشریفة علی من استطاع الیه سبییلاً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المذکور فیه من استطاع الیه سبیلا بدل المذکور فی الروایات السابقة من التعبییر باهل الجدة فلا فرق بینها و بین الاخبار السابقة الا فی التعبیر فیمن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والمراد محمد بن الحسن بن احمد بن الولید ویقال محمد بن الحسن بن الولید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القمیین 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الشیخ فی الرجال وقال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رواه عن احمد بن ادریس ابو علی الاشعری وثقه النجاشی فی رجاله والشیخ فی الفهرست والعلامة وابن شهر اشوب، وهو من الطبقة الثامنة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رواه عن احمد بن محمد و هو ابن عیسی وقد مر توثیقه عن الشیخ فی رجاله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ترجمته الشیخ فی 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جلیل القدر واسع الروایة ثقة له ثلاثة وثلاثون کتاباً</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 فی روایته لایطعن علیه صحیحا اعتقاده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عن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وثقه الشیخ فی الرجال من اصحاب الرضا و الجواد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الطبقة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رواه عن عبدالله بن الحسین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غیر مذکور فی کتب الحدیث فلا نعرف حاله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رفعه الی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مرفوعة مع الجهل بحال عبدالله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طائفة ثالثة تدل علی وجوب الحج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علی بن ابراهیم عن ابیه، وعن محمد بن اسماعیل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ابن ابی عمیر عن عبدالرحمن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علی الغنی والفقیر؟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علی الناس جمیعاً کبارهم وصغارهم، فمن کان له عذر عذره الله</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ومدلول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الحج علی الناس مطلقاً فوزانه وزان الآیة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الفقیر بعد الغنی موضوعاً لوجوبه لا یراد به الا من استطاع الیه سبیلاً فی الآیة، وان من لیس له سبیل فجعله مما عذره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الکلینی عن علی بن ابراهیم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فی وثاقتهما علی مر وهما من الطبقة الثامنة والسابعة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رواه الکلینی عن محمد بن اسماعیل وهو النیشابوری ابو الحسن البندقی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التی تشتمل علیه فی المنتهی والمختلف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الفضل بن شاذان وثقه النجاشی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ای ابراهیم بن هاشم والفضل رویا الخبر جمیعاً عن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عبدالرحمن بن الحجاج البجلی بیاع السابری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النجاشی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عرفت ان فی المقام طوائف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وجوب الحج مطلقاً بلا فرق فیه بین الغنی والفقیر والکبیر والصغیر بلا تقیید فیه بمرة واحدة او کل سنة</w:t>
      </w:r>
    </w:p>
    <w:p>
      <w:pPr>
        <w:pStyle w:val="BookText"/>
        <w:rPr/>
      </w:pPr>
      <w:r>
        <w:rPr>
          <w:rFonts w:ascii="IRNazanin" w:hAnsi="IRNazanin" w:eastAsia="IRNazanin"/>
          <w:color w:val="111111"/>
          <w:sz w:val="28"/>
          <w:sz w:val="28"/>
          <w:szCs w:val="28"/>
          <w:rtl w:val="true"/>
          <w:lang w:bidi="fa-IR"/>
        </w:rPr>
        <w:t>وهذا الاطلاق، وان لم یمکن الاخذ به لتقیید الوجوب فی الایة الکریمة بخصوص من استطاع وکذا تقیید المکلف له بما دل علی رفع التکالیف عن غیر البالغ، الا انه من جهة عدم التقیید فیها بالمرة او المرات یوافق مدلول الایة الشریفة، ومدلول الآیة وان کان وجوب الحج الا ان مقتضی الاطلاق فیها کفایة المرة، ولو لم یذکر التقیید بها فیها لکفایة الاتیان بصرف الوجود عند عدم تقییدها بالتکرار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دلت علی وجوب الحج مرة واحد فی تمام العمر و عمدة النظر فیها بیان العلة لوجوب الحج مرة واحدة فی تمام العمر دون بیان التقیید بالمرة، وکأن تعلق الوجوب بالحج مرة واحدة کان مفروغاً عنه فیها، وانما بین العلة لایجابه مرة واحدة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امروا بحجة واحدة لا اکثر من ذلک لان الله وضع الفرائض علی ادنی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معتبرة 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ادنی القوم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معتبرة محمد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کلف الله العباد الا ما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هشام بن سالم ومدلولها نفی ما زاد عن المرة لعدم اقتضاء الادلة باطلاقها الا الاتیان بصرف الوجود من التکلیف المحقق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فرض الحج علی اهل الجدة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الموضوع فیها اهل المکنة والثروة حسب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جمیع الناس، بل ویمکن القول بکونه اخص من الموضوع لوجوب الحج وهو من استطاع الیه سبیلاً لعدم اطلاق اهل جدة علی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فی معتبرة الکلینی 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له بالآیة الشریفة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الحج علی اهل الجدة فی کل عام، وذلک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 البیت من استطاع الیه سبیلاً ومن کفر فان الله غنی عن العالمین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ظاهر فی کون المراد من اهل الجدة من استطاع الیه سبیلاً دون ما ربما یفهم من العنوان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التعلیل بالایة الشریفة وان یختص بهذه الروایة وان غیرها خالیة عنه الا انه یدل علی ان موضوع الفرض هو من اجتمع فیه شرائط الحج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ینافی الطائفة الثانیة بصراحة لان مدلول تلک الاخبار نفی الوجوب عما زاد عن المرة ومقتضی هذا الاخبار فرض الحج فی کل عام ونتیجة تعارض الطائفتین بالتباین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القاعدة عند تعارضهما سقوطهما عن الاعتبار والرجوع الی اطلاق او عموم فوقهما او الاصل، ویکفی فی المقام اطلاق الایة الشریفة ومع التنزل ان مقتضی الاصل البراءة عما زاد عن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الطائفة الثالثة لا تتکفل للمعارضة مع الطائفة الثانیة، وذلک لان بعد قیام الاجماع والضرورة علی عدم وجوب الحج الا مرة واحدة فی تمام العمر لا تبقی شبهة فی وهن ما دل علی وجوبه فی تمام العمر، الا انا نرفع الید عما خالف المشهور وما لایکون مطابقاً لفتوی المشهور 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 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علیه لاریب فیه، ومن المسلم انه لیس بین الطائفة القول بلزوم الاتیان بالحج فی جمیع سنوات العمر الا ما یظهر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محله ان المراد من الشهرة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اشتهر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الفتوائیة دون الروائیة حتی یقال ان الاخبار المذکورة ای الطائفة الثانیة لها اشتهار روائی واذا کان الامر فی غیر المشهور کذلک فکیف بما خالف الاجماع والضرورة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وعلیه فلا کلام فی سقوط ما دل علی وجوب الحج کل سنة وعدم تکلفه للتعارض مع ما دل علی وجوبه مرة واحدة فی تمام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بمقتضی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الجمع مهما امکن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بمقتضی اشتهار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جوامعنا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من جهة ان نقله هذه الاحادیث مثل علی بن جعفر، حذیفة بن منصور، ابن ابی عمیر، یعقوب بن یزید، علی بن مهزیار وامثالهم کانوا عارفین بالاحکام الصادرة من طریق اهل البیت، وقد نقولها من غیر استعجاب وسؤال من تمکنهم من الرجوع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بحقیقة الامر والمراد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لا وجه لحمل هذه الاخبار علی التقیید حتی کان هو المصحح لنقل ما یمکن تصویر مخالفته للقواعد المسلمة، لان العامة باجمعهم قائلون بوجوبه مرة واحدة فی تمام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الخبر علی التقیة انما کان فی مورد کان بین العامة قول معتبر، او روایة اشتهر الاستناد بها والفتوی بمقتضاها بحیث عد قولاً حاکماً علی سائر الاقوال فی مجامعهم العلمیة والفتوائیة فی عصر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لا یتمکن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اظهار القول المخالف له، وهذا المعنی لایحتمل بالنسبة الی هذه الروایات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العامة متفقون علی وجوبه مرة واحد فی اخبارهم واقوالهم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 مسلم والنسائی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أیها الناس ان الله عز وجل قد فرض علیکم الحج فحجوا فقال رجل أکل عام یا رسول الله فسکت حتی قالها ثلاثا فقال رسول الله صلی الله علیه وسلم لو قلت نعم لوجبت ولما استطعتم ثم قال ذرونی ما ترکتکم فإنما هلک من کان قبلکم بکثرة سؤالهم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bookmarkStart w:id="28" w:name="pg4178_22155"/>
    </w:p>
    <w:p>
      <w:pPr>
        <w:pStyle w:val="BookText"/>
        <w:rPr/>
      </w:pPr>
      <w:bookmarkEnd w:id="28"/>
      <w:r>
        <w:rPr>
          <w:rFonts w:ascii="IRNazanin" w:hAnsi="IRNazanin" w:eastAsia="IRNazanin"/>
          <w:color w:val="111111"/>
          <w:sz w:val="28"/>
          <w:sz w:val="28"/>
          <w:szCs w:val="28"/>
          <w:rtl w:val="true"/>
          <w:lang w:bidi="fa-IR"/>
        </w:rPr>
        <w:t>ومثله عن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داود عن عبد الله بن عباس، أن الأقرع بن حابس سأل النبی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الحج فی کل سنة أو مرة واحدة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مرة واحدة، فمن زاد فهو تطوع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النسائی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 رسول الله صلی الله علیه وسلم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کتب علیکم الحج فقال الأقرع بن حابس التمیمی کل عام یا رسول الله فسکت فقال لو قلت نعم لو جبت ثم إذا لا تسمعون ولا تطیعون ولکنه حجة واحدة</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سائر الطرق فی مسند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ان وجوب الحج مرة واحدة مجمع علیه عندهم فی الفتاوی</w:t>
      </w:r>
    </w:p>
    <w:p>
      <w:pPr>
        <w:pStyle w:val="BookText"/>
        <w:rPr/>
      </w:pPr>
      <w:r>
        <w:rPr>
          <w:rFonts w:ascii="IRNazanin" w:hAnsi="IRNazanin" w:eastAsia="IRNazanin"/>
          <w:color w:val="111111"/>
          <w:sz w:val="28"/>
          <w:sz w:val="28"/>
          <w:szCs w:val="28"/>
          <w:rtl w:val="true"/>
          <w:lang w:bidi="fa-IR"/>
        </w:rPr>
        <w:t>قال ابن حزم فی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قولنا بوجوب الحج </w:t>
      </w:r>
      <w:r>
        <w:rPr>
          <w:rStyle w:val="FootnoteAnchor"/>
          <w:rtl w:val="true"/>
        </w:rPr>
        <w:footnoteReference w:id="65"/>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المؤمن العاقل البالغ الحر، والحرة التی لها زوج أو ذو محرم یحج معها مرة فی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فاجماع متیقن، واختلفوا فی المرأة لا زوج لها ولاذا محرم، وفی الأمة والعبد، وفی العمرة</w:t>
      </w:r>
      <w:r>
        <w:rPr>
          <w:rFonts w:eastAsia="IRNazanin" w:cs="IRNazanin"/>
          <w:color w:val="111111"/>
          <w:sz w:val="28"/>
          <w:szCs w:val="28"/>
          <w:rtl w:val="true"/>
          <w:lang w:bidi="fa-IR"/>
        </w:rPr>
        <w:t>...</w:t>
      </w:r>
    </w:p>
    <w:p>
      <w:pPr>
        <w:pStyle w:val="Heading2"/>
        <w:numPr>
          <w:ilvl w:val="1"/>
          <w:numId w:val="1"/>
        </w:numPr>
        <w:rPr/>
      </w:pPr>
      <w:bookmarkStart w:id="29" w:name="__RefHeading___Toc3330557_2281741623"/>
      <w:bookmarkStart w:id="30" w:name="_Toc10"/>
      <w:bookmarkEnd w:id="29"/>
      <w:r>
        <w:rPr>
          <w:rtl w:val="true"/>
        </w:rPr>
        <w:t>فضله وثوابه، رقم الجلسة</w:t>
      </w:r>
      <w:r>
        <w:rPr/>
        <w:t>11</w:t>
      </w:r>
      <w:r>
        <w:rPr>
          <w:rtl w:val="true"/>
        </w:rPr>
        <w:t xml:space="preserve">، کتاب الحج </w:t>
      </w:r>
      <w:r>
        <w:rPr/>
        <w:t>93/07/06</w:t>
      </w:r>
      <w:bookmarkEnd w:id="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ولعل لهذه الجهات اهتم اصحابنا فی البحث عن المراد فی هذه الاخبار، وان المراد منها لعله غیر ما یفهم منها بدواً، ولذا ذکروا وجوه لحملها علی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فی اخر الباب الذی عنونه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وجوب الحج مع الشرائط مرة واحدة فی تمام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وجوب الحج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الحدیث هکذا، والذی اعتمده وافتی به ان الحج علی اهل الجدةفی کل عام فریضة ثم استدل بالاحادیث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دل علی وجوب الحج فی کل عام علی اهل الجدة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قلنا لا تنافی بینهما، والظاهر انه مراد الصدوق</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الشیخ هذه الاحادیث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 حملها علی ارادة الوجوب علی طریق البدل، وان من وجب علیه الحج فی السنة الاولی فلم یفعل وجب فی الثانیة، فان لم یفعل وجب فی الثالثة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والاقرب 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ما افاده فی عنوان الباب حیث عنونه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انه یجب الحج علی الناس فی کل عام وجوباً کفائیاً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الوجوب الکفائی ویاتی ما یدل علیه فی عدم جواز تعطیل الکعبة من الحج، وفی وجوب اجبار الناس علیه وان لم یکن لهم مال وغیر ذلک</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فی التهذیب فی آخر الباب الذی عنونه بباب وجوب الحج فی اول کتاب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وفرض الحج مرة واحدة وما زاد علیه فمندوب إلیه مستحب، وهذا لا خلاف فیه بین المسلمین فلأجل ذلک لم نتشاغل بایراد الأحادیث فیه، والذی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محمد بن سنان عن حذیفة بن منصور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عز وجل فرض الحج علی أهل الجدة فی کل عام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بن یحیی عن محمد بن أحمد بن یحیی عن یعقوب بن یزید عن ابن أبی عمیر عن أبی جریر القمی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فرض علی أهل الجدة فی کل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فرض الحج علی أهل الجدة فی کل عام، وذلک قول الله عز وجل ولله علی الناس حج البیت من استطاع إلیه سبیلا ومن کفر قال الله غنی عن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ومن لم یحج منا فقد کفر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هکذا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هذه الأخبار انه یجب علی أهل الجدة فی کل عام علی طریق البدل، لأن من وجب علیه الحج فی السنة الأولة فلم یفعل وجب علیه فی الثانیة، وکذلک إذا لم یحج فی الثانیة وجب علیه فی الثالثة، وعلی هذا فی کل سنة إلی أن یحج، ولم یعنوا علیهم السلام وجوب ذلک علیهم فی کل عام علی طریق الجمع، ونظیر هذا ما نقوله فی وجوب الکفارات الثلاث من أنه متی لم یفعل واحدة منها فانا نقول إن کل واحدة منها لها صفة الوجوب، فإذا فعل واحدة منها خرج الباقی من أن یکون واجبا، وکذلک القول فیما تضمنت هذه الأخبار</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قال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نقل عن الصدوق فی العلل من وجوبه علی أهل الجدة کل عام علی فرض ثبوته شاذ مخالف للإجماع والأخبار، ولا بد من حمله علی بعض المحامل، کالأخبار الواردة بهذا المضمون من إرادة الاستحباب المؤکد، أو الوجوب علی البدل، بمعنی أنه یجب علیه فی عامه وإذا ترکه ففی العام الثانی وهکذا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حملها علی الوجوب الکفائی، فإنه لا یبعد وجوب الحج کفایة علی کل أحد فی کل عام إذا کان متمکنا بحیث لا تبقی مکة خالیة عن الحجاج، لجملة من الأخبار الدالة علی أنه لا یجوز تعطیل الکعبة عن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الدالة علی أن علی الإمام کما فی بعضها وعلی الوالی کما فی آخر أن یجبر الناس علی الحج والمقام فی مکة وزیارة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والمقام عنده، وأنه إن لم یکن لهم مال أنفق علیهم من بیت المال</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وحاصله بیان وجوه ثلاثة لحمل الاخبار المذکورة من غیر تعرض للنقد الظاهر قبوله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ارادة الاستحباب 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الاستبصار فی باب ان فرض الحج مرة واحدة ام هو علی التکرار؟ بعد نقل الطائفة الثالثة من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فی هذه الاخبار احد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محمولة علی الاستحباب دون فرض والایجاب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المستمسک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وأقرب الوجوه الحمل علی الاستحباب المؤکد ولذا اقتصر علیه فی المعتبر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ولایخفی بعده لانه خلاف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الحج علی اهل الجدة او صریحه خصوصاً بعد 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یمکن الاستشهاد له بما ورد فی استحباب تکرار الحج مراراً کما یؤیده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روی من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سنة مرة واحدة ومن زاد فهو تطوع وان کان الاحسن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ذلک، لان اقرع بن حابس کان فی عصر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عمدة المشکل فیه ما افاده السید الخوئی من تنافی الاستحباب مع التنصیص علی الوجوب بالتعبیر فیه بالفرض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تصریح فی کلام الشیخ بالاستحباب المؤکد، ولعله مستفاد من غیرها من الاخبار او سنخیة الفرض مع المؤکد من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الوجوب البدلی</w:t>
      </w:r>
    </w:p>
    <w:p>
      <w:pPr>
        <w:pStyle w:val="BookText"/>
        <w:rPr/>
      </w:pPr>
      <w:r>
        <w:rPr>
          <w:rFonts w:ascii="IRNazanin" w:hAnsi="IRNazanin" w:eastAsia="IRNazanin"/>
          <w:color w:val="111111"/>
          <w:sz w:val="28"/>
          <w:sz w:val="28"/>
          <w:szCs w:val="28"/>
          <w:rtl w:val="true"/>
          <w:lang w:bidi="fa-IR"/>
        </w:rPr>
        <w:t xml:space="preserve">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کلامه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الاستبصار ذکره صاحب الجواهر من غیر تعرض للنقد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وقریب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علی الوجوب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البعد والغرابة حمل الوجوب علی البدل، بل کاد ان یکون مقطوعاً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بعید أیضا فإن الوجوب البدلی بهذا المعنی من طبع کل واجب، فإن الواجب یجب الاتیان به متی أمکن، ویجب تفریغ الذمة عنه، ولا یسقط الواجب بالعصیان</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 واجب له افراد متعددة یجب للمکلف الاتیان باحد افراده، ومعنی العصیان فیه ترک جمیع افراده، ومعه لایسقط الواجب عن الذمة، بل له الاتیان الفرد القضائی لو شرع فیه القضاء وله ایضاً افراد متعددة یتمکن المکلف من الاتیان بای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ورد الدلیل علی فوریته فله الاتیان بالفرد الاول من جهة الزمان و مع عدم الاتیان به بالفرد الثانی وهذا المعنی جار فی جمیع الواجبات الزمانیة الموسعة ذا افراد متعددة وقام الدلیل فیها باتیانها فوراً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فاذا التزمنا بوجوب الحج فوراً فلعل مدلول هذه الاخبار ان کل سنة من عمره موضوع للاتیان بالحج فاذا اتی به فی السنة الاولی فرغت ذمته والا له الاتیان بالفرد الثانی فالمدلول فی الحقیقة وجوب الحج فوراً وعلی البدلیة المذکورة</w:t>
      </w:r>
      <w:r>
        <w:rPr>
          <w:rFonts w:eastAsia="IRNazanin" w:cs="IRNazanin"/>
          <w:color w:val="111111"/>
          <w:sz w:val="28"/>
          <w:szCs w:val="28"/>
          <w:rtl w:val="true"/>
          <w:lang w:bidi="fa-IR"/>
        </w:rPr>
        <w:t>.</w:t>
      </w:r>
      <w:bookmarkStart w:id="31" w:name="pg4178_22160"/>
    </w:p>
    <w:p>
      <w:pPr>
        <w:pStyle w:val="BookText"/>
        <w:rPr/>
      </w:pPr>
      <w:bookmarkEnd w:id="31"/>
      <w:r>
        <w:rPr>
          <w:rFonts w:ascii="IRNazanin" w:hAnsi="IRNazanin" w:eastAsia="IRNazanin"/>
          <w:color w:val="111111"/>
          <w:sz w:val="28"/>
          <w:sz w:val="28"/>
          <w:szCs w:val="28"/>
          <w:rtl w:val="true"/>
          <w:lang w:bidi="fa-IR"/>
        </w:rPr>
        <w:t>والمشکل فیه استبعاد استظهاره من ا لاخبار المذکورة بعد صراحتها فی ثبوت الفرض فی کل سنة وانه لو اتی به فی السنة الاولی لم تفرغ ذمته عن الاتیان به فی السنة الثانیة وهکذا</w:t>
      </w:r>
      <w:r>
        <w:rPr>
          <w:rFonts w:eastAsia="IRNazanin" w:cs="IRNazanin"/>
          <w:color w:val="111111"/>
          <w:sz w:val="28"/>
          <w:szCs w:val="28"/>
          <w:rtl w:val="true"/>
          <w:lang w:bidi="fa-IR"/>
        </w:rPr>
        <w:t>.</w:t>
      </w:r>
    </w:p>
    <w:p>
      <w:pPr>
        <w:pStyle w:val="Heading2"/>
        <w:numPr>
          <w:ilvl w:val="1"/>
          <w:numId w:val="1"/>
        </w:numPr>
        <w:rPr/>
      </w:pPr>
      <w:bookmarkStart w:id="32" w:name="__RefHeading___Toc3330559_2281741623"/>
      <w:bookmarkStart w:id="33" w:name="_Toc11"/>
      <w:bookmarkEnd w:id="32"/>
      <w:r>
        <w:rPr>
          <w:rtl w:val="true"/>
        </w:rPr>
        <w:t>فضله وثوابه، رقم الجلسة</w:t>
      </w:r>
      <w:r>
        <w:rPr/>
        <w:t>12</w:t>
      </w:r>
      <w:r>
        <w:rPr>
          <w:rtl w:val="true"/>
        </w:rPr>
        <w:t xml:space="preserve">، کتاب الحج </w:t>
      </w:r>
      <w:r>
        <w:rPr/>
        <w:t>93/07/07</w:t>
      </w:r>
      <w:bookmarkEnd w:id="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کتاب الحجال</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الوجوب فیها علی الکفایة</w:t>
      </w:r>
    </w:p>
    <w:p>
      <w:pPr>
        <w:pStyle w:val="BookText"/>
        <w:rPr/>
      </w:pPr>
      <w:r>
        <w:rPr>
          <w:rFonts w:ascii="IRNazanin" w:hAnsi="IRNazanin" w:eastAsia="IRNazanin"/>
          <w:color w:val="111111"/>
          <w:sz w:val="28"/>
          <w:sz w:val="28"/>
          <w:szCs w:val="28"/>
          <w:rtl w:val="true"/>
          <w:lang w:bidi="fa-IR"/>
        </w:rPr>
        <w:t xml:space="preserve">استظهر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منه فی عنوان الباب الذی ذکر فیها الطائفة الثالثة وافاد فی اخر الباب المذکور بعد نقل الوجهین السابقین من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والاقرب ما قلناه من الوجوب الکفائی ویاتی ما یدل علیه فی عدم جواز تعطیل الکعبة عن الحج وفی وجوب اجبار الناس علیه وان لم یکن لهم مال وغیر ذلک</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وایده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بعض الأصحاب أن یکون المراد بالوجوب فی هذه الأخبار الوجوب الکفائی علی أهل الجدة من المسلمین فی کل عام، وتؤیده الأخبار الدالة علی أنه لو اجتمع الناس علی ترک الحج لوجب علی الإمام أن یجبرهم ولاستحقوا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بعض الاخبار الواردة فی لزوم الاهتمام بالحج وعدم تعطیله وان علی الامام او الولی اجبار الناس علیه</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اورد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 ما فی الوسائل من حمل هذه النصوص علی الوجوب کفایة وإن جعله الوجه بعض الأفاضل مؤیدا له بما دل من النصوص التی فیها الصحیح وغیره علی جبر الإمام الناس علی الحج إذا ترکوه، وإلا استحقوا العقاب ولم ینظروا، إذ هو مخالف لاجماع المسلمین علی الظاهر أیضا، فلا بد من طرحها أو تنزیلها علی ما عرفت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ونصوص الجبر خارجة عما نحن فیه، ضرورة عدم اختصاصها بأهل الجدة کما یومی إلیه اشتمال الصحیح منها علی أنه إن لم یکن لهم مال أنفق علیهم من بیت المال، بل اشتمل أیضا علی الجبر علی المقام عند البیت وعلی زیارة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عنده، ولعلنا نقول به کما أو ماء إلیه فی الدروس،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ویستحب للحاج وغیرهم زیارة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استحبابا مؤکدا، ویجبر الإمام الناس علی ذلک لو ترکوه، لما فیه من الجفاء المحرم کما یجبرون علی الأذان، ومنع ابن إدریس ضعیف،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أتی مکة حاجا ولم یزرنی إلی المدینة فقد جفوته یوم القیامة، ومن أتانی زائرا وجبت له شفاعتی، ومن وجبت له شفاعتی 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الناس الحج وجب علی الإمام أن یجبرهم علی ذلک، وکذلک إذا ترکوا زیارة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إجبارهم علیها أیضا، وقال ابن إدریس لا یجب الاجبار، لأنها غیر واجبة، واحتج الشیخ بأنه یستلزم الجفاء، وهو محرم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فالوجوب بهذا المعنی خارج عما نحن فیه من الوجوب کفایة علی خصوص أهل الجدة المستلزم لکون من یفعله من حج فی السنة السابقة منهم مؤدیا لواجب ولو کان مع من لم یحج منهم، وقد صرحت النصوص بأن ما عدا المرة تطوع، کقول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للأقرع بن حابس إذ سأله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سنة مرة واحدة، ومن زاد فهو 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خبر هشام بن سالم المروی عن المحاسن والخصال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وکلفهم حجة واحدة وهم یطیقون أکثر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علل الفضل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أمروا بحجة واحدة لا أکثر من ذلک لأن الله وضع الفرائض علی أدنی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علل ابن سنان</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السید الحکیم بعد ذکر ما قاله صاحب الجواهر من بعد وجه صاحب الوسائل لاختصاص الاخبار باهل الجدة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ولعمومها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لصورة عدم تعطیل الکعبة والاجبار 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السید الخوئی علی ما اختاره صاحب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ظاهر الروایات وجوبه علی کل أحد لا علی طائفة دون طائفة أخری </w:t>
      </w:r>
      <w:r>
        <w:rPr>
          <w:rStyle w:val="FootnoteAnchor"/>
          <w:rtl w:val="true"/>
        </w:rPr>
        <w:footnoteReference w:id="7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الواجب الکفائی، علی أنه یتوقف الالتزام بالوجوب الکفائی علی تعطیل الکعبة، وأما لو فرضنا عدم تعطیلها ولا أقل من أداء أهل مکة الحج فلا موجب حینئذ للوجوب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هنا وجوه للایراد علی ما اختاره صاحب الوسائل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الجواهر من عدم تمامیة الاستشهاد له بروایات الاجبار لان الروایات المذکورة لا تختص باهل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الامام والحاکم اجبار غیرهم علی الحج ببذل نفقتهم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صاحب المستمسک من عدم تمامیة الاستشهاد بالاخبار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اجبار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لاختصاصها بصورة تعطیل الحج ومقتضی الاخبار الدالة علی وجوبه علی اهل الجدة فی کل عام وجوبها علیهم فیه مطلقاً ولو عند عدم تعطیل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تنافی الحمل علی الوجوب کفایة للاخبار المذکورة لان مقتضی الوجوب الکفائی ثبوت الوجوب علی طائفة دون اخری ومقتضی هذه الروایات وجوبه علی کل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ان الوجهین الاولین لیسا ایراد علی ما سلکه صاحب الوسائل من حمل الوجوب فی الاخبار علی الوجوب الکفائی، وانما هما نقد لما استشهد به لما اختاره وهی الاخبار الدالة علی اجبار الناس لکی لا یلزم تعطیل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وجه السید الخوئی فهو ایراد لنفس مدعی صاحب الوسائل، وهو ان ظاهر هذه الاخبار وجوب الحج علی واحد من اهل الجدة فی کل سنة ومقتضی الحمل علی الوجوب الکفائی عدم وجوبه علی کل احد فی کل سنة، بل علی بعض من اهل الجدة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تقریره ببیان اخر بان الضابطة فی الوجوب الکفائی فرض الفعل علی المکلفین، ولکن لامطلقاً بل لاستیفاء غرض خاص عینه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اذا کان الفرض عدم تحقق تعطیل الحج کما ربما یستفاد من استشهاد صاحب الوسائل باخبار الاجبار فان لازمه سقوط الوجوب عن الاخرین عند اهتمام جماعة بالحج فی کل سنة</w:t>
      </w:r>
    </w:p>
    <w:p>
      <w:pPr>
        <w:pStyle w:val="BookText"/>
        <w:rPr/>
      </w:pPr>
      <w:r>
        <w:rPr>
          <w:rFonts w:ascii="IRNazanin" w:hAnsi="IRNazanin" w:eastAsia="IRNazanin"/>
          <w:color w:val="111111"/>
          <w:sz w:val="28"/>
          <w:sz w:val="28"/>
          <w:szCs w:val="28"/>
          <w:rtl w:val="true"/>
          <w:lang w:bidi="fa-IR"/>
        </w:rPr>
        <w:t>واذا لم یلزم تعطیل الحج فی کل عام سقط الحج فیه ولو عمن لم یحج فی تمام عمره وهذا ینافی ما دل علی وجوب الحج مرة واحدة فی تمام العمر، وما دل علی وجوبه کل سنة الصریح فی عدم سقوطه عن احد بمجرد فعل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انه لیس غرض المولی صرف عدم تعطیل الحج، بل مزید اهتمام الناس فی کل سنة کما یدل علیه الاخبار الدالة علی استحباب الحج وتاکد استحبابه وبیان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افاده السید الخوئی فی مقام النقد ایراد فنی تام یرد علی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الخوئی بعد عدم ارتضائه بما ینقله من وجوه الحمل 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فی توجیه هذه الروایات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ناظرة إلی ما کان یصنعه أهل الجاهلیة </w:t>
      </w:r>
      <w:r>
        <w:rPr>
          <w:rStyle w:val="FootnoteAnchor"/>
          <w:rtl w:val="true"/>
        </w:rPr>
        <w:footnoteReference w:id="75"/>
      </w:r>
      <w:r>
        <w:rPr>
          <w:rFonts w:ascii="IRNazanin" w:hAnsi="IRNazanin" w:eastAsia="IRNazanin"/>
          <w:color w:val="111111"/>
          <w:sz w:val="28"/>
          <w:sz w:val="28"/>
          <w:szCs w:val="28"/>
          <w:rtl w:val="true"/>
          <w:lang w:bidi="fa-IR"/>
        </w:rPr>
        <w:t>من عدم الاتیان بالحج فی بعض السنین لتداخل بعض السنین فی بعض بالحساب الشمسی فإن العرب کانت لا تحج فی بعض الأعوام وکانوا یعدون الأشهر بالحساب الشمسی ومنه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النسئ زیادة فی الکفر</w:t>
      </w:r>
      <w:r>
        <w:rPr>
          <w:rStyle w:val="FootnoteAnchor"/>
          <w:rtl w:val="true"/>
        </w:rPr>
        <w:footnoteReference w:id="7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لا تقع مناسک الحج فی شهر ذی الحجة، فأنزل الله تعالی هذه الآیة ردا علیهم بأن الحج یجب فی کل عام وأنه لا تخلو کل سنة عن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کانوا یؤخرون الأشهر عما رتبها الله تعالی فربما لا یحجون فی سنة وقد أوجب الله تعالی الحج لکل أحد من أهل الجدة، والثروة فی کل عام قمری ولا یجوز تغیره، وتأخیره عن شهر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فالمنظور فی الروایات أن کل سنة قمریة لها حج ولا یجوز خلوها عن الحج لا أنه یجب الحج علی کل واحد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الوجه الذی ذکرناه أحسن من المحامل المتقدمة ولم أر من تعرض إلیه</w:t>
      </w:r>
      <w:r>
        <w:rPr>
          <w:rFonts w:eastAsia="IRNazanin" w:cs="IRNazanin"/>
          <w:color w:val="111111"/>
          <w:sz w:val="28"/>
          <w:szCs w:val="28"/>
          <w:rtl w:val="true"/>
          <w:lang w:bidi="fa-IR"/>
        </w:rPr>
        <w:t>.»</w:t>
      </w:r>
      <w:bookmarkStart w:id="34" w:name="pg4178_22164"/>
    </w:p>
    <w:p>
      <w:pPr>
        <w:pStyle w:val="BookText"/>
        <w:rPr/>
      </w:pPr>
      <w:bookmarkEnd w:id="34"/>
      <w:r>
        <w:rPr>
          <w:rFonts w:ascii="IRNazanin" w:hAnsi="IRNazanin" w:eastAsia="IRNazanin"/>
          <w:color w:val="111111"/>
          <w:sz w:val="28"/>
          <w:sz w:val="28"/>
          <w:szCs w:val="28"/>
          <w:rtl w:val="true"/>
          <w:lang w:bidi="fa-IR"/>
        </w:rPr>
        <w:t xml:space="preserve">واساس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عمدة النظر فی هذه الروایات الی کل سنة لا علی وجوب الحج لاهل الجدة، وکان الغرض بیان ان الحج الواجب علی من نحدده من الموضوع انما یکون ظرفه کل سنة لا سنة دون سنة فان المستطیع یتمکن من الاتیان بالحج فی سنته ولا یستثنی ای سنة عن ظرف الواجب، بل کل واحد منها ظرف لوجوب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اکد علی ذلک، لان المرکوز فی الاذهان من عهد الجاهلیة وجوب الحج ولزوم الاتیان به فی بعض السنوات لا فی کل سنة فاراد الشارع رد ذلک بالتاکید علی کل سنة ظرفاً لوجوب الحج علی المستطیع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بان ما یدل علی هذه الذهنیة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النسئ زیادة فی الکفر</w:t>
      </w:r>
      <w:r>
        <w:rPr>
          <w:rFonts w:eastAsia="IRNazanin" w:cs="IRNazanin"/>
          <w:color w:val="111111"/>
          <w:sz w:val="28"/>
          <w:szCs w:val="28"/>
          <w:rtl w:val="true"/>
          <w:lang w:bidi="fa-IR"/>
        </w:rPr>
        <w:t>}</w:t>
      </w:r>
    </w:p>
    <w:p>
      <w:pPr>
        <w:pStyle w:val="Heading2"/>
        <w:numPr>
          <w:ilvl w:val="1"/>
          <w:numId w:val="1"/>
        </w:numPr>
        <w:rPr/>
      </w:pPr>
      <w:bookmarkStart w:id="35" w:name="__RefHeading___Toc3330561_2281741623"/>
      <w:bookmarkStart w:id="36" w:name="_Toc12"/>
      <w:bookmarkEnd w:id="35"/>
      <w:r>
        <w:rPr>
          <w:rtl w:val="true"/>
        </w:rPr>
        <w:t>فضله وثوابه، رقم الجلسة</w:t>
      </w:r>
      <w:r>
        <w:rPr/>
        <w:t>13</w:t>
      </w:r>
      <w:r>
        <w:rPr>
          <w:rtl w:val="true"/>
        </w:rPr>
        <w:t xml:space="preserve">، کتاب الحج </w:t>
      </w:r>
      <w:r>
        <w:rPr/>
        <w:t>93/07/08</w:t>
      </w:r>
      <w:bookmarkEnd w:id="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ولازمه ان عدم الاتیان بالحج فی بعض السنین قلما یتفق بینهم لاستلزامه الاخلال فی معایشهم وتجاراتهم ولیس علی حد منعوا عنه فی الکتاب وان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النسیء ناظر الی کثرة اهتمامهم بالحروب وتبدیل الاشهر الحرم باشهر اخری عند الضرورة الی القتال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ان الروایات المشتملة علی وجوب الحج علی اهل الجدة فی کل سنة انما نقل اکثرها من امامنا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واحدة منها عن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امامة امامنا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من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مضی هذه المدة عن الهجرة واکثرها من البعثة لا یبقی من هذه العادة السیئة، وهی تبدیل الاشهر الحرم بغیرها عین ولا اثر حتی لزم التنبیه علیه فی لسان ائمتنا بان کل سنة یلزم ان یقع الحج فیها فی وقتها، ولا یجوز تغییره وتبدیله خصوصاً بین اصحاب الائمة والسائلین عنهم وجماعة الشیعة ومعه لا ضرورة بل ولا فائدة فی التنبیه علی ذلک، ولیس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الاخبار فی مقام بیان تاریخ الجاهلیة، بل کان فی مقام بیان الحکم، ویستبعد جداً ارادة التنبیه عن هذه الجهة بلسان ان الحج فریضة فی کل سنة خصوصاً بالنسبة الی صحیحة علی بن جعفر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فرض الحج علی اهل الجدة فی کل سنة وذلک لقوله تعالی ولله علی الناس حج البیت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انه لو کان الفرض الاصح فی هذه الاخبار بیان المراد من السنة، وان کل سنة ظرف لوجوب الحج والتاکید علیه انما یصح فی ما اذا کان بین السنوات تفاوت وفی بعضها خصوصیات تقضی عدم الظرفیة فی بعضها للاتیان بالحج، وکان هذا شایعاً بین الناس فافاد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التفاوت وعدم خصوصیة فی سنة دون سنة من جهة الظرفیة لاتیان الحج وما افاد من بیان العادات الجاهلیة ما بقی اثر منها فی زمان صدور هذه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فالتامل فی زمان صدورها یمنع عن الالتزام بمقالة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هذه الاخبار وحملها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تاکید فی هذه الاخبار انما هو علی اهل الجدة و ربما لا یراد منه معناه المتعارف ای اهل التمول والثروة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یستطیع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الامکان المالی لا یتحدان فکثیراً ممن یستطیع الیه لا یعد من اهل الجدة بوجه وانه انحصر تمکنه فی الوصول الی مکة والاعاشة فیها بمقدار ایام الحج، وان الجَدّ بالتشدید معناه الحظ والنصیب ومنه أجَدّ الرجل اذا تمکن من العبور من الطرق الصعبة وکان المراد اهل الجَدّ ارباب الحظ والنصیب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فزاد من الحظ والنصیب ما اخذوهم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معارفهم بحیث حصلت لهم الصلاحیة لابلاغها الی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الجُّدة معناه الطریق وما یعبر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یا جدة من الامر لمن کانت له فکرة ونظر فی الامر، فیکون المراد منه اهل الفکر والنظر فی معارفهم ومن وصل الی هذه المرتبة بالاخذ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لکان مراد من فرض الحج علی اهل الجدة او الجدة حضور مثلهم فی الحج واستمرارهم فی الاتیان بالمناسک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نری حضور الائمة فی ایام الحج فی مکة مراراً فی عمرهم الشریف وقد وردت روایات کثیرة فی ذلک فکانوا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یتصدون هذا المهم بالحضور فی المناسک ونشر معارفهم التی هی المعارف الاصلیة التی کان اهم ارباب القدرة نشر الانحراف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موسم الحج کان اعظم اجتماع من المسلمین فی ذلک الزمان وفی زمانناً ایضاً فنفس الحضور وامکان الوصول الیهم السؤال عنهم ذا موضوعیة جداً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الاخبار صدرت من الامام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منع من الحضور فی مکة فی ایام الحج بل الحضور فی خارج منزل المدینة، بل کان محبوساً فی بیته الشریف منذ سنوات وکذا من الامام موسی بن جعفر الذی حبس سنوات فی سجون بغداد فکان نظرهما الی حضور اشخاص بدلهم، ولذا کان طرف خطاب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علی بن جعفر، عبدالرحمن بن الحجاج، حذیفة بن منصور وامثالهم ممن کانوا من اعلام اصحابهم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شهد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رواه الصدوق فی العلل والعیون حدثنا عبدالواحد بن محمد بن عبدوس النیسابوری العطاری قال حدثنی ابوالحسن علی بن محمد بن قتیبة النیسابوری قال قال أبو محمد الفضل بن شاذان النیسابوری عن مولای أبی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العلل التی سمعها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علل فرض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امر بالحج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التفقه ونقل أخبار الأئمة علیهم السلام إلی کل صقع وناحیة کما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نفر من کل فرقة منهم طائفة لیتفقهوا فی الدین ولینذروا قومهم إذا رجعوا إلیهم لعلهم یحذرون ولیشهدوا منافع لهم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فاذا کان فی اجتماع الحج التفقه ونقل اخبار الائمة فیلزم حضور من کان صالح للنقل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هنا بعض الاخبار تدل علی الالزام بالحج فی کل سنة لاشخاص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بإسناده عن أحمد بن محمد بن عیسی، عن محمد بن الحبن بن علان، عن عبد الله بن المغیرة، عن حماد بن طلحة، عن عیسی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إن استطعت أن تأکل الخبز والملح وتحج فی کل سنة فافعل</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ایضاً فی کتابیه باسناده عن احمد بن محمد بن عیسی عن ابن ابی عمیر عن جفینة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او 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سدیر الصیرفی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عبدالله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لا تحج استقرض وحج</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وان ربما کان مخالفاً لظاهر الحدیث حیث ان مدلوله فریضة علی جمیع الناس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التقیید فی بعضها باهل الجدة ربما یکون المراد منه ما ذکرناه و لو تم هذا الوجه لاوجب لنا فی العصر الحاضر اهتماماً اکثر بالنسبة الی الحضور فی الحج لان حاجة الناس الی معارفهم فی زماننا اکثر و اجتماع الحج هو احسن المکان للارتباط مع سکنة البلاد النائیة جداً لافادة مقاصدهم واغراضهم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ولیعلم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لایفتی بمقتضی هذه الاخبار الا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وتردد صاحب العروة فی ثبوت النسبة لا وجه له ولعله تبع فی ذلک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فالنسبة ثابتة وقد صرح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فی العلل</w:t>
      </w:r>
      <w:r>
        <w:rPr>
          <w:rFonts w:eastAsia="IRNazanin" w:cs="IRNazanin"/>
          <w:color w:val="111111"/>
          <w:sz w:val="28"/>
          <w:szCs w:val="28"/>
          <w:rtl w:val="true"/>
          <w:lang w:bidi="fa-IR"/>
        </w:rPr>
        <w:t>.</w:t>
      </w:r>
      <w:bookmarkStart w:id="37" w:name="pg4178_22168"/>
    </w:p>
    <w:p>
      <w:pPr>
        <w:pStyle w:val="Heading2"/>
        <w:numPr>
          <w:ilvl w:val="1"/>
          <w:numId w:val="1"/>
        </w:numPr>
        <w:rPr/>
      </w:pPr>
      <w:bookmarkStart w:id="38" w:name="__RefHeading___Toc3330563_2281741623"/>
      <w:bookmarkStart w:id="39" w:name="_Toc13"/>
      <w:bookmarkEnd w:id="37"/>
      <w:bookmarkEnd w:id="38"/>
      <w:r>
        <w:rPr>
          <w:rtl w:val="true"/>
        </w:rPr>
        <w:t>فضله وثوابه، رقم الجلسة</w:t>
      </w:r>
      <w:r>
        <w:rPr/>
        <w:t>14</w:t>
      </w:r>
      <w:r>
        <w:rPr>
          <w:rtl w:val="true"/>
        </w:rPr>
        <w:t xml:space="preserve">، کتاب الحج </w:t>
      </w:r>
      <w:r>
        <w:rPr/>
        <w:t>93/07/09</w:t>
      </w:r>
      <w:bookmarkEnd w:id="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در این جلسه حضرت استاد درس روز گذشته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ولازمه ان عدم الاتیان بالحج فی بعض السنین قلما یتفق بینهم لاستلزامه الاخلال فی معایشهم وتجاراتهم ولیس علی حد منعوا عنه فی الکتاب وان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النسیء ناظر الی کثرة اهتمامهم بالحروب وتبدیل الاشهر الحرم باشهر اخری عند الضرورة الی القتال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ان الروایات المشتملة علی وجوب الحج علی اهل الجدة فی کل سنة انما نقل اکثرها من امامنا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واحدة منها عن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امامة امامنا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من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مضی هذه المدة عن الهجرة واکثرها من البعثة لا یبقی من هذه العادة السیئة، وهی تبدیل الاشهر الحرم بغیرها عین ولا اثر حتی لزم التنبیه علیه فی لسان ائمتنا بان کل سنة یلزم ان یقع الحج فیها فی وقتها، ولا یجوز تغییره وتبدیله خصوصاً بین اصحاب الائمة والسائلین عنهم وجماعة الشیعة ومعه لا ضرورة بل ولا فائدة فی التنبیه علی ذلک، ولیس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الاخبار فی مقام بیان تاریخ الجاهلیة، بل کان فی مقام بیان الحکم، ویستبعد جداً ارادة التنبیه عن هذه الجهة بلسان ان الحج فریضة فی کل سنة خصوصاً بالنسبة الی صحیحة علی بن جعفر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فرض الحج علی اهل الجدة فی کل سنة وذلک لقوله تعالی ولله علی الناس حج البیت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انه لو کان الفرض الاصح فی هذه الاخبار بیان المراد من السنة، وان کل سنة ظرف لوجوب الحج والتاکید علیه انما یصح فی ما اذا کان بین السنوات تفاوت وفی بعضها خصوصیات تقضی عدم الظرفیة فی بعضها للاتیان بالحج، وکان هذا شایعاً بین الناس فافاد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التفاوت وعدم خصوصیة فی سنة دون سنة من جهة الظرفیة لاتیان الحج وما افاد من بیان العادات الجاهلیة ما بقی اثر منها فی زمان صدور هذه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فالتامل فی زمان صدورها یمنع عن الالتزام بمقالة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هذه الاخبار وحملها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تاکید فی هذه الاخبار انما هو علی اهل الجدة و ربما لا یراد منه معناه المتعارف ای اهل التمول والثروة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یستطیع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الامکان المالی لا یتحدان فکثیراً ممن یستطیع الیه لا یعد من اهل الجدة بوجه وانه انحصر تمکنه فی الوصول الی مکة والاعاشة فیها بمقدار ایام الحج، وان الجَدّ بالتشدید معناه الحظ والنصیب ومنه أجَدّ الرجل اذا تمکن من العبور من الطرق الصعبة وکان المراد اهل الجَدّ ارباب الحظ والنصیب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فزاد من الحظ والنصیب ما اخذوهم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معارفهم بحیث حصلت لهم الصلاحیة لابلاغها الی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الجُّدة معناه الطریق وما یعبر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یا جدة من الامر لمن کانت له فکرة ونظر فی الامر، فیکون المراد منه اهل الفکر والنظر فی معارفهم ومن وصل الی هذه المرتبة بالاخذ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لکان مراد من فرض الحج علی اهل الجدة او الجدة حضور مثلهم فی الحج واستمرارهم فی الاتیان بالمناسک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نری حضور الائمة فی ایام الحج فی مکة مراراً فی عمرهم الشریف وقد وردت روایات کثیرة فی ذلک فکانوا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یتصدون هذا المهم بالحضور فی المناسک ونشر معارفهم التی هی المعارف الاصلیة التی کان اهم ارباب القدرة نشر الانحراف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موسم الحج کان اعظم اجتماع من المسلمین فی ذلک الزمان وفی زمانناً ایضاً فنفس الحضور وامکان الوصول الیهم السؤال عنهم ذا موضوعیة جداً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الاخبار صدرت من الامام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منع من الحضور فی مکة فی ایام الحج بل الحضور فی خارج منزل المدینة، بل کان محبوساً فی بیته الشریف منذ سنوات وکذا من الامام موسی بن جعفر الذی حبس سنوات فی سجون بغداد فکان نظرهما الی حضور اشخاص بدلهم، ولذا کان طرف خطاب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علی بن جعفر، عبدالرحمن بن الحجاج، حذیفة بن منصور وامثالهم ممن کانوا من اعلام اصحابهم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شهد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رواه الصدوق فی العلل والعیون حدثنا عبدالواحد بن محمد بن عبدوس النیسابوری العطاری قال حدثنی ابوالحسن علی بن محمد بن قتیبة النیسابوری قال قال أبو محمد الفضل بن شاذان النیسابوری عن مولای أبی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العلل التی سمعها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علل فرض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امر بالحج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التفقه ونقل أخبار الأئمة علیهم السلام إلی کل صقع وناحیة کما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نفر من کل فرقة منهم طائفة لیتفقهوا فی الدین ولینذروا قومهم إذا رجعوا إلیهم لعلهم یحذرون ولیشهدوا منافع لهم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فاذا کان فی اجتماع الحج التفقه ونقل اخبار الائمة فیلزم حضور من کان صالح للنقل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هنا بعض الاخبار تدل علی الالزام بالحج فی کل سنة لاشخاص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بإسناده عن أحمد بن محمد بن عیسی، عن محمد بن الحبن بن علان، عن عبد الله بن المغیرة، عن حماد بن طلحة، عن عیسی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إن استطعت أن تأکل الخبز والملح وتحج فی کل سنة فافعل</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ایضاً فی کتابیه باسناده عن احمد بن محمد بن عیسی عن ابن ابی عمیر عن جفینة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او 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سدیر الصیرفی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عبدالله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لا تحج استقرض وحج</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وان ربما کان مخالفاً لظاهر الحدیث حیث ان مدلوله فریضة علی جمیع الناس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التقیید فی بعضها باهل الجدة ربما یکون المراد منه ما ذکرناه و لو تم هذا الوجه لاوجب لنا فی العصر الحاضر اهتماماً اکثر بالنسبة الی الحضور فی الحج لان حاجة الناس الی معارفهم فی زماننا اکثر و اجتماع الحج هو احسن المکان للارتباط مع سکنة البلاد النائیة جداً لافادة مقاصدهم واغراضهم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ولیعلم</w:t>
      </w:r>
      <w:r>
        <w:rPr>
          <w:rFonts w:eastAsia="IRNazanin" w:cs="IRNazanin"/>
          <w:color w:val="111111"/>
          <w:sz w:val="28"/>
          <w:szCs w:val="28"/>
          <w:rtl w:val="true"/>
          <w:lang w:bidi="fa-IR"/>
        </w:rPr>
        <w:t>:</w:t>
      </w:r>
      <w:bookmarkStart w:id="40" w:name="pg4178_22172"/>
    </w:p>
    <w:p>
      <w:pPr>
        <w:pStyle w:val="BookText"/>
        <w:rPr/>
      </w:pPr>
      <w:bookmarkEnd w:id="40"/>
      <w:r>
        <w:rPr>
          <w:rFonts w:ascii="IRNazanin" w:hAnsi="IRNazanin" w:eastAsia="IRNazanin"/>
          <w:color w:val="111111"/>
          <w:sz w:val="28"/>
          <w:sz w:val="28"/>
          <w:szCs w:val="28"/>
          <w:rtl w:val="true"/>
          <w:lang w:bidi="fa-IR"/>
        </w:rPr>
        <w:t xml:space="preserve">انه لایفتی بمقتضی هذه الاخبار الا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وتردد صاحب العروة فی ثبوت النسبة لا وجه له ولعله تبع فی ذلک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فالنسبة ثابتة وقد صرح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فی العلل</w:t>
      </w:r>
      <w:r>
        <w:rPr>
          <w:rFonts w:eastAsia="IRNazanin" w:cs="IRNazanin"/>
          <w:color w:val="111111"/>
          <w:sz w:val="28"/>
          <w:szCs w:val="28"/>
          <w:rtl w:val="true"/>
          <w:lang w:bidi="fa-IR"/>
        </w:rPr>
        <w:t>.</w:t>
      </w:r>
    </w:p>
    <w:p>
      <w:pPr>
        <w:pStyle w:val="Heading2"/>
        <w:numPr>
          <w:ilvl w:val="1"/>
          <w:numId w:val="1"/>
        </w:numPr>
        <w:rPr/>
      </w:pPr>
      <w:bookmarkStart w:id="41" w:name="__RefHeading___Toc3330565_2281741623"/>
      <w:bookmarkStart w:id="42" w:name="_Toc14"/>
      <w:bookmarkEnd w:id="41"/>
      <w:r>
        <w:rPr>
          <w:rtl w:val="true"/>
        </w:rPr>
        <w:t>فضله وثوابه، رقم الجلسة</w:t>
      </w:r>
      <w:r>
        <w:rPr/>
        <w:t>15</w:t>
      </w:r>
      <w:r>
        <w:rPr>
          <w:rtl w:val="true"/>
        </w:rPr>
        <w:t xml:space="preserve">، کتاب الحج </w:t>
      </w:r>
      <w:r>
        <w:rPr/>
        <w:t>93/07/14</w:t>
      </w:r>
      <w:bookmarkEnd w:id="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کتاب الحج</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ان وجوب الحج بعد تحقق الشرائط فوری</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أن وجوب الحج بعد تحقق الشرائط فوری، بمعنی أنه یجب المبادرة إلیه فی العام الأول من الاستطاعة، فلا یجوز تأخیره عنه، وإن ترکه فیه ففی العام الثانی وهکذا، ویدل علیه جملة من الأخبار، فلو خالف وأخر مع وجود الشرائط بلا عذر یکون عاصیا، بل لا یبعد کونه کبیرة، کما صرح به جماعة ویمکن استفادته من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الناصریات والخلاف وشرح الجمل للقاضی، اتفاق الاصحاب علیه، وفی التذکرة والمنتهی قاله علماؤنا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المدارک وکشف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علیه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التاخیر تعریض لنزول العقاب لو اتفق الموت، فتجب المبادرة صوناً للذمة عن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یحج فلا علیه ان یموت یهودیاً او نصرانیاً</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الوعید مطلقا دلیل التضییق</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شیخنا الانصاری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و بمضمون النبوی اخبار مستفیضة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أخباراً بعنوان الاستدلال علی وجوب الحج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عن أبی علی الأشعری، عن محمد بن عبد الجبار، عن صفوان بن یحیی، عن ذریح المحاربی،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مات ولم یحج بحجة الاسلام، </w:t>
      </w:r>
      <w:r>
        <w:rPr>
          <w:rStyle w:val="FootnoteAnchor"/>
          <w:rtl w:val="true"/>
        </w:rPr>
        <w:footnoteReference w:id="8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یمنعه من ذلک حاجة تجحف به، أو مرض لا یطیق فیه الحج، أو سلطان یمنعه، فلیمت یهودیا أو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نقل الشیخ باسناده عن الکلینی ان شاء یهودیاً وان شاء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ان الروایة لها طرق کثیرة فی کتب الاصحاب عن ذریح المحاربی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ایضاً انها صحیحة وقد عبر عنها الشیخ بالصحیحة، لان ابی علی الاشعری هو احمد بن ادریس وثقه النجاشی والشیخ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عبد الجبار ابن ابی صهبان، وثقه الشیخ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ذریح المحاربی، وهو ذریح بن محمد بن یزید ابو الولید المحاربی وثقه الشیخ فی الفهرست وروی عنه اجلاء الاصحاب مثل ابن ابی عمیر وصفوان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مارواه الکلینی عن حمید بن زیاد عن الحسن بن محمد بن سماعة، عن أحمد بن الحسن المیثمی، عن أبان بن عثمان،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وهو صحیح موسر لم یحج فهو ممن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ونحشره یوم القیامة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أعمی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 وجل أعماه عن طریق الحق</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رواها الکلینی عن حمید بن زیاد وهو ابن عماد بن زیاد الدهقان وثقه الشیخ فی الفهرست والنجاشی وکذا العلامة وابن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الحسن بن محمد سماعة قال النجاشی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احمد بن الحسن المیثمی وهو احمد بن الحسن اسماعیل بن شعیب بن المیثمی وثقة النجاشی قال والشیخ فی الفهرست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ابان بن عثمان وهو الاحمر البجلی وهو من اصحاب اجماع الکشی وروی عنه اجلاء الاصحاب مثل صفوان بن یحیی، احمد بن محمد بن ابی نصر، ابن ابی عمیر وامثالهم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تتم وثاقته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فیه انه من الناووسیة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الخلاصة بعد نقل اجماع الکشی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العصابة أجمعت علی تصحیح ما یصح عن أبان بن عثمان والاقرار له بالفقه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عندی قبول روایته، وان کان فاسد المذهب للاجماع المذکور</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رجال الکبیر لمیرزا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فخر المحققین قال سألت والدی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عدم قبول روایته لقوله تعالی ان جائکم فاسق بنبأ فیتنبوا ولا فسق اعظم من عدم الایمان</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مر فی محله ان الانحراف فی العقیدة لا یخل بالوثاقة فتم عندنا وثاقة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ولاجل اشتمال سند روایة علیه، عبر الشیخ عنها بالموثقة دون الصحیحة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علی بن ابراهیم، عن أبیه، عن عبد الرحمن بن أبی نجران، عن أبی جمیلة،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التاجر یسوف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عذر،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فقد ترک شریعة من شرائع الاسلام</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3" w:name="pg4178_22175"/>
    </w:p>
    <w:p>
      <w:pPr>
        <w:pStyle w:val="BookText"/>
        <w:rPr/>
      </w:pPr>
      <w:bookmarkEnd w:id="43"/>
      <w:r>
        <w:rPr>
          <w:rFonts w:ascii="IRNazanin" w:hAnsi="IRNazanin" w:eastAsia="IRNazanin"/>
          <w:color w:val="111111"/>
          <w:sz w:val="28"/>
          <w:sz w:val="28"/>
          <w:szCs w:val="28"/>
          <w:rtl w:val="true"/>
          <w:lang w:bidi="fa-IR"/>
        </w:rPr>
        <w:t>واما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فرواه الکلینی عن علی بن ابراهیم وهو ثقة ومن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ابیه ابراهیم بن هاشم وهو ثقة علی الاظهر ومن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عبدالرحمن بن ابی نجران عمرو ابن مسلم التمیمی قال النجاشی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ابی جمیلة وهو مفضل بن صالح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ضعیف کذاب، یصنع الحدیث،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ینافی نقل مثل الحسن بن محبوب، محمد بن عیسی، معاویة بن عمار، اسحاق بن عمار، احمد بن محمد بن ابی نصر، حسن بن محمد بن سماعة الفقیه ویونس بن عبدالرحمن عنه فالاولی الحکم باعتباره وحمل تضعیفه علی جهة الغلو کما هو المتعارف بینهم التعبیر عن الغال بالکذاب و واضع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زید الشحام وهو زید بن یونس ابو اسامة الشحام وثقه الشیخ فی الفهرست والعلامة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Heading2"/>
        <w:numPr>
          <w:ilvl w:val="1"/>
          <w:numId w:val="1"/>
        </w:numPr>
        <w:rPr/>
      </w:pPr>
      <w:bookmarkStart w:id="44" w:name="__RefHeading___Toc3330567_2281741623"/>
      <w:bookmarkStart w:id="45" w:name="_Toc15"/>
      <w:bookmarkEnd w:id="44"/>
      <w:r>
        <w:rPr>
          <w:rtl w:val="true"/>
        </w:rPr>
        <w:t>فضله وثوابه، رقم الجلسة</w:t>
      </w:r>
      <w:r>
        <w:rPr/>
        <w:t>16</w:t>
      </w:r>
      <w:r>
        <w:rPr>
          <w:rtl w:val="true"/>
        </w:rPr>
        <w:t xml:space="preserve">، کتاب الحج </w:t>
      </w:r>
      <w:r>
        <w:rPr/>
        <w:t>93/07/15</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الحسین بن سعید، عن فضالة بن أیوب، عن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علی الناس حج البیت من استطاع إلیه سبیلا </w:t>
      </w:r>
      <w:r>
        <w:rPr>
          <w:rStyle w:val="FootnoteAnchor"/>
          <w:rtl w:val="true"/>
        </w:rPr>
        <w:footnoteReference w:id="9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لمن کان عنده مال وصحة، وإن کان سوفه للتجارة فلا یسعه، وإن مات علی ذلک فقد ترک شریعة من شرائع الاسلام إذا هو یجد ما یحج به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دعاه قوم أن یحجوه فاستحیی فلم یفعل فإنه لا یسعه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علی حمار أجدع أبتر</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فاسناد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الحسین بن سعید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بن سعید الاهوازی بن حماد بن مهران وثقه الشیخ فی الرجال والفهرست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فضالة بن ایوب الازدی وثقه الشیخ فی الرجال وقال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فی حدیثه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نقل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موجود فی النسخ الموجودة من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قول النجاشی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وکان ابوه ثقة فی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الشیخ عنها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فی التهذیب باسناده عن موسی بن القاسم،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مال ولم یحج قط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ونحشره یوم القیامة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أعمی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أعماه الله عن طریق الحق</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الشیخ باسناده عن موسی بن القاسم واسناده الیه صحیح فی مشیخة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موسی بن القاسم بن معاویة بن وهب البجلی قد مر قول النجاشی فی ترجمته حیث افاد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وثقة الشیخ فی الرجال،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معاویة بن عمار وقد مر قول النجاشی بوثاقته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الشیخ فی التهذیب ایضا باسناده عن موسی بن القاسم، عن ابن أبی عمیر، 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الرجل علی ما یحج به ثم دفع ذلک ولیس له شغل یعذره به فقد ترک شریعة من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مر تمامیة اسناد الشیخ الی 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ایضاً تمامیة وثاقة موسی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رواه عن محمد بن ابی عمیر، وهو من الطبقة السادسة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رواه عن حماد والمراد حماد بن عثمان الناب الرواسی وثقه الشیخ فی الفهرست والعلامة وابن شهر آشوب وهو من اصحاب الاجماع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الحلبی والعنوان عند اطلاقه یطلق علی محمد بن علی بن ابی شعبة، وثقه الشیخ فی الفهرست و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بالصحیحة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بإسناده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فی هذه أعمی فهو فی الآخرة أعمی وأضل سبیلا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من سوف الحج حجة الاسلام وعنده ما یحج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العام أحج، حتی یموت قبل أن یحج</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اسناد الصدوق الی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والصدوق مع کثیرة روایته بهذا الطریق لم یذکر طریقه الی محمد بن الفضیل کما لم یذکر طریقه الی اشخاص نقل عنهم باسناده ولم یذکره، وربما یبلغ عددهم علی مائة وفیهم یونس بن عبدالرحمن وحمران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السید التفرشی کونه محمد بن القاسم الفضیل الثقة، وهو صرف احتمال، و اما محمد بن الفضیل فقد رمی بالغلو والتصوف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عبر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بروایة الصدوق عن محمد بن الفصیل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الصدوق بإسناده عن علی بن أبی حمزة،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علی ما یحج به وجعل یدفع ذلک ولیس له عنه شغل یعذره الله فیه حتی جاءه الموت فقد ضیع شریعة من شرائع الاسلام</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فیه اسناد الصدوق الی علی ابن ابی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ان یشتمل علی محمد بن علی بن ماجیلویه الا انه قد تمت وثاقته عندنا وهو وان لا اتنصیص علی وثاقته فی کتب الرجال الا 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صحح طریق الصدوق الی اسماعیل بن رباح وهو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علی بن ابی حمزة البطائنی، وهو من عمد الواقفة وفاسد العقیدة الا انه تثبت وثاقته من جهة نقل ابن ابی عمیر، صفوان بن یحیی، احمد بن محمد بن ابی نصیر واجلاء الاصحاب عنه،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الکلینی عن محمد بن یحیی، عن أحمد بن محمد، عن الحسین بن سعید، عن القاسم ابن محمد،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فی هذه أعمی فهو فی الآخرة أعمی وأضل سبیلا</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الذی یسوف نفسه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یأتیه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الکلینی عن محمد بن یحیی العطار القمی وثقه النجاشی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احمد بن محمد وهو ابن عیسی بن عبدالله بن سعد الاشعری وثقه الشیخ فی الرجال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الحسین بن سعید الاهوازی وثقه الشیخ فی الرجال والفهرست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القاسم بن محمد والمراد الجوهری من اصحاب الکاظم روی عنه الحسین بن سعید و ابوعبدالله البرقی، وفی الخلاصة انه واقفی وفی رجال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 قالوا کان واقفیاً، ویکفی فی توثیقه روایة محمد بن ابی عمیر و صفوان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رواه عن علی بن ابی حمزة وهو البطائنی الواقعة وقد مرت تمامیة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ابی بصیر لیث المرادی وامره واضح ومن الطبقة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تعبیر الشیخ عن الخبر روایة ابی بصیر من جهة اشتماله علی القاسم بن محمد وعلی بن ابی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وجوه الاستدلال علی وجوب الفوریة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الحکیم بعد اکتفائه فی مقام الاستدلال بصحیحة معاویة به عمار، وصحیحة الحلبی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عقد فی الوسائل باباً واسعاً للاخبار المستفاد منها ذلک وان کانت دلالة کثیر منها علی ما نحن فیه محلاً للمناقشة</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 ما یصلح للاستدلال به فی المقام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سوّفه للتجارة فلا یسعه وان مات علی ذلک فقد ترک شریعة من شرایع الاسلام اذا هو یجد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الاولی</w:t>
      </w:r>
      <w:r>
        <w:rPr>
          <w:rFonts w:eastAsia="IRNazanin" w:cs="IRNazanin"/>
          <w:color w:val="111111"/>
          <w:sz w:val="28"/>
          <w:szCs w:val="28"/>
          <w:rtl w:val="true"/>
          <w:lang w:bidi="fa-IR"/>
        </w:rPr>
        <w:t>.</w:t>
      </w:r>
      <w:bookmarkStart w:id="46" w:name="pg4178_22180"/>
    </w:p>
    <w:p>
      <w:pPr>
        <w:pStyle w:val="BookText"/>
        <w:rPr/>
      </w:pPr>
      <w:bookmarkEnd w:id="46"/>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قدر الرجل علی ما یحج به ثم دفع ذلک ولیس له شغل یعذره به فقد ترک شریعة من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ما مر من الاخبار باجمعها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لا یدلّ إلاّ علی الفور من باب الاحتیاط، فلو وثق بل علم بعدم حصول الترک منه فی السنة المستقبلة فلا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الفوریّة بمعنی وجوب التعجیل بالذات، نظیر ردّ الحقوق، لیترتّب علیه ما ذکروه من استحقاق العقاب بالتأخیر و لو لم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فی الشرائع و غیره، بکون التأخیر کبیرة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فإثبات وجوب التعجیل بذاته بالأخبار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المتیقّن وجوب التعجیل احتیاطا</w:t>
      </w:r>
      <w:r>
        <w:rPr>
          <w:rFonts w:eastAsia="IRNazanin" w:cs="IRNazanin"/>
          <w:color w:val="111111"/>
          <w:sz w:val="28"/>
          <w:szCs w:val="28"/>
          <w:rtl w:val="true"/>
          <w:lang w:bidi="fa-IR"/>
        </w:rPr>
        <w:t>.</w:t>
      </w:r>
    </w:p>
    <w:p>
      <w:pPr>
        <w:pStyle w:val="Heading2"/>
        <w:numPr>
          <w:ilvl w:val="1"/>
          <w:numId w:val="1"/>
        </w:numPr>
        <w:rPr/>
      </w:pPr>
      <w:bookmarkStart w:id="47" w:name="__RefHeading___Toc3330569_2281741623"/>
      <w:bookmarkStart w:id="48" w:name="_Toc16"/>
      <w:bookmarkEnd w:id="47"/>
      <w:r>
        <w:rPr>
          <w:rtl w:val="true"/>
        </w:rPr>
        <w:t>فضله وثوابه، رقم الجلسة</w:t>
      </w:r>
      <w:r>
        <w:rPr/>
        <w:t>17</w:t>
      </w:r>
      <w:r>
        <w:rPr>
          <w:rtl w:val="true"/>
        </w:rPr>
        <w:t xml:space="preserve">، کتاب الحج </w:t>
      </w:r>
      <w:r>
        <w:rPr/>
        <w:t>93/07/16</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 xml:space="preserve">لکن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ما مر من الاخبار باجمعها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المقدار لا یدلّ إلاّ علی الفور من باب الاحتیاط،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وثق بل علم بعدم حصول الترک منه فی السنة المستقبلة فلا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الفوریّة بمعنی وجوب التعجیل بالذات، نظیر ردّ الحقوق، لیترتّب علیه ما ذکروه من استحقاق العقاب بالتأخیر و لو لم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فی الشرائع و غیره، بکون التأخیر کبیرة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فإثبات وجوب التعجیل بذاته بالأخبار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المتیقّن وجوب التعجیل احتیاطا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أخّر و اتّفق أنّه حجّ فی المستقبل فقد عصی بالتجرّی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التجرّی علی مثل هذه المعصیة أیضا کبیرة؛ لأنّ قبحه تابع لقبح أصل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علم أو وثق بحصول الحجّ منه فی المستقبل فلا معصیة، بناء علی ما ذکرنا، حتی لو اتّفق الموت؛ لعدم حصول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الإجماعات المتقدّمة هو القول بالفوریّة الشرعیّة، مع احتمال تنزیل کلماتهم علی ما ذکره المحقّق من الفوریّة العقلیّة؛ لأنّ المآل عدم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نقله من المحقق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التأخیر تعریض لنزول العقاب لو اتفق الموت، فتجب المبادرة صوناً للذمة عن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المکلف إذا کان واجدا للشرائط وتنجز التکلیف </w:t>
      </w:r>
      <w:r>
        <w:rPr>
          <w:rStyle w:val="FootnoteAnchor"/>
          <w:rtl w:val="true"/>
        </w:rPr>
        <w:footnoteReference w:id="10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فلا بد له من تفریغ ذمته فورا ولا عذر له فی التأخیر مع احتمال الفوت فلا بد له من تفریغ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 التأخیر فی بعض الموقتات کتأخیر الصلاة عن أول وقتها، أو تأخیر القضاء وعدم وجوب المبادرة إلیها فإنما هو لأجل حصول الاطمینان والوثوق غالبا ببقائه، والتمکن من اتیان الواجب فی آخر الوقت حیث إن الوقت قصیر یحصل الوثوق، والاطمینان غالبا للمکلفین ببقائهم بخلاف زمان الحج فإن الفصل طویل جدا وکیف یحصل الوثوق بالبقاء مع هذه الحوادث، والعوارض، والطوارئ ولذا نلتزم بالفوریة فی الصلاة أیضا فیما لو لم یطمئن بالتمکن من الاتیان بها فی آخر الوقت، أو فی أثنائه، ویجب علیه المبادرة إلیها فی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یکفینا حکم العقل بوجوب المبادرة، وبعدم جواز تأخیره عن عام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تفصیلی لما نقله الشیخ عن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المدعی فی کلام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وجوب الحج فوراً، وعدم جواز تأخیره عن عام الاستطاعة، والظاهر ان مرادهم وجوب التعجیل شرعاً کما یظهر ذلک من استدلالهم بالاجماع والاخبار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ولازمه ان التعجیل وهو لزوم المبادرة بالحج فی العام الاول من الاستطاعة واجب نفسی ذا مصلحة مستقلة عن مصلحة الحج، او ان التأخیر ذا مفسدة مستقلة عن ترک الحج، فمن ترک التعجیل، یعاقب وان اتی بالحج فی العام الثانی او الثالث، واذا ترکه ومات کان له عقابان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امر لا یستفاد مما استدل به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یحج حجة الاسلام، ولم یمنعه عن ذلک حاجة تجحفه ولا مرض لا یطیق فیه الحج ولا سلطان یمنعه فلیمت یهودیاً او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صحیحة ذریح المحاربی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الی من ترک الحج ومات دون من أخّره وفعله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صحیح موسر فهو ممن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ونحشره یوم القیمة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قدر علی ما یحج به، وجعل یدفع ذلک ولیس له عنه شغل یعذره الله فیه حتی جاء الموت فقد ضیع شریعة من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علی بن ابی حمزة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قدر الرجل علی ما یحج به ثم دفع ذلک ولیس له شغل یعذر به فقد ترک شریعة من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الحلبی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یشتمل علی تمکن الرجل من الحج ودفعه من ناحیته الظاهر فی التأخیر الا ان ما یترتب علیه من ترک شریعة من شرایع الاسلام او ضیاعها، انما یترتب علی صورة موته فی حال ترک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موثقة ابی حمزة بقوله حتی جاء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ومجیء الموت وان لم یصرح به فی صحیحة الحلبی الا ان اسناد ترک شریعة من شرایع الاسلام الیه ظاهر فی ذلک، لان من أخّر الحج من سنته ثم أتی به فی العام المتأخر، ولم یمت فی حالة کونه تارک الحج لم یترک شریعة من شرایع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الاخبار المشتملة علی لفظة التسویف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سوّفه للتجارة فلا یسعه وان مات علی ذلک فقد ترک شریعة من 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کالاخبار السابقة ان اسناد ترک الشریعة الیه انما کان فی صورة ترکه للواجب، ای استمرار التسویف حتی مات فی صحیحة معاویة بن عمار، 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یسعه، لیس ظاهراً فی عدم جواز التأخیر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دعاه قوم ان یحجوه فاستحیی فلم یفعل، فانه لا یسعه الا الخروج ولو علی جمار اجدع ابتر</w:t>
      </w:r>
      <w:r>
        <w:rPr>
          <w:rFonts w:eastAsia="IRNazanin" w:cs="IRNazanin"/>
          <w:color w:val="111111"/>
          <w:sz w:val="28"/>
          <w:szCs w:val="28"/>
          <w:rtl w:val="true"/>
          <w:lang w:bidi="fa-IR"/>
        </w:rPr>
        <w:t xml:space="preserve">... » </w:t>
      </w:r>
      <w:r>
        <w:rPr>
          <w:rStyle w:val="FootnoteAnchor"/>
          <w:rtl w:val="true"/>
        </w:rPr>
        <w:footnoteReference w:id="10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اخره وسلب عنه التمکن یلزمه الحج ولو بای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انه لا یترتب علیه الا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یترتب علی التسویف فیها ما یدل علی حرمته شرعاً او وجوب التعجیل کذلک وکذا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یسوف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عذر، فان مات فقد ترک شریعة من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زید الشحام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عن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کان فی هذه اعمی فهو فی الاخرة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فیمن سوّف الحج حجة الاسلام وعنده ما یحج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احج، العام احج حتی یموت قبل ان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رواه الصدوق عن محمد بن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ما یترتب فی هذه الاخبار عن التسویف ترک المسوّف الحج اذا مات فی تسویفه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تمام الاهتمام فی هذه الاخبار ان المستطیع اتی بالحج لان فی تأخیره احتمال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ابتلائه بترک شریعة من شرایع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لو فرض ان المکلف اطمئن ببقائه الی السنة الآتیة، ولم یسلب عنه تمکنه من الاتیان بالحج، واتفق اتیانه فی العام المتأخر، فانه لا یستفاد من هذه الاخبار باجمعها ما یدل علی کونه معاقباً او انه بتأخیره ترک واجباً نفسیاً او ذاتیاً حسب تعبیر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یمکن الاستظهار عنها المبادرة لئلا یحصل الاخلال باتیانه 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عدم تمامیة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الاستدلال بالاخبار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دلالة النصوص علی الفوریة ولزوم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وهو صحیح موسر لم یحج فهو ممن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ونحشره یوم القیامة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أعمی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 وجل أعماه عن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واضحة الدلالة علی وجوب المبادرة، وعدم جواز التأخیر ولو کان التأخیر جائزا لم یکن وجه لعذابه، وعقابه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تعالی ولله علی الناس حج البیت من استطاع إلیه سبیلا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لمن کان عنده مال، وصحة وإن کان سوقه للتجارة فلا یسعه، </w:t>
      </w:r>
      <w:r>
        <w:rPr>
          <w:rStyle w:val="FootnoteAnchor"/>
          <w:rtl w:val="true"/>
        </w:rPr>
        <w:footnoteReference w:id="10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علی ذلک فقد ترک شریعة من شرایع الاسلام إذا هو یجد ما یحج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وغیرهما من سائر الروایات الدالة علی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لانه لا دلالة فی الروایة الاولی علی وجوب التعجیل والمبادرة باول الوجود ذاتاً، فضلاً عن وضوحها، والعذاب والعقاب الذی اوعد علیه فی الروایة انما هو علی ترک الحج بتصریحه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الکلام فی الروایة الثانیة ای صحیحة معاویة بن عمار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لذیل الروایة،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دعاه قوم ان یحجوه فاستحیی فلم یفعل فانه لا یسعه الا الخروج ولو علی حمار اجدع 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صریح فی ان من تأخر الحج، وجب علیه ووقع فی ذمته حتی اذا کان معسراً بعد ذلک، وانه لا یترتب علیه الا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افاده فیما مر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حصول الوثوق بالبقاء مع الحوادث والعوارض التی یمکن ان یبتلی بها کل انسان و تمنعه عن الاتیان بالحج یقتضی التعجیل احتیاطاً کما هو المتیقن عند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افاد و المتیقن وجوب التعجیل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ان الاوامر الواردة فی التعجیل والفوریة، کالأوامر الواردة بالاحتیاط فی الشبهات فان لها الطریقة الی اهتمام المکلف بالتکلیف، وعدم المسامحة فیه لئلا یبتلی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یترتب علیها اکثر مما یترتب علی الواقع، وهو تفویت الفرض والتکلیف المحتمل تحققه عند التأخیر، فلا تقتضی الوجوب فی التعجیل، وعدم الجواز فی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یستفاد منها اکثر من عدم معذوریة المکلف فی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یکفینا حکم العقل بوجوب المبادرة وبعدم جواز تأخیره عن عام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مقام بیان اقتضاء الاجماعات المتقدمة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ظاهر الاجماعات المتقدمة هی القول بالفوریة الشرعیة مع احتمال تنزیل کلماتهم علی ما ذکره المحقق من الفوریة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عن المحقق فی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التأخیر تعرض لنزول العقاب لو اتفق الموت، فتجب المبادرة صوناً للذمة عن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 فی تقریب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مع تأخیر الحج عن عام وجوبه یحتمل الابتلاء بترک الواجب، لانه کما یحتمل بقاؤه الی العام المتأخر یحتمل موته، فلو مات یبتلی بعقوبة ترک الواجب، وعدم فراغ ذمته عن تکلیف الحج وبقاء اشتغالها بموته فیلزمه التحفظ علی غرض المولی بالتحفظ علی هذا الاحتمال، وهو بیان للاحتیاط فی المقام الا ان الوجه له العقل، ولعل نظر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حکم العقل بوجوب المبادرة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حد الحکم العقلی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القوة العاقلة حسن الاهتمام المزبور بما انه اهتمام فی طاعة المولی وحیث ان العقل مستقل بحسن الطاعة وقبح العصیان من باب استقلاله بحسن العدل و قبح الظلم، فانه لا شبهة فی ان کل ما اتی به العبد فی مقام اطاعة المولی والتحفظ علی اغراضه ولو المحتملة منها حسن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العقل فی المقام لا یدرک فی التکالیف الموسعة التی لها افراد بحسب الزمان، ان العبد اذا لم یات بالفرد الاول مع علمه او وثوقه بامکان إتیانه بالفرد الثانی او الافراد المتأخرة، قبح التأخیر، لیستفاد منه الالزام، نعم التعجیل فی هذا المقام عنده حسن، کما ان الاحتیاط فی مقام التحفظ علی اغراض المولی فی کل مورد محکوم عنه بالحسن، واما قبح ترک هذا التعجیل، وترک الاحتیاط فلیس مما یستدل به العقل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 یتم تقریب المحقق فی الواجبات المضیقة دون الموسعة، حیث ان العقل مستقبل بقبح ترکه لانه لیست للمکلف الفرصة للاتیان بها فی وقت آخر اذ لیس فی الواجبات المضیقة افراد بحسب الزمان فهی کصوم شهر رمضان فیلزم المبادرة علی اول الوجود، اذا امکن تصویر البدایة فیه</w:t>
      </w:r>
      <w:r>
        <w:rPr>
          <w:rFonts w:eastAsia="IRNazanin" w:cs="IRNazanin"/>
          <w:color w:val="111111"/>
          <w:sz w:val="28"/>
          <w:szCs w:val="28"/>
          <w:rtl w:val="true"/>
          <w:lang w:bidi="fa-IR"/>
        </w:rPr>
        <w:t>.</w:t>
      </w:r>
      <w:bookmarkStart w:id="49" w:name="pg4178_22187"/>
    </w:p>
    <w:p>
      <w:pPr>
        <w:pStyle w:val="Heading2"/>
        <w:numPr>
          <w:ilvl w:val="1"/>
          <w:numId w:val="1"/>
        </w:numPr>
        <w:rPr/>
      </w:pPr>
      <w:bookmarkStart w:id="50" w:name="__RefHeading___Toc3330571_2281741623"/>
      <w:bookmarkStart w:id="51" w:name="_Toc17"/>
      <w:bookmarkEnd w:id="49"/>
      <w:bookmarkEnd w:id="50"/>
      <w:r>
        <w:rPr>
          <w:rtl w:val="true"/>
        </w:rPr>
        <w:t>فضله وثوابه، رقم الجلسة</w:t>
      </w:r>
      <w:r>
        <w:rPr/>
        <w:t>19</w:t>
      </w:r>
      <w:r>
        <w:rPr>
          <w:rtl w:val="true"/>
        </w:rPr>
        <w:t xml:space="preserve">، کتاب الحج </w:t>
      </w:r>
      <w:r>
        <w:rPr/>
        <w:t>93/07/19</w:t>
      </w:r>
      <w:bookmarkEnd w:id="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 xml:space="preserve">ومما ذکرنا ظهر عدم تمامیة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الاستدلال بالاخبار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دلالة النصوص علی الفوریة ولزوم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وهو صحیح موسر لم یحج فهو ممن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ونحشره یوم القیامة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أعمی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 وجل أعماه عن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واضحة الدلالة علی وجوب المبادرة، وعدم جواز التأخیر ولو کان التأخیر جائزا لم یکن وجه لعذابه، وعقابه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ولله علی الناس حج البیت من استطاع إلیه سبیلا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لمن کان عنده مال، وصحة وإن کان سوقه للتجارة فلا یسعه، وإن مات علی ذلک فقد ترک شریعة من شرایع الاسلام إذا هو یجد ما یحج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وغیرهما من سائر الروایات الدالة علی الفوریة</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لانه لا دلالة فی الروایة الاولی علی وجوب التعجیل والمبادرة باول الوجود ذاتاً، فضلاً عن وضوحها، والعذاب والعقاب الذی اوعد علیه فی الروایة انما هو علی ترک الحج بتصریحه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یحج</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الکلام فی الروایة الثانیة ای صحیحة معاویة بن عمار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لذیل الروایة،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دعاه قوم ان یحجوه فاستحیی فلم یفعل فانه لا یسعه الا الخروج ولو علی حمار اجدع 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صریح فی ان من تأخر الحج، وجب علیه ووقع فی ذمته حتی اذا کان معسراً بعد ذلک، وانه لا یترتب علیه الا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افاده فیما مر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حصول الوثوق بالبقاء مع الحوادث والعوارض التی یمکن ان یبتلی بها کل انسان و تمنعه عن الاتیان بالحج یقتضی التعجیل احتیاطاً کما هو المتیقن عند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افاد و المتیقن وجوب التعجیل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ان الاوامر الواردة فی التعجیل والفوریة، کالأوامر الواردة بالاحتیاط فی الشبهات فان لها الطریقة الی اهتمام المکلف بالتکلیف، وعدم المسامحة فیه لئلا یبتلی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یترتب علیها اکثر مما یترتب علی الواقع، وهو تفویت الفرض والتکلیف المحتمل تحققه عند التأخیر، فلا تقتضی الوجوب فی التعجیل، وعدم الجواز فی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یستفاد منها اکثر من عدم معذوریة المکلف فی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یکفینا حکم العقل بوجوب المبادرة وبعدم جواز تأخیره عن عام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مقام بیان اقتضاء الاجماعات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ظاهر الاجماعات المتقدمة هی القول بالفوریة الشرعیة مع احتمال تنزیل کلماتهم علی ما ذکره المحقق من الفوریة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عن المحقق فی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التأخیر تعرض لنزول العقاب لو اتفق الموت، فتجب المبادرة صوناً للذمة عن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 فی تقریب هذا الوجه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مع تأخیر الحج عن عام وجوبه یحتمل الابتلاء بترک الواجب، لانه کما یحتمل بقاؤه الی العام المتأخر یحتمل موته، فلو مات یبتلی بعقوبة ترک الواجب، وعدم فراغ ذمته عن تکلیف الحج وبقاء اشتغالها بموته فیلزمه التحفظ علی غرض المولی بالتحفظ علی هذا الاحتمال، وهو بیان للاحتیاط فی المقام الا ان الوجه له العقل، ولعل نظر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حکم العقل بوجوب المبادرة الی ذلک</w:t>
      </w:r>
      <w:r>
        <w:rPr>
          <w:rFonts w:eastAsia="IRNazanin" w:cs="IRNazanin"/>
          <w:color w:val="111111"/>
          <w:sz w:val="28"/>
          <w:szCs w:val="28"/>
          <w:rtl w:val="true"/>
          <w:lang w:bidi="fa-IR"/>
        </w:rPr>
        <w:t>.</w:t>
      </w:r>
      <w:bookmarkStart w:id="52" w:name="pg4178_22189"/>
    </w:p>
    <w:p>
      <w:pPr>
        <w:pStyle w:val="BookText"/>
        <w:rPr/>
      </w:pPr>
      <w:bookmarkEnd w:id="52"/>
      <w:r>
        <w:rPr>
          <w:rFonts w:ascii="IRNazanin" w:hAnsi="IRNazanin" w:eastAsia="IRNazanin"/>
          <w:color w:val="111111"/>
          <w:sz w:val="28"/>
          <w:sz w:val="28"/>
          <w:szCs w:val="28"/>
          <w:rtl w:val="true"/>
          <w:lang w:bidi="fa-IR"/>
        </w:rPr>
        <w:t>ولکن حد الحکم العقلی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القوة العاقلة حسن الاهتمام المزبور بما انه اهتمام فی طاعة المولی وحیث ان العقل مستقل بحسن الطاعة وقبح العصیان من باب استقلاله بحسن العدل و قبح الظلم، فانه لا شبهة فی ان کل ما اتی به العبد فی مقام اطاعة المولی والتحفظ علی اغراضه ولو المحتملة منها حسن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العقل فی المقام لا یدرک فی التکالیف الموسعة التی لها افراد بحسب الزمان، ان العبد اذا لم یات بالفرد الاول مع علمه او وثوقه بامکان إتیانه بالفرد الثانی او الافراد المتأخرة، قبح التأخیر، لیستفاد منه الالزام، نعم التعجیل فی هذا المقام عنده حسن، کما ان الاحتیاط فی مقام التحفظ علی اغراض المولی فی کل مورد محکوم عنه بالحسن، واما قبح ترک هذا التعجیل، وترک الاحتیاط فلیس مما یستدل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 یتم تقریب المحقق فی الواجبات المضیقة دون الموسعة، حیث ان العقل مستقبل بقبح ترکه لانه لیست للمکلف الفرصة للاتیان بها فی وقت آخر اذ لیس فی الواجبات المضیقة افراد بحسب الزمان فهی کصوم شهر رمضان فیلزم المبادرة علی اول الوجود، اذا امکن تصویر البدایة فیه</w:t>
      </w:r>
      <w:r>
        <w:rPr>
          <w:rFonts w:eastAsia="IRNazanin" w:cs="IRNazanin"/>
          <w:color w:val="111111"/>
          <w:sz w:val="28"/>
          <w:szCs w:val="28"/>
          <w:rtl w:val="true"/>
          <w:lang w:bidi="fa-IR"/>
        </w:rPr>
        <w:t>.</w:t>
      </w:r>
    </w:p>
    <w:p>
      <w:pPr>
        <w:pStyle w:val="Heading2"/>
        <w:numPr>
          <w:ilvl w:val="1"/>
          <w:numId w:val="1"/>
        </w:numPr>
        <w:rPr/>
      </w:pPr>
      <w:bookmarkStart w:id="53" w:name="__RefHeading___Toc3330573_2281741623"/>
      <w:bookmarkStart w:id="54" w:name="_Toc18"/>
      <w:bookmarkEnd w:id="53"/>
      <w:r>
        <w:rPr>
          <w:rtl w:val="true"/>
        </w:rPr>
        <w:t>فضله وثوابه، رقم الجلسة</w:t>
      </w:r>
      <w:r>
        <w:rPr/>
        <w:t>19</w:t>
      </w:r>
      <w:r>
        <w:rPr>
          <w:rtl w:val="true"/>
        </w:rPr>
        <w:t xml:space="preserve">، کتاب الحج </w:t>
      </w:r>
      <w:r>
        <w:rPr/>
        <w:t>93/07/20</w:t>
      </w:r>
      <w:bookmarkEnd w:id="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عن المحقق فی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التأخیر تعرض لنزول العقاب لو اتفق الموت، فتجب المبادرة صوناً للذمة عن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 فی تقریب هذا الوجه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مع تأخیر الحج عن عام وجوبه یحتمل الابتلاء بترک الواجب، لانه کما یحتمل بقاؤه الی العام المتأخر یحتمل موته، فلو مات یبتلی بعقوبة ترک الواجب، وعدم فراغ ذمته عن تکلیف الحج وبقاء اشتغالها بموته فیلزمه التحفظ علی غرض المولی بالتحفظ علی هذا الاحتمال، وهو بیان للاحتیاط فی المقام الا ان الوجه له العقل، ولعل نظر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حکم العقل بوجوب المبادرة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حد الحکم العقلی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القوة العاقلة حسن الاهتمام المزبور بما انه اهتمام فی طاعة المولی وحیث ان العقل مستقل بحسن الطاعة وقبح العصیان من باب استقلاله بحسن العدل و قبح الظلم، فانه لا شبهة فی ان کل ما اتی به العبد فی مقام اطاعة المولی والتحفظ علی اغراضه ولو المحتملة منها حسن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العقل فی المقام لا یدرک فی التکالیف الموسعة التی لها افراد بحسب الزمان، ان العبد اذا لم یات بالفرد الاول مع علمه او وثوقه بامکان إتیانه بالفرد الثانی او الافراد المتأخرة، قبح التأخیر، لیستفاد منه الالزام، نعم التعجیل فی هذا المقام عنده حسن، کما ان الاحتیاط فی مقام التحفظ علی اغراض المولی فی کل مورد محکوم عنه بالحسن، واما قبح ترک هذا التعجیل، وترک الاحتیاط فلیس مما یستدل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 یتم تقریب المحقق فی الواجبات المضیقة دون الموسعة، حیث ان العقل مستقبل بقبح ترکه لانه لیست للمکلف الفرصة للاتیان بها فی وقت آخر اذ لیس فی الواجبات المضیقة افراد بحسب الزمان فهی کصوم شهر رمضان فیلزم المبادرة علی اول الوجود، اذا امکن تصویر البدایة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نری ان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 بعد تقریب الوجه العقلی افاد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یحج فلا علیه ان یموت یهودیاً او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 بعد ذلک حسب تقریر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والوعید مطلقاً دلیل التضییق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منه انه لیس المحقق فی صدد تکثیر الوجه وانه استدل بالوجه العقلی ثم النقلی وبین استظهاره من النقل، بل ان الاستدلال بالنقل انما کان لاجل ما استظهره من ثبوت الوعید فیه علی تاخیر، وان الوعید المذکور، انما یدل علی التضییق فی المقام کما هو شان الوعید فی جمیع الموارد، فیکون بیان النقل تتمیماً للاستدلال العقلی لان بیانه فی الاستدلال العقلی انما یتم فی الواجبات المضیقة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ان تمام المشکل فیه ثبوت الوعید فی نفس التأخیر لانه علی ما یستظهر مما نقله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یثبت فی ترک الواجب والتأخیر انما یترتب علیه الوعید اذا انجر الی الترک لا مطلقاً فیصیر الدلیل اخص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انه بالنسبة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الوعید مطلقاً دلیل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السید الاستاذ فی المرتقی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الوعید علی ترک الحج بقول مطلق بحیث یشمل صورة التأخیر لداع عقلائی یقتضی أن یکون الحج مضیقا، لأنه إذا کان واجبا موسعا و أخّره المکلف بانیا علی الأداء ثم مات قبل أدائه فلا عقاب علیه لکونه معذورا بعد إن کان الواجب موسعا،</w:t>
      </w:r>
    </w:p>
    <w:p>
      <w:pPr>
        <w:pStyle w:val="BookText"/>
        <w:rPr/>
      </w:pPr>
      <w:r>
        <w:rPr>
          <w:rFonts w:ascii="IRNazanin" w:hAnsi="IRNazanin" w:eastAsia="IRNazanin"/>
          <w:color w:val="111111"/>
          <w:sz w:val="28"/>
          <w:sz w:val="28"/>
          <w:szCs w:val="28"/>
          <w:rtl w:val="true"/>
          <w:lang w:bidi="fa-IR"/>
        </w:rPr>
        <w:t>و لذلک لا یلتزم أحد باستحقاق من مات فی اثناء وقت الصلاة و لم یؤدها و کان بانیا علی أدائها للعقاب، لأنه معذور من قبل الشارع بتوسعة الوقت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الکلام لا ینهض دلیلا علی المدعی و ذلک لأن غایة ما یقتضیه هذا الکلام هو عدم معذوریة العبد فی الترک الکاشف عن وجود منجز للتکلیف فی ظرفه، و هذا إنما یدل علی التضییق لو انحصر المنجز بوجوب الفوریة و عدم جواز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تصورنا منجزا غیر هذا الحکم، فلا دلالة له علی التضییق، و الأمر کذلک، 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 و إن کان واجبا موسعا إلا أن ترکه الواقعی غیر مرغوب لدی الشارع و قد أوضح هذا المعنی بالروایات المزبورة، فإنها تقتضی أنّ المکلف لا یعذر فی ترکه للحج إذا کان عن 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کون الحج موسعا فی وقته، فالأحکام الثابتة بالروایات لیست إلا أحکاما طریقیة لأجل التحفظ عن عدم الوقوع فی مخالفة الأمر الواقعی بالحج غیر المرغوب شرعا، فهی شبیهة بالأحکام الاحتیاطیة المجعولة لإدراک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جعل هذا الحکم الظاهری الطریقی و بیانه یکون التکلیف منجزا و لو کان الوقت واسعا</w:t>
      </w:r>
      <w:r>
        <w:rPr>
          <w:rFonts w:eastAsia="IRNazanin" w:cs="IRNazanin"/>
          <w:color w:val="111111"/>
          <w:sz w:val="28"/>
          <w:szCs w:val="28"/>
          <w:rtl w:val="true"/>
          <w:lang w:bidi="fa-IR"/>
        </w:rPr>
        <w:t>.</w:t>
      </w:r>
      <w:bookmarkStart w:id="55" w:name="pg4178_22192"/>
    </w:p>
    <w:p>
      <w:pPr>
        <w:pStyle w:val="BookText"/>
        <w:rPr/>
      </w:pPr>
      <w:bookmarkEnd w:id="55"/>
      <w:r>
        <w:rPr>
          <w:rFonts w:ascii="IRNazanin" w:hAnsi="IRNazanin" w:eastAsia="IRNazanin"/>
          <w:color w:val="111111"/>
          <w:sz w:val="28"/>
          <w:sz w:val="28"/>
          <w:szCs w:val="28"/>
          <w:rtl w:val="true"/>
          <w:lang w:bidi="fa-IR"/>
        </w:rPr>
        <w:t>و بالجملة، الروایات مسوقة لبیان أمر علی خلاف القاعدة الاولیة فی الواجبات الموسعة و للتنبیه علی أن هذا الواجب الموسع لا یشبه سائر الواجبات الموسعة فی الأحکام، و لا یخفی أن الحکم الطریقی لا یثبت فی صورة العلم بالبقاء و الجزم به، إذ لا یکون التأخیر تسویفا و اهمالا لکونه معذورا بالعلم، فلا ینافی التحفظ المطلوب، فلا یشمل صورة العلم بل یشمل صورة التردد التی هی مجری الاستصحاب، فهو هاهنا غیر معتبر و لا یجدی فی المعذوریة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الحکم الطریقی لا تکون مخالفته من الکبائر؛ بل لو استتبع حکما نفسیّا کان کسائر الاحکام فلا دلیل علی کون مخالفته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الذی ذکرناه هو الظاهر من الروایات لما عرفت من أن الملحوظ فیها نفی المعذوریة من جهة ترک الحج، لا من جهة نفس التسویف و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وجه لوجوب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ارتکاز المتشرعة علی الفوریة، فمن جعله دلیلا اعتمد علیه فی الحکم و إلا فلا دلیل علیه أصلا و هذا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ذکر ان العمدة فی الفوریة کونه کذلک فی نظر أهل الشرع،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بناء علی وجوب الفوریة لو اخّره فی العام الأول وجب فیما یلیه فورا ففورا،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یقتضی الفوریة فی العام الأول یقتضیها فی العام الثانی و الثالث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افهم و اللّه العالم</w:t>
      </w:r>
      <w:r>
        <w:rPr>
          <w:rFonts w:eastAsia="IRNazanin" w:cs="IRNazanin"/>
          <w:color w:val="111111"/>
          <w:sz w:val="28"/>
          <w:szCs w:val="28"/>
          <w:rtl w:val="true"/>
          <w:lang w:bidi="fa-IR"/>
        </w:rPr>
        <w:t>. »</w:t>
      </w:r>
    </w:p>
    <w:p>
      <w:pPr>
        <w:pStyle w:val="Heading2"/>
        <w:numPr>
          <w:ilvl w:val="1"/>
          <w:numId w:val="1"/>
        </w:numPr>
        <w:rPr/>
      </w:pPr>
      <w:bookmarkStart w:id="56" w:name="__RefHeading___Toc3330575_2281741623"/>
      <w:bookmarkStart w:id="57" w:name="_Toc19"/>
      <w:bookmarkEnd w:id="56"/>
      <w:r>
        <w:rPr>
          <w:rtl w:val="true"/>
        </w:rPr>
        <w:t>فضله وثوابه، رقم الجلسة</w:t>
      </w:r>
      <w:r>
        <w:rPr/>
        <w:t>20</w:t>
      </w:r>
      <w:r>
        <w:rPr>
          <w:rtl w:val="true"/>
        </w:rPr>
        <w:t xml:space="preserve">، کتاب الحج </w:t>
      </w:r>
      <w:r>
        <w:rPr/>
        <w:t>93/07/22</w:t>
      </w:r>
      <w:bookmarkEnd w:id="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کتاب الحج</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و مرّ تحقیقه ضمن البحث عن دلالة الاخبار وهو مدعی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مر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ومعه فان المشکل فی کلام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عدم تمامیة التوعید فی الاخبار الواردة فی المقام علی نفس التاخیر کما مرّ النقاش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التوعید لا یدل علی التضییق فی الواجبات الموسعة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یتکفل لتبدیلها من الموسع الی المضیق وحصة افراد الواجب فیها علی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التوعید فی الاخبار لیس له اکثر من التنبیه علی مزید الاهتمام علی التحفظ علی الواجب لایقع المکلف فی ترکه وتفویته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لایستفاد من حکم العقل اکثر من ان ای اهتمام فی مقام طاعة المولی ومن جملة التعجیل والمبادرة الی الاتیان باول الوجود خوفاً من تفویت غرضه انقیاد من العبد بالنسبة الی المولی، والانقیاد من اعلی مراتب الاطاعة فیکون حسناً فی الادراک العقلی او ممدوحاً فی بناء العقلاء حسب اختلاف الاعلام فی مستند الاحکام العقلیة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تارک الانقیاد لیس عاصیاً بهذا المناط والمعیار ولذا لیس من ترک اول الوجود للواجب انما اتی بالقبیح عقلاً او بالمذموم عقلاء والالزام من ناحیة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لیس فی احکامه غیر الادراک دون الالزام وان الالزام یختص بالمولی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یتصور اذا کان ترک ما یتصف فعله بالحسن قبیحاً، لیقع فی الاستلزمات العقلیة وان ما حکم به به العقل حکم به الشرع فثبت حسنه شرعاً وقبح ترکه کذلک المصحح لعقاب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افاده الشیخ فی المقام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ان یکون التجری علی مثل هذه المعصیة ایضاً کبیرة لان قبحه تابع لقبح اصل الفعل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ترک التعجیل فی الحج ولم یاتی باول الموجود منه مع کونه فی معرض الترک انما یکون متجریاً علی مولاه والتجری لا یستلزم الا القبح الا ان القبح له مراتب وتختلف مراتبه بحسب اهمیة ما اراد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المشکل فی هذا البیان ان التجری انما یتحقق اذا ترک الواجب اذا علم عدم قدرته علی الاتیان به فی السنة المتأخرة او السنوات المتاخرة فاقدم علی ترک بقصد تقویت ما استقر علیه من التکلیف، ثم استکشف بقاء قدرته علی الأتیان بالافراد المتاخرة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فرضنا علمه او وثوقه ببقائه وبقاء قدرته علی الاتیان بالافراد المتأخرة فترک الواجب فی الفرد الاول فلیس متجریاً علی مولاه ولم یتصف ما فعله بالقبح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متوجهاً الی هذا الاشکال وزاد فی ذیل ما افاده من عدم استبعاد کون تارک التعجیل متجریاً ویتصف ما فعله من الترک بقبح اشد بالملاحظة الی اهمیة ما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علم او وثق بحصول الحج منه فی المستقبل فلا معصیة بناءً علی ما ذکرناه حتی لو اتفق الموت لعدم حصول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تام وان ربما یقع فیه المسامحة فی التعبیر بالمعصیة وامثالها الا انه لیس قابلاً للاعتناء بعد کمال دقته فی تنقیح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انه لایتم ما قرره الاعلام من الوجه العقلی لوجوب التعجیل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ظهر من المباحث السابقة ان الاستدلال بالأجماع لوجوب التعجیل شرعاً لا یتم وذلک لان الاجماعات منقولة منها ومحصلة لایحرز کونها اجماعات تعبدیة بعد استدلالهم بالاخبار السابقة والوجه العقلی، ولذا لا یتم الاستدلال بها فی قبال الاخبار والوجه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لایمکن الموافقة مع ما افاده الشیخ فی المقام بان الظاهر الاجماعات المتقدمة هو القول بالفوریة الشرعیة مع احتمال تنزیل کلماتهم علی ما ذکره المحقق من الفوریة العقلیة لان المال عدم الوثوق</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ظاهرها وان کان کذلک کظاهر کلمات الاصحاب الا انه لیس مستندها غیر ما استظهروه من الاخبار من الوجوب الشرعی او ما ذکره بعضهم من الوجه العقلی، وبعد ما عرفنا من عدم اقتضائهم وجوب التعجیل بنفسه وبذاته وانه لایترتب علی ما ترکه غیر ما یترتب علی ترک الواجب، فلا یمکننا الاکتفاء بظاهرها والالتزام بوجوب التعجیل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فانا قد نری الاستدلال لوجوب التعجیل بوجوه مختلفة نعلم بعدم تمامیتها کما یظهر بالتتبع فی کلماتهم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المقنعة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وفرضه عند آل محمد صلوات الله علیهم علی الفور دون التراخی بظاهر القرآن، وما جاء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عبد الرحمن بن أبی نجران عن أبی جمیلة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التاجر یسوف الحج ؟ قال إذا سوفه، ولیس له عزم، ثم مات فقد ترک شریعة من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صفوان بن یحیی عن ذریح المحاربی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یحج حجة الإسلام، </w:t>
      </w:r>
      <w:r>
        <w:rPr>
          <w:rStyle w:val="FootnoteAnchor"/>
          <w:rtl w:val="true"/>
        </w:rPr>
        <w:footnoteReference w:id="10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یمنعه من ذلک حاجة تجحف به، أو مرض لا یطیق الحج معه، أو سلطان یمنعه فلیمت إن شاء یهودیا أو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فی الناصریات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المسألة السابعة والثلاثون والمائة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بالحج علی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یذهب إلیه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بالحج علی الفور، ووافقنا علی ذلک أبو یوسف، ورواه عن أبی حنیفة ووافق المزنی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علی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علی صحة ما ذهبنا إلیه بعد الاجماع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من مذهبنا أنه یوجب فورا ولا تراخیا فی أصل وضع اللغة، وذهبنا إلی أنه علی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قطع الشرع العذر بوجوب حمل الأمر المطلق علی الفور، کما قطع العذر بحمله علی الوجوب، وإن کان فی وضع اللغة لا یقتضی ظاهره وجوبا ولا ندبا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دللنا علی هذه الجملة فی مواضع من کلامنا فی أصول الفقه، وبینا أن الصحابة والتابعین، ثم تابعی التابعین وإلی وقتنا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یحملون أوامر الشرع فی الأحکام الشرعیة من کتاب وسنة علی الوجوب والفور، وأن أحدا منهم لا یتوقف فی ذلک طلبا لدلیل فصار هذا العرف الشرعی موجبا لحمل الأوامر الشرعیة علی الفور، وقد أمر الله تعالی بالحج أمرا مطلقا فیجب أن یکون محمولا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روی عن النبی صلی الله علیه وآله وسلم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من الزاد والراحلة ما یبلغه الحج فلم یحج، </w:t>
      </w:r>
      <w:r>
        <w:rPr>
          <w:rStyle w:val="FootnoteAnchor"/>
          <w:rtl w:val="true"/>
        </w:rPr>
        <w:footnoteReference w:id="10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فلیمت إن شاء یهودیا وإن شاء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الطوسی فی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وجوبه علی الفور دون التراخی، وبه قال مالک، وأبو یوسف، والمزنی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لأبی حنیفة فیه نص، وقال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یجئ علی قوله أنه علی الفور کقول أبی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وجوبه علی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بالخیار إن شاء قدم وإن شاء آخر والتقدیم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الأوزاعی، والثوری، 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فإنهم لا یختلفون، وأیضا طریقة الاحتیاط تقتضیه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فقد ثبت أنه مأمور به، والأمر عندنا یقتضی الفور علی ما بیناه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ابن عباس أن النبی صلی الله علیه وآله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الحج فلیعجل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 بتعجیله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روی أبو إسحاق عن عاصم بن ضمرة عن علی علیه السلام أن النبی صلی الله علیه وآله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ملک زادا وراحلة تبلغه إلی الحج ولم یحج فلا علیه أن یموت یهودیا أو نصرانیا </w:t>
      </w:r>
      <w:r>
        <w:rPr>
          <w:rStyle w:val="FootnoteAnchor"/>
          <w:rtl w:val="true"/>
        </w:rPr>
        <w:footnoteReference w:id="10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فتوعده علی التأخیر، فلولا أنه یقتضی الفور لم یوعده علی 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المنتهی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 فی کیفیة وجوبهما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یجب علی کل مکف هو مستطیع للحج متمکن من السیر من ذکر وأنثی وخنثی وجوبا مضیقا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علماؤنا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ملک واحمد وأبو یوسف ونقله الکرجی وغیر ه عن أبی حنیفة</w:t>
      </w:r>
      <w:r>
        <w:rPr>
          <w:rFonts w:eastAsia="IRNazanin" w:cs="IRNazanin"/>
          <w:color w:val="111111"/>
          <w:sz w:val="28"/>
          <w:szCs w:val="28"/>
          <w:rtl w:val="true"/>
          <w:lang w:bidi="fa-IR"/>
        </w:rPr>
        <w:t>.</w:t>
      </w:r>
      <w:bookmarkStart w:id="58" w:name="pg4178_22197"/>
    </w:p>
    <w:p>
      <w:pPr>
        <w:pStyle w:val="BookText"/>
        <w:rPr/>
      </w:pPr>
      <w:bookmarkEnd w:id="58"/>
      <w:r>
        <w:rPr>
          <w:rFonts w:ascii="IRNazanin" w:hAnsi="IRNazanin" w:eastAsia="IRNazanin"/>
          <w:color w:val="111111"/>
          <w:sz w:val="28"/>
          <w:sz w:val="28"/>
          <w:szCs w:val="28"/>
          <w:rtl w:val="true"/>
          <w:lang w:bidi="fa-IR"/>
        </w:rPr>
        <w:t>وقال الشافعی یجب علی التراخی وبه قال محمد بن الحسن، لنا قوله تعالی ولله علی الناس حج البیت والامر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الجمهور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زادا وراحلة یبلغه إلی بیت الله الحرام ولم یحج فلا علیه ان یموت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والوعید مطلقا دلیل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روی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زید الشحام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التاجر یسوق الحج قال إذا سوقه ولیس عزم ثم مات فقد ترک شریعة من شرایع الاسلام ولان تأخیر الواجب تعریض لنزول العقاب لو اتفق الموت خصوصا مع طول المدد إذا ترکه یقتضی التأخیر سنة وقد یعیش إلیها فیجب المبادرة صوما للذمة عن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أحد أرکان الاسلام وکان واجبا علی الفور کالصیام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عبادة یجب بافسادها الکفارة فکان وجوبها یحل العقد</w:t>
      </w:r>
      <w:r>
        <w:rPr>
          <w:rFonts w:eastAsia="IRNazanin" w:cs="IRNazanin"/>
          <w:color w:val="111111"/>
          <w:sz w:val="28"/>
          <w:szCs w:val="28"/>
          <w:rtl w:val="true"/>
          <w:lang w:bidi="fa-IR"/>
        </w:rPr>
        <w:t>»</w:t>
      </w:r>
    </w:p>
    <w:p>
      <w:pPr>
        <w:pStyle w:val="Heading2"/>
        <w:numPr>
          <w:ilvl w:val="1"/>
          <w:numId w:val="1"/>
        </w:numPr>
        <w:rPr/>
      </w:pPr>
      <w:bookmarkStart w:id="59" w:name="__RefHeading___Toc3330577_2281741623"/>
      <w:bookmarkStart w:id="60" w:name="_Toc20"/>
      <w:bookmarkEnd w:id="59"/>
      <w:r>
        <w:rPr>
          <w:rtl w:val="true"/>
        </w:rPr>
        <w:t>فضله وثوابه، رقم الجلسة</w:t>
      </w:r>
      <w:r>
        <w:rPr/>
        <w:t>21</w:t>
      </w:r>
      <w:r>
        <w:rPr>
          <w:rtl w:val="true"/>
        </w:rPr>
        <w:t xml:space="preserve">، کتاب الحج </w:t>
      </w:r>
      <w:r>
        <w:rPr/>
        <w:t>93/07/23</w:t>
      </w:r>
      <w:bookmarkEnd w:id="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وقال العلامة فی المنتهی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 فی کیفیة وجوبهما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یجب علی کل مکف هو مستطیع للحج متمکن من السیر من ذکر وأنثی وخنثی وجوبا مضیقا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علماؤنا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ملک واحمد وأبو یوسف ونقله الکرجی وغیر ه عن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 یجب علی التراخی وبه قال محمد بن الحسن، لنا قوله تعالی ولله علی الناس حج البیت والامر علی الفور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الجمهور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زادا وراحلة یبلغه إلی بیت الله الحرام ولم یحج فلا علیه ان یموت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والوعید مطلقا دلیل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روی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زید الشحام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التاجر یسوق الحج قال إذا سوقه ولیس عزم ثم مات فقد ترک شریعة من شرایع الاسلام ولان تأخیر الواجب تعریض لنزول العقاب لو اتفق الموت خصوصا مع طول المدد إذا ترکه یقتضی التأخیر سنة وقد یعیش إلیها فیجب المبادرة صوما للذمة عن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أحد أرکان الاسلام وکان واجبا علی الفور کالصیام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عبادة یجب بافسادها الکفارة فکان وجوبها یحل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افاد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الشافعی بان فرض الحج نزل سنة ست ن الهجرة وآخره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ست عشر 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لو اخره ثم فعله بالسنة الأخری لم یسم قاضیا له ولو أفسده وجب علیه ویسمی قاضیا فدل علی أهم یؤخره عن وقت وجوبه کالمصلی إذا اخر الصلاة من أول الوقت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تمسک بالفعل ونحن تمسکنا بالقول فکان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ولانا لا نسلم عدم الاعذار وعدم العلم بها لا یدل علی العدم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مستطیع أو کره رویة المشرکین عراة حول البیت فاخر الحج إلی أن بعث فی سنة تسع جماعة من المسلمین ونادوا أن لا یحج بعد العام مشرک ولا یطوف بالبیت عریان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ا نه أخبره بأمر الله تعالی لیکون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الوداع فی السنة التی استدار فیها الزمان کهیئة یوم خلق الله فیها السماوات والأرض وتصادف وقت الجمعة ویکمل دینه وینصب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للأنام فقد قیل إنه اجتمع یومئذ أعیاد أهل کل دین ولم یجتمع قبله ولا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انه لا یلزم ومن الوجوب علی الفور تسمیة الفعل بعده قضاء فان الزکاة یجب علی الفور ولو اخرها لا یسمین قضاء للقضاء ولو غلب فی ظنه ان هل یعیش إلی سنة أخری یضیق علیه الوجوب اجماعا ولو اخره وعاش لا یسمی فعله قضاء علی انا نمنع انه لا یسمی قضاء فقد قال الله تعالی ثم لیقضوا تفثهم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وقال الفاضل المقداد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 مضیفاً ای علی سبیل الفور لا التوسعة لحصول الضرر المظنون بترکه وکل ما کان کذلک فهو واجب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موضع اخر من وجوب التحرز عن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الاردبیلی فی مجمع 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یحتاج اثبات فوریته إلی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وجوبا مضیقا علی الفور، قال علمائنا به أجمع، وبه قال مالک وأحمد و أبو یوسف، ونقله الکرخی وغیره عن 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سمی ترکه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بعض الأخبار مثل ما روی من طریق العامة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زادا وراحلة یبلغه إلی بیت الله الحرام، ولم یحج، فلا علیه أن یموت یهودیا أو نصرانیا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صادق علی من لم یحج، إذا مات من غیر حج، </w:t>
      </w:r>
      <w:r>
        <w:rPr>
          <w:rStyle w:val="FootnoteAnchor"/>
          <w:rtl w:val="true"/>
        </w:rPr>
        <w:footnoteReference w:id="11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ترک بقصد الفعل، وکذا الآیة وسایر الأخبار تدل علیها حیث وقع الذم فیها بترکه حتی مات، أعم من أن یکون بقصد الفعل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تسویف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من اخبار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هذه الکلمات استدلال الاصحاب للقول بوجوب الفوریة شرعاً بوجوه مختلفة الایة الشریفة حمل اطلاق الامر علی الفوریة الوجوه العقلیة والاستظهار من الاخبار الظاهر فی الاجتهاد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ان من عمدة الوجوه للقول بوجوب الفوریة عندهم الالتزام بان الاطلاق الوجوب یقتضی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وجه مبانی لایلتزم به الاعلام من الاصولین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أنه لا دلالة للصیغة، لا علی الفور ولا علی التراخی، نعم قضیة إطلاقها جواز التراخی، والدلیل علیه تبادر طلب إیجاد الطبیعة منها، بلا دلالة علی تقییدها بأحدها، فلا بد فی التقیید من دلالة أخری، کما ادعی دلالة غیر واحد من الآیات علی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ضرورة أن سیاق آیة وسارعوا إلی مغفرة من ربکم وکذا آیة فاستبقوا الخیرات إنما هو البعث نحو المسارعة إلی المغفرة والاستباق إلی الخیر، من دون استتباع ترکهما للغضب والشر، ضرورة أن ترکهما لو کان مستتبعا للغضب والشر، کان البعث بالتحذیر عنهما أنسب،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لزوم کثرة تخصیصه فی المستحبات، وکثیر من الواجبات بل أکثرها، فلا بد من حمل الصیغة فیهما علی خصوص الندب أو مطلق الطلب، ولا یبعد دعوی استقلال العقل بحسن المسارعة والاستباق، وکان ما ورد من الآیات والروایات فی مقام البعث نحوه إرشادا إلی ذلک، کالآیات والروایات الواردة فی الحث علی أصل الإطاعة، فیکون الامر فیها لما یترتب علی المادة بنفسها، ولو لم یکن هناک أمر بها، کما هو الشأن فی الأوامر الارشادیة، فافهم</w:t>
      </w:r>
      <w:r>
        <w:rPr>
          <w:rFonts w:eastAsia="IRNazanin" w:cs="IRNazanin"/>
          <w:color w:val="111111"/>
          <w:sz w:val="28"/>
          <w:szCs w:val="28"/>
          <w:rtl w:val="true"/>
          <w:lang w:bidi="fa-IR"/>
        </w:rPr>
        <w:t>.</w:t>
      </w:r>
      <w:bookmarkStart w:id="61" w:name="pg4178_22201"/>
    </w:p>
    <w:p>
      <w:pPr>
        <w:pStyle w:val="BookText"/>
        <w:rPr/>
      </w:pPr>
      <w:bookmarkEnd w:id="61"/>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بالفور، </w:t>
      </w:r>
      <w:r>
        <w:rPr>
          <w:rStyle w:val="FootnoteAnchor"/>
          <w:rtl w:val="true"/>
        </w:rPr>
        <w:footnoteReference w:id="11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قضیة الامر الاتیان فورا ففورا بحیث لو عصی لوجب علیه الاتیان به فورا أیضا، فی الزمان الثانی، أو لا ؟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مبنیان علی أن مفاد الصیغة علی هذا القول، هو وحدة المطلوب أو تعدده، ولا یخفی أنه لو قیل بدلالتها علی الفوریة، لما کان لها دلالة علی نحو المطلوب من وحدته أو تعدده،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لا یخلو عن تامل فی بعض موارده الا ان اساس ما حققه تام ومن جملتها عدم دلالة الصیغة باطلاقها علی الفور او التراخی، بل ان الاطلاق یقتضی جواز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 لا دلیل علی وجوب الفوریة فی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الفروض الموسعة منها لعدم جریان اصل البحث فی الواجبات المضیقة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 ورد من البحث نحو المسارعة والاستباق الی الخیر مضافاً الی عدم دلالته علی التعجیل فی المکلف بالحکم نفسه ان الاستباق اوالمسارعة انما یکون بین الفردین او الافراد دون الفرد الواحد ارشاد الی حکم العقل، ومراده منه ما مر من ان العقل یستقل بحسن اهتمام العبد بالطاعة والتحفظ علی غرض المولی ومزید اهتمامه فی عدم تفویته</w:t>
      </w:r>
      <w:r>
        <w:rPr>
          <w:rFonts w:eastAsia="IRNazanin" w:cs="IRNazanin"/>
          <w:color w:val="111111"/>
          <w:sz w:val="28"/>
          <w:szCs w:val="28"/>
          <w:rtl w:val="true"/>
          <w:lang w:bidi="fa-IR"/>
        </w:rPr>
        <w:t>.</w:t>
      </w:r>
    </w:p>
    <w:p>
      <w:pPr>
        <w:pStyle w:val="Heading2"/>
        <w:numPr>
          <w:ilvl w:val="1"/>
          <w:numId w:val="1"/>
        </w:numPr>
        <w:rPr/>
      </w:pPr>
      <w:bookmarkStart w:id="62" w:name="__RefHeading___Toc3330579_2281741623"/>
      <w:bookmarkStart w:id="63" w:name="_Toc21"/>
      <w:bookmarkEnd w:id="62"/>
      <w:r>
        <w:rPr>
          <w:rtl w:val="true"/>
        </w:rPr>
        <w:t>فضله وثوابه، رقم الجلسة</w:t>
      </w:r>
      <w:r>
        <w:rPr/>
        <w:t>22</w:t>
      </w:r>
      <w:r>
        <w:rPr>
          <w:rtl w:val="true"/>
        </w:rPr>
        <w:t xml:space="preserve">، کتاب الحج </w:t>
      </w:r>
      <w:r>
        <w:rPr/>
        <w:t>93/07/26</w:t>
      </w:r>
      <w:bookmarkEnd w:id="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ولکن مر ایضاً انه لا یستقل بقبح ترک هذا التحفظ والاهتمام ما لم یصل الی تفویت الغرض، فانه مستقل بقبح العصیان وهو غیر منطبق علی ترک التحفظ علی احتمال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بعد عدم تمامیة الاستدلال بالاخبار الواردة وعدم تمامیة ما ذکره من الدلیل العقلی وعدم احراز تعبدیة الاجماعات، لو لم نقل احراز ابتناء اقوال المجمعین علی الوجوه المذکورة باختلافها حسب اختلاف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لا وجه للاستدلال بالشهرة من قدماء الاصحاب، لان الملاک فی اعتبار حسب ما مر تلقیها من شهرة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مرآهم ومنظرهم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وکلمات اصحابنا الاوائل غیر دالة علی ذلک بعد اصرارهم فی مقام الاستدلال بدلالة الامر علی الفوریة او ثبوت الوعید فی الاخبار وامثاله ویستبعد معه جدا ثبوت هذا التلقی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یتم الاستدلال بارتکاز المتشرعة کما مر فی کلام صاحب الجواهر فانه مضافاً الی عدم دلالته علی وجوب الفوریة بنفسها وبذاتها مستقلاً عن وجوب الحج ان الارتکاز المذکور لیس غیر السیرة المشترعة ومعیار اعتبارها اتصالها الی عصر المعصوم وهی من الادلة الکاشفة کالاجماع والشهرة، فیلزم فی اعتبارها کشفها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وجود اتفاق الاصحاب ظاهراً فی المسألة ظاهر واستنادهم فی الرأی بالوجوه المذکورة الموجودة فی کلماتهم و دخل مثل هذا الاتفاق لو فرض ثبوته فی حدوث الارتکاز المذکور بینهم، لکان من المشکل جداً الالتزام بکاشفیته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دلیل علی وجوب الفوریة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لنا اکثر من اوامر طریقیة الی لزوم المبادرة الی الواجب خصوصاً فی مثل الحج المعلوم مزید اهتمام الشارع به، وکونه فی معرض التفویت والترک المستلزم لمزید اهتمام المکلف بالاتیان به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کما یمکن تصویر طریقیته کما مر فی کلام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تصویر کونه ارشاداً الی حکم العقل بحسن اهتمام العبد فی مقام طاعة مولاه کما مر فی کلام صاحب الکفایة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کونه تاکیداً او امضاءً للسیرة العقلائیة الجاریة فی موارد احتمال تفویت غرض المولی بلزوم التعجیل ولو فی الالزامات الموسعة فانهم یمنحون ذلک</w:t>
      </w:r>
      <w:r>
        <w:rPr>
          <w:rFonts w:eastAsia="IRNazanin" w:cs="IRNazanin"/>
          <w:color w:val="111111"/>
          <w:sz w:val="28"/>
          <w:szCs w:val="28"/>
          <w:rtl w:val="true"/>
          <w:lang w:bidi="fa-IR"/>
        </w:rPr>
        <w:t>.</w:t>
      </w:r>
      <w:bookmarkStart w:id="64" w:name="pg4178_22203"/>
    </w:p>
    <w:p>
      <w:pPr>
        <w:pStyle w:val="BookText"/>
        <w:rPr/>
      </w:pPr>
      <w:bookmarkEnd w:id="64"/>
      <w:r>
        <w:rPr>
          <w:rFonts w:ascii="IRNazanin" w:hAnsi="IRNazanin" w:eastAsia="IRNazanin"/>
          <w:color w:val="111111"/>
          <w:sz w:val="28"/>
          <w:sz w:val="28"/>
          <w:szCs w:val="28"/>
          <w:rtl w:val="true"/>
          <w:lang w:bidi="fa-IR"/>
        </w:rPr>
        <w:t>وان لا یثبت ذمهم لتارکه اذا لم یصل التاخیر الی تفویت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یستدلّ علی الفوریّة بما دلّ من الأخبار علی انّ المستطیع لا یجوز أن یحجّ عن غیره نیابة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یکون ذلک لمجرّد الحکم الوضعیّ، لا لأجل التکلیف بالحجّ فورا، و لذا حکی عن الحلّی عدم جواز النیابة و لو لم یجب علیه الحجّ فی تلک السنة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قوّة احتمال حمل تلک الأخبار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الوثوق بعدم طروّ العذر، فیجب البدار حینئذ بحکم العقل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والظاهر ان المستدل هو الفاضل الهندی فی کشف اللثام والاخبار التی استدل بها فی المقام</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یعقوب عن عدة من اصحابنا، عن احمد بن محمد عن سعد بن ابی خلف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الصرورة یحج عن المیت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یجد الصرورة ما یحج به عن نفسه، </w:t>
      </w:r>
      <w:r>
        <w:rPr>
          <w:rStyle w:val="FootnoteAnchor"/>
          <w:rtl w:val="true"/>
        </w:rPr>
        <w:footnoteReference w:id="11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ما یحج به عن نفسه فلیس یجزی عنه حتی یحج من ماله، وهی تجزی عن المیت، إن کان للصرورة مال، وإن لم یکن له مال</w:t>
      </w:r>
      <w:r>
        <w:rPr>
          <w:rFonts w:eastAsia="IRNazanin" w:cs="IRNazanin"/>
          <w:color w:val="111111"/>
          <w:sz w:val="28"/>
          <w:szCs w:val="28"/>
          <w:rtl w:val="true"/>
          <w:lang w:bidi="fa-IR"/>
        </w:rPr>
        <w:t>.»</w:t>
      </w:r>
    </w:p>
    <w:p>
      <w:pPr>
        <w:pStyle w:val="Heading2"/>
        <w:numPr>
          <w:ilvl w:val="1"/>
          <w:numId w:val="1"/>
        </w:numPr>
        <w:rPr/>
      </w:pPr>
      <w:bookmarkStart w:id="65" w:name="__RefHeading___Toc3330581_2281741623"/>
      <w:bookmarkStart w:id="66" w:name="_Toc22"/>
      <w:bookmarkEnd w:id="65"/>
      <w:r>
        <w:rPr>
          <w:rtl w:val="true"/>
        </w:rPr>
        <w:t>فضله وثوابه، رقم الجلسة</w:t>
      </w:r>
      <w:r>
        <w:rPr/>
        <w:t>23</w:t>
      </w:r>
      <w:r>
        <w:rPr>
          <w:rtl w:val="true"/>
        </w:rPr>
        <w:t xml:space="preserve">، کتاب الحج </w:t>
      </w:r>
      <w:r>
        <w:rPr/>
        <w:t>93/08/18</w:t>
      </w:r>
      <w:bookmarkEnd w:id="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کتاب الحج</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یستدلّ علی الفوریّة بما دلّ من الأخبار علی انّ المستطیع لا یجوز أن یحجّ عن غیره نیابة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یکون ذلک لمجرّد الحکم الوضعیّ، لا لأجل التکلیف بالحجّ فورا، و لذا حکی عن الحلّی عدم جواز النیابة و لو لم یجب علیه الحجّ فی تلک السنة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قوّة احتمال حمل تلک الأخبار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الوثوق بعدم طروّ العذر، فیجب البدار حینئذ بحکم العقل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والظاهر ان المستدل هو الفاضل الهندی فی کشف اللثام والاخبار التی استدل بها فی المقام</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یعقوب عن عدة من اصحابنا، عن احمد بن محمد عن سعد بن ابی خلف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الصرورة یحج عن المیت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یجد الصرورة ما یحج به عن نفسه، </w:t>
      </w:r>
      <w:r>
        <w:rPr>
          <w:rStyle w:val="FootnoteAnchor"/>
          <w:rtl w:val="true"/>
        </w:rPr>
        <w:footnoteReference w:id="11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ما یحج به عن نفسه فلیس یجزی عنه حتی یحج من ماله، وهی تجزی عن المیت، إن کان للصرورة مال، وإن لم یکن له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الکلینی ایضاً عن علی بن ابراهیم عن ابیه عن ابن ابی عمیر عن معاویة بن عمار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صرورة مات ولم یحج حجة الاسلام وله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صرورة لا مال له</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الصدوق فی الفقیه باسناده عن سعید بن عبدالله الاعرج انه سأل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الصرورة ایحجّ عن المیت؟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لم یجد الصرورة ما یحج به، </w:t>
      </w:r>
      <w:r>
        <w:rPr>
          <w:rStyle w:val="FootnoteAnchor"/>
          <w:rtl w:val="true"/>
        </w:rPr>
        <w:footnoteReference w:id="11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 مال، فلیس له ذلک حتی یحج من ماله وهو یجزی عن المیت کان له مال او لم یکن له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وعمدة النظر فی هذه الاخبار، ان من تشتغل ذمته بالحج لا یجوز ان یحج عن غیره، اذا تمکن من اداء الحج لنفسه، وهذا کما یصدق علی المستطیع فی العام الاول من استطاعته کذلک یصدق علی من ترک الواجب فی العام الاول و اراد النیابة عن غیره فی العام الثانی، وکذلک والصرورة هی من لم یحج بلا فرق بین سنوات استطاعته والاولان صحیحتان لتمامیة وثاقة سعد بن ابی خلف الزام، فانه وثقه الشیخ فی الرجال والنجاشی 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الاخیرة فهی ایضاً صحیحة لتمامیة اسناد الصدوق الی سعید بن عبدالله الاعرج وسعید وثقه النجاشی والعلامة 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فعمدة الاشکال فی عدم دلالتها بوجه علی الفوریة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هذه الاخبار علی لزوم الاهتمام بتکلیف الحج بدفع مزاحماته وموانعه ومن جملتها قبول النیابة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اکثر من لزوم الاهتمام لئلا یقع فی ترک الحج وتفویته وهو علی ما مر فی الاخبار السابقة لزوم طریقی غیر شامل لمن علم او وثق بتمکنه من الاتیان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ترکه فیه ففی العام الثانی وهکذا، ویدل علیه جملة من الاخبار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انه لا دلیل علی وجوب الفوریة بذاتها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ثبوت وجوب الفوریة کذلک، فاذا ترک فی العام الاول فلا محال تقتضی الادلة الدالة علی الفوریة الاتیان به فی العام الثانی فیکون مقتضاها الاتیان به فوراً ففوراً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یبتنی کلام صاحب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 علی عدم ثبوت الفوریة کما مر</w:t>
      </w:r>
    </w:p>
    <w:p>
      <w:pPr>
        <w:pStyle w:val="BookText"/>
        <w:rPr/>
      </w:pPr>
      <w:r>
        <w:rPr>
          <w:rFonts w:ascii="IRNazanin" w:hAnsi="IRNazanin" w:eastAsia="IRNazanin"/>
          <w:color w:val="111111"/>
          <w:sz w:val="28"/>
          <w:sz w:val="28"/>
          <w:szCs w:val="28"/>
          <w:rtl w:val="true"/>
          <w:lang w:bidi="fa-IR"/>
        </w:rPr>
        <w:t>فیمکن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 مر ان مقتضی الادلة الواردة فی المقام لزوم الاهتمام علی تکلیف الحج وعدم ترکه والتحفظ علی ان فی التاخیر احتمال الترک طریقیاً، وهو وان لا یشمل صورة ترکه عند العلم او الوثوق بالبقاء والتمکن من ادائه الا ان فی غیر هذه الصورة تقتضی هذه الادلة التی قلنا ان مفاد الامر بلزوم التعجیل طریقیاً، لزوم التوجه الی احتمال تفویت التکلیف بالتاخیر وان الاحتیاط والتحفظ علی اغراض المولی الاتیان بالواجب فی العام الاول ومع ترکه فیه فی العام الثانی وهکذا لبقاء موضوع الامر الطریقی ما دام لا یاتی بالواجب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یجوز تأخیره عنه، وإن ترکه فیه ففی العام الثانی وهکذا، ویدل علیه جملة من الأخبار </w:t>
      </w:r>
      <w:r>
        <w:rPr>
          <w:rStyle w:val="FootnoteAnchor"/>
          <w:rtl w:val="true"/>
        </w:rPr>
        <w:footnoteReference w:id="11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وأخر مع وجود الشرائط بلا عذر یکون عاصیا، بل لا یبعد کونه کبیرة، کما صرح به جماعة ویمکن استفادته من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والتاخیر مع الشرائط کبیرة موبقة</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وافاد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عندنا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المدارک بعد نقل قول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الأحکام کلها إجماعیة علی ما نقله جماعة منهم المصنف فی المعتبر</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7" w:name="pg4178_22207"/>
    </w:p>
    <w:p>
      <w:pPr>
        <w:pStyle w:val="BookText"/>
        <w:rPr/>
      </w:pPr>
      <w:bookmarkEnd w:id="67"/>
      <w:r>
        <w:rPr>
          <w:rFonts w:ascii="IRNazanin" w:hAnsi="IRNazanin" w:eastAsia="IRNazanin"/>
          <w:color w:val="111111"/>
          <w:sz w:val="28"/>
          <w:sz w:val="28"/>
          <w:szCs w:val="28"/>
          <w:rtl w:val="true"/>
          <w:lang w:bidi="fa-IR"/>
        </w:rPr>
        <w:t>وافاد صاحب بالجواهر فی شرح کلام المحقق فی 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التأخیر مع الشرائط عن عام الاستطاعة معصیة کبیرة موبقة ومهلکة کما صرح به غیر واحد وإن حج بعد ذلک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مقام الاستدلال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کذلک فی نظر أهل الشرع، ولما رواه الصدوق عن الفضل بن شاذان 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إنه کتب إلی المأمون تفصیل الکبائر، ومن جملتها الاستخفاف بالحج الصادق بالتأخیر عن عام الاستطاعة</w:t>
      </w:r>
      <w:r>
        <w:rPr>
          <w:rFonts w:eastAsia="IRNazanin" w:cs="IRNazanin"/>
          <w:color w:val="111111"/>
          <w:sz w:val="28"/>
          <w:szCs w:val="28"/>
          <w:rtl w:val="true"/>
          <w:lang w:bidi="fa-IR"/>
        </w:rPr>
        <w:t>.</w:t>
      </w:r>
    </w:p>
    <w:p>
      <w:pPr>
        <w:pStyle w:val="Heading2"/>
        <w:numPr>
          <w:ilvl w:val="1"/>
          <w:numId w:val="1"/>
        </w:numPr>
        <w:rPr/>
      </w:pPr>
      <w:bookmarkStart w:id="68" w:name="__RefHeading___Toc3330583_2281741623"/>
      <w:bookmarkStart w:id="69" w:name="_Toc23"/>
      <w:bookmarkEnd w:id="68"/>
      <w:r>
        <w:rPr>
          <w:rtl w:val="true"/>
        </w:rPr>
        <w:t>فضله وثوابه، رقم الجلسة</w:t>
      </w:r>
      <w:r>
        <w:rPr/>
        <w:t>24</w:t>
      </w:r>
      <w:r>
        <w:rPr>
          <w:rtl w:val="true"/>
        </w:rPr>
        <w:t xml:space="preserve">، کتاب الحج </w:t>
      </w:r>
      <w:r>
        <w:rPr/>
        <w:t>93/08/19</w:t>
      </w:r>
      <w:bookmarkEnd w:id="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 رقم الجلسة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کتاب الحج</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تأخیره عنه، وإن ترکه فیه ففی العام الثانی وهکذا، ویدل علیه جملة من الأخبار</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خالف وأخر مع وجود الشرائط بلا عذر یکون عاصیا، بل لا یبعد کونه کبیرة، کما صرح به جماعة ویمکن استفادته من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والتاخیر مع الشرائط کبیرة موبقة</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وافاد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المدارک بعد نقل قول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الأحکام کلها إجماعیة علی ما نقله جماعة منهم المصنف فی المعتبر</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وافاد صاحب بالجواهر فی شرح کلام المحقق فی الشرائع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التأخیر مع الشرائط عن عام الاستطاعة معصیة کبیرة موبقة ومهلکة کما صرح به غیر واحد وإن حج بعد ذلک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مقام الاستدلال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کذلک فی نظر أهل الشرع، ولما رواه الصدوق عن الفضل بن شاذان 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إلی المأمون تفصیل الکبائر، ومن جملتها الاستخفاف بالحج الصادق بالتأخیر عن عام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قیل من أنه قد یصادف الترک أصلا الذی لا إشکال فی أنه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الکتاب والسنة إطلاق اسم الکفر علیه المعلوم أنه من الکبائر فی النصوص والفتاوی ولو الکفر بمعنی الخروج عن الطاعة الشامل لما نحن فیه، کما یشهد له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کتاب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الکفر بالله عز وجل وعقوق الوالدین </w:t>
      </w:r>
      <w:r>
        <w:rPr>
          <w:rStyle w:val="FootnoteAnchor"/>
          <w:rtl w:val="true"/>
        </w:rPr>
        <w:footnoteReference w:id="12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 الربا بعد التنبه وأکل مال الیتیم والفرار من الزحف والتعرب بعد الهجرة،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أکبر المناهی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درهم من مال الیتیم ظلما أکبر أم ترک الصلاة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عددت ترک الصلاة فی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أول ما قلت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تارک الصلاة کافر یعنی من غیر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ظاهر فی إرادة ما یشمل المقام من الکفر المعدود فی الکبائر، بل لو قلنا إن الحج أعظم من الصلاة أو أن المراد من الصلاة ما یشمل صلاة الطواف کانت الدلالة ظاهرة، إلا أنه لا یخفی علیک ما فیه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ذلک فی الترک لا فی التأخیر عن عام الاستطاعة وإن حج بعده فی العام الآخر الذی هو مفروض البحث دون الترک أصلا، بل دون تکرار التأخیر إصرارا بلا تخلل توبة، فإنه لا صغیرة مع الاصرار، فالعمدة حینئذ ما ذکرناه أولا، أما الترک أصلا فکونه من الکبائر مفروغ منه بل یمکن دعوی کونه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المستفاد من النصوص أن ترک الحج برأسه من الکبایر ومن الموبقات الکبیرة</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التسویف، وترک المبادرة فقط من دون الترک برأسه فهو معصیة لأنه ترک ما وجب علیه من الفوریة وأما کونه کبیرة فلم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 فی خبر الفضل بن شاذان من جملة الکبایر الاستخفاف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به الاستخفاف بأصل الحکم الإلهی فی الشریعة المقدسة فهو وإن کان مذموما ومبغوضا فی الشرع لکنه أجنبی عن الاستدلال به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دلالة فیه علی أن التأخیر من الکبایر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أرید به الاستخفاف العملی لأن ترکه وعدم الآیتان به فی العام الأول، وتأخیره عنه، نوع من الاستخفاف بالحج فالدلالة تامة ولکن الروایة ضعیفة السند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ان ترک الحج من الکبائر بمقتضی ما مر فی صحیحة عبدالعظیم الحسنی حیث عد فیها ترک الصلاة من الکبائر، وکذا ترک کل ما فرضه الله علی العباد کما انه قد مر ان الاستخفاف بالحج من الکبائر بمقتضی معتبرة 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المقام لیس فی ترک الحج، بل فی ترک التعجیل به، و تاخیره عن عام الاستطاعة بانیاً علی اتیانه بعد ذلک مع فرض علمه او وثوقه بالبقاء والتمکن من الاتیان به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مع الاتیان بالحج فی العام المتاخر لا یکون تارکاً للحج، وکذا ان من اخره عن العام الاول لداع عقلائی لیس مستخفاً بالحج، فلا یمکن شمول صحیحة عبدالعظیم الحسنی و لا معتبرة فضل الشاذان له حتی عد ترک التاخیر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بین ترک التعجیل والاستخفاف عموم من وجه فلا ینطبق عنوان الاستخفاف علی ترکه فی العام الاول بداع عقلائی کما ربما ینطبق علی صورة اتیانه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افاده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الاستدلال بقوله فی صحیحة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عددت ترک الصلاة فی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شیء اول ما قلت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قال فان تارک الصلاة کافر، یعنی من 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انه لو قلنا ان الحج اعظم من الصلاة فاذا کان ترکها من الکبائر یکون ترک الحج من الکبائر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عبید بن زرارة لا تدل عنده علی اکثر من ان ترک الحج من الکبائر کترک الصلاة، ولکن الکلام فی المقام لیس فی ترک الحج، بل فی ترک التعجیل به وترک اتیانه فی العام الاول من الاستطاعة وقد مر تمامیة دلالة صحیحة عبدالعظیم الحسنی علی کون ترک الحج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ربما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الصحیحة تنزیل ترک الصلاة بالکفر، وهو کما مر لا یمکن التمسک فیه باطلاق التنزیل وتسریة احکام الکفر الی تارک الصلاة بل المتیقن من التنزیل اهمیة الصلاة وحزازة ترکه بحیث تصل الی حد حزازة الکفر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هی تدل علی ان ترکها یبلغ بمثابة الکفر فی الحزازة والمبغوضیة وکما ان الکفر کبیرة فکذا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فی ذیل الروایة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تارک الصلاة کافر یعنی من غیر علة، وفیما نقله صاحب الجواهر من غیر علم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الکلام المذکور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النقل، فانما یدل علی عدم اطلاق التنزیل، فان تارک الصلاة متعمداً او بعد تمامیة الحجة علیه ینطبق علیه عنوان الکفر</w:t>
      </w:r>
      <w:r>
        <w:rPr>
          <w:rFonts w:eastAsia="IRNazanin" w:cs="IRNazanin"/>
          <w:color w:val="111111"/>
          <w:sz w:val="28"/>
          <w:szCs w:val="28"/>
          <w:rtl w:val="true"/>
          <w:lang w:bidi="fa-IR"/>
        </w:rPr>
        <w:t>.</w:t>
      </w:r>
      <w:bookmarkStart w:id="70" w:name="pg4178_22211"/>
    </w:p>
    <w:p>
      <w:pPr>
        <w:pStyle w:val="BookText"/>
        <w:rPr/>
      </w:pPr>
      <w:bookmarkEnd w:id="70"/>
      <w:r>
        <w:rPr>
          <w:rFonts w:ascii="IRNazanin" w:hAnsi="IRNazanin" w:eastAsia="IRNazanin"/>
          <w:color w:val="111111"/>
          <w:sz w:val="28"/>
          <w:sz w:val="28"/>
          <w:szCs w:val="28"/>
          <w:rtl w:val="true"/>
          <w:lang w:bidi="fa-IR"/>
        </w:rPr>
        <w:t>واما تارکها فی اول وقتها بنیة ادائها بعد ذلک، او من ابتلی بترکها لعذر فلا تشملها اطلاق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اراد صاحب الجواهر بالاستدلال بها انطباق الکبیرة علی ترک الحج الناشی عن تاخیر الاتیان به عن عام الاستطاعة، فلا یتم ذلک مطلقا نظراً الی ذیل الروایة مع ما مر فی هذا الکلام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الروایة صحیحة سنداً لان الکلینی نقلها فی الکافی عن علی بن ابراهیم عن ابیه عن ابن ابی عمر عن عبدالرحمن بن الحجاج عن عبید بن زرارة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الاشکال فی تمامیة الاستدلال به فی المقام</w:t>
      </w:r>
      <w:r>
        <w:rPr>
          <w:rFonts w:eastAsia="IRNazanin" w:cs="IRNazanin"/>
          <w:color w:val="111111"/>
          <w:sz w:val="28"/>
          <w:szCs w:val="28"/>
          <w:rtl w:val="true"/>
          <w:lang w:bidi="fa-IR"/>
        </w:rPr>
        <w:t>.</w:t>
      </w:r>
    </w:p>
    <w:p>
      <w:pPr>
        <w:pStyle w:val="Heading2"/>
        <w:numPr>
          <w:ilvl w:val="1"/>
          <w:numId w:val="1"/>
        </w:numPr>
        <w:rPr/>
      </w:pPr>
      <w:bookmarkStart w:id="71" w:name="__RefHeading___Toc3330585_2281741623"/>
      <w:bookmarkStart w:id="72" w:name="_Toc24"/>
      <w:bookmarkEnd w:id="71"/>
      <w:r>
        <w:rPr>
          <w:rtl w:val="true"/>
        </w:rPr>
        <w:t xml:space="preserve">کتاب الحج </w:t>
      </w:r>
      <w:r>
        <w:rPr>
          <w:rtl w:val="true"/>
        </w:rPr>
        <w:t xml:space="preserve">/ </w:t>
      </w:r>
      <w:r>
        <w:rPr>
          <w:rtl w:val="true"/>
        </w:rPr>
        <w:t xml:space="preserve">فضله وثوابه </w:t>
      </w:r>
      <w:r>
        <w:rPr/>
        <w:t>93/08/20</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 إدراک الحج بعد حصول الاستطاعة علی مقدمات من السفر وتهیئة أسبابه وجب المبادرة إلی إتیانها علی وجه یدرک الحج فی تلک السنة، ولو تعددت الرفقة وتمکن من المسیر مع کل منهم اختار أوثقهم سلامة وإدراکا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وجدت واحدة ولم یعلم حصول أخری أو لم یعلم التمکن من المسیر والإدراک للحج بالتأخیر فهل یجب الخروج مع الأولی، أو یجوز التأخیر إلی الأخری بمجرد احتمال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یجوز إلا مع الوثوق ؟ أقوال، أقواها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إذا لم یخرج مع الأولی واتفق عدم التمکن من المسیر أو عدم إدراک الحج بسبب التأخیر استقر علیه الحج وإن لم یکن آثما بالتأخیر، لأنه کان متمکنا من الخروج مع الأولی إلا إذا تبین عدم إدراکه لو سار معهم أیضا</w:t>
      </w:r>
      <w:r>
        <w:rPr>
          <w:rFonts w:eastAsia="IRNazanin" w:cs="IRNazanin"/>
          <w:color w:val="111111"/>
          <w:sz w:val="28"/>
          <w:szCs w:val="28"/>
          <w:rtl w:val="true"/>
          <w:lang w:bidi="fa-IR"/>
        </w:rPr>
        <w:t xml:space="preserve">. » </w:t>
      </w:r>
      <w:r>
        <w:rPr>
          <w:rStyle w:val="FootnoteAnchor"/>
          <w:rtl w:val="true"/>
        </w:rPr>
        <w:footnoteReference w:id="1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المدارک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تعددت الرفقة فی العام الواحد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المسیر مع أولها، فإن أخر عنها وأدرکه مع التالیة، وإلا کان کمؤخره عمدا فی استقراره، وبه قطع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وجوز الشهید فی الدروس التأخر عن الأولی إن وثق بالمسیر مع غیرها، وهو حسن، بل یحتمل قویا جواز التأخیر بمجرد احتمال سفر الثانیة، لانتفاء الدلیل علی فوریة المسیر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وأطلق العلامة فی التذکرة جواز التأخیر عن الرفقة الأولی، لکن المسألة فی کلامه مفروضة فی حج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القطع بالجواز إذا کان سفر الأولی قبل أشهر الحج وقبل تضیق الوقت الذی یمکن إدراکه فیه، لأنه الأصل، ولا مقتضی للخروج عنه، والله أعلم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ففی المسالة اقوال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الخروج مع الرفقة الاولی، التزم به الشهید الثانی حتی لوکانت الرفقة الثانیة اوثق ادراکاً،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التاخیر تفریط فی اداء الواجب فیجب الخروج مع الرفقة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التاخیر الی الرفقة الاخری بمجرد احتمال الادراک و لو لم یثق به لعدم الدلیل علی فوریة المسیر مع الاولی، اختاره صاحب المدارک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التاخیر الی الرفقة الاخری الا مع الوثوق فاذا وثق بالادراک بالمسیر مع اللاحق یجوز له التاخیر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الشهید الاول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ومال الیه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وقرر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القول الاخیر ای جواز التاخیر مع الوثوق بادراک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اختاره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وجدت رفقة واحدة ولم یعلم حصول اخری او علم حصوله ولم یعلم التمکن من المسیر و الادراک للحج بالتاخیر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لو تعددت الرفقة وتمکن من المسیر مع کل منهم افاد انه یلزمه اختیار اوثقهم سلامة وادراکاً</w:t>
      </w:r>
      <w:r>
        <w:rPr>
          <w:rFonts w:eastAsia="IRNazanin" w:cs="IRNazanin"/>
          <w:color w:val="111111"/>
          <w:sz w:val="28"/>
          <w:szCs w:val="28"/>
          <w:rtl w:val="true"/>
          <w:lang w:bidi="fa-IR"/>
        </w:rPr>
        <w:t>.</w:t>
      </w:r>
      <w:bookmarkStart w:id="73" w:name="pg4178_22213"/>
    </w:p>
    <w:p>
      <w:pPr>
        <w:pStyle w:val="BookText"/>
        <w:rPr/>
      </w:pPr>
      <w:bookmarkEnd w:id="73"/>
      <w:r>
        <w:rPr>
          <w:rFonts w:ascii="IRNazanin" w:hAnsi="IRNazanin" w:eastAsia="IRNazanin"/>
          <w:color w:val="111111"/>
          <w:sz w:val="28"/>
          <w:sz w:val="28"/>
          <w:szCs w:val="28"/>
          <w:rtl w:val="true"/>
          <w:lang w:bidi="fa-IR"/>
        </w:rPr>
        <w:t>فهنا مسالتان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 ما افاده فی المسالة الاخیرة السید الحکیم فی المستمسک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لزوم اختیار الأوثق سلاما وإدراکا،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خلاف طریقة العقلاء والمتشرعة، فإنهم لا یزالون یسلکون الطرق المعتادة فی السفر إلی الحج وغیره من الواجبات، مع اختلافها فی الوثوق المذکور، وما کانوا یجتمعون علی سلوک الأوثق ویترکون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مراجعتهم الأطباء فی معالجات أمراضهم مع اختلاف الأطباء فی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بناؤهم علی مراجعة الأوثق لا غیر، بحیث تکون مراجعتهم لغیره تقصیرا منهم فی حفظ الصحة أو حفظ النفس نعم الأوثق أرجح عندهم، وقد یکون لغیر الأوثق مرجع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الترجیح بالأوثقیة علی نحو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التعارض والتکاذب بأن یقول أحد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الدواء کذا لا غیره، ویقول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الدواء شئ آخر لا غیره، بحیث ینفی کل منهما قول صاحبه لا ینبغی التأمل فی لزوم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بالأوثق، لا فی مثل المقام مما یحتمل الإصابة فی کل من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فالأنسب مقایسة المقام بباب الموسعات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بباب لزوم تقلید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وهذا الاشکال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لاشبهة فی کفایة الوثوق فی بناء العقلاء وانهم لایراجعون بالاوثق الا عند الاختلاف فلا دلیل علی لزوم اختیار اوثقهم سلامة ادراکاً</w:t>
      </w:r>
      <w:r>
        <w:rPr>
          <w:rFonts w:eastAsia="IRNazanin" w:cs="IRNazanin"/>
          <w:color w:val="111111"/>
          <w:sz w:val="28"/>
          <w:szCs w:val="28"/>
          <w:rtl w:val="true"/>
          <w:lang w:bidi="fa-IR"/>
        </w:rPr>
        <w:t>.</w:t>
      </w:r>
    </w:p>
    <w:p>
      <w:pPr>
        <w:pStyle w:val="Heading2"/>
        <w:numPr>
          <w:ilvl w:val="1"/>
          <w:numId w:val="1"/>
        </w:numPr>
        <w:rPr/>
      </w:pPr>
      <w:bookmarkStart w:id="74" w:name="__RefHeading___Toc3330587_2281741623"/>
      <w:bookmarkStart w:id="75" w:name="_Toc25"/>
      <w:bookmarkEnd w:id="74"/>
      <w:r>
        <w:rPr>
          <w:rtl w:val="true"/>
        </w:rPr>
        <w:t xml:space="preserve">کتاب الحج </w:t>
      </w:r>
      <w:r>
        <w:rPr>
          <w:rtl w:val="true"/>
        </w:rPr>
        <w:t xml:space="preserve">/ </w:t>
      </w:r>
      <w:r>
        <w:rPr>
          <w:rtl w:val="true"/>
        </w:rPr>
        <w:t xml:space="preserve">فضله وثوابه </w:t>
      </w:r>
      <w:r>
        <w:rPr/>
        <w:t>93/08/21</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w:t>
      </w:r>
    </w:p>
    <w:p>
      <w:pPr>
        <w:pStyle w:val="BookText"/>
        <w:rPr/>
      </w:pPr>
      <w:r>
        <w:rPr>
          <w:rFonts w:ascii="IRNazanin" w:hAnsi="IRNazanin" w:eastAsia="IRNazanin"/>
          <w:color w:val="111111"/>
          <w:sz w:val="28"/>
          <w:sz w:val="28"/>
          <w:szCs w:val="28"/>
          <w:rtl w:val="true"/>
          <w:lang w:bidi="fa-IR"/>
        </w:rPr>
        <w:t xml:space="preserve">ولعل صاحب العروة تبع فی ذلک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افاد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الوفد الخارجین إلی مکة إما أن یکونوا متوافقین فی الخروج زمانا أو مختلفین متقاربین، أو متباعدین فی أشهر الحج، أو قبلها، أو خروج أحدهم فیها والآخر قبلها، وعلی کل حال فإما أن یکون أحد الوفدین مثلا موثوقا به خروجا وسلامة وإدراکا دون الآخر، أو یکون کلاهما موثوقا به مع التساوی أو الأوثقیة فی الکل أو البعض مع تساوی الباقی أو اختلافه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 السابق أوثق خروجا واللاحق أوثق سلامة وإدراکا، والاختلاف من غیره جهة الوثوق لا تأثیر له فی الحکم، وأما باعتباره فإن کان فی أصل الوثوق تعین المسیر مع المعتمد منهم وإن لم یکن سابقا، وإلا فالأولی الخروج مع الأوثق، ومع التساوی أو اختلاف الجهات المتساویة فالمکلف بالخیار</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 بالنسبة الی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ما اذا وجدت رفقة واحدة ولم یعلم حصول اخری، او علم حصوله ولم یعلم التمکن من المسیر والادراک للحج بالتأخیر فقد مر انه اختار صاحب العروة جواز التأخیر مع الوثوق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والعمدة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التأخیر مع الوثوق المذکور لا یعد تفریطا فی أداء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الأمر کذلک أیضا مع الظن، کما یشهد به بناؤهم علی جواز تأخیر الصلاة عن أول الوقت إذا لم تکن أمارة علی الموت، وکذا تأخیر قضائها وغیرهما من الموسعات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ذلک وبین ما نحن فیه، بوجود المقتضی للبقاء هناک وعدم وجوده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المقتضی قد یحرز فی الفرض، فیکون العدم فیه لوجود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الفرق المذکور غیر فارق، لأن الظاهر من ملاحظة کلماتهم فی غیر المقام جواز التأخیر ما لم تظهر أمارات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أنه مع الشک فی القدرة 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ذلک بصورة ما إذا کان الشک فی القدرة موجبا للشک فی التکلیف</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یشمل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فرض الشک فی حصول التفریط بالتأخیر مع الظن، فالمرجع قاعدة الاحتیاط، لعدم المؤمن عقلا، فیلزم دفع الضرر المحتمل</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اختیار ما اختاره صاحب العروة فی توجیهه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احتمال وجوب المبادرة مع الرفقة الأولی حتی مع حصول الوثوق بالمسیر مع القافلة الثانیة وإدراک الحج معهم، یحتاج إلی دلیل، ولا یعد التأخیر إلی الثانیة مع حصول الوثوق بها تفریطا فی أداء الواجب، کما أن جواز التأخیر إلی القافلة الثانیة مع احتمال التفویت وعدم حصول الوثوق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بعد ما کان التکلیف منجزا علیه وعنده زاد، وراحلة، ورفقة، واحتمل التفویت فی التأخیر لا یجوز له التأخیر، فالمیزان هو الوثوق بالوصول والادراک فإن حصل الوثوق باللاحق یجوز له التأخیر، وإلا وجب علیه الخروج مع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یکفی الظن بالصول فی جواز التأخیر إلی القافلة اللاحقة ؟ الظاهر لا، لأن الظن لعدم حجیته لیس بمعذر، وإذا تنجز علیه الواجب یجب علیه الخروج عن عهدته، فلا بد أن یسلک طریقا یطمئن، أو یثق بادراکه الواجب، ومجرد الظن بالادراک لا یجوز له التأخیر إلی القافلة اللاحقة</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لما افاده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اورد علیه بعدم جواز الاکتفاء بالظن فی المقام لعدم کونه معذراً بعد عدم الدلیل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السید الحکیم نزل المقام بباب تأخیر الصلاة عن اول الوقت اذا لم تکن امارة علی الموت، وکذا تأخیر قضائها وغیرهما من الموسعات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واساس نظره انه لیس فی جانب الخلاف الا الاحتمال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له احتمال راجح بالادراک عند التأخیر کما ربما یکتفی به فی باب الشکوک فی الصلاة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دعوی بناء العقلاء علی اعتباره فی مثل المقام بعد حمل ما ورد من عدم جواز الاکتفاء بالظن فی الاصول علی غیر هذه الموارد</w:t>
      </w:r>
      <w:r>
        <w:rPr>
          <w:rFonts w:eastAsia="IRNazanin" w:cs="IRNazanin"/>
          <w:color w:val="111111"/>
          <w:sz w:val="28"/>
          <w:szCs w:val="28"/>
          <w:rtl w:val="true"/>
          <w:lang w:bidi="fa-IR"/>
        </w:rPr>
        <w:t>.</w:t>
      </w:r>
      <w:bookmarkStart w:id="76" w:name="pg4178_22216"/>
    </w:p>
    <w:p>
      <w:pPr>
        <w:pStyle w:val="BookText"/>
        <w:rPr/>
      </w:pPr>
      <w:bookmarkEnd w:id="76"/>
      <w:r>
        <w:rPr>
          <w:rFonts w:ascii="IRNazanin" w:hAnsi="IRNazanin" w:eastAsia="IRNazanin"/>
          <w:color w:val="111111"/>
          <w:sz w:val="28"/>
          <w:sz w:val="28"/>
          <w:szCs w:val="28"/>
          <w:rtl w:val="true"/>
          <w:lang w:bidi="fa-IR"/>
        </w:rPr>
        <w:t xml:space="preserve">ونری ذهاب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جواز التأخیر بمجرد احتمال الادراک ولو لم یثق به والاحتمال فی کلامه اعم من الاحتمال الراجح</w:t>
      </w:r>
      <w:r>
        <w:rPr>
          <w:rFonts w:eastAsia="IRNazanin" w:cs="IRNazanin"/>
          <w:color w:val="111111"/>
          <w:sz w:val="28"/>
          <w:szCs w:val="28"/>
          <w:rtl w:val="true"/>
          <w:lang w:bidi="fa-IR"/>
        </w:rPr>
        <w:t>.</w:t>
      </w:r>
    </w:p>
    <w:p>
      <w:pPr>
        <w:pStyle w:val="Heading2"/>
        <w:numPr>
          <w:ilvl w:val="1"/>
          <w:numId w:val="1"/>
        </w:numPr>
        <w:rPr/>
      </w:pPr>
      <w:bookmarkStart w:id="77" w:name="__RefHeading___Toc3330589_2281741623"/>
      <w:bookmarkStart w:id="78" w:name="_Toc26"/>
      <w:bookmarkEnd w:id="77"/>
      <w:r>
        <w:rPr>
          <w:rtl w:val="true"/>
        </w:rPr>
        <w:t xml:space="preserve">کتاب الحج </w:t>
      </w:r>
      <w:r>
        <w:rPr>
          <w:rtl w:val="true"/>
        </w:rPr>
        <w:t xml:space="preserve">/ </w:t>
      </w:r>
      <w:r>
        <w:rPr>
          <w:rtl w:val="true"/>
        </w:rPr>
        <w:t xml:space="preserve">فضله وثوابه </w:t>
      </w:r>
      <w:r>
        <w:rPr/>
        <w:t>93/08/24</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w:t>
      </w:r>
    </w:p>
    <w:p>
      <w:pPr>
        <w:pStyle w:val="BookText"/>
        <w:rPr/>
      </w:pPr>
      <w:r>
        <w:rPr>
          <w:rFonts w:ascii="IRNazanin" w:hAnsi="IRNazanin" w:eastAsia="IRNazanin"/>
          <w:color w:val="111111"/>
          <w:sz w:val="28"/>
          <w:sz w:val="28"/>
          <w:szCs w:val="28"/>
          <w:rtl w:val="true"/>
          <w:lang w:bidi="fa-IR"/>
        </w:rPr>
        <w:t>وهنا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انه اذا احتمل ادراک الوفد المتأخر، احتمالاً عقلائیاً، وان کان فی ادراک الوفد المتقدم احتمال ارجح، فهل ترک الارجح واختیار المرجوح فی فرض عقلائیة الاحتمال تفویتاً للواجب والفرض عند العقلاء؟</w:t>
      </w:r>
    </w:p>
    <w:p>
      <w:pPr>
        <w:pStyle w:val="BookText"/>
        <w:rPr/>
      </w:pPr>
      <w:r>
        <w:rPr>
          <w:rFonts w:ascii="IRNazanin" w:hAnsi="IRNazanin" w:eastAsia="IRNazanin"/>
          <w:color w:val="111111"/>
          <w:sz w:val="28"/>
          <w:sz w:val="28"/>
          <w:szCs w:val="28"/>
          <w:rtl w:val="true"/>
          <w:lang w:bidi="fa-IR"/>
        </w:rPr>
        <w:t xml:space="preserve">او ان ترک الراجح والاخذ بالاحتمال المرجوح یکون منافیاً للاحتیاط فان قلنا برجحان الارجح لا علی نحو اللزوم لکان لکلام صاحب المدارک فی المقام وجه،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بانه یحتمل قویاً جواز التأخیر بمجرد احتمال سفر الثانیةً لانتفاء الدلیل علی فوریة المسیر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قام الدلیل الخاص فی المقام علی الفوریة والتعجیل لزم الاخذ به واما مع انتفائه، فلا مانع عن جواز التأخیر اذا احتمل ادراک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لصاحب المدارک کلاماً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القطع بالجواز اذا کان سفر الاولی قبل اشهر الحج وقبل تضیق الوقت الذی یمکن ادراکه فیه، لانه الاصل و لا مقتضی للخروج عنه</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واورد علیه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المقتضی تحقق الخطاب بالمقدمات، والأصل عدم مقدمة أخری تقوم مقام هذه المیسرة، وخصوصا إذا کان المظنون عدم حصولها، فهو فی الحقیقة کاتلاف الطهورین بعد الوقت مع عدم العلم بحصول غیرهما، فاکتفاؤه بمجرد الاحتمال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له التأخیر مع الوثوق الذی ذکره فی الدروس، مع أن الظاهر استقرار الحج بالتمکن من الرفقة الأولی، کمن وجبت علیه الصلاة ومضی وقت یمکن أن یفعلها ولم یفعلها ومات مثلا، فإنه لا إشکال فی تحقق وجوب القضاء علیه بذلک، علی أنه فی الفرض مندرج فی جمیع النصوص الدالة علی أن من استطاع الحج ولم یحج ومات فإن شاء أن یموت یهودیا أو نصرانیا ونحوها، فمن الغریب اکتفاء السید المزبور بما سمعت، ودعواه القطع بالجواز فیما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التذکرة یمکن تنزیله علی ما لا یشهد له من غلبة التأخیر مع الوثوق، علی أن کلامه مفروض فی حج النائب علی ما صرح به، وحکم الأجیر یتبع رضی المستأجر، ومعلوم منه عادة المضایقة فی التأخیر مع عدم الوثوق، ولو سلم جواز التأخیر فی حق النائب فلا یلزم منه الجواز لغیره، إذ الفوریة فیه تتبع العقد، وفی غیره تثبت بمقتضی الدلیل، ومع اختلافهما فی المدرک لا یجب توافقهما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ادعاه من القطع إنما یستقیم لو کان وجوب قطع المسافة لتعلق الخطاب المنجر، وهو باطل، وإلا لزم جواز التخلف عن الوفد الخارج قبل أشهر الحج مع الانحصار، وعدم استقرار الحج فی الذمة بالتمکن من الخروج قبلها، وسقوطه عن البعید إذا کان بحیث لا یمکنه قطع المسافة فی تلک المدة، واللوازم کلها باطلة، فکذا الملزوم، فتجب إناطة التکلیف بالخطاب المعلق، ولا یختلف الحال بدخول أشهر الحج وعدمه کما هو ظاهر، ضرورة کونه حینئذ کباقی أفراد الواجب الموسع الذی یتضیق بخوف الفوات، ومنه محل الفرض باعتبار عدم الوثوق برفقة أخری، فیجب التقدیم، وهو المطلوب، علی أن اشتغال الذمة یقینا یوجب الاتیان بما یعلم معه حصول الامتثال، ولا یتحقق ذلک فی محل الفرض إلا بالخروج مع الوفد الأول، ضرورة انتفاء العلم فیه مع التأخیر، فکذا ما یقوم مقامه من الظن، ومجرد الاحتمال لا عبرة به، إذ لا أقل من الظن فیما الأصل فیه الیقین، وحینئذ فلا ریب فی عصیانه بالتأخیر مع التمکن من الرفقة الأولی من دون وثوق بغیرها، إذ هو لا یخلو إما أن یتأتی له الخروج بعدها أم لا، أما الثانی فظاهر، لأنه تأخیر للحج من عام إلی آخر مع التمکن، وأما الأول فإن قلنا ببدلیة العزم فی الواجب الموسع فکذلک، لاستحالة العزم علی الفعل مع عدم الوثوق بالتمکن من مقدماته، وإلا فالعصیان ثابت له من حیث التعرض للمعصیة والجرأة علیها بالتأخیر عن الرفقة الأولی مع عدم الوثوق بالثانیة وإن تبین له الخلاف بعد ذلک، والتمکن اللاحق لا یرفع حکم الاجتزاء السابق، ولا فرق فی المجتری بین المصادف للتمکن وغیره مما یتعلق بالاختیار</w:t>
      </w:r>
      <w:r>
        <w:rPr>
          <w:rFonts w:eastAsia="IRNazanin" w:cs="IRNazanin"/>
          <w:color w:val="111111"/>
          <w:sz w:val="28"/>
          <w:szCs w:val="28"/>
          <w:rtl w:val="true"/>
          <w:lang w:bidi="fa-IR"/>
        </w:rPr>
        <w:t>.</w:t>
      </w:r>
      <w:bookmarkStart w:id="79" w:name="pg4178_22217"/>
    </w:p>
    <w:p>
      <w:pPr>
        <w:pStyle w:val="BookText"/>
        <w:rPr/>
      </w:pPr>
      <w:bookmarkEnd w:id="79"/>
      <w:r>
        <w:rPr>
          <w:rFonts w:ascii="IRNazanin" w:hAnsi="IRNazanin" w:eastAsia="IRNazanin"/>
          <w:color w:val="111111"/>
          <w:sz w:val="28"/>
          <w:sz w:val="28"/>
          <w:szCs w:val="28"/>
          <w:rtl w:val="true"/>
          <w:lang w:bidi="fa-IR"/>
        </w:rPr>
        <w:t>والقول بعصیان أحدهما دون الآخر تحکم ظاهر، ولذا یتوجه علیه الذم علی التقدیرین، وما یقال من أن العزم علی المعصیة لیس بمعصیة فعلی تقدیر تسلیمه إنما هو فی العزم الذی یبقی معه الاختیار لا فی مطلق العزم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وما افاده فی دفع مدعی صاحب المدارک یشتمل علی 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افاد صاحب المدارک وینبغی القطع بالجواز اذا کان سفر الاولی قبل اشهر الحج وقبل تضییق الوقت الذی یمکن ادراکه فیه لانه الاصل و لا مقتضی للخروج عنه فاجاب عنه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المقتضی تحقق الخطاب بالمقدمات والاصل عدم مقدمة اخری تقوم مقام هذه المتیسرة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وسیما اذا کان المظنون حصول تلک المقدمة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 رفع الید عن الرفقة الاولی فی الحقیقة کاتلاف الطهورین بعد الوقت مع عدم العلم بحصول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والاکتفاء بالرفقة الثانیة فی المقام بمجرد الاحتمال الی احتمال الادراک فی الثانیة کما تری ای لا وجه له بوجه</w:t>
      </w:r>
      <w:r>
        <w:rPr>
          <w:rFonts w:eastAsia="IRNazanin" w:cs="IRNazanin"/>
          <w:color w:val="111111"/>
          <w:sz w:val="28"/>
          <w:szCs w:val="28"/>
          <w:rtl w:val="true"/>
          <w:lang w:bidi="fa-IR"/>
        </w:rPr>
        <w:t>.</w:t>
      </w:r>
    </w:p>
    <w:p>
      <w:pPr>
        <w:pStyle w:val="Heading2"/>
        <w:numPr>
          <w:ilvl w:val="1"/>
          <w:numId w:val="1"/>
        </w:numPr>
        <w:rPr/>
      </w:pPr>
      <w:bookmarkStart w:id="80" w:name="__RefHeading___Toc3330591_2281741623"/>
      <w:bookmarkStart w:id="81" w:name="_Toc27"/>
      <w:bookmarkEnd w:id="80"/>
      <w:r>
        <w:rPr>
          <w:rtl w:val="true"/>
        </w:rPr>
        <w:t xml:space="preserve">کتاب الحج </w:t>
      </w:r>
      <w:r>
        <w:rPr>
          <w:rtl w:val="true"/>
        </w:rPr>
        <w:t xml:space="preserve">/ </w:t>
      </w:r>
      <w:r>
        <w:rPr>
          <w:rtl w:val="true"/>
        </w:rPr>
        <w:t xml:space="preserve">فضله وثوابه </w:t>
      </w:r>
      <w:r>
        <w:rPr/>
        <w:t>93/08/25</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w:t>
      </w:r>
    </w:p>
    <w:p>
      <w:pPr>
        <w:pStyle w:val="BookText"/>
        <w:rPr/>
      </w:pPr>
      <w:r>
        <w:rPr>
          <w:rFonts w:ascii="IRNazanin" w:hAnsi="IRNazanin" w:eastAsia="IRNazanin"/>
          <w:color w:val="111111"/>
          <w:sz w:val="28"/>
          <w:sz w:val="28"/>
          <w:szCs w:val="28"/>
          <w:rtl w:val="true"/>
          <w:lang w:bidi="fa-IR"/>
        </w:rPr>
        <w:t>وما افاده فی دفع مدعی صاحب المدارک یشتمل علی 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افاد صاحب المدارک وینبغی القطع بالجواز اذا کان سفر الاولی قبل اشهر الحج وقبل تضییق الوقت الذی یمکن ادراکه فیه لانه الاصل و لا مقتضی للخروج عنه فاجاب عنه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المقتضی تحقق الخطاب بالمقدمات والاصل عدم مقدمة اخری تقوم مقام هذه المتیسرة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وسیما اذا کان المظنون حصول تلک المقدمة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 رفع الید عن الرفقة الاولی فی الحقیقة کاتلاف الطهورین بعد الوقت مع عدم العلم بحصول غیرهما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والاکتفاء بالرفقة الثانیة فی المقام بمجرد الاحتمال الی احتمال الادراک فی الثانیة کما تری ای لا وجه له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فرض الاستطاعة وقبل اشهر الحج، لو کان سفره مقدمات لو فاتها قبل الاشهر المذکورة لا یتمکن من ادراک الحج فی عامه لزمه الاتیان بها، ویعبر عنها بالمقدمات المفوتة، وحیث انها مما لا یتم الواجب الا بها فیلزمه عقلاً الاتیان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 صورة الانحصار واضح، واما لو فرض عدم حصرها ومع تفویتها یتمکن من ادراک الحج بالسفر مع الرفقة الاخری فی اشهر الحج، فهنا لو علم بعدم تمکن الثانیة من الادراک یجب علیه المسیر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خارج عن فرض صاحب المدارک، لان مفروضه انما یتصور فیما تمکنت الرفقة الثانیة للادراک، وکان یثق به او یظن به او یحتمله، وحیث انه اکتفی بالاحتمال فیدخل فی مفروضه صورة حصول الوثوق بالادراک والظن به واحتماله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الالتزام بالاول من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 فی اشهر الحج و استحسنه صاحب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موضوع الخلاف حصول الظن بالادراک و احتماله وظاهر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الجواز، ووجوب المسیر مع الرفقة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ومدعی صاحب المدارک الیقین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یکون وجهه ان مع الظن بالادراک مع الثانیة او مع احتماله لا یعد ترک السفر مع الرفقة المذکورة تفویتاً للواجب فی وقته عقلاءً، لان العقلاء فی مثل المورد یرونه معذوراً عند الاحتمال وعدم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نظیره فی کلام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صاحب المدارک وجّه کلامه بعدم فعلیة الوجوب قبل اشهر الحج، ومعه لا یثبت فی حقه الا الجواز، ولا دلیل علی ثبوت الوجوب والالزام للسفر مع الرفقة المذکورة فی الزمان المذکور ای قبل اشهر الحج</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ومعه یرد علیه ما اورده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المقدمة لو کانت مفوتة لوجب عقلاً لکونها مما لا یتم الواجب الا بها، فاذا کان وجوب ذی المقدمة فی وقته مترتباً لزمه عقلاً الاتیان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استند صاحب المدارک هذا المدعی بما مر منه من انتفاء الدلیل علی الفوریة بهذا المعنی لکان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معه امکن تصویر جواز التأخیر فی غیر صورة الانحصار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تنزیل المقام بمورد اتلاف الطهورین بعد الوقت مع عدم العلم بحصول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یتم فی صوره انحصار ادراک الحج بالمسیر مع الرفقة الاولی واما مع عدم الانحصار فیکون التنزیل اتلاف الطهورین بعد الوقت مع الوثوق بحصولهما او مع الظن به او مع احتماله ولا ینحصر جواز الاتلاف بصورة عدم العلم بحصول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ان له التأخیر مع الوثوق الذی ذکره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مع التمکن من المسیر مع الرفقة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استقرار الحج علیه فان لم یبادر بها، وفات عنه الحج فهو یکون نظیر من وجبت علیه الصلاة ومضی مقدار من وقتها یتمکن فیه من الاداء، ولم یات بها ومات، فانه لا اشکال فی وجوب القضاء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واضاف ایضاً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بانه مع التمکن من المسیر مع الرفقة الاولی واستقرار الحج علیه، فاذا فاتها وفات الحج معه فانما یشمله النصوص الوارده الدالة علی ان من استطاع الحج ولم یحج ومات فان شاء ان یموت یهودیاً او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تاییداً لصاحب الجواهر فی المقام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لم یخرج مع الاولی واتفق عدم التمکن من المسیر او عدم ادراک الحج بسبب التاخیر، استقر علیه الحج وان لم یکن اثماً بالتاخیر، لانه کان متمکناً من الخروج مع الاولی الا اذا تبین عدم ادراکه لو سار معهم ایضاً</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ولکن اورد علیه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موجب للاستقرار مع جواز التاخیر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فی التقریرات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موضوع الاستقرار هو التمکن من الحج فلازم ذلک، أنه لو سافر مع القافلة الأولی وجوبا، أو جوازا، واتفق عدم الادراک لأسباب طارئة فی الطریق، هو استقرار الحج علیه ولا یلتزم بذلک أحد، حتی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عمل بوظیفته الشرعیة ولم یهمل وإنما فاته الحج لسبب آخر حادث فلا یستقر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وجب علیه الحج، وتنجز التکلیف وأهمل حتی فاته الحج، وجب علیه الحج فی القابل، لأن الاهمال، والتفویت العمدی یوجبان الاستقرار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الاهمال موضوعا للاستقرار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فمطلق الترک، وعدم الادراک لا عن اختیار لا یوجبان الاستقرار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أنه لا اهمال فی المقام، لأن المفروض أنه عمل بوضیفته، وخرج مع الأولی وجوبا أو جوازا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قلنا بجواز التأخیر، وخرج مع الثانیة ولم یدرک اتفاقا فإنه لا یصدق الاهمال والتفویت علی من عمل بوظیفته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ویترتب علی ذلک أنه لو بقیت الاستطاعة إلی السنة القادمة وجب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زالت فی أثناء السنة فلا استقرار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استقرار الحج لم یثبت بدلیل خاص، وإنما استفید من جملة من النصوص المتفرقة وقد استدل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بالروایات الدالة علی أن الحج یخرج من أصل المال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هذه الروایات لا تدل علی الاستقرار فی المقام، لأن موردها من کان الحج واجبا علیه ولم یحج ولا یعم من أتی بوظیفته ولم یهمل ولم یدرک الحج بغیر اختیاره ولأمر خارجی وزالت استطاعته بالنسبة إلی السنین اللاحقة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استقرار الحج بروایات التسویف وهی باطلاقها تدل علی استقرار الحج حتی لو زالت الاستطاعة، وهذه الروایات أیضا قاصرة الشمول عن المقام لأن موردها التأخیر العمدی والاهمال والتسویف لا عن عذر، فلا تشمل من سلک طریق العقلاء ولکن من باب الصدفة لم یدرک الحج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وافاد السید الحکیم فی المستمسک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حصول الاستقرار إذا لم یدرک الحج، فهو لا یختص بالفرض الذی ذکره، بل یجری فیما لو سافر مع الأولی فلم یدرکه وکان بحیث لو سافر مع الثانیة أدرکه، لأن المدار فی الاستقرار القدرة الحاصلة بالسفر مع إحدی القافلتین، وإن کان قد سافر مع غیرها التی لم 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تعدد القوافل لا موجب للخروج مع الأولی، لعدم الخصوصیة لها، لا من حیث التکلیف، ولا من حیث الوضع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ثبوت استقرار الحج علی ذمة المکلف، یتوقف علی التمکن من ادائه لاشتراط القدرة االشرعیة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التمکن من ادائه ادراکه للحج بواسطة المقدمات التی یجب علیه اتیانها والتحفظ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لو فرضنا حصر المقدمة للادراک فی الخروج مع القافلة الاولی فانه لاشبهة فی وجوب خروجه معها، واما مع وجوب الخروج معها فانما یستقر علیه الحج اذا اتفق ادراک القافلة المذکورة للحج، ومع فرض عدم ادراکه فلا دلیل علی استقرار الحج فی ذمته بل لو اتفق موته فی اثناء السنة لا تکلیف علی ذمته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فیما ترک الخروج مع القافلة الاولی والمفروض حصول الوثوق له بادراک القافلة الثانیة، ولم یتفق ادراک الثانیة بعد، فان مع حصول الوثوق بادراک الثانیة، فانه لم یترک وظیفته الشرعیة فی التحفظ علی الواجب والاتیان به، ولم یصدق علی ما فعله من ترک الخروج مع الرفقة الاولی اهمالاً فی وظیفته المقررة</w:t>
      </w:r>
      <w:r>
        <w:rPr>
          <w:rFonts w:eastAsia="IRNazanin" w:cs="IRNazanin"/>
          <w:color w:val="111111"/>
          <w:sz w:val="28"/>
          <w:szCs w:val="28"/>
          <w:rtl w:val="true"/>
          <w:lang w:bidi="fa-IR"/>
        </w:rPr>
        <w:t>.</w:t>
      </w:r>
      <w:bookmarkStart w:id="82" w:name="pg4178_22222"/>
    </w:p>
    <w:p>
      <w:pPr>
        <w:pStyle w:val="BookText"/>
        <w:rPr/>
      </w:pPr>
      <w:bookmarkEnd w:id="82"/>
      <w:r>
        <w:rPr>
          <w:rFonts w:ascii="IRNazanin" w:hAnsi="IRNazanin" w:eastAsia="IRNazanin"/>
          <w:color w:val="111111"/>
          <w:sz w:val="28"/>
          <w:sz w:val="28"/>
          <w:szCs w:val="28"/>
          <w:rtl w:val="true"/>
          <w:lang w:bidi="fa-IR"/>
        </w:rPr>
        <w:t xml:space="preserve">وقد اضاف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بعد ذلک الظن بادراک الثانیة، وعلیه فانه قد یتحقق عدم التمکن من الحج – عند عدم ادراک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موجبه التعمد فی ترک الحج ولا الاهمال فهو معذور من حیث عدم خروجه عما هی وظیفته الشرعیة کما لا یتعلق به ذم عقلاءً فی وعائهم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دلیل علی وجوب الخروج من الرفقة الاولی مطلقاً حتی مع حصول الوثوق له بادراک الثانیة لاستقر علیه الحج اذا اتفق ادراک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لیس لنا دلیل علی ذلک کما نبه علیه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افاده صاحب الجواهر وتبعه صاحب العروة من استقرار الحج علیه مع التمکن من الخروج مع القافلة الاولی حتی مع الوثوق بادراک الثانیة لاوجه له</w:t>
      </w:r>
      <w:r>
        <w:rPr>
          <w:rFonts w:eastAsia="IRNazanin" w:cs="IRNazanin"/>
          <w:color w:val="111111"/>
          <w:sz w:val="28"/>
          <w:szCs w:val="28"/>
          <w:rtl w:val="true"/>
          <w:lang w:bidi="fa-IR"/>
        </w:rPr>
        <w:t>.</w:t>
      </w:r>
    </w:p>
    <w:p>
      <w:pPr>
        <w:pStyle w:val="Heading2"/>
        <w:numPr>
          <w:ilvl w:val="1"/>
          <w:numId w:val="1"/>
        </w:numPr>
        <w:rPr/>
      </w:pPr>
      <w:bookmarkStart w:id="83" w:name="__RefHeading___Toc3330593_2281741623"/>
      <w:bookmarkStart w:id="84" w:name="_Toc28"/>
      <w:bookmarkEnd w:id="83"/>
      <w:r>
        <w:rPr>
          <w:rtl w:val="true"/>
        </w:rPr>
        <w:t xml:space="preserve">کتاب الحج </w:t>
      </w:r>
      <w:r>
        <w:rPr>
          <w:rtl w:val="true"/>
        </w:rPr>
        <w:t xml:space="preserve">/ </w:t>
      </w:r>
      <w:r>
        <w:rPr>
          <w:rtl w:val="true"/>
        </w:rPr>
        <w:t xml:space="preserve">فضله وثوابه </w:t>
      </w:r>
      <w:r>
        <w:rPr/>
        <w:t>93/08/26</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افاد صاحب الجواهر فی مقام النقد علی ما ذکره صاحب المدارک من التزام العلامة بجواز التاخیر فی حج النائب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التذکرة یمکن تنزیله علی ما لا یشهد له من غلبة التأخیر مع الوثوق، علی أن کلامه مفروض فی حج النائب علی ما صرح به، وحکم الأجیر یتبع رضی المستأجر، ومعلوم منه عادة المضایقة فی التأخیر مع عدم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جواز التأخیر فی حق النائب فلا یلزم منه الجواز لغیره، إذ الفوریة فیه تتبع العقد، وفی غیره تثبت بمقتضی الدلیل، ومع اختلافهما فی المدرک لا یجب توافقهما فی الحکم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الحکم فی الاجیر تابع لمقتضی العقد، وهذا مما لا شبهة فیه، ولکن مفروض کلام العلامة انه لو انعقد العقد علی الاتیان بالحج فی سنة معینة فابی فیها عن المسیر مع القافلة الاولی وفرضنا حصول الوثوق له بادراک القافلة الثانیة او حصول الظن او احتمال ادراکه، فهل یجوز التأخیر عن الاولی، فان اطلاق الجواز فی کلام العلامة حسب ما نقله صاحب المدارک یعنی جواز التاخیر فی هذا الصور، والا فلا شبهة لحد فی عدم جواز التخلف عما قرر فی العقد للاجیر و الا یبطل عقد الاجارة، و لایحتاج ذلک الی تصریح مثل العلامة بحکمه واطلاق قوله بالجواز ینافی الصور المفروضة فی عقد الاجارة الشاملة للتخلف عن 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ان یکون المفروض فی کلام العلامة صورة تاخیر الاجیر الموظف بادراک الحج فی السنة، ومعه لا یفرق المقام معه ولا خصوصیة للاجیر فی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افاد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ادعاه صاحب المدارک من القطع بالجواز فی تأخیر المسیر عن القافلة الاولی اذا کان مسیره قبل اشهر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یمکن المساعدة علیه، لانه انما یتم اذا کان وجوب المقدمة وهی فی المقام قطع المسافة، لتعلق الخطاب المنجز – ومفروضة عدم تنجز الخطاب قبل اشهر الحج – وهو باطل، حیث ان لازمه جواز التخلف عن الوفد الخارج قبل اشهر الحج مع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یجب اناطة التکلیف بالمقدمة المذکورة بالخطاب المعلق، بمعنی انه حیث اذا دخلت اشهر الحج لوجب الحج لفرض الاستطاعة، فتجب الاتیان بالمقدمة التی لو لم یات بها لفات الواجب فی وقته، فیلزم الفرق بین دخول زمان الواجب وزمان الوجوب، وان الواجب وان لم یدخل وقته الا ان الوجوب انما تثبت بمجرد الاستطاعة، وعلیه فلا فرق بین خروج القافلة قبل اشهر الحج او بعدها فی وجوب المسیر معها – ای القافلة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المسیر مع القافلة الخارجة قبل اشهر الحج کباقی افراد الواجب الموسع الذی یتضیق بخوف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مفروض الکلام من هذا القبیل لعدم الوثوق بالمسیر مع الرفقة الاخری، فیجب التقدیم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اشتغال الذمة یقیناً یستدعی الفراغ یقیناً، ومعه یجب الاتیان بالفرد الذی یعلم معه حصول الامتثال، ولا یتحقق ذلک الا بالخروج مع الرفقة الاولی ضرورة انتفاء العلم فیه مع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ما یقوم مقامه – العلم – من الظن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واضاف بان مجرد الاحتمال الذی ادعی صاحب المدارک کفایته فی الجواز لا عبرة به، اذ لا اقل من الظن فیما الاصل فیه الیقین، وعلیه فلا شبهة فی عصیانه بالتأخیر مع التمکن من الرفقة الاولی من دون وثوق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شبهة فی وجوب المقدمة اذا توقف فوات الواجب علی تفویتها ولا فرق فی ذلک بین کون المقدمة قبل زمان الواجب او بعده کما لا فرق فی وجوبه بین الالتزام بالواجب المعلق او عدم الالتزام به، وذلک لان المقدمات المفوتة وهی ما یلزم فوات الواجب بتفویته واجبة عقلاً کما مر فی محله، وهذا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انما یتم تطبیقه علی المقام اذا فرضنا حصر ادراک الحج فی الخروج مع الرفقة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استطاعة المکلف وتمکنه من الخروج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یجب علیه الخروج معها ولو کان خروجه قبل اشهر الحج</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مع غیر حصر ادراک الواجب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رفقات اخری او رفقة اخری یتمکن معها من ادراک الحج، وکان یثق بخروجها وادراکها، فانه لیس تفویت المقدمة بترک الخروج مع الرفقة الاولی مستلزماً لترک الواجب فی وقته، بل یمکن الاتیان بالواجب مع مقدمات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 اشتغال الذمة وان یستدعی الفراغ یقیناً لا یوجب الخروج مع الرفقة الاولی مع التمکن من الخروج مع الرفقة الثانیة وحصول الوثوق بخروجها وادراکها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المقام وان افاد صاحب الجواهر بقیام الظن مقام الوثوق، ولعله کان لاجل التنزیل والتسلم مع قبال ما ادعاه صاحب المدارک من کفایة احتمال الخروج والادراک الا ان لما افاده وجه کما مر فی کلام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فانه لا یتم دفع ما افاده صاحب المدارک بالاستناد علی قاعدة الاشتغال او وجوب الاتیان بالمقدمة فی فرض حصرها، ولو کان قبل اشهر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البحث فی انه هل یکون تارک الخروج مع الرفقة الاولی مع احتماله خروج الثانیة احتمالاً عقلائیاً، یعتنی به العقلاء فی تعاملاتهم مفوتاً للواجب ومهملاً له وان اتفق ادراکه مع الثانیة ام لا؟</w:t>
      </w:r>
    </w:p>
    <w:p>
      <w:pPr>
        <w:pStyle w:val="BookText"/>
        <w:rPr/>
      </w:pPr>
      <w:r>
        <w:rPr>
          <w:rFonts w:ascii="IRNazanin" w:hAnsi="IRNazanin" w:eastAsia="IRNazanin"/>
          <w:color w:val="111111"/>
          <w:sz w:val="28"/>
          <w:sz w:val="28"/>
          <w:szCs w:val="28"/>
          <w:rtl w:val="true"/>
          <w:lang w:bidi="fa-IR"/>
        </w:rPr>
        <w:t xml:space="preserve">نعم، یرد علی صاحب المدارک فیما افاده وینبغی القطع بالجواز اذا کان سفر الاولی قبل اشهر الحج،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کفایة الاحتمال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قویاً جواز التأخیر بمجرد احتمال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لا فرق بین خروج الرفقة الاولی قبل اشهر الحج وبعدها وان کان لما افاده من کفایة الاحتمال وجهاً لما مر ان العقلاء یعتنون بالاحتمال فی تعاملاتهم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وجهه لانتفاء الدلیل علی فوریة المسیر بهذا المعنی، ومراده ان بعد فقد الدلیل علی وجوب الفوریة فان باقی الافراد مع احتمال 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والتمکن من الخروج مع کل واحد منها، تعد من افراد الواجب الموسع، ولا وجه لتضیق التکلیف فی فرد خاص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افاد الصاحب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اذا تأخر مع التمکن من الرفقة الاولی من دون وثوق بغیرها، فان لم یتفق له الخروج مع الرفقة الثانیة او غیر الاولی من الرفقات، فانما تاخر الحج من عام الی آخر مع التمکن، وهو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اتفق له الخروج مع الثانیة، فان التزمنا بان العزم علی الفرد الاخر مع التمکن من الاتیان بالفرد الاول یکفی لجواز التاخیر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 المقام یستحیل العزم علی الفرد الاخر مع عدم الوثوق به و فی فرض التمکن من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نلتزم بکفایة بدلیة العزم علی الفرد الاخر، فالعصیان ثابت له من حیث التعرض للمعصیة والجرأة علیه بالتاخیر عن الرفقة الاولی مع عدم الوثوق بالثانیة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 بانه ولو تمکن بعد التاخیر عن الرفقة الاولی من الحج فان التمکن اللاحق لا یرفع حکم الاجتزاء السابق ولا فرق فی المتجری بین المصادف للتمکن وغیره مما یتعلق بالاختیار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التفریق بین المصادف للتمکن وغیر المصادف له بعصیان احدهما دون الاخر فانه تحکم ظاهر، ولذا یتوجه علیه العزم علی التقدیرین</w:t>
      </w:r>
      <w:r>
        <w:rPr>
          <w:rFonts w:eastAsia="IRNazanin" w:cs="IRNazanin"/>
          <w:color w:val="111111"/>
          <w:sz w:val="28"/>
          <w:szCs w:val="28"/>
          <w:rtl w:val="true"/>
          <w:lang w:bidi="fa-IR"/>
        </w:rPr>
        <w:t>.</w:t>
      </w:r>
      <w:bookmarkStart w:id="85" w:name="pg4178_22226"/>
    </w:p>
    <w:p>
      <w:pPr>
        <w:pStyle w:val="BookText"/>
        <w:rPr/>
      </w:pPr>
      <w:bookmarkEnd w:id="85"/>
      <w:r>
        <w:rPr>
          <w:rFonts w:ascii="IRNazanin" w:hAnsi="IRNazanin" w:eastAsia="IRNazanin"/>
          <w:color w:val="111111"/>
          <w:sz w:val="28"/>
          <w:sz w:val="28"/>
          <w:szCs w:val="28"/>
          <w:rtl w:val="true"/>
          <w:lang w:bidi="fa-IR"/>
        </w:rPr>
        <w:t>وما یقال من ان العزم علی المعصیة لیس بمعصیة فعلی تقدیر تسلیمه انما هو فی العزم الذی یبقی معه الاختیار لا فی مطلق العزم</w:t>
      </w:r>
      <w:r>
        <w:rPr>
          <w:rFonts w:eastAsia="IRNazanin" w:cs="IRNazanin"/>
          <w:color w:val="111111"/>
          <w:sz w:val="28"/>
          <w:szCs w:val="28"/>
          <w:rtl w:val="true"/>
          <w:lang w:bidi="fa-IR"/>
        </w:rPr>
        <w:t>.</w:t>
      </w:r>
    </w:p>
    <w:p>
      <w:pPr>
        <w:pStyle w:val="Heading2"/>
        <w:numPr>
          <w:ilvl w:val="1"/>
          <w:numId w:val="1"/>
        </w:numPr>
        <w:rPr/>
      </w:pPr>
      <w:bookmarkStart w:id="86" w:name="__RefHeading___Toc3330595_2281741623"/>
      <w:bookmarkStart w:id="87" w:name="_Toc29"/>
      <w:bookmarkEnd w:id="86"/>
      <w:r>
        <w:rPr>
          <w:rtl w:val="true"/>
        </w:rPr>
        <w:t xml:space="preserve">کتاب الحج </w:t>
      </w:r>
      <w:r>
        <w:rPr>
          <w:rtl w:val="true"/>
        </w:rPr>
        <w:t xml:space="preserve">/ </w:t>
      </w:r>
      <w:r>
        <w:rPr>
          <w:rtl w:val="true"/>
        </w:rPr>
        <w:t xml:space="preserve">فضله وثوابه </w:t>
      </w:r>
      <w:r>
        <w:rPr/>
        <w:t>93/08/27</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افاد الصاحب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اذا تأخر مع التمکن من الرفقة الاولی من دون وثوق بغیرها، فان لم یتفق له الخروج مع الرفقة الثانیة او غیر الاولی من الرفقات، فانما تاخر الحج من عام الی آخر مع التمکن، وهو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اتفق له الخروج مع الثانیة، فان التزمنا بان العزم علی الفرد الاخر مع التمکن من الاتیان بالفرد الاول یکفی لجواز التاخیر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 المقام یستحیل العزم علی الفرد الاخر مع عدم الوثوق به و فی فرض التمکن من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نلتزم بکفایة بدلیة العزم علی الفرد الاخر، فالعصیان ثابت له من حیث التعرض للمعصیة والجرأة علیه بالتاخیر عن الرفقة الاولی مع عدم الوثوق بالثانیة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 بانه ولو تمکن بعد التاخیر عن الرفقة الاولی من الحج فان التمکن اللاحق لا یرفع حکم الاجتزاء السابق ولا فرق فی المتجری بین المصادف للتمکن وغیره مما یتعلق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التفریق بین المصادف للتمکن وغیر المصادف له بعصیان احدهما دون الاخر فانه تحکم ظاهر، ولذا یتوجه علیه العزم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ان العزم علی المعصیة لیس بمعصیة فعلی تقدیر تسلیمه انما هو فی العزم الذی یبقی معه الاختیار لا فی مطلق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اذا تأخر من الرفقة الاولی عن عذر شرعی، ولم یتفق له الخروج مع الرفقة الثانیة او غیر الاولی من الرفقات، وتأخر الحج عن عامه الی عام اخر لا یتم الالتزام بانه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فوات الحج فی عامه لیس عن اهمال وتفویت ولا شبهة ان جواز التأخیر عذر شرعی بلا فرق بین ان نلتزم بجواز التأخیر عند حصول الوثوق بادراک الثانیة، او عند حصول الظن، او مع الاحتمال بناءً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العصیان لا یتحقق بصرف ترک الحج اذا لم یصدق فی مورده الاستخفاف او التسویف او الاهمال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تأخر عن الرفقة الاولی واتفق له الخروج مع الثانیة، فان التزمنا بان العزم علی الفرد الاخر مع التمکن من الاتیان بالاول یکفی للجواز – ای جواز التأخیر – فانه کما یمکن حصول العزم علی الفرد الاخر بالوثوق بادراکه، کذلک یمکن حصوله له بالظن والاحتمال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وجه لعدم کفایة بدلیة العزم علی الفرد الاخر، ومعه لا یثبت العصیان عند التأخیر عن الاولی بوجه، لان العزم علی الاتیان بالفرد الاخر – مع فرض جواز 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صدق العناوین المثبتة للعصیان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والعصیان کما مر انما یتحقق مع صدق العناوین المذکورة من الاستخفاف والاهمال والتفویت والتسویف وامثالها، ولا تصدق مع کون التأخیر عن عذر شرعی او داع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انه لو تمکن من ادراک اللاحق واتی بالحج مع الرفقة الثانیة لا وجه لثبوت العصیان والجرأة علیه بالتأخیر، الا اذا کان التأخیر عن غیر عذر ویصدق علیه العناوین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فرق بین المصادف التمکن وغیر المصادف من حیث صدق العصیان اذا کان التأخیر عن استخفاف او تسویف او اهمال اما مع فرض کون التأخیر عن عذر شرعی او داع عقلائی، فانه لا وجه لصدق العصیان فی الموردین بلا فرق بین المصادف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افاده اخیراً، من ان العزم علی المعصیة لیس بمعصیة فیما کان العزم بحیث بقی معه الاختیار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العزم علی ادراک الحج بالرفقة الثانیة اذا فرض کونه عن عذر فی تأخیر الاولی لا ینافی اختیاره حتی مع عدم ادراکه بالثانیة، فانه لا تثبت کفایة تمکن الرفقة الاولی من الادراک فی وجوب المسیر معها ما لم یقم دلیل علی وجوب الفوریة فی مثل المقام علی ما افاده صاحب المدارک و یکفی ثبوت الجواز فی عدم الوجوب علی ما مر الکلام فیه</w:t>
      </w:r>
      <w:r>
        <w:rPr>
          <w:rFonts w:eastAsia="IRNazanin" w:cs="IRNazanin"/>
          <w:color w:val="111111"/>
          <w:sz w:val="28"/>
          <w:szCs w:val="28"/>
          <w:rtl w:val="true"/>
          <w:lang w:bidi="fa-IR"/>
        </w:rPr>
        <w:t>.</w:t>
      </w:r>
      <w:bookmarkStart w:id="88" w:name="pg4178_22228"/>
    </w:p>
    <w:p>
      <w:pPr>
        <w:pStyle w:val="BookText"/>
        <w:rPr/>
      </w:pPr>
      <w:bookmarkEnd w:id="88"/>
      <w:r>
        <w:rPr>
          <w:rFonts w:ascii="IRNazanin" w:hAnsi="IRNazanin" w:eastAsia="IRNazanin"/>
          <w:color w:val="111111"/>
          <w:sz w:val="28"/>
          <w:sz w:val="28"/>
          <w:szCs w:val="28"/>
          <w:rtl w:val="true"/>
          <w:lang w:bidi="fa-IR"/>
        </w:rPr>
        <w:t>وبالجملة ان تأکیده علی التمکن من الادراک مع الرفقة الاولی، لا یدل علی عدم جواز التأخیر مادام کان التأخیر عن عذر</w:t>
      </w:r>
      <w:r>
        <w:rPr>
          <w:rFonts w:eastAsia="IRNazanin" w:cs="IRNazanin"/>
          <w:color w:val="111111"/>
          <w:sz w:val="28"/>
          <w:szCs w:val="28"/>
          <w:rtl w:val="true"/>
          <w:lang w:bidi="fa-IR"/>
        </w:rPr>
        <w:t>.</w:t>
      </w:r>
    </w:p>
    <w:p>
      <w:pPr>
        <w:pStyle w:val="Heading2"/>
        <w:numPr>
          <w:ilvl w:val="1"/>
          <w:numId w:val="1"/>
        </w:numPr>
        <w:rPr/>
      </w:pPr>
      <w:bookmarkStart w:id="89" w:name="__RefHeading___Toc3330597_2281741623"/>
      <w:bookmarkStart w:id="90" w:name="_Toc30"/>
      <w:bookmarkEnd w:id="89"/>
      <w:r>
        <w:rPr>
          <w:rtl w:val="true"/>
        </w:rPr>
        <w:t xml:space="preserve">کتاب الحج </w:t>
      </w:r>
      <w:r>
        <w:rPr>
          <w:rtl w:val="true"/>
        </w:rPr>
        <w:t xml:space="preserve">/ </w:t>
      </w:r>
      <w:r>
        <w:rPr>
          <w:rtl w:val="true"/>
        </w:rPr>
        <w:t xml:space="preserve">فضله وثوابه </w:t>
      </w:r>
      <w:r>
        <w:rPr/>
        <w:t>93/09/01</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وثوابه</w:t>
      </w:r>
    </w:p>
    <w:p>
      <w:pPr>
        <w:pStyle w:val="BookText"/>
        <w:rPr/>
      </w:pPr>
      <w:r>
        <w:rPr>
          <w:rFonts w:ascii="IRNazanin" w:hAnsi="IRNazanin" w:eastAsia="IRNazanin"/>
          <w:color w:val="111111"/>
          <w:sz w:val="28"/>
          <w:sz w:val="28"/>
          <w:szCs w:val="28"/>
          <w:rtl w:val="true"/>
          <w:lang w:bidi="fa-IR"/>
        </w:rPr>
        <w:t>هذا ثم ان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مر التزام الشهید فی الدروس بجواز التأخیر اذا حصل له الوثوق بادراک الثانیة، وقد استحسنها الاعلام منهم صاحب الجواهر، وصاحب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الالتزام بجوازه فی فرض حصول الظن – ای الاحتمال الراجح – بادراکها من السید الحکیم وکذا من صاحب الجواهر فی ظاهر کلامه من قیام الظن مقام الوثوق، وان لا یلتزم به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الالتزام بالجواز مع احتمال الادراک – الظاهر فیه اطلاق الاحتمال بالنسبة الی الراجح والمرجوح والا فان الاکتفاء بالراجح یدخله فی الظن – فالتزم به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ان اساس هذه المدعی، امور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المراد من الاحتمال المذکور ما کان مورداً لاعتناء العقلاء والاحتمال الذی یعتنون به تارة الاحتمال البالغ فی القوة علی حد لا یمکن رفع الید عنه وعدم الاعتناء به عندهم و فی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قد عرفت عنوان الاطمینان فی الاصول بانه هو الاحتمال الراجح البالغ علی حد لا یرون العقلاء فیه احتمال الخلاف مع ان احتمال الخلاف موجود عند حصول الاطمینان لانه علم عرفی دون العلم العقلی فمقرون باحتمال الخلاف، ولکنه یکون فی الضعف علی حد لا یرونه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قد یقال فی تعریف عنوان الوثوق بانه هو الاحتمال الراجح البالغ علی حد لا یعتنون العقلاء باحتمال خلافه، فانهم یرون فیه احتمال الخلاف بخلاف الاطمینان ولکن الاحتمال المذکور غیر قابل للاعتناء عندهم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فالاحتمال المقصود فی المقام هو الاحتمال البالغ فی القوة علی حد کان موضوعاً لأعتناء الاعقلاء وتوجههم فی سیرتهم</w:t>
      </w:r>
    </w:p>
    <w:p>
      <w:pPr>
        <w:pStyle w:val="BookText"/>
        <w:rPr/>
      </w:pPr>
      <w:r>
        <w:rPr>
          <w:rFonts w:ascii="IRNazanin" w:hAnsi="IRNazanin" w:eastAsia="IRNazanin"/>
          <w:color w:val="111111"/>
          <w:sz w:val="28"/>
          <w:sz w:val="28"/>
          <w:szCs w:val="28"/>
          <w:rtl w:val="true"/>
          <w:lang w:bidi="fa-IR"/>
        </w:rPr>
        <w:t>وربما یلحقه فی الاعتبار الاحتمال الذی کان محتمله ذا اهمیة ولو انه لیس مورداً لاعتنائهم مع قطع النظر عن المحتمل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معنی اعتناء العقلاء بالاحتمال انه لوکان عندهم غرض لازم الاستیفاء، وکان موسعاً بین افراد طولی او عرضی فلو ترک احد الاتیان بالفرد الاول زماناً او احد الافراد عرضاً مما یکون محققاً للفرض المذکور وکان قصده تحققه بفرد اخر، وکان تحقق الفرض المذکور بالفرد الثانی محتملاً عقلاً، فانه لا یعد عندهم مفوتاً للفرض، ولیس ترک الفرد المذکور برجاء الاتیان بالفرد المحتمل مذموماً عندهم وحتی لو فرض الیقین بتحقق الفرض بالفرد الاول فترکه الشخص لداع عقلائی رجاء لتحققه بالفرد المحتمل لایوجب صیرورة ما فعله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ذلک الا من جهة ان مع احتمال تحقق الفرض بالفرد الثانی لا یصیر الفرض المذکور غیر قابل للاستیفاء والتحقق، فلا یخرج تحققه عن امکان فلا یصدق التفویت، والاهمال فیه حتی لو فرض عدم مصادفة الفرد الاخر لتحقق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المهم فی المقام والموضوع للاثر فی التأخیر عن الرفقة الاولی تفویت الواجب وتسویفه والاستخفاف به وامثاله، فانه یوجب ثبوت العصیان فی نفسه، وانما یدفعه الوثوق بادراک الثانیة وکذا الظن فی بعض الکلمات حتی من صاحب الجواهر ولا شبهة ان المراد بالظن المذکور لیس الظن الحجة ای الموضوع لادلة الحجیة کما صرح به السید الخوئی، بل العلة للاکتفاء به فی مقام خروج التأخیر عن التفویت او الاهمال عدم صدقهما علیه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عدم الصدق فیهما فی صورة احتمال الادراک باحتمال موضوع لتوجه العقلاء واعتنائهم، فانه لا محذور فی کفایة الاحتمال وبدلیتها عن الظن والوثوق فی هذا المقام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صدقها علی المورد فی سیرة العقلاء له وجه لایخلو عن وجاهة، ولعل نظر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ذلک</w:t>
      </w:r>
      <w:r>
        <w:rPr>
          <w:rFonts w:eastAsia="IRNazanin" w:cs="IRNazanin"/>
          <w:color w:val="111111"/>
          <w:sz w:val="28"/>
          <w:szCs w:val="28"/>
          <w:rtl w:val="true"/>
          <w:lang w:bidi="fa-IR"/>
        </w:rPr>
        <w:t>.</w:t>
      </w:r>
      <w:bookmarkStart w:id="91" w:name="pg4178_22230"/>
    </w:p>
    <w:p>
      <w:pPr>
        <w:pStyle w:val="BookText"/>
        <w:rPr/>
      </w:pPr>
      <w:bookmarkEnd w:id="9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المسألة التی طرحها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متفرعات المسألة السابقة وهی وجوب الاتیان بالحج فی العام الاول من الاستطاعة وحرمة التأخیر عنه بنفسه ولو اتی بالحج فی العام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من التزم بالفوریة هناک وقال بحرمة التأخیر بذاته حتی لو اتی بالحج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البحث فی هذه المسألة بانه هل یجب علی المستطیع المبادرة بالمسیر مع اول رفقة یتمکن من ادراک الحج معه او لا یجب، بل یجوز له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التزمنا بعدم وجوب الفوریة والتعجیل بعنوانه، وعدم حرمة التأخیر بذاته، فی ذلک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وجه لطرح هذه المسألة فی المقام، لان المکلف اذا ترک الرفقة الاولی وکذا ترک سائر الرفقات فی عام استطاعته، فان له الاتیان بالفرد الثانی من الواجب الموسع فی العام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صدق علی ترکه عنوان الاستخفاف بالحج لعصی وقد مر انه من الکبائر، واما التسویف ما لم ینطبق علیه عنوان الاستخفاف، فلا یترتب علیه الا ما یترتب علی ترک الحج اذا مات ولم یتمکن منه فی السنة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القول بلزوم التعجیل طریقیاً ولزوم سلوک الاحتیاط فی تلک المسألة جاری فی المسألة الجاریة بالاهتمام علی ادراک ما یتمکن معه من الواجب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92" w:name="__RefHeading___Toc3330599_2281741623"/>
      <w:bookmarkStart w:id="93" w:name="_Toc31"/>
      <w:bookmarkEnd w:id="92"/>
      <w:r>
        <w:rPr>
          <w:rtl w:val="true"/>
        </w:rPr>
        <w:t xml:space="preserve">کتاب الحج </w:t>
      </w:r>
      <w:r>
        <w:rPr>
          <w:rtl w:val="true"/>
        </w:rPr>
        <w:t xml:space="preserve">/ </w:t>
      </w:r>
      <w:r>
        <w:rPr>
          <w:rtl w:val="true"/>
        </w:rPr>
        <w:t xml:space="preserve">فی شرائط وجوب حجة الإسلام </w:t>
      </w:r>
      <w:r>
        <w:rPr/>
        <w:t>93/09/04</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وهی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بالبلوغ والعقل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یجب علی الصبی وإن کان مراهقا، ولا علی المجنون وإن کان أدواریا إذا لم یف دور إفاقته بإتیان تمام الأعمال ولو حج الصبی لم یجز عن حجة الإسلام وإن قلنا بصحة عباداته وشرعیتها کما هو الأقوی، وکان واجدا لجمیع الشرائط سوی البلوغ، ففی خبر مسمع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غلاما حج عشر حجج ثم احتلم کان علیه فریضة الإسلام، وفی خبر إسحاق بن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عشر سنین، یحج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الإسلام إذا احتلم، وکذا الجاریة علیها الحج إذا طمثت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لا کلام فی اعتبار البلوغ والعقل فی وجوب الحج، ففی المعتبر والتذکرة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العلماء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علیه الاجماع بقسمیه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علیه بجملة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علیه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الحسن، بإسناده عن محمد بن علی بن محبوب، عن محمد بن الحسین، عن أحمد بن الحسن بن علی، عن عمرو بن سعید، عن مصدق بن صدقة 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تجب علیه الصلاة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علیه ثلاث عشرة سنة، فإن احتلم قبل ذلک فقد وجبت علیه الصلاة، وجری علیه القلم، والجاریة مثل ذلک إن أتی لها ثلاث عشرة سنة، أو حاضت قبل ذلک، فقد وجبت علیها الصلاة، وجری علیها القلم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صریحة فی ان قلم التکلیف انما جری فی الصبی اذ احتلم، ولا فرق بین الصلاة والحج، وغیرهما من التکالیف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الشیخ الخبر باسناده عن محمد بن علی بن محبوب، واسناده الیه صحیح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علی بن محبوب الاشعری ثقة عین فقیه علی ما افاده النجاشی ومثله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الحسین، ومحمد بن الحسین بن ابی الخطاب وثقه الشیخ فی الرجال والفهرست و وثقه النجاشی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رواه عن احمد 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واحمد بن الحسن بن علی بن محمد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الشیخ فی الفهرست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عمرو بن سعید المدائنی وثقه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وثقه العلامة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مصدق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علی الاقوی فان العلامة نقل عن ابن عقدة عن علی بن الحسن – بن علی بن فضال –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قال الکشی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اجلة العلماء والفقهاء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عمار بن موسی الساباطی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واخواه قیس وصباح ثقات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الشیخ فی التهذیب فی باب بیع الواحد بالاثنین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موثقة من جهة ابن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نقل السید الحکیم الاستدلال به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محمد السکونی عن الحضرمی عن إبراهیم بن أبی معاویة عن أبیه، عن الأعمش، عن أبی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بامرأة مجنونة قد فجرت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برجمها فمروا بها علی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مجنونة فجرت، فأمر بها عمر أن ترجم،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فأتی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القلم 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الصبی حتی یحتلم، وعن المجنون حتی یفیق، وعن النائم حتی یستیقظ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ودلالتها واضحة فی رفع قلم التکلیف عن الصبی حتی یحتلم وعن المجنون حتی یفیق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 عن الحسن بن محمد السکونی، یکنی ابوالقاسم هو من مشایخ الصدوق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التلعکبری، لا تنصیص علی وثاقته فی کتب الرجال، بل هو غیر مذکور فی اکثرها</w:t>
      </w:r>
      <w:r>
        <w:rPr>
          <w:rFonts w:eastAsia="IRNazanin" w:cs="IRNazanin"/>
          <w:color w:val="111111"/>
          <w:sz w:val="28"/>
          <w:szCs w:val="28"/>
          <w:rtl w:val="true"/>
          <w:lang w:bidi="fa-IR"/>
        </w:rPr>
        <w:t>.</w:t>
      </w:r>
      <w:bookmarkStart w:id="94" w:name="pg4178_22233"/>
    </w:p>
    <w:p>
      <w:pPr>
        <w:pStyle w:val="BookText"/>
        <w:rPr/>
      </w:pPr>
      <w:bookmarkEnd w:id="94"/>
      <w:r>
        <w:rPr>
          <w:rFonts w:ascii="IRNazanin" w:hAnsi="IRNazanin" w:eastAsia="IRNazanin"/>
          <w:color w:val="111111"/>
          <w:sz w:val="28"/>
          <w:sz w:val="28"/>
          <w:szCs w:val="28"/>
          <w:rtl w:val="true"/>
          <w:lang w:bidi="fa-IR"/>
        </w:rPr>
        <w:t>وهو رواه عن الحضرمی، وهو عن ابراهیم بن ابی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 الاعمش عن ابی ظبیان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واکثرهم غیر مذکورین فی کتب الرجال فضلاً عن شرح احوالهم فیها</w:t>
      </w:r>
      <w:r>
        <w:rPr>
          <w:rFonts w:eastAsia="IRNazanin" w:cs="IRNazanin"/>
          <w:color w:val="111111"/>
          <w:sz w:val="28"/>
          <w:szCs w:val="28"/>
          <w:rtl w:val="true"/>
          <w:lang w:bidi="fa-IR"/>
        </w:rPr>
        <w:t>.</w:t>
      </w:r>
    </w:p>
    <w:p>
      <w:pPr>
        <w:pStyle w:val="Heading2"/>
        <w:numPr>
          <w:ilvl w:val="1"/>
          <w:numId w:val="1"/>
        </w:numPr>
        <w:rPr/>
      </w:pPr>
      <w:bookmarkStart w:id="95" w:name="__RefHeading___Toc3330601_2281741623"/>
      <w:bookmarkStart w:id="96" w:name="_Toc32"/>
      <w:bookmarkEnd w:id="95"/>
      <w:r>
        <w:rPr>
          <w:rtl w:val="true"/>
        </w:rPr>
        <w:t xml:space="preserve">کتاب الحج </w:t>
      </w:r>
      <w:r>
        <w:rPr>
          <w:rtl w:val="true"/>
        </w:rPr>
        <w:t xml:space="preserve">/ </w:t>
      </w:r>
      <w:r>
        <w:rPr>
          <w:rtl w:val="true"/>
        </w:rPr>
        <w:t xml:space="preserve">فی شرائط وجوب حجة الإسلام </w:t>
      </w:r>
      <w:r>
        <w:rPr/>
        <w:t>93/09/05</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فان الاعمش هو سلیمان بن مهران ابو محمد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افاد المحقق الاسترآبادی فی رجاله بان اصحابنا المصنفین فی الرجال ترکوا ذکره، ولقد کان حریاً لاستقامته وفضله وقد ذکره العامة فی کتبهم واثنوا علیه مع اعترافهم بتشیعه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ابو ظبیان الجنبی من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الیمن کما فی رجال البرقی والخلاصة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الجنبی المذحجی من اهل الکوفة تابعی مشهور الحدیث سمع علیاً وعماراً وأُسامة بن زید روی عنه ابنه قابوس والاعمش مات بالکوفة سنة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جامع الاصول وقال اسمه حصین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ان ابا معاویة هو معاویة بن عمار ظاهراً وفی النجاشی والخلاصة کان وجهاً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من الولد القاسم و حکیم 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استدل به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و – یدل علیه – ان اول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یثیب وبه یعاقب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رواه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عدة من أصحابنا منهم محمد بن یحیی العطار، عن أحمد بن محمد عن الحسن بن محبوب عن العلاء بن رزین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 خلقت خلقا هو أحب إلی منک، ولا أکملتک إلا فیمن أحب، أما انی إیاک آمر، وإیاک أنهی، وإیاک أعاقب، وإیاک أثیب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موسی بن المتوکل، عن عبد الله بن جعفر الحمیری، عن أحمد بن محمد بن عیسی، عن الحسن بن محبوب مثله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وقد ورد بمضمون هذه الروایة – اخبار متعددة قریبة المضمون بها و عمدتها معتبرة من حیث السند ولکنه لیس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ما خلق الله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تامة من حیث الدلالة علی اشتراط العقل فی 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فرواه الکلینی عن عدة من الاصحاب، وقد صرح ان منهم محمد بن یحیی العطار، وهو ابو جعفر القمی وثقه النجاشی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احمد بن محمد، والظاهر ان المراد احمد بن محمد بن عیسی، لانه من رواة الحسن بن محبوب روی عنه کتبه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یحتمل کونه احمد بن محمد بن خالد لنقل محمد بن یحیی عنه، ونقله عن الحسن بن محبوب الا ان الاوجه کونه احمد بن محمد بن عیسی وان کان لا فرق بینهما من حیث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احمد بن محمد بن عیسی ابن عبدالله بن سعد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اجلاء اصحابنا وثقه الشیخ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واحمد بن محمد بن خالد ابن ابی عبدالله البرقی وثقه النجاشی والشیخ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ایضاً من الطبقة السابعة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رواه عن الحسن بن محبوب السراد، فهو من اصحاب اجماع الکشی وثقه الشیخ فی الرجال والفهرست ومن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العلاء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النجاشی والشیخ فی الفهرست وهو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محمد بن مسلم وهو غنی عن التوثیق ومن اوثق الناس علی ما قاله النجاشی ادرک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من الطبقة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صحیحة حسب نقل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حسب نقل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لتمامیة وثاقة محمد بن موسی بن المتوکل عندنا لانه وثقه العلامة وابن داود، وهو من الطبقة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عبدالله بن جعفر الحمیری ابو العباس وثقه الشیخ فی الرجال والفهرست ومن اصحاب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الطبقة کبار السابعة والثامنة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احمد بن محمد بن عیسی عن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ایضاً جملة من الروایات الدالة علی ان حج الصبی لا یجزی عن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ما رواه محمد بن یعقوب، عن عدة من أصحابنا، عن سهل بن زیاد، عن ابن محبوب، عن شهاب،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ابن عشر سنین، یحج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الاسلام إذا احتلم، وکذلک الجاریة علیها الحج إذا طمثت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الشیخ بإسناده عن محمد بن یعقوب</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العدة التی روت عن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ذکرت فی کتابی المشار الیه عدة من اصحابنا عن سهل بن زیاد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علان، ومحمد بن ابی عبدالله، ومحمد بن الحسن ومحمد بن عقیل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عن الاسترآبادی ان محمد بن ابی عبدالله هو محمد بن جعفر الاسدی الثقة وان محمد بن الحسن هو الصفار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والعدة من الطبقة الثامنة</w:t>
      </w:r>
      <w:r>
        <w:rPr>
          <w:rFonts w:eastAsia="IRNazanin" w:cs="IRNazanin"/>
          <w:color w:val="111111"/>
          <w:sz w:val="28"/>
          <w:szCs w:val="28"/>
          <w:rtl w:val="true"/>
          <w:lang w:bidi="fa-IR"/>
        </w:rPr>
        <w:t>.</w:t>
      </w:r>
      <w:bookmarkStart w:id="97" w:name="pg4178_22236"/>
    </w:p>
    <w:p>
      <w:pPr>
        <w:pStyle w:val="BookText"/>
        <w:rPr/>
      </w:pPr>
      <w:bookmarkEnd w:id="97"/>
      <w:r>
        <w:rPr>
          <w:rFonts w:ascii="IRNazanin" w:hAnsi="IRNazanin" w:eastAsia="IRNazanin"/>
          <w:color w:val="111111"/>
          <w:sz w:val="28"/>
          <w:sz w:val="28"/>
          <w:szCs w:val="28"/>
          <w:rtl w:val="true"/>
          <w:lang w:bidi="fa-IR"/>
        </w:rPr>
        <w:t>والعدة انما رویت عن سهل بن زیاد، و قد مر ان الامر فی السهل سهل، وهو من الطبقة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محله اعتبار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هو الحسن بن محبوب السراد وقد مر انه من اصحاب اجماع الکشی ومن الارکان الاربعة فی عصر علی ما فی الفهرست،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شهاب بن عبد ربه الاسدی، روی عن ابی جعفر وابی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النجاشی فی ضمن بیان حال اسماعیل بن عبد الخالق، ووثقه العلامة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ومدحه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الشهید الثانی بعد دفع طرق ذمه وصوفه حکم بتوثیقه مع ان المهم ان الرجل له اصل روی عنه ابن ابی عمیر کما صرح به النجاشی والشیخ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Heading2"/>
        <w:numPr>
          <w:ilvl w:val="1"/>
          <w:numId w:val="1"/>
        </w:numPr>
        <w:rPr/>
      </w:pPr>
      <w:bookmarkStart w:id="98" w:name="__RefHeading___Toc3330603_2281741623"/>
      <w:bookmarkStart w:id="99" w:name="_Toc33"/>
      <w:bookmarkEnd w:id="98"/>
      <w:r>
        <w:rPr>
          <w:rtl w:val="true"/>
        </w:rPr>
        <w:t xml:space="preserve">کتاب الحج </w:t>
      </w:r>
      <w:r>
        <w:rPr>
          <w:rtl w:val="true"/>
        </w:rPr>
        <w:t xml:space="preserve">/ </w:t>
      </w:r>
      <w:r>
        <w:rPr>
          <w:rtl w:val="true"/>
        </w:rPr>
        <w:t xml:space="preserve">فی شرائط وجوب حجة الإسلام </w:t>
      </w:r>
      <w:r>
        <w:rPr/>
        <w:t>93/09/08</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مسمع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رواه محمد بن یعقوب، عن عدة من أصحابنا، عن سهل بن زیاد، عن محمد بن الحسن بن شمون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الله بن عبد الرحمن الأصم، عن مسمع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غلاما حج عشر 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احتلم کانت علیه فریضة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الشیخ باسناده عن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سهل بن زیاد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الکلینی عن عدة من اصحابنا عن سهل بن زیاد، وقد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سهل عن محمد بن الحسن بن شمون، قال النجاشی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بغدادی واقف ثم غلا وکان ضعیفاً جداً فاسد المذهب واضیف الیه احادیث فی الوقف وعاش مائة واربع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واضاف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بصری لایلتفت الیه، ولا الی مصنفاته وسائر ما ینسب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الجواد والهادی والعسکری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النجاشی انه قیل انه سمع من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حدیثین، وقیل ان آل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وابا الحسن وابا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یعولونه ویعولون اربعین نفساً کلهم عیاله، والظاهر کونه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عبدالله بن عبد الرحمن الاصم، وهو المسعمی قال النجاشی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 غال لیس بشئ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فی الزیارات یدل علی خبث عظیم ومذهب متهافت وکان من کذابة اهل البصرة</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وقال النجاشی ایضاً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کتاب المزار، سمعت ممن رآه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غیر واحد عن أحمد بن محمد بن یحیی، عن سعد، عن محمد بن عیسی بن عبید عنه</w:t>
      </w:r>
      <w:r>
        <w:rPr>
          <w:rFonts w:eastAsia="IRNazanin" w:cs="IRNazanin"/>
          <w:color w:val="111111"/>
          <w:sz w:val="28"/>
          <w:szCs w:val="28"/>
          <w:rtl w:val="true"/>
          <w:lang w:bidi="fa-IR"/>
        </w:rPr>
        <w:t xml:space="preserve">. » </w:t>
      </w:r>
      <w:r>
        <w:rPr>
          <w:rStyle w:val="FootnoteAnchor"/>
          <w:rtl w:val="true"/>
        </w:rPr>
        <w:footnoteReference w:id="145"/>
      </w:r>
      <w:r>
        <w:rPr>
          <w:rFonts w:ascii="IRNazanin" w:hAnsi="IRNazanin" w:eastAsia="IRNazanin"/>
          <w:color w:val="111111"/>
          <w:sz w:val="28"/>
          <w:sz w:val="28"/>
          <w:szCs w:val="28"/>
          <w:rtl w:val="true"/>
          <w:lang w:bidi="fa-IR"/>
        </w:rPr>
        <w:t>روی عن ابی الحسن وابی جعفر، والظاهر انه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الحسن بن شمون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الائمة نور الله وان الائمة یعلمون جمیع العلوم التی خرجت الی الملائکة فی باب ما جاء فی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ان عبدالله بن عبدالرحمن الاصم نقل مثل ما اشرنا الیه فی الفوق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انه نقل ما رواه فی باب معرفة الامام وفی باب فضل زیارة ابی عبدالله الحسین وفی باب صفة النفاق والمنافق</w:t>
      </w:r>
      <w:r>
        <w:rPr>
          <w:rFonts w:eastAsia="IRNazanin" w:cs="IRNazanin"/>
          <w:color w:val="111111"/>
          <w:sz w:val="28"/>
          <w:szCs w:val="28"/>
          <w:rtl w:val="true"/>
          <w:lang w:bidi="fa-IR"/>
        </w:rPr>
        <w:t>.</w:t>
      </w:r>
      <w:bookmarkStart w:id="100" w:name="pg4178_22238"/>
    </w:p>
    <w:p>
      <w:pPr>
        <w:pStyle w:val="BookText"/>
        <w:rPr/>
      </w:pPr>
      <w:bookmarkEnd w:id="100"/>
      <w:r>
        <w:rPr>
          <w:rFonts w:ascii="IRNazanin" w:hAnsi="IRNazanin" w:eastAsia="IRNazanin"/>
          <w:color w:val="111111"/>
          <w:sz w:val="28"/>
          <w:sz w:val="28"/>
          <w:szCs w:val="28"/>
          <w:rtl w:val="true"/>
          <w:lang w:bidi="fa-IR"/>
        </w:rPr>
        <w:t xml:space="preserve">وفی باب ان النعمة التی ذکرها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باب من ادعی الامامة ولیس لها باهل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رواه عن مسمع بن عبدالملک، وهو کردین ابو سیار نقل الکشی وثاقته عن علی بن الحسن بن فضال</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وثقه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النجاشی والعلامة قال ابوعبدالله انی لاعدک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عظیم یا ابا سیّار</w:t>
      </w:r>
    </w:p>
    <w:p>
      <w:pPr>
        <w:pStyle w:val="BookText"/>
        <w:rPr/>
      </w:pPr>
      <w:r>
        <w:rPr>
          <w:rFonts w:ascii="IRNazanin" w:hAnsi="IRNazanin" w:eastAsia="IRNazanin"/>
          <w:color w:val="111111"/>
          <w:sz w:val="28"/>
          <w:sz w:val="28"/>
          <w:szCs w:val="28"/>
          <w:rtl w:val="true"/>
          <w:lang w:bidi="fa-IR"/>
        </w:rPr>
        <w:t>وقد روی عنه اجلاء الأصحاب نظیر صفوان وابن ابی عمیر وابن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اسحاق بن عمار وعبر عنها السید الخوئی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بإسناده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عشر سنین، یحج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الاسلام إذا احتلم، وکذلک الجاریة علیها الحج إذا طمثت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الصدوق فی الفقیه باسناده عن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واسناده الی صفوان صحیح، ولا محذور فیه الا الاشتمال علی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صفوان بن یحیی فهو اوثق اهل زمانه،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اسحاق بن عمار، وهو الصیرفی ابو یعقوب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شیخاً من اصحابنا روی عن الصادق 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فطحیاً وقال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ثقة واصله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اجلاء الاصحاب مثل صفوان وابن ابی عمیر وغیرهما من الاجلاء</w:t>
      </w:r>
      <w:r>
        <w:rPr>
          <w:rFonts w:eastAsia="IRNazanin" w:cs="IRNazanin"/>
          <w:color w:val="111111"/>
          <w:sz w:val="28"/>
          <w:szCs w:val="28"/>
          <w:rtl w:val="true"/>
          <w:lang w:bidi="fa-IR"/>
        </w:rPr>
        <w:t>.</w:t>
      </w:r>
    </w:p>
    <w:p>
      <w:pPr>
        <w:pStyle w:val="Heading2"/>
        <w:numPr>
          <w:ilvl w:val="1"/>
          <w:numId w:val="1"/>
        </w:numPr>
        <w:rPr/>
      </w:pPr>
      <w:bookmarkStart w:id="101" w:name="__RefHeading___Toc3330605_2281741623"/>
      <w:bookmarkStart w:id="102" w:name="_Toc34"/>
      <w:bookmarkEnd w:id="101"/>
      <w:r>
        <w:rPr>
          <w:rtl w:val="true"/>
        </w:rPr>
        <w:t xml:space="preserve">کتاب الحج </w:t>
      </w:r>
      <w:r>
        <w:rPr>
          <w:rtl w:val="true"/>
        </w:rPr>
        <w:t xml:space="preserve">/ </w:t>
      </w:r>
      <w:r>
        <w:rPr>
          <w:rtl w:val="true"/>
        </w:rPr>
        <w:t xml:space="preserve">فی شرائط وجوب حجة الإسلام </w:t>
      </w:r>
      <w:r>
        <w:rPr/>
        <w:t>93/09/10</w:t>
      </w:r>
      <w:bookmarkEnd w:id="1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وحاصل هذه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التکلیف بالصبی حتی صار بالغاً بالاحتلال او غیره، وکذا الصبیة بلا فرق الا فی طرق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یتعلق التکلیف بالمجنون حال 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یجزی عنهم حجة الاسلام مع قیام الشرائط بعد البلوغ وبعد الافاقة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المستمسک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عرفت فیما سبق أن الحدیث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حدیث رفع التسعة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 علی رفع المؤاخذة برفع فعلیة التکلیف، لأن الظاهر من رفع القلم عنه رفع قلم السیئات لا غیر، فلا یدل علی رفع الملاک، ولا رفع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فالعمدة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العقل فی مشروعیة حج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وجوبه علیه بعد الإفاقة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الاجماع لا غیر</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قد مر فی محله ان التعبیر بالرفع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یتم فیما کان قابلاً للوضع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یمکن وضعه یتم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ان الحاکم فی المقام الشارع، فان الموضوع لوضعه او رفعه یلزم ان یکون فی دائرة حکومته وسلطنته؛ وهذه الدائرة تنحصر فی الاعتبارات الشرعیة المعبر عنها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حکم یمکن للشارع وضعه علی العبد یمکن رفعه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والمرفوع کالموضوع لا یمکن ان تکون هی المؤاخذة، لان ما بیدنا هو استحقاق المؤاخذة دون فعلیتها والحاکم بالاستحقاق، وعدمه هو العقل دون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حدیث الرفع ان المرفوع فی هذه الموارد جمیع الآثار الاعتباریة الشرعیة التی یمکن للشارع اعتبارها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بانه لا یدل علی رفع الملاک ولا رفع المشروعیة، فان کان المراد ان المورد قابل للوضع الشرعی، وانما رفع عنه الحکم تعبداً فهو تام مطابق للقواعد والضوابط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رفع المشروعیة فیلزم الدقة فی ان الشارع انما یرفع التکلیف والاعتبارات التی یکون المکلف موضوعاً لها فالامر ینشأ من الملاک ومعنی المشروعیة ثبوت الامر، والمسئلة فی المقام الموضوعیة للامر، فان الامر یصیر فعلیاً بتحقق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والرفع انما ینفی الفعلیة، فما دام لا یجتمع شرائط التکلیف، فلیس لنا الا حکم شأنی محض والمراد به الحکم فی وعاء الانشاء</w:t>
      </w:r>
      <w:r>
        <w:rPr>
          <w:rFonts w:eastAsia="IRNazanin" w:cs="IRNazanin"/>
          <w:color w:val="111111"/>
          <w:sz w:val="28"/>
          <w:szCs w:val="28"/>
          <w:rtl w:val="true"/>
          <w:lang w:bidi="fa-IR"/>
        </w:rPr>
        <w:t>.</w:t>
      </w:r>
      <w:bookmarkStart w:id="103" w:name="pg4178_22240"/>
    </w:p>
    <w:p>
      <w:pPr>
        <w:pStyle w:val="BookText"/>
        <w:rPr/>
      </w:pPr>
      <w:bookmarkEnd w:id="103"/>
      <w:r>
        <w:rPr>
          <w:rFonts w:ascii="IRNazanin" w:hAnsi="IRNazanin" w:eastAsia="IRNazanin"/>
          <w:color w:val="111111"/>
          <w:sz w:val="28"/>
          <w:sz w:val="28"/>
          <w:szCs w:val="28"/>
          <w:rtl w:val="true"/>
          <w:lang w:bidi="fa-IR"/>
        </w:rPr>
        <w:t xml:space="preserve">فالرفع فی هذه المقامات انما یدل علی عدم موضوعیة الصبی او المجنون للحکم ومعنی ذلک عدم ثبوت الامر له و معنی عدم الثبوت عدم المشروعیة، ولذا 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اثبات مشروعیة عبادات الصبی وصحتها، وقد ذکرنا فی محله أنه لا یمکن اثبات مشروعیة عبادته باطلاق أدلة العبادات لأنها مرفوعة عن الصبی، وأنه لم یکتب فی حقه شئ من الأحکام، والتکالیف، 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مرفوع عنه وأما الأصل الرجحان فهو باق، لعدم الامتنان فی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المرفوع نفس الحکم بتمامه وأنه لم یکتب فی حقه هذا الحکم رأسا، فلا یمکن الالتزام بالتبعیض، وأن المرفوع هو الوجوب، والباقی هو الاستحباب، بل ثبوت الاستحباب یحتاج إلی دلیل آخر</w:t>
      </w:r>
      <w:r>
        <w:rPr>
          <w:rFonts w:eastAsia="IRNazanin" w:cs="IRNazanin"/>
          <w:color w:val="111111"/>
          <w:sz w:val="28"/>
          <w:szCs w:val="28"/>
          <w:rtl w:val="true"/>
          <w:lang w:bidi="fa-IR"/>
        </w:rPr>
        <w:t xml:space="preserve">.» </w:t>
      </w:r>
      <w:r>
        <w:rPr>
          <w:rStyle w:val="FootnoteAnchor"/>
          <w:rtl w:val="true"/>
        </w:rPr>
        <w:footnoteReference w:id="149"/>
      </w:r>
    </w:p>
    <w:p>
      <w:pPr>
        <w:pStyle w:val="Heading2"/>
        <w:numPr>
          <w:ilvl w:val="1"/>
          <w:numId w:val="1"/>
        </w:numPr>
        <w:rPr/>
      </w:pPr>
      <w:bookmarkStart w:id="104" w:name="__RefHeading___Toc3330607_2281741623"/>
      <w:bookmarkStart w:id="105" w:name="_Toc35"/>
      <w:bookmarkEnd w:id="104"/>
      <w:r>
        <w:rPr>
          <w:rtl w:val="true"/>
        </w:rPr>
        <w:t xml:space="preserve">کتاب الحج </w:t>
      </w:r>
      <w:r>
        <w:rPr>
          <w:rtl w:val="true"/>
        </w:rPr>
        <w:t xml:space="preserve">/ </w:t>
      </w:r>
      <w:r>
        <w:rPr>
          <w:rtl w:val="true"/>
        </w:rPr>
        <w:t xml:space="preserve">فی شرائط وجوب حجة الإسلام </w:t>
      </w:r>
      <w:r>
        <w:rPr/>
        <w:t>93/09/11</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 xml:space="preserve">ثم انه ربما اطلق حجة الاسلام علی حج الصبی الظاهر فی الاجزاء فیما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ابان بن الحکم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اذا حُجَّ به فقد قضی حجة الاسلام حتی یکبر</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حیث انه ربما یستفاد منه کفایة الاتیان بالحج من الصبی واجزائه وکفایته عما یجب علیه عند اجتماع الشرائط من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الاستظهار اطلاق حجة الاسلام علی ما قضی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اورد علی هذا الاستظهار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خبر ابان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حج الاسلام، الحج المشروع فی حقه، او ثواب حج الاسلام، فلا ینافی ما سبق</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المراد بذلک – اطلاق حجة الاسلام علی ما یصدر من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اسلام الصبی التی قضاها وأتی بها فلا ینافی ذلک بقاء حجة الاسلام التی بنی علیها الاسلام علیه حتی یبلغ، ویکبر، کما أنه قد أطلق حج الاسلام علی حج النائب فی بعض الروایات مع أنه لا اشکال فی بقاء حجة الاسلام علی النائب لو استطاع</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مراده من بعض الاخبارک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رواه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إبراهیم، عن أبیه، عن ابن أبی عمیر عن، معاویة بن عمار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حج عن غیره یجزیه ذلک عن حجة الاسلام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وفی ذیل الروایة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الجمّالِ تامة او ناقصة، قال تامة، قلت حجّة الاجیر تامة او ناقصة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الروایة المذکورة من جهة السند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قطع النظر عن السند وفیه کلام فإن صاحب الوسائل روی عن أبان بن الحکم، والظاهر أن ذلک غلط لأن أبان بن الحکم لا وجود له لا فی کتب الرجال ولا فی کتب الحدیث والصحیح أبان عن الحکم کما فی الفقیه، 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الوسائل، والحکم هو الحکم بن حکیم الصیرفی الثقة، وأما أبان فمن هو ؟ فإن کان أبان بن تغلب الثقة فذلک بعید لأن أبان بن تغلب لا یروی عن غیر المعصوم وروایاته قلیلة، وغالبا یروی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الواسطة، وإن کان أبان بن عثمان، فهو وإن کان ثقة لکن من البعید أن أبان المذکور فی السند هو ابن عثمان لأن أبان بن عثمان لا یروی عن الحکم، ولم نر روایة ولا واحدة یرویها أبان بن عثمان عن الحکم، فیکون أبان المذکور فی السند رجلا مجهول الحال</w:t>
      </w:r>
      <w:r>
        <w:rPr>
          <w:rFonts w:eastAsia="IRNazanin" w:cs="IRNazanin"/>
          <w:color w:val="111111"/>
          <w:sz w:val="28"/>
          <w:szCs w:val="28"/>
          <w:rtl w:val="true"/>
          <w:lang w:bidi="fa-IR"/>
        </w:rPr>
        <w:t xml:space="preserve">.» </w:t>
      </w:r>
      <w:r>
        <w:rPr>
          <w:rStyle w:val="FootnoteAnchor"/>
          <w:rtl w:val="true"/>
        </w:rPr>
        <w:footnoteReference w:id="154"/>
      </w:r>
      <w:bookmarkStart w:id="106" w:name="pg4178_22242"/>
    </w:p>
    <w:p>
      <w:pPr>
        <w:pStyle w:val="BookText"/>
        <w:rPr/>
      </w:pPr>
      <w:bookmarkEnd w:id="106"/>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اذا حج به فقد قضی حجة الاسلام حتی یکبر قد قرره صاحب الوسائل فی باب عنونه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 الصبی اذا حج او حج به لم یجزئه عن حجة الاسلام و وجب علیه عند البلوغ مع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الباب یشتمل علی خبرین، الخبر المذکور والروایة التی رواه عن الکلینی عن مسمع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غلاماً حج عشر حجج ثم احتلم کانت علیه فریضة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تبانیاً او تعارضاً بین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جامع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الروایة فی باب عنونه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انه یستحب ان یحج الصبی او یحج به او عنه الا انه لا یجزی عن حجة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قبل هذه الروایة خبر الشیخ عن عبدالله 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برویثة وهو حاجّ فقامت الیه امرأة ومعها صبی لها فقالت یا رسول الله ایحجّ عن مثل هذا، قال نعم ولکِ اجره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ثم ذکر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بعد ذلک روایة مسمع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غلاماً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ویستظهر منه ان المعنی ان الصبی لو حج نفسه او حج به انما ادرک ثواب حجة الاسلام وادرک فیضها، ولکن لا مطلقا بل الی غایة</w:t>
      </w:r>
      <w:r>
        <w:rPr>
          <w:rFonts w:eastAsia="IRNazanin" w:cs="IRNazanin"/>
          <w:color w:val="111111"/>
          <w:sz w:val="28"/>
          <w:szCs w:val="28"/>
          <w:rtl w:val="true"/>
          <w:lang w:bidi="fa-IR"/>
        </w:rPr>
        <w:t>.</w:t>
      </w:r>
    </w:p>
    <w:p>
      <w:pPr>
        <w:pStyle w:val="Heading2"/>
        <w:numPr>
          <w:ilvl w:val="1"/>
          <w:numId w:val="1"/>
        </w:numPr>
        <w:rPr/>
      </w:pPr>
      <w:bookmarkStart w:id="107" w:name="__RefHeading___Toc3330609_2281741623"/>
      <w:bookmarkStart w:id="108" w:name="_Toc36"/>
      <w:bookmarkEnd w:id="107"/>
      <w:r>
        <w:rPr>
          <w:rtl w:val="true"/>
        </w:rPr>
        <w:t xml:space="preserve">کتاب الحج </w:t>
      </w:r>
      <w:r>
        <w:rPr>
          <w:rtl w:val="true"/>
        </w:rPr>
        <w:t xml:space="preserve">/ </w:t>
      </w:r>
      <w:r>
        <w:rPr>
          <w:rtl w:val="true"/>
        </w:rPr>
        <w:t xml:space="preserve">فی شرائط وجوب حجة الإسلام </w:t>
      </w:r>
      <w:r>
        <w:rPr/>
        <w:t>93/09/12</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اذا حج به فقد قضی حجة الاسلام حتی یکبر قد قرره صاحب الوسائل فی باب عنونه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 الصبی اذا حج او حج به لم یجزئه عن حجة الاسلام و وجب علیه عند البلوغ مع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الباب یشتمل علی خبرین، الخبر المذکور والروایة التی رواه عن الکلینی عن مسمع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غلاماً حج عشر حجج ثم احتلم کانت علیه فریضة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تبانیاً او تعارضاً بین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جامع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الروایة فی باب عنونه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انه یستحب ان یحج الصبی او یحج به او عنه الا انه لا یجزی عن حجة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قبل هذه الروایة خبر الشیخ عن عبدالله 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برویثة وهو حاجّ فقامت الیه امرأة ومعها صبی لها فقالت یا رسول الله ایحجّ عن مثل هذا، قال نعم ولکِ اجره</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ثم ذکر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بعد ذلک روایة مسمع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غلاماً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ویستظهر منه ان المعنی ان الصبی لو حج نفسه او حج به انما ادرک ثواب حجة الاسلام وادرک فیضها، ولکن لا مطلقا بل الی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والغایة هو البلوغ والکبر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لو صار بالغاً لکان ادراک الاجر المذکور باتیانه حال کبره، واما اذا فرض انه لم یدرک الکبر او ادرک ولکن لا یجتمع علیه الشرائط حال الکبر، فانه وان لم یجب علیه حجة الاسلام الا انه قد ادرک اجره باتیانه حال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المذکورة لها ذیل غیر مذکور فی الوسائل مذکور فی جامع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اذا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 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قضی حجة الاسلام حتی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والعبد اذا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 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قضی حجة الاسلام حتی یعتق</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والظاهر من الذیل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بما انه لیس مکلفاً بالحج حال عبودیته ولا یجزی عنه الحج، فاذا حج او حج به لادرک اجره ولکن الی غایة والغایة التمکن من ادراک حجة الاسلام بالحریة والاستطاعة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تمکن لزمه ذلک، وعند عدم التمکن یکفیه عن اجره وهذا المعنی جار فی کلا الموردین الصبی والعبد بلا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الخبر دالاً علی کفایة ما صدر عن الصبی عن حجة الاسلام کما ربما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اطلاق حجة الاسلام علی ما یصدر من النائب</w:t>
      </w:r>
    </w:p>
    <w:p>
      <w:pPr>
        <w:pStyle w:val="BookText"/>
        <w:rPr/>
      </w:pPr>
      <w:r>
        <w:rPr>
          <w:rFonts w:ascii="IRNazanin" w:hAnsi="IRNazanin" w:eastAsia="IRNazanin"/>
          <w:color w:val="111111"/>
          <w:sz w:val="28"/>
          <w:sz w:val="28"/>
          <w:szCs w:val="28"/>
          <w:rtl w:val="true"/>
          <w:lang w:bidi="fa-IR"/>
        </w:rPr>
        <w:t xml:space="preserve">فی خبر الکلینی عن معاویة بن عمار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حج عن غیره یجزیه ذلک عن حجة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هو تام من حیث اطلاق حجة الاسلام علی غیر ما اصطلح عندنا من الحج الواجب علی المکلف عند اجتماع جمیع الشرائط؟</w:t>
      </w:r>
    </w:p>
    <w:p>
      <w:pPr>
        <w:pStyle w:val="BookText"/>
        <w:rPr/>
      </w:pPr>
      <w:r>
        <w:rPr>
          <w:rFonts w:ascii="IRNazanin" w:hAnsi="IRNazanin" w:eastAsia="IRNazanin"/>
          <w:color w:val="111111"/>
          <w:sz w:val="28"/>
          <w:sz w:val="28"/>
          <w:szCs w:val="28"/>
          <w:rtl w:val="true"/>
          <w:lang w:bidi="fa-IR"/>
        </w:rPr>
        <w:t>لان ما یصدر عن النائب لیس حجة الاسلام المصطلح؟</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الوسائل لم ینقل تمام الحدیث فی المقام وانما اکتفی بذکر صدره وتمام الحدیث هکذا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حج عن غیره أیجزئه ذلک من حجة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الجمال تامة أو ناقصة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الأجیر تامة أم ناقصة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افاد صاحب الوسائل بعد نقل الروایة نقلاً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انه یجزیه عن الحج المندوب مع عدم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عود ضمیر یجزیه علی المنوب عنه دون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یلزم الدقة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باب وجوب الحج وهو اول باب عنونه فی کتاب الحج</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ما ذکره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کونه بالغا فلا بد منه، لأن وجوب الحج لا یتوجه إلا إلی من هو مخاطب بشرائط التکلیف، ومن شرائطه کمال العقل، وإذا کان الصبی لم یکن کامل العقل لم یجب علیه الحج وإنما یدخل تحت الخطاب بعد کمال العقل، فما یفعله قبل ذلک لا یجزیه عما یجب علیه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عدة من أصحابنا عن سهل بن زیاد عن ابن محبوب عن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ابن عشر سنین یحج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الاسلام إذا احتلم، وکذلک الجاریة علیها الحج إذا طمثت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عدة من أصحابنا عن سهل بن زیاد عن محمد ابن الحسین عن عبد الله بن عبد الرحمن الأصم عن مسمع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حج عشر حجج کانت علیه حجة الاسلام أیضا إذا استطاع إلی ذلک سبیلا، ولو أن غلاما حج عشر سنین ثم احتلم کانت علیه فریضة الاسلام، ولو أن مملوکا حج عشر حجج ثم أعتق کان علیه فریضة الاسلام إذا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رواه أحمد بن محمد بن عیسی عن الحسن بن علی ابن بنت الیاس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وآله برویثة وهو حاج فقامت إلیه امرأة ومعها صبی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أیحج عن مثل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 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ما ینافی ما ذکرناه لأنه صلی الله علیه وآله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علی طریق الاستحباب والندب، دون أن یکون ما قاله فرضا، وقد قدمنا ان وجود المال والزاد والراحلة من شرائط وجوب الحج فمن لیس له مال وحج به بعض إخوانه فقد أجزأ عنه عن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 ما رواه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سعید عن فضالة بن أیوب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لم یکن له مال فحج به رجل من إخوانه هل یجزی ذلک عنه عن حجة الاسلام أم هی ناقصة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حجة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رواه محمد بن یعقوب عن حمید بن زیاد عن ابن سماعة عن عدة من أصحابنا عن أبان بن عثمان عن الفضل بن عبد الملک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رجل لم یکن له مال فحج به أناس من أصحابه أقضی حجة لاسلام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أیسر بعد ذلک فعلیه ان یحج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حجته تلک تامة أو ناقصة إذا لم یکن حج من ماله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قضی عنه حجة الاسلام وتکون تامة ولیست بناقصة وان أیسر فلیحج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أیسر فلیحج، محمول علی سبیل الاستحباب، یدل علی ذلک الخبر الأول وقوله علیه السلام فی هذا الخبر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حجة الاسلام وتکون تامة ولیست بناقصة، یدل علی ما ذکرناه وما اتبع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أیسر فلیحج، المراد به ما ذکرناه من الاستحباب لأنه إذا قضی حجة الاسلام فلیس بعد ذلک إلا الندب والاستحباب، والمعسر إذا حج عن غیره فقد أجزأه ذلک عن حجة الاسلام ما لم یوسر، فإذا أیسر وجب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 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حج عن غیره یجزیه ذلک عن حجة الاسلام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حجة الجمال تامة أو ناقصة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الأجیر تامة أو ناقصة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یدل علی أنه یجب علیه الحج إذا أیسر ما رواه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القاسم عن محمد بن سهل عن آدم بن علی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عن انسان ولم یکن له مال یحج به أجزأت عنه حتی یرزقه الله ما یحج به ویجب علیه الحج</w:t>
      </w:r>
      <w:r>
        <w:rPr>
          <w:rFonts w:eastAsia="IRNazanin" w:cs="IRNazanin"/>
          <w:color w:val="111111"/>
          <w:sz w:val="28"/>
          <w:szCs w:val="28"/>
          <w:rtl w:val="true"/>
          <w:lang w:bidi="fa-IR"/>
        </w:rPr>
        <w:t xml:space="preserve">» </w:t>
      </w:r>
      <w:r>
        <w:rPr>
          <w:rStyle w:val="FootnoteAnchor"/>
          <w:rtl w:val="true"/>
        </w:rPr>
        <w:footnoteReference w:id="159"/>
      </w:r>
      <w:bookmarkStart w:id="109" w:name="pg4178_22247"/>
    </w:p>
    <w:p>
      <w:pPr>
        <w:pStyle w:val="BookText"/>
        <w:rPr/>
      </w:pPr>
      <w:bookmarkEnd w:id="109"/>
      <w:r>
        <w:rPr>
          <w:rFonts w:ascii="IRNazanin" w:hAnsi="IRNazanin" w:eastAsia="IRNazanin"/>
          <w:color w:val="111111"/>
          <w:sz w:val="28"/>
          <w:sz w:val="28"/>
          <w:szCs w:val="28"/>
          <w:rtl w:val="true"/>
          <w:lang w:bidi="fa-IR"/>
        </w:rPr>
        <w:t>وعلیه فالمراد من حجة السلام فی صحیحة معاویة بن عمار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حج غیره یجزیه ذلک عن حجة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حجة الاسلام حقیقة، لان الفرض ان الرجل نیابة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او العاجز عن اتیان بالحج مع کونه مستطیعاً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ما اتی به من الحج عن غیره یکفی عن الغیر بعنوان حجة الاسلام ولیس ما اتی به حجة السلام من قبل نفسه حتی یقال انه استعمل اطلق عنوان حجة الاسلام علی حج النائب، فانه اطلق علی حجة لا بعنوان نفسه، بل بعنوان غیره ای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فی ذیل الروایة حجة الجمال تامة، فان المراد ان الجمال الذی یسیر الی الحج بواسطة اخذ الاجرة عن غیره، فاذا وصل الی مکة فهل یتمکن من اداء حجة الاسلام لنفسه اولا؟ وکذا الاجیر ای من استاجره غیره لفرض الخدمة فیصل الی مکة فانه یتمکن من حجة الاسلام وحجته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ان حجة الاسلام فی هذه الاخبار انما اطلق علی ما هو المصطلح، فلا یتم ما استشهد به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110" w:name="__RefHeading___Toc3330611_2281741623"/>
      <w:bookmarkStart w:id="111" w:name="_Toc37"/>
      <w:bookmarkEnd w:id="110"/>
      <w:r>
        <w:rPr>
          <w:rtl w:val="true"/>
        </w:rPr>
        <w:t xml:space="preserve">کتاب الحج </w:t>
      </w:r>
      <w:r>
        <w:rPr>
          <w:rtl w:val="true"/>
        </w:rPr>
        <w:t xml:space="preserve">/ </w:t>
      </w:r>
      <w:r>
        <w:rPr>
          <w:rtl w:val="true"/>
        </w:rPr>
        <w:t xml:space="preserve">فی شرائط وجوب حجة الإسلام </w:t>
      </w:r>
      <w:r>
        <w:rPr/>
        <w:t>93/09/15</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 xml:space="preserve">واما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الایراد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المذکور فی الوسائل محمد بن علی بن الحسین باسناده عن ابان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مطابق لبعض النسخ الفقیه وفی بعض نسخ المستند ابان عن الحکم کما هو المذکور فی اکثر النسخ الموجودة عندنا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المشکل جداً ان یکون المراد من ابان هو ابان بن تغلب، لانه لا یروی عن حکم بن حکیم الصیرفی، لان ابان المذکور من الطبقة الرابعة وحکم بن حکیم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المراد منه ابان بن عثمان الاحمر فبما انه من الطبقة السادسة فیمکن نقله عن حکم بن الحکیم، من جهة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قد افاد السید الخوئی بانا لم نروِ روایة ولا واحدة یرویها ابان بن عثمان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یحتمل کون المراد من ابان المذکور فی السند ابان بن محمد المعروف بسندی بن محمد،</w:t>
      </w:r>
    </w:p>
    <w:p>
      <w:pPr>
        <w:pStyle w:val="BookText"/>
        <w:rPr/>
      </w:pPr>
      <w:r>
        <w:rPr>
          <w:rFonts w:ascii="IRNazanin" w:hAnsi="IRNazanin" w:eastAsia="IRNazanin"/>
          <w:color w:val="111111"/>
          <w:sz w:val="28"/>
          <w:sz w:val="28"/>
          <w:szCs w:val="28"/>
          <w:rtl w:val="true"/>
          <w:lang w:bidi="fa-IR"/>
        </w:rPr>
        <w:t>فان الشیخ روی فی الاستبصار بطریقه عنه عن حکم بن حکیم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محمد البجلی</w:t>
      </w:r>
    </w:p>
    <w:p>
      <w:pPr>
        <w:pStyle w:val="BookText"/>
        <w:rPr/>
      </w:pPr>
      <w:r>
        <w:rPr>
          <w:rFonts w:ascii="IRNazanin" w:hAnsi="IRNazanin" w:eastAsia="IRNazanin"/>
          <w:color w:val="111111"/>
          <w:sz w:val="28"/>
          <w:sz w:val="28"/>
          <w:szCs w:val="28"/>
          <w:rtl w:val="true"/>
          <w:lang w:bidi="fa-IR"/>
        </w:rPr>
        <w:t>وهو المعروف بسندی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القاضی أبو عبد الله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القلانسی، عن أبان بن محمد بکتاب النوادر عن الرجال، و هو ابن أخت صفوان بن یحیی، قاله ابن نوح</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وذکر ثانیاً فی موضع آخر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محمد</w:t>
      </w:r>
    </w:p>
    <w:p>
      <w:pPr>
        <w:pStyle w:val="BookText"/>
        <w:rPr/>
      </w:pPr>
      <w:r>
        <w:rPr>
          <w:rFonts w:ascii="IRNazanin" w:hAnsi="IRNazanin" w:eastAsia="IRNazanin"/>
          <w:color w:val="111111"/>
          <w:sz w:val="28"/>
          <w:sz w:val="28"/>
          <w:szCs w:val="28"/>
          <w:rtl w:val="true"/>
          <w:lang w:bidi="fa-IR"/>
        </w:rPr>
        <w:t>واسمه أبان، یکنی أبا بشر صلیب من جهینة، ویقال من بجیلة، وهو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أخت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وجها فی أصحابنا الکوفیین له کتاب نوادر رواه عنه محمد بن علی بن محبوب أخبرنا محمد بن محمد عن الحسن بن حمزة، عن محمد بن جعفر بن بطة، عن محمد بن علی بن محبوب عنه، ورواه عنه جماعة غیر محمد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وذکره الشیخ فی رجاله فی أصحاب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طریقان الیه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احدیهما فی الفهرست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اخبرنا به جماعة عن ابی المفضل عن ابن بطة عن الصفار عن احمد بن ابی عبدالله عن السندی بن محمد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طریقه هذا ضعیف بابی المفضل وبابن 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روی الشیخ بسنده عن محمد بن احمد بن یحیی عن السندی عن ابان بن محمد عن حکم بن حکیم الصیرفی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وعلیه فحیث ان ابان المذکور وهو ابان بن محمد من رواة حکم بن الحکیم ابو خلاد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ان یکون نقل الفقیه فی المقام عن ابان عن حکم ناظر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علی نقل الفقیه ذلک نقل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طریق الشیخ فی الاستبصار یلزم ان یکون نقل محمد بن احمد بن یحیی عن السندی عن ابان بن محمد – عن السندی ابان بن محمد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نقله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یشکل فی هذا الاحتمال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الموجود فی الفقیه اسناده الی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للصدوق طریق الی ابان بن تغلب والی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طریق الی ابان بن محمد بن المذکور فی مشیخة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 یذکر للصدوق طریق الی کثیر ممن روی عنه باسناده الیه فی المشیخة فیمکن ان یکون المورد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یمکن تصحیح الطریق بتصحیح اسناد الصدوق الی من روی عن ابان محمد، فان ابان له کتاب النوادر حسب نقل النجاشی و روی عنه محمد بن علی بن محبوب وللصدوق الیه طریق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روی عنه غیره ایضاً مما کان للصدوق الطریق الیه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بن حکیم الصیرفی ابن ابی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فیه ثقة روی عن ابی عبدالله</w:t>
      </w:r>
      <w:r>
        <w:rPr>
          <w:rFonts w:eastAsia="IRNazanin" w:cs="IRNazanin"/>
          <w:color w:val="111111"/>
          <w:sz w:val="28"/>
          <w:szCs w:val="28"/>
          <w:rtl w:val="true"/>
          <w:lang w:bidi="fa-IR"/>
        </w:rPr>
        <w:t>...</w:t>
      </w:r>
      <w:bookmarkStart w:id="112" w:name="pg4178_22250"/>
    </w:p>
    <w:p>
      <w:pPr>
        <w:pStyle w:val="BookText"/>
        <w:rPr/>
      </w:pPr>
      <w:bookmarkEnd w:id="112"/>
      <w:r>
        <w:rPr>
          <w:rFonts w:ascii="IRNazanin" w:hAnsi="IRNazanin" w:eastAsia="IRNazanin"/>
          <w:color w:val="111111"/>
          <w:sz w:val="28"/>
          <w:sz w:val="28"/>
          <w:szCs w:val="28"/>
          <w:rtl w:val="true"/>
          <w:lang w:bidi="fa-IR"/>
        </w:rPr>
        <w:t xml:space="preserve">وعده الشیخ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البرقی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من الطبقة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عنه مثل 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وهم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ابان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مر انه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اصحاب الهادی والعسکری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ربما یشکل نقل احمد بن ابی عبدالله البرقی عن حکم بن الحکیم، مع ان احمد بن محمد بن خالد البرقی من الطبقة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ان نقله عنه انما یکون بواسطة ابیه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البرقی کما فی طریق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یقال انه من کبار السابعة، والشاهد علیه نقله عن حکم فی 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113" w:name="__RefHeading___Toc3330613_2281741623"/>
      <w:bookmarkStart w:id="114" w:name="_Toc38"/>
      <w:bookmarkEnd w:id="113"/>
      <w:r>
        <w:rPr>
          <w:rtl w:val="true"/>
        </w:rPr>
        <w:t xml:space="preserve">کتاب الحج </w:t>
      </w:r>
      <w:r>
        <w:rPr>
          <w:rtl w:val="true"/>
        </w:rPr>
        <w:t xml:space="preserve">/ </w:t>
      </w:r>
      <w:r>
        <w:rPr>
          <w:rtl w:val="true"/>
        </w:rPr>
        <w:t xml:space="preserve">فی شرائط وجوب حجة الإسلام </w:t>
      </w:r>
      <w:r>
        <w:rPr/>
        <w:t>93/09/16</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للصبی الممیز أن یحج وإن لم یکن مجزیا عن حجة الإسلام، ولکن هل یتوقف ذلک علی إذن الولی أو لا ؟</w:t>
      </w:r>
    </w:p>
    <w:p>
      <w:pPr>
        <w:pStyle w:val="BookText"/>
        <w:rPr/>
      </w:pPr>
      <w:r>
        <w:rPr>
          <w:rFonts w:ascii="IRNazanin" w:hAnsi="IRNazanin" w:eastAsia="IRNazanin"/>
          <w:color w:val="111111"/>
          <w:sz w:val="28"/>
          <w:sz w:val="28"/>
          <w:szCs w:val="28"/>
          <w:rtl w:val="true"/>
          <w:lang w:bidi="fa-IR"/>
        </w:rPr>
        <w:t>المشهور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فیه، أنه مشروط بإذنه، لاستتباعه المال فی بعض الأحوال للهدی وللکفارة، ولأنه عبادة متلقاة من الشرع مخالف للأصل، فیجب الاقتصار فیه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تصرفا مالیا، وإن کان ربما یستتبع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العمومات کافیة فی صحته وشرعیته مطلقا، فالأقوی عدم الاشتراط فی صحته وإن وجب الاستیذان فی بعض الصور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البالغ فلا یعتبر فی حجه المندوب إذن الأبوین إن لم یکن مستلزما للسفر المشتمل علی الخطر الموجب لأذیتهما، وأما فی حجه الواجب فلا إشکال</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وهی تشتمل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الاتیان بالحج من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اذن الولی وعدمه فی حج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الاذن فی الحج المندوب من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مشروعیة الحج فی حق الصبی، وقد نفی عنه الخلاف فیه وادعی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الأخبار المذکورة فی المتن وغیرها، مما مضی ویأتی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ومراده من الاخبار المذکورة فی المتن ما نقله 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روایة مسمع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غلاماً حج عشر حجج ثم احتلم کان علیه فریضة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اسحاق بن عمار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عشر سنین یحج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الاسلام اذا احتلم، وکذا الجاریة علیها الحج اذا طمثت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استدل به نفسه اضافة علی ما استدل به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شهاب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ابن عشر سنین یحج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الاسلام اذا احتلم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الجاریة علیها الحج اذا طمثت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روایة ابان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اذا حج به فقد قضی حجة الاسلام حتی یکبر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الاخبار – غیر الاخیرة – لا دلالة فیها اکثر من عدم احتساب حجة الاسلام مما فعله غیر البالغ من المناسک، دون اکثر من ذلک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الروایة الاخیرة، فان اطلاق حجة الاسلام فیها علی ما فعله الصبی خصوصاً مع التعبیر بانه قضی حجة الاسلام حتی یکبر فقابل للاستدلال بان ما فعله الصبی من المناسک یکون من حجة الاسلام بالنسبة الیه، ولکن لا مطلقا، بل الی ان یبلغ او یکبر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فظاهره تنزیل ما فعله منزلة حجة الأسلام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التنزیل المذکور لیس مطلقاًٌ، بل تنزیل خاص فی ظرف صباوته، وعدم بلوغه الشرعی، وهذا التنزیل یلزم ان یکون اما بلحاظ الثواب المترتب علیه بمعنی ان الصبی الذی یاتی بالحج له ثواب حجة الاسلام، او انه لو کبر، ولم یتمکن من الحج بعد بلوغه لعدم استطاعته، فانه کمن اتی بحجة الاسلام، وهذا یلزم ان یکون بلحاظ الفضل والثواب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التقریب انما یثبت الاستحباب لما فعله الصبی من المناسک او لما یفعل 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ترتب الثواب یدل علی الفضل والرجحان، ویدل بالتبع علی مشروعیة ما فعله من الحج او من کل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هذه الخصوصیة مذکورة فی روایة الصدوق عن عمار عن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 فی سنده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نری ان السید الخوئی افاد فی مقام توجیه الاستحباب لما فعله الصبی فی کلام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علیه – استحباب الحج الصبی الممیز – نفس الروایات المتقدمة الدالة علی عدم أجزاء حجته عن حجة الاسلام، فإنه لا بد من فرض صحة حجه حتی یقال بالاجزاء، أو بعدم الاجزاء، وإلا فالحج الباطل لا مجال لا جزائه عن حجة الاسلام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لا إشکال فی مشروعیة الحج واستحبابه له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اساس نظره الشریف فی ثبوت الرجحان والاستحباب فی حج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قابلیته للاجزاء عن حجة الاسلام، فانه وان لا یجزی ما فعله عن حجة الاسلام الا ان نفی الاجزاء فی مقابل الاجزاء من تقابل العدم والملکة، فانه لا یجزی مع ان من شأنه الاجزاء او قابلیة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فیه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عدم اجزاء ما فعله الصبی من الحج کما یمکن ان یکون فی مورد قابل للاجزاء، کذلک یحتمل ان یکون فی مورد غیر قابل للاجزاء، لان ذلک انما ینشأ من قابلیة الصبی الممیز للتکلیف الشرعی او عدم قابلیته شرعاً مع تمامیة قابلیته عقلاً</w:t>
      </w:r>
      <w:r>
        <w:rPr>
          <w:rFonts w:eastAsia="IRNazanin" w:cs="IRNazanin"/>
          <w:color w:val="111111"/>
          <w:sz w:val="28"/>
          <w:szCs w:val="28"/>
          <w:rtl w:val="true"/>
          <w:lang w:bidi="fa-IR"/>
        </w:rPr>
        <w:t>.</w:t>
      </w:r>
      <w:bookmarkStart w:id="115" w:name="pg4178_22253"/>
    </w:p>
    <w:p>
      <w:pPr>
        <w:pStyle w:val="BookText"/>
        <w:rPr/>
      </w:pPr>
      <w:bookmarkEnd w:id="115"/>
      <w:r>
        <w:rPr>
          <w:rFonts w:ascii="IRNazanin" w:hAnsi="IRNazanin" w:eastAsia="IRNazanin"/>
          <w:color w:val="111111"/>
          <w:sz w:val="28"/>
          <w:sz w:val="28"/>
          <w:szCs w:val="28"/>
          <w:rtl w:val="true"/>
          <w:lang w:bidi="fa-IR"/>
        </w:rPr>
        <w:t>فعدم الاجزاء یحتمل ان یکون ناشئاً عن قابلیة ما فعله للاجزاء، وعلی حسب تعبیره عدم صحة حجه حتی یقال بالاجزاء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احتمال جار فی المقام ومعه کیف یمکن الاستدلال بهذا الوجه لاستحباب ما فعله الصبی الممیز ومشروعیته، بل یلزم التماس دلیل آخر</w:t>
      </w:r>
      <w:r>
        <w:rPr>
          <w:rFonts w:eastAsia="IRNazanin" w:cs="IRNazanin"/>
          <w:color w:val="111111"/>
          <w:sz w:val="28"/>
          <w:szCs w:val="28"/>
          <w:rtl w:val="true"/>
          <w:lang w:bidi="fa-IR"/>
        </w:rPr>
        <w:t>.</w:t>
      </w:r>
    </w:p>
    <w:p>
      <w:pPr>
        <w:pStyle w:val="Heading2"/>
        <w:numPr>
          <w:ilvl w:val="1"/>
          <w:numId w:val="1"/>
        </w:numPr>
        <w:rPr/>
      </w:pPr>
      <w:bookmarkStart w:id="116" w:name="__RefHeading___Toc3330615_2281741623"/>
      <w:bookmarkStart w:id="117" w:name="_Toc39"/>
      <w:bookmarkEnd w:id="116"/>
      <w:r>
        <w:rPr>
          <w:rtl w:val="true"/>
        </w:rPr>
        <w:t xml:space="preserve">کتاب الحج </w:t>
      </w:r>
      <w:r>
        <w:rPr>
          <w:rtl w:val="true"/>
        </w:rPr>
        <w:t xml:space="preserve">/ </w:t>
      </w:r>
      <w:r>
        <w:rPr>
          <w:rtl w:val="true"/>
        </w:rPr>
        <w:t xml:space="preserve">فی شرائط وجوب حجة الإسلام </w:t>
      </w:r>
      <w:r>
        <w:rPr/>
        <w:t>93/10/07</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اشتراط اذن الولی وعدمه فی حج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الحکیم فی المستمسک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أقف علی من نفی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اختار اعتبار إذن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لأصحاب الشافعی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لا یشترط، لأنها عبادة یتمکن من استقلاله بایقاعها، فأشبهت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لا تتضمن غرم مال، ولیس کذلک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ما ذکره العلامة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یستفاد من نسبة القول بعدم الاعتبار إلی بعض الشافعیة عدم الخلاف فیه منا ولا من غیرنا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ظاهر، ولذا نسب فی کشف اللثام الاعتبار إلی المعتبر والمنتهی والتذکرة والتحریر والدروس،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یظهر من الخلاف والمبسوط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واقتصر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وافاد السید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المشهور بین الاصحاب بل المتفق علیه – بل قیل لا خلاف فیه – ان الحج من الصبی مشروط باذن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لاستتباعه المال فی بعض الاحوال، فانه ربما یحتاج الصبی الی صرف المال فی الحج للهدی والکفارة، وبما انه لا یجوز تصرفه فی الاموال الا باذن الولی، وان الحج مشتمل علی التصرف المذکور، فیلزم اشترط الاذن من الولی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استدل ثانیاً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الحج عبادة، والعبادات توقیفیة مأخوذة من الشرع وحیث انها متلقاة من الشرع، فانما اعتبر فیه امور علی خلاف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شک فی اعتبار شیء فی ذلک، فانما یلزم القول باعتباره لانه هو المتیقن، واما مع جریان الاصل بعدم اعتباره، فلا یحوز تحقق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الحج لیس تصرفاً مالیاً، وان کان فی بعض الاحیان یلزم صرف المال فیه، ولکنه لا یوجب اشتراط الاذن فی العمل بصرف لزوم التصرف فی المال فی بعض الاحیان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العمومات کافیة فی صحته وشرعیته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الاقوی عدم الاشتراط فی صحته وان وجب الاستیذان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ذهب الاکثر او المشهور الی اشتراط اذن الولی فی ثبوت الاستحباب لحج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الشرایع انه یُحرم الممیز بنفسه مع اذن الولی وهو موافق لما اختاره الشیخ فی الخلاف والمبسوط، والمحقق فی المعتبر والعلامة فی المنتهی والشهید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لاعتبار الاذن ربما بتضمن الاحرام غرامة مال، وانه لا یجوز للصبی التصرف فی مال بدون اذن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من الاستدلال الذی ذکره صاحب العروة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استدل به الفاضلان – المحقق والعلامة –، وقد افاد الفاضل الهندی فی کشف اللثام ان ورود المنع علیه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المنع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العدم، لعدم کونه تصرفاً مالیاً اولاً وبالذات ان لم یکن اجماعاً، کما هو ظاهر نفی الخلاف فیه بین العلماء من محکی المنتهی والتذکرة</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افاد السید الحکیم فیما مر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اقف علی من نفی الخلاف فیه</w:t>
      </w:r>
      <w:r>
        <w:rPr>
          <w:rFonts w:eastAsia="IRNazanin" w:cs="IRNazanin"/>
          <w:color w:val="111111"/>
          <w:sz w:val="28"/>
          <w:szCs w:val="28"/>
          <w:rtl w:val="true"/>
          <w:lang w:bidi="fa-IR"/>
        </w:rPr>
        <w:t>.</w:t>
      </w:r>
      <w:bookmarkStart w:id="118" w:name="pg4178_22255"/>
    </w:p>
    <w:p>
      <w:pPr>
        <w:pStyle w:val="BookText"/>
        <w:rPr/>
      </w:pPr>
      <w:bookmarkEnd w:id="118"/>
      <w:r>
        <w:rPr>
          <w:rFonts w:ascii="IRNazanin" w:hAnsi="IRNazanin" w:eastAsia="IRNazanin"/>
          <w:color w:val="111111"/>
          <w:sz w:val="28"/>
          <w:sz w:val="28"/>
          <w:szCs w:val="28"/>
          <w:rtl w:val="true"/>
          <w:lang w:bidi="fa-IR"/>
        </w:rPr>
        <w:t>واختار صاحب العروة المنع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وجهه الی ما مر من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الکفارات علیه ، لأن عمد الصبی ، وخطائه واحد ، واتیانه ببعض المحرمات لا یوجب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ثبوت الکفارة ، وأنه لا فرق فی ثبوتها بفعل البالغ ، والصبی ، فإن أمکن الاسیتذان من الولی فهو وإلا فیدخل فی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ومجرد ذلک لا یوجب سقوط الحج ، وتوقفه علی إذن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الالتزام بأنه یأتی بالکفارة بعد البلوغ وهکذا ثمن الهدی ، إن أمکن الاستیذان من الولی فهو ، وإلا فیکون عاجزا عن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عدم اشتراط إذن الولی </w:t>
      </w:r>
      <w:r>
        <w:rPr>
          <w:rFonts w:eastAsia="IRNazanin" w:cs="IRNazanin"/>
          <w:color w:val="111111"/>
          <w:sz w:val="28"/>
          <w:szCs w:val="28"/>
          <w:rtl w:val="true"/>
          <w:lang w:bidi="fa-IR"/>
        </w:rPr>
        <w:t xml:space="preserve">. »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هذا واما الاجماع المحتمل فی کلام صاحب الجواهر فقد مر فی کلام السید الحکیم انه ربما یستفاد نفی الخلاف من کلام المعتبر بعد ما ذکر ان لاصحاب الشافعی فیه 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ربما یستفاد منه عدم الخلاف فی المسألة عندنا</w:t>
      </w:r>
      <w:r>
        <w:rPr>
          <w:rFonts w:eastAsia="IRNazanin" w:cs="IRNazanin"/>
          <w:color w:val="111111"/>
          <w:sz w:val="28"/>
          <w:szCs w:val="28"/>
          <w:rtl w:val="true"/>
          <w:lang w:bidi="fa-IR"/>
        </w:rPr>
        <w:t>.</w:t>
      </w:r>
    </w:p>
    <w:p>
      <w:pPr>
        <w:pStyle w:val="Heading2"/>
        <w:numPr>
          <w:ilvl w:val="1"/>
          <w:numId w:val="1"/>
        </w:numPr>
        <w:rPr/>
      </w:pPr>
      <w:bookmarkStart w:id="119" w:name="__RefHeading___Toc3330617_2281741623"/>
      <w:bookmarkStart w:id="120" w:name="_Toc40"/>
      <w:bookmarkEnd w:id="119"/>
      <w:r>
        <w:rPr>
          <w:rtl w:val="true"/>
        </w:rPr>
        <w:t xml:space="preserve">کتاب الحج </w:t>
      </w:r>
      <w:r>
        <w:rPr>
          <w:rtl w:val="true"/>
        </w:rPr>
        <w:t xml:space="preserve">/ </w:t>
      </w:r>
      <w:r>
        <w:rPr>
          <w:rtl w:val="true"/>
        </w:rPr>
        <w:t xml:space="preserve">فی شرائط وجوب حجة الإسلام </w:t>
      </w:r>
      <w:r>
        <w:rPr/>
        <w:t>93/10/08</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هذا واما الاجماع المحتمل فی کلام صاحب الجواهر فقد مر فی کلام السید الحکیم انه ربما یستفاد نفی الخلاف من کلام المعتبر بعد ما ذکر ان لاصحاب الشافعی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ربما یستفاد منه عدم الخلاف فی المسألة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افاده صاحب العروة فی مقام الاستدلال علی عدم الاشتراط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ولانه عبادة متلقاة من الشرع مخالف للاصل فیجب الاقتصار فیه علی المتیقن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واساس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الوجه ان العبادة کالحج وامثاله مجعولة شرعاً واعتبارها مسبوق بالعدم، فاذا شک فی اعتبار شرط او شطر فیه یلزم اعتباره اخذاً بالمتیقن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تجری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ردّه عن الاستدلال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الامر وان کان کذلک الا انه یکفی فی مشروعیته ورجحانه اطلاق ما تقدم من الروایات الدالة علی استحبابه ورجحانه وصحته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اصل الاستدلال، ان المراد من الاصل فی کلامه اصل البراءة والترخیص، وان العبادة بما انها امر اعتباری شرعی تکون مجری الاشتغال دون البراءة، لان فی کل ما شک اعتباره فیه یلزم القول فیه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مورد الصبی لما لم یکن موضوعاً للتکلیف لم یکن موضوعاً لا لاصالة البراءة ولا الاشتغال، لان اساس لزوم الاخذ بالمتیقن انما یکون علی اساس ان الاشتغال الیقینی یستدعی البراءة الیقینیة، وبما ان العبادة شرعت، ولم یعلم تحققها مع عدم الاتیان بمحتمل الشرطیة او الشرطیة وهذا المعنی غیر جار فی الصبی لانه لیس مکلفاً حتی جری فیه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ربما یقال بتوسعة الاشکال فی المستحبات لانتفاء مناط الاشتغال فیه، والکلام فی المقام لیس فی صحة فعل الصبی ولا فی کونه مطابقاً للامر بل ان تمام الکلام فی استحبابه بمعنی رجحانه علی ما یکون فی کلام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مساس للرجحان المذکور بقاعدة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 الالتزام بمشروعیة عبادة الصبی فلو وقع الصبی اجیراً لعبادة فانه تجری فی مورده قاعدة الاشتغال لثبوت الالزام فیه بمقتضی الاجارة فیکون مکلفاً من هذا الحیث</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الرجحان انما یکون فی العبادة التی اعتبرها الشرع ومع الشک فی اعتبار شرط او شطر فیها، فانما یشک فی تحقق العبادة المحرزة فیلزم الاخذ بالمتیقن تحصیلاً للرجحان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واما بالنسبة الی ما اجاب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اطلاق ما تقدم من الروایات انما تدل علی الصحة والرجحان والاستحباب والمشروعیة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ان ما فعله الصبی عبادة راجحة ذا ثواب له واذا شک فی اعتبار شطر او شرط فی العبادیة المذکورة فانما یشک فی رجحانه و استحبابه ومشروعیته، ومعه هل یمکن جریان اصالة الاطلاق لجعل الشطر ام لا، وقد یقال ان هذه الاخبار لیست فی مقام البیان بالنسبة الی صورة الاستئذان وعدم الاستئذان بل انها کانت فی مقام البیان بالنسبة الی عدم کفایته عن حجة الاسلام کما هو مضمون اکثرها او رجحانها فی نفسها، واما کونها بلا اذن من ولی الصبی، فان کونها فی مقام البیان بالنسبة الیه اول الکلام، ولا أقل من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المحقق العراقی فی حاشیته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الاطلاقات الواردة فی الصبی الممیز لبیان مثل هذه الصورة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حینئذٍ الاشتراط لاصالة عدم المشروعیة بدونه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وبناءً علیه یلزم اعتبار الاذن من جهة ان الرجحان العبادی مما یشک فی تحققه بلا اذن من الولی حسب ما مر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فیقوی اعتبار الاذن وان کان ما اورده المصنف علی الاعتبار من جهة اشتمال حج الصبی علی تصرفات مالیة، ولا یجوز الا باذن الولی،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المسألة خلافیة ولا اجماع ولا اتفاق علی اعتبار الاذن ولا نری من اورد علی اختیار صاحب العروة فی المقام من عدم اعتباره من اعلام محشیه الا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واساس نظره الشریف علی ما مر عدم تمامیة الرجحان و المشروعیة مع الشک بعد التشکیک فی الاطلاقات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العبادة راجحة ذاتاً، فانها لیست غیر اظهار العبودیة، والمراد من التوقیفیة اعتبار طرق العبودیة عند الشرع ای ان الشرع انما یقبل الطرق المعهودة والمتعارفة عنده ویعتبرها کالصلاة والحج 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 مثل هذه الموارد کالصلاة والحج ذو رجحان ذاتاً، نعم یمنع عنها الکفر، وعدم التمیز 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الصبی الممیز، فحیث انه یُمَیِّز العبادة ویتمکن من اتیانها علی الوجه المتعارف عند الشرع، فلا مانع من رجحان عبادته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اعتبر الشرع فی هذا الرجحان او حسب تعبیر الاکثر المشروعیة البلوغ مثلاً او اذن الولی وامثاله فلابد من الالتزام به، وفی المقام بعد التشکیک فی تقید الرجحان والمشروعیة فیما ورد من الشرع فلا یثبت طبعاً ما دل علی اعتباره حتی مع الالتزام بعدم ورود الاطلاقات فی مقام البیان من هذه الجهة حسب ما افاد 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قضیة البلوغ ذات موضوعیة فی مقام التکلیف الا ان ذلک کان من جهة رفع قلم التکلیف من الشارع عن غیر البالغ امتناناً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فان الممیز غیر البالغ لا قبح فی تکلیفه عقلاً ولا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غیر ما نحن بصدد البحث فیه فان البلوغ وخیل فی کون الصبی مکلفاً لا فی مشروعیة ما فعله او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فیمکن ان یقال ان مع فرض رجحان العبادة بذاتها وعدم ورد منع فی مقام الاثبات عن رجحانها فی مورد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یقوی القول بعدم اعتبار اذن الولی فی اساس المشروعیة والرجحان، بل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مر من المحقق العراقی من عدم تمامیة التعبیر بالاستحباب فی کلمات الاصحاب حیث ان الاستحباب من الاحکام الخمسة التکلیفیة، واذا کان التکلیف مشروطاً بالبلوغ، فلا وجه لاستحباب ما فعله غیر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ان یلاحظ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التکلیف غیر مشروط بالبلوغ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تکلیف الصبی الممیز غیر البالغ ولا محذور فیه عقلاً ولا عقلاءً کما مر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قرره الشرع بالنسبة الیه رفع التکالیف الالزامیة عنه فی مقام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تنحصر فی الوجوب والحرمة، واما مثل الاستحباب والکراهة اللذان لا الزام فی موردهما فی الفعل او الترک، فانه لیس فی رفعهما امتناناً علی الصبی، لان الامتنان انما یتحقق فیما کان فی وضعه مشقة وکلفة علی العبد، وهذا المعنی غیر محقق بالنسبة الی الاستحباب والکراهة فی مورد الصبی غیر البالغ</w:t>
      </w:r>
      <w:r>
        <w:rPr>
          <w:rFonts w:eastAsia="IRNazanin" w:cs="IRNazanin"/>
          <w:color w:val="111111"/>
          <w:sz w:val="28"/>
          <w:szCs w:val="28"/>
          <w:rtl w:val="true"/>
          <w:lang w:bidi="fa-IR"/>
        </w:rPr>
        <w:t>.</w:t>
      </w:r>
      <w:bookmarkStart w:id="121" w:name="pg4178_22259"/>
    </w:p>
    <w:p>
      <w:pPr>
        <w:pStyle w:val="BookText"/>
        <w:rPr/>
      </w:pPr>
      <w:bookmarkEnd w:id="121"/>
      <w:r>
        <w:rPr>
          <w:rFonts w:ascii="IRNazanin" w:hAnsi="IRNazanin" w:eastAsia="IRNazanin"/>
          <w:color w:val="111111"/>
          <w:sz w:val="28"/>
          <w:sz w:val="28"/>
          <w:szCs w:val="28"/>
          <w:rtl w:val="true"/>
          <w:lang w:bidi="fa-IR"/>
        </w:rPr>
        <w:t>وعلیه فان التعبیر بالاستحباب فی المقام فی کلمات الفقهاء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الاحوط فی المقام رعایة نظر الولی رعایة لما اختاره کثیر من الاصحاب من اعتبار اذنه فی استحباب ما فعله الصبی فی المقام</w:t>
      </w:r>
      <w:r>
        <w:rPr>
          <w:rFonts w:eastAsia="IRNazanin" w:cs="IRNazanin"/>
          <w:color w:val="111111"/>
          <w:sz w:val="28"/>
          <w:szCs w:val="28"/>
          <w:rtl w:val="true"/>
          <w:lang w:bidi="fa-IR"/>
        </w:rPr>
        <w:t>.</w:t>
      </w:r>
    </w:p>
    <w:p>
      <w:pPr>
        <w:pStyle w:val="Heading2"/>
        <w:numPr>
          <w:ilvl w:val="1"/>
          <w:numId w:val="1"/>
        </w:numPr>
        <w:rPr/>
      </w:pPr>
      <w:bookmarkStart w:id="122" w:name="__RefHeading___Toc3330619_2281741623"/>
      <w:bookmarkStart w:id="123" w:name="_Toc41"/>
      <w:bookmarkEnd w:id="122"/>
      <w:r>
        <w:rPr>
          <w:rtl w:val="true"/>
        </w:rPr>
        <w:t>فی شرائط وجوب حجة الإسلام، رقم الجلسة</w:t>
      </w:r>
      <w:r>
        <w:rPr/>
        <w:t>43</w:t>
      </w:r>
      <w:r>
        <w:rPr>
          <w:rtl w:val="true"/>
        </w:rPr>
        <w:t xml:space="preserve">، کتاب الحج </w:t>
      </w:r>
      <w:r>
        <w:rPr/>
        <w:t>93/10/09</w:t>
      </w:r>
      <w:bookmarkEnd w:id="12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 رقم الجلسة</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کتاب الحج</w:t>
      </w:r>
    </w:p>
    <w:p>
      <w:pPr>
        <w:pStyle w:val="BookText"/>
        <w:rPr/>
      </w:pPr>
      <w:r>
        <w:rPr>
          <w:rFonts w:ascii="Amiri" w:hAnsi="Amiri" w:eastAsia="Amiri" w:cs="Amiri"/>
          <w:color w:val="111111"/>
          <w:sz w:val="28"/>
          <w:sz w:val="28"/>
          <w:szCs w:val="28"/>
          <w:rtl w:val="true"/>
          <w:lang w:bidi="ar-SA"/>
        </w:rPr>
        <w:t>اما المسألة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عدم اعتبار اذن الولی فی الحج المندوب من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مر فی کلام صاحب العروة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البالغ، فلا یعتبر فی حجه المندوب اذن الابوین ان لم یکن مستلزماً للسفر المشتمل علی الخطر الموجب لاذیتهما، واما فی حجه الواجب فلا اشکال</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لا شبهة فی عدم اعتبار اذن الابوین فی حج البالغ الواجب، کما انه لا یسقط وجوبه بنهیهما، وهذا مسلم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 البالغ المندوب، ففیه خلاف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فاختار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المسالک اعتبار اذنهما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انه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اذن الاب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یعتبر اذنهما فی حج البالغ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 الشیهد الاول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الشهید الثانی فی الروضة بعد نقل ذلک عن الشهید الاول فی الدروس – میله الی الکلام الشیخ فی الخلاف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حسن ان لم یستلزم السفر المشتمل علی الخطر والا فاشتراط اذنهما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المدارک فی المدارک والمحقق السبزواری فی الذخیرة بانه لیس لنا نص فی خصوص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الحدائق ان النص موجود وهو یدل علی اعتبار اذنهما معاً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ان النص المذکور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w:t>
      </w:r>
      <w:bookmarkStart w:id="124" w:name="pg4178_22260"/>
    </w:p>
    <w:p>
      <w:pPr>
        <w:pStyle w:val="BookText"/>
        <w:rPr/>
      </w:pPr>
      <w:bookmarkEnd w:id="124"/>
      <w:r>
        <w:rPr>
          <w:rFonts w:ascii="IRNazanin" w:hAnsi="IRNazanin" w:eastAsia="IRNazanin"/>
          <w:color w:val="111111"/>
          <w:sz w:val="28"/>
          <w:sz w:val="28"/>
          <w:szCs w:val="28"/>
          <w:rtl w:val="true"/>
          <w:lang w:bidi="fa-IR"/>
        </w:rPr>
        <w:t>والظاهر ان نظره الی ما رواه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باسناده عن نشیط بن صالح، عن هشام بن الحکم،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فقه الضیف ان لا یصوم تطوعاً الا باذن صاحبه، </w:t>
      </w:r>
      <w:r>
        <w:rPr>
          <w:rStyle w:val="FootnoteAnchor"/>
          <w:rtl w:val="true"/>
        </w:rPr>
        <w:footnoteReference w:id="173"/>
      </w:r>
      <w:r>
        <w:rPr>
          <w:rFonts w:ascii="IRNazanin" w:hAnsi="IRNazanin" w:eastAsia="IRNazanin"/>
          <w:color w:val="111111"/>
          <w:sz w:val="28"/>
          <w:sz w:val="28"/>
          <w:szCs w:val="28"/>
          <w:rtl w:val="true"/>
          <w:lang w:bidi="fa-IR"/>
        </w:rPr>
        <w:t xml:space="preserve">ومن طاعة المرأة لزوجها ان لا تصوم تطوعاً الا باذنه وامره، ومن صلاح العبد وطاعته ونصیحته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لمولاه ان لا یصوم تطوعاً الا باذن مولاه وامره، ومن برّ الولد بابویه ان لا یصوم تطوعاً الا باذن ابویه وامرهما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کان الضیف جاهلاً، وکانت المرأة عاصیة، وکان العبد فاسقاً عاصیاً، وکان الولد عاقاً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رواه فی الفقیه،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العبد فاسداًَ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العلل عن ابیه عن احمد بن ادریس، عن محمد بن أحمد، عن أحمد بن هلال، عن مروک بن عبید، عن نشیط بن صالح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بر الولد أن لا یصوم تطوعا ولا یحج تطوعا ولا یصلی تطوعا إلا باذن أبویه وأمرهما</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ورواه الکلینی فی الفروع الکافی، عن محمد بن یحیی، عن محمد بن أحمد وفیه هشام بن الحکم بیاع الکرابیس عن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الولد عاقا قاطعا للرحم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والظاهر اتحاد الخبرین ولا اختلاف بینهما الا یسیرا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3330621_2281741623"/>
      <w:bookmarkStart w:id="126" w:name="_Toc42"/>
      <w:bookmarkEnd w:id="125"/>
      <w:r>
        <w:rPr>
          <w:rtl w:val="true"/>
        </w:rPr>
        <w:t xml:space="preserve">کتاب الحج </w:t>
      </w:r>
      <w:r>
        <w:rPr>
          <w:rtl w:val="true"/>
        </w:rPr>
        <w:t xml:space="preserve">/ </w:t>
      </w:r>
      <w:r>
        <w:rPr>
          <w:rtl w:val="true"/>
        </w:rPr>
        <w:t xml:space="preserve">فی شرائط وجوب حجة الإسلام </w:t>
      </w:r>
      <w:r>
        <w:rPr/>
        <w:t>93/10/13</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 xml:space="preserve">وذکر ان النص المذکور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نظره الی ما رواه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باسناده عن نشیط بن صالح، عن هشام بن الحکم،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فقه الضیف ان لا یصوم تطوعاً الا باذن صاحبه، ومن طاعة المرأة لزوجها ان لا تصوم تطوعاً الا باذنه وامره، ومن صلاح العبد وطاعته ونصیحته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لمولاه ان لا یصوم تطوعاً الا باذن مولاه وامره، ومن برّ الولد بابویه ان لا یصوم تطوعاً الا باذن ابویه وامرهما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کان الضیف جاهلاً، وکانت المرأة عاصیة، وکان العبد فاسقاً عاصیاً، وکان الولد عاقاً</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هذا ما رواه فی الفقیه،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العبد فاسداًَ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العلل عن ابیه عن احمد بن ادریس، عن محمد بن أحمد، عن أحمد بن هلال، عن مروک بن عبید، عن نشیط بن صالح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بر الولد أن لا یصوم تطوعا ولا یحج تطوعا ولا یصلی تطوعا إلا باذن أبویه وأمرهما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ورواه الکلینی فی الفروع الکافی، عن محمد بن یحیی، عن محمد بن أحمد وفیه هشام بن الحکم بیاع الکرابیس عن ابی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والظاهر اتحاد الخبرین ولا اختلاف بینهما الا یسیرا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تمامیة 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یحج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باذن ابویه وامرهما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کان عاقاً او قاطعاً للرحم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الظاهر تمامیة السند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رواه الصدوق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العاشرة وابوه من الطبقة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عن احمد بن ادریس، ابو علی الاشعری وثقه النجاشی والشیخ فی الفهرست وکذا ابن شهر آشوب والعلامة 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احمد، وهو محمد بن احمد بن یحیی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العلامة 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احمد بن هلال، وهو احمد بن هلال العبرتائی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الروایة یعرف منها و ینکر، وقال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غالیاً متهماً فی دینه وقد روی اکثر اصول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الخلاصة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وتوقف ابن الغضائری فی حدیثه الا فیما یرویه عن الحسن بن محبوب من کتاب المشیخة، ومحمد بن أبی عمیر من نوادره، وقد سمع هذین الکتابین جل أصحاب الحدیث واعتمدوه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ان روایته غیر مقبولة</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ولکنه قد مر ان قول النجاشی ان الرجل صالح الروایة انما یدل علی وثاقته فی نفسه، نعم هو فاسد من حیث العقیده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افاد النجاشی وکذا الکشی انه ورد فیه ذموم عن سیدنا ابی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لانه یتوقّع الوکالة والنیابة عنه، وحیث لم یجعل له هذا المنصب رجع عن عقیدته و تشیعه</w:t>
      </w:r>
    </w:p>
    <w:p>
      <w:pPr>
        <w:pStyle w:val="BookText"/>
        <w:rPr/>
      </w:pPr>
      <w:r>
        <w:rPr>
          <w:rFonts w:ascii="IRNazanin" w:hAnsi="IRNazanin" w:eastAsia="IRNazanin"/>
          <w:color w:val="111111"/>
          <w:sz w:val="28"/>
          <w:sz w:val="28"/>
          <w:szCs w:val="28"/>
          <w:rtl w:val="true"/>
          <w:lang w:bidi="fa-IR"/>
        </w:rPr>
        <w:t>وقد روی عنه مثل محمد بن علی بن محبوب الفقیه الثقة ومحمد بن یحیی من مشایخ الکلینی وهو من الطبقة السابعة ایضاً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رواه عن مَرْوَک بن عبید، قال فیه الکشی، نقلاً عن علی بن الحسن الفضال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شیخ صدوق</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ووثقه المجلسی من المتأخرین،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نشیط بن صالح، وثقه النجاشی، وکذا العلامة وهو من اصحاب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هشام بن الحکم، قال فیه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الروایات وکذا العلامة وهو من اصحاب الصادق 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کشف اللشام انه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صریحة الدلالة علی توقف الحج علی إذن الأبوین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السند أیضا إلا من حیث اشتماله علی أحمد بن هلال، ولکن قد ذکرنا غیر مرة أن الأظهر وثاقته وإن کان فاسد العقیدة، وقد وثقه النجاشی بقوله صالح الروایة، وذکروا فی ترجمته أنه کان من أصحابنا الصالحین وممن یتوقع الوکالة والنیابة عنه علیه السلام، وحیث لم یجعل له هذا المنصب رجع عن عقیدته، وتشیعه إلی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بمتشیع رجع عن تشیعه إلی النصب إلا أحمد بن هلال وکان یظهر الغلو أحیانا، ولذا استفاد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لم یکن یتدین بشئ للبون البعید بین الغلو، والنصب فیعلم من ذلک أنه لم یکن متدینا بدین وکان یتکلم بما تشتهیه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 ذلک لا یضر بوثاقة الرجل وأنه فی نفسه ثقة، وصالح الروایة، ولا تنافی بین فساد العقیدة والوثاقة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 تفصیل الشیخ بین ما رواه حال الاستقامة وما رواه حال الضلال، فإن هذا شهادة منه بوثاقة الرجل فإنه لو لم یکن ثقة لم یجز العمل بروایاته مطلقا حتی حال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الروایة معتبرة سندا، والدلالة واضحة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لا یمکن الأخذ بها، لأن الکافی روی هذه الروایة بعینها بلا زیادة ومن بر الولد إلی الآخر وکذا الصدوق رواها فی الفقیه بلا زیادة الحج، ولا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الروایة واحدة سندا، ومتنا، حتی لا اختلاف فی الألفاظ إلا یسیرا ولم یعلم أن هذه الزیادة مما ذکره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مع أن الکافی أضبط، بل الفقیه أضبط من العلل، ومع هذا الاختلاف لا یمکن الاعتماد علی صحة هذه الزیادة</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الروایة فهو تام واما ما حققه فی جهة، اختلاف الروایة بحسب مصادر نقلها، وانه لم یعلم ان الزیادة فی بعضها بالنسبة الی البعض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ناظر الی ما افاده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الحکیم فی المستمسک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 روی الحدیث المذکور بلا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بر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الفقیه رواه مع الزیادة، لکن اقتصر علی ذکر الصوم تطوعا ولم یذکر الحج، ولا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المقدار لا یوجب السقوط عن الحجیة</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فالتزام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باستلزامه السقوط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 مر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هنا روایات ثلاثة وان شئت قلت ان للروایة مصادر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بالاسناد عن نشیط بن صالح عن هشام بن الحکم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الضیف ان لا یصوم تطوعاً الا باذن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طاعة المرأة لزوجها ان لا تصوم تطوعاً الا باذنه 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صلاح العبد وطاعته ونصیحته لمولاه، ان لا یصوم تطوعاً الا باذن مولاه وامره ومن برّ الولد بابویه ان لا یصوم تطوعاً الا باذن ابویه وامرهما، والا کان الضیف جاهلاً وکانت المرأة عاصیة، وکان العبد فاسقاً عاصیاً، وکان الولد عاقاً</w:t>
      </w:r>
      <w:r>
        <w:rPr>
          <w:rFonts w:eastAsia="IRNazanin" w:cs="IRNazanin"/>
          <w:color w:val="111111"/>
          <w:sz w:val="28"/>
          <w:szCs w:val="28"/>
          <w:rtl w:val="true"/>
          <w:lang w:bidi="fa-IR"/>
        </w:rPr>
        <w:t>.</w:t>
      </w:r>
      <w:bookmarkStart w:id="127" w:name="pg4178_22265"/>
    </w:p>
    <w:p>
      <w:pPr>
        <w:pStyle w:val="BookText"/>
        <w:rPr/>
      </w:pPr>
      <w:bookmarkEnd w:id="127"/>
      <w:r>
        <w:rPr>
          <w:rFonts w:ascii="IRNazanin" w:hAnsi="IRNazanin" w:eastAsia="IRNazanin"/>
          <w:color w:val="111111"/>
          <w:sz w:val="28"/>
          <w:sz w:val="28"/>
          <w:szCs w:val="28"/>
          <w:rtl w:val="true"/>
          <w:lang w:bidi="fa-IR"/>
        </w:rPr>
        <w:t>فهذا المصدر لا یشتمل الا علی الصوم التطوع، وموارد توقفه علی الاذن اربعة، الضیف، والمرأة، والعبد، والولد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بیان توقفه علی الاذن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صام بلا اذن فالضیف کان جاهلاً، والمرأة عاصیة، والعبد فاسقاً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والولد عاقاً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مسنداً عن ابیه عن احمد بن ادریس عن محمد بن احمد عن احمد بن هلال عن مروک بن عبید، عن نشیط بن صالح عن هشام بن الحکم بیاع الکرابیس عن ابی عبدالله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برّ الولد ان لا یصوم تطوعاً ولا یحج تطوعاً ولا یصلی تطوعاً الا باذن ابویه وامرهما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کان الولد عاقاً قاطعاً للرحم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المصدر لا یشتمل الا علی بیان بر الولد من غیر اشتمال علی صورة ما فعله الضیف او الزوجة او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المصدر یشتمل علی صورة صوم الولد وحجه وصلاته</w:t>
      </w:r>
      <w:r>
        <w:rPr>
          <w:rFonts w:eastAsia="IRNazanin" w:cs="IRNazanin"/>
          <w:color w:val="111111"/>
          <w:sz w:val="28"/>
          <w:szCs w:val="28"/>
          <w:rtl w:val="true"/>
          <w:lang w:bidi="fa-IR"/>
        </w:rPr>
        <w:t>.</w:t>
      </w:r>
    </w:p>
    <w:p>
      <w:pPr>
        <w:pStyle w:val="Heading2"/>
        <w:numPr>
          <w:ilvl w:val="1"/>
          <w:numId w:val="1"/>
        </w:numPr>
        <w:rPr/>
      </w:pPr>
      <w:bookmarkStart w:id="128" w:name="__RefHeading___Toc3330623_2281741623"/>
      <w:bookmarkStart w:id="129" w:name="_Toc43"/>
      <w:bookmarkEnd w:id="128"/>
      <w:r>
        <w:rPr>
          <w:rtl w:val="true"/>
        </w:rPr>
        <w:t xml:space="preserve">کتاب الحج </w:t>
      </w:r>
      <w:r>
        <w:rPr>
          <w:rtl w:val="true"/>
        </w:rPr>
        <w:t xml:space="preserve">/ </w:t>
      </w:r>
      <w:r>
        <w:rPr>
          <w:rtl w:val="true"/>
        </w:rPr>
        <w:t xml:space="preserve">فی شرائط وجوب حجة الإسلام </w:t>
      </w:r>
      <w:r>
        <w:rPr/>
        <w:t>93/10/14</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روایات ثلاثا وان شئت قلت ان للروایة مصادر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وروی نشیط بن صالح عن هشام بن الحکم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الضیف ان لا یصوم تطوعاً الا باذن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طاعة المرأة لزوجها ان لا تصوم تطوعاً الا باذنه 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صلاح العبد وطاعته ونصیحته لمولاه، ان لا یصوم تطوعاً الا باذن مولاه وامره ومن برّ الولد بابویه ان لا یصوم تطوعاً الا باذن ابویه وامرهما، والا کان الضیف جاهلاً وکانت المرأة عاصیة، وکان العبد فاسقاً عاصیاً، وکان الولد عاقاً</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فهذا المصدر لا یشتمل الا علی صوم التطوع، وموارد توقفه علی الاذن اربعة، الضیف، والمرأة، والعبد، والولد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بیان توقفه علی الاذن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صام بلا اذن فالضیف کان جاهلاً، والمرأة عاصیة، والعبد فاسقاً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والولد عاقاً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ادریس عن محمد بن احمد عن احمد بن هلال عن مروک بن عبید، عن نشیط بن صالح عن هشام بن الحکم بیاع الکرابیس عن ابی عبدالله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الضیف ان لا یصوم تطوعاً الا باذنه وامره ومن طاعة المرئه لزوجها ان لا تصوم تطوعاً الا باذنه وامره ومن صلاح العبد ونصحه لمولاه ان لا یصوم تطوعاً الا باذن موالیهم وامرهم ومن برّ الولد ان لا یصوم تطوعاً ولا یحج تطوعاً ولا یصلی تطوعاً الا باذن ابویه وامرهما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کان الضیف جاهلاً والمرئه عاصیة وکان العبد فاسداً عاصیاً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الولد عاقاً قاطعاً للرحم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وفی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مؤلف هذا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الخبر هکذا ولکن لیس للوالدین علی الولد طاعة فی ترک الحج تطوعا کان أو فریضة ، ولا فی ترک الصلاة ، ولا فی ترک الصوم تطوعا کان أو فریضة ، ولا فی شئ من ترک الطاعات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الکلینی فی الفروع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 عن محمد بن أحمد ، عن أحمد بن هلال ، عن مروک بن عبید ، عن نشیط بن صالح ، عن هشام بن الحکم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فقه الضیف أن لا یصوم تطوعا إلا بإذن صاحبه ومن طاعة المرأة لزوجها أن لا تصوم تطوعا إلا بإذنه وأمره ومن صلاح العبد وطاعته ونصحه لمولاه أن لا یصوم تطوعا إلا بإذن مولاه وأمره ومن بر الولد أن لا یصوم تطوعا إلا باذن أبویه وأمرهما وإلا کان الضیف جاهلا وکانت المرأة عاصیة وکان العبد فاسقا عاصیا وکان الولد عاقا</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فهنا الروایات ثلثة المرویة فی الفقیه وفی العلل وفی الفروع</w:t>
      </w:r>
    </w:p>
    <w:p>
      <w:pPr>
        <w:pStyle w:val="BookText"/>
        <w:rPr/>
      </w:pPr>
      <w:r>
        <w:rPr>
          <w:rFonts w:ascii="IRNazanin" w:hAnsi="IRNazanin" w:eastAsia="IRNazanin"/>
          <w:color w:val="111111"/>
          <w:sz w:val="28"/>
          <w:sz w:val="28"/>
          <w:szCs w:val="28"/>
          <w:rtl w:val="true"/>
          <w:lang w:bidi="fa-IR"/>
        </w:rPr>
        <w:t xml:space="preserve">اما بالنظر الی السند فیها فالظاهر اشتراک الثلاثة فی السند، لان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 ابیه عن احمد بن ادریس عن محمد بن احمد عن مروک بن عبید عن نشیط بن صالح عن هشام بن الحکم فی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نشیط بن صالح عن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 الطریق الیه نفس المذکور فی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الفروع رواه الکلینی عن محمد بن یحیی عن محمد بن احمد عن احمد بن هلال ومنه الی هشام مشترک مع الصدوق فی کتابیه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ما رواه فی الفقیه لا یتفاوت مع ما رواه الکلینی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فیهما مضافاً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الضیف ومن طاعة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صلاح العبد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بر الولد ان لا یصوم تطوعاً الا باذن ابویه وامرهما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کان الضیف جاهلا وکانت المرأة عاصیة وکان العبد فاسقاً عاصیا وکان الولد عاقا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اختلاف بینهما الا یسیراً وفی بعض الکلمات اضافة ونقیصة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المروی فی العلل فانه یشتمل علی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ان فیه مضافاً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طاعة المرئة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صلاح العبد</w:t>
      </w:r>
    </w:p>
    <w:p>
      <w:pPr>
        <w:pStyle w:val="BookText"/>
        <w:rPr/>
      </w:pPr>
      <w:r>
        <w:rPr>
          <w:rFonts w:ascii="IRNazanin" w:hAnsi="IRNazanin" w:eastAsia="IRNazanin"/>
          <w:color w:val="111111"/>
          <w:sz w:val="28"/>
          <w:sz w:val="28"/>
          <w:szCs w:val="28"/>
          <w:rtl w:val="true"/>
          <w:lang w:bidi="fa-IR"/>
        </w:rPr>
        <w:t xml:space="preserve">وفی کل هذه الثلاثة ان لا یصوم تطوعاً الا باذن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برالولد ان لا یصوم تطوعاً ولا یحج تطوعاً ولا یصلی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باضافة الحج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الولد عاقاً قاطعاً للرحم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 الکلام فی هذه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السید الحکیم علی 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الکافی روی الحدیث المذکور بلا زیادة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بر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الفقیه رواه مع الزیادة لکن اقتصر علی ذکر الصوم تطوعاً ولم یذکر الحج ولا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المقدار لا یوجب السقوط عن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المروی فی الفقیه لما یشتمل علی الزیادة کالمروی فی الکافی والمشتمل علیهما انما ینحصر فی المروی فی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قدمر فی کلام السید الخوئی ولکن مع ذلک لا یمکن الاخذ بها لان الکافی روی هذه الروایة بعینها بلا زیادة ومن بر الولد الی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الصدوق رواها فی الفقیه بلا زیادة الحج و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انه قدعرفت ان المروی فی الکافی یشتمل علی ذلک ای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بر الولد ان لا یصوم تطوعاً الا باذن ابویه وامرهما والا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 کالمروی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المروی فی الکافی کالمروی فی الفقیه لا یشتمل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یحج تطوعاً ولا یصلی تطوعاً الا باذن 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الزیادة فی کلام صاحب الوسائل هذا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الکلینی عن محمد بن یحیی عن محمد احمد مثله بدون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السید الخوئی تخیل ان الزیادة هی قوله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بر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صاحب الوسائل انما ذکر ومن بر الولد ان لا یصوم تطوعاً مقدمة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یحج تطوعاً ولا یصلی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یراجع کتاب الکافی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 بان المروی فی الکافی حیث لا یشتمل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بر الولد ان لا یصوم تطوعاً الا باذن ابویه وامرهما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وبما ان الکافی اضبط من الفقیه فلایمکن الاعتماد علی صحة هذه الزیادة ومضی صحة صدورها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القاعدة بعد کون الظاهر ان المروی فی الثلثة واحدة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المروی فی الکافی یشتمل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بر الولد ان لا یصوم تطوعاً الا باذن ابویه وامرهما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اخره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الولد عاقاً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کالمروی فی الفقیه والعلل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فانه یتم الاستدلال بالروایة بتقریب انه اذا کان التطوع من الصوم یتوقف علی اذن الابوین، بل امرهما فکذلک الامر فی الصوم لعدم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فمع فرض کون الکافی اضبط وان الزیادة فی المقام لا یحرز صدورها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تسقط الروایة عن قابلیة الاستدلال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المروی فی الکتب الثلاثة یحرز وحدة سنده فی الجملة واما وحدة متنه فانه اول الکلام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المروی فی الفقیه یتحد مع المروی فی الکافی لا یشتمل علی الزیادة بخلاف المروی فی العلل حیث انه یشتمل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امکن تصویر ان ما صدر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یشتمل علی الزیادة، وانما اسقطها کل من الکافی والفقیه لجهة مثلاً ان الکافی انما ذکر الروایة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یجوز له صیام التطوع الا باذن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الصوم وبما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ولایحج تطوعاً ولایصلی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یناسبه فاسقطه وکم له من نظیر فی الاخبار المرویة فی جوامعنا الحدیثیة من التقطیع بمقتضی مناسبة 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الصدوق انما ذکرها فی کتاب الصوم من الفقیه فی باب صوم الاذن ولم یر تناسب الزیادة المذکورة فاسقطها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العلل فحیث انه غیر مشتمل علی الکتاب الفقهیة المتعددة مثل الفقیه وانما ذکر الروایة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التی من اجلها لاینبغی للضیف ان یصوم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اشتراک الحج والصلاة مع الصوم فی العلة المذکورة حسب تلقیها فانما ذکر الزیادة المذکورة ومعه فاذا کان للحذف فی مورد وجه عقلائی دون مورد اخر، فانه لا یدور الامر فی متن الحدیث بین الفاقد والواجد والنقصان والاضافة حتی نتلزم فی مقام الاختیار والترجیح باصالة عدم الاضافة وهذا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التمسک بالاصل ای اصالة عدم الاضافة او عدم صدور الاضافة انما یتم فی نقلین لخبر واحد مختلف نقصاناً و اضافة اذا لم یرد قرینة لاحد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وان کان نقل الکلینی اضبط الا انه لا یتم احراز عدم صدور الاضافة بمقتضی عدم اشتماله نقله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لان الصدوق قد ذکر بعد نقل الروایة فی علل الشرایع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مؤلف هذا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الخبر هکذا ولکن لیس للوالدین علی الولد طاعة فی ترک الحج تطوعا کان أو فریضة ، ولا فی ترک الصلاة ، ولا فی ترک الصوم تطوعا کان أو فریضة ، ولا فی شئ من ترک الطاعات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وحاصل هذا الکلام تاکید الصدوق بورود الخبر علی الوجه الذی نقله فما وصل له هنا کان یشتمل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یوکد ایضاً ان مع ورد الخبر هکذا وقبول ظهوره فی اشتراط اذن الابوین فی الموارد الثلاثة انه لا یلتزم بذلک فی مقام الفتوی ومعه لینتفی کون الزیادة من ناحیة الصدوق فی مقام التوضیح او بیان الاستظهار تمهیداً لما 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المذکورة لم تکن من الصدوق وانما یحتمل دخولها فی الخبر بواسطة النقلة قبل الصدوق ولو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یحتمل ذلک الا ان الصدوق انما نقل نفس الخبر فی الفقیه بلا زیادة فهو عارف بالخبر ولو لا قصده فی الفقیه حذف الزیادة وتقطیع الخبر بمقتضی مناسبة ذکره بحسب الکتاب والباب، وان الخبر الاصیل لا یشتمل عنده علی الزیادة فلا معنی لذکره الخبر عنها مع اشتماله علیها، فانه مع قرب عهده بعصر الصدور وقلة الوسائط کان متمکناً من تشخیص الاصیل عن غیره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ان مع احتمال تقطیع الخبر ونقله بلا زیادة رعایة للمناسبات المنظورة لارباب الجوامع کما هو الشایع بینهم، فانه لا وجه للالتزام بعدم صدور الزیادة</w:t>
      </w:r>
      <w:r>
        <w:rPr>
          <w:rFonts w:eastAsia="IRNazanin" w:cs="IRNazanin"/>
          <w:color w:val="111111"/>
          <w:sz w:val="28"/>
          <w:szCs w:val="28"/>
          <w:rtl w:val="true"/>
          <w:lang w:bidi="fa-IR"/>
        </w:rPr>
        <w:t>.</w:t>
      </w:r>
      <w:bookmarkStart w:id="130" w:name="pg4178_22271"/>
    </w:p>
    <w:p>
      <w:pPr>
        <w:pStyle w:val="BookText"/>
        <w:rPr/>
      </w:pPr>
      <w:bookmarkEnd w:id="130"/>
      <w:r>
        <w:rPr>
          <w:rFonts w:ascii="IRNazanin" w:hAnsi="IRNazanin" w:eastAsia="IRNazanin"/>
          <w:color w:val="111111"/>
          <w:sz w:val="28"/>
          <w:sz w:val="28"/>
          <w:szCs w:val="28"/>
          <w:rtl w:val="true"/>
          <w:lang w:bidi="fa-IR"/>
        </w:rPr>
        <w:t xml:space="preserve">هذا کله مع انه لا دخل فی الزیادة فی اصل الاستدلال بالخبر فی المقام لان فی جمیع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بر الولد ان لایصوم تطوعاً الا باذن ابویه وامرهما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کان الولد عاقاً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نقل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وقاطعاً للرحم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الاستدلال بالخبر فی المقام مع عدم الزیادة انما یکون بتنقیح المناط واسراء الحکم من الصوم الی الحج ومع عدم الزیادة انما یکون بالتصریح، فلا محذور فی مقام الاستدلال به من هذه الجهة</w:t>
      </w:r>
      <w:r>
        <w:rPr>
          <w:rFonts w:eastAsia="IRNazanin" w:cs="IRNazanin"/>
          <w:color w:val="111111"/>
          <w:sz w:val="28"/>
          <w:szCs w:val="28"/>
          <w:rtl w:val="true"/>
          <w:lang w:bidi="fa-IR"/>
        </w:rPr>
        <w:t>.</w:t>
      </w:r>
    </w:p>
    <w:p>
      <w:pPr>
        <w:pStyle w:val="Heading2"/>
        <w:numPr>
          <w:ilvl w:val="1"/>
          <w:numId w:val="1"/>
        </w:numPr>
        <w:rPr/>
      </w:pPr>
      <w:bookmarkStart w:id="131" w:name="__RefHeading___Toc3330625_2281741623"/>
      <w:bookmarkStart w:id="132" w:name="_Toc44"/>
      <w:bookmarkEnd w:id="131"/>
      <w:r>
        <w:rPr>
          <w:rtl w:val="true"/>
        </w:rPr>
        <w:t xml:space="preserve">کتاب الحج </w:t>
      </w:r>
      <w:r>
        <w:rPr>
          <w:rtl w:val="true"/>
        </w:rPr>
        <w:t xml:space="preserve">/ </w:t>
      </w:r>
      <w:r>
        <w:rPr>
          <w:rtl w:val="true"/>
        </w:rPr>
        <w:t xml:space="preserve">فی شرائط وجوب حجة الإسلام </w:t>
      </w:r>
      <w:r>
        <w:rPr/>
        <w:t>93/10/15</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قال السید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الخبر، اعتبار الأمر مع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الأمر یکون الحج عقوقا ولو مع الإذن وهو مما لم یقل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حمله علی إرادة بیان المرتبة العالیة من البر، ویکون المراد من العقوق ما یقابلها، فیکون الخبر واردا فی مقام بیان الآداب الأخلاقیة، التی ینبغی أن یکون الولد علیها بالنسبة إلی والده، فلا مجال للبناء علی اعتبار الإذن فی الحج ولا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بملاحظة عدم اعتبار إذنه فی سائر الأفعال المباحة والمکروهة فکیف یعتبر فی مثل هذه الأفعال التی هی من أفضل الطاعات وأعظم القربات ؟ نعم إذا نهاه عنها عن شفقته علیه وجبت إطاعته وحرم الفعل إجماعا ظاهرا، کما یستفاد من کلماتهم فی مبحث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نهیه لا عن شفقته علیه، فالظاهر عدم وجوب إطاعته، وإن ورد فی کثیر من النصوص ما ظاهره وجوب إطاعة الوالد علی الولد، ولکن لا مجال للأخذ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الاشکال فی التفصیل الذی ذکره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قیده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بأذیتهما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اللازم تقییدها بما إذا کانت عن شفقته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یجوز سفر الولد للحج إذا لم یعلما به أبدا، أو أنهما یعلمان به بعد رجوع الولد عن السفر، أو یعلمان به حال وقوعه ولکن أذیتهما لا عن شفقة علی الولد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والعمدة فی وجه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الاستدلال عدم التزم احد من الفقهاء بلزوم الامر فی الحج تطوعاً وان مع عدم الامر یکون الاتیان به عقوقاً للوالدین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فی متن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بر الولد ان لا یصوم تطوعاً الا باذن ابویه وامرهما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امرهما موجودة فی جمیع المصادر، ومقتضاه انه لا یکفی الاذن، بل یلزم الامر منهما وانه لولا الامر لکان الولد عاقاً بمعنی ان ما فعله بلا امر من ابویه عقوقاً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العلل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قاطعاً للرحم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بر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ظاهره عدم الالزام والوجوب وکونه فی مقام الاحسان الی الابوین الا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التعبییر بالعقوق او قطع الرحم بالفعل الصادر بلا اذن اوامر یقوی استظهار اللزوم والوجوب وهذا ما افاد السید الحکیم فیه بانه لا یلتزم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تبع السید الحکیم فی الاشکال المذکور وافاد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الغض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اشکاله فی ان مع الاختلاف فی المتن لا یمکن الاعتماد علی صحة هذه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 الروایة لوجهین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اشتمال الروایة علی توقف الصلاة تطوعا علی إذن الأبوین، وهذا مما لم ینسب إلی أحد أصلا، فلا بد من حمل ذلک علی أمر أخلاقی أدبی، یعنی من الآداب، والأخلاق الفاضلة، شدة الاهتمام بأمر الوالدین، وتحصیل رضاهما وطاعتهما حتی فی مثل الصلاة، والصوم ونحوهما من العبادات الآلهیة، فلیست الروایة فی مقام بیان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اشتمال الروایة علی اعتبار أمر الوالدین فی صحة الصوم والصلاة والحج مع أن ذلک غیر معتبر جزما، إذ غایة ما یمکن أن یقال، اعتبار رضاهما، وأما اعتبار أمرهما فغیر لازم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اشتمال الروایة علی ذکر الصلاة وذکر أمرهما، کاشف عن أن الروایة لیست فی مقام بیان الحکم الشرعی، بل إنما هی واردة فی مقام بیان أمر أخلاقی، فیکون الاستیذان من جملة الآداب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یؤکد سقوط الروایة عن الحجیة قول الصدوق فی العلل، فإنه بعد ما ذکر الخبر، قال، جاء هذا الحدیث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لیس للوالدین علی الولد طاعة فی ترک الحج تطوعا کان أو فریضة، ولا فی ترک الصلاة، ولا فی ترک الصوم تطوعا کان أو فریضة، ولا فی شئ من ترک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ولو استلزم السفر إلی الحج أذیتهما، حرم السفر لدلالة بعض الآیات الشریفة، وجملة من الروایات علی حرمة إیذائهما، فیختص السفر المحرم حینئذ بصورة علم الأبوین، فإذا لم یعلما به لا یحرم لعدم أذیتهما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فیما إذا استلزم الحج السفر وتحمل مشاق الطریق، ونحو ذلک من لوازم السفر، وأما إذا فرضنا أن الحج لا یستلزم السفر کالأطفال الموجودین فی نفس مکة المکرمة، فلا مقتضی للاستیذان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الأطفال المستصحبة فی القوافل</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الاشکال المزبور علی مامر لا یلزم ان یکون مع الغضّ عن عدم ثبوت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لان مع عدم ثبوتها ایضاً انما یجری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یجری بالنسبة الی الحج والصلاة وانه لا تعرف من التزم توقفهما تطوعاً علی امر الابوین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الصیام ایضاً یمکن القول بعدم اعتبار الامر فی صحة الصوم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الروایة تشتمل علی توقف التطوع علی الاذن والامر بمعنی انه قد ذکر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باذن ابویه وامرهما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لم یمکن الاخذ باعتبار الامر المذکور بای جهة ولو من حیث عدم التزام احد به، فانه لا محذور فی اعتبار اذنهما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سقوط اعتبار الامر، اعتبار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بر الولد بابویه ان لا یصوم تطوعاً الا باذن ابویه وامرهما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 بحسب اللب والواقع فی اعتبار الاذن فی ثبوت المطلوبیة والاستحباب للصوم تطوعاً، وذلک لانه قد عبر فیها بالبر، وبر الولد بالنسبة الی ابویه ذات مراتب ومقول بالتشکیک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طرف آخر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یصوم تطوعاً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رعایة الولد بالنسبة الیهما فی مقام التطوع دون اعتبار اذنهما او امرهما فی ثبوت المطلوبیة فی الصوم وانه لا یتصف الصوم بالمطلوبیة الا مع اذنهما لانه اسند فی الحدیث الی الولد الصوم التطوع ومعناه ثبوت التطوع والاستحباب فی مرتبة قبل ذلک ای قبل الاذن وعدمه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فیمکن ان یکون المراد ان من مراتب البر – بر الولد لوالدیه – رعایتهما فی العمل المندوب دون الواجب، لان الفعل المندوب لا محالة یوجب شغل الولد بوجه وهذا لا یحبّه الله اذا اوجب اذیة الوالدین او عدم رضاهما، لانه تعالی امر بالاحسان نحوهما بعد النهی عن الشرک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فان المراد هنا الرعایة دون توقف المطلوبیة علی الاذن بل الامر، فهو کما افاده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رعایة الآداب الاخلاقیّة</w:t>
      </w:r>
      <w:r>
        <w:rPr>
          <w:rFonts w:eastAsia="IRNazanin" w:cs="IRNazanin"/>
          <w:color w:val="111111"/>
          <w:sz w:val="28"/>
          <w:szCs w:val="28"/>
          <w:rtl w:val="true"/>
          <w:lang w:bidi="fa-IR"/>
        </w:rPr>
        <w:t>.</w:t>
      </w:r>
      <w:bookmarkStart w:id="133" w:name="pg4178_22274"/>
    </w:p>
    <w:p>
      <w:pPr>
        <w:pStyle w:val="BookText"/>
        <w:rPr/>
      </w:pPr>
      <w:bookmarkEnd w:id="133"/>
      <w:r>
        <w:rPr>
          <w:rFonts w:ascii="IRNazanin" w:hAnsi="IRNazanin" w:eastAsia="IRNazanin"/>
          <w:color w:val="111111"/>
          <w:sz w:val="28"/>
          <w:sz w:val="28"/>
          <w:szCs w:val="28"/>
          <w:rtl w:val="true"/>
          <w:lang w:bidi="fa-IR"/>
        </w:rPr>
        <w:t xml:space="preserve">وهذا المعنی هو المناسب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فقه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صلاح العبد و نصحه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لا یتم الالتزام باعتبار الاذن، بل الامر لا فی مورد الضیف ولا المرأة اذا لم یناف الفعل الندبی مع حقوق الزوجیة ولا العبد اذا لم یکن منافیاً لوظائفه العرفیة بالنسیة الی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ما افاده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الروایة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هذا الخبر هکذا ولکن لیس للوالدین علی الولد طاعة فی ترک الحج تطوعا کان أو فریضة، ولا فی ترک الصلاة، ولا فی ترک الصوم تطوعا کان أو فریضة، ولا فی شئ من ترک الطاعات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کان ناظراً الی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فالروایة لا توجب اعتبار اذانهما فضلاً عن امرهما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اوجب التطوع ایذائهما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جهة السفر المشتمل علی الخط غیره، فانه تحصل فی الفعل حزازة تمنع عن المطلوبیة فی العمل</w:t>
      </w:r>
      <w:r>
        <w:rPr>
          <w:rFonts w:eastAsia="IRNazanin" w:cs="IRNazanin"/>
          <w:color w:val="111111"/>
          <w:sz w:val="28"/>
          <w:szCs w:val="28"/>
          <w:rtl w:val="true"/>
          <w:lang w:bidi="fa-IR"/>
        </w:rPr>
        <w:t>.</w:t>
      </w:r>
    </w:p>
    <w:p>
      <w:pPr>
        <w:pStyle w:val="Heading2"/>
        <w:numPr>
          <w:ilvl w:val="1"/>
          <w:numId w:val="1"/>
        </w:numPr>
        <w:rPr/>
      </w:pPr>
      <w:bookmarkStart w:id="134" w:name="__RefHeading___Toc3330627_2281741623"/>
      <w:bookmarkStart w:id="135" w:name="_Toc45"/>
      <w:bookmarkEnd w:id="134"/>
      <w:r>
        <w:rPr>
          <w:rtl w:val="true"/>
        </w:rPr>
        <w:t xml:space="preserve">کتاب الحج </w:t>
      </w:r>
      <w:r>
        <w:rPr>
          <w:rtl w:val="true"/>
        </w:rPr>
        <w:t xml:space="preserve">/ </w:t>
      </w:r>
      <w:r>
        <w:rPr>
          <w:rtl w:val="true"/>
        </w:rPr>
        <w:t xml:space="preserve">فی شرائط وجوب حجة الإسلام </w:t>
      </w:r>
      <w:r>
        <w:rPr/>
        <w:t>93/10/16</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الاشکال المزبور علی مامر لا یلزم ان یکون مع الغضّ عن عدم ثبوت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لان مع عدم ثبوتها ایضاً انما یجری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یجری بالنسبة الی الحج والصلاة وانه لا تعرف من التزم توقفهما تطوعاً علی امر الابوین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الصیام ایضاً یمکن القول بعدم اعتبار الامر فی صحة الصوم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ان یقال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الروایة تشتمل علی توقف التطوع علی الاذن والامر بمعنی انه قد ذکر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باذن ابویه وامرهما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لم یمکن الاخذ باعتبار الامر المذکور بای جهة ولو من حیث عدم التزام احد به، فانه لا محذور فی اعتبار اذنهما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سقوط اعتبار الامر، اعتبار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بر الولد بابویه ان لا یصوم تطوعاً الا باذن ابویه وامرهما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 بحسب اللب والواقع فی اعتبار الاذن فی ثبوت المطلوبیة والاستحباب للصوم تطوعاً، وذلک لانه قد عبر فیها بالبر، وبر الولد بالنسبة الی ابویه ذات مراتب ومقول بالتشکیک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طرف آخر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یصوم تطوعاً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رعایة الولد بالنسبة الیهما فی مقام التطوع دون اعتبار اذنهما او امرهما فی ثبوت المطلوبیة فی الصوم وانه لا یتصف الصوم بالمطلوبیة الا مع اذنهما لانه اسند فی الحدیث الی الولد الصوم التطوع ومعناه ثبوت التطوع والاستحباب فی مرتبة قبل ذلک ای قبل الاذن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فیمکن ان یکون المراد ان من مراتب البر – بر الولد لوالدیه – رعایتهما فی العمل المندوب دون الواجب، لان الفعل المندوب لا محالة یوجب شغل الولد بوجه وهذا لا یحبّه الله اذا اوجب اذیة الوالدین او عدم رضاهما، لانه تعالی امر بالاحسان نحوهما بعد النهی عن الشرک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فان المراد هنا الرعایة دون توقف المطلوبیة علی الاذن بل الامر، فهو کما افاده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رعایة الآداب الاخلاقیّة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هو المناسب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فقه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صلاح العبد و نصحه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لا یتم الالتزام باعتبار الاذن، بل الامر لا فی مورد الضیف ولا المرأة اذا لم یناف الفعل الندبی مع حقوق الزوجیة ولا العبد اذا لم یکن منافیاً لوظائفه العرفیة بالنسیة الی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ما افاده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الروایة من قوله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هذا الخبر هکذا ولکن لیس للوالدین علی الولد طاعة فی ترک الحج تطوعا کان أو فریضة، ولا فی ترک الصلاة، ولا فی ترک الصوم تطوعا کان أو فریضة، ولا فی شئ من ترک الطاعات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کان ناظراً الی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فالروایة لا توجب اعتبار اذانهما فضلاً عن امرهما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اوجب التطوع ایذائهما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جهة السفر المشتمل علی الخط غیره، فانه تحصل فی الفعل حزازة تمنع عن المطلوبیة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افاد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وشیخنا الصدوق قد رد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ینقل له معارضا، مع أن ما تضمنه مؤید بجملة من الأخبار الدالة علی وجوب طاعتهما علی الولد وإن کان فی الخروج من أهله وماله</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ثم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الکلینی عن محمد بن یحیی عن احمد بن محمد، عن ابن محبوب، عن خالد بن نافع، عن محمد بن مروان،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تشرک بالله شیئا وإن أحرقت بالنار وعذبت إلا وقلبک مطمئن بالایمان، ووالدیک فأطعهما، وبرهما حیین کانا أو میتین، وإن أمراک أن تخرج من أهلک ومالک فافعل فإن ذلک من الایمان</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 جهة السند فیها</w:t>
      </w:r>
    </w:p>
    <w:p>
      <w:pPr>
        <w:pStyle w:val="BookText"/>
        <w:rPr/>
      </w:pPr>
      <w:r>
        <w:rPr>
          <w:rFonts w:ascii="IRNazanin" w:hAnsi="IRNazanin" w:eastAsia="IRNazanin"/>
          <w:color w:val="111111"/>
          <w:sz w:val="28"/>
          <w:sz w:val="28"/>
          <w:szCs w:val="28"/>
          <w:rtl w:val="true"/>
          <w:lang w:bidi="fa-IR"/>
        </w:rPr>
        <w:t>رواه الکلینی عن محمد بن یحیی وهو محمد بن یحیی العطار ابو جعفر القمی وثقه النجاشی والعلامة، 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احمد بن محمد وهو احمد بن محمد بن عیسی ابن عبد الله بن سعد الاشعری وثقه الشیخ فی الرجال والعلامة، وهو من الطبقة السابعة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رواه عن ابن محبوب وهو الحسن بن محبوب السراد، وثقه الشیخ فی الرجال والفهرست وهو من اصحاب اجماع الکشی،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خالد بن نافع البجلی لا تنصیص علی وثاقته ولیس فی مورده غیر نقل الحسن بن محبوب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مروان وهو باطلاقه ینصرف الی محمد بن مروان الکلبی، وهو وان لا تنصیص علی وثاقته فی کتب الرجال الا انه عن روی عنه ابن ابی عمیر وجمع من اجلة الاصحاب، وهو من الطبقه الخامسة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فی المجالس عن علی بن أحمد بن عبد الله عن أبیه، عن جده أحمد بن أبی عبد الله، عن أبیه عن أحمد بن النضر، عن عمرو بن شمر، عن جابر،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رجل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راغب فی الجهاد نشیط،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فجاهد فی سبیل الله فإنک إن تقتل کنت حیا عند الله ترزق وإن 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أجرک علی الله وإن رجعت خرجت من الذنوب کما 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لی والدین کبیرین یزعمان أنهما یأنسان بی ویکرهان، خروجی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مع والدیک، فوالذی نفسی بیده لانسهما بک یوما ولیلة خیر من جهاد سنة محمد بن یعقوب، عن أبی علی الأشعری، عن محمد بن سالم، عن أحمد بن النضر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 والدیک</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 جهة السند فیها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الکلینی عن ابی علی الاشعری، وهو محمد بن عیسی بن عبدالله بن سعد من مالک الاشعری، شیخ القمیین ووجه الاشاعرة افاده النجاشی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کبار الطبقة السابعة</w:t>
      </w:r>
      <w:r>
        <w:rPr>
          <w:rFonts w:eastAsia="IRNazanin" w:cs="IRNazanin"/>
          <w:color w:val="111111"/>
          <w:sz w:val="28"/>
          <w:szCs w:val="28"/>
          <w:rtl w:val="true"/>
          <w:lang w:bidi="fa-IR"/>
        </w:rPr>
        <w:t>.</w:t>
      </w:r>
      <w:bookmarkStart w:id="136" w:name="pg4178_22278"/>
    </w:p>
    <w:p>
      <w:pPr>
        <w:pStyle w:val="BookText"/>
        <w:rPr/>
      </w:pPr>
      <w:bookmarkEnd w:id="136"/>
      <w:r>
        <w:rPr>
          <w:rFonts w:ascii="IRNazanin" w:hAnsi="IRNazanin" w:eastAsia="IRNazanin"/>
          <w:color w:val="111111"/>
          <w:sz w:val="28"/>
          <w:sz w:val="28"/>
          <w:szCs w:val="28"/>
          <w:rtl w:val="true"/>
          <w:lang w:bidi="fa-IR"/>
        </w:rPr>
        <w:t>وهو رواه عن محمد بن سالم وهو ابن عبد الحمید،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بن عبدالحمید ومحمد بن الولید الخزاز ومعاویة بن حکیم و مصدق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کلهم فطحیة وهم من اجلة العلماء والفقهاء والعدول وبعضهم ادرک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الطبقه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احمد بن النضر، وهو احمد بن النضر الخزاز ابوالحسن الجعفی وثقه النجاشی والعلامة،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عمرو بن شمر وهو عمرو بن شمر بن یزید ابو عبدالله الجعفی الکوفی، روی عن ابی عبدالله وعن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ضعیف جداً زید احادیث فی کتب جابر الجعفی ینسب بعضها الیه والامر ملتبس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بعد نقل کلام النجاشی لا اعتمد علی شیء مما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ابن الغضائری، وروی ابن عقدة والعقیقی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یصدق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الکشی بسند صحیح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وباسانید متعددة جلالة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اجلاء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الرابعة</w:t>
      </w:r>
      <w:r>
        <w:rPr>
          <w:rFonts w:eastAsia="IRNazanin" w:cs="IRNazanin"/>
          <w:color w:val="111111"/>
          <w:sz w:val="28"/>
          <w:szCs w:val="28"/>
          <w:rtl w:val="true"/>
          <w:lang w:bidi="fa-IR"/>
        </w:rPr>
        <w:t>.</w:t>
      </w:r>
    </w:p>
    <w:p>
      <w:pPr>
        <w:pStyle w:val="Heading2"/>
        <w:numPr>
          <w:ilvl w:val="1"/>
          <w:numId w:val="1"/>
        </w:numPr>
        <w:rPr/>
      </w:pPr>
      <w:bookmarkStart w:id="137" w:name="__RefHeading___Toc3330629_2281741623"/>
      <w:bookmarkStart w:id="138" w:name="_Toc46"/>
      <w:bookmarkEnd w:id="137"/>
      <w:r>
        <w:rPr>
          <w:rtl w:val="true"/>
        </w:rPr>
        <w:t xml:space="preserve">کتاب الحج </w:t>
      </w:r>
      <w:r>
        <w:rPr>
          <w:rtl w:val="true"/>
        </w:rPr>
        <w:t xml:space="preserve">/ </w:t>
      </w:r>
      <w:r>
        <w:rPr>
          <w:rtl w:val="true"/>
        </w:rPr>
        <w:t xml:space="preserve">فی شرائط وجوب حجة الإسلام </w:t>
      </w:r>
      <w:r>
        <w:rPr/>
        <w:t>93/10/17</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الکلینی عن علی بن إبراهیم، عن محمد بن عیسی عن یونس،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رجل شاب نشیط وأحب الجهاد ولی والدة تکره ذلک،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فکن مع والدتک، فوالذی بعثنی بالحق لأنسها بک لیلة خیر من جهاد فی سبیل الله سنة</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 جهة السند فیها</w:t>
      </w:r>
    </w:p>
    <w:p>
      <w:pPr>
        <w:pStyle w:val="BookText"/>
        <w:rPr/>
      </w:pPr>
      <w:r>
        <w:rPr>
          <w:rFonts w:ascii="IRNazanin" w:hAnsi="IRNazanin" w:eastAsia="IRNazanin"/>
          <w:color w:val="111111"/>
          <w:sz w:val="28"/>
          <w:sz w:val="28"/>
          <w:szCs w:val="28"/>
          <w:rtl w:val="true"/>
          <w:lang w:bidi="fa-IR"/>
        </w:rPr>
        <w:t>رواه الکلینی عن علی بن ابراهیم، 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عیسی، وهو ابن عبید 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ثقة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الشیخ فی الرجال ووجهه استثناء الشیخ ابن الولید ما رواه عن یونس بن عبدالرحمن من رجال نوادر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عندی قبول روایته، وهو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عن یونس بن عبدالرحمن، وثقه الشیخ فی الرجال ونقل النجاشی 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یشیر الیه فی العلم والفتیا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الکشی بسند صحیح عن عبدالعزیز بن المهتدی قال وکان خیر ممن رأیته وکان وکیل الرضا وخاصته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 صحیح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له الجنة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رواه عن عمر و بن شمر عن جابر وقد مر ما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فی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ضرباک فقل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لکما، فذلک منک قول کریم،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عینیک من النظر إلیهما إلا برحمة ورقة، ولا ترفع صوتک فوق أصواتهما، ولا یدک فوق أیدیهما، ولا تقدم قدامهما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المذکورة ما رواه الکینی عن محمد بن یحیی، عن أحمد بن محمد بن عیسی وعلی بن إبراهیم، عن أبیه جمیعا، عن الحسن بن محبوب عن أبی ولاد الحناط 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الاحسان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الاحسان أن تحسن صحبتهما، وأن لا تکلفهما أن یسألاک شیئا مما یحتاجان إلیه وإن کانا مستغنیین، ألیس یقول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 أحدهما أو کلاها فلا تقل لهما أف ولا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أضجراک فلا تقل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ولا تنهرهما إن ضرباک،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ضرباک فقل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لکما، فذلک منک قول کریم،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عینیک من النظر إلیهما إلا برحمة ورقة، ولا ترفع صوتک فوق أصواتهما، ولا یدک فوق أیدیهما، ولا تقدم قدامهما</w:t>
      </w:r>
      <w:r>
        <w:rPr>
          <w:rFonts w:eastAsia="IRNazanin" w:cs="IRNazanin"/>
          <w:color w:val="111111"/>
          <w:sz w:val="28"/>
          <w:szCs w:val="28"/>
          <w:rtl w:val="true"/>
          <w:lang w:bidi="fa-IR"/>
        </w:rPr>
        <w:t>.</w:t>
      </w:r>
      <w:bookmarkStart w:id="139" w:name="pg4178_22280"/>
    </w:p>
    <w:p>
      <w:pPr>
        <w:pStyle w:val="BookText"/>
        <w:rPr/>
      </w:pPr>
      <w:bookmarkEnd w:id="139"/>
      <w:r>
        <w:rPr>
          <w:rFonts w:ascii="IRNazanin" w:hAnsi="IRNazanin" w:eastAsia="IRNazanin"/>
          <w:color w:val="111111"/>
          <w:sz w:val="28"/>
          <w:sz w:val="28"/>
          <w:szCs w:val="28"/>
          <w:rtl w:val="true"/>
          <w:lang w:bidi="fa-IR"/>
        </w:rPr>
        <w:t>ورواه الصدوق بإسناده عن الحسن بن محبوب، مثله</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ابا ولاد الحناط هو حفص بن سالم او یونس، وثقه الشیخ فی الفهرست والنجاشی، 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صحیحة بسندیه من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استند به صاحب الحدائق فی مقام التاکید علی تمامیة مدلول خبر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فیها مضافاً الی المناقشة من حیث السند عدم تمامیتها من حیث الدلالة علی المدعی، فانها کانت فی مقام بیان تکریم شان الوالدین ولا دلالة فیها بوجه علی اشتراط اذنهما فی التطوع من العبادات حسب ما عرفت</w:t>
      </w:r>
      <w:r>
        <w:rPr>
          <w:rFonts w:eastAsia="IRNazanin" w:cs="IRNazanin"/>
          <w:color w:val="111111"/>
          <w:sz w:val="28"/>
          <w:szCs w:val="28"/>
          <w:rtl w:val="true"/>
          <w:lang w:bidi="fa-IR"/>
        </w:rPr>
        <w:t>.</w:t>
      </w:r>
    </w:p>
    <w:p>
      <w:pPr>
        <w:pStyle w:val="Heading2"/>
        <w:numPr>
          <w:ilvl w:val="1"/>
          <w:numId w:val="1"/>
        </w:numPr>
        <w:rPr/>
      </w:pPr>
      <w:bookmarkStart w:id="140" w:name="__RefHeading___Toc3330631_2281741623"/>
      <w:bookmarkStart w:id="141" w:name="_Toc47"/>
      <w:bookmarkEnd w:id="140"/>
      <w:r>
        <w:rPr>
          <w:rtl w:val="true"/>
        </w:rPr>
        <w:t xml:space="preserve">کتاب الحج </w:t>
      </w:r>
      <w:r>
        <w:rPr>
          <w:rtl w:val="true"/>
        </w:rPr>
        <w:t xml:space="preserve">/ </w:t>
      </w:r>
      <w:r>
        <w:rPr>
          <w:rtl w:val="true"/>
        </w:rPr>
        <w:t xml:space="preserve">فی شرائط وجوب حجة الإسلام </w:t>
      </w:r>
      <w:r>
        <w:rPr/>
        <w:t>93/10/20</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للولی أن یحرم بالصبی الغیر الممیز بلا خلاف ، لجملة من الأخبار ، بل وکذا الصبیة ، وإن استشکل فیها صاحب المستند ، وکذا المجنون وإن کان لا یخلو عن إشکال لعدم نص فیه بالخصوص فیستحق الثواب علیه، والمراد بالإحرام به جعله محرما ، لا أن یحرم عنه، فیلبسه ثوبی الإحرام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أحرمت هذا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ویأمره بالتلبیة ، بمعنی أن یلقنه إیاها ، وإن لم یکن قابلا یلبی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ویجنبه عن کل ما یجب علی المحرم الاجتناب عنه ویأمره بکل من أفعال الحج یتمکن منه وینوب عنه ، فی کل ما لا یتمکن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ویطوف به ، ویسعی به بین الصفا والمروة ، ویقف به فی عرفات ومنی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ویأمره بالرمی وإن لم یقدر یرمی عنه ، وهکذا یأمره بصلاة الطواف ، وإن لم یقدر یصلی عنه ولا بد من أن یکون طاهرا ومتوضئا ولو بصورة الوضوء وإن لم یمکن فیتوضأ هو عنه، ویحلق رأسه ، وهکذا جمیع الأعمال</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الظاهر انه لا خلاف فی استحباب احجاج الصبی، وقد دلت علیه جملة من الاخبار</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معاویة بن عمار،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کان معکم من الصبیان فقدموه إلی الجحفة أو إلی بطن مر ویصنع بهم ما یصنع بالمحرم ، یطاف بهم ویرمی عنهم ، ومن لا یجد الهدی منهم فلیصم عنه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بن الحسین علیهما السلام یضع السکین فی ید الصبی ثم یقبض علی یده الرجل فیذبح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 عن علی بن إبراهیم ، عن أبیه ، عن ابن أبی عمیر ، عن معاویة بن عمار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الشیخ بإسناده عن موسی بن القاسم ، عن صفوان ، عن معاویة بن عمار مثله ، وزاد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ویطاف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ویسعی بهم</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 کیفیة حج الصبیان عمن لا یتمکن بنفسه من المناسک، وبیان ما یلزم ان یاتی به الولی فی هذا المقام وبالنظر الی عدم وجوب الحج علی الصبی فلا محالة یستفاد منه مطلوبیة الاحجاج فیه بالنسبة الی الولی فیدل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معاویة بن عمار و اسناده علیه صحیح فی مشیخة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معاویة بن عمار ابن ابی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وکان ابوه ثقة فی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العلامة ومن من اصحاب الصادق و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الطبقة الخامسة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 الکلینی ایضاً عن علی بن ابراهیم عن ابیه عن ابن ابی عمیر عن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الطریق ایضاً تام صحیح لتمامیة وثاقة علی بن ابراهیم وابیه، وانه من الطبقة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اباه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ابی عمیر، وهو اوثق اهل زمانه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معاویة بن عمار السابق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صحیحة بطریقیها من الصدوق ومن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باسناده عن زرارة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باسناده عن زرارة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حج الرجل بابنه وهو صغیر فإنه یأمره أن یلبی ویفرض الحج ، فإن لم یحسن أن یلبی لبوا عنه ویطاف به ویصلی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ما یذبحون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 عن الصغار ، ویصوم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ویتقی علیهم ما یتقی علی المحرم من الثیاب والطیب ، وإن قتل صیدا فعلی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عن عدة من أصحابنا ، عن سهل بن زیاد ، عن أحمد بن محمد بن أبی نصر ، عن المثنی الحناط ،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الشیخ باسناده عن محمد بن یعقوب مثله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تبیین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احجاج الصبی للولی وان علیه المبادرة اذا تمکن بنفسه والا فعلی ولیّه الاتیان عنه فی هذه الروایة کسابقها تدل علی مطلوبیة احجاج الصبی فضلاً عن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زرارة، وإسناده الیه صحیح فی مشیخة الفقیه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زرارة فهو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اجلة الثقاة وقال فیه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فیما یرویه اجتمعت فیه خصال الفضل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الکلینی ایضاً فی الفروع عن عدة من اصحابنا عن سهل بن زیاد والعدة الذین یروون عن سهل تشتمل علی محمد بن جعفر الاسدی ومحمد بن الحسن الصفار وهما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یروونه عن سهل بن زیاد، وهو ثقة علی الاقوی علی ما مر فی محله ومن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احمد بن محمد بن ابی نصر البزنطی، قال فیه الشیخ فی الرجال والفهرست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اصحاب الکاظم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المثنی الحناط، لا تنصیص علی وثاقته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الکشی عن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المثنی بن الولید والمثنی بن عبدالسلام کلهم حنّاطون کوفیوّن لا بأس بهم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بناء علی اتحاد مثنی بن عبد السلام ومثنی بن الولید الحناط ولعله الاظهر ولکنه تتم وثاقته من جهة نقل احمد بن محمد بن ابی نصر عنه کما فی المقام وفی غیره من الموارد وکذا نقل ابن ابی عمیر عنه، ونقل کثیر من الاعاظم کالحسن بن محبوب و یونس بن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صحیحة بطریقیها من الصدوق والکلینی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محمد بن یحیی عن الحسن بن علی عن یونس بن یعقوب عن ابیه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معی صبیة صغارا وأنا أخاف علیهم البرد ، فمن أین یحرمون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 بهم العرج فلیحرموا منها ، فإنک إذا أتیت بهم العرج وقعت فی تهامة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 علیهم فایت بهم الجحفة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الکلینی عن محمد بن یحیی ، عن الحسن بن علی ، عن یونس بن یعقوب مثله</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امر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باحرام الصبی بالمکان الاقرب الی مکة خوفاً عن البرد مثل العرج – الذی لیس من المواقیت – او من الجحفة، وتبیین حد الاحرام لاحجاج الصبی انما یدل علی مطلوبیته واستحبابه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فرواه الکلینی عن محمد بن یحیی، وقد مر انه محمد بن یحیی العطار ابو جعفر القمی من مشایخ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وثقه النجاشی والعلامة، 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الحسن بن علی وهو الحسن بن فضال التیملی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وثقة الشیخ فی الرجال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من أصحاب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ثقة فی الحدیث و فی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ثقة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یونس بن یعقوب، ابن قیس ابوعلی الحلاب البجلی الدهنی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فی الرجال، 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موثقاً عند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حمدویه عن بعض اصحابه ان یونس بن یعقوب فطحی کوفی مات بالمدینة وکفنه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وروی أحادیث حسنة تدل علی صحة عقیدة هذا الرجل وقال العلامة بعد هذا عن الکشی، والذی اعتمد قبول روایته</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وقال الکشی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 جماعة الفطیحة هم فقهاء اصحابنا وعد عدة من اجلة الفقهاء والعلماء منهم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ابیه وهو یعقوب بن قیس، لاتنصیص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 ایضاً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 ان فی الروایة إشکالاً آخر وهو ان نقل محمد بن یحیی الواقع فی الطبقة الثامنة عن الحسن بن علی بن فضال الواقع فی الطبقة السادسة مرسل حسب ما افاده السید البروجردی فی الرجال</w:t>
      </w:r>
      <w:r>
        <w:rPr>
          <w:rFonts w:eastAsia="IRNazanin" w:cs="IRNazanin"/>
          <w:color w:val="111111"/>
          <w:sz w:val="28"/>
          <w:szCs w:val="28"/>
          <w:rtl w:val="true"/>
          <w:lang w:bidi="fa-IR"/>
        </w:rPr>
        <w:t>.</w:t>
      </w:r>
      <w:bookmarkStart w:id="142" w:name="pg4178_22285"/>
    </w:p>
    <w:p>
      <w:pPr>
        <w:pStyle w:val="Heading2"/>
        <w:numPr>
          <w:ilvl w:val="1"/>
          <w:numId w:val="1"/>
        </w:numPr>
        <w:rPr/>
      </w:pPr>
      <w:bookmarkStart w:id="143" w:name="__RefHeading___Toc3330633_2281741623"/>
      <w:bookmarkStart w:id="144" w:name="_Toc48"/>
      <w:bookmarkEnd w:id="142"/>
      <w:bookmarkEnd w:id="143"/>
      <w:r>
        <w:rPr>
          <w:rtl w:val="true"/>
        </w:rPr>
        <w:t xml:space="preserve">کتاب الحج </w:t>
      </w:r>
      <w:r>
        <w:rPr>
          <w:rtl w:val="true"/>
        </w:rPr>
        <w:t xml:space="preserve">/ </w:t>
      </w:r>
      <w:r>
        <w:rPr>
          <w:rtl w:val="true"/>
        </w:rPr>
        <w:t xml:space="preserve">فی شرائط وجوب حجة الإسلام </w:t>
      </w:r>
      <w:r>
        <w:rPr/>
        <w:t>93/10/21</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باسناده عن ایوب اخی ادیم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یجرد الصبیان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یجردهم من 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بالاسناد السابق عن ابن أبی نصر، عن عبد الکریم، عن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الشیخ باسناده عن موسی بن القاسم، عن صفوان، عن عبد الله بن مسکان، عن أیوب بن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بیان الامام فی مقام الجواب بالاخبار عما فعله ابوه ابو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تجرید الصبیان للاحرام من فخ، وهو موضع قریب الی مکة انما یدل علی مطلوبیة احجاج الصبیان فان احرامهم انما یکون مقدمة للاحجاج، بل مشروع فیه وعمل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مجملاً لایعلم وجهه الا ان اقل ما یستفاد منه مشروعیة العمل ومطلوبیته وهذا مما لاشکال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اسناد الصدوق الی ایوب اخی ادیم صحیح فی مشیخة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وایوب اخی ادیم هو ایوب بن الحر، وثقه الشیخ فی الفهرست ووثقه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اصحابنا فی الرجال یعرف باخی ادیم له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الروایة صحیحة بطریق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طریقان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باسناده عن موسی بن القاسم عن صفوان عن عبدالله بن مسکان عن ایوب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صحیح ایضاً، لان اسناده الی موسی بن القاسم صحیح فی مشیخة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وموسی بن القاسم ابن معاویة بن وهب البجلی،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الشیخ فی الرجال والعلامة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صفوان بن یحیی، وهو اوثق اهل زمانه عند ارباب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الطبقة السادسة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عبدالله بن مسکان، وهو من اصحاب اجماع الکشی ووثقه النجاشی وابن شهر آشوب والعلامة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باسناده عن موسی بن القاسم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بن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فی الفهرست والرجال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اخیه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هذا الروایة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فی الفروع عن عدة من اصحابنا عن سهل بن زیاد عن احمد بن محمد ابی نصر عن عبدالکریم عن ایوب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ان العدة المذکور بینهم الثقاة، وهم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سهل بن زیاد، فقد مر تمامیة وثاقته، 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البزنطی، وهو من ثقاة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عبدالکریم وهو عبدالکریم بن عمرو بن صالح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ابی عبدالله وابی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علی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ثقة عیناً</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وقال العلامة فی الخلاصة وذکر الطوسی والکشی، انه کان 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الغضائری ان الواقفة تدعیه والغلاة تروی عنه کثیراً</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والذی اراه التوقف عما یرویه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 التوقف یرجع الی ما یحتمل فیه من فساد العقیدة او یدعی فی مورده دون فساده فی الحدیث او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شهادة النجاشی بوثاقته مؤکداً ویویده ان من رواة کتابة احمد بن محمد بن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ان الروایة صحیحة بطریق الصدوق وطریقی الشیخ وموثقة بطریق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الفروع عن ابی علی الاشعری، عن محمد بن عبدالجبار، عن صفوان،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غلمان لنا دخلوا معنا مکة بعمرة وخرجوا معنا إلی عرفات بغیر إحرام،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یغتسلون ثم یحرمون واذبحوا عنهم کما تذبحون عن أنفسکم</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باغتسال الغلمان والاحرام والذبح عنهم انما یدل علی مطلوبیة الاحجاج بهم واستحبابه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فرواه الکلینی عن ابی علی الاشعری، وهو محمد بن عیسی بن عبدالله بن سعد بن مالک، وقد مر قال النجاشی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ووجه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الکبار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عبدالجبار، وهو ابن ابی الصهبان، وثقه الشیخ فی الرجال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صفوان بن یحیی، وهو اوثق اهل زمانه،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اسحاق بن عمار وهو الکوفی الصیرفی، وثقه النجاشی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فطیحاً الا انه ثقة واصله معتمد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توقف فیه العلامة فی الخلاصة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فالاولی عندی التوقف فیما ینفرد به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والظاهر رجوع توقفه الی ما قیل فیه من فساد العقیدة علی ما هو دأب العلامة ولا مساس له بوثاقته من حیث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ویستفاد من هذه الأخبار أن الولی یأمر الصبی بالتلبیة ونحوها من الأفعال کالطواف والرمی والذبح ونحو ذلک، فإن لم یحسن ناب عنه الولی أو من یأمره، ویلبسه ثوبی الاحرام ویجنبه ما یجب اجتنابه علی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من ما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الصلاة فإنه یصلی عنه کما تضمنته صحیحة زرارة، واحتمل فی الدروس أمره بالاتیان بصورة الصلاة أیضا کالطواف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وإن نفی عنه البأس السید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طاف به فالأحوط أن یکونا متطهرین، واکتفی الشهید فی الدروس بطهارة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ونحوها وإن اختصت بالصبیان إلا أن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یفرقوا فی هذه الأحکام بین الصبی والصبیة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فإن أکثر الأحکام فی جمیع أبواب الفقه إنما خرجت فی الرجال مع أنه لا خلاف فی اجرائها فی النساء ولا اشکال</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وقد اکد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لافرق فی غیر الممیز بین الصبی والصبیة فی استحباب الاحرام به والاحجاج به، وان استشکل فیها صاحب المستند</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المشهور لم یفرقوا بین الصبی، والصبیة، ولکن صاحب المستند استشکل فی الصبیة بدعوی اختصاص النصوص بالصبی، وإلحاق الصبیة به یحتاج إلی دلیل وهو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مورد الروایات الدلالة علی الاحجاج إنما هو الصبی، وأما الصبیة فلم ترد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یظهر من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الجاریة إذا طمثت فعلیها حج الاسلام وإن کانت قد حجت قبل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ناظر إلی حج الصبیة بنفسها وغیر ناظر إلی استحباب الاحجاج بها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المستفاد من تلک الروایات رجحان حج الصبیة بنفسها، والروایات الواردة فی الاحجاج موردها الصبی ولا تشمل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ولکن یمکن استفادة حکم الصبیة من بعض هذه الروایات، مثل معتبرة یونس بن یعقوب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 معی صبیة صغارا وأنا أخاف علیهم البرد فمن أین یحرمون،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 بهم العرج فلیحرموا منها</w:t>
      </w:r>
      <w:r>
        <w:rPr>
          <w:rFonts w:eastAsia="IRNazanin" w:cs="IRNazanin"/>
          <w:color w:val="111111"/>
          <w:sz w:val="28"/>
          <w:szCs w:val="28"/>
          <w:rtl w:val="true"/>
          <w:lang w:bidi="fa-IR"/>
        </w:rPr>
        <w:t>».</w:t>
      </w:r>
      <w:bookmarkStart w:id="145" w:name="pg4178_22289"/>
    </w:p>
    <w:p>
      <w:pPr>
        <w:pStyle w:val="BookText"/>
        <w:rPr/>
      </w:pPr>
      <w:bookmarkEnd w:id="145"/>
      <w:r>
        <w:rPr>
          <w:rFonts w:ascii="IRNazanin" w:hAnsi="IRNazanin" w:eastAsia="IRNazanin"/>
          <w:color w:val="111111"/>
          <w:sz w:val="28"/>
          <w:sz w:val="28"/>
          <w:szCs w:val="28"/>
          <w:rtl w:val="true"/>
          <w:lang w:bidi="fa-IR"/>
        </w:rPr>
        <w:t>فإن الصبیة وإن کانت جمعا للصبی وجمع الصبیة الصبایا، إلا أن المتفاهم العرفی من الصبیة الصغار من الأولاد أعم من 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دلالة غیرها من الروایات أیضا</w:t>
      </w:r>
      <w:r>
        <w:rPr>
          <w:rFonts w:eastAsia="IRNazanin" w:cs="IRNazanin"/>
          <w:color w:val="111111"/>
          <w:sz w:val="28"/>
          <w:szCs w:val="28"/>
          <w:rtl w:val="true"/>
          <w:lang w:bidi="fa-IR"/>
        </w:rPr>
        <w:t xml:space="preserve">. » </w:t>
      </w:r>
      <w:r>
        <w:rPr>
          <w:rStyle w:val="FootnoteAnchor"/>
          <w:rtl w:val="true"/>
        </w:rPr>
        <w:footnoteReference w:id="211"/>
      </w:r>
    </w:p>
    <w:p>
      <w:pPr>
        <w:pStyle w:val="Heading2"/>
        <w:numPr>
          <w:ilvl w:val="1"/>
          <w:numId w:val="1"/>
        </w:numPr>
        <w:rPr/>
      </w:pPr>
      <w:bookmarkStart w:id="146" w:name="__RefHeading___Toc3330635_2281741623"/>
      <w:bookmarkStart w:id="147" w:name="_Toc49"/>
      <w:bookmarkEnd w:id="146"/>
      <w:r>
        <w:rPr>
          <w:rtl w:val="true"/>
        </w:rPr>
        <w:t xml:space="preserve">کتاب الحج </w:t>
      </w:r>
      <w:r>
        <w:rPr>
          <w:rtl w:val="true"/>
        </w:rPr>
        <w:t xml:space="preserve">/ </w:t>
      </w:r>
      <w:r>
        <w:rPr>
          <w:rtl w:val="true"/>
        </w:rPr>
        <w:t xml:space="preserve">فی شرائط وجوب حجة الإسلام </w:t>
      </w:r>
      <w:r>
        <w:rPr/>
        <w:t>93/10/22</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المشهور لم یفرقوا بین الصبی، والصبیة، ولکن صاحب المستند استشکل فی الصبیة بدعوی اختصاص النصوص بالصبی، وإلحاق الصبیة به یحتاج إلی دلیل وهو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مورد الروایات الدلالة علی الاحجاج إنما هو الصبی، وأما الصبیة فلم ترد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یظهر من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الجاریة إذا طمثت فعلیها حج الاسلام وإن کانت قد حجت قبل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ناظر إلی حج الصبیة بنفسها وغیر ناظر إلی استحباب الاحجاج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المستفاد من تلک الروایات رجحان حج الصبیة بنفسها، والروایات الواردة فی الاحجاج موردها الصبی ولا تشمل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ولکن یمکن استفادة حکم الصبیة من بعض هذه الروایات، مثل معتبرة یونس بن یعقوب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 معی صبیة صغارا وأنا أخاف علیهم البرد فمن أین یحرمون،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 بهم العرج فلیحرموا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الصبیة وإن کانت جمعا للصبی وجمع الصبیة الصبایا، إلا أن المتفاهم العرفی من الصبیة الصغار من الأولاد أعم من 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دلالة غیرها من الروایات أیضا</w:t>
      </w:r>
      <w:r>
        <w:rPr>
          <w:rFonts w:eastAsia="IRNazanin" w:cs="IRNazanin"/>
          <w:color w:val="111111"/>
          <w:sz w:val="28"/>
          <w:szCs w:val="28"/>
          <w:rtl w:val="true"/>
          <w:lang w:bidi="fa-IR"/>
        </w:rPr>
        <w:t xml:space="preserve">. » </w:t>
      </w:r>
      <w:r>
        <w:rPr>
          <w:rStyle w:val="FootnoteAnchor"/>
          <w:rtl w:val="true"/>
        </w:rPr>
        <w:footnoteReference w:id="21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اورد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لایتم الاستدلال بمعتبرة یونس بن یعقوب لان الثابت منها حج الصبیة لا الحج بها</w:t>
      </w:r>
    </w:p>
    <w:p>
      <w:pPr>
        <w:pStyle w:val="BookText"/>
        <w:rPr/>
      </w:pPr>
      <w:r>
        <w:rPr>
          <w:rFonts w:ascii="IRNazanin" w:hAnsi="IRNazanin" w:eastAsia="IRNazanin"/>
          <w:color w:val="111111"/>
          <w:sz w:val="28"/>
          <w:sz w:val="28"/>
          <w:szCs w:val="28"/>
          <w:rtl w:val="true"/>
          <w:lang w:bidi="fa-IR"/>
        </w:rPr>
        <w:t>وموضوع البحث فی المقام الاحجاج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اجاب عنه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استقلالهم فی الأمور وکونهم تحت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 فرض کون المراد من الصبیة الانثی او الاعم من الذکر والانثی کما احتمله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لاینافی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کونهم بالمعین او من اهل التمیز، لان مع فرض البلوغ خصوصاً فی الصبیة فانه لاشبهة فی عدم تعارف استقلالهم فی السفر واختیار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قول الراوی ان معی صبیة صغاراً لا یختص بما لو کان تحت تکفله اطفالاً غیر ممیزین، بل اعم من الممیز وغیر الممیز ومعه فانما یشمل من یتمکن من الاتیان بالحج من دون لزوم الاحجاج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من المستند وارد، ولا یدفعه ما افاده السید الحکیم 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ان صاحب المستند استسلم کون المراد من الصبیة جمع الصبی والصبیة، ولذا اورد علی دلالة المعتبرة بعدم مشمولها لغیر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ان الصبیة جمع للصبی وجمع الصبیة الصبایا وفی الروایة اراد الراوی فی السؤال الجمع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اخاف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فالروایة غیر قابلة للاستناد لشمول الصبیة حتی مع قطع النظر عن اشکال صاحب المستند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ان هنا کلام فی ما یتفاهم عرفاً من لفظ الصبی فی الاخبار الواردة فی المقام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معی صبیاً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غلمان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لیس المراد من عنوان الصبی مفرداً او جمعاً او الغلام او الغلمان خصوص الذکر، بل المتفاهم العرفی من العنوان ما هو اعم من الانثی فهو نظیر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المرء استغنائه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 المراد من المرء او المسلم ما هو اعم من المسلم والمسلمة بمقتضی المتفاهم العرفی فهو فی الحقیقة انما یدل علی جنس المسلم او جنس الانسان بلا فرق بین الذکر والانثی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جار فی معتبرة یونس بن یعقوب ایضاً فان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معی صبیة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ان معی صبایا ای جمع الصبی، ولکن المراد من الصبی الفرد ما یدل علی الجنس الاعم من الذکر والانثی، وهذا مایقتضیه الفهم العرفی اذ لایتم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المرء استغنائه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عز المرأة وکذا فی حدیث 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افاده المشهور المقصود من شمول استحباب الاحجاج للصبیة مضافاً الی الصبی تام لا نقاش فیه ولا یرد علیه ما افاده فی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افاد صاحب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المجنون وان کان لا یخلو عن اشکال لعدم نص فیه بالخصوص فیستحق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الحکیم فی توجیه شمول استحباب الاحجاج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ألحقه الأصحاب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یکون أخفض حالا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بناء علی اقتضائها للاستحباب</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إلحاق الصبیّة بالصبیّ وجه مقطوع به فی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ألحق المحقّق و المصنّف الجنون، نظرا إلی أنّه لیس أخفض حالا من الغیر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نظرهما إلی ثبوت عموم الترغیب فی الحجّ و الإحجاج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الاختیار المحقق فی المعتبر والعلامة فی ارشاد الاذهان والمنتهی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التامل فیما یحتمله من الوجه وهو ثبوت عموم الترغیب فی الحج والاحجاج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الأصحاب أنه کالصبی فی استحباب الاحجاج، ولا دلیل علیه فإن الأحکام الشرعیة واجبة کانت، أو مستحبة غیر متوجهة إلی المجنون أصلا فإنه، کالبهائم، وإلحاق المجنون بالصبی یشبه القیاس مع أنه قیاس مع الفارق، ولا بأس بالاحجاج به رجاءا</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قول صاحب الحدائق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الأصحاب المجنون، واستدل علیه فی المنتهی بأنه لیس أخفض حالا من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فإنه لا یخرج عن القیاس، مع أنه قیاس مع الفارق</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الاحکام الشرعیة واجبة کانت او مستحبة غیر متوجهة الی المجنون اصلاً فانه کالبهائم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ان التامل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الاحکام الشرعیة غیر متوجهة الی غیر الممیز ایضاً واجبة کانت او مستحبة والکلام فی المقام انما هو فی استحباب عمل الولی دون غیره الممیز، وهذا کما یمکن تصویره فی الصبی غیر الممیز فکذلک یمکن تصویر استحباب احجاج المجنون للمولی، فلیس الکلام فی توجه الحکم الی المجنون کما انه لیس البحث فی المقام فی توجه الاستحباب الی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لا یتم الالتزام بان المجنون کالبهائم، وذلک لانه ثبت فی حقه احکام خاصة فی الشریعة کلزوم تکفله ورعایة جهات فی کفنه ودفنه مما لایجری فی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فانه وان لیس لنا نص فی مورده کالصبی غیر الممیز الا ان الحاق الاصحاب المجنون بالصبی غیر الممیز یلزم ان یکون بتنقیح المناط واسراء مناط استحباب فعل الولی فی مقام الاحجاج من الغیر الممیز الی المجنون واسراء الحکم وتنقیح المناط انما یمکن من موضوع الی موضوع اذا لم یکن لما یسری منه خصوصیة تقتضی حصر المناط فیه دون ما یسری الیه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الخصوصیة غیر موجودة فی الطفل لاشتراک غیر الممیز مع المجنون فی کثیر من الجهات، وما افاده المحقق والعلامة من انه لیس اخفض حالاً من غیر الممیز ظاهر فی هذه الجهة</w:t>
      </w:r>
      <w:r>
        <w:rPr>
          <w:rFonts w:eastAsia="IRNazanin" w:cs="IRNazanin"/>
          <w:color w:val="111111"/>
          <w:sz w:val="28"/>
          <w:szCs w:val="28"/>
          <w:rtl w:val="true"/>
          <w:lang w:bidi="fa-IR"/>
        </w:rPr>
        <w:t>.</w:t>
      </w:r>
      <w:bookmarkStart w:id="148" w:name="pg4178_22293"/>
    </w:p>
    <w:p>
      <w:pPr>
        <w:pStyle w:val="BookText"/>
        <w:rPr/>
      </w:pPr>
      <w:bookmarkEnd w:id="148"/>
      <w:r>
        <w:rPr>
          <w:rFonts w:ascii="IRNazanin" w:hAnsi="IRNazanin" w:eastAsia="IRNazanin"/>
          <w:color w:val="111111"/>
          <w:sz w:val="28"/>
          <w:sz w:val="28"/>
          <w:szCs w:val="28"/>
          <w:rtl w:val="true"/>
          <w:lang w:bidi="fa-IR"/>
        </w:rPr>
        <w:t>وعلیه فان نظر المشهور فی الالحاق یحتمل ان یکون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احتمله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العمدة فیه قاعدة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ما یلزم الدقة فیه</w:t>
      </w:r>
      <w:r>
        <w:rPr>
          <w:rFonts w:eastAsia="IRNazanin" w:cs="IRNazanin"/>
          <w:color w:val="111111"/>
          <w:sz w:val="28"/>
          <w:szCs w:val="28"/>
          <w:rtl w:val="true"/>
          <w:lang w:bidi="fa-IR"/>
        </w:rPr>
        <w:t>.</w:t>
      </w:r>
    </w:p>
    <w:p>
      <w:pPr>
        <w:pStyle w:val="Heading2"/>
        <w:numPr>
          <w:ilvl w:val="1"/>
          <w:numId w:val="1"/>
        </w:numPr>
        <w:rPr/>
      </w:pPr>
      <w:bookmarkStart w:id="149" w:name="__RefHeading___Toc3330637_2281741623"/>
      <w:bookmarkStart w:id="150" w:name="_Toc50"/>
      <w:bookmarkEnd w:id="149"/>
      <w:r>
        <w:rPr>
          <w:rtl w:val="true"/>
        </w:rPr>
        <w:t xml:space="preserve">کتاب الحج </w:t>
      </w:r>
      <w:r>
        <w:rPr>
          <w:rtl w:val="true"/>
        </w:rPr>
        <w:t xml:space="preserve">/ </w:t>
      </w:r>
      <w:r>
        <w:rPr>
          <w:rtl w:val="true"/>
        </w:rPr>
        <w:t xml:space="preserve">فی شرائط وجوب حجة الإسلام </w:t>
      </w:r>
      <w:r>
        <w:rPr/>
        <w:t>93/10/23</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الاحکام الشرعیة واجبة کانت او مستحبة غیر متوجهة الی المجنون اصلاً فانه کالبهائم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ان التامل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الاحکام الشرعیة غیر متوجهة الی غیر الممیز ایضاً واجبة کانت او مستحبة والکلام فی المقام انما هو فی استحباب عمل الولی دون غیره الممیز، وهذا کما یمکن تصویره فی الصبی غیر الممیز فکذلک یمکن تصویر استحباب احجاج المجنون للمولی، فلیس الکلام فی توجه الحکم الی المجنون کما انه لیس البحث فی المقام فی توجه الاستحباب الی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لا یتم الالتزام بان المجنون کالبهائم، وذلک لانه ثبت فی حقه احکام خاصة فی الشریعة کلزوم تکفله ورعایة جهات فی کفنه ودفنه مما لایجری فی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فانه وان لیس لنا نص فی مورده کالصبی غیر الممیز الا ان الحاق الاصحاب المجنون بالصبی غیر الممیز یلزم ان یکون بتنقیح المناط واسراء مناط استحباب فعل الولی فی مقام الاحجاج من الغیر الممیز الی المجنون واسراء الحکم وتنقیح المناط انما یمکن من موضوع الی موضوع اذا لم یکن لما یسری منه خصوصیة تقتضی حصر المناط فیه دون ما یسری الیه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الخصوصیة غیر موجودة فی الطفل لاشتراک غیر الممیز مع المجنون فی کثیر من الجهات، وما افاده المحقق والعلامة من انه لیس اخفض حالاً من غیر الممیز ظاهر فی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نظر المشهور فی الالحاق یحتمل ان یکون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احتمله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العمدة فیه قاعدة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ما یلزم الدقة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ان قاعدة التسامح التی تبتنی علی ما ورد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بلغ شئٌ من الثواب علی شئٍ من العمل، فاتی به رجاء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یتقوم بالبلوغ، فان فی مثل المقام مما لم یرد فیه نص ولو ضعیفاً، فهل یتحقق البلوغ ام لا؟</w:t>
      </w:r>
    </w:p>
    <w:p>
      <w:pPr>
        <w:pStyle w:val="BookText"/>
        <w:rPr/>
      </w:pPr>
      <w:r>
        <w:rPr>
          <w:rFonts w:ascii="IRNazanin" w:hAnsi="IRNazanin" w:eastAsia="IRNazanin"/>
          <w:color w:val="111111"/>
          <w:sz w:val="28"/>
          <w:sz w:val="28"/>
          <w:szCs w:val="28"/>
          <w:rtl w:val="true"/>
          <w:lang w:bidi="fa-IR"/>
        </w:rPr>
        <w:t>والحاق المشهور المجنون بالصبی، وبعبارة اخری ان ذهاب المشهور هل یوجب تحقق عنوان البلوغ ام لا، فان قلنا بحجیة الشهرة الفتوائیة مطلقاً، فان مع قیامها فی مثل المقام یتحقق موضوع البلوغ، ولکن المشهور لا یلتزم باعتباره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اذا قلنا باعتبار شهرة قدماء الاصحاب، وامکن احراز هذا الاشتهار منهم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عدم اعتباره عندهم، فان صرف فتوی جماعة بالالحاق یحقق الموضوع هنا؟ ربما یقال ان بالنسبة الی عوام الناس لا یمکن تصویر تحقق البلوغ بثبوت الفتوی نظراً الی حجیة فتوی المجتهد للمقلد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البحث هنا لیس بالنسبة الی المقلد، بل انما یجری بالنسبة الی ارباب النظر والفتوی، وبالنسبة الیهم لا یکون فتوی الغیر حجة بعنوانها، ما لم یتم مستندها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کیف یمکن ان یتحقق موضوع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بتنقیح المناط والالتزام باسراء مناط المطلوبیة من الصبی الی المجنون نظراً الی اشتراکهما فی کثیر من الاحکام ومن عمدتها التبقیة، وجریان حکم الاسلام علیهما بمقتضاها مع جمیع ما یترتب علیه من الاحکام، فانه یتحقق الموضوع للبلوغ بمقتضی اسراء المناط</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تنقیح المناط فان نفس المناط الجاری فی الصبی انما یکفی لاثبات المطلوبیة فی احجاج المجنون</w:t>
      </w:r>
      <w:r>
        <w:rPr>
          <w:rFonts w:eastAsia="IRNazanin" w:cs="IRNazanin"/>
          <w:color w:val="111111"/>
          <w:sz w:val="28"/>
          <w:szCs w:val="28"/>
          <w:rtl w:val="true"/>
          <w:lang w:bidi="fa-IR"/>
        </w:rPr>
        <w:t>.</w:t>
      </w:r>
      <w:bookmarkStart w:id="151" w:name="pg4178_22295"/>
    </w:p>
    <w:p>
      <w:pPr>
        <w:pStyle w:val="BookText"/>
        <w:rPr/>
      </w:pPr>
      <w:bookmarkEnd w:id="151"/>
      <w:r>
        <w:rPr>
          <w:rFonts w:ascii="IRNazanin" w:hAnsi="IRNazanin" w:eastAsia="IRNazanin"/>
          <w:color w:val="111111"/>
          <w:sz w:val="28"/>
          <w:sz w:val="28"/>
          <w:szCs w:val="28"/>
          <w:rtl w:val="true"/>
          <w:lang w:bidi="fa-IR"/>
        </w:rPr>
        <w:t>ومعه لا حاجه الی التمسک بقاعدة التسامح، لعدم الحاجة الی ای تسامح فی مقام الاستناد والاستدلال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لا یمکن التمسک بالقاعدة المذکورة لاثبات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الفتوی بالاستحباب بمقتضاها لعدم دلالتها علی مطلوبیة ما بلغ واستحبابه ولیس مدلول الاخبار المذکورة اکثر من اعطاء الثواب التی بلغه اذا اتی بالفعل رجاء الثواب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تمامیة الرجوع الی قاعدة التسامح، وعدم تمامیة القول بتنقیح المناط لا وجه لادعاء المطلوبیة فی احجاج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غایة ما یمکن الالتزام فی مورده الاحرام به برجاء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افاده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w:t>
      </w:r>
      <w:r>
        <w:rPr>
          <w:rFonts w:eastAsia="IRNazanin" w:cs="IRNazanin"/>
          <w:color w:val="111111"/>
          <w:sz w:val="28"/>
          <w:szCs w:val="28"/>
          <w:rtl w:val="true"/>
          <w:lang w:bidi="fa-IR"/>
        </w:rPr>
        <w:t>.</w:t>
      </w:r>
    </w:p>
    <w:p>
      <w:pPr>
        <w:pStyle w:val="Heading2"/>
        <w:numPr>
          <w:ilvl w:val="1"/>
          <w:numId w:val="1"/>
        </w:numPr>
        <w:rPr/>
      </w:pPr>
      <w:bookmarkStart w:id="152" w:name="__RefHeading___Toc3330639_2281741623"/>
      <w:bookmarkStart w:id="153" w:name="_Toc51"/>
      <w:bookmarkEnd w:id="152"/>
      <w:r>
        <w:rPr>
          <w:rtl w:val="true"/>
        </w:rPr>
        <w:t xml:space="preserve">کتاب الحج </w:t>
      </w:r>
      <w:r>
        <w:rPr>
          <w:rtl w:val="true"/>
        </w:rPr>
        <w:t xml:space="preserve">/ </w:t>
      </w:r>
      <w:r>
        <w:rPr>
          <w:rtl w:val="true"/>
        </w:rPr>
        <w:t xml:space="preserve">فی شرائط وجوب حجة الإسلام </w:t>
      </w:r>
      <w:r>
        <w:rPr/>
        <w:t>93/10/24</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Amiri" w:hAnsi="Amiri" w:eastAsia="Amiri" w:cs="Amiri"/>
          <w:color w:val="111111"/>
          <w:sz w:val="28"/>
          <w:sz w:val="28"/>
          <w:szCs w:val="28"/>
          <w:rtl w:val="true"/>
          <w:lang w:bidi="ar-SA"/>
        </w:rPr>
        <w:t>ثم قال صاحب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بالإحرام به جعله محرما، لا أن یحرم عنه، فیلبسه ثوبی الإحرام 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أحرمت هذا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ویأمره بالتلبیة، بمعنی أن یلقنه إیاها، وإن لم یکن قابلا یلبی عنه ویجنبه عن کل</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یقول من یحجه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أحرمت هذا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لأن المفروض أنه یحج الصبی الممیز الذی یتمکن من النیة، والتلبیة، وسایر الأعمال، والمراد بالاحجاج هو أن یلقنه النیة، ویحدث هذه الأفعال فیه، لا أن یباشرها بنفسه، واستحباب التلفظ بالنیة إنما هو فی أعمال حج نفسه، ولا یدل علی ذلک استحباب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أحرمت هذا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المستفاد من النصوص أحداث هذه الأعمال وإیجادها فی الصبی إذا کان ممن یتمکن أدائها، فإنه یأمره أن یلبی ویلقنه التلبیة، فإن لم یحسن أن یلبی لبی عنه، وکذلک الطواف یطاف به، وإن لم یکن متمکنا من الطواف لعدم تمییزه یطاف عنه کما فی صحیحة زرارة فکل فعل من أفعال الحج إذا تمکن من إتیانه یأمره بذلک وینوب عنه فی کل ما لا یتمکن</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وفیما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افاد بان المفروض انه – الولی – یجمع الصبی الممیز الذی یتمکن من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متن العروة ان الموضوع المفروض فی هذه المسألة استحباب احجاج الولی بالصبی الغیر الممیز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فی عنوان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للولی ان یحرم بالصبی الغیر الممیز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کان صاحب العروة بصدد بیان کیفیة احجاجه – ای الصبی غیر الممیز دون الممیز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احرمت هذا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لما افاده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حال فکیفیته أن ینوی الولی الاحرام بالطفل بالعمرة أو الحج،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أحرمت بهذا إلی آخر النیة، وفی الدروس أنه یکون حاضرا مواجها له</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حیث ان الطفل بما انه غیر ممیز ولا یتمکن من النیة حین الاحرام بالعمرة او الحج لعدم تمکنه من تشخیص الفرق وامثاله فان الولی انما ینوب عنه فی هذا المقام، وقد اعتبر فی الدروس حضور الطفل فی حال نیابة الولی النیة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فانه وان لا دلیل علی لزوم تلفظ الولی بهذه الالفاظ الخاصة عند احرام الطفل الا انه سیاتی فی بحث النیة انه یستحب فی الحج التلفظ بالنیة، وهذا الاستحباب وان کان فی اعمال حج نفسه الا انه اذا کان فی مقام النیابة عن غیره، فانه لا شبهة فی استحباب التلفظ بنیة الحج الذی یاتیه نیابة عن غیره، ولا فرق فی هذه النیابة بین ان یکون فی تمام افعال الحج او فی بعضها وفی المقام ان الاخبار ناطقة، بان کل فعل من افعال الحج اذا تمکن الطفل من اتیانه یأمره بذلک، وفی کل ما لا یتمکن ینوب عنه کما صرح السید الخوئی بذلک ایضاً</w:t>
      </w:r>
      <w:r>
        <w:rPr>
          <w:rFonts w:eastAsia="IRNazanin" w:cs="IRNazanin"/>
          <w:color w:val="111111"/>
          <w:sz w:val="28"/>
          <w:szCs w:val="28"/>
          <w:rtl w:val="true"/>
          <w:lang w:bidi="fa-IR"/>
        </w:rPr>
        <w:t>.</w:t>
      </w:r>
      <w:bookmarkStart w:id="154" w:name="pg4178_22297"/>
    </w:p>
    <w:p>
      <w:pPr>
        <w:pStyle w:val="BookText"/>
        <w:rPr/>
      </w:pPr>
      <w:bookmarkEnd w:id="154"/>
      <w:r>
        <w:rPr>
          <w:rFonts w:ascii="IRNazanin" w:hAnsi="IRNazanin" w:eastAsia="IRNazanin"/>
          <w:color w:val="111111"/>
          <w:sz w:val="28"/>
          <w:sz w:val="28"/>
          <w:szCs w:val="28"/>
          <w:rtl w:val="true"/>
          <w:lang w:bidi="fa-IR"/>
        </w:rPr>
        <w:t>وفی المقام ان صاحب العروة یدعی عدم تمکن الطفل من النیة فانما ینوب الولی عنه فی ذلک اما بهذه الکلمات المذکورة فی المتن او بغیرها مما یفید هذا المقصود</w:t>
      </w:r>
      <w:r>
        <w:rPr>
          <w:rFonts w:eastAsia="IRNazanin" w:cs="IRNazanin"/>
          <w:color w:val="111111"/>
          <w:sz w:val="28"/>
          <w:szCs w:val="28"/>
          <w:rtl w:val="true"/>
          <w:lang w:bidi="fa-IR"/>
        </w:rPr>
        <w:t>.</w:t>
      </w:r>
    </w:p>
    <w:p>
      <w:pPr>
        <w:pStyle w:val="Heading2"/>
        <w:numPr>
          <w:ilvl w:val="1"/>
          <w:numId w:val="1"/>
        </w:numPr>
        <w:rPr/>
      </w:pPr>
      <w:bookmarkStart w:id="155" w:name="__RefHeading___Toc3330641_2281741623"/>
      <w:bookmarkStart w:id="156" w:name="_Toc52"/>
      <w:bookmarkEnd w:id="155"/>
      <w:r>
        <w:rPr>
          <w:rtl w:val="true"/>
        </w:rPr>
        <w:t xml:space="preserve">کتاب الحج </w:t>
      </w:r>
      <w:r>
        <w:rPr>
          <w:rtl w:val="true"/>
        </w:rPr>
        <w:t xml:space="preserve">/ </w:t>
      </w:r>
      <w:r>
        <w:rPr>
          <w:rtl w:val="true"/>
        </w:rPr>
        <w:t xml:space="preserve">فی شرائط وجوب حجة الإسلام </w:t>
      </w:r>
      <w:r>
        <w:rPr/>
        <w:t>93/10/28</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Amiri" w:hAnsi="Amiri" w:eastAsia="Amiri" w:cs="Amiri"/>
          <w:color w:val="111111"/>
          <w:sz w:val="28"/>
          <w:sz w:val="28"/>
          <w:szCs w:val="28"/>
          <w:rtl w:val="true"/>
          <w:lang w:bidi="ar-SA"/>
        </w:rPr>
        <w:t>قال صاحب العروة</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کون الولی محرما فی الإحرام بالصبی، بل یجوز له ذلک وإن کان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الاخبار السابقة الدالة علی استحباب احجاج الصبی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العروة</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 المراد بالولی فی الإحرام بالصبی الغیر الممیز الولی الشرعی من الأب والجد والوصی لأحدهما والحاکم وأمینه أو وکیل أحد المذکورین، لا مثل العم والخال ونحوهما والأجنبی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ألحقوا بالمذکورین الأم وإن لم تکن ولیا شرعیا للنص الخاص فیها،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علی خلاف القاعدة فاللازم الاقتصار علی المذکورین فلا یترتب أحکام الإحرام إذا کان المتصدی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یبعد کون المراد الأعم منهم وممن یتولی أمر الصبی ویتکفله وإن لم یکن ولیا شرعیا،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قدموا من کان معکم من الصبیان إلی الجحفة أو إلی بطن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فإنه یشمل غیر الولی الشرعی أیضا، وأما فی الممیز فاللازم إذن الولی الشرعی إن اعتبرنا فی صحة إحرامه الإذن</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ب‌الولی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ولایة المال کالأب والجد للأب والوصی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 الأولین، بل فی التذکرة الاجماع علیه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الوصی ففی المدارک أنه مقطوع به فی کلام الأصحاب، ویشهد له إطلاق الولی فی النصوص، بل منه یستفاد ولایة الحاکم التی بها صرح الشیخ فی المحکی عنه</w:t>
      </w:r>
      <w:r>
        <w:rPr>
          <w:rFonts w:eastAsia="IRNazanin" w:cs="IRNazanin"/>
          <w:color w:val="111111"/>
          <w:sz w:val="28"/>
          <w:szCs w:val="28"/>
          <w:rtl w:val="true"/>
          <w:lang w:bidi="fa-IR"/>
        </w:rPr>
        <w:t>.</w:t>
      </w:r>
      <w:bookmarkStart w:id="157" w:name="pg4178_22298"/>
    </w:p>
    <w:p>
      <w:pPr>
        <w:pStyle w:val="BookText"/>
        <w:rPr/>
      </w:pPr>
      <w:bookmarkEnd w:id="157"/>
      <w:r>
        <w:rPr>
          <w:rFonts w:ascii="IRNazanin" w:hAnsi="IRNazanin" w:eastAsia="IRNazanin"/>
          <w:color w:val="111111"/>
          <w:sz w:val="28"/>
          <w:sz w:val="28"/>
          <w:szCs w:val="28"/>
          <w:rtl w:val="true"/>
          <w:lang w:bidi="fa-IR"/>
        </w:rPr>
        <w:t xml:space="preserve">بل من مبسوطه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 وابن الأخ والعم وابن العم إن کان وصیا أو له ولایة علیه ولیها فهو بمنزلة الأب، وإن لم یکن أحدهم ولیا ولا وصیا کانوا کسائر الأجانب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عن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یعطی أن لأمین الحاکم الولایة کما فی الحاکم، لأن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 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ولا مصرف له إلا ذلک وحکی عن الشافعی فی توکیل کل من الوصی وأمین الحاکم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ذلک، بل عن الشهید الثانی التصریح بجواز التوکیل من الثلاثة، لأنه فعل تدخله النیابة کما أو مأنا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عن الشیخ أن غیر الولی إن تبرع عن الصبی انعقد إحرامه، ولعله لاطلاق أکثر الأخبار، واحتمال الولی فما تضمنته المتولی لاحرامه واحتماله کأبیه الجریان علی الغالب أو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ریب فی ضعفه، اقتصارا فیما خالف الأصل علی المتیقن المعتضد بظاهر النص والفتوی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المبسوط أیضا والخلاف والمعتبر والمنتهی والتحریر والمختلف والدروس، بل فی المدارک نسبته إلی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للأم ولایة الاحرام بالطفل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لخبر عبد الله بن سنان أو صحیحه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امرأة قامت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صبی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أیحج بمثل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 أجره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اقتضاء الأمر لها کونها محرمة به أو آمرة لغیرها وغیر ولیها أن یحرم به، وحینئذ فتلتزم لوازم الاحرام کالولی، ولعله الأقوی، خلافا لظاهر المتن والقواعد ومحکی السرائر وغیرها للأصل المقطوع بما عرفت، خصوصا بعد التسامح فی المستحب</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3330643_2281741623"/>
      <w:bookmarkStart w:id="159" w:name="_Toc53"/>
      <w:bookmarkEnd w:id="158"/>
      <w:r>
        <w:rPr>
          <w:rtl w:val="true"/>
        </w:rPr>
        <w:t xml:space="preserve">کتاب الحج </w:t>
      </w:r>
      <w:r>
        <w:rPr>
          <w:rtl w:val="true"/>
        </w:rPr>
        <w:t xml:space="preserve">/ </w:t>
      </w:r>
      <w:r>
        <w:rPr>
          <w:rtl w:val="true"/>
        </w:rPr>
        <w:t xml:space="preserve">فی شرائط وجوب حجة الإسلام </w:t>
      </w:r>
      <w:r>
        <w:rPr/>
        <w:t>93/10/29</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 xml:space="preserve">ویظهر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والجد وافاد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إلحاق الوصیّ، بل الحاکم؛ لأنّ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الحوج إلی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بإذنهما، و عمومات الترغیب فی الحجّ و الإحجاج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 فیظهر من صحیحة ابن سنان صحّة إحجاجها لولدها</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صرح بان المراد بالولی علی المشهور بین الاصحاب، الاب والجد والوصی لاحدهما والحاکم وامینه او وکیل احد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 وان لم تکن ولیاً شرعیاً الا انها تلحق بالمذکورین للنص الخاص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مراده ان للام ولایة الاحرام بالطفل وفاقاً للشیخ فی المبسوط والخلاف والمحقق فی المعتبر والعلامة فی المنتهی والتحریر والمختلف والشهید فی الدروس والمدارک وامثاله ای الاکثر حسب تعبیر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وخلافاً للمحقق فی الشرائع والعلامة فی القواعد والسرائر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عرفت صحة احجاجها لولدها ولم یعبر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انه لا یبعد کون المراد من الولی فی المقام الاعم من المذکورین وممن یتولی امر الصبی ویتکفله، وان لم یکن ولیاً شرعیاً ودفع ما استند الیه صاحب الجواهر من الاقتصار فیما خالف الاصل علی المتیقن مستنداً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من کان معکم من الصبیان الی الجحفة او الی بطن مر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مراده ذلک 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کان معکم من الصبیان فقدموه إلی الجحفة أو إلی بطن مر ویصنع بهم ما یصنع بالمحرم، یطاف بهم ویرمی عنهم،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حیث انه حسب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غیر الولی الشرعی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نظره الشریف الی قوله من کان معکم من الصبیان حیث ان الخطاب لا یثبت ان یکون نحو الولی الشرعی، بل انه مطلق له ولغیره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انما یکون فی خصوص احرام غیر الممیز مستنداً الی الصحیحة واما فی الممیز، فبناء علی اعتبار الاذن فان المعتبر هو اذن الولی الشرعی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ووافق صاحب العروة ما التزم فی المقام من تعمیم المراد بالولی الشرعی وغیره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نقل عنه صاحب الجواهر فی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الدلیل ایضاً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 الولی ان تبرع عن الصبی انعقد احرامه، ولعله لاطلاق اکثر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الولی – المراد منه الشرعی – فیما تضمنه المتولی لاحرامه واحتماله کالید الجریان علی الغالب او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ووافقه فی ذلک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علی أن استحباب احجاج الصبی مختص بالولی الشرعی، وأما غیره فلا یصح منه إحجاج الصبی، ولا تترتب أحکام الاحرام إذا کان المتصدی لا حرامه غیر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ألحقوا به خصوص الأم وإن لم تکن ولیا شرعیا للنص الخاص فیها، وهو صحیح عبد الله ابن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برویثة وهو حاج فقامت إلیه امرأة ومعها صبی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أیحج عن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عدم اختصاص احجاج الصبی بالولی الشرعی، بل یجوز لکل أحد أن یحرم بالصبی، ویحجه إذ لا دلیل علی حرمة التصرف بالصبی ما لم یستلزم التصرف تصرفا مالیا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أن رجع التصرف بالصبی إلی التصرف فی أمواله فیحتاج إلی 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یستلزم التصرف فیه تصرفا فی ماله فلا دلیل علی توقف جوازه علی إذن الولی، وعلیه یجوز إحجاج الصبی لکل من یتولی أمر الصبی ویتکفله وإن لم یکن ولیا شرعیا، بل کان من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أیضا إطلاق بعض الروایات کصحیحة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کان منکم من الصبیان فقدموه إلی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واطلاق ذلک یشمل الصبیان سواء کانوا مع أولیائهم أم لا</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لما نقله صاحب الجواهر عن الشیخ وکذا ما اختاره النراقی فی المستند والتزم به صاحب العروة فی المتن واستدل له بین ما افاده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معکم من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ممن کان مع ولیه أو غیره، وکذا لا اختصاص فی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فإن ثبت الاجماع فیه فهو، وإلا فالظاهر جوازه لکل من یتکفل طفلا،</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وصرح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یبعد کون المراد الأعم منهم وممن یتولی أمر الصبی ویتکفله وإن لم یکن ولیا شرعیا،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قدموا من کان معکم من الصبیان إلی الجحفة أو إلی بطن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فإنه یشمل غیر الولی الشرعی أیضا</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والقول بالتعمیم ای تعمیم عنوان الولی الی من یتکفله ولو کان غیر الولی الشرعی مستنده فی الکلمات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اکثر الاخبار فی کلام الشیخ حسب نقل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لاطلاق اکثر الاخبار، واحتمال الولی فیما تضمنته المتولی لاحرامه و احتماله کابیه، الجریان علی الغالب او التمثیل</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معکم من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عبدالله بن سنان کما مر فی کلام النراقی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فی ذلک 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ایضاً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انه لا اختصاص فی الامر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 فجردوه ولبو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عدم الاختصاص فی الامر، اطلاق الاوامر المذکورة بالنسبة الی مباشرة الولی وغیره نظیر ما مر فی کلام الشیخ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ولاطلاق اکثر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اخر، وهو عدم الدلیل علی حرمة التصرف بالصبی ما لم یستلزم التصرف تصرفاً 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لجاز لکل احد ان یحرم بالصبی ویحجه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التصرف فیه مستلزماً لتصرف مالی فهو یحتاج الی اذن الولی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بعض الروایات کصحیحة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کان منکم من الصبیان فقدّموه الی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ذلک یشمل الصبیان سواء کانوا مع اولیائهم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باطلاق الاخبار او اطلاق اکثرها علی ما عرفت فی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اطلاق قوله فجردوه فی صحیحة عبدالرحمن بن الحجاج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رواه الکلینی عن ابی علی الاشعری عن محمد بن عبدالجبار عن صفوان عن عبدالرحمن بن الحجاج عن ابی عبدالله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صبیا مولودا، فکیف نصنع به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أمه تلقی حمیدة فتسألها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بصبیانها ؟ فأتتها فسألتها، کیف تصنع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الترویة فاحرموا عنه وجردوه وغسلوه کما یجرد المحرم، وقفوا به المواقف، فإذا کان یوم النحر فارموا عنه واحلقوا رأسه، ثم زوروا به البیت، ومری الجاریة أن تطوف به بالبیت وبین الصفا والمروة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باسناده عن موسی بن القاسم عن صفوان بن یحیی مثله</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والروایة صحیحة بکلا طریقیه ومورد الاستناد من اطلاقها، الاوامر الواردة فیه مثل فاحرموا وجردوه وغَسّلوه قفوا به فارموا عنه بتقریب ان مقتضی الاطلاق فیها عدم الاختصاص بالولی، بل انها باطلاقها تشمل الولی وغیره</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الامر فیها السیدة حمیدة زوجة الامام والمأمور هی ام الصبی المولود حیث امر الامام زوجه بان یامر زوجته بالسؤال عن السیدة حمیدة</w:t>
      </w:r>
    </w:p>
    <w:p>
      <w:pPr>
        <w:pStyle w:val="BookText"/>
        <w:rPr/>
      </w:pPr>
      <w:r>
        <w:rPr>
          <w:rFonts w:ascii="IRNazanin" w:hAnsi="IRNazanin" w:eastAsia="IRNazanin"/>
          <w:color w:val="111111"/>
          <w:sz w:val="28"/>
          <w:sz w:val="28"/>
          <w:szCs w:val="28"/>
          <w:rtl w:val="true"/>
          <w:lang w:bidi="fa-IR"/>
        </w:rPr>
        <w:t>وقد مر ان الام بمقتضی صحیحة عبدالرحمن بن سنان اما ان تکون لها الولایة علی احرام الصبی او جاز لها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حسب الروایة خاص بالام ولذا استدلوا بها لاثبات الولایة الخاصة فی مورد احجاج الصبی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المامور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فاتتها فسالتها کیف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فما وجه انتقاد الاطلاق فی هذه الاوامر لغیر الولی او من اجاز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وصدور الامر بصیغة الجمع کان متداولاً فی مقام الجواب عن هذه الاسئلة مع انه یمکن ان یکون مع الام المذکورة نساءً اُخر کُنّ یبتلین بعین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 عن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الرجل بابنه وهو صغیر فإنه یأمره أن یلبی ویفرض الحج، فإن لم یحسن أن یلبی لبوا عنه ویطاف به ویصلی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ما یذبحون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 عن الصغار، ویصوم الکبار، ویتقی علیهم ما یتقی علی المحرم من الثیاب والطیب، وإن قتل صیدا فعلی أبیه</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فان صریح الامام اذا حج الرجل بابنه وهو صغیر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وجمیع الامثال مثل یامره ان یلبی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یرجع الی الاب وایضاً فی ذیل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قتل صیداً فعلی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موضوع فیه ما اذا حج الرجل بابنه فان قتل صیداً</w:t>
      </w:r>
      <w:r>
        <w:rPr>
          <w:rFonts w:eastAsia="IRNazanin" w:cs="IRNazanin"/>
          <w:color w:val="111111"/>
          <w:sz w:val="28"/>
          <w:szCs w:val="28"/>
          <w:rtl w:val="true"/>
          <w:lang w:bidi="fa-IR"/>
        </w:rPr>
        <w:t>.</w:t>
      </w:r>
      <w:bookmarkStart w:id="160" w:name="pg4178_22304"/>
    </w:p>
    <w:p>
      <w:pPr>
        <w:pStyle w:val="BookText"/>
        <w:rPr/>
      </w:pPr>
      <w:bookmarkEnd w:id="160"/>
      <w:r>
        <w:rPr>
          <w:rFonts w:ascii="IRNazanin" w:hAnsi="IRNazanin" w:eastAsia="IRNazanin"/>
          <w:color w:val="111111"/>
          <w:sz w:val="28"/>
          <w:sz w:val="28"/>
          <w:szCs w:val="28"/>
          <w:rtl w:val="true"/>
          <w:lang w:bidi="fa-IR"/>
        </w:rPr>
        <w:t>ومع التصریح بان الامر انما یتوجه الی الاب، وهو القدر المتقین من الولی الشرعی فهل ینعقد فی هذه الاوامر اطلاق بالنسبة الی غیر الولی؟</w:t>
      </w:r>
      <w:r>
        <w:rPr>
          <w:rFonts w:eastAsia="IRNazanin" w:cs="IRNazanin"/>
          <w:color w:val="111111"/>
          <w:sz w:val="28"/>
          <w:szCs w:val="28"/>
          <w:rtl w:val="true"/>
          <w:lang w:bidi="fa-IR"/>
        </w:rPr>
        <w:t>.</w:t>
      </w:r>
    </w:p>
    <w:p>
      <w:pPr>
        <w:pStyle w:val="Heading2"/>
        <w:numPr>
          <w:ilvl w:val="1"/>
          <w:numId w:val="1"/>
        </w:numPr>
        <w:rPr/>
      </w:pPr>
      <w:bookmarkStart w:id="161" w:name="__RefHeading___Toc3330645_2281741623"/>
      <w:bookmarkStart w:id="162" w:name="_Toc54"/>
      <w:bookmarkEnd w:id="161"/>
      <w:r>
        <w:rPr>
          <w:rtl w:val="true"/>
        </w:rPr>
        <w:t xml:space="preserve">کتاب الحج </w:t>
      </w:r>
      <w:r>
        <w:rPr>
          <w:rtl w:val="true"/>
        </w:rPr>
        <w:t xml:space="preserve">/ </w:t>
      </w:r>
      <w:r>
        <w:rPr>
          <w:rtl w:val="true"/>
        </w:rPr>
        <w:t xml:space="preserve">فی شرائط وجوب حجة الإسلام </w:t>
      </w:r>
      <w:r>
        <w:rPr/>
        <w:t>93/10/30</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 xml:space="preserve">واما ما وقع الاستدلال به فی الکلمات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الی الجحفة والی بطن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صحیحة معاویة بن عمار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کان معکم من الصبیان قدموه الی الجحفة او الی بطن مر، ویصنع بهم ما یصنع بالمحرم، ویطاف بهم ویرمی عنهم ومن لا یجد الهدی منهم فلیصم عنه ولیّه</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فانه استدل بهذه الصحیحة تارة بالتعبیر باطلاقها، مثل ما فی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الاستشهاد باطلاق بعض الروایات کصحیحة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منکم من الصبیان فقدموه الی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ذلک یشمل الصبیان سواء کانوا مع اولیائهم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بالتعبیر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معکم من الصبیان، اعم ممن کان مع ولیه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الاصل فی استشهاد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بالتعبیر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 من کان معکم من الصبیان الی الجحفة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یشمل غیر الولی الشرعی ایضاً، ای ان فی الخطاب فی معکم شمول للولی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اورد علیه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کذلک لولا اشتمال ذیله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عنه ولیه الظاهر فی الولی الشرعی، فان هذه الفقرة یضر باطلاق صدره، اذ لا اقل من احتماله، لانه من باب اتصاله بما یصلح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السید الجلیل السید محمد الفیروزآبادی فی حاشیته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الصبیان اللام بدل عن المضاف الیه ای من صبیانکم ویصرف امر التقدیم الی من کان معه صبیة لا صبی الغیر فیشکل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صاحب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یشمل غیر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اشکال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قضیة فی واقعة، فلعل المخاطبین کانوا اولیاءً شرعاً لمن خوطبوا بالاحرام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افاد المحقق النائینی فی مقام النقد علی صاحب العروة فی الاستدلال بالصحیحة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 فی جمیع هذه الاخبار وجود القرینة، او ما یحتمل القرینیة لکون المراد من المخاطب فیها الولی او من هو بمنزلته مثل الام، ومعه کیف یمکن انعقاد الاطلاق فیها بالنسبة الی الاعم من الولی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اجمعت الایرادات من الاعلام فی خصوص صحیحة معاویة بن عمار، لان صاحب العروة استدل بها لمدعاه من التعمیم فی متن العروة، والا فان الاشکالات مشترکة الورود فی جمیع الاخبار التی ادعی اطلاقها ولا خصوصیة فی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قد اورد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الاستدلال بهذه الصحیحة –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العموم غیر ظاهر، کما یظهر ذلک بملاحظة النظائر، فإذا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قدموا ما کان معکم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عموم یشمل الأموال المغصوبة، نظیر ما عرفت من الاشکال فی مصحح ابن سنان المتقدم فی الأم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ذلک یتوجه الاشکال علی المشهور، حیث فرقوا بین الأم وغیرها من المتکفلین بالطفل، مع أن الأدلة فی البابین علی نسق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الاشکال زائد علی الاشکال علیهم فی بنائهم علی الاطلاق فی النص الوارد فی الأم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ومراده مما عرفت من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صحیحة عبدالله بن سنان المتقدم فی الام،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إطلاق له یشمل صورة عدم ولایة الأم علیه، ولو بالاستیذان من ولیه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النظر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نفی القصور من جهة الطفل، لا نفی القصور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حرمة التصرف بالصبی بغیر إذن ولیه عدم الجواز بالنسبة إلی الأم کغیرها من الأجانب</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ومثل الاخبار المذکورة فی الاشکال صحیحة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عن غلمان لنا دخلوا معنا مکة بعمرة وخرجوا معنا الی عرفات بغیر احرام،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یغتسلون ثم یحرمون و اذبحوا عنهم کما تذبحون عن انفسکم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حیث انه وان لم یصرح فیها بان السائل ولی للغلمان الا انه لا یتعارف هذه المعیة فی غیر الولی خصوصاً مع قول السائل غلمان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واذبحوا عنهم کما تذبحون عن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یدل علی الانتساب والتکفل دون المعیة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کانت الروایة واردة فی غیر الممیز من الغلمان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هذه الروایة لم یصرح فیها بالاب ولا بالولی ولا من بمنزلته کالام، وان یشتمل علی ما کان ظاهراً فیه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غلمان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وامثاله، وعلیه فربما یحتمل اطلاقها لکل من یتکفل امر الصبی، وان لم یکن ولیاً شرعیاً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فاذا انضم الیه ما مر من الحکی عن الشیخ حسب نقل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واحتمال الولی فیما تضمنه المتولی لاحرامه واحتماله کابیه الجریان علی الغالب والتمثیل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یعطی قوة الالتزام بالتعمیم</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احتمال کون المتکفل الامر الصبی غیر الولی الشرعی فی صحیحة اسحاق بن عمار موجود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ان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انطباق الولی علی الاب ومثله ممن یتولی شرعاً من جهة کون الغالب معیة الطفل مع ولیه الشرعی وحمله مورد الغالب والتمثیل احتمال جاری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الکلام فی مقام الاستدلال باطلاق هذه الاخبار والاطلاق دلیل احرازی واحتمال ذکر الاب او الولی فی الاخبار من جهة ولایته لا صرف تکفله موجود ایضاً فی قبال الاحتمال الجاری فی کلام الشیخ وفی صحیحة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هذا الاحتمال یوجب احتمال صارفیة هذه العناوین وقابلیته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یتم احراز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فان صرف احتمال کون المراد ما هو اعم من الولی موجودة کاحتمال ذکره من باب الغلبة، ولکن فی القبال یحتمل موضوعیته فیشکل انعقاد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ما یمکن ان یقال فی مقام الاستدلال باطلاقات الادلة او اطلاق خصوص صحیحة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من کلامه عن لاعدم اختصاص احجاج الصبی بالولی الشرعی، بل یجوز لکل احد یحرم بالصبی ویحجه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دلیل علی حرمة التصرف بالصبی ما لم یستلزم التصرف تصرفاً مالیاً</w:t>
      </w:r>
    </w:p>
    <w:p>
      <w:pPr>
        <w:pStyle w:val="BookText"/>
        <w:rPr/>
      </w:pPr>
      <w:r>
        <w:rPr>
          <w:rFonts w:ascii="IRNazanin" w:hAnsi="IRNazanin" w:eastAsia="IRNazanin"/>
          <w:color w:val="111111"/>
          <w:sz w:val="28"/>
          <w:sz w:val="28"/>
          <w:szCs w:val="28"/>
          <w:rtl w:val="true"/>
          <w:lang w:bidi="fa-IR"/>
        </w:rPr>
        <w:t xml:space="preserve">وبالجملة ان رجع التصرف بالصبی الی التصرف بالصبی التصریف فی امواله فیحتاج الی اذن الولی، واما اذا لم یستلزم التصرف فیه تصرفاً فی ماله فلا دلیل علی توقف جوازه علی اذن الولی وقرر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بالولی هنا من له ولایة المال کالاب والجد للاب</w:t>
      </w:r>
    </w:p>
    <w:p>
      <w:pPr>
        <w:pStyle w:val="BookText"/>
        <w:rPr/>
      </w:pPr>
      <w:r>
        <w:rPr>
          <w:rFonts w:ascii="IRNazanin" w:hAnsi="IRNazanin" w:eastAsia="IRNazanin"/>
          <w:color w:val="111111"/>
          <w:sz w:val="28"/>
          <w:sz w:val="28"/>
          <w:szCs w:val="28"/>
          <w:rtl w:val="true"/>
          <w:lang w:bidi="fa-IR"/>
        </w:rPr>
        <w:t>فیمکن ان یلاحظ فیه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جواز التصرف بالصبی لا دلیل علیه حتی اذا لم یستلزم تصرفاً مالیاً، بل تام الدلیل علی خلافه، فانه یتولی عند الاب والجد ومع فقدهما، فان جمیع ما یرتبط به مثل استأجاره وتزویجه وسفره وامثال ذلک یلزم ان یکون یکون باجازة الحاکم الشرعی، ولایختص ذلک بالتصرف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مر من صاحب الجواهر من ان المراد بالولی هنا له ولایة المال، فان الولایة علی المال من جملة شؤون الولایة علی الصبی لاتمامها بحیث کان سائر التصرفات فی مورده خارجاً عن دائرة الولایة، ولهذا البحث ذیل طویل بای فی محله ان شاء الله</w:t>
      </w:r>
    </w:p>
    <w:p>
      <w:pPr>
        <w:pStyle w:val="BookText"/>
        <w:rPr/>
      </w:pPr>
      <w:r>
        <w:rPr>
          <w:rFonts w:ascii="IRNazanin" w:hAnsi="IRNazanin" w:eastAsia="IRNazanin"/>
          <w:color w:val="111111"/>
          <w:sz w:val="28"/>
          <w:sz w:val="28"/>
          <w:szCs w:val="28"/>
          <w:rtl w:val="true"/>
          <w:lang w:bidi="fa-IR"/>
        </w:rPr>
        <w:t>اما بالنسبة الی الام فقد مر من الشرایع قیل للام ولایة الاحرام بالفضل ومر کلام صاحب الجواهر فی ذیله بانه اختیار الاکثر کالشیخ والمحقق نفسه فی المعتبر والعلامة فی کتبه والشهید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بصحیحة عبدالله بن سنان وان تردد وفیه صاحب الجواهر وافاد لخبر عبدالله بن سنان او صحیحه، وانما وقع تردیده من جهة اشتمال السند علی الحسن بن علی بن بنت الیاس وقد مر ان الشیخ روی الخبر باسناده عن احمد بن محمد بن عیسی عنه عن عبدالله بن سنان وهو الحسن بن علی بن زیاد الوشاء وهو ابن بنت الیاس الصیرفی وقد مر عن النجاشی انه خیر من وجوه هذه الطائفة وعین من عیونهم نعم فیه شبهة الوقف ولکنه رجع الا ان مع توبته تصیر الروایة موثقة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واما الروایة عن ابی عبدالله قال سمعته یقول مر رسول الله بروثیة وهو حاج فقامت الیه امرأة ومعها صبی لها فقالت یا رسول الله ایحج عن مثل هذا؟ قال نعم ولک 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الخبر تجویز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احجاج الصبی من ناحیتها، بل استحبابها من جهة ثبوت الاجر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اجره ولم یسئل النبی عن الام بانک هل تاذن عن ولی هذا الصبی فی المقیة معک وفی سفره کما انه لم یسئل عنها بانه هو للصبی اب حی او انه مات فان التجویز فی الاحجاج علی نحو الاطلاق انما یفید جواز الاحجاج للام وربما یعبر عنه بولایة الاحرام</w:t>
      </w:r>
      <w:r>
        <w:rPr>
          <w:rFonts w:eastAsia="IRNazanin" w:cs="IRNazanin"/>
          <w:color w:val="111111"/>
          <w:sz w:val="28"/>
          <w:szCs w:val="28"/>
          <w:rtl w:val="true"/>
          <w:lang w:bidi="fa-IR"/>
        </w:rPr>
        <w:t>.</w:t>
      </w:r>
      <w:bookmarkStart w:id="163" w:name="pg4178_22309"/>
    </w:p>
    <w:p>
      <w:pPr>
        <w:pStyle w:val="BookText"/>
        <w:rPr/>
      </w:pPr>
      <w:bookmarkEnd w:id="163"/>
      <w:r>
        <w:rPr>
          <w:rFonts w:ascii="IRNazanin" w:hAnsi="IRNazanin" w:eastAsia="IRNazanin"/>
          <w:color w:val="111111"/>
          <w:sz w:val="28"/>
          <w:sz w:val="28"/>
          <w:szCs w:val="28"/>
          <w:rtl w:val="true"/>
          <w:lang w:bidi="fa-IR"/>
        </w:rPr>
        <w:t xml:space="preserve">وعلیه فلا یرد علیه ما مر من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التامل فی اطلاق المذکور بانه اطلاق له یشمل صورة عدم ولایة الام علیه ولو بالاستیذان، لان اطلاق الجواز یشمل صورة الاستیذان وعدمه والا یلزم سؤال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وجه تصرفها فیه وان ولیه هل اجاز لها فی ذلک ام لا؟</w:t>
      </w:r>
    </w:p>
    <w:p>
      <w:pPr>
        <w:pStyle w:val="BookText"/>
        <w:rPr/>
      </w:pPr>
      <w:r>
        <w:rPr>
          <w:rFonts w:ascii="IRNazanin" w:hAnsi="IRNazanin" w:eastAsia="IRNazanin"/>
          <w:color w:val="111111"/>
          <w:sz w:val="28"/>
          <w:sz w:val="28"/>
          <w:szCs w:val="28"/>
          <w:rtl w:val="true"/>
          <w:lang w:bidi="fa-IR"/>
        </w:rPr>
        <w:t>فیفترق هنا بین الام وسایر المکلفین غیر الولی فی ذلک ولایستفاد من الروایة اکثر من جواز احرام الصبی والاحجاج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الوجه فی المسألة عدم ثبوت استحباب الاحجاج الا من الولی او من بحکمه ویلحق به الام بالدلیل الخاص حسب ما عرفت ولایتم القول بالتعمیم خلافاً لصاحب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لایتم توجیه صاحب الجواهر فی مقام الاستدلال لتجویز الاحرام وجمیع لوازمه للام بقوله خصوصاً بعد التسامح فی المستحب</w:t>
      </w:r>
    </w:p>
    <w:p>
      <w:pPr>
        <w:pStyle w:val="BookText"/>
        <w:rPr/>
      </w:pPr>
      <w:r>
        <w:rPr>
          <w:rFonts w:ascii="IRNazanin" w:hAnsi="IRNazanin" w:eastAsia="IRNazanin"/>
          <w:color w:val="111111"/>
          <w:sz w:val="28"/>
          <w:sz w:val="28"/>
          <w:szCs w:val="28"/>
          <w:rtl w:val="true"/>
          <w:lang w:bidi="fa-IR"/>
        </w:rPr>
        <w:t>فانه بعد عدم تمامیة التسامح فی المستحب، أنه لیس المورد صغری لباب التسامح لان الاصل فی المقام حرمة التصرف بالصبی وانما تخرج عنه فی مورد الام فی خصوص إحجاج ولدها بمقتضی الروایة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هذا المقام اصل التجویز والخروج عن اصالة الحرمة دون ترتب الثواب</w:t>
      </w:r>
      <w:r>
        <w:rPr>
          <w:rFonts w:eastAsia="IRNazanin" w:cs="IRNazanin"/>
          <w:color w:val="111111"/>
          <w:sz w:val="28"/>
          <w:szCs w:val="28"/>
          <w:rtl w:val="true"/>
          <w:lang w:bidi="fa-IR"/>
        </w:rPr>
        <w:t>.</w:t>
      </w:r>
    </w:p>
    <w:p>
      <w:pPr>
        <w:pStyle w:val="Heading2"/>
        <w:numPr>
          <w:ilvl w:val="1"/>
          <w:numId w:val="1"/>
        </w:numPr>
        <w:rPr/>
      </w:pPr>
      <w:bookmarkStart w:id="164" w:name="__RefHeading___Toc3330647_2281741623"/>
      <w:bookmarkStart w:id="165" w:name="_Toc55"/>
      <w:bookmarkEnd w:id="164"/>
      <w:r>
        <w:rPr>
          <w:rtl w:val="true"/>
        </w:rPr>
        <w:t xml:space="preserve">کتاب الحج </w:t>
      </w:r>
      <w:r>
        <w:rPr>
          <w:rtl w:val="true"/>
        </w:rPr>
        <w:t xml:space="preserve">/ </w:t>
      </w:r>
      <w:r>
        <w:rPr>
          <w:rtl w:val="true"/>
        </w:rPr>
        <w:t xml:space="preserve">فی شرائط وجوب حجة الإسلام </w:t>
      </w:r>
      <w:r>
        <w:rPr/>
        <w:t>93/11/01</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وافاد السید الجلیل السید محمد الفیروزآبادی فی حاشیته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الصبیان اللام بدل عن المضاف الیه ای من صبیانکم ویصرف امر التقدیم الی من کان معه صبیه لا صبی الغیر فیشکل الشمول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صاحب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یشمل غیر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اشکال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قضیة فی واقعة، فلعل المخاطبین کانوا اولیاءً شرعاً لمن خوطبوا بالاحرام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افاد المحقق النائینی فی مقام النقد علی صاحب العروة فی الاستدلال بالصحیحة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 فی جمیع هذه الاخبار وجود القرینة، او ما یحتمل القرینیة لکون المراد من المخاطب فیها الولی او من هو بمنزلته مثل الام، ومعه کیف یمکن انعقاد الاطلاق فیها بالنسبة الی الاعم من الولی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اجمعت الایرادات من الاعلام فی خصوص صحیحة معاویة بن عمار، لان صاحب العروة استدل بها لمدعاه من التعمیم فی متن العروة، والا فان الاشکالات مشترکة الورود فی جمیع الاخبار التی ادعی اطلاقها ولا خصوصیة فی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قد اورد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الاستدلال بهذه الصحیحة –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العموم غیر ظاهر، کما یظهر ذلک بملاحظة النظائر، فإذا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قدموا ما کان معکم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عموم یشمل الأموال المغصوبة، نظیر ما عرفت من الاشکال فی مصحح ابن سنان المتقدم فی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یتوجه الاشکال علی المشهور، حیث فرقوا بین الأم وغیرها من المتکفلین بالطفل، مع أن الأدلة فی البابین علی نسق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الاشکال زائد علی الاشکال علیهم فی بنائهم علی الاطلاق فی النص الوارد فی الأم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ومراده مما عرفت من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صحیحة عبدالله بن سنان المتقدم فی الام، 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إطلاق له یشمل صورة عدم ولایة الأم علیه، ولو بالاستیذان من ولیه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النظر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نفی القصور من جهة الطفل، لا نفی القصور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حرمة التصرف بالصبی بغیر إذن ولیه عدم الجواز بالنسبة إلی الأم کغیرها من الأجانب</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ومثل الاخبار المذکورة فی الاشکال صحیحة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عن غلمان لنا دخلوا معنا مکة بعمرة وخرجوا معنا الی عرفات بغیر احرام،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یغتسلون ثم یحرمون و اذبحوا عنهم کما تذبحون عن انفسکم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حیث انه وان لم یصرح فیها بان السائل ولی للغلمان الا انه لا یتعارف هذه المعیة فی غیر الولی خصوصاً مع قول السائل غلمان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واذبحوا عنهم کما تذبحون عن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یدل علی الانتساب والتکفل دون المعیة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کانت الروایة واردة فی غیر الممیز من الغلمان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هذه الروایة لم یصرح فیها بالاب ولا بالولی ولا من بمنزلته کالام، وان یشتمل علی ما کان ظاهراً فیه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غلمان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وامثاله، وعلیه فربما یحتمل اطلاقها لکل من یتکفل امر الصبی، وان لم یکن ولیاً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فاذا انضم الیه ما مر من الحکی عن الشیخ حسب نقل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واحتمال الولی فیما تضمنه المتولی لاحرامه واحتماله کابیه الجریان علی الغالب والتمثیل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یعطی قوة الالتزام بالتعمیم</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احتمال کون المتکفل الامر الصبی غیر الولی الشرعی فی صحیحة اسحاق بن عمار موجود جداً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ان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انطباق الولی علی الاب ومثله ممن یتولی شرعاً من جهة کون الغالب معیة الطفل مع ولیه الشرعی وحمله مورد الغالب والتمثیل احتمال جاری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الکلام فی مقام الاستدلال باطلاق هذه الاخبار والاطلاق دلیل احرازی واحتمال ذکر الاب او الولی فی الاخبار من جهة ولایته لا صرف تکفله موجود ایضاً فی قبال الاحتمال الجاری فی کلام الشیخ وفی صحیحة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هذا الاحتمال یوجب احتمال صارفیة هذه العناوین وقابلیته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یتم احراز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فان صرف احتمال کون المراد ما هو اعم من الولی موجودة کاحتمال ذکره من باب الغلبة، ولکن فی القبال یحتمل موضوعیته فیشکل انعقاد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ما یمکن ان یقال فی مقام الاستدلال باطلاقات الادلة او اطلاق خصوص صحیحة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من کلامه عن لاعدم اختصاص احجاج الصبی بالولی الشرعی، بل یجوز لکل احد یحرم بالصبی ویحجه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دلیل علی حرمة التصرف بالصبی ما لم یستلزم التصرف تصرفاً مالیاً</w:t>
      </w:r>
    </w:p>
    <w:p>
      <w:pPr>
        <w:pStyle w:val="BookText"/>
        <w:rPr/>
      </w:pPr>
      <w:r>
        <w:rPr>
          <w:rFonts w:ascii="IRNazanin" w:hAnsi="IRNazanin" w:eastAsia="IRNazanin"/>
          <w:color w:val="111111"/>
          <w:sz w:val="28"/>
          <w:sz w:val="28"/>
          <w:szCs w:val="28"/>
          <w:rtl w:val="true"/>
          <w:lang w:bidi="fa-IR"/>
        </w:rPr>
        <w:t xml:space="preserve">وبالجملة ان رجع التصرف بالصبی الی التصرف بالصبی التصریف فی امواله فیحتاج الی اذن الولی، واما اذا لم یستلزم التصرف فیه تصرفاً فی ماله فلا دلیل علی توقف جوازه علی اذن الولی وقرر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بالولی هنا من له ولایة المال کالاب والجد للاب</w:t>
      </w:r>
    </w:p>
    <w:p>
      <w:pPr>
        <w:pStyle w:val="BookText"/>
        <w:rPr/>
      </w:pPr>
      <w:r>
        <w:rPr>
          <w:rFonts w:ascii="IRNazanin" w:hAnsi="IRNazanin" w:eastAsia="IRNazanin"/>
          <w:color w:val="111111"/>
          <w:sz w:val="28"/>
          <w:sz w:val="28"/>
          <w:szCs w:val="28"/>
          <w:rtl w:val="true"/>
          <w:lang w:bidi="fa-IR"/>
        </w:rPr>
        <w:t>فیمکن ان یلاحظ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جواز التصرف بالصبی لا دلیل علیه حتی اذا لم یستلزم تصرفاً مالیاً، بل تام الدلیل علی خلافه، فانه یتولی عند الاب والجد ومع فقدهما، فان جمیع ما یرتبط به مثل استأجاره وتزویجه وسفره وامثال ذلک یلزم ان یکون یکون باجازة الحاکم الشرعی، ولایختص ذلک بالتصرف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مر من صاحب الجواهر من ان المراد بالولی هنا له ولایة المال، فان الولایة علی المال من جملة شؤون الولایة علی الصبی لاتمامها بحیث کان سائر التصرفات فی مورده خارجاً عن دائرة الولایة، ولهذا البحث ذیل طویل بای فی محله ان شاء الله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بالنسبة الی الام فقد مر من الشرایع قیل للام ولایة الاحرام بالفضل ومر کلام صاحب الجواهر فی ذیله بانه اختیار الاکثر کالشیخ والمحقق نفسه فی المعتبر والعلامة فی کتبه والشهید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بصحیحة عبدالله بن سنان وان تردد وفیه صاحب الجواهر وافاد لخبر عبدالله بن سنان او صحیحه، وانما وقع تردیده من جهة اشتمال السند علی الحسن بن علی بن بنت الیاس وقد مر ان الشیخ روی الخبر باسناده عن احمد بن محمد بن عیسی عنه عن عبدالله بن سنان وهو الحسن بن علی بن زیاد الوشاء وهو ابن بنت الیاس الصیرفی وقد مر عن النجاشی انه خیر من وجوه هذه الطائفة وعین من عیونهم نعم فیه شبهة الوقف ولکنه رجع الا ان مع توبته تصیر الروایة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واما الروایة عن ابی عبدالله قال سمعته یقول مر رسول الله بروثیة وهو حاج فقامت الیه امرأة ومعها صبی لها فقالت یا رسول الله ایحج عن مثل هذا؟ قال نعم ولک 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الخبر تجویز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احجاج الصبی من ناحیتها، بل استحبابها من جهة ثبوت الاجر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اجره ولم یسئل النبی عن الام بانک هل تاذن عن ولی هذا الصبی فی المقیة معک وفی سفره کما انه لم یسئل عنها بانه هو للصبی اب حی او انه مات فان التجویز فی الاحجاج علی نحو الاطلاق انما یفید جواز الاحجاج للام وربما یعبر عنه بولایة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یرد علیه ما مر من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التامل فی اطلاق المذکور بانه اطلاق له یشمل صورة عدم ولایة الام علیه ولو بالاستیذان، لان اطلاق الجواز یشمل صورة الاستیذان وعدمه والا یلزم سؤال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وجه تصرفها فیه وان ولیه هل اجاز لها فی ذلک ام لا؟</w:t>
      </w:r>
    </w:p>
    <w:p>
      <w:pPr>
        <w:pStyle w:val="BookText"/>
        <w:rPr/>
      </w:pPr>
      <w:r>
        <w:rPr>
          <w:rFonts w:ascii="IRNazanin" w:hAnsi="IRNazanin" w:eastAsia="IRNazanin"/>
          <w:color w:val="111111"/>
          <w:sz w:val="28"/>
          <w:sz w:val="28"/>
          <w:szCs w:val="28"/>
          <w:rtl w:val="true"/>
          <w:lang w:bidi="fa-IR"/>
        </w:rPr>
        <w:t>فیفترق هنا بین الام وسایر المکلفین غیر الولی فی ذلک ولایستفاد من الروایة اکثر من جواز احرام الصبی والاحجاج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الوجه فی المسألة عدم ثبوت استحباب الاحجاج الا من الولی او من بحکمه ویلحق به الام بالدلیل الخاص حسب ما عرفت ولایتم القول بالتعمیم خلافاً لصاحب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لایتم توجیه صاحب الجواهر فی مقام الاستدلال لتجویز الاحرام وجمیع لوازمه للام بقوله خصوصاً بعد التسامح فی المستحب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بعد عدم تمامیة التسامح فی المستحب، أنه لیس المورد صغری لباب التسامح لان الاصل فی المقام حرمة التصرف بالصبی وانما تخرج عنه فی مورد الام فی خصوص إحجاج ولدها بمقتضی الروایة الشریفة</w:t>
      </w:r>
      <w:r>
        <w:rPr>
          <w:rFonts w:eastAsia="IRNazanin" w:cs="IRNazanin"/>
          <w:color w:val="111111"/>
          <w:sz w:val="28"/>
          <w:szCs w:val="28"/>
          <w:rtl w:val="true"/>
          <w:lang w:bidi="fa-IR"/>
        </w:rPr>
        <w:t>.</w:t>
      </w:r>
      <w:bookmarkStart w:id="166" w:name="pg4178_22314"/>
    </w:p>
    <w:p>
      <w:pPr>
        <w:pStyle w:val="BookText"/>
        <w:rPr/>
      </w:pPr>
      <w:bookmarkEnd w:id="166"/>
      <w:r>
        <w:rPr>
          <w:rFonts w:ascii="IRNazanin" w:hAnsi="IRNazanin" w:eastAsia="IRNazanin"/>
          <w:color w:val="111111"/>
          <w:sz w:val="28"/>
          <w:sz w:val="28"/>
          <w:szCs w:val="28"/>
          <w:rtl w:val="true"/>
          <w:lang w:bidi="fa-IR"/>
        </w:rPr>
        <w:t>والمهم فی هذا المقام اصل التجویز والخروج عن اصالة الحرمة دون ترتب الثواب</w:t>
      </w:r>
      <w:r>
        <w:rPr>
          <w:rFonts w:eastAsia="IRNazanin" w:cs="IRNazanin"/>
          <w:color w:val="111111"/>
          <w:sz w:val="28"/>
          <w:szCs w:val="28"/>
          <w:rtl w:val="true"/>
          <w:lang w:bidi="fa-IR"/>
        </w:rPr>
        <w:t>.</w:t>
      </w:r>
    </w:p>
    <w:p>
      <w:pPr>
        <w:pStyle w:val="Heading2"/>
        <w:numPr>
          <w:ilvl w:val="1"/>
          <w:numId w:val="1"/>
        </w:numPr>
        <w:rPr/>
      </w:pPr>
      <w:bookmarkStart w:id="167" w:name="__RefHeading___Toc3330649_2281741623"/>
      <w:bookmarkStart w:id="168" w:name="_Toc56"/>
      <w:bookmarkEnd w:id="167"/>
      <w:r>
        <w:rPr>
          <w:rtl w:val="true"/>
        </w:rPr>
        <w:t xml:space="preserve">کتاب الحج </w:t>
      </w:r>
      <w:r>
        <w:rPr>
          <w:rtl w:val="true"/>
        </w:rPr>
        <w:t xml:space="preserve">/ </w:t>
      </w:r>
      <w:r>
        <w:rPr>
          <w:rtl w:val="true"/>
        </w:rPr>
        <w:t xml:space="preserve">فی شرائط وجوب حجة الإسلام </w:t>
      </w:r>
      <w:r>
        <w:rPr/>
        <w:t>93/11/04</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النفقة الزائدة علی نفقة الحضر علی الولی لا من مال الصبی إلا إذا کان حفظه موقوفا علی السفر به أو یکون السفر مصلحة له</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وقال صاحب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الحضر مثل آلة سفره وأجرة مرکبه وجمیع ما یحتاج إلیه فی سفره مما کان مستغنیا عنه فی 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لأنه هو السبب، والنفع عائد إلیه، ضرورة عدم الثواب لغیر الممیز بذلک، وعدم الانتفاع به فی حال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أولی من فداء الصید الذی نص علیه فی خبر زرارة فما عن الشافعی فی أحد الوجهین من الوجوب فی مال الصبی کأجرة المعلم واضح الضعف، خصوصا بعد وضوح الفرق بأن التعلم فی الصغر یغنیه عنه فی الکبر، ولو فاته لم یدرکه بخلاف الحج والعمرة، نعم قد یتوقف فی الحکم المزبور فیما إذا توقف حفظ الصبی وکفالته وتربیته علی السفر، وکانت مصلحته فی ذلک، ولعل إطلاق الأصحاب منزل علی غیر ذلک</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النفقة للحجّ الزائدة للصبیّ علی نفقة الحضر لازمة علی الولیّ، بل الظاهر عدم الخلاف فی ذلک، و نسبه فی الحدائق إلی الأصحاب و لم یحک کاشف اللثام الخلاف إلاّ عن بعض العلماء، قیاسا لها علی اجرة التعلیم ووجه الحکم واضح، و هو أنّ الإنفاق علیه من ماله، إتلافه فیما لا یحتاج إلیه، فکان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فحوی وجوب جزاء الصید علی ولیّه</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ومن الجماعة التی صرحوا بان النفقة الزائدة علی الوالی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فی المبسوط، وابن ادریس فی السرائر وابن البراج فی الجواهر– 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التذکرة والقواعد وکذا المحقق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الصبی کانت نفقته کسائر افراد العائلة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یجب علیه تأمین نفقتهم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یتمکن الولی من انفاقها، وکان للطفل نفسه مال، فانه یجوز له التصرف فی ماله فی نفقته من المأکل والمشرب والمسکن ونحو ذلک مع رعایة الاقتصاد حسب ما تقتضیه الامانة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فلو خرج الولی للحج مع عائلته ومنها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المورد من الموارد التی تصرف مؤونة الصبی من ماله – الی الصبی – فاذا اراد الولی احجاج الصبی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وفرضنا ان فی احجاجه مؤونة زائدة علی نفقة الحضر، فانه لا یجوز للولی صرف هذه الزائدة من اموال الصبی، بل یلزم صرفه من مال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الدلیل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التصرف فی اموال الصبی ولو للولی الا بقدر الضرورة فی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مؤونة الاحجاج من الضروری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ان المؤونة الزائدة تکون فی معیة الصبی ای فی سفره مع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الولی یلزمه السفر لاتیان الحج لبذل مثلاً او 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یجد امیناً فی بلده حتی یودع الطفل عنده، فلا بد له من المعیة معه تحفظاً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کانت فی صرف النفقة الزائدة بهذه الصورة مصلحة عائدة الی الصبی، فلا مانع من صرفها فیه منه، لدخوله فی الضرورة فیما یصرف فی مورده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التزم به الجمیع وقد عبر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بنفی الخلاف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توجبیه الحکم، عدم جواز الصرف من ماله الا فی ضرورته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ضرورة فی احجاج الولی به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قیل من ان نفی الاحجاج عائد الی الولی دون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لا نفع للصبی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صغره ولا فی کبره لعدم رجوع الثواب الیه، او لعدم عد ما فعله من الحج الواجب علیه، کما نراه فی کلام صاحب الجواهر وجوه استحسانیة واضح الضعف وکذا فی قیاسه بالصید ولو بالاولوّیة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قیاسه باجرة المعلم کما عن الشافعی</w:t>
      </w:r>
      <w:r>
        <w:rPr>
          <w:rFonts w:eastAsia="IRNazanin" w:cs="IRNazanin"/>
          <w:color w:val="111111"/>
          <w:sz w:val="28"/>
          <w:szCs w:val="28"/>
          <w:rtl w:val="true"/>
          <w:lang w:bidi="fa-IR"/>
        </w:rPr>
        <w:t>.</w:t>
      </w:r>
      <w:bookmarkStart w:id="169" w:name="pg4178_22316"/>
    </w:p>
    <w:p>
      <w:pPr>
        <w:pStyle w:val="BookText"/>
        <w:rPr/>
      </w:pPr>
      <w:bookmarkEnd w:id="169"/>
      <w:r>
        <w:rPr>
          <w:rFonts w:ascii="IRNazanin" w:hAnsi="IRNazanin" w:eastAsia="IRNazanin"/>
          <w:color w:val="111111"/>
          <w:sz w:val="28"/>
          <w:sz w:val="28"/>
          <w:szCs w:val="28"/>
          <w:rtl w:val="true"/>
          <w:lang w:bidi="fa-IR"/>
        </w:rPr>
        <w:t>وسیاتی مزید توضیح فی ذلک</w:t>
      </w:r>
      <w:r>
        <w:rPr>
          <w:rFonts w:eastAsia="IRNazanin" w:cs="IRNazanin"/>
          <w:color w:val="111111"/>
          <w:sz w:val="28"/>
          <w:szCs w:val="28"/>
          <w:rtl w:val="true"/>
          <w:lang w:bidi="fa-IR"/>
        </w:rPr>
        <w:t>.</w:t>
      </w:r>
    </w:p>
    <w:p>
      <w:pPr>
        <w:pStyle w:val="Heading2"/>
        <w:numPr>
          <w:ilvl w:val="1"/>
          <w:numId w:val="1"/>
        </w:numPr>
        <w:rPr/>
      </w:pPr>
      <w:bookmarkStart w:id="170" w:name="__RefHeading___Toc3330651_2281741623"/>
      <w:bookmarkStart w:id="171" w:name="_Toc57"/>
      <w:bookmarkEnd w:id="170"/>
      <w:r>
        <w:rPr>
          <w:rtl w:val="true"/>
        </w:rPr>
        <w:t xml:space="preserve">کتاب الحج </w:t>
      </w:r>
      <w:r>
        <w:rPr>
          <w:rtl w:val="true"/>
        </w:rPr>
        <w:t xml:space="preserve">/ </w:t>
      </w:r>
      <w:r>
        <w:rPr>
          <w:rtl w:val="true"/>
        </w:rPr>
        <w:t xml:space="preserve">فی شرائط وجوب حجة الإسلام </w:t>
      </w:r>
      <w:r>
        <w:rPr/>
        <w:t>93/11/05</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 علی الولی وکذا کفارة الصید إذا صاد الصبی، وأما الکفارات الأخر المختصة بالعمد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أیضا علی الولی؟ أو فی مال الصبی؟ أولا یجب الکفارة فی غیر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عمد الصبی خطأ، والمفروض أن تلک الکفارات لا تثبت فی صورة الخطأ ؟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قوة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لذلک، وإما لانصراف أدلتها عن الصبی، لکن الأحوط تکفل الولی، بل لا یترک هذا الاحتیاط بل هو الأقوی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 الصبی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والانصراف ممنوع، وإلا فیلزم الالتزام به فی الصید أیضا</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الهدی الذی یترتب علیه بسبب الحج فکأنه لا خلاف بینهم فی وجوبه علی الولی الذی هو السبب فی حجه، وقد صرح به فی صحیح زرارة بل صرح فیه أیضا بأنه إن قتل صیدا فعلی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أفتی الأکثر فی کل ما لا فرق فی لزومه للمکلف فی حالتی العمد والخطأ، خلافا للفاضل فی محکی التذکرة فعلی الصبی الفداء لوجوبه بجنایته، فکان کما لو أتلف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اجتهاد فی مقابلة النص المعتبر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ذلک فیما یختلف حکمه فی حال العمد والسهو فی البالغ کالوطی واللبس إذا اعتمد الصبی، فعن الشیخ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أنه تتعلق به الکفارة علی ولیه، وإن قلنا إنه لا یتعلق به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عمد الصبی وخطأه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والخطأ فی هذه الأشیاء لا یتعلق به کفارة من 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واستجوده فی المدارک لو ثبت اتحاد عمد الصبی وخطأه علی وجه العموم، لکنه غیر واضح لأن ذلک إنما ثبت فی الدیات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لبطلان سائر عباداته من صلاة وضوء ونحوهما بتعمد المنافی، ومن هنا قیل بالوجوب تمسکا بالاطلاق ونظرا إلی أن الولی یجب علیه منع الصبی عن هذه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عمده خطأ لما وجب علیه المنع، لأن الخطأ لا یتعلق به حکم، فلا یجب المنع، فما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الأقرب عدم الوجوب اقتصارا فیما خالف الأصل علی موضع النص وهو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الضعف، ضرورة عدم الفرق بین الصید وغیره فی حال العمد کما عرفت، فتشمله الخطابات التی هی من قبیل الأسباب، ومقتضاها وإن کان الوجوب علی الصبی بعد البلوغ أو فی ماله إلا أنه قد صرح فی صحیح زرارة بکونه علی الأب باعتبار أنه هو السبب</w:t>
      </w:r>
      <w:r>
        <w:rPr>
          <w:rFonts w:eastAsia="IRNazanin" w:cs="IRNazanin"/>
          <w:color w:val="111111"/>
          <w:sz w:val="28"/>
          <w:szCs w:val="28"/>
          <w:rtl w:val="true"/>
          <w:lang w:bidi="fa-IR"/>
        </w:rPr>
        <w:t xml:space="preserve">.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هذا وفی کلام صاحب العروة کصاحب الجواهر ان البحث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لا خلاف بینهم ظاهراً فی ان الهدی فی المقام ای فی احجاج الصبی یجب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زرارة السابقة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حج الرجل بابنه وهو صغیر فانه یأمره ان یلبّی ویفرض الحج، فان لم یحسن ان یلبّی لبوا عنه ویطاف به ویصلّی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ما یذبحون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 عن الصغار ویصوم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 عن الصغار ای انه لو لم یکن لهم ما یذبحون عن المجموع حتی الصغار، فانما یذبحون عن الصغار ویصومون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ظاهر وبتعبیر صاحب الجواهر صریح فی ان الهدی من ولی الصبی لا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الایراد بالاستدلال بها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صحیح زرارة فالأمر فیه بالذبح عنهم إنما کان بعد قول السائل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لهم ما یذبحون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الحکم فی صورة تمکن الطفل منه، بل لعله ظاهر فی الذبح من مال الصبی مع التمکن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ظهوره فی ذلک من جهة التقریر</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ولذلک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الاولی الاستدلال له بمصحح اسحاق بن عمار السابقة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غلمان لنا دخلوا معنا مکة بعمرة وخرجوا معنا الی عرفات بغیر احرام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یغتسلون ثم یحرمون واذبحوا عنهم کما تذبحون عن انفسکم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إطلاقه یقتضی الذبح من مال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مقتضی إطلاق الخطاب باحجاجه، فإن الظاهر من إحجاجه السعی فی وقوع الحج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علی الولی بذله، کما یظهر ذلک بملاحظة نظیره، من الأمر باحجاج المؤمن أو نذر إحجاجه، فإن الظاهر من ذلک السعی فی حصول الحج منه حتی یبذل الهدی ونحوه من المالیات</w:t>
      </w:r>
      <w:r>
        <w:rPr>
          <w:rFonts w:eastAsia="IRNazanin" w:cs="IRNazanin"/>
          <w:color w:val="111111"/>
          <w:sz w:val="28"/>
          <w:szCs w:val="28"/>
          <w:rtl w:val="true"/>
          <w:lang w:bidi="fa-IR"/>
        </w:rPr>
        <w:t xml:space="preserve">... »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بان ما استدل به صاحب الجواهر فی المقام من وجوب الهدی من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السبب فی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یشکل اقتضاء مثل هذه السببیة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ویمکن تایید ما افاده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مدلول روایة زرارة من ان الامر فیه بالذبح عنهم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لیس لهم ما یذبحون قال یذبح عن الصغار ویصوم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انما یدل کون الهدی من الولی اذا لم یتمکن الطفل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بصحیحة معاویة بن عمار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لم یجد الهدی منهم فلیصم عنه ولیه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کان معکم من الصبیان فقدموه الی الجحفة او الی بطن مر ویصنع بهم ما یصنع بالمحرم ویطاف بهم ویرمی عنهم</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لایجد الهدی منهم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 الطفل اذا وجد الهدی فیذبحه، واذا لم یجد فلیصم عنه ولیه</w:t>
      </w:r>
      <w:r>
        <w:rPr>
          <w:rFonts w:eastAsia="IRNazanin" w:cs="IRNazanin"/>
          <w:color w:val="111111"/>
          <w:sz w:val="28"/>
          <w:szCs w:val="28"/>
          <w:rtl w:val="true"/>
          <w:lang w:bidi="fa-IR"/>
        </w:rPr>
        <w:t>.</w:t>
      </w:r>
      <w:bookmarkStart w:id="172" w:name="pg4178_22319"/>
    </w:p>
    <w:p>
      <w:pPr>
        <w:pStyle w:val="BookText"/>
        <w:rPr/>
      </w:pPr>
      <w:bookmarkEnd w:id="172"/>
      <w:r>
        <w:rPr>
          <w:rFonts w:ascii="IRNazanin" w:hAnsi="IRNazanin" w:eastAsia="IRNazanin"/>
          <w:color w:val="111111"/>
          <w:sz w:val="28"/>
          <w:sz w:val="28"/>
          <w:szCs w:val="28"/>
          <w:rtl w:val="true"/>
          <w:lang w:bidi="fa-IR"/>
        </w:rPr>
        <w:t>ولکن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ثبوت الصوم الذی هو بدل للذبح علی الولی انما یؤکد کون الذبح علیه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لایبعد ان یکون المراد من عدم وجدانهم الهدی عدم وجدان الولی الهدی عنهم، لان الغالب فی الطفل عدم الوجدان ولا اقل من احتمال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مجیء هذا الاحتمال یسقط الخبر عن الصلاحیة لرفع الید القاعدة المقتضیة لعدم جواز التصرف فی مال الصبی</w:t>
      </w:r>
    </w:p>
    <w:p>
      <w:pPr>
        <w:pStyle w:val="BookText"/>
        <w:rPr/>
      </w:pPr>
      <w:r>
        <w:rPr>
          <w:rFonts w:ascii="IRNazanin" w:hAnsi="IRNazanin" w:eastAsia="IRNazanin"/>
          <w:color w:val="111111"/>
          <w:sz w:val="28"/>
          <w:sz w:val="28"/>
          <w:szCs w:val="28"/>
          <w:rtl w:val="true"/>
          <w:lang w:bidi="fa-IR"/>
        </w:rPr>
        <w:t xml:space="preserve">افاده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الاوامر الواردة باحجاج الصبی فی الاخبار المذکورة ظاهرها السعی فی وقوع الحج من الصبی ومنه الذبح فیتعین علی الولی بذله بمقتضی اطلاق الخطابات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مر منه ایضاً بانه یکون مثل الامر باحجاج المؤمن او نذر احجاجه الظاهر فی حصول الحج منه حتی ببذل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وظاهر الاستصحاب استظهار هذا المعنی من الاخبار ای کون الهدی من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مر استشکال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افاده صاحب الجواهر من الاستدلال بکون الهدی من الولی لامه السبب لاحجاجه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الوجه ربما الی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الباعث للولی هو الامر باحجاج الصبی فلیس الحج واقعاً من ارادة الصبی، بل من ارادة الولی بالانبعاث عن الامر، وبما انه لا وجه لجواز التصرف فی مال الصبی الا للضرورة، فانه لاضرورة فی الانبعاث عن الامر علی وجه اوجب التصرف فی مال الصبی</w:t>
      </w:r>
      <w:r>
        <w:rPr>
          <w:rFonts w:eastAsia="IRNazanin" w:cs="IRNazanin"/>
          <w:color w:val="111111"/>
          <w:sz w:val="28"/>
          <w:szCs w:val="28"/>
          <w:rtl w:val="true"/>
          <w:lang w:bidi="fa-IR"/>
        </w:rPr>
        <w:t>.</w:t>
      </w:r>
    </w:p>
    <w:p>
      <w:pPr>
        <w:pStyle w:val="Heading2"/>
        <w:numPr>
          <w:ilvl w:val="1"/>
          <w:numId w:val="1"/>
        </w:numPr>
        <w:rPr/>
      </w:pPr>
      <w:bookmarkStart w:id="173" w:name="__RefHeading___Toc3330653_2281741623"/>
      <w:bookmarkStart w:id="174" w:name="_Toc58"/>
      <w:bookmarkEnd w:id="173"/>
      <w:r>
        <w:rPr>
          <w:rtl w:val="true"/>
        </w:rPr>
        <w:t xml:space="preserve">کتاب الحج </w:t>
      </w:r>
      <w:r>
        <w:rPr>
          <w:rtl w:val="true"/>
        </w:rPr>
        <w:t xml:space="preserve">/ </w:t>
      </w:r>
      <w:r>
        <w:rPr>
          <w:rtl w:val="true"/>
        </w:rPr>
        <w:t xml:space="preserve">فی شرائط وجوب حجة الإسلام </w:t>
      </w:r>
      <w:r>
        <w:rPr/>
        <w:t>93/11/06</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الکفارات</w:t>
      </w:r>
    </w:p>
    <w:p>
      <w:pPr>
        <w:pStyle w:val="BookText"/>
        <w:rPr/>
      </w:pPr>
      <w:r>
        <w:rPr>
          <w:rFonts w:ascii="IRNazanin" w:hAnsi="IRNazanin" w:eastAsia="IRNazanin"/>
          <w:color w:val="111111"/>
          <w:sz w:val="28"/>
          <w:sz w:val="28"/>
          <w:szCs w:val="28"/>
          <w:rtl w:val="true"/>
          <w:lang w:bidi="fa-IR"/>
        </w:rPr>
        <w:t>وفیه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الکفارات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من صاحب العروة ان کفارة الصید اذا صاد الصبی علی الولی کالهدی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ذهب الیه المشهور و قد مر فی کلام صاحب الجواهر ذهاب الاکثر الیه، ولکن فی المسألة خلافان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افاد العلامة فی التذکرة ان کفارة الصید من مال الصبی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یجب فی مال الصبی لانه مال وجب بجنایته فوجب ان یجب فی ماله کما لو استهلک فی مال غیره</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افاده ابن ادریس الحلی فی السرائر من عدم وجوب الکفارة لا فی مال الولی ولا فی مال الصبی،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ادلة الکفارة عنه لاختصاصها بالمکلف، لانها من بلاب العقوبة والصبی لا تکلیف علیه، ولا عقوبة علی مخالفته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قال فی الجواهر بعد حکایة قول العلامة فی التذکرة وکانه اجتهاد فی مقابلة النص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وافاد السید الحکیم فی المستمسک بعد حکایة قول ابن ادریس فی السرائر انه ایضا ً‌کالاجتهاد فی مقابل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المراد فی کلامها صحیحة زرارة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ویتقی علیهم ما یتقی علی المحرم من الثیاب والطیب، وان قتل صیداً فعلی ابیه</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والصحیح ما ذهب إلیه المشهور، لصحیح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قتل صیدا فعلی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المستفاد منه کون الکفارة علی الولی أبا کان أم غیره إذ لا خصوصیة للأب بل الأب إنما وجب علیه لکونه من مصادیق الولی فخصوصیة الأب تلغی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أنه یظهر من الروایة أن الطفل کان فی جماعة وفیهم أبوه، ومن الواضح أن الأب حینئذ یتکفل شؤون الطفل، ویقوم بأمره، وإحجاجه، ونحو ذلک، فطبعا تکون کفارة الصید علیه لأنه قائم بأمره</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وما استظهره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الصحیحة من عدم اختصاص الحکم بالاب، بل یعم غیره من یتولی امر الصبی تام 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فی نقد ما استدل به العلامة فی التذکرة، لکون کفارة الصید من مال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 کفارة الصید – یجب فی مال الصبی لانه مال وجب بجنایته فوجب ان یجب من ماله کما لو استهلک مال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فدعوی أن الکفارة ثابتة فی مال الطفل، لأن ذلک من قبیل الاتلاف، والضمانات، کما إذا أتلف الصبی مالا، فإنه یضمن ویثبت علی ذمته، إذ لا مانع من ثبوت الحکم الوضعی بالنسبة إلی الصبی کما عن العلامة، لا تخلو من الغرابة لأن ثبوت الکفارات لیس من باب الضمان، بل هو حکم تکلیفی ثابت فی مورده ولا موجب لثبوت ذلک علی الطفل سواء کانت هناک روایة أم لا، مضافا إلی النص الصریح الدال علی أنها علی أبیه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یطلع علی الروایة</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نقد ما افاده ابن ادریس فی السرائر من عدم وجوب الکفارة فی الصید لافی مال الولی ولا فی مال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وجه لما عن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ثبوت الکفارة أصلا لا علی الطفل ولا علی ولیه بعد ما دلت الصحیحة علی أنها علی أبیه، فلا ینبغی الریب بالنسبة إلی کفارة الصید وأنها علی الولی</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بالنسبة الی ما افاده العلامة فی التذکرة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کفارة الصید من قبیل الاتلاف والضمانات کما ان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تعلیل وجوب الهدی من مال الولی، لانه هو السبب فی حجة الظاهر فی کون مورد الهدی من الضمانات وان الولی هو السبب لذلک</w:t>
      </w:r>
      <w:r>
        <w:rPr>
          <w:rFonts w:eastAsia="IRNazanin" w:cs="IRNazanin"/>
          <w:color w:val="111111"/>
          <w:sz w:val="28"/>
          <w:szCs w:val="28"/>
          <w:rtl w:val="true"/>
          <w:lang w:bidi="fa-IR"/>
        </w:rPr>
        <w:t>.</w:t>
      </w:r>
      <w:bookmarkStart w:id="175" w:name="pg4178_22322"/>
    </w:p>
    <w:p>
      <w:pPr>
        <w:pStyle w:val="BookText"/>
        <w:rPr/>
      </w:pPr>
      <w:bookmarkEnd w:id="175"/>
      <w:r>
        <w:rPr>
          <w:rFonts w:ascii="IRNazanin" w:hAnsi="IRNazanin" w:eastAsia="IRNazanin"/>
          <w:color w:val="111111"/>
          <w:sz w:val="28"/>
          <w:sz w:val="28"/>
          <w:szCs w:val="28"/>
          <w:rtl w:val="true"/>
          <w:lang w:bidi="fa-IR"/>
        </w:rPr>
        <w:t>والعمدة فی رده ما افاده الاعلام من ان النص المعتبر أنما یخصص هذه القاعدة ای قاعدة الاتلاف فلا وجه لجریانها فی مورد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تام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ما افاده ابن ادریس فی السرائر، فانه استدل لما اختاره من عدم وجوب الکفارة فی الصید فی مورد احجاج الصبی لا علی الصبی و لا علی الولی بانصراف ادلة الکفایة عن کفارة صید الصبی، وذلک لاختصاص الادلة المذکورة بالمکلف، لان الکفارة عقوبة وحیث ان الصبی لا تکلیف علیه، فلا معنی لثبوت العقوبة علی مخالفة التکلیف</w:t>
      </w:r>
      <w:r>
        <w:rPr>
          <w:rFonts w:eastAsia="IRNazanin" w:cs="IRNazanin"/>
          <w:color w:val="111111"/>
          <w:sz w:val="28"/>
          <w:szCs w:val="28"/>
          <w:rtl w:val="true"/>
          <w:lang w:bidi="fa-IR"/>
        </w:rPr>
        <w:t>.</w:t>
      </w:r>
    </w:p>
    <w:p>
      <w:pPr>
        <w:pStyle w:val="Heading2"/>
        <w:numPr>
          <w:ilvl w:val="1"/>
          <w:numId w:val="1"/>
        </w:numPr>
        <w:rPr/>
      </w:pPr>
      <w:bookmarkStart w:id="176" w:name="__RefHeading___Toc3330655_2281741623"/>
      <w:bookmarkStart w:id="177" w:name="_Toc59"/>
      <w:bookmarkEnd w:id="176"/>
      <w:r>
        <w:rPr>
          <w:rtl w:val="true"/>
        </w:rPr>
        <w:t>فی شرائط وجوب حجة الإسلام</w:t>
      </w:r>
      <w:r>
        <w:rPr>
          <w:rtl w:val="true"/>
        </w:rPr>
        <w:t>/</w:t>
      </w:r>
      <w:r>
        <w:rPr>
          <w:rtl w:val="true"/>
        </w:rPr>
        <w:t xml:space="preserve">الاستطاعة </w:t>
      </w:r>
      <w:r>
        <w:rPr/>
        <w:t>93/11/07</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بالنسبة الی ما افاده العلامة فی التذکرة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کفارة الصید من قبیل الاتلاف والضمانات کما ان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تعلیل وجوب الهدی من مال الولی، لانه هو السبب فی حجة الظاهر فی کون مورد الهدی من الضمانات وان الولی هو السبب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رده ما افاده الاعلام من ان النص المعتبر أنما یخصص هذه القاعدة ای قاعدة الاتلاف فلا وجه لجریانها فی مورد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تام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ما افاده ابن ادریس فی السرائر، فانه استدل لما اختاره من عدم وجوب الکفارة فی الصید فی مورد احجاج الصبی لا علی الصبی و لا علی الولی بانصراف ادلة الکفایة عن کفارة صید الصبی، وذلک لاختصاص الادلة المذکورة بالمکلف، لان الکفارة عقوبة وحیث ان الصبی لا تکلیف علیه، فلا معنی لثبوت العقوبة علی مخالفة التکلیف</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الاستدلال نراه فی کلام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فی غیر الصید من الکفارات حیث انه قرر من جملة محتملات الحکم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یجب الکفارة فی غیر الصید، لأن عمد الصبی خطأ، والمفروض أن تلک الکفارات لا تثبت فی صورة الخطأ ؟ وجوه لا یبعد قوة الأخیر، إما لذلک، وإما لانصراف أدلتها عن الصبی</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الا انه رجع عنه بعد ذلک، وسیاتی تقریب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ذاک المقام فی حاشیته علی العروة ان عدم الکفارة لیس من جهة الانصراف ای انصراف ادلة الکفارة عن الصبی، بل لتخصیص ادلة الکفارات بغیر الصبی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لذلک بل لتخصیص أدلة الکفارات بغیر الصبی لحدیث الرفع ووجوب الکفارة علی الولی یحتاج إلی الدلیل وهو مفقود فی غیر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فان الاستدلال بانصراف ادلة الکفارة عن الصبی فی مورد الصید استدلال صحیح من جهة طریقه، وقد التزم به مثل صاحب الجواهر، وان ایراد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یکون من جهة تامله فی تحقق الانصراف، ولکنه التزم بنتیجة الانصراف من باب التخصیص لعدم تمامیة مقدمات الانصراف عنده من جهة المبنی فی المقام فانه یری الانصراف فی موارد التشکیک فی الصدق و لا یری التشکیک فیه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الاستدلال انما یرد فی مورد الصید بقیام النص الصریح مثل صحیحة زرارة علی کون کفارة الصید علی الولی فیخصص القاعدة المذکورة فی کلام الاعلام بدلالة النص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الایراد ربما لم یتوجه الی ابن ادریس الحلی الملتزم بعدم العمل باخبار الآحاد ولعل التزامه بجریان القاعدة ای قاعدة الاتلاف وانصرافه عن الصبی کان لاجل عدم اعتبار صحیحة زرارة عنه من جهة کونها من اخبار الاحاد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فان الاشکال علیه فی کلمات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اجتهاد فی مقابل النص وکذا اما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ینبغی الریب بالنسبة الی کفارة الصید وانها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دلت الصحیحة علی انها علی ابیه اشکال مبنائی</w:t>
      </w:r>
      <w:r>
        <w:rPr>
          <w:rFonts w:eastAsia="IRNazanin" w:cs="IRNazanin"/>
          <w:color w:val="111111"/>
          <w:sz w:val="28"/>
          <w:szCs w:val="28"/>
          <w:rtl w:val="true"/>
          <w:lang w:bidi="fa-IR"/>
        </w:rPr>
        <w:t>.</w:t>
      </w:r>
      <w:bookmarkStart w:id="178" w:name="pg4178_22324"/>
    </w:p>
    <w:p>
      <w:pPr>
        <w:pStyle w:val="BookText"/>
        <w:rPr/>
      </w:pPr>
      <w:bookmarkEnd w:id="178"/>
      <w:r>
        <w:rPr>
          <w:rFonts w:ascii="IRNazanin" w:hAnsi="IRNazanin" w:eastAsia="IRNazanin"/>
          <w:color w:val="111111"/>
          <w:sz w:val="28"/>
          <w:sz w:val="28"/>
          <w:szCs w:val="28"/>
          <w:rtl w:val="true"/>
          <w:lang w:bidi="fa-IR"/>
        </w:rPr>
        <w:t>اما البحث الثانی من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البحث فی کفارة غیر الصید، وعبر عنها صاحب العروة الکفارات الاخر فافاد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الکفارات الأخر المختصة بالعمد، فهل هی أیضا علی الولی؟ أو فی مال الصبی؟ أو لا یجب الکفارة فی غیر الصید لأن عمد الصبی خطأ والمفروض أن تلک الکفارات لا تثبت فی صورة الخطأ؟ وجوه</w:t>
      </w:r>
    </w:p>
    <w:p>
      <w:pPr>
        <w:pStyle w:val="BookText"/>
        <w:rPr/>
      </w:pPr>
      <w:r>
        <w:rPr>
          <w:rFonts w:ascii="IRNazanin" w:hAnsi="IRNazanin" w:eastAsia="IRNazanin"/>
          <w:color w:val="111111"/>
          <w:sz w:val="28"/>
          <w:sz w:val="28"/>
          <w:szCs w:val="28"/>
          <w:rtl w:val="true"/>
          <w:lang w:bidi="fa-IR"/>
        </w:rPr>
        <w:t>لا یبعد قوة الأخیر، إما لذلک، وإما لانصراف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الکفارات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رجع بعد ذلک عما اختاره من عدم الاستبعاد فی قوة عدم وجوب الکفارة لا علی الولی ولا علی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وجه الثالث</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الأحوط تکفل الولی، بل لا یترک هذا الاحتیاط، بل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 مختص بالدیات والانصراف ممنوع، وإلا فیلزم الالتزام به فی الصید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الوجوه الثلاثة التی احتملها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وجوب الکفارة علی الولی نظیر کفارة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فاختاره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القواعد ونقل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ونقل عن الکافی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وجهه تنقیح المناط فی کفارة الصید واسرائه الی مطلق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لان الولی سبب فی ثبوت هذه الغرامة لانه السبب فی احجاجه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وجوب الکفارة علی الصبی دون الولی</w:t>
      </w:r>
    </w:p>
    <w:p>
      <w:pPr>
        <w:pStyle w:val="BookText"/>
        <w:rPr/>
      </w:pPr>
      <w:r>
        <w:rPr>
          <w:rFonts w:ascii="IRNazanin" w:hAnsi="IRNazanin" w:eastAsia="IRNazanin"/>
          <w:color w:val="111111"/>
          <w:sz w:val="28"/>
          <w:sz w:val="28"/>
          <w:szCs w:val="28"/>
          <w:rtl w:val="true"/>
          <w:lang w:bidi="fa-IR"/>
        </w:rPr>
        <w:t xml:space="preserve">ولعل وجهه ما مر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فی کفارة الصید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تجب الکفارة فی مال الصبی لانه مال وجب بجنایة فوجب ان یجب فی ماله کما لو استهلک 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اختیاره من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التحریر والمختلف والمنتهی</w:t>
      </w:r>
      <w:r>
        <w:rPr>
          <w:rFonts w:eastAsia="IRNazanin" w:cs="IRNazanin"/>
          <w:color w:val="111111"/>
          <w:sz w:val="28"/>
          <w:szCs w:val="28"/>
          <w:rtl w:val="true"/>
          <w:lang w:bidi="fa-IR"/>
        </w:rPr>
        <w:t>.</w:t>
      </w:r>
    </w:p>
    <w:p>
      <w:pPr>
        <w:pStyle w:val="Heading2"/>
        <w:numPr>
          <w:ilvl w:val="1"/>
          <w:numId w:val="1"/>
        </w:numPr>
        <w:rPr/>
      </w:pPr>
      <w:bookmarkStart w:id="179" w:name="__RefHeading___Toc3330657_2281741623"/>
      <w:bookmarkStart w:id="180" w:name="_Toc60"/>
      <w:bookmarkEnd w:id="179"/>
      <w:r>
        <w:rPr>
          <w:rtl w:val="true"/>
        </w:rPr>
        <w:t>فی شرائط وجوب حجة الإسلام</w:t>
      </w:r>
      <w:r>
        <w:rPr>
          <w:rtl w:val="true"/>
        </w:rPr>
        <w:t>/</w:t>
      </w:r>
      <w:r>
        <w:rPr>
          <w:rtl w:val="true"/>
        </w:rPr>
        <w:t xml:space="preserve">الاستطاعة </w:t>
      </w:r>
      <w:r>
        <w:rPr/>
        <w:t>93/11/08</w:t>
      </w:r>
      <w:bookmarkEnd w:id="18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الشیخ فی التهذیب ایضاً وباسناده، عن محمد بن الحسن الصفار، عن الحسن بن موسی الخشاب، عن غیاث بن کلوب، عن إسحاق بن عمار، عن جعفر، عن أبیه،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الصبیان خطأ یحمل علی العاقلة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النسخ تحمله العاقلة</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الحسن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واسناده الیه صحیح فی المشیخة والفهرست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فروخ الصفار، وثقه النجاشی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الحسن بن موسی الخشاب،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اصحابنا مشهور کثیر العلم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التعبیر من النجاشی یدل علی وثاقته عندنا وان لاتنصیص علی وثاقته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رجال کامل الزیارات و تفسیر علی بن ابراهیم، ومن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غیاث بن کلوب بن قیس البجلی، لا تنصیص علی وثاقته فی کتب الرجال، وانما قال فیه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العصابة عملت بروایته لم ینکر، ولم یکن عندهم خلافه</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وهو من الطبقة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رواه عن اسحاق بن عمار، والظاهر انه اسحاق بن عمار بن حیان ابو یعقوب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اصحابنا ثقة و اخوته یونس و یوسف و قیس و اسماعیل و هو فی بیت کبیر من الشیعة و ابنا اخیه علی بن اسماعیل و بشر بن اسماعیل کانا من وجوه من روی الحدیث</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وهو من الطبقة الخامسة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 انه اسحاق بن عمار بن حیان بقرینة روایة غیاث بن کلوب عنه ولیس هو اسحاق بن عمار الساباطی وهو ان کان ثقة لکنه فطحی وفی کثیر من الکلمات التعبیر باسحاق بن عمار من دون اضافة والحق ان العنوان اسم 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فانه لایثبت اعتبار الروایة من جهة غیاث بن کلوب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الروایة بالمعتبرة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ووجهه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 رجاله بالنسبة الی غیاث بن کلوب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الشیخ فی العدة أنه من العامة، ولکنه عملت الطائفة بأخباره إذا لم یکن لها معارض من طریق الحق، ویظهر من مجموع کلامه أن العمل بخبر من یخالف الحق فی عقیدته مشروط بإحراز وثاقته وتحرزه عن الکذب، وعلیه فیحکم بوثاقة غیاث بن کلوب وإن کان عامیا</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ما افاده اجتهاد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کلامه فی العدة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عملت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وغیاث ابن کلوب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العامة عن أئمتنا علیهم السلام فیما لم ینکروه ولم یکن عندهم خلافه</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وظاهر هذا الکلام انه لا یؤخذ بما رواه اذا کان طریقنا ما روی بخلافه او لم یکن ما رواه منکراً بحسب طریقتنا ومعنی ذلک عدم اعتبار فعله اذا کان له معارض من قبلنا، وهذا ینافی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هذا القول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وثاقة الرجل بالنظر الی کونه من العامة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لانه لو صدر هذا الکلام بالنسبة الی راوی منا لم یلتزم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بدلالته علی الوثاقة لان الوثاقة یوجب اعتبار نقل الخبر مطلقاً بلا فرق بین وجود معارض وبین عدم وجوده ولا بین کونه عامیاً او کونه من الطائفة ولا بین کون المعارض من طریقنا او من طریقهم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فی الاصول بان ثبوت الوثاقة یوجب اعتبار الخبر والبحث عن المعارض انما هو بحث فی مقام المانع بعد ثبوت الاقتضاء، فاذا عارض النقل نقل اخر موثق فانما یدخل ذلک فی بحث تعارض الخبرین وبحث تعارضهما لایجری الا بعد حجیة الخبرین وکلامنا فی المقام انما یکون فی نفس الحجیة ای فی مقام الاقتضاء فاذا التزم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بتعبیر عمل الطائفة باخباره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وجود معارض منا، فانما یدل علی عدم اعتبار وثاقته لان مع اعتبار وثاقته انما یدخل النقلان فی تعارض الخبرین ولیس من المرجح فی مقامه کون الشخص منا، بل المرجح مخالفة مضمون الخبر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انه ینقض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لایلتزم بعمل الاصحاب فیمن یروی ابن ابی عمیر صفوان والبزنطی عنها مع انه اصرح من هذه الشهادة واتم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الدلالة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وخطأه واحد ظاهر فی ان عمد الصبی وخطأه لهما 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هذین الحالتین لا یفترقان من حیث الحکم فی مورده، وطبعاً یکون فی مورد کان للعمل والفعل الواحد حکمان، حکم فی صورة العمد، وحکم فی صورة الخطأه، والخصوصیة فی الصبی هی انه بخلاف الکبیر یحاسب ما صدر منه عمداً مثل ما صدر عن غیره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الکلام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صدر عنه من الفعل فی صورة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الذی کان له حکم خاص فی صورته، وکان له حکم اخر عند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یصدر عن غیره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انه لو کان للفعل حکم واحد یجری فی صورة العمد و لا حکم له فی صورة خطأه لایشمله الخبران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الاستشکال بالاستدلال بالخبرین لاسقاط الکفارة عن الولی والصبی معاً بان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مختص بالدیات من هذه الجهة لوضوح الفرق بین صورة العمد وصورة الخطأ فی الدیات بخلاف مورد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یقال ذلک – ما افاده العلامة بان علی الصبی الفداء لوجوبه بجنایته، فکان کما اتلف مال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یختلف حکمه فی حال العمد والسهو فی البالغ کالوطی واللبس إذا اعتمد الصبی، فعن الشیخ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 تتعلق به الکفارة 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إنه لا یتعلق به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عمد الصبی وخطأه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والخطأ فی هذه الأشیاء لا یتعلق به کفارة من 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واستجوده فی المدارک لو ثبت اتحاد عمد الصبی وخطأه علی وجه العموم، لکنه غیر واضح لأن ذلک إنما ثبت فی الدیات خاصة</w:t>
      </w:r>
      <w:r>
        <w:rPr>
          <w:rFonts w:eastAsia="IRNazanin" w:cs="IRNazanin"/>
          <w:color w:val="111111"/>
          <w:sz w:val="28"/>
          <w:szCs w:val="28"/>
          <w:rtl w:val="true"/>
          <w:lang w:bidi="fa-IR"/>
        </w:rPr>
        <w:t>.</w:t>
      </w:r>
      <w:bookmarkStart w:id="181" w:name="pg4178_22328"/>
    </w:p>
    <w:p>
      <w:pPr>
        <w:pStyle w:val="BookText"/>
        <w:rPr/>
      </w:pPr>
      <w:bookmarkEnd w:id="18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لبطلان سائر عباداته من صلاة وضوء ونحوهما بتعمد المنافی، ومن هنا قیل بالوجوب تمسکا بالاطلاق ونظرا إلی أن الولی یجب علیه منع الصبی عن هذه المحظورات، ولو کان عمده خطأ لما وجب علیه المنع، لأن الخطأ لا یتعلق به حکم، فلا یجب المنع</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وظاهره ثبوت مضمون الخبرین فی خصوص الدیات لعدم تمامیة اسراء الحکم فیها الی جمیع ما صدر عن الصبی عمداً بلا فرق فی العبادات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والنکتة التی تنبه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انه یجب علی الولی منع الصبی عن محرمات الاحرام کما 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ویتقی ما یتقی علی المحرم من الثیاب 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لوکان عمد الصبی فیها خطأ لما وجب علیه المنع، لان الخطأ لم یتعلق به حکم فیکف یمکن تصویر المنع عنه</w:t>
      </w:r>
      <w:r>
        <w:rPr>
          <w:rFonts w:eastAsia="IRNazanin" w:cs="IRNazanin"/>
          <w:color w:val="111111"/>
          <w:sz w:val="28"/>
          <w:szCs w:val="28"/>
          <w:rtl w:val="true"/>
          <w:lang w:bidi="fa-IR"/>
        </w:rPr>
        <w:t>.</w:t>
      </w:r>
    </w:p>
    <w:p>
      <w:pPr>
        <w:pStyle w:val="Heading2"/>
        <w:numPr>
          <w:ilvl w:val="1"/>
          <w:numId w:val="1"/>
        </w:numPr>
        <w:rPr/>
      </w:pPr>
      <w:bookmarkStart w:id="182" w:name="__RefHeading___Toc3330659_2281741623"/>
      <w:bookmarkStart w:id="183" w:name="_Toc61"/>
      <w:bookmarkEnd w:id="182"/>
      <w:r>
        <w:rPr>
          <w:rtl w:val="true"/>
        </w:rPr>
        <w:t>فی شرائط وجوب حجة الإسلام</w:t>
      </w:r>
      <w:r>
        <w:rPr>
          <w:rtl w:val="true"/>
        </w:rPr>
        <w:t>/</w:t>
      </w:r>
      <w:r>
        <w:rPr>
          <w:rtl w:val="true"/>
        </w:rPr>
        <w:t xml:space="preserve">الاستطاعة </w:t>
      </w:r>
      <w:r>
        <w:rPr/>
        <w:t>93/11/12</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وافاد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ما ذکره صاحب العروة فی المتن من اختصاص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 بالدیات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جماعة کثیرة فی المقام منهم صاحب المدارک علی ما مر فی کلام صاحب الجواهر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من مقابلة الخطأ بالعمد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الخبرین الشریفین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لشیوع التعبیر بهما عن الجنایة العمدیة والخطئیة تبعا للقرآن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تحمله العاقلة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إنما یکون فی الجنایات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علیه ضرورة العلماء والعوام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أعماله القصدیة، من صلاة، وصیام وسفر، وإقامة عشرة أیام وغیر ذلک، ولو کان قصده بمنزلة العدم لم یصح شئ من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سافر بقصد المسافة أتم وإن بلغ فی أثناء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نوی الإقامة عشرة، فإنه یقصر وإن بلغ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الحکم فی جمیع الموارد التی تتقوم بالقصد، والبناء علی کون قصده فیها بمنزلة العدم مما لا مجال له</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واساس نظر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الاختصاص بباب الدیات من نفس الخبرین وذلک لقرینتین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مقابلة الخطأ بالعمد فی الخبرین الظاهر فی کون کل واحد منها موضوعاً لحکم مستقل کما شاع التعبیر بهما فی ابواب الجنایات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التاکید علی المقابلة بقوله تحمله العاقلة او تحمل علی العاقلة فی روایة اسحاق بن عمار حیث ان تحمل العاقلة انما یکون فی الجنایات فی خصوص الخطأ فیکون مفاد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مورد عمد الصبی ینقلب الحکم من الحکم الثابت فی صورة العمد الی الحکم الثابت فی صورة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وحیث ان الحکم الثابت فی صورة الخطأ فی غیر الصبی حکم لا یتحمله الفاعل والمرتکب، بل تتحمله العاقلة فکذا ان ما ارتکبه الصبی عمداً لایؤخذ بما فعل بل تحمله العاقلة، وهذا انما یصدق فی ابواب الدیات والجنایات هذا 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 لنا غیر ظهور الخبرین القرینة علی ان المراد من قوله عمد الصبی خطأ خصوص ابواب الدیات والجنایات ولا یمکن لنا الحکم بتعمیم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عمده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الموارد حتی محرمات الاحرام والکفارات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اعماله القصدیة من الصلاة والصیام، وفی السفر والاقامة وامثال ذلک، ومعنی ذلک نفوذ قصده فی صحة ما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قصده بمنزلة العدم لم یصح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العمد الذی یقع فی مقابل الخطأ انما یتقوم بالقصد ومعنی الالتزام بان عمد الصبی خطأ فی جمیع الموارد عدم بطلان ما یأتی به الصبی من الصلاة والصیام باتیان المنافی فانه لاریب فی بطلان صلاته اذا اتی بالمنافی عمداً وکذا صومه اذا افطر کذلک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التاکید علیه فی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84" w:name="pg4178_22330"/>
    </w:p>
    <w:p>
      <w:pPr>
        <w:pStyle w:val="BookText"/>
        <w:rPr/>
      </w:pPr>
      <w:bookmarkEnd w:id="18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المورد الذی له سنخان من الحکم، حکم ثابت لصورة العمد، وحکم ثابت لصورة الخطأ، وهذا النحو من الأحکام، إنما هو فی باب الجنایات والدیات، فإذا جنی الصبی عمدا یترتب علی فعله أحکام الخطأ، وإذا ارتکب القتل عمدا، ویعامل معه معاملة القاتل خطأ، وأما المورد الذی لیس له إلا حکم واحد مترتب علی صورة العمد خاصة کأکثر الأحکام فغیر مشمول لهذه الجملة بل لأجل عدم تحقق العمد</w:t>
      </w:r>
      <w:r>
        <w:rPr>
          <w:rFonts w:eastAsia="IRNazanin" w:cs="IRNazanin"/>
          <w:color w:val="111111"/>
          <w:sz w:val="28"/>
          <w:szCs w:val="28"/>
          <w:rtl w:val="true"/>
          <w:lang w:bidi="fa-IR"/>
        </w:rPr>
        <w:t xml:space="preserve">.» </w:t>
      </w:r>
      <w:r>
        <w:rPr>
          <w:rStyle w:val="FootnoteAnchor"/>
          <w:rtl w:val="true"/>
        </w:rPr>
        <w:footnoteReference w:id="261"/>
      </w:r>
    </w:p>
    <w:p>
      <w:pPr>
        <w:pStyle w:val="Heading2"/>
        <w:numPr>
          <w:ilvl w:val="1"/>
          <w:numId w:val="1"/>
        </w:numPr>
        <w:rPr/>
      </w:pPr>
      <w:bookmarkStart w:id="185" w:name="__RefHeading___Toc3330661_2281741623"/>
      <w:bookmarkStart w:id="186" w:name="_Toc62"/>
      <w:bookmarkEnd w:id="185"/>
      <w:r>
        <w:rPr>
          <w:rtl w:val="true"/>
        </w:rPr>
        <w:t>فی شرائط وجوب حجة الإسلام</w:t>
      </w:r>
      <w:r>
        <w:rPr>
          <w:rtl w:val="true"/>
        </w:rPr>
        <w:t>/</w:t>
      </w:r>
      <w:r>
        <w:rPr>
          <w:rtl w:val="true"/>
        </w:rPr>
        <w:t xml:space="preserve">الاستطاعة </w:t>
      </w:r>
      <w:r>
        <w:rPr/>
        <w:t>93/11/13</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 شبهة فی شمول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وخطأه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بالنسبة الی الدیات والجنایات ولذا ذکره اصحاب الحدیث والتدوین فی ابواب الدیات ولکن هنا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محرمات الاحرام کفارة و فداء یختص بحال العمد وهذا لا شبهة فیه و اما فی صورة الخطاء ای اذا اتی المحرم بها خطأً، فانه وان 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وفداء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لیس معناه ان المحرم فی صورة الخطأ لم یکن محکوماً بحکم، فان عدم وجوب شیء علیه حکم فی قبال وجوبه فی صورة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لو اراد 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المجنون فی فرض احرامه اذا اتی بالمنافی عمداً، فانه لا شیء علیه ای لا یکون محکوماً بما یجب علی العامة، ولکن قال هذا المطلب بلسان انه لا موضوعیة لتعمده فی اتیان المنافی او انه لا فرق بین صورة تعمده وخطأه فی عدم وجوب شیء علیه فهل هذا صحیح ام لا؟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یراد به هذا المعنی مطلقا بلا فرق فیما بین ابواب الکفارات وابواب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هنا فرق اکثر من ان فی ابواب الکفارات لا یجب علی الصبی شیء فی صورة العمد و لا یتحمل عنه غیره شیء وفی ابواب الجنایات لا یجب علیه شیء و لا یجری فی مورده امره، وانما تحمل عاقلته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الجهة انما کانت لاجل ان فی خصوص القتل یلزم الجبر بالنسبة الی المقتول و ورثته بنوع بخلاف مورد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مامر فی کلام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الخبر فی المقابلة بین صورة العمد و الخطأ لوکان مراده المقابلة بین حکمها فهو تام، لان صورة الخطأ لا یجری علیها حکم صورة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کون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مقابلة الخطأ بالعمد لشیوع التعبیر بها عن الجنایة العمدیة والخطئیة، فان فی ابواب الدیات أن حکم العمد لا یجری علی صورة الخطأ وکذا العکس، بل إن کل واحد من الصورتین محکوماً بحکم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یظهر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 العاقلة انما یختص بالجنایات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افاده تام مع تمامیة اعتبار روایة اسحاق بن عمار، واما مع عدم تمامیته من حیث السند کما مر تسقط هذه القرینة و لایبقی لنا الا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وخطأه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تمامیة اعتبار الروایة استناداً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الطائفة باخبار غیاث بن کلوب فیما لا یکون فیه خلافه، وقلنا ان المورد مصداق له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اسحاق بن عمار لا ینافی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التنافی بینهما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جریان حکم الخطأ علی ما صدر عن الصبی عمداً، ولیس المراد جریان حکم العمد علی ما یصدر من الصبی خطأً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هذه القاعدة ای جریان حکم الخطأ علی ما صدر عن الصبی عمداً مع اضافة تطبیق القاعدة المذکورة علی المصداق، وتطبیق امر کلی علی مصداق خاص لا یدل علی حصر الکلی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 تصویر ان الکبری امر جاریة فی مصادیق متعددة منها مورد الدیات والجنایات، ولکنه احد مواردها، و فی الروایة بناء علی اعتبارها أُکّد علیه وصُرح به وهذا لا یمنع عن جریان الکبری المذکورة فی غیرها بعد امکان تصویر العمد والخطأ فیها بالنسبة الی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البحث فی المقام احجاج الصبی غیر الممیز وکل ما 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الاعلام من کون الهدی علی الولی او کفارة الصید کان فی موضوع غیر الممیز کما ان الاخبار الدالة علی وجوب الهدی علی الولی و وجوب کفارة الصید علیه خاصة بغیر الممیز، وانما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فاحرموا عنه وجرِّدوه وغسلِّوه کما یُجرد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سؤال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معنا صبیاً مولوداً فکیف نصنع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عبدالرحمن بن الحجاج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ویطاف بهم ویرمی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معاویة بن عمار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حج الرجل بإبنه وهو صغیر فانه یآمره ان یلبی ویفرض الحج فان لم یحسن ان یلبی لبو عنه ویطاف به ویصلی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صحیحة زرارة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الاخبار کلها ظاهرة بل صریحة فی بیان کیفیة احجاج الصبی لا حج الصبی وموضوعها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فانه یقع البحث فی ان غیر الممیز من الصبی هل یمکن تصور العمد فی افعاله ام لا؟</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الرسالة فی بیان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اصاب صیداً فعلی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العمدة فیما فی المعتبر و القواعد و الکافی و النهایة من وجوب ما یلزمه من الکفّارة اللازمة، لا ما فی المعتبر و غیره من أنّها غرم أدخلها علیه الإذن له فی الحجّ، أو الإذن فی الحجّ الّذی هو من شرائطه لیس سببا لوجوب الکفّارة علی الصّبی، بل السبب له هو ما یفعله الصبیّ من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 الولیّ بالإذن جنایاته أسبابا إلّا أنّ مجرّد ذلک لا یوجب التسبیب، إلّا أنّ المباشر هنا لذات الفعل ضعیف، فإنّ الصبیّ فی فعل ما یحرم علی المحرم کالغافل فی حرکاته، و لذا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کالبهائم فی حرکاتها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عمده خطأ فی الاخبار انه لا یصدر عمد عن الصبی، بل ان ما یصدر عنه نظیر ما یصدر عن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بالنسبة الی الصبی غیر الممیز وتعبیره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کالبهائم فانما یتم فی خصوص ان ما یصدر عنه یکون کما یصدر عن الغافل ولیس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کالبهائم فی جمیع الاحکام والجهات کما انه قد مر التعبیر بالبهائم فی مورد المجنون فی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انه تنظیر فی خصوص هذه الجهة لا مطلقا من الاحکام الواردة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الصبی الممیز، فانه لا شبهة فی تصویر العمد فی مورده فان المراد من العمد فی مقابل الخطأ صدور الاعمال عن قصد منه وهذا لا شبهة فیه بالنسبة الی الممیز، ولذا التزم کثیر من الاعلام بمشروعیة عبادته، بل قد مر فی بعض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العلماء والعوام علی صحة اعماله القصدیة من صلاة وصیام وسفر واقامة عشرة ایام و</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ومن الواضح ان مع صحة هذه العمال من الممیز فلا معنی للبناء علی کون قصده فیها بمنزلة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معنی لکون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صدور الفعل عن الصبی عن عمد او عدم صدور الافعال القصدیة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ان یکون المراد منه بالنسبة الی الممیز عدم محاسبة ما صدر منه عن قصد الفعل القصدی و العمد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لا دلالة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ما صدر عن غیر الممیز لعدم تصویر صدور الفعل القصدی عنه، بل القابل لصدور الافعال القصدیة او العمدیة هو الممیز من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موضوع للخبرین فی غیر الممیز فلا وجه لاستدلال بهما والاستناد الیهما فی عدم وجوب الکفارة علی غیر الممیز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تایید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 ما ورد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وخطاه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الصبیان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مدلوله مدلول ما ورد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رفع القلم 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المراد من رفع القلم فیه علی ما مر فی محله رفع قلم التکلیف والالزام دون رفع الوضع وقد بحث فی محله ان رفع القلم ای قلم التکلیف عن الصبی امتنانی انما رفع الالزام عنهم منة علیهم ولا شبهة فی ان الامتنان انما یتحقق اذا امکن فی مورد الوضع والا فلا معنی للرفع من غیر امکان للوضع وحیث ان الصبی الممیز لا مانع عن التکلیفه عقلاً و لا عقلاءً لإمکان صدور الافعال القصدیة عنه، فانما رُفع التکلیف عنهم منة مع امکان وضعه وصحة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جار بالنسبة الی الصبی الممیز، واما غیر الممیز فهو خارج عن شمول رفع القلم لانه غیر قابل لوضع الالزام والتکلیف، فلا معنی لرفع التکلیف عنه امتناناً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التزمنا بان رفع القلم انما یعم الوضع، فانه یتصور الوضع فی مورد غیر الممیز، لان الاحکام الوضعیة احکام تترتب علی ما صدر عن الشخص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باشره سواء کان عن قصد او لا عن قصد کالصادر خطأً او غفلة وهو قابل للتحقق فی مورد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یتم الالتزام به حسب المبنی وما إلتزم به أعلام الفقه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النتیجة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مفاد رفع القلم عن الصبی الصادق فی الممیز، فیترتب علی افعاله القصدیة فی التکالیف ما یترتب علی الافعال الخطأیة، والصادرة عن غفلة، فلا یشمل الخبرین غیر الممیز بوجه، ولا یتم ما نراه من الاستناد به فی المقام ای فی مقام احجاج غیر الممیز</w:t>
      </w:r>
      <w:r>
        <w:rPr>
          <w:rFonts w:eastAsia="IRNazanin" w:cs="IRNazanin"/>
          <w:color w:val="111111"/>
          <w:sz w:val="28"/>
          <w:szCs w:val="28"/>
          <w:rtl w:val="true"/>
          <w:lang w:bidi="fa-IR"/>
        </w:rPr>
        <w:t>.</w:t>
      </w:r>
      <w:bookmarkStart w:id="187" w:name="pg4178_22335"/>
    </w:p>
    <w:p>
      <w:pPr>
        <w:pStyle w:val="Heading2"/>
        <w:numPr>
          <w:ilvl w:val="1"/>
          <w:numId w:val="1"/>
        </w:numPr>
        <w:rPr/>
      </w:pPr>
      <w:bookmarkStart w:id="188" w:name="__RefHeading___Toc3330663_2281741623"/>
      <w:bookmarkStart w:id="189" w:name="_Toc63"/>
      <w:bookmarkEnd w:id="187"/>
      <w:bookmarkEnd w:id="188"/>
      <w:r>
        <w:rPr>
          <w:rtl w:val="true"/>
        </w:rPr>
        <w:t>فی شرائط وجوب حجة الإسلام</w:t>
      </w:r>
      <w:r>
        <w:rPr>
          <w:rtl w:val="true"/>
        </w:rPr>
        <w:t>/</w:t>
      </w:r>
      <w:r>
        <w:rPr>
          <w:rtl w:val="true"/>
        </w:rPr>
        <w:t xml:space="preserve">الاستطاعة </w:t>
      </w:r>
      <w:r>
        <w:rPr/>
        <w:t>93/11/14</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ومما حققناه قد ظهر انه لا یتم الالتزام بما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قال فی التقریرات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وبالجملة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المورد الذی له سنخان من الحکم، حکم ثابت لصورة العمد، وحکم ثابت لصورة الخطأ، وهذا النحو من الأحکام، إنما هو فی باب الجنایات والدیات، فإذا جنی الصبی عمدا یترتب علی فعله أحکام الخطأ، وإذا ارتکب القتل عمدا، ویعامل معه معاملة القاتل خطأ، وأما المورد الذی لیس له إلا حکم واحد مترتب علی صورة العمد خاصة کأکثر الأحکام فغیر مشمول لهذه الجملة بل لأجل عدم تحقق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الوجه فی عدم وجوب الکفارات علی الصبی، إن کل حکم إلزامی مترتب علی فعل الصبی مرفوع بحدیث رفع القلم وعدم جریه علیه، ومقتضاه أنه لا یلزم بشئ، وهذه الأمور المترتبة علی أعمال الحج من قبیل التکلیف، والحکم التکلیفی مرفوع عن الصبی لحدیث رفع القلم</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لانه 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 عدم تمامیة الاستدلال بما ورد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استناد عدم وجوب الکفارات علی الصبی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الصبی 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کل حکم الزامی مترتب علی فعل الصبی مرفوع بحدیث رفع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مر من أن مفاد حدیث رفع القلم رفع قلم التکلیف عن الصبی امتناناً ولیس غیر الممیز موضوعاً له لعدم امکان تکلیفه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یشمل المورد الذی له سنخان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ثابت لصورة العهد وحکم ثابت لصورة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بشموله لمورد الصبی غیر الممیز فإنما ینحصر مدلوله فیما مر من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کل ما صدر عنه لیس فعلاً قصدیاً، ای لا یصدر منه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کل ما صدر عنه خطأ، و لو کان هناک حکم یترتب علی الفعل الصادر خطأ فانما یشمل مورد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الممیز فبما انه یمکن تصویر صدور الفعل القصدی منه فانما حکم الشارع بان عمده خطأ وحیث ان ما صدر عنه عمداً لیس خطأً واقعاً وتکویناً فلا محالة ان ذلک، وخصوصاً من جهة کونه تعبدیاً، تنزیل للعمد منزلة الخطأ والتنزیل لا محالة لیس علی نحو مطلق بل یلزم ان یکون فی جهة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الشارع شأنه التشریع فلا محالة یکون هذا التنزیل فی مقام التشریع وجعل الحکم وان ما صدر عن الصبی الممیز عن قصده وعمده وفی جمیع الموارد التی یتقوم ما صدور عنه بالقصد یکون محکوماً بحکم الخطأ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معنی ذلک لزوم کون الخطأ موضوعاً لحکم الزامی من الوجوب او الحرمة، بل ان المراد ان کل ما یترتب علی الخطأ عند الشرع، فانما یترتب علی ما صدر عن الصبی عمداً، ولو کان ما یترتب علیه عدم الوجوب وعدم الحکم 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مراد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اصراره علی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یشمل المورد الذی له سنخان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ثابت لصورة العمد، وحکم ثابت لصورة الخطاء هذا المعنی لا نقاش فیه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المشکل فیه، انه لا یختص هذا بباب الدیات والجنایات حسب ما افاده بل هو جار حتی فی المقام فان المحرم اذا استعمل الطیب عمداً فله حکم، ویجب علیه واذا استعمله خطأً وغفلة فلا یترتب علی العمد، لانه لایجب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وجه منع شمول الحدیث لباب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المورد الذی لیس له الا حکم واحد مترتب علی صورة العمد خاصة کاکثر الاحکام ففیه شمول لهذه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یدل علی ان مراده من السنخین من الحکم حکم خاص الزامی متعلق بالخطأ وحکم خاص الزامی متعلق بالعمد ولذا مثل به بمورد القتل الذی یکون فی عمده وجوب القصاص وفی خطأه وجوب الدیة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ادعاء لا یدل علیه دلیل وما قامت علیه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روایة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 خطأ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مر انه مع تمامیة اعتبار الروایة لا قرینة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الحکم بالدیات وتقییده بها، والا لزم جریانه فی خصوص ما یجب علی العاقلة فی صورة خطأه کالقتل لا مطلقا ولا یلتزم بها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المنشأ لما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ان الحدیث انما یشمل المورد الذی له سنخان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افاده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مر من کلامه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فیه أیضا بأنه إن قتل صیدا فعلی أبیه، وبه أفتی الأکثر فی کل ما لا فرق فی لزومه للمکلف فی حالتی العمد والخطأ، خلافا للفاضل فی محکی التذکرة فعلی الصبی الفداء لوجوبه بجنایته، فکان کما لو أتلف مال غیره، وکأنه اجتهاد فی مقابلة النص المعتبر، نعم قد یقال ذلک فیما یختلف حکمه فی حال العمد والسهو فی البالغ کالوطی واللبس إذا اعتمد الصبی، فعن الشیخ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أنه تتعلق به الکفارة علی ولیه، وإن قلنا إنه لا یتعلق به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عمد الصبی وخطأه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والخطأ فی هذه الأشیاء لا یتعلق به کفارة من 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واستجوده فی المدارک لو ثبت اتحاد عمد الصبی وخطأه علی وجه العموم، لکنه غیر واضح لأن ذلک إنما ثبت فی الدیات خاصة</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لکن نظر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الحدیث لمورد الکفارات وتصریحه بان الخطأ فی هذه الاشیاء لا یتعلق به کفارة من البالغین، والمورد الذی صرح به الوطی واللبس ولا کفارة فیها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وان طرح فیه بحث اختلاف الحکمین فی العمد الخطأ الا انه اطبق الحدیث بموارد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بان وجوب الکفارة الصید علی الولی انما یثبت بمقتضی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أفتی الاکثر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کون الکفارة علی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لا فرق فی لزومه للمکلف بین حالتی العمد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مراده ان فی کل مورد یکون کالصید وانه وجبت الکفارة فیه علی الصیاد سواء کان عامداً او غافلاً ومخطئاً ومن المعلوم ان هذا الکلام لا بأس بالالتزام به من جهة أنه ترتب الحکم علی نفس ما یصدر بلا فرق فی فاعله بین کونه کبیراً اوصغیراً بالغاً او صبیاً ومن المعلوم ان غیر الصید من محرمات الاحرام لیس بهذه المثابة، بل یفرق الحکم فی عمدتها بین صورة العمد وصورة الخطأ بالتقریب الذی حققناه فی قبال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تحقیق ما 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اختصاص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 بالدیات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انه لا وجه للإختصاص، وان الحدیث یشمل الکفارات ایضاً وغیرها من الاحکام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وجه عندنا للاستدلال به فی خصوص المقام وهو احجاج الصبی غیر الممیز لما عرفت من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الثانی من الوجهین اللذین استدل بهما صاحب العروة اولاً واورد علیها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 ادلة الکفارات عن الصبی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w:t>
      </w:r>
      <w:bookmarkStart w:id="190" w:name="pg4178_22339"/>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والانصراف ممنوع والا فیلزم به فی الصید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تقریب الانصراف هو ان ادلة الکفارات منصرفة عن الصبی لان الکفارات الواردة فی محرمات الاحرام احکام تکلیفیة والصبی لیس مکلفاً بتکلیف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الکلمات انها تأدیب وعقوبة والصبی لا عقوبة علی مخالفته</w:t>
      </w:r>
      <w:r>
        <w:rPr>
          <w:rFonts w:eastAsia="IRNazanin" w:cs="IRNazanin"/>
          <w:color w:val="111111"/>
          <w:sz w:val="28"/>
          <w:szCs w:val="28"/>
          <w:rtl w:val="true"/>
          <w:lang w:bidi="fa-IR"/>
        </w:rPr>
        <w:t>.</w:t>
      </w:r>
    </w:p>
    <w:p>
      <w:pPr>
        <w:pStyle w:val="Heading2"/>
        <w:numPr>
          <w:ilvl w:val="1"/>
          <w:numId w:val="1"/>
        </w:numPr>
        <w:rPr/>
      </w:pPr>
      <w:bookmarkStart w:id="191" w:name="__RefHeading___Toc3330665_2281741623"/>
      <w:bookmarkStart w:id="192" w:name="_Toc64"/>
      <w:bookmarkEnd w:id="191"/>
      <w:r>
        <w:rPr>
          <w:rtl w:val="true"/>
        </w:rPr>
        <w:t>فی شرائط وجوب حجة الإسلام</w:t>
      </w:r>
      <w:r>
        <w:rPr>
          <w:rtl w:val="true"/>
        </w:rPr>
        <w:t>/</w:t>
      </w:r>
      <w:r>
        <w:rPr>
          <w:rtl w:val="true"/>
        </w:rPr>
        <w:t xml:space="preserve">الاستطاعة </w:t>
      </w:r>
      <w:r>
        <w:rPr/>
        <w:t>93/11/15</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اما الوجه الثانی من الوجهین اللذین استدل بهما صاحب العروة اولاً واورد علیها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 ادلة الکفارات عن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والانصراف ممنوع والا فیلزم به فی الصید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تقریب الانصراف هو ان ادلة الکفارات منصرفة عن الصبی لان الکفارات الواردة فی محرمات الاحرام احکام تکلیفیة والصبی لیس مکلفاً بتکلیف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الکلمات انها تأدیب وعقوبة والصبی لا 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افاده صاحب العروة، من منعه والا یلزم الالتزام به فی الصید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خصوص الصید فانما تدل صحیحة زرارة علی وجوب الکفارة علی الولی، ومعه لاوجه للانصراف، لانه تصریح یخرج به خصوص مورد الصید عن موضوعیة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غیر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قلنا ان الکفارات تکالیف فلا محالة ان تعلق التکلیف بالصبی هو اول الکلام، لانه امر ثابت لا وجه لدفعه ومنعه بصرف 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السید الحکیم فی المستمسک عند نقل هذا لکلام من صاحب العروة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فی هذا الانصراف ما تقدم، من أن الفداء من قبیل المجازاة علی الذنب، وذلک لا یتأتی فی حق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والمقایسة بالصید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للفرق بینه وبین المقام بثبوت الفدیة فیه مع عدم العمد بخلاف المقام فالخروج عن الأصل المقتضی للعدم غیر ظاهر </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واساس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الصید انما یکون بمقتضی ثبوت الفدیة فیه عند صدوره خطأً فلذلک یجب علی الولی لعدم تعلق التکلیف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غیره فلا مانع عن الانصراف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ویشکل بان الکفارات لیست کلها کذلک، بل تثبت فی غیر صورة التأدیب ایضاً کالتستر الاضطراری والتظلیل الاضطراری ونحو ذلک</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الاولی توجیه الانصراف فی ادلة الکفارات عن للصبی لانها تکالیف ولا تکلیف علی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تشمله ادلتها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ثبوتها فی بعض موارد الاضطرار کالتستر الاضطراری او التظلیل فانه وان ربما لا یثبت فی مورده التأدیب او العقوبة، الا انه یمکن تصویر التکلیف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کالتکالیف الواردة فی موضوع الناسی، فانه خلاف للاصل ویلزم ان یثبت بالنص والاجماع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ان انصراف أدلة الکفارات موافق للقاعدة فتجری فی جمیع الموارد التی لم یقم علی خلافها دلیل من نص او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لا وجه للانصراف فی المقام، ولکن لا لما افاده صاحب العروة 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لان موضوع الانصراف انما یکون فیما کان الحکم قابلاً للشمول الا ان الصدق یتفاوت فی العناوین ویکون فی بعضها اشد من الاخر بحیث اوجب انصراف العنوان والموضوع الیه لا الی غیر الاشدّ، نظیر انصراف عنوان ما لا یؤکل لحمه عن الانسان لان صدقه علی الحیوان اشد من صدقه علی الانسان، فینصرف العنوان عند اطلاقه الی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بالتشکیک فی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ان الانصراف یتقوم باختلاف مراتب الصدق، مع فرض تمامیة شمول العنوان علی جمیع موارد الصدق کتمامیة شمول عنوان ما لا یؤکل علی الحیوان والانسان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ان انصراف ادلة الکفارات عن الصبی یتوقف علی تمامیة شمول هذه الادلة للصبی والبالغ، وان صدقه فی البالغ اشد من صدقه علی الصبی فتنصرف الی الفرد الاشد وهو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ندعی عدم تمامیة هذا الانصراف لعدم تمامیة شمول ادلة الکفارات للصبی غیر الممیز، لان ادلتها تقتضی جعل التکلیف، وغیر الممیز لیس قابلاً للتکلیف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ان الانصراف فرع تمامیة الشمول، وان بعد فرض الشمول انما یتقدم الفرد الذی یکون الصدق فیه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ان موضوع هذه الادلة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الممیز لیس داخلاً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یتم الالتزام لعدم وجوب الکفارات علی الصبی غیر الممیز استناداً الی انصراف ادلة الکفارات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الالتزام بعدم وجوبها علی الصبی غیر الممیز لعدم شمول هذه الادلة له، وهذا الدلیل اقوی من دلیل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بالنسبة الی الممیز إن أدلة الکفارات لا مانع لها من الشمول له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الممیز قابل للتکلیف بحکم العقل، الا ان ما دل علی نفی التکلیف عن الصبی شرعاً نظیر حدیث رفع القلم عن الصبی یمنع عن هذا الشمول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الانصراف، بل ان حدیث رفع القلم انما یخصص ادلة الکفارات کما مر من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افاده من تخصیص هذه الادلة – ادلة الکفارات – بمقتضی حدیث رفع القلم تام، ولکن فی خصوص الصبی الممیز، واما بالنسبة الی غیر الممیز فلا شمول لهذه الادلة له من رأسها، فلا تصل النوبة الی الانصراف ولا الی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عرفت عدم تمامیة ما استدل به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للقول بعدم وجوب الکفارة بان عمد الصبی خطاً، وانصراف ادلة الکفارات عن الصبی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کان یختلف وجه عدم التمامیة عندنا مع وجهه عند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93" w:name="pg4178_22342"/>
    </w:p>
    <w:p>
      <w:pPr>
        <w:pStyle w:val="BookText"/>
        <w:rPr/>
      </w:pPr>
      <w:bookmarkEnd w:id="193"/>
      <w:r>
        <w:rPr>
          <w:rFonts w:ascii="IRNazanin" w:hAnsi="IRNazanin" w:eastAsia="IRNazanin"/>
          <w:color w:val="111111"/>
          <w:sz w:val="28"/>
          <w:sz w:val="28"/>
          <w:szCs w:val="28"/>
          <w:rtl w:val="true"/>
          <w:lang w:bidi="fa-IR"/>
        </w:rPr>
        <w:t>فهنا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وجوب الکفارة علی الولی ولا علی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صاحب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یبعد قوته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الکفارة علی الولی وان له تکفله، التزم به صاحب العروة بعد العدول عن الاول وافاد بان هذا احوط، ثم افاد بانه لا یترک الاحتیاط ثم افاد بانه اقوی</w:t>
      </w:r>
      <w:r>
        <w:rPr>
          <w:rFonts w:eastAsia="IRNazanin" w:cs="IRNazanin"/>
          <w:color w:val="111111"/>
          <w:sz w:val="28"/>
          <w:szCs w:val="28"/>
          <w:rtl w:val="true"/>
          <w:lang w:bidi="fa-IR"/>
        </w:rPr>
        <w:t>.</w:t>
      </w:r>
    </w:p>
    <w:p>
      <w:pPr>
        <w:pStyle w:val="Heading2"/>
        <w:numPr>
          <w:ilvl w:val="1"/>
          <w:numId w:val="1"/>
        </w:numPr>
        <w:rPr/>
      </w:pPr>
      <w:bookmarkStart w:id="194" w:name="__RefHeading___Toc3330667_2281741623"/>
      <w:bookmarkStart w:id="195" w:name="_Toc65"/>
      <w:bookmarkEnd w:id="194"/>
      <w:r>
        <w:rPr>
          <w:rtl w:val="true"/>
        </w:rPr>
        <w:t>فی شرائط وجوب حجة الإسلام</w:t>
      </w:r>
      <w:r>
        <w:rPr>
          <w:rtl w:val="true"/>
        </w:rPr>
        <w:t>/</w:t>
      </w:r>
      <w:r>
        <w:rPr>
          <w:rtl w:val="true"/>
        </w:rPr>
        <w:t xml:space="preserve">الاستطاعة </w:t>
      </w:r>
      <w:r>
        <w:rPr/>
        <w:t>93/11/18</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واورد علیه الفیروزآبادی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الأقوی عدم وجوب تلک الکفارات علی الولی ولیس مبنیا علی قوله عمد الصبی خطأ بل یکفی عدم الکفارات علی الجاهل بالحکم إلا فی الصید نعم إن کان الصبی ممیزا والظاهر أنه خارج عن مسألة الإحجاج وکان عالما بالحکم فیستحب له فی ماله إن کان مأذونا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أورد علیه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قوته تأمل لعدم تمامیة وجه التعدی من المنصوص إلی غیره ولو قیل بعدم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خطأ للمقام فضلا عن القول به کما أن قاعدة التسبیب لا یجدی فی المقام أیضا بعد عدم قوة السبب علی المباشر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القوة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السید عبدالهادی 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یذکر وجه ما یراه من اقوئیة وجوب الکفارة علی الولی الا انه ربما یشیر الیه بعض حواشی الاعلام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کلام السید محمد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لوجوب الکفارات فی المقام العالم بالحکم الا فی خصوص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والصبی غیر الممیز لیس موضوعاً لعدم علمه بالحکم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الممیز – وقد صرح بانه خارج عن مسألة الاحجاج کما مر منا قبل قلیل – اذا کان عالماً، فهو موضوع، الا انه افاد بان الممیز موضوع اذا کان مأذوناً عن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لا إلزام للصبی بالنسبة الیها، بل یستحب له ذلک، لرفع قلم التکلیف عن الصبی، ولکن المهم فیما افاده السید الفیروزآبادی، ان غیر الممیز مع قطع النظر عن کونه عالماً، فانه لیس موضوعاً من جهة عدم کونه مکلفاً علی ما مر وکونه عالماً انما یکون فرع کونه مشمولاً لادلة الکفارات من حیث التکلیف، فالمانع الاصلی من الشمول عدم صلاحیته من حیث عدم قابلیته للتکلیف، وهذا المانع یقدم علی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لتقدمه رتبة فی جهة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بالنسبة الی ما افاده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یظهر منه احتمال ابتناء ما اختاره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من النصوص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ثبوت الکفارة علی الولی فی خصوص الصید الی غیر الصید من محرمات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التعدی من صحیحة زرارة عن احدهما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قتل صیداً فعلی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الصید من کفارة محرمات الحرام بالغاء الخصوصیة من الصید، وتعدی المناط منه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احد وجوه المستند فی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فاورد علیه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لو قلنا بعدم شمول المورد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 لا وجه للتعدی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شموله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لان مع عدم الالتزام بشمول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الصبی خطأ، لاختصاصه بابواب الدیات والجنایات کما أختاره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احتمال الخصوصیة فی الصید موجود وهو ثبوت الکفارة بمجرد وقوع الصید، بلا فرق فی البالغ بین العامد والغافل، وحیث ان الصبی غیر مکلف فی الفرض فلا محالة انتقل الحکم الی الولی، وانما کشف عن هذه الجهة والخصوصیة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لا وجه للتعدی الی غیر الصید، واما مع الالتزام بشمول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 للمقام بالالتزام فیه بالتعمیم دون الاختصاص بابواب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یجری علی الصبی فی المقام حکم الخطأ دون العمد وحیث ان فی صید الخطأ الکفارة ولا تکلیف علی الصبی فینتقل الی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خاص بالصید، واما فی غیر الصید، فان حکم الخاطیء عدم وجوب الکفارة فلا معنی للتعدی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التسبیب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الی ان الولی سبب فی احجاج الصبی فی المقام وحیث انه سبب فی ذلک، فیلزم جریان هذا التسبیب فی کل ما یلزمه مثل الهدی وکذا الکفارة</w:t>
      </w:r>
      <w:r>
        <w:rPr>
          <w:rFonts w:eastAsia="IRNazanin" w:cs="IRNazanin"/>
          <w:color w:val="111111"/>
          <w:sz w:val="28"/>
          <w:szCs w:val="28"/>
          <w:rtl w:val="true"/>
          <w:lang w:bidi="fa-IR"/>
        </w:rPr>
        <w:t>.</w:t>
      </w:r>
      <w:bookmarkStart w:id="196" w:name="pg4178_22344"/>
    </w:p>
    <w:p>
      <w:pPr>
        <w:pStyle w:val="BookText"/>
        <w:rPr/>
      </w:pPr>
      <w:bookmarkEnd w:id="196"/>
      <w:r>
        <w:rPr>
          <w:rFonts w:ascii="IRNazanin" w:hAnsi="IRNazanin" w:eastAsia="IRNazanin"/>
          <w:color w:val="111111"/>
          <w:sz w:val="28"/>
          <w:sz w:val="28"/>
          <w:szCs w:val="28"/>
          <w:rtl w:val="true"/>
          <w:lang w:bidi="fa-IR"/>
        </w:rPr>
        <w:t>وعلیه فان وجوب الکفارة علی الولی لا یختص بخصوص الصید، بل التسبیب فی غیر الصید یقتضی تکفل الولی لما یلزم علی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فاورد علیه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التسبیب لا یجدی فی المقام أیضا بعد عدم قوة السبب علی المباشر فی المورد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هذا وقد صرح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بالتسبیب فی تکفل الولی للهدی عن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فکأنه لا خلاف بینهم فی وجوبه علی الولی الذی هو السبب فی حجه، وقد صرح به فی صحیح زرارة بل صرح فیه أیضا بأنه إن قتل صیدا فعلی أبیه، وبه أفتی الأکثر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وربما 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دلالة من النص علی التسبیب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 فی الصبی الممیز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اصاب صیداً فعلی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العمدة فیما فی المعتبر و القواعد و الکافی و النهایة من وجوب ما یلزمه من الکفّارة اللازمة، لا ما فی المعتبر و غیره من أنّها غرم أدخلها علیه الإذن له فی الحجّ، أو الإذن فی الحجّ الّذی هو من شرائطه لیس سببا لوجوب الکفّارة علی الصّبی، بل السبب له هو ما یفعله الصبیّ من الجنایات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جعل الولیّ بالإذن جنایاته أسبابا إلّا أنّ مجرّد ذلک لا یوجب التسبیب،</w:t>
      </w:r>
      <w:r>
        <w:rPr>
          <w:rFonts w:eastAsia="IRNazanin" w:cs="IRNazanin"/>
          <w:color w:val="111111"/>
          <w:sz w:val="28"/>
          <w:szCs w:val="28"/>
          <w:rtl w:val="true"/>
          <w:lang w:bidi="fa-IR"/>
        </w:rPr>
        <w:t>...»</w:t>
      </w:r>
    </w:p>
    <w:p>
      <w:pPr>
        <w:pStyle w:val="Heading2"/>
        <w:numPr>
          <w:ilvl w:val="1"/>
          <w:numId w:val="1"/>
        </w:numPr>
        <w:rPr/>
      </w:pPr>
      <w:bookmarkStart w:id="197" w:name="__RefHeading___Toc3330669_2281741623"/>
      <w:bookmarkStart w:id="198" w:name="_Toc66"/>
      <w:bookmarkEnd w:id="197"/>
      <w:r>
        <w:rPr>
          <w:rtl w:val="true"/>
        </w:rPr>
        <w:t>فی شرائط وجوب حجة الإسلام</w:t>
      </w:r>
      <w:r>
        <w:rPr>
          <w:rtl w:val="true"/>
        </w:rPr>
        <w:t>/</w:t>
      </w:r>
      <w:r>
        <w:rPr>
          <w:rtl w:val="true"/>
        </w:rPr>
        <w:t xml:space="preserve">الاستطاعة </w:t>
      </w:r>
      <w:r>
        <w:rPr/>
        <w:t>93/11/19</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وربما 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دلالة من النص علی التسبیب المذکور</w:t>
      </w:r>
    </w:p>
    <w:p>
      <w:pPr>
        <w:pStyle w:val="BookText"/>
        <w:rPr/>
      </w:pPr>
      <w:r>
        <w:rPr>
          <w:rFonts w:ascii="IRNazanin" w:hAnsi="IRNazanin" w:eastAsia="IRNazanin"/>
          <w:color w:val="111111"/>
          <w:sz w:val="28"/>
          <w:sz w:val="28"/>
          <w:szCs w:val="28"/>
          <w:rtl w:val="true"/>
          <w:lang w:bidi="fa-IR"/>
        </w:rPr>
        <w:t xml:space="preserve">وقد 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 فی الصبی الممیز</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اصاب صیداً فعلی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العمدة فیما فی المعتبر و القواعد و الکافی و النهایة من وجوب ما یلزمه من الکفّارة اللازمة، لا ما فی المعتبر و غیره من أنّها غرم أدخلها علیه الإذن له فی الحجّ، أو الإذن فی الحجّ الّذی هو من شرائطه لیس سببا لوجوب الکفّارة علی الصّبی، بل السبب له هو ما یفعله الصبیّ من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 الولیّ بالإذن جنایاته أسبابا إلّا أنّ مجرّد ذلک لا یوجب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الکلام ظاهراً الی غیر الممیز وافاد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المباشر هنا – فی بحث الاحجاج – لذات الفعل ضعیف، فإنّ الصبیّ فی فعل ما یحرم علی المحرم کالغافل فی حرکاته، و لذا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خطأ بل کالبهائم فی حرکاتها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ان الصبی – والقدر المتیقن منه فی کلامه، بل الظاهر منه غیر الممیز – بما انه لا یتمکن من القصد فی ما یصدر عنه فهور کالغافل فی حرکاته، ولذلک ان بین الصبی والولی لیس الصبی بعنوان المباشر اقوی من السبب، بل الولی فی هذا المقام اقوی فی التسبیب الا ان الشیخ یتردد فی ان تصویر الاذن فی الممیز او الاحجاج فی غیره هل یوجب التسبیب ام لا؟</w:t>
      </w:r>
    </w:p>
    <w:p>
      <w:pPr>
        <w:pStyle w:val="BookText"/>
        <w:rPr/>
      </w:pPr>
      <w:r>
        <w:rPr>
          <w:rFonts w:ascii="IRNazanin" w:hAnsi="IRNazanin" w:eastAsia="IRNazanin"/>
          <w:color w:val="111111"/>
          <w:sz w:val="28"/>
          <w:sz w:val="28"/>
          <w:szCs w:val="28"/>
          <w:rtl w:val="true"/>
          <w:lang w:bidi="fa-IR"/>
        </w:rPr>
        <w:t xml:space="preserve">فافاد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کلام فی وجوب الغرم فیما لو فعل فی أفعال هؤلاء ما یوجب سببیّة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شی‌ء، لا فیما یوجب عمده و خطاؤه، و لا فیما یوجب عمده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 فلأنّ عمده خطأ، و أمّا الأوّل فلاختصاص الحکم بالمکلّفین، و الوجوب علی الناسی فی البالغ بالنصّ و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التذکرة الوجوب فی القسم الاول – فیما یوجب عمده وخطأه – علی نفس الصبی دون الولی، لانه السبب کاتلافاته، وظاهر المحکی عنه التردد فی القسم الثانی – فیما یوجب عمده فقط – بین الوجوب علی الولی وعدم الوجوب علی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ظاهر المعتبر وجوب الکفارة فی القسم الاول – فیما یوجب عمده وخطأه –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والتردد فی الثانی فیما یوجب عمده فقط</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مؤونة القضاء لو افسد الصبی الحج، ففی الدروس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 مؤونة القضاء علی الولی نظر، أقربه الوجوب</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والذی یظهر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نظریة الاعلام فی تصویر التسبیب فی المقام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 التسبیب فی الصبی فی خصوص ما یوجب عمده وخطأه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وتردد فی ما یوجب عمده الکفارة فی وجوب الکفارة علی الولی، لانه سبب او عدم وجوبها علی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التسبیب فی ما یوجب عمده وخطأه الکفارة، بخلاف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فیما یوجب عمده الکفارة تردد فی تصویر سببیة الولی او عدم سببیّته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ظاهر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السرائر عدم تصویر التسبیب فی المقام بوجه لا فیما یوجب عمده وخطأه الکفارة، ولا فیما یوجب عمده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بالنسبة الی غیر الممیز لا یمکن ان یقال تصویر التسبیب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غیر الممیز غیر قابل لتعلق التکلیف من غیر حاجة الی رفع القلم عنه او کون عمده خطأ لما مر من عدم قابلیة لوضع التکلیف وعدم صدور ما یتقوم بالقصد عنه، وعلیه فان الولی فی احجاجه لا یوجب ولا یسبب ما یقتضی الکفارة لعدم اقتضاء الکفارة فیما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قام النص علی انه لو اصاب صیداً فعلی ابیه، وبما ان المفروض فی صحیح زرارة احجاج الصغیر الظاهر فی غیر الممیز کما ان المفروض عدم صدور ما یتقوم بالقصد عنه المستلزم لعدم إمکان تصویر العمد فی اصابة الصید من قبله، فانه یترتب علی إصابة الصید من قبل الصبی وجوب الکفارة علی ابیه، وهذا انما یکون بدلالة النص</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امکن تصویر مطابقته للقاعدة بادعاء ان الموجب للکفارة فی الصید نفس الاصابة، بلا فرق بین کون الفاعل صغیراً او کبیراً او اصابه عمداً او خطاً وحیث ان غیر الممیز غیر قابل لتعلق التکلیف بوجه، فانما توجه التکلیف المزبور الی ولیه کما فی واجبات الاحرام فی مقام احجاجه واحرامه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وجوب ذلک علی الولی من جهة تسبیبه، بل من جهة ان الاحجاج تکلیف ندبی متوجه الیه دون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یتم ذلک فی غیر الصید لما مر من عدم وجود الاقتضاء للحکم ای وجوب الکفارة فضلاً عن توجهه الی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کله مع غمض العین عن کون مسألة الصید منصوصة بعنوانها لا یقبل التعدی الی غیرها کما انه لایلزم ان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التسبیب لعدم علمنا بمناطات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وان کان قابلاً لتعلق التکلیف الا ان ما ورد من عمد الصبی خطأ بناءً علی التعمیم علی ما قررناه من عدم ما یوجب اختصاصه بالدیات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انه لا یترتب علی ما صدر عن الصبی عمداً الا ما یترتب علی غیره خطأ من التکالیف ومن جملة هذه التکالیف الکفارات وعلیه فلا یوجب علی الصبی شیء حتی یتکلفه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قام النص علی وجوبه علی الولی کما فی الصید لاخذ به بعنوانه ولا وجه للتعدی عنه الی غیره من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انه لا یتم تصویر التسبیب بالاحجاج او الاذن فی المقام وعلی فرض تمامیة تصویره لا دخل له فی المقام لان بالنبسة الی الصید یکون الدلیل لوجوب الکفارة النص وفی غیره الصید لا کفارة بمقتضی عمد الصبی خطأ، وکذا رفع القلم عن الصبی حتی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ان الوجهین الذین ذکرهما المحقق العراقی لاختیار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لهما کما مر مناقشة لهما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 الالتزام بان فی سائر الکفارات غیر الصید یجب علی الولی تکلفها وقرره اقوی، لا دلیل علیه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ذهب الیه الشیخ فی النهایة والتهذیب والنهایة والعلامة فی القواعد والتحریر والحلبی فی الکافی کما اختاره مالک والشافعی فی احد قولیه</w:t>
      </w:r>
      <w:r>
        <w:rPr>
          <w:rFonts w:eastAsia="IRNazanin" w:cs="IRNazanin"/>
          <w:color w:val="111111"/>
          <w:sz w:val="28"/>
          <w:szCs w:val="28"/>
          <w:rtl w:val="true"/>
          <w:lang w:bidi="fa-IR"/>
        </w:rPr>
        <w:t>.</w:t>
      </w:r>
      <w:bookmarkStart w:id="199" w:name="pg4178_22348"/>
    </w:p>
    <w:p>
      <w:pPr>
        <w:pStyle w:val="BookText"/>
        <w:rPr/>
      </w:pPr>
      <w:bookmarkEnd w:id="199"/>
      <w:r>
        <w:rPr>
          <w:rFonts w:ascii="IRNazanin" w:hAnsi="IRNazanin" w:eastAsia="IRNazanin"/>
          <w:color w:val="111111"/>
          <w:sz w:val="28"/>
          <w:sz w:val="28"/>
          <w:szCs w:val="28"/>
          <w:rtl w:val="true"/>
          <w:lang w:bidi="fa-IR"/>
        </w:rPr>
        <w:t xml:space="preserve">ولعل ما افاده السید البروجردی فی الحاشیة من ان القوة غیر واضحة، او ان القوة ممنوعة فی حاشیة السید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الی عدم تمامیة الوجهین من التعدی من الصید الی غیره فی صحیحة زرارة، والتسبیب وانه لا دلیل علیه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فالحق فی المسالة وجوب الهدی علی الولی وکذا الکفارة الصید واما فی غیره من الکفارات الاحرام لیس علی الولی شیء کما انه لا یجب علی الصبی شیء ایضاً</w:t>
      </w:r>
      <w:r>
        <w:rPr>
          <w:rFonts w:eastAsia="IRNazanin" w:cs="IRNazanin"/>
          <w:color w:val="111111"/>
          <w:sz w:val="28"/>
          <w:szCs w:val="28"/>
          <w:rtl w:val="true"/>
          <w:lang w:bidi="fa-IR"/>
        </w:rPr>
        <w:t>.</w:t>
      </w:r>
    </w:p>
    <w:p>
      <w:pPr>
        <w:pStyle w:val="Heading2"/>
        <w:numPr>
          <w:ilvl w:val="1"/>
          <w:numId w:val="1"/>
        </w:numPr>
        <w:rPr/>
      </w:pPr>
      <w:bookmarkStart w:id="200" w:name="__RefHeading___Toc3330671_2281741623"/>
      <w:bookmarkStart w:id="201" w:name="_Toc67"/>
      <w:bookmarkEnd w:id="200"/>
      <w:r>
        <w:rPr>
          <w:rtl w:val="true"/>
        </w:rPr>
        <w:t>فی شرائط وجوب حجة الإسلام</w:t>
      </w:r>
      <w:r>
        <w:rPr>
          <w:rtl w:val="true"/>
        </w:rPr>
        <w:t>/</w:t>
      </w:r>
      <w:r>
        <w:rPr>
          <w:rtl w:val="true"/>
        </w:rPr>
        <w:t xml:space="preserve">الاستطاعة </w:t>
      </w:r>
      <w:r>
        <w:rPr/>
        <w:t>93/11/20</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لو حج الصبی عشر مرات لم یجزه عن حجة الإسلام، بل یجب علیه بعد البلوغ والاستطاعة، لکن استثنی المشهور من ذلک ما لو بلغ وأدرک المشعر فإنه حینئذ یجزی عن حجة الإسلام، بل ادعی بعضهم الإجماع علیه، وکذا إذا حج المجنون ندبا ثم کمل قبل المشعر، واستدلوا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الواردة فی العبد علی ما سیأتی بدعوی عدم خصوصیة للعبد فی ذلک، بل المناط الشروع حال عدم الوجوب، لعدم الکمال ثم حصوله قبل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قیاس، مع أن لازمه الالتزام به فیمن حج متسکعا، ثم حصل له الاستطاعة قبل المشعر ولا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الأخبار من أن من لم یحرم من مکة أحرم من حیث أمکنه، فإنه یستفاد منها أن الوقت صالح لإنشاء الإحرام، فیلزم أن یکون صالحا للانقلاب أو القلب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أن من أدرک المشعر فقد أدرک الحج</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موردها من لم یحرم فلا یشمل من أحرم سابقا لغیر حجة الإسلام، فالقول بالإجزاء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الإعادة بعد ذلک إن کان مستطیعا بل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بالإجزاء یجری فیه الفروع الآتیة فی مسألة العبد، من أنه هل یجب تجدید النیة لحجة الإسلام أو لا ؟</w:t>
      </w:r>
    </w:p>
    <w:p>
      <w:pPr>
        <w:pStyle w:val="BookText"/>
        <w:rPr/>
      </w:pPr>
      <w:r>
        <w:rPr>
          <w:rFonts w:ascii="IRNazanin" w:hAnsi="IRNazanin" w:eastAsia="IRNazanin"/>
          <w:color w:val="111111"/>
          <w:sz w:val="28"/>
          <w:sz w:val="28"/>
          <w:szCs w:val="28"/>
          <w:rtl w:val="true"/>
          <w:lang w:bidi="fa-IR"/>
        </w:rPr>
        <w:t>وأنه هل یشترط فی الإجزاء استطاعته بعد البلوغ من البلد أو من المیقات أو لا ؟</w:t>
      </w:r>
    </w:p>
    <w:p>
      <w:pPr>
        <w:pStyle w:val="BookText"/>
        <w:rPr/>
      </w:pPr>
      <w:r>
        <w:rPr>
          <w:rFonts w:ascii="IRNazanin" w:hAnsi="IRNazanin" w:eastAsia="IRNazanin"/>
          <w:color w:val="111111"/>
          <w:sz w:val="28"/>
          <w:sz w:val="28"/>
          <w:szCs w:val="28"/>
          <w:rtl w:val="true"/>
          <w:lang w:bidi="fa-IR"/>
        </w:rPr>
        <w:t>وأنه هل یجری فی حج التمتع مع کون العمرة بتمامها قبل البلوغ أو لا ؟ إلی غیر ذلک</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قال المحقق فی الشرایع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حج الصبی أو حج عنه أو عن المجنون، لم یجز عن حجة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 الصبی الممیز والمجنون فی الحج ندبا، ثم کمل کل واحد منهما وأدرک المشعر، أجزأ عن حجة الإسلام، علی تردد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قال فی الجواهر فی مقام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المشهور بین الاصحاب ای القول بالاجزاء، بل فی التذکرة ومحکی الخلاف الاجماع علیه فی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بلغ الصبی او اعتق العبد قبل الوقوف بالمشعر فتوقف به او بعرفة بالغاً او معتقاً، وفعل باقی الارکان اجزأ عن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بلغ او اعتق وهو واقف عند علمائنا اجمع</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وقد افاده صاحب الجواهر بعد نقل کلام العلامة فی التذکرة وهو الحجة ومراده القول بالاجزاء عند علمائنا اجمع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اول ما ذکره فی مقام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اضاف الیه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تظافر الأخبار بأن من أدرک المشعر أدرک الحج کما تسمعها إن شاء الله فیما یأتی فی حکم الوقوفین بعرفة والمشعر، وخصوص المورد فیها لا یخصص الوارد، بل المستفاد منها ومما ورد فی العبد هنا ونحو ذلک عموم الحکم لکل من أدرکهما من غیر فرق بین الادراک بالکمال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استدل الأصحاب بنصوص العبد علی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معلومیة حرمة القیاس عندهم، فلیس مبنی ذلک إلا ما عرفته من عموم الحکم المستفاد من النصوص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علیه فی مقام الاستدلال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أیضا إلی ما یأتی من أن من لم یحرم من مکة أحرم من حیث أمکنه، فالوقت صالح لانشاء الاحرام، فکذا لانقلابه أو قلبه، مع أنهما قد أحرما من مکة وأتیا بما علی الحاج من الأفعال، فلا یکونان أسوأ حالا ممن أحرم من عرفات مثلا ولم یدرک إلا المشعر، بل فی 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کملا قبل فجر النحر وأمکنهما إدراک اضطراری عرفة مضیا إلیها، وإن کان وقفا بالمشعر قبل الکمال ثم کملا والوقت باق وجب علیهما العود ما بقی وقت اختیاری المشعر</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الدروس ولو بلغ قبل أحد الموقفین صح حجه، وکذا لو فقد التمییز وباشر به الولی فاتفق البلوغ والعقل، ولو بلغ بعد الوقوف والوقت باق جدد النیة وأجزأ</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هذا ما افاده صاحب الجواهر فی تقریب ما دل علی الاجزاء فی المسألة وقد ذکر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هذه الوجوه فی مقام الاستدلال نقلاً عن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ما استدل به صاحب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تظافر الاخبار بان من ادرک المشعر وجهین وفصل بین ما دل علی من ادرک المشعر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النصوص الواردة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عنها بالوجه الاول والوجه الثالث، مع ان صاحب الجواهر استظهر عموم الحکم لکل من ادرک العرفة والمشعر بلا فرق بین العبد وغیره</w:t>
      </w:r>
      <w:r>
        <w:rPr>
          <w:rFonts w:eastAsia="IRNazanin" w:cs="IRNazanin"/>
          <w:color w:val="111111"/>
          <w:sz w:val="28"/>
          <w:szCs w:val="28"/>
          <w:rtl w:val="true"/>
          <w:lang w:bidi="fa-IR"/>
        </w:rPr>
        <w:t>.</w:t>
      </w:r>
      <w:bookmarkStart w:id="202" w:name="pg4178_22351"/>
    </w:p>
    <w:p>
      <w:pPr>
        <w:pStyle w:val="BookText"/>
        <w:rPr/>
      </w:pPr>
      <w:bookmarkEnd w:id="202"/>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 وردت روایات کثیرة بلسان ان من ادرک المشعر ادرک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أفتی به وأعتمده فی هذا المعنی ما حدثنا به شیخنا محمد بن الحسن بن أحمد بن الولید، عن محمد ابن الحسن الصفار، عن یعقوب بن یزید، عن محمد بن أبی عمیر، عن جمیل ابن دراج،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أدرک المشعر یوم النحر قبل زوال الشمس فقد أدرک الحج، ومن أدرک یوم عرفة قبل زوال الشمس فقد أدرک المتعة</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الصدوق عن محمد بن الحسن بن احمد بن الولید، وهو شیخه ابن الولید ولا شبهة فی وثاقته وجلالة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الحسن الصفار، و هو محمد بن الحسن بن فروخ الصفار وثقه النجاشی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یعقوب بن یزید، ابن حماد الانباری الکاتب، وثقة الشیخ فی کتابیه وکذا النجاشی 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الطبقة السابعة ومن اصحاب الرضا والجواد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ابی عمیر، وهو محمد بن ابی عمیر لا شبهة فی وثاقته وجلالة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جمیل بن دراج، وثقة الشیخ فی الفهرست والنجاشی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العلامة وکذا ابن داوود عن ابن فضال وثاقته، وهو من اصحاب اجماع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صحیحة</w:t>
      </w:r>
      <w:r>
        <w:rPr>
          <w:rFonts w:eastAsia="IRNazanin" w:cs="IRNazanin"/>
          <w:color w:val="111111"/>
          <w:sz w:val="28"/>
          <w:szCs w:val="28"/>
          <w:rtl w:val="true"/>
          <w:lang w:bidi="fa-IR"/>
        </w:rPr>
        <w:t>.</w:t>
      </w:r>
    </w:p>
    <w:p>
      <w:pPr>
        <w:pStyle w:val="Heading2"/>
        <w:numPr>
          <w:ilvl w:val="1"/>
          <w:numId w:val="1"/>
        </w:numPr>
        <w:rPr/>
      </w:pPr>
      <w:bookmarkStart w:id="203" w:name="__RefHeading___Toc3330673_2281741623"/>
      <w:bookmarkStart w:id="204" w:name="_Toc68"/>
      <w:bookmarkEnd w:id="203"/>
      <w:r>
        <w:rPr>
          <w:rtl w:val="true"/>
        </w:rPr>
        <w:t>فی شرائط وجوب حجة الإسلام</w:t>
      </w:r>
      <w:r>
        <w:rPr>
          <w:rtl w:val="true"/>
        </w:rPr>
        <w:t>/</w:t>
      </w:r>
      <w:r>
        <w:rPr>
          <w:rtl w:val="true"/>
        </w:rPr>
        <w:t xml:space="preserve">الاستطاعة </w:t>
      </w:r>
      <w:r>
        <w:rPr/>
        <w:t>93/11/21</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الکلینی عن علی بن ابراهیم عن ابیه عن ابن ابی عمیر عن جمیل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أدرک المشعر الحرام یوم النحر من قبل زوال الشمس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الشیخ بإسناده عن محمد بن یعقوب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بإسناده عن ابن أبی عمیر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الموقف بجمع یوم النحر</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فرواه الکلینی عن علی بن ابراهیم، وهو ممن لا شبهة فی وثاقته ومن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ابیه ابراهیم بن هاشم، وقد مر ان الاقوی وثاقته، 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ابی عمیر،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جمیل، وهو جمیل بن دراج وقد مر تمامیة وثاقته، وکونه من اصحاب الاجماع، وهو من 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عدة من اصحابنا عن احمد بن محمد بن ابن ابی عمیر عن هشام بن الحکم عن ابی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أدرک المشعر الحرام وعلیه خمسة من الناس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بإسناده عن ابن أبی عمیر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خمسة من الناس</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الکلینی عن عدة من اصحابنا عن احمد بن محمد، والمراد احمد بن محمد بن عیسی بقرینة روایته عن ابن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العدة الذی روی الکلینی عنهم عن احمد بن محمد بن عیسی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محمد بن یحیی العطار وعلی بن موسی الکندانی وداود بن کورة واحمد بن ادریس وعلی بن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واکثرهم ثقاة اجلاء والعدة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احمد بن محمد بن عیسی ابن عبدالله بن سعد الاشعری، وثقه الشیخ فی الرجال والعلامة، 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ابی عمیر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هشام بن الحکم، وقد مر انه قال فیه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هشام عن أبی عبد الله وأبی الحسن موسی علیهما السلام، وکان ثقة فی الروایات، حسن التحقیق بهذا الامر</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و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مدایح له جلیلة، وکان ممن فتق الکلام فی الإمامة، وهذب المذهب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حاذقا بصناعة الکلام، حاضر الجواب، وسئل یوما عن معاویة ابن أبی سفیان أشهد بدرا،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ذلک الجانب، وکان منقطعا إلی یحیی بن خالد البرمکی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القیم بمجالأآلهتنا کلامه ونظره، وکان ینزل الکرخ من مدینة السلام فی درب الجنب</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عدة من اصحابنا احمد بن محمد بن عیسی عن ابن فضال عن عبدالله بن المغیرة عن اسحاق بن عمار عن ابی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أدرک المشعر الحرام وعلیه خمسة من الناس قبل أن تزول الشمس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بإسناده عن عبد الله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أیضا بإسناده عن إسحاق بن عمار إلا أنه ترک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خمسة من الناس</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الکلینی عن العدة عن احمد بن محمد بن عیسی، وقد مر تمامیة وثاقتهم ووثاقته، وانه من الطبقة السابعة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رواه عن ابی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الحسن بن علی بن فضال التیملی، وثقه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رجاله وقال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ثقة فی الحدیث وفی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ثقة فی روایاته وهو 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عبدالله بن المغیرة، وهو عبدالله بن المغیرة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لا یعدل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العلامة وهو من اصحاب اجماع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اسحاق بن عمار بن صیان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فی الرجال، وکذا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بن عبد العزیز الکشی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ومحمد بن نصیر، عن محمد بن عیسی،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مسکان لم یسمع من أبی عبد الله علیه السلام إلا حدیث من أدرک المشعر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المشعر قبل طلوع الشمس فقد أدرک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أبی عمیر وأحسبه رواه أن من أدرکه قبل الزوال من یوم النحر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بن علی بن العباس النجاشی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عبد الله بن مسکان لم یسمع من أبی عبد الله علیه السلام إلا حدیث من أدرک المشعر، فقد أدرک الحج</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وافاد صاحب الوسائل بعد ذکر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محمول علی الأغلب فإن روایة ابن مسکان عنه علیه السلام بغیر واسطة کثیرة بلفظ سمعته وقلت له وغیر ذلک، ولعل یونس لم یطلع علی ذلک</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علی ما نقله الکشی فی رجاله رواها عن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محمد بن مسعود بن محمد بن عیاش السمرقندی، المعروف بالعیاشی وهو من اعلام الطائفة قال فیه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ان ظاهر الوسائل ان الکشی رواه عنه وعن محمد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محمد بن نصیر من اهل الکش، ثقة جلیل القدر کثیر العلم روی عنه ابو عمرو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ورواهما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محمد بن عیسی بن عبید الیقطینی، وقد مر تمامیة وثاقته، وهو من الطبقة السابعة ایضاً – علی ما افاده السید البروجردی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 هو عن یونس، وهو یونس بن عبدالرحمن، وقد مر 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یشیر الیه فی العلم والفتیا، وکان وکیل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الکشی بسند معتبر 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له الجنة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ووثقة الشیخ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مع غمض العین عن کونه دلیلاً علی عدم نقل عبدالله بن مسکان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الا هذه الروایة علی ما تمسک به اهل الرجال انما یفید التأکید علی نقل 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المشعر فقد ادرک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بواسطته مع انه لیس نقله فی غیر الاخبار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تؤکد نقل المضمون وصدروه وتقریب استدلال صاحب العروة بهذه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مدلول هذه الاخبار ادراک الحج بادراک المشعر، وعلیه فان الصبی اذا ادرک المشعر فی حال بلوغه وان لم تکن اعماله السابقة قد وقعت فی حاله لقد ادرک الحج فی حال البلوغ ومعه یکفی عنه عن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تصریح صاحب الجواهر فی مقام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خصوص المورد فیها لا یخصص الوارد ومراده ان مورد هذه الروایات وان کان من لم یحرم الی زمان الوقوف بالمشعر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کلامنا من احرم قبل وقوفه بالمشعر، ولکن لا لحجة الاسلام، بل للحج المندوب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کون موردها ذلک لا یوجب تخصیص عموم الحکم من کفایة ادراک الوقوف بالمشعر عن ادراک الحج بتمامه</w:t>
      </w:r>
      <w:r>
        <w:rPr>
          <w:rFonts w:eastAsia="IRNazanin" w:cs="IRNazanin"/>
          <w:color w:val="111111"/>
          <w:sz w:val="28"/>
          <w:szCs w:val="28"/>
          <w:rtl w:val="true"/>
          <w:lang w:bidi="fa-IR"/>
        </w:rPr>
        <w:t>.</w:t>
      </w:r>
      <w:bookmarkStart w:id="205" w:name="pg4178_22356"/>
    </w:p>
    <w:p>
      <w:pPr>
        <w:pStyle w:val="BookText"/>
        <w:rPr/>
      </w:pPr>
      <w:bookmarkEnd w:id="205"/>
      <w:r>
        <w:rPr>
          <w:rFonts w:ascii="IRNazanin" w:hAnsi="IRNazanin" w:eastAsia="IRNazanin"/>
          <w:color w:val="111111"/>
          <w:sz w:val="28"/>
          <w:sz w:val="28"/>
          <w:szCs w:val="28"/>
          <w:rtl w:val="true"/>
          <w:lang w:bidi="fa-IR"/>
        </w:rPr>
        <w:t xml:space="preserve">وقد اجاب عنه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موردها من لم یحرم فلا یشمل من احرم سابقاً لغیر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ظاهره الالتزام بان المورد یخصص الوارد حسب تعبیر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ما ورد فی ان المملوک اذا حج فادراک احد الموقفین متعلقاً اجزأه عن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ان هنا کبری کلیة وهی ان من ادرک المشعر او الموقفین فقد ادرک الحج، وما ورد فی المملوک من صغریات هذه الکبری والکبری المذکورة انما تشمل الصبی اذا بلغ قبل الموقفین وکذا المجنون اذا افاق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الاصحاب استدلول بنصوص العبد علی ما نحن فیه مع معلومیة حرمة القیاس عندهم فلیس مبنی ذلک الا ما عرفته من عموم الحکم المستفاد من النصوص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قرر صاحب العروة هذه الطائفة من الاخبار وجهاً مستقلا للاستدلال فی المقام عن الطائفة الدالة علی ان من ادراک المشعر فقد ادراک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فی تقریب الاستدلال بها</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خصوصیة العبد فی ذلک، بل المناط الشروع حال عدم الوجوب لعدم الکمال ثم حصوله قبل المشعر</w:t>
      </w:r>
      <w:r>
        <w:rPr>
          <w:rFonts w:eastAsia="IRNazanin" w:cs="IRNazanin"/>
          <w:color w:val="111111"/>
          <w:sz w:val="28"/>
          <w:szCs w:val="28"/>
          <w:rtl w:val="true"/>
          <w:lang w:bidi="fa-IR"/>
        </w:rPr>
        <w:t>.</w:t>
      </w:r>
    </w:p>
    <w:p>
      <w:pPr>
        <w:pStyle w:val="Heading2"/>
        <w:numPr>
          <w:ilvl w:val="1"/>
          <w:numId w:val="1"/>
        </w:numPr>
        <w:rPr/>
      </w:pPr>
      <w:bookmarkStart w:id="206" w:name="__RefHeading___Toc3330675_2281741623"/>
      <w:bookmarkStart w:id="207" w:name="_Toc69"/>
      <w:bookmarkEnd w:id="206"/>
      <w:r>
        <w:rPr>
          <w:rtl w:val="true"/>
        </w:rPr>
        <w:t>فی شرائط وجوب حجة الإسلام</w:t>
      </w:r>
      <w:r>
        <w:rPr>
          <w:rtl w:val="true"/>
        </w:rPr>
        <w:t>/</w:t>
      </w:r>
      <w:r>
        <w:rPr>
          <w:rtl w:val="true"/>
        </w:rPr>
        <w:t xml:space="preserve">الاستطاعة </w:t>
      </w:r>
      <w:r>
        <w:rPr/>
        <w:t>93/11/25</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ما ورد فی ان المملوک اذا حج فادراک احد الموقفین متعلقاً اجزأه عن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ان هنا کبری کلیة وهی ان من ادرک المشعر او الموقفین فقد ادرک الحج، وما ورد فی المملوک من صغریات هذه الکبری والکبری المذکورة انما تشمل الصبی اذا بلغ قبل الموقفین وکذا المجنون اذا افاق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الاصحاب استدلول بنصوص العبد علی ما نحن فیه مع معلومیة حرمة القیاس عندهم فلیس مبنی ذلک الا ما عرفته من عموم الحکم المستفاد من النصوص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قرر صاحب العروة هذه الطائفة من الاخبار وجهاً مستقلا للاستدلال فی المقام عن الطائفة الدالة علی ان من ادراک المشعر فقد ادراک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فی تقریب الاستدلال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خصوصیة العبد فی ذلک، بل المناط الشروع حال عدم الوجوب لعدم الکمال ثم حصوله قبل المشعر</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أما هذه الطائفة من الاخبار</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أعتق یوم عرفة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أحد الموقفین فقد أدرک الحج ورواه الشیخ باسناده عن معاویة بن عمار مثله</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اسناد الصدوق عن معاویة بن عمار صحیح فی مشیخة الفقیه، وکذا اسناد الشیخ الیه صحیح فی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صحیحة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عن عدة من اصحابنا عن سهل بن زیاد عن ابن محبوب عن شهاب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أعتق عشیة عرفة عبدا له، أیجزی عن العبد حجة الاسلام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فرواه الکلینی عن العدة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العدة فیهم محمد بن الحسن الصفار ومحمد بن جعفر الاسدی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الروایة عن سهل بن زیاد، وهو ثقة عندنا علی ما مر فی محله ومن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محبوب، والمراد الحسن بن المحبوب السراد وثقه الشیخ فی الرجال والفهرست وهو من اصحاب اجماع الکشی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شهاب والمراد عبد ربه وثقه النجاشی والعلامة روی عنه الاجلاء مثل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فی التهذیب وروی فی العبد إذا أعتق یوم عرفة انه إذا أدرک أحد الموقفین فقد أدرک الحج</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ونقل جعفر بن الحسن بن سعید المحقق فی المعتبر عن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مملوک أعتق یوم عرفة،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أدرک أحد الموقفین فقد أدرک الحج، وإن فاته الموقفان فقد فاته الحج، ویتم حجه ویستأنف حجة الاسلام فیما بعد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وهذا وان نقله صاحب الوسائل بعنوان روایة مستقلة الا انه یحتمل قویاً اتحادها مع نقل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التهذیبین والصدوق فی الفقیه باسنادهما عن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 زیادة من کلام المحقق توضیحاً لمدلول الروایة کما أُشیر الیه فی حاشیة الوسائل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ولیعلم ان الطائفة الاولی وهی ما دلت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المشعر ادرک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ما دلت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کالطائفة الثانیة الواردة بلسان من ادرک الموقفین او احد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منهما العرفات والمشعر ولذا جعل صاحب الوسائل عنوان الباب حکم من فاته بعرفة وبالمشعر 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الطائفتان وان قررهما صاحب الجواهر وجهاً واحداً علی ما یستظهر من کلامه الا ان صاحب العروة قرر کل واحد منهما وجهاً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الشیخ فی الرسالة حیث افاد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قوله علیه السّلام فی صحیحة معاویة بن وهب، الواردة فی مملوک اعتق یوم 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أحد الموقفین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ما سیأتی من الأخبار الدالّة علی أنّ من أدرک المشعر فقد أدرک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اشتهر عن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یرو عن الصادق علیه السّلام روایة بلا واسطة إلّا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الاخر الذی استدل به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الاخبار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یحرم من مکة احرم من حیث امکنه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یعقوب عن علی بن ابراهیم عن ابیه عن ابن ابی عمیر عن حماد عن 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أن یحرم حتی دخل الحرم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 میقات أهل أرضه، فان خشی أن یفوته الحج، أحرم من مکانه، فان استطاع أن یخرج من الحرم فلیخرج ثم لیحرم</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الکلینی عن علی بن ابراهیم عن ابیه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تمت وثاقتهما وانهما من الطبقة الثامنة، والسابعة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ابراهیم عن ابن ابی عمیر، وهو اجل من التوثیق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حماد، وهو حماد بن عثمان الناب قال الشیخ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اصحاب اجماع الکشی ومن الطبقة الخامسة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رواه عن الحلبی، وهو محمد بن علی بن ابی شعبة حسب اطلاق العنوان وان کان اخوته عبیدالله وعمران وعبد الاعلی وابیهم کلهم ثقاة ومحمد بن علی وثقه الشیخ فی الفهرست والنجاشی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صحیحة</w:t>
      </w:r>
      <w:r>
        <w:rPr>
          <w:rFonts w:eastAsia="IRNazanin" w:cs="IRNazanin"/>
          <w:color w:val="111111"/>
          <w:sz w:val="28"/>
          <w:szCs w:val="28"/>
          <w:rtl w:val="true"/>
          <w:lang w:bidi="fa-IR"/>
        </w:rPr>
        <w:t>.</w:t>
      </w:r>
      <w:bookmarkStart w:id="208" w:name="pg4178_22360"/>
    </w:p>
    <w:p>
      <w:pPr>
        <w:pStyle w:val="BookText"/>
        <w:rPr/>
      </w:pPr>
      <w:bookmarkEnd w:id="20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ایضاً عن محمد بن، عن أحمد بن محمد، عن ابن فضال، عن ابن بکیر، عن زرارة، عن أناس من أصحابنا حجوا بامرأة معهم فقدموا إلی المیقات هی لا تصلی، فجهلوا أن مثلها ینبغی أن تحرم، فمضوا بها کما هی حتی قدموا مکة وهی طامث حلال، فسألوا الناس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إلی بعض المواقیت فتحرم منه، فکانت إذا فعلت لم تدرک الحج، فسألوا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 مکانها قد علم الله نیتها</w:t>
      </w:r>
      <w:r>
        <w:rPr>
          <w:rFonts w:eastAsia="IRNazanin" w:cs="IRNazanin"/>
          <w:color w:val="111111"/>
          <w:sz w:val="28"/>
          <w:szCs w:val="28"/>
          <w:rtl w:val="true"/>
          <w:lang w:bidi="fa-IR"/>
        </w:rPr>
        <w:t xml:space="preserve">. </w:t>
      </w:r>
      <w:r>
        <w:rPr>
          <w:rStyle w:val="FootnoteAnchor"/>
          <w:rtl w:val="true"/>
        </w:rPr>
        <w:footnoteReference w:id="291"/>
      </w:r>
    </w:p>
    <w:p>
      <w:pPr>
        <w:pStyle w:val="Heading2"/>
        <w:numPr>
          <w:ilvl w:val="1"/>
          <w:numId w:val="1"/>
        </w:numPr>
        <w:rPr/>
      </w:pPr>
      <w:bookmarkStart w:id="209" w:name="__RefHeading___Toc3330677_2281741623"/>
      <w:bookmarkStart w:id="210" w:name="_Toc70"/>
      <w:bookmarkEnd w:id="209"/>
      <w:r>
        <w:rPr>
          <w:rtl w:val="true"/>
        </w:rPr>
        <w:t>فی شرائط وجوب حجة الإسلام</w:t>
      </w:r>
      <w:r>
        <w:rPr>
          <w:rtl w:val="true"/>
        </w:rPr>
        <w:t>/</w:t>
      </w:r>
      <w:r>
        <w:rPr>
          <w:rtl w:val="true"/>
        </w:rPr>
        <w:t xml:space="preserve">الاستطاعة </w:t>
      </w:r>
      <w:r>
        <w:rPr/>
        <w:t>93/11/26</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ایضاً عن محمد بن، عن أحمد بن محمد، عن ابن فضال، عن ابن بکیر، عن زرارة، عن أناس من أصحابنا حجوا بامرأة معهم فقدموا إلی المیقات هی لا تصلی، فجهلوا أن مثلها ینبغی أن تحرم، فمضوا بها کما هی حتی قدموا مکة وهی طامث حلال، فسألوا الناس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إلی بعض المواقیت فتحرم منه، فکانت إذا فعلت لم تدرک الحج، فسألوا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 مکانها قد علم الله نیتها</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اما جهة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الکلینی عن محمد بن یحیی العطار ابو جعفر القمی، وثقه النجاشی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احمد بن محمد، وهو احمد بن محمد بن عیسی بن عبدالله بن سعد الاشعری، وثقه الشیخ فی الرجال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رواه عن ابن فضال، والمراد الحسن بن علی بن فضال التیملی، وثقه الشیخ فی الرجال وقال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 ثقة فی الحدیث وفی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 ثقة فی روایاته 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بکیر، وهو عبدالله بن بکیر بن أعین الشیبانی الفطحی، وثقه الشیخ فی الفهرست وقال فی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الطائفة باخباره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أصحاب اجماع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زرارة، وهو زرارة بن أعین، قال الشیخ فی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فیما یرویه اجتمعت فیه خصال الفضل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اصحاب الصادقین ومن 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فی التهذیب باسناده عن موسی بن القاسم، عن ابن أبی عمیر، عن حماد، عن 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ترک الاحرام حتی دخل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میقات أهل بلاده الذی یحرمون منه فیحرم، فإن خشی أن یفوته الحج فلیحرم من مکانه، فإن استطاع أن یخرج من الحرم فلیخرج</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باسناده عن موسی بن القاسم وهو صحیح فی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وموسی بن القاسم، هو موسی بن القاسم بن معاویة بن وهب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وقال الشیخ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ابی عمیر ومن الطبقة السادسة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رواه عن حماد، وهو حماد بن عثمان الناب، قد مر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الحلبی، وقد مرَّ وثاقته وانه من 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الشیخ فی التهذیب باسناده عن محمد بن احمد بن یحیی عن محمد بن احمد العلوی عن العمرکی بن علی الخراسانی عن علی بن جعفر عن اخیه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نسی الاحرام بالحج فذکر وهو بعرفات، ما حاله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علی کتابک وسنة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تم إحرامه، فان جهل أن یحرم یوم الترویة بالحج حتی رجع إلی بلده إن کان قضی مناسکه کلها فقد 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علی بن جعفر، عن أخیه 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إحرامه</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إسناد الشیخ الی علی بن جعفر صحیح فی المشیخة، واما السند المذکور فی المتن فرواه باسناده عن محمد بن احمد بن یحیی الاشعری القمی واسناده الیه صحیح فی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احمد،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احمد العلوی الهاشمی، لا تنصیص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العمرکی بن علی الخراسانی، وهو العمرکی بن علی بن محمد البوفکی، وقال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وبوفک قریة من قری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اصحابنا، ثقة</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وکذا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البطقة السادسة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علی بن جعفر، وهو علی بن جعفر العریضی ابن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فی کتابیه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البطقة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صحیحة باسناد الشیخ الی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الاستدلال بهذه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یستفاد منها ان الوقت صالح لانشاء الاحرام، فیلزم ان یکون صالحاً للانقلاب او القلب بالاولی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کلام صاحب الجواهر فی تقریب الاستدلال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أیضا إلی ما یأتی من أن من لم یحرم من مکة أحرم من حیث أمکنه، فالوقت صالح لانشاء الاحرام، فکذا لانقلابه أو قلبه، مع أنهما قد أحرما من مکة وأتیا بما علی الحاج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یکونان أسوأ حالا ممن أحرم من عرفات مثلا ولم یدرک إلا المشعر</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 فی تحقیق الاستدلال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علیه فی المعتبر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زمان یصحّ فیه إنشاء الحجّ فکان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معظم رکن الحجّ، فلا یقدح وقوع ما قبلها علی غیر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یجزی عنه إنشاء الحجّ و استینافه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هذا الاستدلال نظر؛ لأنّ هذه الأخبار یدلّ بظاهرها علی أنّ إنشاء الحجّ و استینافه حینئذ صحیح للمضطّر، بأن ینشئ الإحرام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ممّا نحن فیه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المصرّح به فی عنوانهم و فروعهم هو إجزاء المرکّب الملفّق من الإحرام و الأفعال السابقة و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یراد بهذا تأیید المطلب،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معظم أرکان الحجّ ما فیه الکمال، لا یضرّ المکلف فوات ما عداها، فلا یضرّ الصبیّ وقوع ذلک علی غیر صفة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دل علی ان من ادرک المشعر فقد ادرک الحج</w:t>
      </w:r>
    </w:p>
    <w:p>
      <w:pPr>
        <w:pStyle w:val="BookText"/>
        <w:rPr/>
      </w:pPr>
      <w:r>
        <w:rPr>
          <w:rFonts w:ascii="IRNazanin" w:hAnsi="IRNazanin" w:eastAsia="IRNazanin"/>
          <w:color w:val="111111"/>
          <w:sz w:val="28"/>
          <w:sz w:val="28"/>
          <w:szCs w:val="28"/>
          <w:rtl w:val="true"/>
          <w:lang w:bidi="fa-IR"/>
        </w:rPr>
        <w:t xml:space="preserve">فاورد علیه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موردها من لم یحرز فلا یشمل من احرم سابقاً لغیر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الجواهر فی مقام الاشکال فی الاستدلال بها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انما دلت علی ادراک الحج بادراک المشعر، ولکن انما یدرک الحج الذی نواه واحرام به</w:t>
      </w:r>
      <w:r>
        <w:rPr>
          <w:rFonts w:eastAsia="IRNazanin" w:cs="IRNazanin"/>
          <w:color w:val="111111"/>
          <w:sz w:val="28"/>
          <w:szCs w:val="28"/>
          <w:rtl w:val="true"/>
          <w:lang w:bidi="fa-IR"/>
        </w:rPr>
        <w:t xml:space="preserve">» </w:t>
      </w:r>
      <w:r>
        <w:rPr>
          <w:rStyle w:val="FootnoteAnchor"/>
          <w:rtl w:val="true"/>
        </w:rPr>
        <w:footnoteReference w:id="297"/>
      </w:r>
      <w:bookmarkStart w:id="211" w:name="pg4178_22364"/>
    </w:p>
    <w:p>
      <w:pPr>
        <w:pStyle w:val="BookText"/>
        <w:rPr/>
      </w:pPr>
      <w:bookmarkEnd w:id="211"/>
      <w:r>
        <w:rPr>
          <w:rFonts w:ascii="IRNazanin" w:hAnsi="IRNazanin" w:eastAsia="IRNazanin"/>
          <w:color w:val="111111"/>
          <w:sz w:val="28"/>
          <w:sz w:val="28"/>
          <w:szCs w:val="28"/>
          <w:rtl w:val="true"/>
          <w:lang w:bidi="fa-IR"/>
        </w:rPr>
        <w:t xml:space="preserve">وقال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فی المتن بان موردها من لم یحرم، ومحل کلامنا من أحرم سابقا لغیر حجة الاسلام، فلا تشمل الأخبار مورد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مورد الروایات لیس من لم یحرم، بل موردها من ترک الوقوف بعرفة عن غیر عمد، وإنما ترکه لمانع کما إذا حبس، أو منعه مانع ونحو ذلک مما یوجب ترک الوقوف بعرفة، وأدرک المشعر ففی هذا المورد دلت الروایات علی أن من أدرک المشعر فقد أدرک الحج سواء کان قبل ذلک محرما أم لم یکن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الروایات فی مقام بیان تصحیح الحج، وأنه من أدرک المشعر فقد صح حجه، والمفروض أن الحج فی المقام صحیح ومشروع، وإنما الکلام فی اجزائه عن حجة الاسلام وعدمه، فالروایات أجنبیة عن المقام</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ناظرة الی صورة عدم ادراک سائر الاجزاء واما اذا کان اتیانه بنیة اخری غیر نیة الوجوب کما فیما نحن فیه فلایشمل مثل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 دلالتها النراقی فی المستند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هذه الاخبار انما تتکفل تصحیح الحج بادراک المشعر ولا نظر لها الی العمرة وهی جزء مقوم لصحة حجة الاسلام وادائه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صحح حج الصبی بهذه النصوص فبم تصحح عمرته؟</w:t>
      </w:r>
      <w:r>
        <w:rPr>
          <w:rFonts w:eastAsia="IRNazanin" w:cs="IRNazanin"/>
          <w:color w:val="111111"/>
          <w:sz w:val="28"/>
          <w:szCs w:val="28"/>
          <w:rtl w:val="true"/>
          <w:lang w:bidi="fa-IR"/>
        </w:rPr>
        <w:t xml:space="preserve">» </w:t>
      </w:r>
      <w:r>
        <w:rPr>
          <w:rStyle w:val="FootnoteAnchor"/>
          <w:rtl w:val="true"/>
        </w:rPr>
        <w:footnoteReference w:id="299"/>
      </w:r>
    </w:p>
    <w:p>
      <w:pPr>
        <w:pStyle w:val="Heading2"/>
        <w:numPr>
          <w:ilvl w:val="1"/>
          <w:numId w:val="1"/>
        </w:numPr>
        <w:rPr/>
      </w:pPr>
      <w:bookmarkStart w:id="212" w:name="__RefHeading___Toc3330679_2281741623"/>
      <w:bookmarkStart w:id="213" w:name="_Toc71"/>
      <w:bookmarkEnd w:id="212"/>
      <w:r>
        <w:rPr>
          <w:rtl w:val="true"/>
        </w:rPr>
        <w:t>فی شرائط وجوب حجة الإسلام</w:t>
      </w:r>
      <w:r>
        <w:rPr>
          <w:rtl w:val="true"/>
        </w:rPr>
        <w:t>/</w:t>
      </w:r>
      <w:r>
        <w:rPr>
          <w:rtl w:val="true"/>
        </w:rPr>
        <w:t xml:space="preserve">الاستطاعة </w:t>
      </w:r>
      <w:r>
        <w:rPr/>
        <w:t>93/11/27</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واورد علی دلالتها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الصبی إذا بلغ یتوجه علیه وجوب إکمال حجه و عدم جواز قطعه و لزوم الاستمرار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أنه یحتمل أن یکون هذا الوجوب مانعا عن تعلق وجوب حجة الإسلام بالبالغ، فهذه النصوص و إن تکفلت التوسعة فی متعلق الحکم بلحاظ ثبوت الحکم للفرد المنزّل أو الاعتباری، إلا أنها انما تنظر لثبوت الحکم لهذا الفرد من جهة إلغاء تأثیر فقدان بعض الإجزاء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جهة وجود مانع آخر یمنع أو یحتمل أن یمنع من تعلق وجوب الحج فهی غیر ناظرة لالغائه و إثبات الحکم فی مثل هذه الصورة، لأنها لیست فی مقام البیان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ثبوت التشکیک فی ثبوت وجوب حج الإسلام من جهة احتمال مانعیة وجوب الإکمال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لا تتکفل بإلغاء هذا الشک و إثبات وجوب الحج لأنها غیر ناظرة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ثبوت وجوب الحج للبالغ فی الاثناء، تارة ینشأ من جهة فقدان العمل لبعض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ینشأ من جهة احتمال وجود مانع یمنع منه کوجوب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النصوص إنما تتکفل إلغاء الشک من الجهة الأولی و بیان أن هذا العمل الفاقد کالواجد فی الحکم، و لا تتکفل الغاء الشک من الجهة الثانیة، لأن محط نظرها هو الجهة الأولی، فلیست هی فی مقام بیان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تحقق الشک من الجهة الثانیة فیما نحن فیه، فلا یجدی التمسک بهذه النصوص لالغائه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یظهر أن القول بعدم الإجزاء أوجه، لعدم الدلیل علی الإجزاء</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ویمکن أان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الاخبار الواردة فی أان من ادرک المشعر فقد ادرک الحج یحتمل أان تکون مسوقة لبیان رکینة المشعر، وان من لم یدرک المشعر لا یدرک الحج، فمتکون ناظرة الیی بیان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نظر لها الیی کفایة ادراک المشعر لادراک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یحتمل أان یکون الملحوظ فی طرف النفی والاثبات فیها خصوصیات إادراک المشعر من کونه فی الوقت الخاص والیی الوقت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المعنیی ان من لم یدرک المشعر فی هذا الوقت وادرکه فی ذلک الوقت ادرک الحج من غیر ان یکون لها نظر الیی سائر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احتمال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انها تتضمن بیان التوسعة فی الواجب وان بادراک هذا الجزء یتحقق ادراک الواجب، وذلک نظیر ما ورد من ان من ادرک رکعة من الصلاةوة فی الوقت فقد ادرک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ادراک الرکعة کافیاً لادراک تمام الواجب، فیکون فی مقام بیان التوسعة فی الواجب، وان الواجب کما یکون ما وقع تمامه فی الوقت کذلک ما وقع رکعة منه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المقام ایضاً ان ما ورد من ان من ادرک المشعر ادرک الحج، ان للواجب التوسعة وان من ادرکه من المشعر کمن ادرکه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یضره عدم ادرک ما یجب فعله قبل ادراک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یضر فی الصلاة وة‌عدم ادراک بعض رکعاته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تم کون النظر فیها الیی ان بادراک هذا الجزء یتحقق ادراک الواجب، فلا محالقه ینعقد فیها اطلاق بالنسبة الیی جمیع ما یحتمل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ان من ادرک المشعر هل یشمل من لم یات بما وجب علیه قبل الموقف، او من اتیی به ولکن لا علیی وجه الکمال کمن ااتی به من غیر احرام، او مع فقد شرط فان اطلاق من ادرک المشعر بلا تقییده بشیء یشمله، ویمکن التمسک به فی جمیع هذه الموارد والمحتملات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لا سبیل الیی الاحتمالین الاولین بحسب مقام الاثبات، لان تحدید ظاهر الکلام بخصوص المفهوم دون المنطوق کما فی الاحتمال الاول، او بیان عدل لوقت الوقوف به او ذکر حد خاص فیه کما فی الاحتمال الثانی خلاف لظاهر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ادرک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اطلاقه یشمل ادراک الحج و یحقق الواجب عند ادراک المشعر بلا فرق بین ان یدرکه فی وقته الاختیاری او فی وقته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ادرک المشعر الحرام وعلیه خمسة من الناس قبل ان تزول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موثققه اسحاق بن عمار – بابن فضال – فان الاساس فی تحقق الواجب ادراک هذا الوقف الخاص بجمیع وجوهه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اطلاق هذه الاخبارفبقیی الاحتمال الثالث وهو کونها ناظرة الیی التوسعة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المعنیی هو المتیقن فی هذه الاخبار ویمکن التمسک باطلاق للالتزام بالاجزاء فی المقامولا یرد علیه ما مر من الوجوه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ما اورده علیی دلالتها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الروایات فی مقام بیان تصحیح الحج، وأنه من أدرک المشعر فقد صح حجه، والمفروض أن الحج فی المقام صحیح ومشروع، وإنما الکلام فی اجزائه عن حجة الاسلام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السید الخوئی ذکر هذه المقالة فی منع دلالة هذه الاخبار بعد ما رد کلام صاحب العروة – فی المتن – ایراداً علیی دلالتها بان موردها من لم یحرم، ومحل کلامنا من احرم سابقاً لغیر حجة الاسلام، فلا تشمل الاخبار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ودفعه بان مورد الروایات المذکورة لیس من لم یحرم، بل موردها من ترک الموقوف بعرفة عن غیر عمد، وانما ترکه لمانع کما اذا حبس او منعه مانع، ونحو ذلک مما یوجب ترک الوقوف بعرفه وادرک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هذه الروایات تدل علیی ان من ادرک المشعر کفاه فی ادراک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افاد بان الاساس فی الاشکال علیی دلالة الروایة، کون مدلولها اجنبیة عن المدعیی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اجاب به عن صاحب العروة فیمکن ان یبلاحظ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ادرک المشعر تنزیل ادراک المشعر منزلة ادراک الحج فیوسع الواجب بالنسبة الیی من ادرک المیقات واحرم منه او من مکقه و وقف بعرفات و وقف بعده بالمشعر وکذا الیی اخر الحج، ومن لم یدرک هذه الامور الواقعة قبیل ادراک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لم یدرک المشعر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فان حصر مدلول هذه الاخبار بمن احرم ثم نسی الوقوف بعرفات ینافی اطلاقها، فانها ناظرة الیی بیان کفایقه ادراک المشعر عن ادراک ما قبله من الاعمال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بالنسبة الیی ما 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موردها من لم یحرم ومحل کلامنا من احرم سابقاً لغیر حجة الاسلام</w:t>
      </w:r>
      <w:r>
        <w:rPr>
          <w:rFonts w:eastAsia="IRNazanin" w:cs="IRNazanin"/>
          <w:color w:val="111111"/>
          <w:sz w:val="28"/>
          <w:szCs w:val="28"/>
          <w:rtl w:val="true"/>
          <w:lang w:bidi="fa-IR"/>
        </w:rPr>
        <w:t>.</w:t>
      </w:r>
      <w:bookmarkStart w:id="214" w:name="pg4178_22365"/>
    </w:p>
    <w:p>
      <w:pPr>
        <w:pStyle w:val="Heading2"/>
        <w:numPr>
          <w:ilvl w:val="1"/>
          <w:numId w:val="1"/>
        </w:numPr>
        <w:rPr/>
      </w:pPr>
      <w:bookmarkStart w:id="215" w:name="__RefHeading___Toc3330681_2281741623"/>
      <w:bookmarkStart w:id="216" w:name="_Toc72"/>
      <w:bookmarkEnd w:id="214"/>
      <w:bookmarkEnd w:id="215"/>
      <w:r>
        <w:rPr>
          <w:rtl w:val="true"/>
        </w:rPr>
        <w:t>فی شرائط وجوب حجة الإسلام</w:t>
      </w:r>
      <w:r>
        <w:rPr>
          <w:rtl w:val="true"/>
        </w:rPr>
        <w:t>/</w:t>
      </w:r>
      <w:r>
        <w:rPr>
          <w:rtl w:val="true"/>
        </w:rPr>
        <w:t xml:space="preserve">الاستطاعة </w:t>
      </w:r>
      <w:r>
        <w:rPr/>
        <w:t>93/11/28</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المناقشة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وان تم بالنسبة الیی الالتزام باطلاق الروایات المذکورة لمن لم یحرم، ومن احرم الا ان ما افاده لا یتم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الصبی اذا احرم باحرام الحج متقرباً الیی الله، ففی الحقیقةه انما یاتی بما یتمکن منه، فی مقام الاتیان بهذه العبادةه وهو لا یتمکن غیر الحج ندباً اذ لا یصدر عنه د الحج علیی صفة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وجهة عدم صدوره وجود المانع، وهذا المانع کما یمکن ان یکون عدم الاستطاعة او الجنون او عدم الحریة، یمکن ان یکون عدم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فرض رفعه فلا محالةه یرفع المانع عن صدوره علیی صفة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هناک اشکال وهو ان البلوغ کالحرمة والاستطاعة شرط لتعلق الوجوب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وقوع بعض افعاله فی حال وجود المانع، فهل یکفی الاتیان بالباقی حال عدم المانع، بمعنیه انه هل یمکن اتصاف المجموع علیه صفة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والتوسعة فی الوجوب بمقتضی الروایات المذکورة انما تبیّن انه لو وقع الوقوف بالمشعر الی آخر افعال الحج مع وجه ان الشرط المذکور فانما تکفی عن وقوع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هنا الاتیان بالحج مع التمکن من الشرط اما وجداناً کما اذا فرض حصول البلوغ قبل الاحرام، او تعبداً کما اذا حصل قبل الوقوف بالمشعر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لزوم تبدّل ما احرم لاجله – من الحج الندبی – الی ما اراد اتیانه بعد بلوغه – الحج الفرضی – وما عبر فی کلمات صاحب الجواهر وصاحب العروة من القلب بالاولی او 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ان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تفاوت بین الحج الندبی والفرضی ماهیة وحقیقة غیر ان الفرضی منه انما یتحقق مع تحقق الشرائط و فقد الموانع وان صدوره عن المکلف انما یکون واحداً فی تمام عمره، او مع قیام موجب کالنذر والعهد، واما غیره فندبی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 الواقع فی فرض تحقق الشرائط وفقد الموانع هو فرض وما سواه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 مع حصول البلوغ لا ینقلب الحج من حقیقته وماهیته الی حقیقة اخری وماهیة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یتبدل ظرف وقوعه من حال فقدان الشرط او وجود المانع الی حال وجدان الشرط وعدم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تبدل فی الظرف لا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کفایته عن حجة الاسلام فیمکن ان یکون النظر فی هذه الاخبار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یراد بهذا تأیید فلا یضر الصبی وقوع ذلک علی غیر صفة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کفایة وقوع معظمه فی حال البلوغ، او حسب ما مر ان المنظر فیها التوسعة مثل من ادرک رکعة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قد حدده بادراک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یؤید عدم اختلاف المفروض والمندوب فی الحج الماهیة والحقیقةما 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سطورمسالة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حج باعتقاد أنه غیر بالغ ندبا فبان بعد الحج أنه بالغا، فهل یجزی عن حجة الاسلام أو لا، وجهان، أوجهها الأول، وکذا إذا حج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 عدم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الندب ثم ظهر کونه مستطیعا حین الحج</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ولیس وجه وجاهة الاول غیر ما قلناه من وحدة الحقیقة والماهیة فیهما ای المفروض من الحج المندوب والفارق بینهما انما کان فی ظرف تحققهما ففی مثل المقام کان اعتقاد الشخص انه فاقد الشرط فبان کونه واجداً فانه قد اتی بالحج مع کونه واجداً للشرط فی الواقع فما صدر عنه من الحج هو الحج الصادر فی ظرف وجدان ان الشرط وعدم المانع وان کان محطئاً فی اعتقادهوفی المقام ایضاً انه نوی نیة الندب لانه لایعلم بتحقق الشرط حین ما فعل، فنوی فی الحقیقة الاتیان بالحج فی ظرف فقدان الشرط ووجود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رفع المانع فی الاثناء وهذا لیس الا صرف تبدل فی ظرف الاتیان بالحج من فقدان الشرط الی وجدانه لا تبدل فی حقیقة الحج وأما حدیث کفایة ما صدر هکذا فهو موکول الی مساعدة الدلیل، وقد دل الدلیل علی الکفایة اذا ادرک المشعر واجداً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ربما یؤیده ما 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الذی مهده فی کیفیة الاحرام فی 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فیها نیة الوجه من وجوب أو ندب إلا إذا توقف التعیین علیها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قصد القربة الا اذا کان ما یأتی به یحتاج الی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افاد فی مسألة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النیة تعیین کون الاحرام لحج او عمره</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وصرح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قصد التعیین زائدا عن قصد التقرب لشخص أمره نظر، بل منع کما عرفت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وافاد قبل ذلک الذی اشار الیه بقوله کما عرفت عند قول صاحب العروة یعتبر فی النیة کون الاحرام لحج او عمرة قال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ینتهی إلی امتثال شخص أمره بلا احتیاج حقیقته إلی قصد عنوانه المخصوص للجزم بعدم قصدیة هذه الحقیقة إذ هو حقیقة واحدة مأخوذة فی الحج تارة وفی العمرة أخری مفردة کانت أم متمتع بها</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وفی ذاک المقام وان لا یوافق السید البروجردی مع ما افاده صاحب العروة، بل ان فی کلام صاحب العروة قبل ذلک ما ربما لا یساعده الا انه فی الجملة یؤید ان ما حققناه من ان ما وقع فی المقام لیس انقلاباً او قلباً فی حقیقة الحج، بل انما هو تبدل فی ظرف تحققه من صورة فقدان الشرط الی وجدانه من غیر ان یکون له دخل فیما اتی به من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وعلیه فما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الروایات المذکورة فی مقام تصحیح الحج وان من ادرک المشعر فقد صح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فی اجزائه عن حجة الاسلام وعدمه فهی أجنبیة عن المقام مما لا یمکن المساعدة علیه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تمام النظر فی الاخبار المذکورة حسب ما عرفت الی بیان حد الکفایة بالتنزیل والتوسعة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فی نقد الوجه الاول من الاشکال وهو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وجه النظر فیما اورد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مدلول هذه الروایات ببیان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الصبی إذا بلغ یتوجه علیه وجوب إکمال حجه و عدم جواز قطعه و لزوم الاستمرار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أنه یحتمل أن یکون هذا الوجوب مانعا عن تعلق وجوب حجة الإسلام بالبالغ، فهذه النصوص و إن تکفلت التوسعة فی متعلق الحکم بلحاظ ثبوت الحکم للفرد المنزّل أو الاعتباری، إلا أنها انما تنظر لثبوت الحکم لهذا الفرد من جهة إلغاء تأثیر فقدان بعض الإجزاء و الشرائط، أما جهة وجود مانع آخر یمنع أو یحتمل أن یمنع من تعلق وجوب الحج فهی غیر ناظرة لالغائه و إثبات الحکم فی مثل هذه الصورة، لأنها لیست فی مقام البیان من هذه الجهة</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وذلک لما عرفت من انه لا تفاوت حقیقةً وماهیةً بین ما نواه واتی به الی حین البلوغ مع ما اراد ان یاتی به ای المفروض من الحج والمانعیة فرع لثبوت التفاوت والاختلاف من حیث المهمیة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اذا کان ما اتی به هو الحج الصادر عنه وقد ابتدأ به فی ظرف فقدان الشرائط ووجود الموانع فتبدل فی الاثناء الی وجدان الشرائط وفقدان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فعل واحد وحج صادر عن الصبی وقع بعضه فی الظرف الاول وبعضه فی الظرف الثانی، ولیس هنا فعلان یمنع احدهما عن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الکلام فی امکان اجزائه عن حجة الاسلام والروایات المذکورة حسب ما عرفت ناظرة الی یقین حد الاجزاء وانه اذا ادرک موقف المشعر الی اخر الاعمال فقد کفی واجزأ عن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یمکن ان یتوجه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انه لو احرم الصبی نیابة عن غیره وقلنا بمشروعیة عباداته حتی بالنیابة عن غیره فی الحج الواجب بالالتزام بان البلوغ شرط لوجوب الحج علی نفسه لا لاتیانه الحج المفروض من غیره، وکمل قبل الوقوف بالمشعر، فانه هل الحج الذی احرم له من غیره مانعاً عن حج نفسه المفروض وجوبه علیه بحصول البلوغ ووجود سائر الشرائط مع الالتزام بانه لا یصحح الاتیان بالحج نیابة عن غیره مع تمامیة استطاعته لحجة الاسلام او انه یجب علیه الاتیان من نفسه بادراک المشعر</w:t>
      </w:r>
      <w:r>
        <w:rPr>
          <w:rFonts w:eastAsia="IRNazanin" w:cs="IRNazanin"/>
          <w:color w:val="111111"/>
          <w:sz w:val="28"/>
          <w:szCs w:val="28"/>
          <w:rtl w:val="true"/>
          <w:lang w:bidi="fa-IR"/>
        </w:rPr>
        <w:t>.</w:t>
      </w:r>
      <w:bookmarkStart w:id="217" w:name="pg4178_22366"/>
    </w:p>
    <w:p>
      <w:pPr>
        <w:pStyle w:val="Heading2"/>
        <w:numPr>
          <w:ilvl w:val="1"/>
          <w:numId w:val="1"/>
        </w:numPr>
        <w:rPr/>
      </w:pPr>
      <w:bookmarkStart w:id="218" w:name="__RefHeading___Toc3330683_2281741623"/>
      <w:bookmarkStart w:id="219" w:name="_Toc73"/>
      <w:bookmarkEnd w:id="217"/>
      <w:bookmarkEnd w:id="218"/>
      <w:r>
        <w:rPr>
          <w:rtl w:val="true"/>
        </w:rPr>
        <w:t>فی شرائط وجوب حجة الإسلام</w:t>
      </w:r>
      <w:r>
        <w:rPr>
          <w:rtl w:val="true"/>
        </w:rPr>
        <w:t>/</w:t>
      </w:r>
      <w:r>
        <w:rPr>
          <w:rtl w:val="true"/>
        </w:rPr>
        <w:t xml:space="preserve">الاستطاعة </w:t>
      </w:r>
      <w:r>
        <w:rPr/>
        <w:t>93/11/29</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وفی المقام ایضاً انه نوی نیة الندب لانه لایعلم بتحقق الشرط حین ما فعل، فنوی فی الحقیقة الاتیان بالحج فی ظرف فقدان الشرط ووجود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رفع المانع فی الاثناء وهذا لیس الا صرف تبدل فی ظرف الاتیان بالحج من فقدان الشرط الی وجدانه لا تبدل فی حقیقة الحج وأما حدیث کفایة ما صدر هکذا فهو موکول الی مساعدة الدلیل، وقد دل الدلیل علی الکفایة اذا ادرک المشعر واجداً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ربما یؤیده ما 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الذی مهده فی کیفیة الاحرام فی 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فیها نیة الوجه من وجوب أو ندب إلا إذا توقف التعیین علیها</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قصد القربة الا اذا کان ما یأتی به یحتاج الی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افاد فی مسألة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النیة تعیین کون الاحرام لحج او عمرة</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وصرح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قصد التعیین زائدا عن قصد التقرب لشخص أمره نظر، بل منع کما عرفت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وافاد قبل ذلک الذی اشار الیه بقوله کما عرفت عند قول صاحب العروة یعتبر فی النیة کون الاحرام لحج او عمرة قال فی الحاشیة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ینتهی إلی امتثال شخص أمره بلا احتیاج حقیقته إلی قصد عنوانه المخصوص للجزم بعدم قصدیة هذه الحقیقة إذ هو حقیقة واحدة مأخوذة فی الحج تارة وفی العمرة أخری مفردة کانت أم متمتع بها</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وفی ذاک المقام وان لا یوافق السید البروجردی مع ما افاده صاحب العروة، بل ان فی کلام صاحب العروة قبل ذلک ما ربما لا یساعده الا انه فی الجملة یؤید ان ما حققناه من ان ما وقع فی المقام لیس انقلاباً او قلباً فی حقیقة الحج، بل انما هو تبدل فی ظرف تحققه من صورة فقدان الشرط الی وجدانه من غیر ان یکون له دخل فیما اتی به من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الروایات المذکورة فی مقام تصحیح الحج وان من ادرک المشعر فقد صح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فی اجزائه عن حجة الاسلام وعدمه فهی أجنبیة عن المقام مما لا یمکن المساعدة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تمام النظر فی الاخبار المذکورة حسب ما عرفت الی بیان حد الکفایة بالتنزیل والتوسعة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فی نقد الوجه الاول من الاشکال وهو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وجه النظر فیما اورد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مدلول هذه الروایات ببیان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الصبی إذا بلغ یتوجه علیه وجوب إکمال حجه و عدم جواز قطعه و لزوم الاستمرار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أنه یحتمل أن یکون هذا الوجوب مانعا عن تعلق وجوب حجة الإسلام بالبالغ، فهذه النصوص و إن تکفلت التوسعة فی متعلق الحکم بلحاظ ثبوت الحکم للفرد المنزّل أو الاعتباری، إلا أنها انما تنظر لثبوت الحکم لهذا الفرد من جهة إلغاء تأثیر فقدان بعض الإجزاء و الشرائط، أما جهة وجود مانع آخر یمنع أو یحتمل أن یمنع من تعلق وجوب الحج فهی غیر ناظرة لالغائه و إثبات الحکم فی مثل هذه الصورة، لأنها لیست فی مقام البیان من هذه الجهة</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وذلک لما عرفت من انه لا تفاوت حقیقةً وماهیةً بین ما نواه واتی به الی حین البلوغ مع ما اراد ان یاتی به ای المفروض من الحج والمانعیة فرع لثبوت التفاوت والاختلاف من حیث المهمیة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ما اتی به هو الحج الصادر عنه وقد ابتدأ به فی ظرف فقدان الشرائط ووجود الموانع فتبدل فی الاثناء الی وجدان الشرائط وفقدان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فعل واحد وحج صادر عن الصبی وقع بعضه فی الظرف الاول وبعضه فی الظرف الثانی، ولیس هنا فعلان یمنع احدهما عن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امکان اجزائه عن حجة الاسلام والروایات المذکورة حسب ما عرفت ناظرة الی یقین حد الاجزاء وانه اذا ادرک موقف المشعر الی اخر الاعمال فقد کفی واجزأ عن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ان یتوجه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انه لو احرم الصبی نیابة عن غیره وقلنا بمشروعیة عباداته حتی بالنیابة عن غیره فی الحج الواجب بالالتزام بان البلوغ شرط لوجوب الحج علی نفسه لا لاتیانه الحج المفروض من غیره، وکمل قبل الوقوف بالمشعر، فانه هل الحج الذی احرم له من غیره مانعاً عن حج نفسه المفروض وجوبه علیه بحصول البلوغ ووجود سائر الشرائط مع الالتزام بانه لا یصحح الاتیان بالحج نیابة عن غیره مع تمامیة استطاعته لحجة الاسلام او انه یجب علیه الاتیان من نفسه بادراک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البحث فیه ایضاً لا یخلو عن بعض وجوه الاشکال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انه یرد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اتمام الحج بعد الاحرام له کان واجباً علیه بوجوب شرطی، وان لم یحصل له البلوغ کما لا تمنع عن وجوب القضاء علیه ولو بعد البلوغ کما فی الحال فی اتیانه بالصلاة او الصوم عن غیره بالاستیجار</w:t>
      </w:r>
      <w:r>
        <w:rPr>
          <w:rFonts w:eastAsia="IRNazanin" w:cs="IRNazanin"/>
          <w:color w:val="111111"/>
          <w:sz w:val="28"/>
          <w:szCs w:val="28"/>
          <w:rtl w:val="true"/>
          <w:lang w:bidi="fa-IR"/>
        </w:rPr>
        <w:t>.</w:t>
      </w:r>
      <w:bookmarkStart w:id="220" w:name="pg4178_22369"/>
    </w:p>
    <w:p>
      <w:pPr>
        <w:pStyle w:val="BookText"/>
        <w:rPr/>
      </w:pPr>
      <w:bookmarkEnd w:id="220"/>
      <w:r>
        <w:rPr>
          <w:rFonts w:ascii="IRNazanin" w:hAnsi="IRNazanin" w:eastAsia="IRNazanin"/>
          <w:color w:val="111111"/>
          <w:sz w:val="28"/>
          <w:sz w:val="28"/>
          <w:szCs w:val="28"/>
          <w:rtl w:val="true"/>
          <w:lang w:bidi="fa-IR"/>
        </w:rPr>
        <w:t>ضرورة ان المرفوع عن الصبی انما هو قلم التکلیف الجائی من اصل الشرع دون ما جاء من غیر ناحیة الشرع کالتزام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حقق فی محله</w:t>
      </w:r>
      <w:r>
        <w:rPr>
          <w:rFonts w:eastAsia="IRNazanin" w:cs="IRNazanin"/>
          <w:color w:val="111111"/>
          <w:sz w:val="28"/>
          <w:szCs w:val="28"/>
          <w:rtl w:val="true"/>
          <w:lang w:bidi="fa-IR"/>
        </w:rPr>
        <w:t>.</w:t>
      </w:r>
    </w:p>
    <w:p>
      <w:pPr>
        <w:pStyle w:val="Heading2"/>
        <w:numPr>
          <w:ilvl w:val="1"/>
          <w:numId w:val="1"/>
        </w:numPr>
        <w:rPr/>
      </w:pPr>
      <w:bookmarkStart w:id="221" w:name="__RefHeading___Toc3330685_2281741623"/>
      <w:bookmarkStart w:id="222" w:name="_Toc74"/>
      <w:bookmarkEnd w:id="221"/>
      <w:r>
        <w:rPr>
          <w:rtl w:val="true"/>
        </w:rPr>
        <w:t>فی شرائط وجوب حجة الإسلام</w:t>
      </w:r>
      <w:r>
        <w:rPr>
          <w:rtl w:val="true"/>
        </w:rPr>
        <w:t>/</w:t>
      </w:r>
      <w:r>
        <w:rPr>
          <w:rtl w:val="true"/>
        </w:rPr>
        <w:t xml:space="preserve">الاستطاعة </w:t>
      </w:r>
      <w:r>
        <w:rPr/>
        <w:t>93/12/02</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واما ما افاده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الاشکال علی دلالة هذه الاخبار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 الاخبار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تتکفل تصحیح الحج بادراک المشعر ولا نظر لها الی العمرة وهی جزء مقوم لصحة حجة الاسلام وادائه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صحح حج الصبی بهذه النصوص فبم تصحح عمرته؟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الاشکال یختص بالعمرة المتقدمة فی حج التمتع، ولا یشمل حج القران والافراد، لان العمرة فیهما یقع حال کون الصبی واجد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بالنسبة الی حج التمتع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کان الحجّ قرانا أو إفرادا فلا إشکال فی وجوب العمرة علیهما بعد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تمتّعا فهل یعتدّ بالعمرة المتقدّمة أم لا؟ صرّح فی الدروس بالأوّل و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 عنهما</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هو إجزاء مجموع ما فعل سابقا و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هذا الحجّ الملفّق یجزی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کمالهما موجب لاستیناف وجوب الحجّ علیهما لبقاء وقت إدراکه بإدراک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الاستدلال بالأخبار المشار إلیها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وجوب العمرة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فینتقل فرضهما من التمتّع إلی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خلاف ظاهر کلمات القوم، بل صریحها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ذکرنا سابقا عدم صحّة الاستدلال بتلک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استفاضتها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وجه التأیید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فظاهر کلام العلماء کون حجّ الصبیّ الملفّق من الواقع منه حال الصبا و البلوغ بمنزلة الواقع بتمامه حال البلوغ، بل فی محکیّ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بلغ الصبیّ أو اعتق العبد قبل الوقوف بالمشعر فوقف به أو بعرفة بالغا أو معتقا و فعل باقی الأرکان، أجزأ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بلغ أو اعتق و هو واقف، 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أنّه لو قدّم الطواف و السعی للحجّ علی الوقوفین،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علی الصبیّ إعادتهما، کما حکی القطع به عن التذکرة</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وظاهر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حج التمتع یحتمل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العمرة التی اتی بها فی حال عدم البلوغ کغیرها مما اتی به قبل ادراک 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تبدل حجه من التمتع الی الافراد وله ان یاتی بالعمرة مجدداً حال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ظاهر الفتاوی الالتزام بالاول دون الاخیر حتی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ظاهر کلمات القوم بل صریحها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وجهه أن اطلاق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ادراک المشعر فقد ادرک الحج، تنزیل ما اتی به الصبی من الافعال فی حال عدم بلوغ الی زمان ادراک المشعر منزلة ما اتی به بتمامه حال بلوغه فی الاجزاء والکفایة مطلقاً بلا فرق بین کون ما تقدم مثل الاحرام بالحج او الوقوف بعرفات او الطواف والسعی لو قدمها علی الوقف او العمرة التی قدمها فی تمتعه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والفتاوی مطابقة للاطلاق المذکور فی الاخبار ظاهراً، وان کان یحتمل استناده الی اجماعاتهم او الی ضم ما دل علی ادراک المشعر من العبد المعتق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هذه الفتاوی لکان استبعاد المحقق النراقی فی المقام فی غیر محله، فانه تصحح عمرته بالتنزیل المستفاد من اطلاق الاخبار المذکورة، والمراد من الحج فی الاخبار لیس خصوص الحج فی قبال العمرة، بل ادرک الحج ای ادرک ما علیه من حجة الاسلام المشتملة علی الحج والعمرة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الثانی – فی کلامنا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الوجوه التی استدل بها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لاجزاء ما فعله الصبی من الحج اذا کمل ادرک قبل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علیه اجزاء حج العبد اذا ادرک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وقرره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الاول، وقرر ما ورد بلسان من ادرک المشعر فقد ادرک الحج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قررنا ما ورد بلسان من ادرک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الوجه العمدرة فی المقام کما قررنا ما ورد من اجزاء حج العبد اذا ادرک المشعر، من مصادیق الوجه الاول کما یستظهر من کلام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افاد بعد عبد التمسک بالاجماع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تظافر الأخبار بأن من أدرک المشعر أدرک الحج کما تسمعها إن شاء الله فیما یأتی فی حکم الوقوفین بعرفة والمشعر، وخصوص المورد فیها لا یخصص الوارد، بل المستفاد منها ومما ورد فی العبد هنا ونحو ذلک عموم الحکم لکل من أدرکهما من غیر فرق بین الادراک بالکمال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استدل الأصحاب بنصوص العبد علی ما نحن فیه مع معلومیة حرمة القیاس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ان وجه استدلال الاصحاب بهذه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مصداق لحکم عام هو اجزاء الحج بادراک المشعر علیه وجه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فغیر بعید جداً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فرق بین الوجهین فی الدلالة علیه عموم الحکم الا أان فی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أان من ادرک المشعر یوم النحر قبل زوال الشمس فقد ادرک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جمیل بن دراج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ممحلوک اعتق یوم عرفةه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ادرک احد الموقفین فقد ادراک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معاویة بن عمار السابقةه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 مدلول هذه الاخبار التوسعة فی الواجب وان من ادرک الحج من المشعر الیه آخره فهو کمن ادرکهه کاملاً وبلا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مر ان اطلاقها یشمل من احرم قبل المشعر ومن لم یحرم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أاتیه بالعمرة قبل حجه او لم یات، ومن کان له مانع عن الحج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عنده مانع، کان المانع المذکور ما یمنع عن فعل الحج فی مقام الاتییان به، والعمل کمن کان محبوساً قبل ذلک، او کان ذلک مانعاً عن وجوب الحج علیه کعدم البلوغ او الجنون او الرقیةه وامثال ذلک</w:t>
      </w:r>
      <w:r>
        <w:rPr>
          <w:rFonts w:eastAsia="IRNazanin" w:cs="IRNazanin"/>
          <w:color w:val="111111"/>
          <w:sz w:val="28"/>
          <w:szCs w:val="28"/>
          <w:rtl w:val="true"/>
          <w:lang w:bidi="fa-IR"/>
        </w:rPr>
        <w:t>.</w:t>
      </w:r>
      <w:bookmarkStart w:id="223" w:name="pg4178_22372"/>
    </w:p>
    <w:p>
      <w:pPr>
        <w:pStyle w:val="BookText"/>
        <w:rPr/>
      </w:pPr>
      <w:bookmarkEnd w:id="223"/>
      <w:r>
        <w:rPr>
          <w:rFonts w:ascii="IRNazanin" w:hAnsi="IRNazanin" w:eastAsia="IRNazanin"/>
          <w:color w:val="111111"/>
          <w:sz w:val="28"/>
          <w:sz w:val="28"/>
          <w:szCs w:val="28"/>
          <w:rtl w:val="true"/>
          <w:lang w:bidi="fa-IR"/>
        </w:rPr>
        <w:t>فالاخبار بهذا الاطلاق انما یوجب تنزیل ما اتیه الصبی الذی صار واجداً لشرط البلوغ قبل ادراک المشعر، فمنزلةتنزله من ادرک الحج بتمامه واجداً للشرط</w:t>
      </w:r>
      <w:r>
        <w:rPr>
          <w:rFonts w:eastAsia="IRNazanin" w:cs="IRNazanin"/>
          <w:color w:val="111111"/>
          <w:sz w:val="28"/>
          <w:szCs w:val="28"/>
          <w:rtl w:val="true"/>
          <w:lang w:bidi="fa-IR"/>
        </w:rPr>
        <w:t>.</w:t>
      </w:r>
    </w:p>
    <w:p>
      <w:pPr>
        <w:pStyle w:val="Heading2"/>
        <w:numPr>
          <w:ilvl w:val="1"/>
          <w:numId w:val="1"/>
        </w:numPr>
        <w:rPr/>
      </w:pPr>
      <w:bookmarkStart w:id="224" w:name="__RefHeading___Toc3330687_2281741623"/>
      <w:bookmarkStart w:id="225" w:name="_Toc75"/>
      <w:bookmarkEnd w:id="224"/>
      <w:r>
        <w:rPr>
          <w:rtl w:val="true"/>
        </w:rPr>
        <w:t>فی شرائط وجوب حجة الإسلام</w:t>
      </w:r>
      <w:r>
        <w:rPr>
          <w:rtl w:val="true"/>
        </w:rPr>
        <w:t>/</w:t>
      </w:r>
      <w:r>
        <w:rPr>
          <w:rtl w:val="true"/>
        </w:rPr>
        <w:t xml:space="preserve">الاستطاعة </w:t>
      </w:r>
      <w:r>
        <w:rPr/>
        <w:t>93/12/03</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الوجه الثانی – فی کلامنا –من الوجوه التی استدل بها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لاجزاء ما فعله الصبی من الحج اذا کمل ادرک قبل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علیه اجزاء حج العبد اذا ادرک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وقرره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الاول، وقرر ما ورد بلسان من ادرک المشعر فقد ادرک الحج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ولکنا قررنا ما ورد بلسان من ادرک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الوجه العمدرة فی المقام کما قررنا ما ورد من اجزاء حج العبد اذا ادرک المشعر، من مصادیق الوجه الاول کما یستظهر من کلام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افاد بعد عبد التمسک بالاجماع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تظافر الأخبار بأن من أدرک المشعر أدرک الحج کما تسمعها إن شاء الله فیما یأتی فی حکم الوقوفین بعرفة والمشعر، وخصوص المورد فیها لا یخصص الوارد، بل المستفاد منها ومما ورد فی العبد هنا ونحو ذلک عموم الحکم لکل من أدرکهما من غیر فرق بین الادراک بالکمال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استدل الأصحاب بنصوص العبد علی ما نحن فیه مع معلومیة حرمة القیاس عندهم</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وظاهره ان وجه استدلال الاصحاب بهذه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مصداق لحکم عام هو اجزاء الحج بادراک المشعر علیی وجه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فغیر بعید جداً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الوجهین فی الدلالة علیی عموم الحکم الا أان فی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أان من ادرک المشعر یوم النحر قبل زوال الشمس فقد ادرک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جمیل بن دراج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ممحلوک اعتق یوم عرفةه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ادرک احد الموقفین فقد ادراک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معاویة بن عمار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 مدلول هذه الاخبار التوسعة فی الواجب وان من ادرک الحج من المشعر الیی آخره فهو کمن ادرکهه کاملاً وبلا 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قد مر ان اطلاقها یشمل من احرم قبل المشعر ومن لم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أاتیه بالعمرة قبل حجه او لم یات، ومن کان له مانع عن الحج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عنده مانع، کان المانع المذکور ما یمنع عن فعل الحج فی مقام الاتییان به، والعمل کمن کان محبوساً قبل ذلک، او کان ذلک مانعاً عن وجوب الحج علیه کعدم البلوغ او الجنون او الرقیةه وامثال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فالاخبار بهذا الاطلاق انما یوجب تنزیل ما اتیی الصبی الذی صار واجداً لشرط البلوغ قبل ادراک المشعر، فمنزلةتنزله من ادرک الحج بتمامه واجداً للشرط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یوجب تنزیل ما اتیی العبد الذی اعتتق قبل ادراک المشعر فمنزلةه من ادراک الحج بتمامه واجداً لشرط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المجنون الذی حصلت له الافاقةه قبل ادراک المشعر او غیر المستطیع الذی حصلت له الاستطاعة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والروایات الواردة فی خصوص الصبی فی الحقیقة تطبیق لکبریی من ادرک المشعر فقد ادرک الحج علیه مورد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والاطلاق المستفاد من الاخبار المذکورة – ما ورد بلسان من ادرک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کافیاً فی الدلالة علیی اجزاء ما فعله هذه الافراد ملفقاً من حال فقدان الشرط ووجدانه، او اتیان بعض الحج فی ظرف فقدان شرط الوجوب وما بقیهبقیه فی ظرف 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تتکفل التنزیل والتوسعة وتفید اجزاء الناقص عن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تطبیق الکبریی المذکورة فی لسان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هذا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یوکّد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أطلاق الطلاق التنزیل انما یجری فی مورد العبد الذی اعتق قبل ادراک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لو التزمنا تبعاًمبقاً لصاحب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ما دل علیی ان العبد لو اعتق قبل ادراک المشعر اجزئ ما اتیی به عن حجة الاسلام وجه مستقل للاستدلال به فی المقام فطبعاً یرد علیی الاستدلال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قیاسوقد افاده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علیی العبد اذا اعتق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اورد علیی الاستدلال به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لازمه الالتزام به فیمن حج متسکعاً ثم حصل له الاستطاعة قبل المشعر ولا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واساس ایراد القیاس هو ان الحکم المذکور فی اجزاء ادراک المشعر فی حال الحریة عن حجة الاسلام انما ورد فی خصوص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فاسراء الحکم منه الیی الصبی الذی کمل قبل ادرک المشعر من غیر الغاء خصوصیةته العبدیة قیاس، واما الغاء خصوصیة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الغاء الخصوصیةته یحتاج الیی قرینة داخلة او خارجه، وهی غیر موجودة، بل ذلک قیاس لا نقول به</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هذا ما افاده فی تقریرات السید الخلخالی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تقریر الشیخ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ویندفع تیدفعبعدم نهوض ایة قرینة داخلیة او خارجیة تساعد علی استظهار الغاء الخصوصیةته بعد ان کان الجمود علی ظواهر تلک النصوص تقتضی اختصاص الحکم بالعبد، فهی فاقدة للاشعار علی الالغاء، فضلا عن الدلالة و لعل للعبد خصوصیة لا نعرفها، فالتعدی منه الی ما نحن فیه من الصبی او المجنون قیاس محض، کما ذکره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واجاب عن هذا الاشکال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الحمل علیی العبد لیس قیاساً بعد ما عرفت من الاجماع وظهور نصوص العبد فی عدم الخصوصیةه له</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التمسک بالاجماع فی دفع القیاس ما مر سابقاً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المستفاد منها – ما ورد من ان من ادرک المشعر ادرک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ورد فی العبد هنا ونحو ذلک عموم الحکم لکل من أدرکهما من غیر فرق بین الادراک بالکمال وغیره، ومن هنا استدل الأصحاب بنصوص العبد علی ما نحن فیه مع معلومیة حرمة القیاس عندهم</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الاصحاب انما استدلوا باخبار العبد فی بحث اجزاء ادراک المشعر من ناحیة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ومعنیی ذلک انهم لا یرون خصوصیة فی العبد تمنع عن الاستدلال بالاخبار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العمل بالقیاس محرم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ونظره – صاحب الجواهر – فی ظهور نصوص العبد فی عدم الخصوصیة له لعله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ضمیر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 مبنیّا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راجعا إلی خصوص العبد، إلّا أنّ المستفاد منه علّیة الشرط للجزاء کما لا یخفی علی 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اسناد الادراک الی العبد لا یوجب خصوصیة فی الحکم له، بل ان ظاهر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اذا بیان شرط وبیان 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ادرک احد المرفقین فادرک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ویمکن ان یقال تأییداً لما افادهما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الروایات المذکورة ظاهرة فی الحمل وبیان الهوهویة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ادراک المشعر او ادراک الموقفین – والمراد ادراکهما الی اخر الحج 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الحج من الوقوف فی المشعر – هو ادراک الحج وبما ان الحمل المذکور لیس حملاً حقیقیاً واقعیاً، بل هو حمل تعبدی ویفید التنزیل ای تنزیل ادراک المشعر منزلة ادراک الحج، وبما ان التنزیل المذکور لا یمکن تصویره علی نحو المطلق، فلا بد ان یکون نظیر امثاله تنزیلاً فی جهة خاصة، وهو الاجزاء والکفایة فی المقام علی نحو المطلق، وتنزیل ادراک المشعر منزلة ادراک الحج فی الاجزاء والکفایة انما یفید التوسعة فی الواجب نظیر اخبار من ادرک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ان ادعاء کون هذه التوسعة خاصاً بالعبد اول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لما ورد من الادلة الدالة علی التوسعة فی ذلک بلا اختصاص بالعبد کما مر فی کلام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بمقتضی المناسبة بین الحکم والموضوع، فان العبد فی المقام لا خصوصیة له الا کون العبودیة والرقیة مانعاً عن وجوب الحج علیه ای حجة الاسلام، ولا خصوصیة لهذا المانع، بل هو کسایر الموانع مثل عدم البلوغ وعدم الختان، والجنون، وعدم الاستطاعة وامثاله واذا کان هنا تعبد وتوسعة وتنزیل من الشارع، بان الاتیان بالحج فی ظرف وجود المانع فی بعض احیانه، یکفی عن الاتیان به واجداً للشرط،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الاتیان به ملفقاً من الاتیان ببعض اجزائه فی ظرف فقدان الشرط وبعضها فی ظرف وجدانه یکفی عن اتباعه بتمامه فی ظرف وجدانه، اذا ادرک الحج من الوقوف فی المشعر الی اخره واجداً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تصویر خصوصیته فی مانع دون مانع، وفی شرط دون شرط، فان الاخبار مسوقة فی بیان کفایة الناقص عن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کان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ان احتمال الخصوصیة عقلائیاً منتفی فی المقام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مانع من الغاء خصوصیة العبدیة واسراء المناط الی غیره من ارباب فقدان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واما ما 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لازمه الالتزام به فی من حج متسکعاً ثم استطاع قبل المشعر، ولا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ممن حج متسکعاً من لم یرد الحج ولا الوصول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وصوله الی مکة بعد کونه حیراناً فاذا تمکن هذا الشخص من ادراک المشعر او الموقفین فهل یجزی عنه ما اتی به عن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تمام المشکل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مستطیعاً، ولکنه یتمکن من الاتیان بالحج بوصوله الی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الاستطاعة المعتبرة هی التمکن من الاتیان بالحج من مکانه لا من بلده والمفروض ان المتسکع یتمکن من الاتیان بمناسک الحج فی ظرف بضعة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غیر قاصد للحج او ضالاً فی الطرق او اراد محلاً اخر غیر مکة لا یمنع عن تمکنه حین حضوره فی مکة من الاتیان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المشکل فیه، ولم لا نقول باجزاء ما فعله عن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الفصل الذی قرره فی مباحث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الاستطاعة من مکانه لا من بلده فالعراقی إذا استطاع وهو فی الشام وجب علیه وإن لم یکن عنده بقدر الاستطاعة من العراق بل لو مشی إلی ما قبل المیقات متسکعا أو لحاجة أخری من تجارة أو غیرها وکان له هناک ما یمکن أن یحج به وجب علیه بل لو أحرم متسکعا فاستطاع وکان أمامه میقات آخر أمکن أن یقال بالوجوب علیه وإن کان لا یخلو عن إشکال</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فی المقام –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امکن ان یقال بالوجوب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المتیقن، لکشف الاستطاعة عن عدم الأمر الندبی حین الاحرام فیجب علیه الاحرام للحج ثانیاً سواء کان امامه میقات اخر ام لم یکن</w:t>
      </w:r>
      <w:r>
        <w:rPr>
          <w:rFonts w:eastAsia="IRNazanin" w:cs="IRNazanin"/>
          <w:color w:val="111111"/>
          <w:sz w:val="28"/>
          <w:szCs w:val="28"/>
          <w:rtl w:val="true"/>
          <w:lang w:bidi="fa-IR"/>
        </w:rPr>
        <w:t xml:space="preserve">.» </w:t>
      </w:r>
      <w:r>
        <w:rPr>
          <w:rStyle w:val="FootnoteAnchor"/>
          <w:rtl w:val="true"/>
        </w:rPr>
        <w:footnoteReference w:id="319"/>
      </w:r>
      <w:bookmarkStart w:id="226" w:name="pg4178_22373"/>
    </w:p>
    <w:p>
      <w:pPr>
        <w:pStyle w:val="Heading2"/>
        <w:numPr>
          <w:ilvl w:val="1"/>
          <w:numId w:val="1"/>
        </w:numPr>
        <w:rPr/>
      </w:pPr>
      <w:bookmarkStart w:id="227" w:name="__RefHeading___Toc3330689_2281741623"/>
      <w:bookmarkStart w:id="228" w:name="_Toc76"/>
      <w:bookmarkEnd w:id="226"/>
      <w:bookmarkEnd w:id="227"/>
      <w:r>
        <w:rPr>
          <w:rtl w:val="true"/>
        </w:rPr>
        <w:t>فی شرائط وجوب حجة الإسلام</w:t>
      </w:r>
      <w:r>
        <w:rPr>
          <w:rtl w:val="true"/>
        </w:rPr>
        <w:t>/</w:t>
      </w:r>
      <w:r>
        <w:rPr>
          <w:rtl w:val="true"/>
        </w:rPr>
        <w:t xml:space="preserve">الاستطاعة </w:t>
      </w:r>
      <w:r>
        <w:rPr/>
        <w:t>93/12/04</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وبالجملة ان احتمال الخصوصیة عقلائیاً منتفی فی المقام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مانع من الغاء خصوصیة العبدیة واسراء المناط الی غیره من ارباب فقدان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واما ما 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لازمه الالتزام به فی من حج متسکعاً ثم استطاع قبل المشعر، ولا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ممن حج متسکعاً من لم یرد الحج ولا الوصول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وصوله الی مکة بعد کونه حیراناً فاذا تمکن هذا الشخص من ادراک المشعر او الموقفین فهل یجزی عنه ما اتی به عن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تمام المشکل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مستطیعاً، ولکنه یتمکن من الاتیان بالحج بوصوله الی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الاستطاعة المعتبرة هی التمکن من الاتیان بالحج من مکانه لا من بلده والمفروض ان المتسکع یتمکن من الاتیان بمناسک الحج فی ظرف بضعة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غیر قاصد للحج او ضالاً فی الطرق او اراد محلاً اخر غیر مکة لا یمنع عن تمکنه حین حضوره فی مکة من الاتیان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المشکل فیه، ولم لا نقول باجزاء ما فعله عن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الفصل الذی قرره فی مباحث الاستطاعة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الاستطاعة من مکانه لا من بلده فالعراقی إذا استطاع وهو فی الشام وجب علیه وإن لم یکن عنده بقدر الاستطاعة من العراق بل لو مشی إلی ما قبل المیقات متسکعا أو لحاجة أخری من تجارة أو غیرها وکان له هناک ما یمکن أن یحج به وجب علیه بل لو أحرم متسکعا فاستطاع وکان أمامه میقات آخر أمکن أن یقال بالوجوب علیه وإن کان لا یخلو عن إشکال</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فی المقام –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امکن ان یقال بالوجوب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المتعین، لکشف الاستطاعة عن عدم الأمر الندبی حین الاحرام فیجب علیه الاحرام للحج ثانیاً سواء کان امامه میقات اخر ام لم یکن</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وافاد فی التقریرات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اطلاق الأدلة وجوب الحج علیه، والذی یمنع عن القول بالوجوب علیه حینئذ، احرامه لغیر حجة الاسلام، إذ لیس له ابطالة والاحرام ثانیا لحج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أحرم من المیقات احراما صحیحا ولو ندبا، لیس له رفع الید عن الاحرام، بل یجب علیه اتمام هذا العمل فلیس له الاحرام الثانی فی ضمن الاحرام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وجوب الحج علیه، واحرامه الأول لا یمنع عنه، لأنه بعد فرض شمول اطلاق الأدلة لمثل المقام، یکشف عن بطلان الاحرام الأول، وأنه لم یکن له أمر ندبی بالحج، وإنما هو مجرد تخیل ووهم، ففی الواقع هو مأمور بحج الاسلام، ولکن لم یکن یعلم به، فحصول الاستطاعة ولو بعد المیقات یکشف عن بطلان احرامه الأول، وعن عدم الأمر الندبی حین الاحرام، ولذا لو انکشف أنه کان مستطیعا من بلده وکان لا یعلم بذلک، فلم یجب علیه إلا حجة الاسلام، ویجری علیه أحکام من تجاوز المیقات بغیر احرام، فوظیفته حینئذ الرجوع إلی المیقات والاحرام منه لحجة الاسلام، إن تمکن من الرجوع، وإلا ففیه تفصیل یأتی إن شاء الله تعالی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وجوب الاحرام للحج ثانیا بین ما إذا کان أمامه میقات آخر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یجب علیه الرجوع، إلی المیقات والاحرام منه لحج الاسلام</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وان لا یخلو عن بعض النظر الا ان الکلام فیه موکول الی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والغرض من نقله توضیح ما اختاره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تصویر وجوب الحج علی المتسکع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فما وجه الاستبعاد فیه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یقال فی مقام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 تمکن المتسکع من ادرک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کونه متمکناً من الاتیان بالحج، ولا نحتاج فی الاستطاعة غیر ذلک مع وجود سائر شرائطه من البلوغ والعقل 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یشمله مادل علی من ادرک المشعر وهو معتق فقد ادرک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الوجوه التی استدل بها صاحب العروة فی المقام، وهو ما دل علی ان من لم یحرم من مکة احرم من حیث امکنه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الاستدلال بها علی ما 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یستفاد منها أن الوقت صالح لإنشاء الإحرام ، فیلزم أن یکون صالحا للانقلاب أو القلب بالأولی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مالایخفی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الایراد علی الاستدلال به</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أن هذا الوجه یعد من الغرائب ، لأن کلامنا فی المقام فی غیر المکلف وهو الفاقد للشرط کالبلوغ ، ثم صار واجدا له قبل الموقف ، ومورد الروایات من کان مکلفا بالحج ، ولکن ترکه لجهل ، أو نسیان أو عذر ، أو عصیان ، وبعبارة أخری مورد هذه الروایات من لم یعمل بالوظیفة ، ومقامنا غیر المکلف إذا بلغ فی الأثناء ، فلا ربط لأحدهما بالآخر</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هذا فی تقریرات السید الخلخالی</w:t>
      </w:r>
    </w:p>
    <w:p>
      <w:pPr>
        <w:pStyle w:val="BookText"/>
        <w:rPr/>
      </w:pPr>
      <w:r>
        <w:rPr>
          <w:rFonts w:ascii="IRNazanin" w:hAnsi="IRNazanin" w:eastAsia="IRNazanin"/>
          <w:color w:val="111111"/>
          <w:sz w:val="28"/>
          <w:sz w:val="28"/>
          <w:szCs w:val="28"/>
          <w:rtl w:val="true"/>
          <w:lang w:bidi="fa-IR"/>
        </w:rPr>
        <w:t xml:space="preserve">وفی تقریرات الشیخ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ما لا یخفی بل لا یخلو عن الغرابة لتباین الموضوع،</w:t>
      </w:r>
      <w:bookmarkStart w:id="229" w:name="pg4178_22376"/>
    </w:p>
    <w:p>
      <w:pPr>
        <w:pStyle w:val="BookText"/>
        <w:rPr/>
      </w:pPr>
      <w:bookmarkEnd w:id="229"/>
      <w:r>
        <w:rPr>
          <w:rFonts w:ascii="IRNazanin" w:hAnsi="IRNazanin" w:eastAsia="IRNazanin"/>
          <w:color w:val="111111"/>
          <w:sz w:val="28"/>
          <w:sz w:val="28"/>
          <w:szCs w:val="28"/>
          <w:rtl w:val="true"/>
          <w:lang w:bidi="fa-IR"/>
        </w:rPr>
        <w:t>اذ مورد تلک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مکلفاً بالاحرام فلم یحرم لنسیان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مکلف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مکلف حدوثاً احرم او لم یحرم فیبحث عن انه هل یجتزأ بالناقص بدلاً عن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یکون الاتمام بالغاً بمنزلة الحج الکامل ام لا؟</w:t>
      </w:r>
    </w:p>
    <w:p>
      <w:pPr>
        <w:pStyle w:val="BookText"/>
        <w:rPr/>
      </w:pPr>
      <w:r>
        <w:rPr>
          <w:rFonts w:ascii="IRNazanin" w:hAnsi="IRNazanin" w:eastAsia="IRNazanin"/>
          <w:color w:val="111111"/>
          <w:sz w:val="28"/>
          <w:sz w:val="28"/>
          <w:szCs w:val="28"/>
          <w:rtl w:val="true"/>
          <w:lang w:bidi="fa-IR"/>
        </w:rPr>
        <w:t>فلا علاقة لاحدهما بالاخر، ولا دلالة لها علی الاجزاء بالاضافة الی غیر المکلف الذی بلغ قبل المشعر بوجه کما لعله ظاهر</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تقریب الاستدلال بهذه الاخبار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أیضا إلی ما یأتی من أن من لم یحرم من مکة أحرم من حیث أمکنه ، فالوقت صالح لانشاء الاحرام ، فکذا لانقلابه أو قلبه ، مع أنهما قد أحرما من مکة وأتیا بما علی الحاج من الأفعال ، فلا یکونان أسوأ حالا ممن أحرم من عرفات مثلا ولم یدرک إلا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فی المقام الاشکال علی التقریب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وصلاحیة الوقت للاحرام لا یفید إلا إذا لم یکن محرما ، أما المحرم فلیس له الاحرام ثانیا إلا بعد الاحلال أو العدول إلی ما دل علیه الدلیل ، ولا دلیل هنا ، ولا الاستطاعة ملجأة إلیه ، ولا مفسدة للانصراف إلی ما فی الذمة ، فإنا نمنع وجوب الحج علیه بهذه الاستطاعة ، لاشتغال ذمته باتمام ما أحرم له ، مع أن صلاحیة الوقت إذا فاتت عرفة ممنوعة </w:t>
      </w:r>
      <w:r>
        <w:rPr>
          <w:rFonts w:eastAsia="IRNazanin" w:cs="IRNazanin"/>
          <w:color w:val="111111"/>
          <w:sz w:val="28"/>
          <w:szCs w:val="28"/>
          <w:rtl w:val="true"/>
          <w:lang w:bidi="fa-IR"/>
        </w:rPr>
        <w:t xml:space="preserve">» </w:t>
      </w:r>
      <w:r>
        <w:rPr>
          <w:rStyle w:val="FootnoteAnchor"/>
          <w:rtl w:val="true"/>
        </w:rPr>
        <w:footnoteReference w:id="325"/>
      </w:r>
    </w:p>
    <w:p>
      <w:pPr>
        <w:pStyle w:val="Heading2"/>
        <w:numPr>
          <w:ilvl w:val="1"/>
          <w:numId w:val="1"/>
        </w:numPr>
        <w:rPr/>
      </w:pPr>
      <w:bookmarkStart w:id="230" w:name="__RefHeading___Toc3330691_2281741623"/>
      <w:bookmarkStart w:id="231" w:name="_Toc77"/>
      <w:bookmarkEnd w:id="230"/>
      <w:r>
        <w:rPr>
          <w:rtl w:val="true"/>
        </w:rPr>
        <w:t>فی شرائط وجوب حجة الإسلام</w:t>
      </w:r>
      <w:r>
        <w:rPr>
          <w:rtl w:val="true"/>
        </w:rPr>
        <w:t>/</w:t>
      </w:r>
      <w:r>
        <w:rPr>
          <w:rtl w:val="true"/>
        </w:rPr>
        <w:t xml:space="preserve">الاستطاعة </w:t>
      </w:r>
      <w:r>
        <w:rPr/>
        <w:t>93/12/05</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ولادت با سعادت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علوی بروجردی درباره این روز فرخنده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مطابق بعضی از منابع تاریخی، مصادف با ولادت با سعادت حضرت زینب کبری سلام الله علیهااست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میلاد زینب کبری به امام زمان عجل الله فرجه</w:t>
      </w:r>
    </w:p>
    <w:p>
      <w:pPr>
        <w:pStyle w:val="BookText"/>
        <w:rPr/>
      </w:pPr>
      <w:r>
        <w:rPr>
          <w:rFonts w:ascii="IRNazanin" w:hAnsi="IRNazanin" w:eastAsia="IRNazanin"/>
          <w:color w:val="111111"/>
          <w:sz w:val="28"/>
          <w:sz w:val="28"/>
          <w:szCs w:val="28"/>
          <w:rtl w:val="true"/>
          <w:lang w:bidi="fa-IR"/>
        </w:rPr>
        <w:t>زینب کبری سلام الله علیهاشان و مقام بسیار بالایی را داراست و هرآن چه ما درباره آن بگوییم به اندازه وجودی خود ماست نه به قدر و شأن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حضرت حجت بن الحسن عجل الله فرجهبه عمه خود افتخار می‌کنند و لذا عرض تبریک خدمت حضرت حجت بن الحسن داریم و امیدواریم که خداوند در طول زندگی، این توفیق را به ما بدهد که بتوانیم سیره و مقام حضرت زینب سلام الله را درک کرده و الگوی خود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والای حضرت زینب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شانی و مقام ایشان به حدی است که وقتی مرحوم آیت الله العظمی خوئی در کتاب رجال به نام حضرت زینبسلام الله علیهامی‌رسند تعبیری فوق العاده زیبا درباره ایشان دارند و می فرماید که او شریکة الحسین است؛ یعنی سیدالشهداسلام الله علیهدر کربلا و عاشورا یک شریک و همراه واقعی دارد، و آن هم زینب کبری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وقتی سلسله سند خطبه حضرت زهرا سلام الله علیها که خطبه با قدر و منزلتی در نزد اهل بیت علیهم السلام است، از ابن عباس بیان می‌شود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عقیلتنا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ابن عباس که شاگرد علی بن ابی طالب است و از نظر سِنی به مراتب از حضرت زینب سلام الله علیهابزرگتر بودند ولی این تعبیر را نسبت به حضرت زینب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خطبه نیز در کتاب بلاغات النساء که شاهکارهای سخنان زنان ذکر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عقلیه به معنای فرد بزرگ و شاخص است، و این کاشف از مقام ایشان است، همانطور که حضرت سجاد و سیدالشهداسلام الله علیهمانیز در تعبیراتشان نسبت به ایشان چنین مطالبی را دارند، و حتی از زینب کبریسلام الله علیهابه فاطمه صغری تعبیر شده است؛ یعنی آنچه فاطمه زهرا سلام الله علیهاهست در وجود زینب کبری ریخته و او میراث دار فاطمه زهرا سلام الله علیهااست و این میراث</w:t>
      </w:r>
    </w:p>
    <w:p>
      <w:pPr>
        <w:pStyle w:val="BookText"/>
        <w:rPr/>
      </w:pPr>
      <w:r>
        <w:rPr>
          <w:rFonts w:ascii="IRNazanin" w:hAnsi="IRNazanin" w:eastAsia="IRNazanin"/>
          <w:color w:val="111111"/>
          <w:sz w:val="28"/>
          <w:sz w:val="28"/>
          <w:szCs w:val="28"/>
          <w:rtl w:val="true"/>
          <w:lang w:bidi="fa-IR"/>
        </w:rPr>
        <w:t>همراهی با امام حسین والاترین نقش زینب کبری در تاریخ</w:t>
      </w:r>
    </w:p>
    <w:p>
      <w:pPr>
        <w:pStyle w:val="BookText"/>
        <w:rPr/>
      </w:pPr>
      <w:r>
        <w:rPr>
          <w:rFonts w:ascii="IRNazanin" w:hAnsi="IRNazanin" w:eastAsia="IRNazanin"/>
          <w:color w:val="111111"/>
          <w:sz w:val="28"/>
          <w:sz w:val="28"/>
          <w:szCs w:val="28"/>
          <w:rtl w:val="true"/>
          <w:lang w:bidi="fa-IR"/>
        </w:rPr>
        <w:t>مهمترین نقش ایشان که بسیاری از بزرگان نیز به آن اشاره کرده و نوشتند همراهی ایشان بعد از عاشورا است که سبب ماندگاری و بقای نهضت حسینی شد و قابل درس گرفتن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زنی بود که از حاصل زندگی‌اش با عبدالله بن جعفر، صاحب دو فرزند شد که مثل دسته گل آنها را به کربلا آورد و بر آنها لباس رزم پوشاند و به میدان فرستاد تا آنکه هر دو درراه امام حسین علیه السلام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داغ فرزند مخصوصا برای خانم‌ها خیلی سخت است مخصوصا اگر این فرزند تنها بچه آن خانواده باشد؛ اما زینب کبری سلام الله علیهادو پسر مثل دسته گل را در راه سیدالشهدا تقدیم کرد، و خودش نیز وقتی که به مدینه بازگشت برای عبدالله جعفر قابل شناختن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که عبد الله سوال کرد که چرا وقتی بچه ها شهید شدند به استقبال آنها نرفتی در حالی که وقتی سیدالشهدا سلام الله علیه شهدایی مانند علی اکبر و قاسم را همراه خودش می‌آورد استقبال کردید؟ حضرت زینب فرمودند که من نخواستم مبادا برادرم هنگامی که جسد این بچه‌ها را می‌آورد نگاهش به من بیافتد و آثاری از خجالت در صورت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شهادت حضرت علی اکبرعلیه السلام وقتی که امام حسین سلام الله علیه بر بالین پسر شهیدش رسید به تعبیر مرحوم شیخ جعفر شوشتری فرموده بود که امام حسین در کربلا یک مرگ داشت و یک کشتن که کشتن او توسط شمر و عمر بن سعد بود، ولی مرگ امام حسین سلام الله علیه وقتی بود که بالای سر علی اکبر رسید، و لذا حضرت زینب سلام الله علیهادر میان آن همه ازدحام خودش را به برادر رسانده بود و او را تسلی خاطر داد و وقتی پرسیدند که چگونه از میان این همه لشکر به اینجا آمده است؟ فرمودند که ترسیدم مبادا جان برادرم با مرگ علی اکبر از تن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همه اعتراف داشتند و حتی یزید بن معاویه هم اعتراف کرد که حسین سلام الله علیه بعد از شهادت پسرش دیگر کشتن نمی‌خواست و او بعد از این پسر خودبه خود می‌مرد و نیازی به این بدنامی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خیلی جلوه گری داشت و یک نورانیت و تشخصیداشت و لذا فرمودند که أشبه الناس خلقا و خلقنا برسول اللهصل الله علیه و آله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شهادت حضرت علی اکبر خیلی غم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سوار بر اسب در حال جنگ بود در یک فرصتی به خیمه آمد و وقتی برگشت، اسب ناگهان رم کرد و بعضی نوشته‌اند که هجمه لشکر به حضرت علی اکبر زیاد بود وهر کسی که با امام مسئله داشت، می‌خواست اظهار انزجار خود را نسبت به پسر ایشان ابراز کند کما اینکه نسبت به خود سیدالشهدا سلام الله علیه هم همینگونه بود و لذا وقتی اسب وحشت و رم کرد علی اکبر را به داخل دشمن برد و آنجا هرکسی هرجوری که می‌توانست او را می‌زد به گونه‌ای که او را قطعه قطعه کرده بودند؛ به طوری که امام حسینسلام الله علیه نتوانست بدن مطهر علی اکبر را با خودش به خیمه بیاود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اکبر از اسب افتاد ناله‌ای کرد و امام صدای او را شنید و به سرعت کنار بدن مطهر علی اکبر رسید و چه بسا با دیدن این صحنه امام از اسب افتاد؛ چون وقتی که پایین آمدروی زمین ایستاده قرار نگرفته بودو لذا ایشان تا کنار بدن علی اکبر را با زانو و دست طی کرده و سر پا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از ترس و وحشت عقب ایستاده و آنها را دوره کردند، ولی می‌بیند که خواهرش زینب کبری نیز قبل از ایشان به این بدن رسیده تا مبادا برادرش کنار بدن فرزندش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همین زینب،شخصی است که فرزندش را از دست داده است و داغ دیده است، اما با وجود این داغ، در کنار سیدالشهدا سلام الله علیه حضور دارد، و لذا آقای خوئی تعبییر به شریکة الحسین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مجلس ابن زیاد به گونه‌ای راه می رود که آنها می‌پرسند من هذه المتکبره؟وقتی زینب کبری وارد شد، بزرگ زاده‌ای بود که فرزند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قبلا در کوفه درس تفسیر داشت و زنان کوفه در محضر ایشان تلمذ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شرایطی در مجلس ابن زیاد آوردندکه بازوی ایشان و گردن امام سجادسلام الله علیه و یا برعکس، در دو سمت طناب بسته شده بود و در این میان نیز تمام بچه ها و اسرا را بسته بودند در حالی که تا آن لحظه غذا و خواب کافی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شرایط به امیر دربار، بی اعتنایی کرد که او سوال می‌کند من هذه المتکبره؟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نقلها دارد من هذه المتنکره؟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یک سخنران معمولی که از قبل باید ذهن و فکرش آرام باشد اینگونه نبود و آنها ایشان را در بدترین شرایط آورده بودند و در حالی که سوار بر شتر بی محمل بود با چه سختی و مشکلاتی آوردند؛ اما وقتی این زن مقابل پسر زیاد در آن مجلس میرسد و لب به سخن باز می‌کند گویی که این سخن نیست که از زبان زینب بیرون می‌آید بلکه این آتش است، که در مقابل شماتت‌های مکرر و متوالی پسر زیاد بر سر او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او می‌گوید که ما رایت الا جمیلا، و با آن سخنان خودهمه مجلس را ساکت کرد، و همه نفس‌ها را در سینه حبسنمود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دستاوردهای کربلا توسط زینب کبری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زینب کبری سلام الله علیهادر کنار امام سجادسلام الله علیهتوانست کربلا را در کوفه و شام حفظ کند تا جایی که در شامی که همه مردم در اثر تبلیغات معاویه، نظرشان نسبت به علی بن ابی طالب و فرزندانشان این بود که اصلا دروغ است که علی سلام الله علیهرا در مسجد شهید کرده باشند واصلا علی اهل نماز و مسجد نبود، زمانی که این کاروان می‌خواست از شام بیرون برود مردم دور اینها تجمع و گریه می‌کردند، و به گونه‌ای شد که بنی امیه دیگر نتوانست سر بلند کند و رو به اضمحلال رفت و اصلا گویا بنی امیه کوچک و آب شد تا آن وقتی که مردم حتی استخوان‌های این خاندان را هم از خاک در می‌آوردند و آتش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انکار نبودن شخصیت حضرت رقیه در تاریخ</w:t>
      </w:r>
    </w:p>
    <w:p>
      <w:pPr>
        <w:pStyle w:val="BookText"/>
        <w:rPr/>
      </w:pPr>
      <w:r>
        <w:rPr>
          <w:rFonts w:ascii="IRNazanin" w:hAnsi="IRNazanin" w:eastAsia="IRNazanin"/>
          <w:color w:val="111111"/>
          <w:sz w:val="28"/>
          <w:sz w:val="28"/>
          <w:szCs w:val="28"/>
          <w:rtl w:val="true"/>
          <w:lang w:bidi="fa-IR"/>
        </w:rPr>
        <w:t>این همان هنری است که زینب کبری سلام الله علیهادر اولین عزاداری برای امام حسین سلام الله علیهمردم را در شام می‌گریاند، زینب کبری برای خودش در هر خانه‌ای یک نماینده‌ای از عاشورا و کربلا گذاشت و روزی هم که میرفت زنان شامی جمع شدندو او را بدرقه کردند و ایشان نیز سفارش رقیه را به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رقیه خاتون در تاریخ واقعی است و قابل انکار نیست و آن شاعر در مقابل امام صادق سلام الله علیهشعری می‌خواند و از رقیه به عنوان دختر امام حسین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قبلا اقامت طولانی در سوریه داشتم و ایام مختلفی در آنجا بودم و هنوز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زنان سنی سفارش زینب کبری سلام الله علیهادر دلشان مانده است و مقید هستند که خانواده‌ها سالی یکبار به این حرم مطهر مشرف شوند و مخصوصا در ماه رمضان زیاد میروند و دو رکعت نماز در آنجا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قدیمی‌ها در آنجا می‌گفتند که این سنتی است که از زمانی که اسرای اهل بیت را به شام آوردند مردم به عنوان میهمان نوازی این کار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بودن شخصیت زینب برای زنان مسلمان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کار زینب کبری سلام الله علیهااست که ما باید باید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زینب کبری تحت پرتو شخصیت امام حسین سلام الله علیهقرار گرفته ولی ما باید ایشان را به عنوان یک اسوه و الگوی واقعی به زنان و به همه مردم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امروزه الگوی زنان ما هنرپیشه‌ها و هرزه‌های فاسد باشند و اگر این اتفاق افتاده است، علت عمده‌اش آن است که ما در بازگویی الگو و در بیان شخصیت زینب کبری کوتاه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شخصیتی است که همّش همّ منطق نیست، بلکه احساس است که فوق منطق تاثیر گذار است و بر عمق دلها حتی دشمنان نفوذ پیدا می‌کند؛به طوری که نقل شده وقتی که بعد از قصه کربلا زینب کبریسلام الله علیهاعازم مصر شدند، حاکم آنجا به استقبال آمد و مردم نیز با شور و نشاط و گریه به استقبال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مقام و شان زینب کبری خیلی بالا است</w:t>
      </w:r>
      <w:r>
        <w:rPr>
          <w:rFonts w:eastAsia="IRNazanin" w:cs="IRNazanin"/>
          <w:color w:val="111111"/>
          <w:sz w:val="28"/>
          <w:szCs w:val="28"/>
          <w:rtl w:val="true"/>
          <w:lang w:bidi="fa-IR"/>
        </w:rPr>
        <w:t>.</w:t>
      </w:r>
      <w:bookmarkStart w:id="232" w:name="pg4178_22382"/>
    </w:p>
    <w:p>
      <w:pPr>
        <w:pStyle w:val="BookText"/>
        <w:rPr/>
      </w:pPr>
      <w:bookmarkEnd w:id="232"/>
      <w:r>
        <w:rPr>
          <w:rFonts w:ascii="IRNazanin" w:hAnsi="IRNazanin" w:eastAsia="IRNazanin"/>
          <w:color w:val="111111"/>
          <w:sz w:val="28"/>
          <w:sz w:val="28"/>
          <w:szCs w:val="28"/>
          <w:rtl w:val="true"/>
          <w:lang w:bidi="fa-IR"/>
        </w:rPr>
        <w:t>امروز ولادت این شخصیت است و ما این ولادت را به حجت بن الحسن که ایشان بهتر از همه ما این شخصیت را می‌شناسد، تبریک عرض می‌کنیم و به همه عزیزانی که مهر ایشان در دلشان است و دلشان خانه عشق حسین و خانه مهر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محب اهل بیت با آتش نمی‌سوزد</w:t>
      </w:r>
    </w:p>
    <w:p>
      <w:pPr>
        <w:pStyle w:val="BookText"/>
        <w:rPr/>
      </w:pPr>
      <w:r>
        <w:rPr>
          <w:rFonts w:ascii="IRNazanin" w:hAnsi="IRNazanin" w:eastAsia="IRNazanin"/>
          <w:color w:val="111111"/>
          <w:sz w:val="28"/>
          <w:sz w:val="28"/>
          <w:szCs w:val="28"/>
          <w:rtl w:val="true"/>
          <w:lang w:bidi="fa-IR"/>
        </w:rPr>
        <w:t>بدانید، کسی که محبوبی دارد حتی خانه او نیز که در آن ساکن است برایش ارزش دارد مثل اینکه مجنون در و دیوار خانه لیلی را می‌بوسید، و لذا، دلی هم که سیدالشهدا و اهل بیت را دوست دارد و دلی که خانه محبت اینهاشده است و آن دلی که آشیانه عشق آنها است مورد عذاب نیست بلکه این دل محبوب خدا است؛ چرا که این امر از صفات کمالیه است و اوج آن در خدایی است که وجود مطلق است</w:t>
      </w:r>
      <w:r>
        <w:rPr>
          <w:rFonts w:eastAsia="IRNazanin" w:cs="IRNazanin"/>
          <w:color w:val="111111"/>
          <w:sz w:val="28"/>
          <w:szCs w:val="28"/>
          <w:rtl w:val="true"/>
          <w:lang w:bidi="fa-IR"/>
        </w:rPr>
        <w:t>.</w:t>
      </w:r>
    </w:p>
    <w:p>
      <w:pPr>
        <w:pStyle w:val="Heading2"/>
        <w:numPr>
          <w:ilvl w:val="1"/>
          <w:numId w:val="1"/>
        </w:numPr>
        <w:rPr/>
      </w:pPr>
      <w:bookmarkStart w:id="233" w:name="__RefHeading___Toc3330693_2281741623"/>
      <w:bookmarkStart w:id="234" w:name="_Toc78"/>
      <w:bookmarkEnd w:id="233"/>
      <w:r>
        <w:rPr>
          <w:rtl w:val="true"/>
        </w:rPr>
        <w:t>فی شرائط وجوب حجة الإسلام</w:t>
      </w:r>
      <w:r>
        <w:rPr>
          <w:rtl w:val="true"/>
        </w:rPr>
        <w:t>/</w:t>
      </w:r>
      <w:r>
        <w:rPr>
          <w:rtl w:val="true"/>
        </w:rPr>
        <w:t xml:space="preserve">الاستطاعة </w:t>
      </w:r>
      <w:r>
        <w:rPr/>
        <w:t>93/12/09</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تقریب الاستدلال بهذه الاخبار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أیضا إلی ما یأتی من أن من لم یحرم من مکة أحرم من حیث أمکنه، فالوقت صالح لانشاء الاحرام، فکذا لانقلابه أو قلبه، مع أنهما قد أحرما من مکة وأتیا بما علی الحاج من الأفعال، فلا یکونان أسوأ حالا ممن أحرم من عرفات مثلا ولم یدرک إلا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فی المقام الاشکال علی التقریب المذکور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وصلاحیة الوقت للاحرام لا یفید إلا إذا لم یکن محرما، أما المحرم فلیس له الاحرام ثانیا إلا بعد الاحلال أو العدول إلی ما دل علیه الدلیل، ولا دلیل هنا، ولا الاستطاعة ملجأة إلیه، ولا مفسدة للانصراف إلی ما فی الذمة، فإنا نمنع وجوب الحج علیه بهذه الاستطاعة، لاشتغال ذمته باتمام ما أحرم له، مع أن صلاحیة الوقت إذا فاتت عرفة ممنوعة</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الروایات وردت فی من نسی أن یحرم حتی دخل الحرم ویخشی ان یفوته الحج اذا اراد الخروج من الحرم و أحرم فی المیقات فافاد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ان یحرم حتی دخل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الی میقات اهل ارضه، فان خشی ان یفوته الحج احرم من مکانه، فان استطاع ان یخرج من الحرم فلیخرج ثم لیحرم</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وفی موثقة زرارة عن أناس من أصحابنا حجوا بامرأة معهم فقدموا إلی المیقات هی لا تصلی، فجهلوا أن مثلها ینبغی أن تحرم، فمضوا بها کما هی حتی قدموا مکة وهی طامث حلال، فسألوا الناس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إلی بعض المواقیت فتحرم منه، فکانت إذا فعلت لم تدرک الحج، فسألوا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 مکانها قد علم الله نیتها</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وفی صحیحة الحلبی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ترک الاحرام حتی دخل الحرم؟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میقات أهل بلاده الذی یحرمون منه فیحرم، فإن خشی أن یفوته الحج فلیحرم من مکانه، فإن استطاع أن یخرج من الحرم فلیخرج</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صحیحة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الاحرام بالحج فذکر وهو بعرفات، ما حاله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علی کتابک وسنة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تم إحرامه، فان جهل أن یحرم یوم الترویة بالحج حتی رجع إلی بلده إن کان قضی مناسکه کلها فقد تم حجه</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ووجه الاستدلال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اذا کان فی المورد الذی نسی الاحرام حتی دخل الحرم او نسی احرام الحج حتی دخل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خشی فوات الحج فله أن یحرم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المقام الذی قد احرم من المیقات، ولکنه کان فاقداً لشرط وجوب الحج حین الاحرام فصار واجداً فالقول بانه غیّر وقلّب عن الندب بالوجوب، او انقلب نیته من الندب الی الوجوب الاولی، لانه لو قلنا بانه لیس له قلب النیة لکان اسوء حالاً ممن 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له قلب النیة بالاولویة والتعبیر فی الکلمات بان الوقت صالح لانشاء الأحرام لمن خشی ان یفوته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صالحاً لانقلابه او قلبه بیان لهذه الاولویة، ولذا افاد فی الجواهر فانه لا یکون اسوء حالاً ممن احرم من عرفات ولم یدرک الا المشعر، فان الصبی ادرک العرفات بعد احرامه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المانع عن اجزاء ما فعله عن حجة الاسلام بصرف انقلاب نیته او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اشکال صاحب الجواهر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وصلاحیة الوقت للاحرام لا یفید إلا إذا لم یکن محرما، أما المحرم فلیس له الاحرام ثانیا إلا بعد الاحلال أو العدول إلی ما دل علیه الدلیل، ولا دلیل هنا، ولا الاستطاعة ملجأة إلیه، ولا مفسدة للانصراف إلی ما فی الذمة، فإنا نمنع وجوب الحج علیه بهذه الاستطاعة، لاشتغال ذمته باتمام ما أحرم له، مع أن صلاحیة الوقت إذا فاتت عرفة ممنوعة</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صلاحیة الوقت بمن لم یحرم الی وقته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حصول شرط الوجوب لا یوجب انصراف ما فعله الی ما فی الذمة من وجوب الحج</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یجب علیه اتمام ما حرم له لاشتغال ذمته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عن صلاحیة الوقت بعد فوات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واضاف الیه سیدنا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تباین الموضوعین اذ لو ورد النصوص من کان مکلفاً بالاحرام فلم یحرم لنسیان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مکلف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غیر مکلف حدوثاً احرم ام 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فیه الاجتزاء بالناقص بدلاً عن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 هل یکون الأتمام بالغاً بمنزلة الحج الکامل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علاقة لاحد الموضوعین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اساس الاستدلال ان الوقت اذا کان صالحاً لانشاء الاحرام لمن لا یحرم، فهو صالح بالاولویة لصرفه الی الوجوب لمن احرم وصار واجداً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اذا فرض بلوغه قبل المشعر فاذا فرض کفایة انشاء الاحرام من عرفة او من المشعر المصرح بکفایة ما فعله من انشاء الاحرام منها عن الحج، فیلزم کفایته لمن احرم وانما بادر بقلب نیته کذا بالاولویة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ومانعیة ما احرم له انما تنتفی اذا فرض وجوب الحج علیه بمجرد وجدان الشرط وبقاء الوقت بما یتمکن معه من الاتیان بباقی نسکه حال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نظیر من نسی الصلاة الواجبة واتی بالصلاة الندبیّة ولم یبق له الوقت للواجب الا بادراک رکعة فذکر انه لم یات بما وجبت علیه من الصلاة، فان له قطع الندب والاتیان بالواجب، بل قلب النیة من الندب الی الوجوب اذا ذکر بعد التکبیرة کما هو الحال فی قلب نیة العصر الی الظهر اذا نسی الظهر مع وسعة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ان بعد فرض الحج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وبقاء الوقت بقدر ما یتمکن معه من الاتیان بالواجب ولو تعبداً وتوسعةً بمقتضی هذه الروایات وجب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نقل ان حصول الشرط کاشف عن وقوع ما فعله علی صفة الوجوب من اول الامر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ان تغایر الموضوعین لا یضر اذا امکن استظهار الحکم بالاولویّة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اساس مدلول هذه الاخبار کفایة الناقص عن الکامل سواء کان النقص من ناحیة عدم الاتیان ببعض الاجزاء او من ناحیة النقص من ناحیة بعض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نری اشکال صاحب الجواهر علی ما اورد به علی دلالة الاخبار ان صلاحیة الوقت لانشاء الاحرام – عند الذکر بعد النسیان – انما ذکرت استیناساً لما نحن فیه، لا انها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وضوح الفرق بین نفس الموضوعین ومنع الوجوب بهذه الاستطاعة لما عرفت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فمدلول الاخبار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صلاحیة الوقت لتکمیل الحج واجداً للشرط وکفایته عما فعله قبله فاقداً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خصوصیة لمن 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دلیل علی منع تعلق الوجوب بعد حصول الشرط بعد امکان الاتیان بالواجب ولو بمقتضی التوسعة الجائیة من ناحیة هذه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الاستدلال بهذه الاخبار وان لم تکن فی القوة مثل ما رود بلسان من أدرک المشعر مطلقاً او ما ورد فی ادراکه للعبد الا ان ما اورد علی دلالتها قابل للدفع، ولذا نری استدلال المشهور بها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الی هذین الوجهین عندنا او الی هذه الوجوه الثلاثة عند صاحب العروة الاجماع المدعی فی کلمات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الجواهر – علی ما مر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بل فی التذکرة ومحکی الخلاف الاجماع علیه فی الصبی، قال فی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بلغ الصبی أو أعتق العبد قبل الوقوف بالمشعر فوقف به أو بعرفة بالغا أو معتقا وفعل باقی الأرکان اجزأ عن حجة الاسلام، وکذا لو بلغ أو اعتق وهو واقف عند علمائنا أجمع </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وقال صاحب الجواهر بعد 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نقل الاجماع عن محکی الخلاف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کملا قبل الوقوف – یعنی الصبی والعبد – 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کل واحد منهما بالفرض، وأجزأه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bookmarkStart w:id="235" w:name="pg4178_22387"/>
    </w:p>
    <w:p>
      <w:pPr>
        <w:pStyle w:val="BookText"/>
        <w:rPr/>
      </w:pPr>
      <w:bookmarkEnd w:id="235"/>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وأخبارهم، فإنهم لا یختلفون فی هذه المسألة، وهی منصوصة لهم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والنکتة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احرام کل منها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یستظهر منه انه منعقد الاجماع الذی ادعاه وهو ظاهر فی انقلابه لا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ادعاء الشیخ الاجماع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یدل علی اشتهار ذلک بین قدماء الاصحاب، لانه لو کان بینهم مخالف لذکره ولم یقل جزماً دلیلنا اجماع الفرقة الظاهر فی انتساب ذلک ای تبدل النیة الی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اشکل فی هذا الاجماع بای وجه ولو من جهة استناده الی المدرک المستفاد من قوله لاجماع الطائفة واخبارهم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اقل من اشتهار القول بالاجزاء عند قدماء الاصحاب ای معاصری الشیخ والاقدمین علیهم وهذا یشکل جداً المضّی عنه</w:t>
      </w:r>
      <w:r>
        <w:rPr>
          <w:rFonts w:eastAsia="IRNazanin" w:cs="IRNazanin"/>
          <w:color w:val="111111"/>
          <w:sz w:val="28"/>
          <w:szCs w:val="28"/>
          <w:rtl w:val="true"/>
          <w:lang w:bidi="fa-IR"/>
        </w:rPr>
        <w:t>.</w:t>
      </w:r>
    </w:p>
    <w:p>
      <w:pPr>
        <w:pStyle w:val="Heading2"/>
        <w:numPr>
          <w:ilvl w:val="1"/>
          <w:numId w:val="1"/>
        </w:numPr>
        <w:rPr/>
      </w:pPr>
      <w:bookmarkStart w:id="236" w:name="__RefHeading___Toc3330695_2281741623"/>
      <w:bookmarkStart w:id="237" w:name="_Toc79"/>
      <w:bookmarkEnd w:id="236"/>
      <w:r>
        <w:rPr>
          <w:rtl w:val="true"/>
        </w:rPr>
        <w:t>فی شرائط وجوب حجة الإسلام</w:t>
      </w:r>
      <w:r>
        <w:rPr>
          <w:rtl w:val="true"/>
        </w:rPr>
        <w:t>/</w:t>
      </w:r>
      <w:r>
        <w:rPr>
          <w:rtl w:val="true"/>
        </w:rPr>
        <w:t xml:space="preserve">الاستطاعة </w:t>
      </w:r>
      <w:r>
        <w:rPr/>
        <w:t>93/12/10</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هذا وقد اضاف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الوجوه المذکورة وجهاً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رابعاً وهو احسن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حجة الاسلام والحج الصادر عن الصبی طبیعة واحدة لا اختلاف بینهما الا من ناحیة الوجوب والاستحباب؛ فلا فرق الا من حیث الحکم لا الموضوع کما فی الحال فی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صلوة الظهر مثلاً الصادرة عن الصبی هی بعینها الصلوة الصادرة عن البالغین ولا فرق الا من جهة ان الاول مستحب والثانی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ذکرنا فی بحث الصلوة ان الصبی لو بلغ اثناء الصلوة بل بعدها فی الوقت اجزائة ولا حاجة الی الاعادة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الخطاب بالاتیان بصلوة الظهر مثلاً متوجه الی من لم یکن آتیاً بها، والمفروض ان هذا المکلف قد اتی بها علی ماهی علیها فی وقتها فلا مقتضی لاعادتها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الحج فی الموردین طبیعة واحدة والذات هی تلک الذات بینهما فلا مقتضی اذاً للاعادة لو بلغ فی الاثناء وقبل احد الوقوفین لان الاجزاء علی طبق القاعدة، کما کان کذلک فی الصلوة حسبما عرفت غایة ما هناک قیام النصوص علی اعتبار البلوغ وعدم اجزاء حج الصبی عن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المتیقن من موردها ما اذا کان الحج بتمام افعاله واقعاً حال عدم البلوغ او مقدار الوقوفین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ادرک احدهما بالغاً کما هو محل الکلام فلم یعلم اندراجه فیها لو لم یکن معلوم العدم، اذاً فیکون الاجزاء فیه مشمولاً لمقتضی القاعدة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افاده فی المقام بعنوان الوجه الرابع وقرره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الوجوه بعد عدم قبوله لسائر الوجوه التی استدل بها فی کلمات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اورد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ویندفع بابتناء هذا الوجه علی مقدمتین کما علم من تضاعیف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الصادر عن الصبی والصادر عن البالغ طبیعة واحدة وحقیقة فادرة لا فرق بینهما الا من ناحیه الوجوب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النصوص الدالة علی عدم اجزاء حج غیر البالغ عن حجة الاسلام ناظرة الی ما بلغ بعد انتهاء الاعمال بحیث وقعت بتمامها حال عدم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وکلتا المقدمتین دون اثباتها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لم یظهر من شیء من الادلة اتحاد الحقیقة، ومن الجائز تغایرهما وان اشتراکا صورة کما فی الاداء والقضاء والفریضة والنافلة والظهر والعصر ونحوهما مما لا اشکال فی تباین الذات فیها وان اشترکت فی الافعال کما کشف عند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من الاختلاف فی الآثار والاحکام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 مانع من ان یکون الحج ایضاً من هذا القبیل، فتکون حجة الاسلام الصادرة من البالغین مغایرة فی ذاتها وحقیقتها مع الصادر عن الصبی، اذ لم یقم دلیل علی الاتحاد 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اقامة الدلیل علی العدم وهو التعبیر بالاجزاء فی نفس هذه النصوص اعنی ما دل علی اعتبار البلوغ وعدم اجزاء حج الصبی عن حجة الاسلام، ضرورة ان اجزاء شئٍ عن شئٍ او عدم اجزائه عنه دلیل قاطع علی التعدد والتغایر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المجزی شی والمجزی عنه شئٌ اخر والا فلا معنی لاجزاء الشی عن نفسه او عدم اجزائه عنه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ماورد من اجزاء حج، العبد لو اعتق قبل الوقوفین عن حجة الاسلام وماورد من عدم اجزاء حج المتسکع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التعبیر الوارد فی غیر واحد من النصوص کاشف قطعی عن ان حجة الاسلام لها عنوان خاص وحقیقة مخصوصة وهی التی بنی علیه الاسلام، قد یجزی عنها شئٌ ویقوم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فلامناص من الالتزام بان حج الصبی طبیعة اخری مغایرة لها علی خلاف صلوة الظهر مثلاً الصادرة منه المتحدة فی ذاتها مع صلوة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فکیف یمکن الالتزام باجزائه عن حجة الاسلام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الحج فی الشرع من العناوین القصدیة التی تتقوم بقصد الامر بها فهو لا یقبل المشروعیة الا بعد تعلق الامر به، فان الحج الندبی لا یتفاوت مع الحج الفرضی الا بحسب الامر المتعلق بهما کما فی الصلاة بینهما، فان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الظهرین او العشائین بیان الترتیب بین الصلاتین المتفاوتتین بحسب الامر بهما فهما تشترکان فی ماهیة الصلاتیة التی هی ماهیة مخترعة شرعیة وتفترقان من جهة الامر المتعلق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فانه لیس المدعی فی المقام عدم الفرق بین الحج الفرضی والحج الندبی او الحج المفروض بحسب حصول الاستطاعة او الواجب المفروض بالنذر او بالاستنابة وامثاله</w:t>
      </w:r>
      <w:r>
        <w:rPr>
          <w:rFonts w:eastAsia="IRNazanin" w:cs="IRNazanin"/>
          <w:color w:val="111111"/>
          <w:sz w:val="28"/>
          <w:szCs w:val="28"/>
          <w:rtl w:val="true"/>
          <w:lang w:bidi="fa-IR"/>
        </w:rPr>
        <w:t>.</w:t>
      </w:r>
      <w:bookmarkStart w:id="238" w:name="pg4178_22390"/>
    </w:p>
    <w:p>
      <w:pPr>
        <w:pStyle w:val="BookText"/>
        <w:rPr/>
      </w:pPr>
      <w:bookmarkEnd w:id="238"/>
      <w:r>
        <w:rPr>
          <w:rFonts w:ascii="IRNazanin" w:hAnsi="IRNazanin" w:eastAsia="IRNazanin"/>
          <w:color w:val="111111"/>
          <w:sz w:val="28"/>
          <w:sz w:val="28"/>
          <w:szCs w:val="28"/>
          <w:rtl w:val="true"/>
          <w:lang w:bidi="fa-IR"/>
        </w:rPr>
        <w:t>بل ندعی الفرق بین جمیع الموارد بحسب الامر الداعی الیه، الذی یلزم قصده ولو اجمالاً ویلزم بقاء المکلف علیه الی آخر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وفی المقام إنّ فی مسألة حج الصبی کان المدعی کفایة الفعل الذی یکون الامر الداعی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الندبی عن الفعل الذی یکون الامر الداعی الیه الامر الفرضی الحاصل من حصول شرط الفرض والوجوب فی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لو لم یقم دلیل بوجه علی الکفایة لا نلتزم به</w:t>
      </w:r>
      <w:r>
        <w:rPr>
          <w:rFonts w:eastAsia="IRNazanin" w:cs="IRNazanin"/>
          <w:color w:val="111111"/>
          <w:sz w:val="28"/>
          <w:szCs w:val="28"/>
          <w:rtl w:val="true"/>
          <w:lang w:bidi="fa-IR"/>
        </w:rPr>
        <w:t>.</w:t>
      </w:r>
    </w:p>
    <w:p>
      <w:pPr>
        <w:pStyle w:val="Heading2"/>
        <w:numPr>
          <w:ilvl w:val="1"/>
          <w:numId w:val="1"/>
        </w:numPr>
        <w:rPr/>
      </w:pPr>
      <w:bookmarkStart w:id="239" w:name="__RefHeading___Toc3330697_2281741623"/>
      <w:bookmarkStart w:id="240" w:name="_Toc80"/>
      <w:bookmarkEnd w:id="239"/>
      <w:r>
        <w:rPr>
          <w:rtl w:val="true"/>
        </w:rPr>
        <w:t>فی شرائط وجوب حجة الإسلام</w:t>
      </w:r>
      <w:r>
        <w:rPr>
          <w:rtl w:val="true"/>
        </w:rPr>
        <w:t>/</w:t>
      </w:r>
      <w:r>
        <w:rPr>
          <w:rtl w:val="true"/>
        </w:rPr>
        <w:t xml:space="preserve">الاستطاعة </w:t>
      </w:r>
      <w:r>
        <w:rPr/>
        <w:t>93/12/11</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الحج فی الشرع من العناوین القصدیة التی تتقوم بقصد الامر بها فهو لا یقبل المشروعیة الا بعد تعلق الامر به، فان الحج الندبی لا یتفاوت مع الحج الفرضی الا بحسب الامر المتعلق بهما کما فی الصلاة بینهما، فان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الظهرین او العشائین بیان الترتیب بین الصلاتین المتفاوتتین بحسب الامر بهما فهما تشترکان فی ماهیة الصلاتیة التی هی ماهیة مخترعة شرعیة وتفترقان من جهة الامر المتعلق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فانه لیس المدعی فی المقام عدم الفرق بین الحج الفرضی والحج الندبی او الحج المفروض بحسب حصول الاستطاعة او الواجب المفروض بالنذر او بالاستنابة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ندعی الفرق بین جمیع الموارد بحسب الامر الداعی الیه، الذی یلزم قصده ولو اجمالاً ویلزم بقاء المکلف علیه الی آخر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وفی المقام إنّ فی مسألة حج الصبی کان المدعی کفایة الفعل الذی یکون الامر الداعی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الندبی عن الفعل الذی یکون الامر الداعی الیه الامر الفرضی الحاصل من حصول شرط الفرض والوجوب فی المکلف</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لو لم یقم دلیل بوجه علی الکفایة لا نلتزم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نقول فی المقام انه قد ثبت الدلیل علی کفایة الفعل الملفق من الواقع فی ظرف فقدان الشرط عن الفعل الواقع فی ظرف وجدان الشرط مع تفاوت الامر الداعی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ان ما ورد بلسان من ادرک المشعر فقد ادرک الحج ظاهر لو لم یکن صریحاً فی کفایة الاتیان بالحج من ادرک المشعر الی آخر الفعل واجداً للشرائط عن الاتیان به واجداً للشرط بتمامِة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اما نقول به او لا نلتزم به کذلک فی غیرها من الاخبار التی استدل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البلوغ شرط لوجوب الحج والحج اذا تحقق واجداً للشرط ببعضها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محدوداً بحد خاص، وهو ادرک احد الموقفین الی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کونه فاقداً لشرط الاستطاعة فی بعضها او شرط الحریة او شرط البلوغ او شرط الختان کفی عن حجة الاسلام نلتزم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فانه لا وجه لادعاء اتحاد المندوب والمفروض من کل عمل من کل جهة بحیث یکفی الاتیان عن واحد عن الاتیان بالاخر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ظاهر هذا الوجه فضلاً عن کونه احسن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لا یتم ما افاده فی مقام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احتمال الفرق بین الحج وبین الصلاة بالالتزام باتحاد الماهیة فی مثل الصلاة بخلاف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لا فرق بین الصلاة والحج فی ان فی کل منها لا تکون المفروض ماهیة غیر المندوب ولکنه لیس معناه کفایة کل منها عن الاخر، بل انما یفترقان من جهة الامر الداعی الی کل واحد منهما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قام الدلیل علی الکفایة 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فیما اذا لم یبق من الوقت الا بقدر الاتیان بالواجب وقد ورد فی الصلاة ندباً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فیما نسی الظهر فاتی بالعصر فذکر 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اذا نسی المغرب واتی بالعشاء فذکر حینها</w:t>
      </w:r>
      <w:r>
        <w:rPr>
          <w:rFonts w:eastAsia="IRNazanin" w:cs="IRNazanin"/>
          <w:color w:val="111111"/>
          <w:sz w:val="28"/>
          <w:szCs w:val="28"/>
          <w:rtl w:val="true"/>
          <w:lang w:bidi="fa-IR"/>
        </w:rPr>
        <w:t>.</w:t>
      </w:r>
      <w:bookmarkStart w:id="241" w:name="pg4178_22392"/>
    </w:p>
    <w:p>
      <w:pPr>
        <w:pStyle w:val="BookText"/>
        <w:rPr/>
      </w:pPr>
      <w:bookmarkEnd w:id="241"/>
      <w:r>
        <w:rPr>
          <w:rFonts w:ascii="IRNazanin" w:hAnsi="IRNazanin" w:eastAsia="IRNazanin"/>
          <w:color w:val="111111"/>
          <w:sz w:val="28"/>
          <w:sz w:val="28"/>
          <w:szCs w:val="28"/>
          <w:rtl w:val="true"/>
          <w:lang w:bidi="fa-IR"/>
        </w:rPr>
        <w:t>وکل مورد قام الدلیل علی الکفایة فنحن نلتزم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المقام اشکال وهو انه کیف یمکنه عدم تمامیة ما نوی به الاتیان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یلزم الجواب عنه بالاخبار الواردة فی المقام حسب فهم المشهور من التعبیر بالانقلاب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بعین ما یجاب به فی مثل انقلاب العصر ظهراً والعشاء مغرباً</w:t>
      </w:r>
      <w:r>
        <w:rPr>
          <w:rFonts w:eastAsia="IRNazanin" w:cs="IRNazanin"/>
          <w:color w:val="111111"/>
          <w:sz w:val="28"/>
          <w:szCs w:val="28"/>
          <w:rtl w:val="true"/>
          <w:lang w:bidi="fa-IR"/>
        </w:rPr>
        <w:t>.</w:t>
      </w:r>
    </w:p>
    <w:p>
      <w:pPr>
        <w:pStyle w:val="Heading2"/>
        <w:numPr>
          <w:ilvl w:val="1"/>
          <w:numId w:val="1"/>
        </w:numPr>
        <w:rPr/>
      </w:pPr>
      <w:bookmarkStart w:id="242" w:name="__RefHeading___Toc3330699_2281741623"/>
      <w:bookmarkStart w:id="243" w:name="_Toc81"/>
      <w:bookmarkEnd w:id="242"/>
      <w:r>
        <w:rPr>
          <w:rtl w:val="true"/>
        </w:rPr>
        <w:t>فی شرائط وجوب حجة الإسلام</w:t>
      </w:r>
      <w:r>
        <w:rPr>
          <w:rtl w:val="true"/>
        </w:rPr>
        <w:t>/</w:t>
      </w:r>
      <w:r>
        <w:rPr>
          <w:rtl w:val="true"/>
        </w:rPr>
        <w:t xml:space="preserve">الاستطاعة </w:t>
      </w:r>
      <w:r>
        <w:rPr/>
        <w:t>93/12/16</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الحج فی الشرع من العناوین القصدیة التی تتقوم بقصد الامر بها فهو لا یقبل المشروعیة الا بعد تعلق الامر به، فان الحج الندبی لا یتفاوت مع الحج الفرضی الا بحسب الامر المتعلق بهما کما فی الصلاة بینهما، فان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الظهرین او العشائین بیان الترتیب بین الصلاتین المتفاوتتین بحسب الامر بهما فهما تشترکان فی ماهیة الصلاتیة التی هی ماهیة مخترعة شرعیة وتفترقان من جهة الامر المتعلق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فانه لیس المدعی فی المقام عدم الفرق بین الحج الفرضی والحج الندبی او الحج المفروض بحسب حصول الاستطاعة او الواجب المفروض بالنذر او بالاستنابة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ندعی الفرق بین جمیع الموارد بحسب الامر الداعی الیه، الذی یلزم قصده ولو اجمالاً ویلزم بقاء المکلف علیه الی آخر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وفی المقام إنّ فی مسألة حج الصبی کان المدعی کفایة الفعل الذی یکون الامر الداعی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الندبی عن الفعل الذی یکون الامر الداعی الیه الامر الفرضی الحاصل من حصول شرط الفرض والوجوب فی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لو لم یقم دلیل بوجه علی الکفایة لا نلتزم به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نقول فی المقام انه قد ثبت الدلیل علی کفایة الفعل الملفق من الواقع فی ظرف فقدان الشرط عن الفعل الواقع فی ظرف وجدان الشرط مع تفاوت الامر الداعی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ان ما ورد بلسان من ادرک المشعر فقد ادرک الحج ظاهر لو لم یکن صریحاً فی کفایة الاتیان بالحج من ادرک المشعر الی آخر الفعل واجداً للشرائط عن الاتیان به واجداً للشرط بتمامِة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اما نقول به او لا نلتزم به کذلک فی غیرها من الاخبار التی استدل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البلوغ شرط لوجوب الحج والحج اذا تحقق واجداً للشرط ببعضها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محدوداً بحد خاص، وهو ادرک احد الموقفین الی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کونه فاقداً لشرط الاستطاعة فی بعضها او شرط الحریة او شرط البلوغ او شرط الختان کفی عن حجة الاسلام نلتزم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فانه لا وجه لادعاء اتحاد المندوب والمفروض من کل عمل من کل جهة بحیث یکفی الاتیان عن واحد عن الاتیان بالاخر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ظاهر هذا الوجه فضلاً عن کونه احسن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لا یتم ما افاده فی مقام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احتمال الفرق بین الحج وبین الصلاة بالالتزام باتحاد الماهیة فی مثل الصلاة بخلاف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لا فرق بین الصلاة والحج فی ان فی کل منها لا تکون المفروض ماهیة غیر المندوب ولکنه لیس معناه کفایة کل منها عن الاخر، بل انما یفترقان من جهة الامر الداعی الی کل واحد منهما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قام الدلیل علی الکفایة 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فیما اذا لم یبق من الوقت الا بقدر الاتیان بالواجب وقد ورد فی الصلاة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فیما نسی الظهر فاتی بالعصر فذکر 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اذا نسی المغرب واتی بالعشاء فذکر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مورد قام الدلیل علی الکفایة فنحن نلتزم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المقام اشکال وهو انه کیف یمکنه عدم تمامیة ما نوی به الاتیان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یلزم الجواب عنه بالاخبار الواردة فی المقام حسب فهم المشهور من التعبیر بالانقلاب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بعین ما یجاب به فی مثل انقلاب العصر ظهراً والعشاء مغرباً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ایضاً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وان تنازلنا وسلمنا المقدمة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ان مثل مؤثقة اسحق بن عمار غیر قاصرة الشمول لما اذا تحقق البلوغ فی الاثناء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عشر سنین، یحج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حجة الاسلام إذا احتلم، وکذلک الجاریة علیها الحج إذا طمثت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المؤیدة بروایة شهاب وان کانت ضعیفة بسهل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صدرها وان لم یکن له اطلاق یشمل صورة البلوغ فی الاثناء لبعد بلوغ ابن عشر سنین جداً، فان الغالب احتلامه فی الثالثة عشرة من عمره فما بعد ویندر فی الاقل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 ذیلها اعنی بلوغ الجاریة بالطمث مطلق یشمل ما اذا حدث الطمث اثناء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فی السوال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التلبس الفعلی بالحج او الانتهاء منه ولا ظهور له فی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التأمل فی انعقاد الاطلاق لهذه الموثقة الشامل لما اذا کان البلوغ بعد الفراغ من الاعمال او فی اثنائها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موجب للاختصاص بالاول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من اجلها لعموم عدم الاجزاء لکلتا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الاصحاب وتالسمهم علی عدم الاجزاء فیما لو بلغ بعد الوقوفین ولو کان اثناء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من المستبعد جداً ان یکون ذلک، لاجل الاجماع التعبدی الکاشف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فیه فهم الاطلاق من الموثق المزبور وعدم الاختصاص بالبلوغ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الاطلاق شمل البلوغ قبل احد الوقوفین ایضاً بمناط 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الاقوی عدم ثبوت هذا الاستثناء فلا یجزی حج الصبی عن حجة الاسلام مطلقاً، ومعه لا تصل النوبه الی الفروع المترتبة علیه المشار الیها فی المتن</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نظره الشریف الی صحیحة اسحاق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الصدوق باسناده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عشر سنین، یحج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الاسلام إذا احتلم، وکذلک الجاریة علیها الحج إذا طمثت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ان مقتضی اطلاقها وجوب حجة الاسلام علی الصبی حتی اذا حصول البلوغ فی اثناء حجه ای ان الصبی یجب علیه حجة الاسلام سواء احتلم حین ما فعله من الحج المندوب او لم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بموثقة شهاب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ضعیفة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ظاهرها ایضاً الاطلاق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رواه محمد بن یعقوب، عن عدة من أصحابنا، عن سهل بن زیاد، عن ابن محبوب، عن شهاب،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ابن عشر سنین، یحج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الاسلام إذا احتلم، وکذلک الجاریة علیها الحج إذا طمثت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صدر روایة شهاب وان ربما یشکل فیه انعقاد الاطلاق بالنسبة الی الصبی الذی یحتلم فی اثناء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ذیل الروایة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الجاریة علیها الحج اذا طمثت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اطلاقه بالنسبة الی الجاریة التی ربما طمثت فی الاثناء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قد تعلمنا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الاطلاق انما ینعقد اذا کان المتکلم فی مقام البیان بالنسبة الی الحیثیة التی کنا بصدد انعقاد الاطلاق فیه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هنا انه هل یتوهم احد کون المتکلم بصدد بیان هذه الجهة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الاسلام اذا احتلم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الصبی اذا احتلم فی الاثناء قبل ادراک المشعر وقام الدلیل علی کفایة عمل فاقد الشرط الی هذا الحد عن واجده، فانه کیف یمکن الالتزام بان الصبی المفروض کونه مکلفاً بوجوب الحج ویتمکن من الاتیان فی الواجب، یلزم علیه اتمام حجه المندوب، وهل هو غیر ان المکلف المستطیع مع وجوب الحج علیه جاز له الاتیان بالحج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منه استفادة هذا الاطلاق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والجاریة اذا طمثت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یمکن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ابن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التلبس الفعلی بالحج او الانتهاء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 فرض التلبس الفعلی مع التمکن من ادرک الواجب بمقتضی التوسعة کیف یمکن استفادة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بدلالة الاخبار علی التوسعة ومعه ما الاشکال فی اطلاق الروایتین صدراً او ذیلاً فیما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تمام الکلام فی انعقاد الاطلاق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للمدعی ان یقول إن الخبر فی مقام بیان أن الصبی لا یتمکن من الاتیان بحجة الاسلام ولا یکفی ما فعله من الحج عن حجة الاسلام ولو فعله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مفروض فیما اذا لم یحتلم، واما من احتلم مع فرض ادراکه معظم العمل فیشک فی انعقاد الاطلاق المذکور بالنسبة الیه، والشک فی انعقاد الاطلاق کاف فی عدم انعقاده لان الاطلاق دلیل یؤخذ به عند احرازه دون مع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الاصحاب وتسالمهم فیما لو بلغ بعد الوقوفین ولو کان اثناء العمل لان الوجه فیه فهم الاطلاق من الموثق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 اذا ثبت الاطلاق شمل البلوغ ایضاً بمناط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یلاحظ فیه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لو تم هذه الاتفاقات وتسالمات الاصحاب فقد نقل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الاصحاب علی الکفایة لمن ادرک المشعر</w:t>
      </w:r>
      <w:r>
        <w:rPr>
          <w:rFonts w:eastAsia="IRNazanin" w:cs="IRNazanin"/>
          <w:color w:val="111111"/>
          <w:sz w:val="28"/>
          <w:szCs w:val="28"/>
          <w:rtl w:val="true"/>
          <w:lang w:bidi="fa-IR"/>
        </w:rPr>
        <w:t>.</w:t>
      </w:r>
      <w:bookmarkStart w:id="244" w:name="pg4178_22397"/>
    </w:p>
    <w:p>
      <w:pPr>
        <w:pStyle w:val="BookText"/>
        <w:rPr/>
      </w:pPr>
      <w:bookmarkEnd w:id="244"/>
      <w:r>
        <w:rPr>
          <w:rFonts w:ascii="IRNazanin" w:hAnsi="IRNazanin" w:eastAsia="IRNazanin"/>
          <w:color w:val="111111"/>
          <w:sz w:val="28"/>
          <w:sz w:val="28"/>
          <w:szCs w:val="28"/>
          <w:rtl w:val="true"/>
          <w:lang w:bidi="fa-IR"/>
        </w:rPr>
        <w:t>ومعه فان عدم التزامهم بعدم الکفایة بعد الوقوفین انما کان لاجل الاخبار المستدل علیها فی کلماتهم الدالة علی الکفایة اذا ادرک المشعر بل قد مر فی کلماتهم الکفایة ولو ادرک المشعر بوقوفه الاضطراری یوم النحر اذا ادرک جماعة یسیرة فیه ولو بقدر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فیها ایضاً کفایة العمرة التی اتی بها قبل حجه بل الطواف والسعی اذا قدمهما علی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هذه التصریحات کیف یمکن تأیید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الکفایة بکلمات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لیس حدوث البلوغ قبل ادراک الوقوفین عندهم بمثابة حدوثه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انه قد مر ما افاده فی 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شرط الاستطاعة فی ذیل کلام صاحب العروة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مشی إلی ما قبل المیقات متسکعا أو لحاجة أخری من تجارة أو غیرها وکان له هناک ما یمکن أن یحج به وجب علیه بل لو أحرم متسکعا فاستطاع وکان أمامه میقات آخر أمکن أن یقال بالوجوب علیه وإن کان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الحاشیةعلیه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المتعین لکشف الاستطاعة عن عدم الأمر الندبی حین الإحرام فیجب علیه الإحرام للحج ثانیا سواء أکان أمامه میقات آخر أم لم یکن</w:t>
      </w:r>
      <w:r>
        <w:rPr>
          <w:rFonts w:eastAsia="IRNazanin" w:cs="IRNazanin"/>
          <w:color w:val="111111"/>
          <w:sz w:val="28"/>
          <w:szCs w:val="28"/>
          <w:rtl w:val="true"/>
          <w:lang w:bidi="fa-IR"/>
        </w:rPr>
        <w:t xml:space="preserve">. »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والمفروض فیه علیه غیر المستطیع الذی احرم للحج مندوباً فاستطاع فی حین حجه وکان امامه میقات اخر</w:t>
      </w:r>
      <w:r>
        <w:rPr>
          <w:rFonts w:eastAsia="IRNazanin" w:cs="IRNazanin"/>
          <w:color w:val="111111"/>
          <w:sz w:val="28"/>
          <w:szCs w:val="28"/>
          <w:rtl w:val="true"/>
          <w:lang w:bidi="fa-IR"/>
        </w:rPr>
        <w:t>.</w:t>
      </w:r>
    </w:p>
    <w:p>
      <w:pPr>
        <w:pStyle w:val="Heading2"/>
        <w:numPr>
          <w:ilvl w:val="1"/>
          <w:numId w:val="1"/>
        </w:numPr>
        <w:rPr/>
      </w:pPr>
      <w:bookmarkStart w:id="245" w:name="__RefHeading___Toc3330701_2281741623"/>
      <w:bookmarkStart w:id="246" w:name="_Toc82"/>
      <w:bookmarkEnd w:id="245"/>
      <w:r>
        <w:rPr>
          <w:rtl w:val="true"/>
        </w:rPr>
        <w:t>فی شرائط وجوب حجة الإسلام</w:t>
      </w:r>
      <w:r>
        <w:rPr>
          <w:rtl w:val="true"/>
        </w:rPr>
        <w:t>/</w:t>
      </w:r>
      <w:r>
        <w:rPr>
          <w:rtl w:val="true"/>
        </w:rPr>
        <w:t xml:space="preserve">الاستطاعة </w:t>
      </w:r>
      <w:r>
        <w:rPr/>
        <w:t>93/12/17</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ایضاً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وان تنازلنا وسلمنا المقدمة الاولی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ان مثل مؤثقة اسحق بن عمار غیر قاصرة الشمول لما اذا تحقق البلوغ فی الاثناء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عشر سنین، یحج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حجة الاسلام إذا احتلم، وکذلک الجاریة علیها الحج إذا طمثت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المؤیدة بروایة شهاب وان کانت ضعیفة بسهل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صدرها وان لم یکن له اطلاق یشمل صورة البلوغ فی الاثناء لبعد بلوغ ابن عشر سنین جداً، فان الغالب احتلامه فی الثالثة عشرة من عمره فما بعد ویندر فی الاقل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 ذیلها اعنی بلوغ الجاریة بالطمث مطلق یشمل ما اذا حدث الطمث اثناء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فی السوال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التلبس الفعلی بالحج او الانتهاء منه ولا ظهور له فی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التأمل فی انعقاد الاطلاق لهذه الموثقة الشامل لما اذا کان البلوغ بعد الفراغ من الاعمال او فی اثنائها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موجب للاختصاص بالاول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من اجلها لعموم عدم الاجزاء لکلتا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الاصحاب وتالسمهم علی عدم الاجزاء فیما لو بلغ بعد الوقوفین ولو کان اثناء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من المستبعد جداً ان یکون ذلک، لاجل الاجماع التعبدی الکاشف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فیه فهم الاطلاق من الموثق المزبور وعدم الاختصاص بالبلوغ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الاطلاق شمل البلوغ قبل احد الوقوفین ایضاً بمناط 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الاقوی عدم ثبوت هذا الاستثناء فلا یجزی حج الصبی عن حجة الاسلام مطلقاً، ومعه لا تصل النوبه الی الفروع المترتبة علیه المشار الیها فی المتن</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نظره الشریف الی صحیحة اسحاق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الصدوق باسناده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عشر سنین، یحج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الاسلام إذا احتلم، وکذلک الجاریة علیها الحج إذا طمثت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ان مقتضی اطلاقها وجوب حجة الاسلام علی الصبی حتی اذا حصول البلوغ فی اثناء حجه ای ان الصبی یجب علیه حجة الاسلام سواء احتلم حین ما فعله من الحج المندوب او لم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بموثقة شهاب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ضعیفة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ظاهرها ایضاً الاطلاق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رواه محمد بن یعقوب، عن عدة من أصحابنا، عن سهل بن زیاد، عن ابن محبوب، عن شهاب،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ابن عشر سنین، یحج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الاسلام إذا احتلم، وکذلک الجاریة علیها الحج إذا طمثت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صدر روایة شهاب وان ربما یشکل فیه انعقاد الاطلاق بالنسبة الی الصبی الذی یحتلم فی اثناء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ذیل الروایة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الجاریة علیها الحج اذا طمثت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اطلاقه بالنسبة الی الجاریة التی ربما طمثت فی الاثناء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قد تعلمنا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الاطلاق انما ینعقد اذا کان المتکلم فی مقام البیان بالنسبة الی الحیثیة التی کنا بصدد انعقاد الاطلاق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هنا انه هل یتوهم احد کون المتکلم بصدد بیان هذه الجهة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الاسلام اذا احتلم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الصبی اذا احتلم فی الاثناء قبل ادراک المشعر وقام الدلیل علی کفایة عمل فاقد الشرط الی هذا الحد عن واجده، فانه کیف یمکن الالتزام بان الصبی المفروض کونه مکلفاً بوجوب الحج ویتمکن من الاتیان فی الواجب، یلزم علیه اتمام حجه المندوب، وهل هو غیر ان المکلف المستطیع مع وجوب الحج علیه جاز له الاتیان بالحج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منه استفادة هذا الاطلاق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والجاریة اذا طمثت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یمکن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ابن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التلبس الفعلی بالحج او الانتهاء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 فرض التلبس الفعلی مع التمکن من ادرک الواجب بمقتضی التوسعة کیف یمکن استفادة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بدلالة الاخبار علی التوسعة ومعه ما الاشکال فی اطلاق الروایتین صدراً او ذیلاً فیما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تمام الکلام فی انعقاد الاطلاق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للمدعی ان یقول إن الخبر فی مقام بیان أن الصبی لا یتمکن من الاتیان بحجة الاسلام ولا یکفی ما فعله من الحج عن حجة الاسلام ولو فعله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مفروض فیما اذا لم یحتلم، واما من احتلم مع فرض ادراکه معظم العمل فیشک فی انعقاد الاطلاق المذکور بالنسبة الیه، والشک فی انعقاد الاطلاق کاف فی عدم انعقاده لان الاطلاق دلیل یؤخذ به عند احرازه دون مع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الاصحاب وتسالمهم فیما لو بلغ بعد الوقوفین ولو کان اثناء العمل لان الوجه فیه فهم الاطلاق من الموثق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 اذا ثبت الاطلاق شمل البلوغ ایضاً بمناط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یلاحظ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لو تم هذه الاتفاقات وتسالمات الاصحاب فقد نقل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الاصحاب علی الکفایة لمن ادرک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فان عدم التزامهم بعدم الکفایة بعد الوقوفین انما کان لاجل الاخبار المستدل علیها فی کلماتهم الدالة علی الکفایة اذا ادرک المشعر بل قد مر فی کلماتهم الکفایة ولو ادرک المشعر بوقوفه الاضطراری یوم النحر اذا ادرک جماعة یسیرة فیه ولو بقدر الخمسة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فیها ایضاً کفایة العمرة التی اتی بها قبل حجه بل الطواف والسعی اذا قدمهما علی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هذه التصریحات کیف یمکن تأیید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الکفایة بکلمات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لیس حدوث البلوغ قبل ادراک الوقوفین عندهم بمثابة حدوثه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انه قد مر ما افاده فی 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شرط الاستطاعة فی ذیل کلام صاحب العروة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مشی إلی ما قبل المیقات متسکعا أو لحاجة أخری من تجارة أو غیرها وکان له هناک ما یمکن أن یحج به وجب علیه بل لو أحرم متسکعا فاستطاع وکان أمامه میقات آخر أمکن أن یقال بالوجوب علیه وإن کان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الحاشیةعلیه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المتعین لکشف الاستطاعة عن عدم الأمر الندبی حین الإحرام فیجب علیه الإحرام للحج ثانیا سواء أکان أمامه میقات آخر أم لم یکن</w:t>
      </w:r>
      <w:r>
        <w:rPr>
          <w:rFonts w:eastAsia="IRNazanin" w:cs="IRNazanin"/>
          <w:color w:val="111111"/>
          <w:sz w:val="28"/>
          <w:szCs w:val="28"/>
          <w:rtl w:val="true"/>
          <w:lang w:bidi="fa-IR"/>
        </w:rPr>
        <w:t xml:space="preserve">. »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والمفروض فیه علیه غیر المستطیع الذی احرم للحج مندوباً فاستطاع فی حین حجه وکان امامه میقات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فی تقریر بحثه حسب نقل الشیخ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فیما لو احرم متسکعاً فاستطاع، فقد استشکل الماتن فی وجوب الحج علیه نظراً الی انه قد احرم صحیحاً ولا یخرج عند الا بالمحلل، فلیس له الابطال ولا العدول، ولاجله یکون معذوراً عن اداء حجه فیسقط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فافاد فی مقام دفع کلام صاحب العروة بعدم کونه معذوراً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بعد فرض تحقق الاستطاعة بالمعنی الذی سبق اعنی الزاد والراحلة وتخلیة السرب المستتبع لتعلق الوجوب بمقتضی اطلاقات الادلة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یستکشف من ذلک – بطبیعة الحال– بطلان الاحرام الاول وان تخیل صحته وانه لم یتعلق به الامر من الاول اذ بعد ان کان مستطیعاً فی علم الله فهو فی هذه السنة غیر مأمور الا بحجة الاسلام فذاک الاحرام غیر منعقد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فحکم هذا الشخص حکم من تجاوز المیقات من غیر احرام من إنه ان تمکن من الرجوع الیه رجع والا ففیه تفصیل سیجیء فی محله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فالمقام نظیر من احرام وهو فی المیقات ثم استطاع فی بلده بارث ونحوه الکاشف عن بطلان احرامه ولزوم استئنافه بقصد حجة الاسلام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تعرف انه لا وجه لتقیید الحکم بما اذا کان امامه میقات اخر کما صنعه فی المتن لعدم الموجب لهذا التقیید بعد شمول الحکم له ولغیره بمناط واحد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المفروض فی هذا المقام حصول الاستطاعة حین حجه الذی احرم له بقصد الندب فهنا نسئل عنه بان الاستطاعة شرط من شرائط وجوب الحج، وکذا البلوغ والحریة والختان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الفرق بین شرط و شرط وکیف بعد فرض بلوغ قبل ادراک الوقوفین لم یکن فی علم الله انه فی هذه السنة غیر مامور الا بحجة الاسلام، وان حکم هذا الصبی حکم من تجاوز المیقات من غیر احرام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یستکشف من حصول البلوغ له حین حجه وبمقتضی ما ورد من اعتبار البلوغ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الاحرام الاول وان تخیل صحته، وانه لم یتعلق به الامر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لازم ما قرر هنا بطلان الاحرام الذی تلبس به بعنوان الندب ولو حصول البلوغ بعد الوقوفین، وانه لا وجه لتقیید الحکم بما اذا کان امامه میقات اخر، ولولم یمکن لنا ما دل علی التوسعة ولم یثبت اجماع الاصحاب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حققناه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اذا بلغ الصبی حین ما أتی بالحج بینة الندب وبلغ قبل ادراک المشعر، وادراکه بالغاً ولو بالادراک الاضطراری یجزی ما أتی به ملفقاً من الواقع فی ظرف فقدان شرط البلوغ وظرف وجدانه عن حجة الاسلام بلا فرق فی ذلک بین القران والافراد ولایجب علیه الاتیان بالعمرة ثانیاً بتبدل حجه الی الافراد اذا کان متمتعاً کما لا یجب علیه الطواف والسعی اذا اقدمها علی الوقوفین ویلحق بالصبی العبد اذا أُعتق والمجنون اذا أفاق حینئذ وفاقاً للمشهور</w:t>
      </w:r>
      <w:r>
        <w:rPr>
          <w:rFonts w:eastAsia="IRNazanin" w:cs="IRNazanin"/>
          <w:color w:val="111111"/>
          <w:sz w:val="28"/>
          <w:szCs w:val="28"/>
          <w:rtl w:val="true"/>
          <w:lang w:bidi="fa-IR"/>
        </w:rPr>
        <w:t>.</w:t>
      </w:r>
      <w:bookmarkStart w:id="247" w:name="pg4178_22403"/>
    </w:p>
    <w:p>
      <w:pPr>
        <w:pStyle w:val="Heading2"/>
        <w:numPr>
          <w:ilvl w:val="1"/>
          <w:numId w:val="1"/>
        </w:numPr>
        <w:rPr/>
      </w:pPr>
      <w:bookmarkStart w:id="248" w:name="__RefHeading___Toc3330703_2281741623"/>
      <w:bookmarkStart w:id="249" w:name="_Toc83"/>
      <w:bookmarkEnd w:id="247"/>
      <w:bookmarkEnd w:id="248"/>
      <w:r>
        <w:rPr>
          <w:rtl w:val="true"/>
        </w:rPr>
        <w:t>فی شرائط وجوب حجة الإسلام</w:t>
      </w:r>
      <w:r>
        <w:rPr>
          <w:rtl w:val="true"/>
        </w:rPr>
        <w:t>/</w:t>
      </w:r>
      <w:r>
        <w:rPr>
          <w:rtl w:val="true"/>
        </w:rPr>
        <w:t xml:space="preserve">الاستطاعة </w:t>
      </w:r>
      <w:r>
        <w:rPr/>
        <w:t>93/12/18</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هذا کله مع انه قد مر ما افاده فی 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شرط الاستطاعة فی ذیل کلام صاحب العروة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مشی إلی ما قبل المیقات متسکعا أو لحاجة أخری من تجارة أو غیرها وکان له هناک ما یمکن أن یحج به وجب علیه بل لو أحرم متسکعا فاستطاع وکان أمامه میقات آخر أمکن أن یقال بالوجوب علیه وإن کان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الحاشیةعلیه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المتعین لکشف الاستطاعة عن عدم الأمر الندبی حین الإحرام فیجب علیه الإحرام للحج ثانیا سواء أکان أمامه میقات آخر أم لم یکن</w:t>
      </w:r>
      <w:r>
        <w:rPr>
          <w:rFonts w:eastAsia="IRNazanin" w:cs="IRNazanin"/>
          <w:color w:val="111111"/>
          <w:sz w:val="28"/>
          <w:szCs w:val="28"/>
          <w:rtl w:val="true"/>
          <w:lang w:bidi="fa-IR"/>
        </w:rPr>
        <w:t xml:space="preserve">. »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والمفروض فیه علیه غیر المستطیع الذی احرم للحج مندوباً فاستطاع فی حین حجه وکان امامه میقات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فی تقریر بحثه حسب نقل الشیخ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فیما لو احرم متسکعاً فاستطاع، فقد استشکل الماتن فی وجوب الحج علیه نظراً الی انه قد احرم صحیحاً ولا یخرج عند الا بالمحلل، فلیس له الابطال ولا العدول، ولاجله یکون معذوراً عن اداء حجه فیسقط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فافاد فی مقام دفع کلام صاحب العروة بعدم کونه معذوراً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بعد فرض تحقق الاستطاعة بالمعنی الذی سبق اعنی الزاد والراحلة وتخلیة السرب المستتبع لتعلق الوجوب بمقتضی اطلاقات الادلة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یستکشف من ذلک – بطبیعة الحال– بطلان الاحرام الاول وان تخیل صحته وانه لم یتعلق به الامر من الاول اذ بعد ان کان مستطیعاً فی علم الله فهو فی هذه السنة غیر مأمور الا بحجة الاسلام فذاک الاحرام غیر منعقد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فحکم هذا الشخص حکم من تجاوز المیقات من غیر احرام من إنه ان تمکن من الرجوع الیه رجع والا ففیه تفصیل سیجیء فی محله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فالمقام نظیر من احرام وهو فی المیقات ثم استطاع فی بلده بارث ونحوه الکاشف عن بطلان احرامه ولزوم استئنافه بقصد حجة الاسلام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تعرف انه لا وجه لتقیید الحکم بما اذا کان امامه میقات اخر کما صنعه فی المتن لعدم الموجب لهذا التقیید بعد شمول الحکم له ولغیره بمناط واحد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المفروض فی هذا المقام حصول الاستطاعة حین حجه الذی احرم له بقصد الندب فهنا نسئل عنه بان الاستطاعة شرط من شرائط وجوب الحج، وکذا البلوغ والحریة وامثاله؟</w:t>
      </w:r>
    </w:p>
    <w:p>
      <w:pPr>
        <w:pStyle w:val="BookText"/>
        <w:rPr/>
      </w:pPr>
      <w:r>
        <w:rPr>
          <w:rFonts w:ascii="IRNazanin" w:hAnsi="IRNazanin" w:eastAsia="IRNazanin"/>
          <w:color w:val="111111"/>
          <w:sz w:val="28"/>
          <w:sz w:val="28"/>
          <w:szCs w:val="28"/>
          <w:rtl w:val="true"/>
          <w:lang w:bidi="fa-IR"/>
        </w:rPr>
        <w:t>فما الفرق بین شرط و شرط وکیف بعد فرض بلوغ قبل ادراک الوقوفین لم یکن فی علم الله انه فی هذه السنة غیر مامور الا بحجة الاسلام، وان حکم هذا الصبی حکم من تجاوز المیقات من غیر احرام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یستکشف من حصول البلوغ له حین حجه وبمقتضی ما ورد من اعتبار البلوغ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الاحرام الاول وان تخیل صحته، وانه لم یتعلق به الامر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لازم ما قرر هنا بطلان الاحرام الذی تلبس به بعنوان الندب ولو حصول البلوغ بعد الوقوفین، وانه لا وجه لتقیید الحکم بما اذا کان امامه میقات اخر، ولولم یمکن لنا ما دل علی التوسعة ولم یثبت اجماع الاصحاب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حققناه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اذا بلغ الصبی حین ما أتی بالحج بینة الندب وبلغ قبل ادراک المشعر، وادراکه بالغاً ولو بالادراک الاضطراری یجزی ما أتی به ملفقاً من الواقع فی ظرف فقدان شرط البلوغ وظرف وجدانه عن حجة الاسلام بلا فرق فی ذلک بین القران والافراد ولایجب علیه الاتیان بالعمرة ثانیاً بتبدل حجه الی الافراد اذا کان متمتعاً کما لا یجب علیه الطواف والسعی اذا اقدمها علی الوقوفین ویلحق بالصبی العبد اذا أُعتق والمجنون اذا أفاق حینئذ وفاقاً للمشهور</w:t>
      </w:r>
      <w:r>
        <w:rPr>
          <w:rFonts w:eastAsia="IRNazanin" w:cs="IRNazanin"/>
          <w:color w:val="111111"/>
          <w:sz w:val="28"/>
          <w:szCs w:val="28"/>
          <w:rtl w:val="true"/>
          <w:lang w:bidi="fa-IR"/>
        </w:rPr>
        <w:t>.</w:t>
      </w:r>
      <w:bookmarkStart w:id="250" w:name="pg4178_22405"/>
    </w:p>
    <w:p>
      <w:pPr>
        <w:pStyle w:val="BookText"/>
        <w:rPr/>
      </w:pPr>
      <w:bookmarkEnd w:id="250"/>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مشی الصبی إلی الحج فبلغ قبل أن یحرم من المیقات وکان مستطیعا لا إشکال فی أن حجه حجة الإسلام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المسالة واضحة ولکن وجه طرحه یرجع الی البحث الجاری فی باب الاستطاعة، بان ما هو الشرط لوجوب الحج هل هی الاستطاعة من بلده او من مکانه ولو کان خارج بلده، بل ولو کان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هناک الاستطاعة من مکانه لا من بلده، وهذا البحث بعینه یجری فی سائر شرائط الوجوب ومن جملتها البلوغ، بمعنی انه هل یلزم بلوغ المکلف فی بلده حتی تتم له شرائط وجوب الحج او ان الشرط البلوغ، ولو حصل فی مکانه لا فی بلده وحتی لو کان مکانه المیقات او مکة او الحرم فاذا مشی لا لغرض الحج فبلغ مکة او اراد الخروج من بلده بنیة الحج المندوب فبلغ فی المسیر او فی المقصد بحیث تمکن من اداء المناسک واجداً للشرط حقیقة او توسعة علی ما مر فی المسالة السابقة فان حجه هو حجة الاسلام وهذا البحث یجری بعینه فی سائر شروط الحج کالعقل والاستطاعة والختان والحریة، فان المعیار فی الشرطیة فیها حصوله قبل اداء المناسک وقبل الاحرام وبالتوسعة قبل ادراک احد الموقفین</w:t>
      </w:r>
      <w:r>
        <w:rPr>
          <w:rFonts w:eastAsia="IRNazanin" w:cs="IRNazanin"/>
          <w:color w:val="111111"/>
          <w:sz w:val="28"/>
          <w:szCs w:val="28"/>
          <w:rtl w:val="true"/>
          <w:lang w:bidi="fa-IR"/>
        </w:rPr>
        <w:t>.</w:t>
      </w:r>
    </w:p>
    <w:p>
      <w:pPr>
        <w:pStyle w:val="Heading2"/>
        <w:numPr>
          <w:ilvl w:val="1"/>
          <w:numId w:val="1"/>
        </w:numPr>
        <w:rPr/>
      </w:pPr>
      <w:bookmarkStart w:id="251" w:name="__RefHeading___Toc3330705_2281741623"/>
      <w:bookmarkStart w:id="252" w:name="_Toc84"/>
      <w:bookmarkEnd w:id="251"/>
      <w:r>
        <w:rPr>
          <w:rtl w:val="true"/>
        </w:rPr>
        <w:t>فی شرائط وجوب حجة الإسلام</w:t>
      </w:r>
      <w:r>
        <w:rPr>
          <w:rtl w:val="true"/>
        </w:rPr>
        <w:t>/</w:t>
      </w:r>
      <w:r>
        <w:rPr>
          <w:rtl w:val="true"/>
        </w:rPr>
        <w:t xml:space="preserve">الاستطاعة </w:t>
      </w:r>
      <w:r>
        <w:rPr/>
        <w:t>93/12/19</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باعتقاد أنه غیر بالغ ندبا، فبان بعد الحج أنه کان بالغا، فهل یجزی عن حجة الإسلام أو لا ؟ وجهان، أوجههما الأول وکذا إذا حج الرجل باعتقاد عدم الاستطاعة بنیة الندب ثم ظهر کونه مستطیعا حین الحج</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قال السید الحکیم فی المستمسک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فی الصحة فی هذه المسألة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حجة الاسلام تختلف مع غیرها من أنواع الحج بالخصوصیات الداخلیة، نظیر الاختلاف بین صلاة الصبح ونافلة الصبح، فالحج مع فقد بعض الشرائط لیس حج الاسلام ولیس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 مع الشرائط حج الاسلام وهو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حج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حجه غیر حجة الاسلام، فالاختلاف بینهما بالخصوصیات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فإذا نوی حجا غیر حجة الاسلام کیف تصح حجة الاسلام مع عدم النیة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لو نوی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 أنه صلی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أنه لم یصل الظهر فإنها لا تصح ظهرا، فإذا صحت ظهرا فقد صحت بلا 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وجهی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نوی الأمر الندبی ولم ینو الأمر الوجوبی، لم یتحقق امتثال الأمر الوجوبی بقصد امتثال غیره، فلا موجب لسقوطه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القیود التی تذکر فی موضوع الامتثال العبادی اشتباها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تلحظ بما هی،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تلحظ طریقا ومرآة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ملحوظة علی نحو وحدة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تعدد المطلوب، فإن لوحظت بما هی علی نحو وحدة المطلوب بطلت العبادة، لفوات القصد إلی الواقع، لمنافاة قصد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اشتباها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فرض المسألة إذا لوحظ قید الحج الندبی والأمر الندبی فقد فات قصد الحج الاسلامی والأمر الوجوبی، فلا مجال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لوحظت علی نحو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الاختلاف بین القیود الواقعیة والقیود المقصودة من قبیل الاختلاف بین الأقل والأکثر صحت العبادة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إذا اعتقد أن الحج الاسلامی شرع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فقصد الحج الاسلامی المشرع فی مکة علی نحو تعدد المطلوب، لم یقدح ذلک فی صحة امتثال أمر الحج الاسلامی إذا کان قد شرع فی المدینة، لأن فوات القید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قصد اشتباها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فی قصد الحج الاسلامی، بعد ما کان التقیید علی نحو تعدد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الاختلاف بین القیود الواقعیة والقیود المقصودة من قبیل الاختلاف بین المتباینین لم یصح الامتثال، فإن تعدد المطلوب إنما یقتضی وقوع القصد علی ذات المقید حتی علی تقدیر انتفاء القید، ولا یقتضی وقوع القصد علی القید المباین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إذا قصد الحج غیر الاسلامی والأمر الندبی علی نحو تعدد المطلوب، فقد تعلق القصد بذات الحج وبذات الأمر، لکن لم یتعلق بالحج الاسلامی ولا بالأمر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بنی علی عدم اعتبار قصد الوجوب والندب یکون البطلان مستندا إلی عدم قصد خصوصیة الحج الاسلامی فإنه لا بد من قصدها فی تحقق العبادة، فینحصر تصحیح الحج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ما إذا کان قصد الحج غیر الاسلامی بعنوان کونه عبرة ومرآة إلی الحج الاسلامی، فیکون الحج الاسلامی مقصودا بالأصالة ولو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تباین القیود الواقعیة والخطئیة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تصحیح العبادة بصورة ملاحظة القید الاشتباهی بنحو المرآتیة والطریقیة، ومع عدم التباین وکونها من قبیل الأقل والأکثر ینحصر تصحیح العبادة بصورة ملاحظة القید الاشتباهی بنحو تعدد المطلوب، فإذا لوحظ بنحو وحده المطلوب تعین البناء علی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أنه فی اطلاق الصحة فی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وکان اللازم التفصیل فی المسألتین علی النحو الذی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المسألة الخامسة والعشرین نظیر المقام</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وحاصل ما افاده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الحج فی المقام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ملاحظة القیود کالبلوغ والاستطاعة علی نحو تعدد المطلوب و کون الاختلاف بین القیود الواقعیة والقیود المقصودة من قبیل الاختلاف بین الاقل والاکثر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ملاحظة القیود المذکورة علی نحو تعدد المطلوب مع کون الاختلاف بین القیود الواقعیة والقیود المقصودة من قبیل الاختلاف بین المتباینین ولکن لوحظ القیود الاشتباهیة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وطریقاً الی القیود الواقعیة وکان حجة الاسلام مقصوداً بالاصالة ولو اجمالاً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کانت القیود ملحوظة علی نحو وحدة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لوحظت علی نحو تعدد المطلوب وکان الاختلاف بین القیود الواقعیة والقیود المقصودة من قبیل الاختلاف بین المتباینین فحیث لم یقع القصد علی ذات المقید حتی علی تقدیر انتفاء القید، بل وقع القصد علی القید المباین، فلا یتم الحج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اورد علی صاحب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اطلاق کلامه فی صحة الحج بلا عنایة الی هذه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اشثرنا غیر مرة فی مطاوی هذا الشرح الیی ان الواجب العبادی لا یحتاج فی تحققه الیی ازید من قصد نفس الفعل مع الاضافة الیی المولیی نحو اضافة ولا یفتقر الیی قصد الوجه من الوجوب او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w:t>
      </w:r>
    </w:p>
    <w:p>
      <w:pPr>
        <w:pStyle w:val="BookText"/>
        <w:rPr/>
      </w:pPr>
      <w:r>
        <w:rPr>
          <w:rFonts w:ascii="IRNazanin" w:hAnsi="IRNazanin" w:eastAsia="IRNazanin"/>
          <w:color w:val="111111"/>
          <w:sz w:val="28"/>
          <w:sz w:val="28"/>
          <w:szCs w:val="28"/>
          <w:rtl w:val="true"/>
          <w:lang w:bidi="fa-IR"/>
        </w:rPr>
        <w:t>هذا فیما اذا کانت الذات متمیزة عما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مشترکة مع غیرها فی الصورة وان کانت مباینة فی الحقیقة وانما یکون الامتیاز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الاداء القضاء والفریضة والنافلة والظهر و العصر ونحوهما مما لا تفترق احداهما عن الاخریی فی صورة العمل ولا تمتاز الا بالعنوان الخاص المتلبس به کعنوان الظهر او القضاء مثلاً ففی مثله لا محیص من تعلق القصد بذلک العنوان ایضاً رعایة لتحقق الذات المامور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اتیی بذات الرکعتین عاریة عن قصد الفریضة او النافلة او بذات الاربع من غیر قصد الظهر ولا العصر لم تقع امتثالاً لشیء منهما لعدم الترجیح فی المبین بعد عدم تعلق القصد بشیء من العناوین</w:t>
      </w:r>
    </w:p>
    <w:p>
      <w:pPr>
        <w:pStyle w:val="BookText"/>
        <w:rPr/>
      </w:pPr>
      <w:r>
        <w:rPr>
          <w:rFonts w:ascii="IRNazanin" w:hAnsi="IRNazanin" w:eastAsia="IRNazanin"/>
          <w:color w:val="111111"/>
          <w:sz w:val="28"/>
          <w:sz w:val="28"/>
          <w:szCs w:val="28"/>
          <w:rtl w:val="true"/>
          <w:lang w:bidi="fa-IR"/>
        </w:rPr>
        <w:t>وبالجملة ففی العناوین القصدیة لا مناص من تعلق القصد بالعنوان بخصوصهة ولو بالاشارة الاجمالیة والنیة الارتکازیة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لو کانت الذمة مشغولة بالصلاة الادائیة فقط فتخیل اشتغالها بالقضائیة فنواها ثم انکشف الخلاف بطلت صلاتهة ولم تکن مجزئة عن الادائیة لان ما قصد لم یقع وما هو الواقع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ولوکان جنبا فتخیل انه ماس للمیت فنویی غمسل المس او بالعکس لم یکن مجزیاً ایضاً علیه ما فصلنا الکلام حول ذلک مستقصیی فی بحث الاغسال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عنال</w:t>
      </w:r>
    </w:p>
    <w:p>
      <w:pPr>
        <w:pStyle w:val="BookText"/>
        <w:rPr/>
      </w:pPr>
      <w:r>
        <w:rPr>
          <w:rFonts w:ascii="IRNazanin" w:hAnsi="IRNazanin" w:eastAsia="IRNazanin"/>
          <w:color w:val="111111"/>
          <w:sz w:val="28"/>
          <w:sz w:val="28"/>
          <w:szCs w:val="28"/>
          <w:rtl w:val="true"/>
          <w:lang w:bidi="fa-IR"/>
        </w:rPr>
        <w:t>وقلنا انها حقائق متباینةئنه وطبائع متعددة ولابد من تعلق القصد بکل حقیقة بخصوصها، فلو کانت الذمة مشغولة باحدهما دون الاخری فقصد ما لم تشتغل به الذمة لا یکون مجزیاً عما اشتغلتْ لما عرفت من أان ما قصد لم یقع وما هو الواقع لم یکن مقصودا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یتوجه الاشکال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حجة اهالاسلام التی بُنی علیها الإسلام لها عنوان خاص به صارت طبیعة خاصة فی قبال سائر اقسام الحج من حج الصبی والمتسکع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تخیل الحاج عدم بلوغه فنویتوی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 غیر حجة الاسلام ثم بان بعد الحج انه کان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حج باعتقاد عدم الاستطاعة فبان کونه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یجزی ذلک عن حجة الاسلام ام لا؟</w:t>
      </w:r>
    </w:p>
    <w:p>
      <w:pPr>
        <w:pStyle w:val="BookText"/>
        <w:rPr/>
      </w:pPr>
      <w:r>
        <w:rPr>
          <w:rFonts w:ascii="IRNazanin" w:hAnsi="IRNazanin" w:eastAsia="IRNazanin"/>
          <w:color w:val="111111"/>
          <w:sz w:val="28"/>
          <w:sz w:val="28"/>
          <w:szCs w:val="28"/>
          <w:rtl w:val="true"/>
          <w:lang w:bidi="fa-IR"/>
        </w:rPr>
        <w:t>وکذا الکلام فی عکس ذلک فهل یصح حجهة مع انه نوی ما لا واقع له اولا؟</w:t>
      </w:r>
    </w:p>
    <w:p>
      <w:pPr>
        <w:pStyle w:val="BookText"/>
        <w:rPr/>
      </w:pPr>
      <w:r>
        <w:rPr>
          <w:rFonts w:ascii="IRNazanin" w:hAnsi="IRNazanin" w:eastAsia="IRNazanin"/>
          <w:color w:val="111111"/>
          <w:sz w:val="28"/>
          <w:sz w:val="28"/>
          <w:szCs w:val="28"/>
          <w:rtl w:val="true"/>
          <w:lang w:bidi="fa-IR"/>
        </w:rPr>
        <w:t>فغمناط الاشکال لیس اعتقاد قصد الوجه والاخلال بنیة الوجوب والاستحجباب فان المُحقق فی محله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الاشکال متمحض فی حیثیة الاخلال بقصد العنوان المتقوم به الذات وهو عدم تعلق النیة بحجة الاسلام بعنوانها فقد نویی ما لا واقع له ولم یکن ناویاً لما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اشرنا فی امثال هذه المقامات الیی ان الصحة واتلفساد یتبعان کیفیة تعلق القصد بتلک الخصوصیة التی لا واقع لها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ملحوظة علیه سبیل الموضوعیة وبنحو التقیید کما فی ناوی القضاء بزعم فراغ الذمة عن الاداء بطلت العبادة فیما لم یکن علیه قضاء لما عرفت من الاخلال بما هو المقوم للذات من قصد العنوان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ملحوظة علیی سبیل الطریقیة فکان ناویاً للامر الفعلی فاشتبه ة وتخیل انه کذا فبان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باب التخلف فی الداعی والخطاء فی التطبیق</w:t>
      </w:r>
      <w:r>
        <w:rPr>
          <w:rFonts w:eastAsia="IRNazanin" w:cs="IRNazanin"/>
          <w:color w:val="111111"/>
          <w:sz w:val="28"/>
          <w:szCs w:val="28"/>
          <w:rtl w:val="true"/>
          <w:lang w:bidi="fa-IR"/>
        </w:rPr>
        <w:t>.</w:t>
      </w:r>
      <w:bookmarkStart w:id="253" w:name="pg4178_22410"/>
    </w:p>
    <w:p>
      <w:pPr>
        <w:pStyle w:val="BookText"/>
        <w:rPr/>
      </w:pPr>
      <w:bookmarkEnd w:id="253"/>
      <w:r>
        <w:rPr>
          <w:rFonts w:ascii="IRNazanin" w:hAnsi="IRNazanin" w:eastAsia="IRNazanin"/>
          <w:color w:val="111111"/>
          <w:sz w:val="28"/>
          <w:sz w:val="28"/>
          <w:szCs w:val="28"/>
          <w:rtl w:val="true"/>
          <w:lang w:bidi="fa-IR"/>
        </w:rPr>
        <w:t>کما لا یبعد ان یکون الحج من هذا القبیل حیث ان الحاج ینوی نیویحج هذه السنة والامر الفعلی المتوجه الیه المتعلق به فقی هذا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یعتقد عدم اتصافه بحجة الاسلام وانه حج مندوب لتخیل عدم بلوغه فینکشف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فمثصله محکوم بالصحة لتعلق القصد لدیی التحلیل ولو اجمالاً بعنوان حجة الاسلام وان لم یلتفت الیه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کاف فی الصحة حسبما عرفت</w:t>
      </w:r>
      <w:r>
        <w:rPr>
          <w:rFonts w:eastAsia="IRNazanin" w:cs="IRNazanin"/>
          <w:color w:val="111111"/>
          <w:sz w:val="28"/>
          <w:szCs w:val="28"/>
          <w:rtl w:val="true"/>
          <w:lang w:bidi="fa-IR"/>
        </w:rPr>
        <w:t xml:space="preserve">.» </w:t>
      </w:r>
      <w:r>
        <w:rPr>
          <w:rStyle w:val="FootnoteAnchor"/>
          <w:rtl w:val="true"/>
        </w:rPr>
        <w:footnoteReference w:id="347"/>
      </w:r>
    </w:p>
    <w:p>
      <w:pPr>
        <w:pStyle w:val="Heading2"/>
        <w:numPr>
          <w:ilvl w:val="1"/>
          <w:numId w:val="1"/>
        </w:numPr>
        <w:rPr/>
      </w:pPr>
      <w:bookmarkStart w:id="254" w:name="__RefHeading___Toc3330707_2281741623"/>
      <w:bookmarkStart w:id="255" w:name="_Toc85"/>
      <w:bookmarkEnd w:id="254"/>
      <w:r>
        <w:rPr>
          <w:rtl w:val="true"/>
        </w:rPr>
        <w:t>فی شرائط وجوب حجة الإسلام</w:t>
      </w:r>
      <w:r>
        <w:rPr>
          <w:rtl w:val="true"/>
        </w:rPr>
        <w:t>/</w:t>
      </w:r>
      <w:r>
        <w:rPr>
          <w:rtl w:val="true"/>
        </w:rPr>
        <w:t xml:space="preserve">الاستطاعة </w:t>
      </w:r>
      <w:r>
        <w:rPr/>
        <w:t>93/12/20</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مر ان الحج کغیره من الاعمال العبادیة من الماهیات المخترعة الشرعیة فهو بحسب الماهیة والحقیقة ای ما به یکون حجاً متقوماًقاً بافعال وارکان ولا فرق بین اصنافه وافراده من حیث الحقیقة والماهیة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غیر الحج من مکن الاعمال العبادیة کالصلاة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اقسام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کالفرق بین اقسام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جاءئ من ناحیة الخصوصیات الصنفیة ضعیفه والفردیة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تعبییر السید الحکیم بالخصوصیات الداخلیة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وان کان التعبیر بالخصوصات الصنفیةضعیفه او الفردیة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انقسام الحج ب الی الواجب والمستحب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حج البالغ وحج الصبی ای الحج فی ظرف وجدان شروطه والحج فی ظرف فقدان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ممانا لا کلام فیه وانما الکلام فی حد دخل هذه الخصوصیات الصنفیةضعیفة او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الکلام فی ان الحج تفترق عن الصلاة ، لان حجة الاسلام من ارکان الدین کما مر فی کلام السید الخوئی فیمکن ان یلاحظ فیه بان الصلاة ایضاً من دعائمه، وانه لو قبلت قبل ما 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تصویر الفرق بین البابین ثم ان الخصوصیات المفرقة بحسب الصنف او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تصویرها اضافة الیی الماهیة لا علیی نحو الاقل والاکثر ولا علیی نحو المتباینین وعلیی فرض تصویر الاقل والاکثر لا یتم تصویرها علیی نحو تعدد المطلوب کما یظهر من کلام السید الحکیم الفرق بین تصویرهما بلحاظ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لانه لیس فی باب الحج للشارع مطلوب بعنوان ماهیة الحج وحقیقته ومطلوب اخر هو خصوصیاته المفرقه او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حتیی نحاسب الماهیة، المطلوب الاکثر والخصوصیات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هذه الخصوصیات لیست مباینةنیة لحقیقة الحج وماهیته حتیی تکون النسبة بینهما النسبة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اساس دخل هذه الخصوصیات، دخل خصوصیته الفصل او الصورة فی الجنس او الهیولیه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لان الخصوصیات المذکورة انما تکون دخیلة فی مقام تحقق الحج او الصلاة خارجاً، واتیان المکلف بهفان حقیقة الحج وماهیته اذا تحققت خارجاً واتی به المکلف، اما ان یتحقق بخصوصیة الوجوب او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لکل واحد منهما افراد کما فی الجنس المتفصل بالفصل والهیولی المتصورة بالصورة من حجة الاسلام والواجب بالنذر او بالعمد او الاستنابة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وبانواعه فی الثانی والتعبیر بان هذه الاعمال من العناوین القصدیة بمعنی انها متقومة بالقصد لا معنی له الا ما قلناه، بان حقیقة الحج فی مقام التحقق انما تتقوم بالقصد الخاص من اتیانه، او نحو الداعی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المعیّن له فی مقام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قصد حجة الاسلام لتحقق ذلک خارجاً وکذا لو قصد غیره لانه بالقصد انما یشخص الصورة او الفصل العارضة علی حقیقة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فی انه هل یمکن تصویر أمر آخر غیر القصد المعلوم دخله فی مقام تحقق هذه الافعال خارجاً بحیث یوجب تمیزه و تشخصه اللذی یلازمه الصورة او الفصل؟ویمکن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ظروف الاتیان بهذه الاعمال بحسب شرائطها یمکن ان یکون لها الدخل فی تعین الاعمال المذکورة و تشخص هذه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المکلف الذی یلتزم باتیان الصلاة الواجبة فی اول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یبادر مثلاً باتیان النافلة بل یکتفی باتیان الواجب فاذا اتی باربع رکعات فی اول الظهر وابتداء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فی قصده الوجوب او الندب او الظهر او العصر، فان هذا الظرف الخاص بحسب شرائط العمل وشرائط المکلف یوجب تعین صلاته وتشخصها بصلاة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الصلاة حقیقة جنسیة لا تتشخص الا بالخصوصیات المشخصة ومن الممکن ان یکون احدی هذه الخصوصیات هذا الظرف المذکور کما ان من هذه الخصوصیات قصد العنوان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فان مثل هذا المکلف اذا اتی باربع رکعات بنیة العصر فی الوقت المعهود للظهر نسیاناً وعفلة له ان یبتنی علی کونها ظهراً عند الالتفات حینها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فتوی الاصحاب فی المقام وکما فی امثالهومن المحتمل جداً ان یکون الحج مثل الصلاة فی ذلک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المکلف الذی یاتی بالحج فی ظرف وجدان شرائطه واقعاً، بمعنی انه یاتی بالحج بالغاً عاقلاً مستطیعاً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عدم اتیانه بحجة الاسلام قبل ذلک، فانه بحسب هذا الظرف فی مقام الاتیان مع کونه غیر اتی بحجة الاسلام قبل ذلک، وان السنة هی اول السنة التی یتمکن من الاتیان بالحج واجداً لجمیع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ما اتی به هی حجة الاسلام وان لم ینویها، بل وان لم یتوجه ببلوغها، او استطاعتها او افاقتهافان فی هذه الموارد یکون المشخص هو ظرف الاتیان ای الظرف الخاص للاتیان بالفعل الموجب لتشخص الحقیقة وتمیز حجة الاسلام بین الاصناف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الظرف المذکور هو المُفصّل والمصور لجنس الحج ومادتها فی مقام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ان لهذا الظرف الدخل فی تمییز الفعل وتشخصه کالقصد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یکون من هذا الباب فتوی الاصحاب فی المقام باجزاء ما اتی به البالغ الغافل عن بلوغه عن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فتاواهم باجزاء ما اتی به المکلف غافلاً عن کونه مستطیعاً عن حجة الاسلام</w:t>
      </w:r>
      <w:r>
        <w:rPr>
          <w:rFonts w:eastAsia="IRNazanin" w:cs="IRNazanin"/>
          <w:color w:val="111111"/>
          <w:sz w:val="28"/>
          <w:szCs w:val="28"/>
          <w:rtl w:val="true"/>
          <w:lang w:bidi="fa-IR"/>
        </w:rPr>
        <w:t>.</w:t>
      </w:r>
      <w:bookmarkStart w:id="256" w:name="pg4178_22411"/>
    </w:p>
    <w:p>
      <w:pPr>
        <w:pStyle w:val="Heading2"/>
        <w:numPr>
          <w:ilvl w:val="1"/>
          <w:numId w:val="1"/>
        </w:numPr>
        <w:rPr/>
      </w:pPr>
      <w:bookmarkStart w:id="257" w:name="__RefHeading___Toc3330709_2281741623"/>
      <w:bookmarkStart w:id="258" w:name="_Toc86"/>
      <w:bookmarkEnd w:id="256"/>
      <w:bookmarkEnd w:id="257"/>
      <w:r>
        <w:rPr>
          <w:rtl w:val="true"/>
        </w:rPr>
        <w:t>فی شرائط وجوب حجة الإسلام</w:t>
      </w:r>
      <w:r>
        <w:rPr>
          <w:rtl w:val="true"/>
        </w:rPr>
        <w:t>/</w:t>
      </w:r>
      <w:r>
        <w:rPr>
          <w:rtl w:val="true"/>
        </w:rPr>
        <w:t xml:space="preserve">الاستطاعة </w:t>
      </w:r>
      <w:r>
        <w:rPr/>
        <w:t>93/12/23</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ظروف الاتیان بهذه الاعمال بحسب شرائطها یمکن ان یکون لها الدخل فی تعین الاعمال المذکورة و تشخص هذه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المکلف الذی یلتزم باتیان الصلاة الواجبة فی اول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یبادر مثلاً باتیان النافلة بل یکتفی باتیان الواجب فاذا اتی باربع رکعات فی اول الظهر وابتداء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فی قصده الوجوب او الندب او الظهر او العصر، فان هذا الظرف الخاص بحسب شرائط العمل وشرائط المکلف یوجب تعین صلاته وتشخصها بصلاة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الصلاة حقیقة جنسیة لا تتشخص الا بالخصوصیات المشخصة ومن الممکن ان یکون احدی هذه الخصوصیات هذا الظرف المذکور کما ان من هذه الخصوصیات قصد العنوان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مثل هذا المکلف اذا اتی باربع رکعات بنیة العصر فی الوقت المعهود للظهر نسیاناً وعفلة له ان یبتنی علی کونها ظهراً عند الالتفات حینها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فتوی الاصحاب فی المقام وکما فی 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المحتمل جداً ان یکون الحج مثل الصلاة فی ذلک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المکلف الذی یاتی بالحج فی ظرف وجدان شرائطه واقعاً، بمعنی انه یاتی بالحج بالغاً عاقلاً مستطیعاً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عدم اتیانه بحجة الاسلام قبل ذلک، فانه بحسب هذا الظرف فی مقام الاتیان مع کونه غیر اتی بحجة الاسلام قبل ذلک، وان السنة هی اول السنة التی یتمکن من الاتیان بالحج واجداً لجمیع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 ما اتی به هی حجة الاسلام وان لم ینویها، بل وان لم یتوجه ببلوغها، او استطاعتها او افاقتها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فی هذه الموارد یکون المشخص هو ظرف الاتیان ای الظرف الخاص للاتیان بالفعل الموجب لتشخص الحقیقة وتمیز حجة الاسلام بین الاصناف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الظرف المذکور هو المُفصّل والمصور لجنس الحج ومادتها فی مقام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ان لهذا الظرف الدخل فی تمییز الفعل وتشخصه کالقصد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یکون من هذا الباب فتوی الاصحاب فی المقام باجزاء ما اتی به البالغ الغافل عن بلوغه عن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فتاواهم باجزاء ما اتی به المکلف غافلاً عن کونه مستطیعاً عن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لعل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کانت ملحوظة – الخصوصیة التی لا واقع لها – علی سبیل الطریقیة فکان ناویاً للامر الفعلی فاشتبه وتخیل انه کذا فبان غیره کان من باب التخلف فی الداعی والخطأ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راجعاً الی 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ما افاده فی البحث محصور فی القصد واراد مسألتنا هذه ارجاع ما فعله المکلف الی کونه قاصداً للواقع ولو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قصد مثله لدی التحلیل راجع الی حجة الاسلام، وان لم یلتفت الیه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حقق فی محله ان التشخص والتمیز فی الافعال والعناوین القصدیة کما یتحقق بالقصد ربما یتحقق بامور اخری کتحقق التعظیم والتحقیر بالصدق العرفی ولو لم یکن قاصداً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قد ظهر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کما یکون القصد ممیزاً للعمل العبادی کذلک یکون ظرف الاتیان بشرائطه من ناحیة المکلف ومن ناحیة الفعل ممیزاً للفعل العبادی و مشخصاً له بحیث یجزی ما اتی به عما تعلق بذمته، ولکن الظرف المذکور لا یتکفل لهذا التمیز والتشخیص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فیما اذا کان ظرف الاتیان قابلاً للاتیان بافراد من الفعل العبادی کالواجب اداءً وقضاءً والمستحب بانواعه وکذا ما وجب بالنذر وامثاله ویجزی عن المکلف الاتیان بکل واحد منها فی الظرف المذکور کالصلاة الواجبة فی الوقت الموسع مع وجوب قضاء الفوائت علی ذمة المکلف</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وتعارف اتیانه بالصلاة المندوبة من النافلة وغیره</w:t>
      </w:r>
      <w:r>
        <w:rPr>
          <w:rFonts w:eastAsia="IRNazanin" w:cs="IRNazanin"/>
          <w:color w:val="111111"/>
          <w:sz w:val="28"/>
          <w:szCs w:val="28"/>
          <w:rtl w:val="true"/>
          <w:lang w:bidi="fa-IR"/>
        </w:rPr>
        <w:t>.</w:t>
      </w:r>
      <w:bookmarkStart w:id="259" w:name="pg4178_22413"/>
    </w:p>
    <w:p>
      <w:pPr>
        <w:pStyle w:val="BookText"/>
        <w:rPr/>
      </w:pPr>
      <w:bookmarkEnd w:id="259"/>
      <w:r>
        <w:rPr>
          <w:rFonts w:ascii="IRNazanin" w:hAnsi="IRNazanin" w:eastAsia="IRNazanin"/>
          <w:color w:val="111111"/>
          <w:sz w:val="28"/>
          <w:sz w:val="28"/>
          <w:szCs w:val="28"/>
          <w:rtl w:val="true"/>
          <w:lang w:bidi="fa-IR"/>
        </w:rPr>
        <w:t>وهذا بخلاف الحج الواجب بعنوان حجة الاسلام حیث إن المکلف الواجد للشرائط لا یجزی عنه غیر حجة الاسلام فی سنته، فان اول سنته کونه واجداً للشرائط ظرف لاتیان حجة الاسلام، فلو اتی فی هذا الظرف بغیرها من افراد الحج خطأ وغفلة عن کونه واجداً للشرائط فان الظرف المذکور یشخص ما فعله بعنوان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مورد المستطیع الذی یکون غافلاً عن استطاعته او الصبی الغافل عن بلوغه والمجنون الغافل عن إفاقته والعبد الغافل عن إنعتاقه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ظرف الاتیان بالنظر الی خصوصیة الحج وخصوصیة المکلف قابل لتمکنه من تشخیص الفعل وتمیزه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تصویر ذلک فی الصوم ایضاً، فإنّ من علیه الصوم الواجب لایجزی عنه المستحب منه، فعند المضایقة یمکن تصویر کون ظرف الاتیان مشخصاً لما اتی به وان کان غافلاً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الصلاة فی خصوص الاتیان بالعصر عدم الاتیان بالظهر والاتیان بالعشاء قبل الاتیان بالمغرب غافلاً، فاذا توجه فی الاثناء یجب علیه قلب النیة الی الظهر فی الاول، والمغرب فی الثانی قبل الاتیان بالرکعة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فتوی المشهور بالاجزاء فی مسألتنا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 الغافل عن بلوغه والبانی فی احرامه علی 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فتواهم فی موارد اخری مثل قلب النیة من العصر الی الظهر او من العشاء الی المغرب من هذا القبیل</w:t>
      </w:r>
      <w:r>
        <w:rPr>
          <w:rFonts w:eastAsia="IRNazanin" w:cs="IRNazanin"/>
          <w:color w:val="111111"/>
          <w:sz w:val="28"/>
          <w:szCs w:val="28"/>
          <w:rtl w:val="true"/>
          <w:lang w:bidi="fa-IR"/>
        </w:rPr>
        <w:t>.</w:t>
      </w:r>
    </w:p>
    <w:p>
      <w:pPr>
        <w:pStyle w:val="Heading2"/>
        <w:numPr>
          <w:ilvl w:val="1"/>
          <w:numId w:val="1"/>
        </w:numPr>
        <w:rPr/>
      </w:pPr>
      <w:bookmarkStart w:id="260" w:name="__RefHeading___Toc3330711_2281741623"/>
      <w:bookmarkStart w:id="261" w:name="_Toc87"/>
      <w:bookmarkEnd w:id="260"/>
      <w:r>
        <w:rPr>
          <w:rtl w:val="true"/>
        </w:rPr>
        <w:t>فی شرائط وجوب حجة الإسلام</w:t>
      </w:r>
      <w:r>
        <w:rPr>
          <w:rtl w:val="true"/>
        </w:rPr>
        <w:t>/</w:t>
      </w:r>
      <w:r>
        <w:rPr>
          <w:rtl w:val="true"/>
        </w:rPr>
        <w:t xml:space="preserve">الاستطاعة </w:t>
      </w:r>
      <w:r>
        <w:rPr/>
        <w:t>93/12/24</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وقد وقع البحث فی بعض هذه الموارد بانه یلزم علی المکلف عند التنبه والتوجه قلب النیة او انه یقع الانقلاب فی النیة فافاد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العبد الغافل عن إنعتاقه البانی فی إحرامه علی الندب فی ضمن قول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حج بإذن مولاه ثم انعتق قبل إدراک المشعر أجزأه عن حجة الإسلام بالإجماع والنصوص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الکلام فی أمور</w:t>
      </w:r>
      <w:r>
        <w:rPr>
          <w:rFonts w:eastAsia="IRNazanin" w:cs="IRNazanin"/>
          <w:color w:val="111111"/>
          <w:sz w:val="28"/>
          <w:szCs w:val="28"/>
          <w:rtl w:val="true"/>
          <w:lang w:bidi="fa-IR"/>
        </w:rPr>
        <w:t>:</w:t>
      </w:r>
      <w:bookmarkStart w:id="262" w:name="pg4178_22414"/>
    </w:p>
    <w:p>
      <w:pPr>
        <w:pStyle w:val="BookText"/>
        <w:rPr/>
      </w:pPr>
      <w:bookmarkEnd w:id="262"/>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الإجزاء تجدید النیة للإحرام بحجة الإسلام بعد الانعتاق، فهو من باب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بل هو انقلاب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مقتضی إطلاق النصوص الثانی وهو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أنه لم یعلم بانعتاقه حتی فرغ أو علم ولم یعلم الإجزاء حتی یجدد النیة کفاه وأجزأه</w:t>
      </w:r>
      <w:r>
        <w:rPr>
          <w:rFonts w:eastAsia="IRNazanin" w:cs="IRNazanin"/>
          <w:color w:val="111111"/>
          <w:sz w:val="28"/>
          <w:szCs w:val="28"/>
          <w:rtl w:val="true"/>
          <w:lang w:bidi="fa-IR"/>
        </w:rPr>
        <w:t xml:space="preserve">... »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فی التعبیر بالانقلاب ایضاً نوع مسامحة، فلا قلب و لا إنقلاب وانما هو تخصیص فی أدلة اشتراط الحریة بمعنی ان نصوص الاجزاء لدی الإنعتاق قبل المشعر تفسیر المراد من دلیل الشرطیة وانه لا شرطیة فی مثل هذه الصورة لکفایة الحریة ولو فی الجملة، وقبل احد الموقفین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یحتاج الی علم العبد لا موضوعاً و 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أعتق وهو لا یدری او علم به ولم یعلم بکونه مجزیاً صح بمقتضی إطلاق النصوص وأجزء عن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ان التعبیر بالاجزاء فی هذه الروایات من أجل وقوع مقدار من الحج حال الرقبة، فالقاعدة تقتضی عدم الاجزاء الا ان هذه النصوص دلتنا علی الاجزاء فنخرج بها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بالقلب والاحتیاج الی تجدید النیة لا وجه له ابداً بل لا إنقلاب الا بمعنی الاجزاء شرعاً عن حجة الاسلام حسبما عرفت</w:t>
      </w:r>
      <w:r>
        <w:rPr>
          <w:rFonts w:eastAsia="IRNazanin" w:cs="IRNazanin"/>
          <w:color w:val="111111"/>
          <w:sz w:val="28"/>
          <w:szCs w:val="28"/>
          <w:rtl w:val="true"/>
          <w:lang w:bidi="fa-IR"/>
        </w:rPr>
        <w:t xml:space="preserve">.» </w:t>
      </w:r>
      <w:r>
        <w:rPr>
          <w:rStyle w:val="FootnoteAnchor"/>
          <w:rtl w:val="true"/>
        </w:rPr>
        <w:footnoteReference w:id="349"/>
      </w:r>
    </w:p>
    <w:p>
      <w:pPr>
        <w:pStyle w:val="Heading2"/>
        <w:numPr>
          <w:ilvl w:val="1"/>
          <w:numId w:val="1"/>
        </w:numPr>
        <w:rPr/>
      </w:pPr>
      <w:bookmarkStart w:id="263" w:name="__RefHeading___Toc3330713_2281741623"/>
      <w:bookmarkStart w:id="264" w:name="_Toc88"/>
      <w:bookmarkEnd w:id="263"/>
      <w:r>
        <w:rPr>
          <w:rtl w:val="true"/>
        </w:rPr>
        <w:t>فی شرائط وجوب حجة الإسلام</w:t>
      </w:r>
      <w:r>
        <w:rPr>
          <w:rtl w:val="true"/>
        </w:rPr>
        <w:t>/</w:t>
      </w:r>
      <w:r>
        <w:rPr>
          <w:rtl w:val="true"/>
        </w:rPr>
        <w:t xml:space="preserve">الاستطاعة </w:t>
      </w:r>
      <w:r>
        <w:rPr/>
        <w:t>94/01/16</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وما یلزم الدقة فیه فیما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یلزم قلب النیة ولا یتم انقلابها بل یکفی وقوع بعضها فی ظرف اتیانه ولا یضر وقوع بعضها فی حال الرقیّة، ولا وجه له الا تشخص العمل العبادی المذکور بوقوعه فی ظرف اتیانه بعد عدم تشخصه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واستدل علیه – لو حج الصبی والمجنون ندبا ثم کملا قبل المشعر اجزا لهما عن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زمان یصحّ فیه إنشاء الحجّ فکان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معظم رکن الحجّ، فلا یقدح وقوع ما قبلها علی غیر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یجزی عنه إنشاء الحجّ و استینافه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هذا الاستدلال نظر؛</w:t>
      </w:r>
    </w:p>
    <w:p>
      <w:pPr>
        <w:pStyle w:val="BookText"/>
        <w:rPr/>
      </w:pPr>
      <w:r>
        <w:rPr>
          <w:rFonts w:ascii="IRNazanin" w:hAnsi="IRNazanin" w:eastAsia="IRNazanin"/>
          <w:color w:val="111111"/>
          <w:sz w:val="28"/>
          <w:sz w:val="28"/>
          <w:szCs w:val="28"/>
          <w:rtl w:val="true"/>
          <w:lang w:bidi="fa-IR"/>
        </w:rPr>
        <w:t>لأنّ هذه الأخبار یدلّ بظاهرها علی أنّ إنشاء الحجّ و استینافه حینئذ صحیح للمضطّر، بأن ینشئ الإحرام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ممّا نحن فیه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المصرّح به فی عنوانهم و فروعهم هو إجزاء المرکّب الملفّق من الإحرام و الأفعال السابقة</w:t>
      </w:r>
    </w:p>
    <w:p>
      <w:pPr>
        <w:pStyle w:val="BookText"/>
        <w:rPr/>
      </w:pPr>
      <w:r>
        <w:rPr>
          <w:rFonts w:ascii="Amiri" w:hAnsi="Amiri" w:eastAsia="Amiri" w:cs="Amiri"/>
          <w:color w:val="111111"/>
          <w:sz w:val="28"/>
          <w:sz w:val="28"/>
          <w:szCs w:val="28"/>
          <w:rtl w:val="true"/>
          <w:lang w:bidi="ar-SA"/>
        </w:rPr>
        <w:t>و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یراد بهذا تأیید المطلب،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معظم أرکان الحجّ ما فیه الکمال، لا یضرّ المکلف فوات ما عداها، فلا یضرّ الصبیّ وقوع ذلک علی غیر صفة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وقوع الحج فی ظرفه منتشخصا – بالالتفات الیه – اذا کان الواقع معظم ارکانه، فحینئذ لا یضر نیة الندب حین الاحرام کما لا یلزم قلب النیة لانه عمل واقع فی ظرف اتیانه ویکون تشخصه الذی یتحقق فی غیره بالقصد، بایقاعه فی ظرفه اذ لا معنی لعدم الاحتیاج الی القلب او الانقلاب فی النیة الا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المال وصحة البدن وقوته وتخلیة السرب وسلامته وسعة الوقت وکفایته بالإجماع والکتاب والسنة</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 فی الکتاب المبین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والمتواتر من سنة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ذلک من ضروریات الدین کاصل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فلو حج بلا استطاعة لم یجزه عن حجة الاسلام لو استطاع بعد ذلک قطعاً</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وجوب لدی انتفاء واحد من هذه الامور – المذکورة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ویدلنا علی اعتبار اصل الاستطاعة مضافاً الی الاجماع المحقق من عامة المسلمین حکم العقل اولاً حیث یستقل باشتراط القدرة فی عامة التکالیف، لامتناع التکلیف بما لا یطاق، وقبح توجیه الخطاب نحو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العزیز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المأخوذ فیه لیس الا مجرد الاستطاعة، فلا یزید مفاده علی ما عرفت من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غایته أن الحج اذا کان حرجیاً ارتفع وجوبه بدلیل نفی الحرج والسنة القطعیة ثالثاً، کماستعرف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فاعتبار الاستطاعة– ولو فی الجملة – ثابت بالادلة الاربعة</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ان مقتضی حکم العقل اعتبار القدرة فی الحج کسائر التکالیف کالصوم والجهاد 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الاستطاعة فی الآیة‌الشریفة لا یزید علی ما اعتبره العقل، ولعلها ارشاد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تقید القدرة العقلیة بعدم استلزامها العسر والحرج المنفی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یکون المراد من الاستطاعة القدرة الشرعیة، وهی نفس القدرة العقلیة مع استثناء صورة العسر والحرج، والعقل وان لا یری الوجوب والالزام عند موارد من الحرج الا ان حد العسر والحرج فی الشرع اوسع من العقل، فلذا یعبر عن الاستطاعة بالقدرة الشرعیة وهی القدرة العقلیة ما لم یستلزم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ولا إشکال فی عدم کفایة القدرة العقلیة فی وجوب الحج، بل یشترط فیه الاستطاعة الشرعیة، وهی کما فی جملة من الأخبار الزاد والراحلة، فمع عدمهما لا یجب وإن کان قادرا علیه عقلا بالاکتساب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یکون اشتراط وجود الراحلة مختصا بصورة الحاجة إلیها لعدم قدرته علی المشی، أو کونه مشقة علیه أو منافیا لشرفه، أو یشترط مطلقا ولو مع عدم الحاجة إلیه؟</w:t>
      </w:r>
    </w:p>
    <w:p>
      <w:pPr>
        <w:pStyle w:val="BookText"/>
        <w:rPr/>
      </w:pPr>
      <w:r>
        <w:rPr>
          <w:rFonts w:ascii="IRNazanin" w:hAnsi="IRNazanin" w:eastAsia="IRNazanin"/>
          <w:color w:val="111111"/>
          <w:sz w:val="28"/>
          <w:sz w:val="28"/>
          <w:szCs w:val="28"/>
          <w:rtl w:val="true"/>
          <w:lang w:bidi="fa-IR"/>
        </w:rPr>
        <w:t>مقتضی إطلاق الأخبار والإجماعات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 من المتأخرین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الأخبار المصرحة بالوجوب إن أطاق المشی بعضا أو کلا، بدعوی أن مقتضی الجمع بینها وبین الأخبار الأولة حملها علی صورة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أنها منزلة علی الغالب، بل انصرافها إلیها، والأقوی هو القول الثانی، لإعراض المشهور عن هذه الأخبار مع کونها بمرأی منهم ومسمع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طرحها أو حملها علی بعض المحامل، کالحمل علی الحج المندوب وإن کان بعیدا عن سیاقها، مع أنها مفسرة للاستطاعة فی الآیة الشریفة، وحمل الآیة علی القدر المشترک بین الوجوب والندب بعید، أو حملها علی من استقر علیه حجة الإسلام سابقا، وهو أیضا بعید،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فالأقوی ما ذکرنا وإن کان لا ینبغی ترک الاحتیاط بالعمل بالأخبار المزبورة، خصوصا بالنسبة إلی من لا فرق عنده بین المشی والرکوب، أو یکون المشی أسهل، لانصراف الأخبار الأولة عن هذه الصورة بل لولا الإجماعات المنقولة والشهرة لکان هذا القول فی غایة القوة</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وموضوع البحث فی هذه المسألة حد الاستطاعة و تبیین القدرة الشرعیة التی عُبر عنها فی الایة بالاستطاعة بمقتضی ما ورد فی تفسیر الایة فی الاخبار وکذا ما ورد فی ما یعتبر فی وجوب الحج المستفاد من تبیین القدرة الشرعیة المذکورة او تحدیده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لصارت الاستطاعة اخص من القدرة المعتبرة فی جمیع الواجبات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فلو لا اعتبار هذه الامور فی المعنی المراد من الاستطاعة لکان الشرط نفس القدرة العقلیة التی هی المعتبر فی وجوب التکالیف علی العباد ما لم یستلزم العسر و الحرج المنفی فی الشریعة، وبعد التحدید المذکور یعبر عنه بالقدرة الشرعیة، وحینئذ فانما یقع الکلام فی ان الشارع هل اعتبر فیها ما یزید علی اقتضاء نفس هذه القدرة ام لا، وان شئت قلت کان البحث فی حد القدرة الشرعیة وما هو المراد منها فی خصوص وجوب الحج، فکل ما ثبت اعتباره فیها فیؤخذ به وتقید به القدرة المذکورة وما لم یثبت اعتباره فمرجع امره الی نفس اعتبار القدرة الشرعیة بالمعنی الذی ذکرناه وهی القدرة العقلیة ما لم یستلزم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حدها – الاستطاعة – فقد فسر معناها الشرعی فی غیر واحد من النصوص بما هو أضیق من المعنی اللغوی الذی دل علیه العقل و نطق به الکتاب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التمکن من الزاد والراحلة مع تخلیة السرب، فلا یکفی مطلق 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وقع الکلام بین الأعلام فی ان هذا هل هو تفسیر للاستطاعة علی الاطلاق کی یکون الامر کما ذکر؟</w:t>
      </w:r>
    </w:p>
    <w:p>
      <w:pPr>
        <w:pStyle w:val="BookText"/>
        <w:rPr/>
      </w:pPr>
      <w:r>
        <w:rPr>
          <w:rFonts w:ascii="IRNazanin" w:hAnsi="IRNazanin" w:eastAsia="IRNazanin"/>
          <w:color w:val="111111"/>
          <w:sz w:val="28"/>
          <w:sz w:val="28"/>
          <w:szCs w:val="28"/>
          <w:rtl w:val="true"/>
          <w:lang w:bidi="fa-IR"/>
        </w:rPr>
        <w:t>ام ان اشتراط الراحلة خاص بصورة الحاجة الیها من اجل عدم قدرته علی المشی، او کونه مشقة علیه او منافیاً لشرفه؟ فلا اشتراط مع عدم الحاجة خصوصاً اذا کانت المسافة 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تدل هذه النصوص علی تفسیر الاستطاعة بمعنی اخر غیر ما دل علیه العقل ونطق به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الاصحاب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یعهد غیره فی کلمات القدماء منهم، فکانه متسالم علیه بینهم ولکن جماعة من المتأخرین ذهبوا 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الظاهر من صاحب الرسائل حیث اخذ التعبیر بالحاجة فی عنوان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واحتاط فیه السید الماتن، ولا ریب ان الاحتیاط حسن فی کل حال وکیفما کان فمنشأ الاختلاف، اختلاف الاخبار، بل ان بعضها کالصریح فی القول الثانی، فلا بد من النظر الیها</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اعتبار الزاد والرحلة فی مقام الشرطیة لوجوب الحج مطلقاً ولو مع عدم الحاجة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فافاد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له ما یتمکن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من المراد بالاستطاعة التی هی شرط فی الوجوب باجماع المسلمین، والنص فی الکتاب المبین، والمتواتر من سنة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لعل ذلک من ضروریات الدین کأصل وجوب الحج، وحینئذ فلو حج بلا استطاعة لم یجزه عن حجة الاسلام لو استطاع بعد ذلک قطعا، کالقطع بکون الراحلة من المراد بالاستطاعة، فیتوقف الوجوب علی حصولها وإن تمکن بدونها بمشی ونحوه، للاجماع المحکی عن الناصریات والغنیة والتذکرة والمنتهی، والنصوص المستفیضة التی فیها الصحیح وغیره</w:t>
      </w:r>
      <w:r>
        <w:rPr>
          <w:rFonts w:eastAsia="IRNazanin" w:cs="IRNazanin"/>
          <w:color w:val="111111"/>
          <w:sz w:val="28"/>
          <w:szCs w:val="28"/>
          <w:rtl w:val="true"/>
          <w:lang w:bidi="fa-IR"/>
        </w:rPr>
        <w:t xml:space="preserve">.» </w:t>
      </w:r>
      <w:r>
        <w:rPr>
          <w:rStyle w:val="FootnoteAnchor"/>
          <w:rtl w:val="true"/>
        </w:rPr>
        <w:footnoteReference w:id="355"/>
      </w:r>
      <w:bookmarkStart w:id="265" w:name="pg4178_22419"/>
    </w:p>
    <w:p>
      <w:pPr>
        <w:pStyle w:val="Heading2"/>
        <w:numPr>
          <w:ilvl w:val="1"/>
          <w:numId w:val="1"/>
        </w:numPr>
        <w:rPr/>
      </w:pPr>
      <w:bookmarkStart w:id="266" w:name="__RefHeading___Toc3330715_2281741623"/>
      <w:bookmarkStart w:id="267" w:name="_Toc89"/>
      <w:bookmarkEnd w:id="265"/>
      <w:bookmarkEnd w:id="266"/>
      <w:r>
        <w:rPr>
          <w:rtl w:val="true"/>
        </w:rPr>
        <w:t>فی شرائط وجوب حجة الإسلام</w:t>
      </w:r>
      <w:r>
        <w:rPr>
          <w:rtl w:val="true"/>
        </w:rPr>
        <w:t>/</w:t>
      </w:r>
      <w:r>
        <w:rPr>
          <w:rtl w:val="true"/>
        </w:rPr>
        <w:t xml:space="preserve">الاستطاعة </w:t>
      </w:r>
      <w:r>
        <w:rPr/>
        <w:t>94/01/17</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اعتبار الزاد والرحلة فی مقام الشرطیة لوجوب الحج مطلقاً ولو مع عدم الحاجة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فافاد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له ما یتمکن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من المراد بالاستطاعة التی هی شرط فی الوجوب باجماع المسلمین، والنص فی الکتاب المبین، والمتواتر من سنة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لعل ذلک من ضروریات الدین کأصل وجوب الحج، وحینئذ فلو حج بلا استطاعة لم یجزه عن حجة الاسلام لو استطاع بعد ذلک قطعا، کالقطع بکون الراحلة من المراد بالاستطاعة، فیتوقف الوجوب علی حصولها وإن تمکن بدونها بمشی ونحوه، للاجماع المحکی عن الناصریات والغنیة والتذکرة والمنتهی، والنصوص المستفیضة التی فیها الصحیح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کغیره من هذه النصوص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الکناسی الذی عبر عنه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رواه الکلینی عن علی بن ابراهیم عن ابیه عن ابن ابی عمیر عن محمد بن یحیی الخثعمی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حفص الکناسی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یعنی بذلک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فی بدنه مخلی سربه، له زاد وراحلة، فهو ممن یستطیع الحج،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کان له مال،</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الکناسی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صحیحا فی بدنه، مخلی فی سربه، له زاد وراحلة، فلم یحج، فهو ممن یستطیع الحج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الروایة ظاهرة فی تفسیر الاستطاعة بصحة البدن وتخلیة السرب والتمکن من الزاد والراحلة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واکد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تمکن من جمیع هذه الامور فلم یحج فانما یستقر وجوبه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الکلینی عن علی بن ابراهیم ولا کلام فی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ابیه ابراهیم بن هاشم فهو ثقة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ابی عمیر وهو اوثق اهل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یحیی الخثعمی، والظاهر ان المراد منه محمد بن یحیی بن سلمان او سلیمان او سلیم الخثعمی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الخثعمی أخو مغلس، کوفی، ثقة، 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حبشی بن قونی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إسماعیل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الشیخ فی رجاله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باب تفضیل فرائض الحج بعد ذکر روایتین عن ابن ابی عمیر عن محمد بن یحیی الخثعمی وانه یرویه تارة عن ابی عبدالله بلاواسطة وتارة یرویه بواسطة ان من کان قد وقف بالمزدلفة شیئاً یسیراً اجزأه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خوئی فی معجم رجال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الکلام إشعار بل دلالة علی أن الشیخ یعتمد علی روایة محمد بن یحیی الخثعمی، لکنه ناقش فی روایته هذه بأنه یرویه عن الصادق علیه السلام مع الواسطة تارة، وبلا واسطة أخری، والراوی هو ابن أبی عمیر فی کلا الموردین، وبین روایتهما تهافت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الروایتین، 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من فاته الوقوف فی المشعر الحرام، الحدیث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فالوجه فی هذین الخبرین وإن کان أصلهما واحدا، وهو محمد بن یحیی الخثعمی، وهو عامی، ومع ذلک تارة یرویه عن أبی عبد الله علیه السلام بلا واسطة، وتارة یرویه بواسطة، ویرسله، ویمکن تسلیمهما وصحتهما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نحملهما علی من وقف بالمزدلفة شیئا یسیرا فقد أجزأه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هذا مختل النظام إذ لا یوجد لقوله فالوجه فی هذین الخبرین خبر، وأظن وإن کان الظن لا یغنی من الحق شیئا أن فی العبارة تحریفا نشأ من سهو القلم، أو غلط النساخ، وإذا کان محمد بن یحیی الخثعمی عامیا، فلما ذا لم یتعرض له فی التهذیب، ولا فی کتابه الفهرست، والرجال، وکیف یروی ابن أبی عمیر، عن محمد بن یحیی الخثعمی العامی، عن بعض أصحابه، عن أبی عبد الله علیه السلام ؟ فإنه إذا کان محمد بن یحیی الخثعمی عامیا فبعض أصحابه المروی عنه إما عامی، أو انه یحتمل فیه ذلک، فما معنی أن یروی ابن أبی عمیر عنه ما یخالف مذهب الشیعة من الحکم بصحة حج من فاته الوقوف فی المزدلفة ؟ وکیف کان، فلا شک فی وثاقة الرجل وصحة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بالنسبة الی محمد بن یحیی الخثعمی لنا توثیق النجاشی ولامعارض له فی هذه الجهة ولوتم ما افاده الشیخ فی الاستبصار من انه عامی و اغمضنا النظر عما افاده السید الخوئی من تحریف العبارة فی الاستبصار فان هذه الکلام لا یعارض توثیق النجاشی لان کونه عامیاً لا ینافی وثاقته کما لا ینافی کون من روی عنه عامیاً وان نقل مشایخ الرواة عن العامی اعتماداً علی وثاقته لیس بعزیز مع نقل ابن ابی عمیر عنه دلیل آخر علی وثاقة الرجل حتی مع کونه عامیاً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تعبیر الاصحاب ومنهم صاحب الجواهر عن الروایة بالصحیح یؤید ما افاده السید الخوئی من عدم تمامیة قول الشیخ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هشام بن الحکم او عبر عنه بصحیح هشام او حسنه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ما رواه الصدوق فی کتاب التوحید عن ابیه عن علی بن ابراهیم بن هاشم عن ابیه عن ابن ابی عمیر عن هشام بن الحاکم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68" w:name="pg4178_22422"/>
    </w:p>
    <w:p>
      <w:pPr>
        <w:pStyle w:val="BookText"/>
        <w:rPr/>
      </w:pPr>
      <w:bookmarkEnd w:id="268"/>
      <w:r>
        <w:rPr>
          <w:rFonts w:ascii="IRNazanin" w:hAnsi="IRNazanin" w:eastAsia="IRNazanin"/>
          <w:color w:val="111111"/>
          <w:sz w:val="28"/>
          <w:sz w:val="28"/>
          <w:szCs w:val="28"/>
          <w:rtl w:val="true"/>
          <w:lang w:bidi="fa-IR"/>
        </w:rPr>
        <w:t>فی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فی بدنه، مخلی سربه، له زاد وراحلة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ودلالتها کالسابقة تامة فی تفسیر الاستطاعة بصحة البدن وتخلیة السرب والتمکن من الزاد والراحلة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فراوه الصدوق عن ابیه، وهو من الطبقة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علی بن ابراهیم القمی، 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ابیه ابراهیم بن هاشم، 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ابی عمیر،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هشام بن الحکم، وثقه النجاشی وهو من أجلة اهل الروایة ومن اعلام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فالروایةصحیحة</w:t>
      </w:r>
      <w:r>
        <w:rPr>
          <w:rFonts w:eastAsia="IRNazanin" w:cs="IRNazanin"/>
          <w:color w:val="111111"/>
          <w:sz w:val="28"/>
          <w:szCs w:val="28"/>
          <w:rtl w:val="true"/>
          <w:lang w:bidi="fa-IR"/>
        </w:rPr>
        <w:t>.</w:t>
      </w:r>
    </w:p>
    <w:p>
      <w:pPr>
        <w:pStyle w:val="Heading2"/>
        <w:numPr>
          <w:ilvl w:val="1"/>
          <w:numId w:val="1"/>
        </w:numPr>
        <w:rPr/>
      </w:pPr>
      <w:bookmarkStart w:id="269" w:name="__RefHeading___Toc3330717_2281741623"/>
      <w:bookmarkStart w:id="270" w:name="_Toc90"/>
      <w:bookmarkEnd w:id="269"/>
      <w:r>
        <w:rPr>
          <w:rtl w:val="true"/>
        </w:rPr>
        <w:t>فی شرائط وجوب حجة الإسلام</w:t>
      </w:r>
      <w:r>
        <w:rPr>
          <w:rtl w:val="true"/>
        </w:rPr>
        <w:t>/</w:t>
      </w:r>
      <w:r>
        <w:rPr>
          <w:rtl w:val="true"/>
        </w:rPr>
        <w:t xml:space="preserve">الاستطاعة </w:t>
      </w:r>
      <w:r>
        <w:rPr/>
        <w:t>94/01/18</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السکونی</w:t>
      </w:r>
    </w:p>
    <w:p>
      <w:pPr>
        <w:pStyle w:val="BookText"/>
        <w:rPr/>
      </w:pPr>
      <w:r>
        <w:rPr>
          <w:rFonts w:ascii="IRNazanin" w:hAnsi="IRNazanin" w:eastAsia="IRNazanin"/>
          <w:color w:val="111111"/>
          <w:sz w:val="28"/>
          <w:sz w:val="28"/>
          <w:szCs w:val="28"/>
          <w:rtl w:val="true"/>
          <w:lang w:bidi="fa-IR"/>
        </w:rPr>
        <w:t xml:space="preserve">وهو ما رواه الکلینی فی الفروع عن محمد بن ابی عبدالله عن موسی بن عمران عن الحسین بن یزید النوفلی عن السکونی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من اهل القدر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 أخبرنی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جعل الله لهم الاستطاعة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إنما یعنی بالاستطاعة الزاد والراحلة، لیس استطاعة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 جهةالدلالة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صریحة ان الاستطاعة المعتبرة هی التمکن من الزاد والراحلة وعدم الاکتفاء بمجرد صحة البدن والقدرة علی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فرواه الکلینی عن محمد بن ابی عبدالله، ومحمد بن ابی عبدالله للذی روی عنه الکلینی هو محمد بن جعفر بن محمد عون الاسدی علی ما استظهره المحقق الاردبیلی فی جامع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مناقشة فی السند إلا فی محمد بن أبی عبد الله الذی هو من مشایخ الکلینی،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یوثق ولکن قد ذکرنا فی معجم الرجال إن محمد بن أبی عبد الله الذی تکررت روایة الکافی عنه، هو محمد بن جعفر الأسدی الثقة </w:t>
      </w:r>
      <w:r>
        <w:rPr>
          <w:rFonts w:eastAsia="IRNazanin" w:cs="IRNazanin"/>
          <w:color w:val="111111"/>
          <w:sz w:val="28"/>
          <w:szCs w:val="28"/>
          <w:rtl w:val="true"/>
          <w:lang w:bidi="fa-IR"/>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رواه عن موسی بن عمران النخعی، وهو من رواة ابن ابی عمیر ولا تنصیص علی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من رجال کامل الزیارات علی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رجال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الحسین بن یزید النوفلی، لاتنصیص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افاد فی المستدرک قد أوضحنا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رجال کامل الزیارات ومن رجال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المهم عندنا روایة صفوان بن یحیی عنه بسند صحیح فی الوافی فیمشله التوثیق العام من الشیخ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السکونی، وهو اسماعیل بن زیاد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عقده عمل الطائفة بروایاته ما لم یکن عندهم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المحقق فی المسائل الغریّة فی باب ان الماء یطهر ولا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بتوثیقه لتوثیق الشیخ له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موثقة بناءً علی تمامیة التوثیقات العامه من کامل الزیارات والتفسیر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الروایه بالمعتبرة وهو مبنی علی ما التزم به سابقاً من اعتبار توثیق کامل الزیارات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موسی بن عمران الواقع فی السند وکذا النوفلی انما یکونان من رجال کامل الزیارات ویتم توثیقهما عنده 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عدل عنه اخیراً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الفضل بن شاذان</w:t>
      </w:r>
    </w:p>
    <w:p>
      <w:pPr>
        <w:pStyle w:val="BookText"/>
        <w:rPr/>
      </w:pPr>
      <w:r>
        <w:rPr>
          <w:rFonts w:ascii="IRNazanin" w:hAnsi="IRNazanin" w:eastAsia="IRNazanin"/>
          <w:color w:val="111111"/>
          <w:sz w:val="28"/>
          <w:sz w:val="28"/>
          <w:szCs w:val="28"/>
          <w:rtl w:val="true"/>
          <w:lang w:bidi="fa-IR"/>
        </w:rPr>
        <w:t xml:space="preserve">وهو ما رواه محمد بن علی بن الحسین فی عیون الاخبار باسناده الاتی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البیت فریضة علی من استطاع الیه سبیلاً، والسبیل الزاد والراحلة مع الصحة</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ودلالتها علی مدعی المشهور تامة بتفسیر السبیل بالزاد والراحلة وصحة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فیها اسناد الصدوق الی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اورد علیه باشتماله علی عبد الواحد بن عبدوس النیسابوری العطار وعلی بن محمد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 الاول غیر مذکور والثانی لم یصرح بتوثیقه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الحق تمامیة توثیقهما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العلامة وصف حدیثه بالصحة فی باب ایجاب ثلاث کفارات علی من افطر بمحرم وتبعه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العیون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بثلاثة طرق ثم قال وحدیث عبدالواحد بن محمد بن عبدوس اصح فیستفاد منه توثیقه لدی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قال النجاشی علیه اعتمد ابوعمرو الکشی فی کتب الرجال مع انه راوی کتب الفضل بن شاذان وله کتب روی عنه احمد بن ادریس وهو من مشایخ ابن الولید والد الشیخ محمد بن الحسن بن الولید فی الحدیث والاجازة کما ان الحسن بن الولید هو من عمدة مشایخ اجازه ولده الشیخ محمد بن الحسن وهو معتمد شیخنا الصدوق فی الحدیث کما صرح به مراراً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احمد بن ادریس من مشایخ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لنافی توثیقه اعتماد الکشی حسب نقل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واعتماده علیه فی رجاله دلیل علی توثیقه عنده وهو من عمد التوثیق والتصنیف فی الرجال</w:t>
      </w:r>
      <w:r>
        <w:rPr>
          <w:rFonts w:eastAsia="IRNazanin" w:cs="IRNazanin"/>
          <w:color w:val="111111"/>
          <w:sz w:val="28"/>
          <w:szCs w:val="28"/>
          <w:rtl w:val="true"/>
          <w:lang w:bidi="fa-IR"/>
        </w:rPr>
        <w:t>.</w:t>
      </w:r>
      <w:bookmarkStart w:id="271" w:name="pg4178_22425"/>
    </w:p>
    <w:p>
      <w:pPr>
        <w:pStyle w:val="BookText"/>
        <w:rPr/>
      </w:pPr>
      <w:bookmarkEnd w:id="271"/>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الاعمش</w:t>
      </w:r>
    </w:p>
    <w:p>
      <w:pPr>
        <w:pStyle w:val="BookText"/>
        <w:rPr/>
      </w:pPr>
      <w:r>
        <w:rPr>
          <w:rFonts w:ascii="IRNazanin" w:hAnsi="IRNazanin" w:eastAsia="IRNazanin"/>
          <w:color w:val="111111"/>
          <w:sz w:val="28"/>
          <w:sz w:val="28"/>
          <w:szCs w:val="28"/>
          <w:rtl w:val="true"/>
          <w:lang w:bidi="fa-IR"/>
        </w:rPr>
        <w:t xml:space="preserve">وهو ما رواه محمد بن علی بن الحسین فی الخصال باسناده عن الاعمش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شرایع الدین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 البیت واجب علی من استطاع إلیه سبیلا، وهو الزاد والراحلة مع صحة البدن، وأن یکون للانسان ما یخلفه علی عیاله، وما یرجع إلیه من حجه</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فیها تفسیر الاستطاعة بما یصرح به فی الاخبار السابقة وزاد علیه ما یخلفه علی عیاله وما یرجع الیه بعد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فیها اسناد الصدوق الی الاعمش، وهو سلیمان بن مهران ابو محمد الاسدی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ابن شهر اشوب من خواص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ابن داود فی رجاله فی القسم الاول ای الموثقین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یعترض له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علیه الشهید الثانی فی تعلیقته علی قول العلامة فی یحیی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مستقیماً ذکره الاعمش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من المصنف ینقل عن الأعمش استقامة یحیی بن وثاب، ثم لم یذکر الأعمش فی کتابه أصلا، ولقد کان حریا بالذکر لاستقامته وفضله، وقد ذکره العامة فی کتبهم وأثنوا علیه مع اعترافهم بتشیعه وغیر المصنف من أصحابنا الذین صنفوا فی الرجال ترکوا ذکره</w:t>
      </w:r>
      <w:r>
        <w:rPr>
          <w:rFonts w:eastAsia="IRNazanin" w:cs="IRNazanin"/>
          <w:color w:val="111111"/>
          <w:sz w:val="28"/>
          <w:szCs w:val="28"/>
          <w:rtl w:val="true"/>
          <w:lang w:bidi="fa-IR"/>
        </w:rPr>
        <w:t>»</w:t>
      </w:r>
    </w:p>
    <w:p>
      <w:pPr>
        <w:pStyle w:val="Heading2"/>
        <w:numPr>
          <w:ilvl w:val="1"/>
          <w:numId w:val="1"/>
        </w:numPr>
        <w:rPr/>
      </w:pPr>
      <w:bookmarkStart w:id="272" w:name="__RefHeading___Toc3330719_2281741623"/>
      <w:bookmarkStart w:id="273" w:name="_Toc91"/>
      <w:bookmarkEnd w:id="272"/>
      <w:r>
        <w:rPr>
          <w:rtl w:val="true"/>
        </w:rPr>
        <w:t>فی شرائط وجوب حجة الإسلام</w:t>
      </w:r>
      <w:r>
        <w:rPr>
          <w:rtl w:val="true"/>
        </w:rPr>
        <w:t>/</w:t>
      </w:r>
      <w:r>
        <w:rPr>
          <w:rtl w:val="true"/>
        </w:rPr>
        <w:t xml:space="preserve">الاستطاعة </w:t>
      </w:r>
      <w:r>
        <w:rPr/>
        <w:t>94/01/19</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الاعمش</w:t>
      </w:r>
    </w:p>
    <w:p>
      <w:pPr>
        <w:pStyle w:val="BookText"/>
        <w:rPr/>
      </w:pPr>
      <w:r>
        <w:rPr>
          <w:rFonts w:ascii="IRNazanin" w:hAnsi="IRNazanin" w:eastAsia="IRNazanin"/>
          <w:color w:val="111111"/>
          <w:sz w:val="28"/>
          <w:sz w:val="28"/>
          <w:szCs w:val="28"/>
          <w:rtl w:val="true"/>
          <w:lang w:bidi="fa-IR"/>
        </w:rPr>
        <w:t xml:space="preserve">وهو ما رواه محمد بن علی بن الحسین فی الخصال باسناده عن الاعمش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شرایع الدین قال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 البیت واجب علی من استطاع إلیه سبیلا، وهو الزاد والراحلة مع صحة البدن، وأن یکون للانسان ما یخلفه علی عیاله، وما یرجع إلیه من حجه</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فیها تفسیر الاستطاعة بما یصرح به فی الاخبار السابقة وزاد علیه ما یخلفه علی عیاله وما یرجع الیه بعد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فیها اسناد الصدوق الی الاعمش، وهو سلیمان بن مهران ابو محمد الاسدی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ابن شهر اشوب من خواص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ابن داود فی رجاله فی القسم الاول ای الموثقین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یعترض له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علیه الشهید الثانی فی تعلیقته علی قول العلامة فی یحیی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مستقیماً ذکره الاعمش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من المصنف ینقل عن الأعمش استقامة یحیی بن رئاب، ثم لم یذکر الأعمش فی کتابه أصلا، ولقد کان حریا بالذکر لاستقامته وفضله، وقد ذکره العامة فی کتبهم وأثنوا علیه مع اعترافهم بتشیعه وغیر المصنف من أصحابنا الذین صنفوا فی الرجال ترکوا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اعتراض الشهید علی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علی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جدا، فإن الأعمش إذا کان یعتمد العلامة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ذکر یحیی بن رئاب فی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یذکر الأعمش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قد بینا أن العلامة یعتمد علی قول کل شیعی لم یرد فیه جرح، ولا إشکال فی أن تشیع الأعمش من المتسالم علیه بین الفریقین، وتدل علیه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بسنده عن الأعمش، عن الصادق علیه السلام فی حدیث شرائع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مسح علی الخفین خالف الله ورسوله وکتابه ووضوءه لم یتم وصلاته غیر مجزئة الحدیث، الخصال، أبواب المائة وما فوقها، خصال شرائع الدین،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سند الروایة مجاهیل، وبما أن الأعمش لم یرد فیه جرح، فلا وجه لعدم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یکفی فی الاعتماد علی روایته جلالته وعظمته عند الصادق علیه السلام، ولذلک کان من خواص أصحابه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فی إسناد تفسیر علی بن إبراهیم کما تقدم بعنوان سلیمان الأعمش، وقد التزم أن لا یروی فیه إلا عن الثقات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هذا ما استدل به لاعتبار الزاد الراحلة فی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اعتبار الراحلة و المتیقّن من معقد الإجماع، اعتبارها بالنسبة إلی البعید، و أن لا یسهل علیه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کالبرید المتعوّد للمشی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محکیّ الفتاوی، فانّ المحقّق فی المعتبر، و المصنّف فی المنتهی جعلا فی مقابل قول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 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الشافعی بوجوبه علی القادر علی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انّ مراد الشافعی لیس مطلق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فیه حرج لا 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المشی المتحمّل عادة، فغیره ینفی الوجوب علی هذا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ذکر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یعلم قائلا بعدم اعتبار الراحلة فی حقّ البعید إذا لم یکن له فی المشی مشقّة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فلو کان قریبا، بحیث یسهل علیه المشی عادة، فلا یعتبر الراحلة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ذکر فی المبسوط 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مکّة و من قرب عنها لا راحلة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 المعتبر، کما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ینبغی اعتبارها لأجل الذهاب إلی أدنی الحلّ و العود، و إلی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الآیة هو اعتبار الاستطاعة بالنسبة إلی البعید عن مکّة؛ لأنّ الضمیر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البیت، و من المعلوم أنّ المکّیّ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یستطیع إلیه سبیلا، فالاستطاعة الشرعیّة لا یعتبر بالنسبة إلیه، حتّی بالنسبة إلی عرفات و الذهاب إلی محلّ الإحرام، فبقی المعتبر بالنسبة إلیه الاستطاعة العرفیّة مع ملاحظة أدلّة نفی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اعتبار الراحلة بکونها للبعید ومن لایسهل علیه المشی کالبرید المقعود للمشی وقرره المتقین من مقعد الاجماع وظاهر الفتاوی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یستفاد منه عدم وجود الموضوع لها فی بعض الاحیان مثل اهل مکة ومن قرب عنها کما نقله عن المعتبر والتذکرة</w:t>
      </w:r>
      <w:r>
        <w:rPr>
          <w:rFonts w:eastAsia="IRNazanin" w:cs="IRNazanin"/>
          <w:color w:val="111111"/>
          <w:sz w:val="28"/>
          <w:szCs w:val="28"/>
          <w:rtl w:val="true"/>
          <w:lang w:bidi="fa-IR"/>
        </w:rPr>
        <w:t>.</w:t>
      </w:r>
      <w:bookmarkStart w:id="274" w:name="pg4178_22428"/>
    </w:p>
    <w:p>
      <w:pPr>
        <w:pStyle w:val="BookText"/>
        <w:rPr/>
      </w:pPr>
      <w:bookmarkEnd w:id="274"/>
      <w:r>
        <w:rPr>
          <w:rFonts w:ascii="IRNazanin" w:hAnsi="IRNazanin" w:eastAsia="IRNazanin"/>
          <w:color w:val="111111"/>
          <w:sz w:val="28"/>
          <w:sz w:val="28"/>
          <w:szCs w:val="28"/>
          <w:rtl w:val="true"/>
          <w:lang w:bidi="fa-IR"/>
        </w:rPr>
        <w:t>وهو رفع الید عن اطلاق الزاد والراحلة فی تفسیر الاستطاعة</w:t>
      </w:r>
      <w:r>
        <w:rPr>
          <w:rFonts w:eastAsia="IRNazanin" w:cs="IRNazanin"/>
          <w:color w:val="111111"/>
          <w:sz w:val="28"/>
          <w:szCs w:val="28"/>
          <w:rtl w:val="true"/>
          <w:lang w:bidi="fa-IR"/>
        </w:rPr>
        <w:t>.</w:t>
      </w:r>
    </w:p>
    <w:p>
      <w:pPr>
        <w:pStyle w:val="Heading2"/>
        <w:numPr>
          <w:ilvl w:val="1"/>
          <w:numId w:val="1"/>
        </w:numPr>
        <w:rPr/>
      </w:pPr>
      <w:bookmarkStart w:id="275" w:name="__RefHeading___Toc3330721_2281741623"/>
      <w:bookmarkStart w:id="276" w:name="_Toc92"/>
      <w:bookmarkEnd w:id="275"/>
      <w:r>
        <w:rPr>
          <w:rtl w:val="true"/>
        </w:rPr>
        <w:t>فی شرائط وجوب حجة الإسلام</w:t>
      </w:r>
      <w:r>
        <w:rPr>
          <w:rtl w:val="true"/>
        </w:rPr>
        <w:t>/</w:t>
      </w:r>
      <w:r>
        <w:rPr>
          <w:rtl w:val="true"/>
        </w:rPr>
        <w:t xml:space="preserve">الاستطاعة </w:t>
      </w:r>
      <w:r>
        <w:rPr/>
        <w:t>94/01/22</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اعتبار الراحلة و المتیقّن من معقد الإجماع، اعتبارها بالنسبة إلی البعید، و أن لا یسهل علیه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کالبرید المتعوّد للمشی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محکیّ الفتاوی، فانّ المحقّق فی المعتبر، و المصنّف فی المنتهی جعلا فی مقابل قول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 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الشافعی بوجوبه علی القادر علی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انّ مراد الشافعی لیس مطلق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فیه حرج لا 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المشی المتحمّل عادة، فغیره ینفی الوجوب علی هذا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ذکر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یعلم قائلا بعدم اعتبار الراحلة فی حقّ البعید إذا لم یکن له فی المشی مشقّة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فلو کان قریبا، بحیث یسهل علیه المشی عادة، فلا یعتبر الراحلة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ذکر فی المبسوط 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مکّة و من قرب عنها لا راحلة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 المعتبر، کما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ینبغی اعتبارها لأجل الذهاب إلی أدنی الحلّ و العود، و إلی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الآیة هو اعتبار الاستطاعة بالنسبة إلی البعید عن مکّة؛ لأنّ الضمیر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البیت، و من المعلوم أنّ المکّیّ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یستطیع إلیه سبیلا، فالاستطاعة الشرعیّة لا یعتبر بالنسبة إلیه، حتّی بالنسبة إلی عرفات و الذهاب إلی محلّ الإحرام، فبقی المعتبر بالنسبة إلیه الاستطاعة العرفیّة مع ملاحظة أدلّة نفی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تحدید اعتبار الراحلة بکونها للبعید ومن لایسهل علیه المشی کالبرید المقعود للمشی وقرره المتقین من مقعد الاجماع وظاهر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منه عدم وجود الموضوع لها فی بعض الاحیان مثل اهل مکة ومن قرب عنها کما نقله عن المعتبر والتذکرة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رفع الید عن اطلاق الزاد والراحلة فی تفسیر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بانه یعتبر فی الاستطاعة الراحلة واما الزاد فان عدم اعتباره لایخلو من قوة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کون الزاد کالراحلة بالنسبة إلی ذلک وجهان ینشئان من ظاهر النصوص المزبورة، ومن اقتصار الفتاوی أو أکثرها علی الراحلة خاصة، فیبقی الزاد کغیره علی صدق الاستطاعة، ولعله لا یخلو من قوة </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وهو صریح فی ان اکثر الفتاوی انما هو علی الاقصار باعتبار الراحلة فی الاستطاعة واما الزاد وغیره کصحة البدن انما یدور امره مدار صدق الاستطاعة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انه لاموضوعیة لها بعنوانها شرعاً فی معنی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النقاش عن بعض الاصحاب فی اطلاق اعتبار الراحلة ایضاً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فقد وسوس سید المدارک وتبعه صاحب الحدائق فی الحکم بالنسبة إلی الراحلة فضلا عن الزاد من ظهور لفظ الاستطاعة فی الآیة فی الأعم من ذلک الشامل للمستطیع بالمشی ونحوه من غیر مشقة لا تتحمل کما اعترف به الأصحاب فی حق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النراقی فی المستند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اشتراط الراحلة مختص بصورة الاحتیاج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القدرة علی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للمشقة مطلقا، أو الشدیدة منها وإن کان قادرا علی المشی، أو لمنافاة المشی لشأنه وشرفه ونحو ذلک، أو یعم جمیع الصور وإن ساوی عنده المشی والرکوب سهولة وصعوبة وشرفا وضعة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حیث اشترط الراحلة للمحتاج إلیها، وهو ظاهر الذخیرة والمدارک، وصریح المفاتیح وشرحه، ونسبه فی الأخیر إلی الشهیدین، بل التذکرة، بل یمکن استفادته من کلام جماعة قیدوها بالاحتیاج أو الافتقار </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وافاد السید الحکیم بعد ذکر کلام النراقی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وجه النسبة إلی ظاهر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الفرع الثانی،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یشترط الزاد والراحلة فی حق المحتاج إلیهما لبعد مسافته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القریب فیکفیه الیسیر من الأجرة بنسبة حاجته، والمکی لا تعتبر الراحلة فی حقه، ویکفیه التمکن من المشی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حکی ذلک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 قال فی التذکرة، وصرح بأن القریب إلی مکة لا یعتبر فی حقه وجود الراحلة إذا لم یکن محتاجا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لکن فی تحدید القرب الموجب لذلک خفاء، والرجوع إلی اعتبار المشقة وعدمها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اللازم منه عدم اعتبار الراحلة فی حق البعید أیضا إذا تمکن من المشی من غیر مشقة شدیدة، ولا نعلم به قائلا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ذلک تعرف وجه النسبة إلی التذکرة والمدارک، والمظنون أن الوجه فی نسبة ذلک إلی الشهیدین وغیرهما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الفرق بین مورد کلامهم وبین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کما تقدم من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والمظنون قویا صحة ما ذکره فی المدارک من عدم القائل، فإن کان إشکال فهو فی الدلیل لا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بالأخبار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لها علی غیر المشقة الزائدة</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وفی المدارک بعد ما حکی ذلک عنه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قال فی التذکرة، وصرح بأن القریب إلی مکة لا یعتبر فی حقه وجود الراحلة إذا لم یکن محتاجا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تحدید القرب الموجب لذلک خفاء، والرجوع إلی اعتبار المشقة وعدمها جید، إلا أن اللازم منه عدم اعتبار الراحلة فی حق البعید أیضا إذا تمکن من المشی من غیر مشقة شدیدة، ولا نعلم به قائلا</w:t>
      </w:r>
      <w:r>
        <w:rPr>
          <w:rFonts w:eastAsia="IRNazanin" w:cs="IRNazanin"/>
          <w:color w:val="111111"/>
          <w:sz w:val="28"/>
          <w:szCs w:val="28"/>
          <w:rtl w:val="true"/>
          <w:lang w:bidi="fa-IR"/>
        </w:rPr>
        <w:t xml:space="preserve">.» </w:t>
      </w:r>
      <w:r>
        <w:rPr>
          <w:rStyle w:val="FootnoteAnchor"/>
          <w:rtl w:val="true"/>
        </w:rPr>
        <w:footnoteReference w:id="365"/>
      </w:r>
      <w:bookmarkStart w:id="277" w:name="pg4178_22431"/>
    </w:p>
    <w:p>
      <w:pPr>
        <w:pStyle w:val="BookText"/>
        <w:rPr/>
      </w:pPr>
      <w:bookmarkEnd w:id="277"/>
      <w:r>
        <w:rPr>
          <w:rFonts w:ascii="IRNazanin" w:hAnsi="IRNazanin" w:eastAsia="IRNazanin"/>
          <w:color w:val="111111"/>
          <w:sz w:val="28"/>
          <w:sz w:val="28"/>
          <w:szCs w:val="28"/>
          <w:rtl w:val="true"/>
          <w:lang w:bidi="fa-IR"/>
        </w:rPr>
        <w:t>ومن ذلک تعرف وجد النسبة الی التذکرة والمدارک والمظنون ان الوجه فی نسبة ذلک الی الشهیدین وغیرهما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الفرق بین مورد کلامهم وبین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کما تقدم من المدارک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والمظنون صحة ما ذکره فی المدارک من عدم القائل فان کان اشکال فهو فی الدلیل لافی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بالاخبار الاتیة حاملاً لها علی غیر المشقة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هذه الکلمات ان اعتبار الراحلة والزاد وغیرهما من صحة البدن فی الفتاوی لیس علی نحو الاطلاق کما هو ظاهر النصوص السابقة</w:t>
      </w:r>
      <w:r>
        <w:rPr>
          <w:rFonts w:eastAsia="IRNazanin" w:cs="IRNazanin"/>
          <w:color w:val="111111"/>
          <w:sz w:val="28"/>
          <w:szCs w:val="28"/>
          <w:rtl w:val="true"/>
          <w:lang w:bidi="fa-IR"/>
        </w:rPr>
        <w:t>.</w:t>
      </w:r>
    </w:p>
    <w:p>
      <w:pPr>
        <w:pStyle w:val="Heading2"/>
        <w:numPr>
          <w:ilvl w:val="1"/>
          <w:numId w:val="1"/>
        </w:numPr>
        <w:rPr/>
      </w:pPr>
      <w:bookmarkStart w:id="278" w:name="__RefHeading___Toc3330723_2281741623"/>
      <w:bookmarkStart w:id="279" w:name="_Toc93"/>
      <w:bookmarkEnd w:id="278"/>
      <w:r>
        <w:rPr>
          <w:rtl w:val="true"/>
        </w:rPr>
        <w:t>فی شرائط وجوب حجة الإسلام</w:t>
      </w:r>
      <w:r>
        <w:rPr>
          <w:rtl w:val="true"/>
        </w:rPr>
        <w:t>/</w:t>
      </w:r>
      <w:r>
        <w:rPr>
          <w:rtl w:val="true"/>
        </w:rPr>
        <w:t xml:space="preserve">الاستطاعة </w:t>
      </w:r>
      <w:r>
        <w:rPr/>
        <w:t>94/01/23</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العبرة بالراحلة</w:t>
      </w:r>
    </w:p>
    <w:p>
      <w:pPr>
        <w:pStyle w:val="BookText"/>
        <w:rPr/>
      </w:pPr>
      <w:r>
        <w:rPr>
          <w:rFonts w:ascii="IRNazanin" w:hAnsi="IRNazanin" w:eastAsia="IRNazanin"/>
          <w:color w:val="111111"/>
          <w:sz w:val="28"/>
          <w:sz w:val="28"/>
          <w:szCs w:val="28"/>
          <w:rtl w:val="true"/>
          <w:lang w:bidi="fa-IR"/>
        </w:rPr>
        <w:t>فاستدل به علی ما فی الجواهر باخبار</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عن فضالة بن أیوب، عن 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علیه دین، أعلیه أن یحج؟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حجة الاسلام واجبة علی من أطاق المشی من المسلمین، ولقد کان من حج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مشاة، ولقد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بکراع الغمیم فشکوا إلیه الجهد والعناء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أزرکم واستبطنوا، ففعلوا ذلک فذهب عنهم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ورواه الصدوق باسناده عن معاویة بن عمار</w:t>
      </w:r>
    </w:p>
    <w:p>
      <w:pPr>
        <w:pStyle w:val="BookText"/>
        <w:rPr/>
      </w:pPr>
      <w:r>
        <w:rPr>
          <w:rFonts w:ascii="IRNazanin" w:hAnsi="IRNazanin" w:eastAsia="IRNazanin"/>
          <w:color w:val="111111"/>
          <w:sz w:val="28"/>
          <w:sz w:val="28"/>
          <w:szCs w:val="28"/>
          <w:rtl w:val="true"/>
          <w:lang w:bidi="fa-IR"/>
        </w:rPr>
        <w:t>اما جهة‌الدلالة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الروایة ظاهرة فی وجوب الحج علی المکلف عند تمکنه من ادائه ولو بالمشی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فیها بفعل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وامره لهم بالصبر والتحمل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الشیخ باسناده عن الحسین بن سعید، واسناده الیه صحیح فی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الحسین بن سعید الاهوازی، وثقه الشیخ فی الرجال والفهرست، و کذا العلامة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فضالة بن ایوب، وهو فضالة‌بن ایوب الازدی، وثقه الشیخ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ووثقه النجاشی حسب نقل الشیخ الحر العاملی فی خاتمة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الظاهر انه سقط ذکره عن النسخة المطبوعة بایدینا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معاویة بن عمار، وهو معاویة بن عمار بن ابی معاویة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وجها فی أصحابنا ومقدما، کبیر الشأن، عظیم المحل، ثقة، وکان أبوه عمار ثقة فی العامة وجها، یکنی أبا معاویة</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وکذا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صحیحة بطریق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صحیحة بطریق الصدوق ایضاً لصحة اسناده الی معاویة بن عمار فی مشیخة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باسناه عن الحسین بن سعید عن القاسم بن محمد، عن علی،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ویمشی إن لم یکن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المشی؟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ویرکب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ذلک، أعنی المشی؟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یخدم القوم ویخرج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الشیخ ایضا بإسناده عن أحمد بن محمد، عن الحسین بن سعید، عن القاسم مثله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الصدوق بإسناده عن علی بن أبی حمزة،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قبله بإسناده عن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الوسائل بعد ذکر هذا الخبر وما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الشیخ الحدیثین علی الاستحباب المؤکد، وهو خلاف الظاهر والاحتیاط مع صدق الاستطاعة وعدم المعارض الصریح، واحتمال ما تضمن اشتراط الزاد والراحلة لان یکون مخصوصا بمن یتوقف استطاعته علیهما کما هو الغالب</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ظاهرها، بل صریحاً تفسیر الاستطاعة بالتمکن من الخروج الی الحج وادائه ولو بالمشی والخروج مع غیره الی الحج بخدمتهم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الشیخ باسناده عن الحسین بن سعید الاهوازی، وقد مر توثیقه، وانه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القاسم بن محمد، وهو القاسم بن محمد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الکشی عن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واقفیاً وهو ظاهر فی رجوعه عن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الکاظم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روی عن علی بن ابی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تنصیص علی وثاقته، الا انه روی عنه ابن ابی عمیر فی موارد، وصفوان بن یحیی فیشمله التوثیق العام من الشیخ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علی، والمراد علی بن ابی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رواة ابی الحسن موسی بن جعفر وابی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احد عمد الواقفة</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والرجل وان ذکر اعلام الرجال ما یدل علی فساد مذهبه وانه متهم ملعون، الا انه قد روی عنه عمدة اعلام الطائفه منهم ابن ابی عمیر، صفوان بن یحیی، احمد بن محمد بن ابی نصر البزنطی وجملة من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یکفی فی وثاقته فی الحدیث بمقتضی التوثیق العام من الشیخ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ما ورد فی طعنه وضعفه علی فساده فی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رواه عن ابی بصیر، وعنوان ابی بصیر المذکور فی روایات کثیرة عن ابی جعفر وابی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عند اطلاقه علی یحیی بن القاسم ابی محمد المعروف بابی بصیر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العمل بروایاته وفیه شبهة الوقف والاختلاط حسب ما نقله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اخبار فی مدحه عن ابی عبدالله</w:t>
      </w:r>
      <w:r>
        <w:rPr>
          <w:rFonts w:eastAsia="IRNazanin" w:cs="IRNazanin"/>
          <w:color w:val="111111"/>
          <w:sz w:val="28"/>
          <w:szCs w:val="28"/>
          <w:rtl w:val="true"/>
          <w:lang w:bidi="fa-IR"/>
        </w:rPr>
        <w:t>.</w:t>
      </w:r>
      <w:bookmarkStart w:id="280" w:name="pg4178_22434"/>
    </w:p>
    <w:p>
      <w:pPr>
        <w:pStyle w:val="BookText"/>
        <w:rPr/>
      </w:pPr>
      <w:bookmarkEnd w:id="280"/>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اجمعت العصابة علی تصدیق هؤلاء الاولین من اصحاب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وانقادوا لهم بالفقه،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الاولین ستة زرارة ومعروف بن خربوذ وبرید بن معاویة وابو بصیر الاسدی والفضیل بن یسار ومحمد بن مسلم، وقال بعضهم مکان ابو بصیر الاسدی ابو بصیر المرادی وهو لیث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الکشی عن حمدویه عن یعقوب بن یزید عن ابن ابی عمیر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ان نسأل عن الشئ قال علیک بالاسدی یعنی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موثقة حسب نقل الشیخ بطریقیه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اسناده الی احمد بن محمد صحیح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اسناد الصدوق، حیث انه رواه ایضاً باسناده عن علی بن ابی حمزة عن ابی بصیر، فانه صحیح ایضاً، لان اسناده وان یشتمل علی محمد بن علی ماجیلویه القمی من جهة انه لا تنصیص علی وثاقته، الا 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طریق الصدوق الی اسماعیل بن رباح وکذا غیره من الطرق المشتملة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فالروایة موثقة علی طریق الصدوق ایضاً</w:t>
      </w:r>
      <w:r>
        <w:rPr>
          <w:rFonts w:eastAsia="IRNazanin" w:cs="IRNazanin"/>
          <w:color w:val="111111"/>
          <w:sz w:val="28"/>
          <w:szCs w:val="28"/>
          <w:rtl w:val="true"/>
          <w:lang w:bidi="fa-IR"/>
        </w:rPr>
        <w:t>.</w:t>
      </w:r>
    </w:p>
    <w:p>
      <w:pPr>
        <w:pStyle w:val="Heading2"/>
        <w:numPr>
          <w:ilvl w:val="1"/>
          <w:numId w:val="1"/>
        </w:numPr>
        <w:rPr/>
      </w:pPr>
      <w:bookmarkStart w:id="281" w:name="__RefHeading___Toc3330725_2281741623"/>
      <w:bookmarkStart w:id="282" w:name="_Toc94"/>
      <w:bookmarkEnd w:id="281"/>
      <w:r>
        <w:rPr>
          <w:rtl w:val="true"/>
        </w:rPr>
        <w:t>فی شرائط وجوب حجة الإسلام</w:t>
      </w:r>
      <w:r>
        <w:rPr>
          <w:rtl w:val="true"/>
        </w:rPr>
        <w:t>/</w:t>
      </w:r>
      <w:r>
        <w:rPr>
          <w:rtl w:val="true"/>
        </w:rPr>
        <w:t xml:space="preserve">الاستطاعة </w:t>
      </w:r>
      <w:r>
        <w:rPr/>
        <w:t>94/01/24</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باسناه عن الحسین بن سعید عن القاسم بن محمد، عن علی،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ویمشی إن لم یکن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المشی؟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ویرکب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ذلک، أعنی المشی؟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یخدم القوم ویخرج معهم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ایضا بإسناده عن أحمد بن محمد، عن الحسین بن سعید، عن القاسم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بإسناده عن علی بن أبی حمزة،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قبله بإسناده عن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الوسائل بعد ذکر هذا الخبر وما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الشیخ الحدیثین علی الاستحباب المؤکد، وهو خلاف الظاهر والاحتیاط مع صدق الاستطاعة وعدم المعارض الصریح، واحتمال ما تضمن اشتراط الزاد والراحلة لان یکون مخصوصا بمن یتوقف استطاعته علیهما کما هو الغالب</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ظاهرها، بل صریحاً تفسیر الاستطاعة بالتمکن من الخروج الی الحج وادائه ولو بالمشی والخروج مع غیره الی الحج بخدمتهم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الشیخ باسناده عن الحسین بن سعید الاهوازی، وقد مر توثیقه، وانه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القاسم بن محمد، وهو القاسم بن محمد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الکشی عن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واقفیاً وهو ظاهر فی رجوعه عن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الکاظم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روی عن علی بن ابی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تنصیص علی وثاقته، الا انه روی عنه ابن ابی عمیر فی موارد، وصفوان بن یحیی فیشمله التوثیق العام من الشیخ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علی، والمراد علی بن ابی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رواة ابی الحسن موسی بن بن جعفر وابی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احد عمد الواقفة</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والرجل وان ذکر اعلام الرجال ما یدل علی فساد مذهبه وانه متهم ملعون، الا انه قد روی عنه عمدة اعلام الطائفه منهم ابن ابی عمیر، صفوان بن یحیی، احمد بن محمد بن ابی نصر البزنطی وجملة من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یکفی فی وثاقته فی الحدیث بمقتضی التوثیق العام من الشیخ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ما ورد فی طعنه وضعفه علی فساده فی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ابی بصیر، وعنوان ابی بصیر المذکور فی روایات کثیرة عن ابی جعفر وابی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عند اطلاقه علی یحیی بن القاسم ابی محمد المعروف بابی بصیر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العمل بروایاته وفیه شبهة الوقف والاختلاط حسب ما نقله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اخبار فی مدحه عن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اجمعت العصابة علی تصدیق هؤلاء الاولین من اصحاب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وانقادوا لهم بالفقه،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الاولین سنة زرارة ومعروف بن خربوذ وبرید بن معاویة وابو بصیر الاسدی والفضیل بن یسار ومحمد بن مسلم، وقال بعضهم مکان ابو بصیر الاسدی ابو بصیر المرادی وهو لیث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الکشی عن حمدویه عن یعقوب بن یزید عن ابن ابی عمیر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ان نسأل عن الشئ قال علیک بالاسدی یعنی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موثقة حسب نقل الشیخ بطریقیه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اسناده الی احمد بن محمد صحیح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اسناد الصدوق، حیث انه رواه ایضاً باسناده عن علی بن ابی حمزة عن ابی بصیر، فانه صحیح ایضاً، لان اسناده وان یشتمل علی محمد بن علی ماجیلویه القمی من جهة انه لا تنصیص علی وثاقته، الا 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طریق الصدوق الی اسماعیل بن رباح وکذا غیره من الطرق المشتملة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فالروایة موثقة علی طریق الصدوق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الشیخ باسناده عن موسی بن القاسم بن معاویة بن وهب عن صفوان عن العلاء بن رزین، 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الحج فاستحیی؟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یستطیع الحج، ولم یستحیی؟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علی حمار أجدع أبتر،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یستطیع أن یمشی بعضا ویرکب بعضا فلیفعل</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ورواه الصدوق فی کتاب التوحید عن ابیه ومحمد بن موسی بن المتوکل عن سعد بن عبدالله وعبدالله بن جعفر جمیعاً عن أحمد بن محمد بن عیسی، عن الحسن ابن محبوب، عن العلاء بن رزین،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 وزاد،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عرض علیه الحج فاستحیا؟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یستطیع</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ولیعلم ان صاحب الوسائل ذکر صدر الروایة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ما یحج به</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صریحة فی وجوب الحج عند تمکن المکلف من الخروج ولو علی حمار اجدع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یستطیع ان یمشی بعضاً ویرکب بعضاً فلیفعل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افاد ذلک فی مقام بیان الاستطاعة، وصرح بتحققها عند ما عرض علیه الحج من ناحیة غیره وانه لیس علیه ان یستحیی لکونه ممن یستطیع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الشیخ باسناده عن موسی بن القاسم، واسناد الشیخ الیه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موسی بن القاسم ابن معاویة ابن وهب العجلی، قال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الشیخ فی رجال وکذا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رواه عن معاویة بن وهب البجلی، وثقه النجاشی والعلامة وهو من رواة الصادق 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صفوان، فان کان المراد صفوان بن یحیی کما هو مقتضی انصراف العنوان فیما ان الصفوان من الطبقة السادسة، فانه یلزم منه نقل الطبقة الخامسة عن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 صفوان ممن روی عنه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العدّ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المذکور فی سند الروایة من نقل معاویة بن وهب عن صفوان انما یکون حسب نسخة التهذیب الموجودة بایدینا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علیه – علی ما مر – فی طبقات رجال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نقل الروایة عن الشیخ فی التهذیب الا ان فی نقله تفاوت مع ما هو الموجود عندنا من نسخ التهذیب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هذه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موسی بن القاسم عن معاویة بن وهب عن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نقله صاحب الوسائل من النسخة الموجودة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باسناده عن موسی بن القاسم بن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ترجیح نقل الوسائل بل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معاویة بن وهب جد موسی بن القاسم وفی التهذیبین فی موارد انه روی عن جده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 ایضاً التصریح بذلک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جده معاویة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موسی بن القاسم عن صفوان ففی غایة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التهذیب المطبوع فی سند هذه الروایة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القاسم عن معاویة بن وهب،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القاسم بن معاویة بن وهب کما فی الوسائل والوجه فیه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موسی بن القاسم وان روی عن جده معاویة بن وهب فی غیر مورد من التهذیبین، وفی الکافی ایضاً، بل فی الاخیر التصریح بجده حیث قال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جده معاویة بن وهب کما قد روی عن صفوان ایضاً کثیراً الا ان روایة معاویة بن وهب عن صفوان غیر معهودة، بل لم یوجد له ولا روایة واحدة عنه فی شئٍ من الکتب الاربعة، ولابد ان یکون ذلک لاختلاف الطبقة فان معاویة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وصفوان من اصحاب موسی بن جعفر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فتبعد جداً روایة مثله عن مثله کما لا یخفی</w:t>
      </w:r>
      <w:r>
        <w:rPr>
          <w:rFonts w:eastAsia="IRNazanin" w:cs="IRNazanin"/>
          <w:color w:val="111111"/>
          <w:sz w:val="28"/>
          <w:szCs w:val="28"/>
          <w:rtl w:val="true"/>
          <w:lang w:bidi="fa-IR"/>
        </w:rPr>
        <w:t>.</w:t>
      </w:r>
      <w:bookmarkStart w:id="283" w:name="pg4178_22439"/>
    </w:p>
    <w:p>
      <w:pPr>
        <w:pStyle w:val="BookText"/>
        <w:rPr/>
      </w:pPr>
      <w:bookmarkEnd w:id="283"/>
      <w:r>
        <w:rPr>
          <w:rFonts w:ascii="IRNazanin" w:hAnsi="IRNazanin" w:eastAsia="IRNazanin"/>
          <w:color w:val="111111"/>
          <w:sz w:val="28"/>
          <w:sz w:val="28"/>
          <w:szCs w:val="28"/>
          <w:rtl w:val="true"/>
          <w:lang w:bidi="fa-IR"/>
        </w:rPr>
        <w:t>واما روایة موسی بن القاسم عن صفوان ففی غایة الکثرة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فیطمئن ان نسخة التهذیب الدارجة مغلوطة، وان الصحیح هی النسخة التی نقل عنها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متین من استبعاد نقل موسی بن القاسم عن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کلام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صفوان بن یحیی، فهو اجل من التوثیق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العلاء بن رزین، قال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جلیل القدر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رواه عن محمد بن مسلم، وهو من اجلاء الاصحاب ومن الطبقة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فالروایة صحیحة ظاهراً</w:t>
      </w:r>
      <w:r>
        <w:rPr>
          <w:rFonts w:eastAsia="IRNazanin" w:cs="IRNazanin"/>
          <w:color w:val="111111"/>
          <w:sz w:val="28"/>
          <w:szCs w:val="28"/>
          <w:rtl w:val="true"/>
          <w:lang w:bidi="fa-IR"/>
        </w:rPr>
        <w:t>.</w:t>
      </w:r>
    </w:p>
    <w:p>
      <w:pPr>
        <w:pStyle w:val="Heading2"/>
        <w:numPr>
          <w:ilvl w:val="1"/>
          <w:numId w:val="1"/>
        </w:numPr>
        <w:rPr/>
      </w:pPr>
      <w:bookmarkStart w:id="284" w:name="__RefHeading___Toc3330727_2281741623"/>
      <w:bookmarkStart w:id="285" w:name="_Toc95"/>
      <w:bookmarkEnd w:id="284"/>
      <w:r>
        <w:rPr>
          <w:rtl w:val="true"/>
        </w:rPr>
        <w:t>فی شرائط وجوب حجة الإسلام</w:t>
      </w:r>
      <w:r>
        <w:rPr>
          <w:rtl w:val="true"/>
        </w:rPr>
        <w:t>/</w:t>
      </w:r>
      <w:r>
        <w:rPr>
          <w:rtl w:val="true"/>
        </w:rPr>
        <w:t xml:space="preserve">الاستطاعة </w:t>
      </w:r>
      <w:r>
        <w:rPr/>
        <w:t>94/01/25</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الشیخ باسناده عن موس بن القاسم بن معاویة بن وهب عن صفوان عن العلاء بن رزین، 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الحج فاستحی؟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یستطیع الحج، ولم یستحیی؟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 حمار أجدع أبتر،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یستطیع أن یمشی بعضا ویرکب بعضا فلیفعل</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ورواه الصدوق فی کتاب التوحید عن ابیه ومحمد بن موس بن المتوکل عن سعد بن عبدالله وعبدالله بن جعفر جمیعاً عن أحمد بن محمد بن عیس، عن الحسن ابن محبوب، عن العلاء بن رزین، عن محمد بن مسلم، قال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 وزاد،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عرض علیه الحج فاستحیا؟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یستطیع</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ولیعلم ان صاحب الوسائل ذکر صدر الروایة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ما یحج به</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صریحة فی وجوب الحج عند تمکن المکلف من الخروج ولو عل حمار اجدع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یستطیع ان یمشی بعضاً ویرکب بعضاً فلیفعل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افاد ذلک فی مقام بیان الاستطاعة، وصرح بتحققها عند ما عرض علیه الحج من ناحیة غیره وانه لیس علیه ان یستحیی لکونه ممن یستطیع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الشیخ باسناده عن موس بن القاسم، واسناد الشیخ الیه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موس بن القاسم ابن معاویة ابن وهب العجلی، قال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الشیخ فی رجال وکذا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معاویة بن وهب البجلی، وثقه النجاشی والعلامة وهو من رواة الصادق 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صفوان، فان کان المراد صفوان بن یحی کما هو مقتض انصراف العنوان فیما ان الصفوان من الطبقة السادسة، فانه یلزم منه نقل الطبقة الخامسة عن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 صفوان ممن رو عنه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العدّ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المذکور فی سند الروایة من نقل معاویة بن وهب عن صفوان انما یکون حسب نسخة التهذیب الموجودة بایدینا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علیه – عل ما مر – فی طبقات رجال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نقل الروایة عن الشیخ فی التهذیب الا ان فی نقله تفاوت مع ما هو الموجود عندنا من نسخ التهذیب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هذه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موس بن القاسم عن معاویة بن وهب عن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نقله صاحب الوسائل من النسخة الموجودة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باسناده عن موس بن القاسم بن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ترجیح نقل الوسائل بل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معاویة بن وهب جد موس بن القاسم وفی التهذیبین فی موارد انه رو عن جده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 ایضاً التصریح بذلک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 بن القاسم عن جده معاویة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موس بن القاسم عن صفوان ففی غایة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التهذیب المطبوع فی سند هذه الروایة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 بن القاسم عن معاویة بن وهب،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 بن القاسم بن معاویة بن وهب کما فی الوسائل والوجه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موس بن القاسم وان رو عن جده معاویة بن وهب فی غیر مورد من التهذیبین، وفی الکافی ایضاً، بل فی الاخیر التصریح بجده حیث قال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 بن القاسم عن جده معاویة بن وهب کما قد رو عن صفوان ایضاً کثیراً الا ان روایة معاویة بن وهب عن صفوان غیر معهودة، بل لم یوجد له ولا روایة واحدة عنه فی شئٍ من الکتب الاربعة، ولابد ان یکون ذلک لاختلاف الطبقة فان معاویة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وصفوان من اصحاب موس بن جعفر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فتبعد جداً روایة مثله عن مثله کما لا یخف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موس بن القاسم عن صفوان ففی غایة الکثرة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فیطمئن ان نسخة التهذیب الدارجة مغلوطة، وان الصحیح هی النسخة التی نقل عنها صاحب الوسائل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متین من استبعاد نقل موس بن القاسم عن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کلام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صفوان بن یحی، فهو اجل من التوثیق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العلاء بن رزین، قال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جلیل القدر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رواه عن محمد بن مسلم، وهو من اجلاء الاصحاب ومن الطبقة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فالروایة صحیحة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ان للصدوق فی کتاب التوحید اسناداً اخر لعلاء بن رزین، وهو ما رواه عن ابیه علی بن الحسین ابن بابویه، وهو من الطبقة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موس بن المتوکل ایضاً، وثقه العلامة وابن داود، وهو من الطبقة التاسعة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رویا الخبر عن سعد بن عبدالله وعبدالله بن جعفر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سعد بن عبدالله بن ابی خلف الاشعری، وثقه الشیخ فی الفهرست وکذا العلامة وابن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عبدالله بن جعفر 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القمیین ووجههم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الشیخ فی رجاله والفهرست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کبار الطبقة الثامنة حسب ما افاده السید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ورویا جمیعاً الروایة عن احمد بن محمد بن عیس ابن عبدالله بن سعد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فی الرجال وکذا العلامة، 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الحسن بن محبوب السراد او الزراد، وثقه الشیخ فی الرجال والفهرست وابن ادریس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اصحاب اجماع الکشی، وهومن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العلاء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صحیحة عل طریق الصدوق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لیس فی هذا الطریق الشبهة التی مر ذکرها فی 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استبعاد نقل معاویة بن وهب عن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یعقوب، عن علی بن إبراهیم، عن أبیه، عن ابن بی عمیر، عن حماد بن عثمان،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له ما یحج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ما یحج به فاستحی من ذلک، أهو ممن یستطیع إلیه سبیلا؟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شأنه یستحیی ولو یحج عل حمار أجدع 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یستطیع أن یمشی بعضا ویرکب بعضا فلیحج</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صریحها تفسیر الاستطاعة بان یکون له ما یحج به ای نفس التمکن من الاتیان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فی الروایة فی مقام تبیینه صدق المستطیع عل من عرض علیه الحج ولو عل الحمار الاجدع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المشی بعضاً والرکوب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رواه الکلینی عن علی بن ابراهیم، 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ابیه ابراهیم بن هاشم، وهو ثقة ومن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ابی عمیر، وهو اجل من التوثیق 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حماد بن عثمان، والمراد حماد بن عثمان الناب، قال الشیخ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العلامة وابن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الکشی نقلاً عن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اشیاخی یذکرون ان حماداً وجعفراً والحسین بن عثمان بن زیاد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وحماد یلقب بالناب کلهم فاضلون خیار ثقاة</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وهو من اصحاب اجماع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ادرک الصادق والکاظم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کبار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الحلبی، وهو عند اطلاقه یحمل علی محمد بن علی بن ابی شعبة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الحلبیون وهو محمد بن علی بن ابی شعبة واخوته عبید الله وعمران و عبد الاعل وابوهم علی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احمد بن عمر بن ابی شعبة وابیه عمر بن ابی شعبة واحمد بن عمران کلهم ثقاة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محمد بن علی بن ابی شعبة، وثقه الشیخ فی الفهرست والنجاشی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الاخبار وهو وجوب الحج بمقتضی القدرة علی المشی او الطاقة علیه یننیافی الطائفة الاولی الظاهرة فی وجوب الحج عند التمکن من الراحلة مطلقاً کالزاد وصحة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لو امکن الجمع بین الطائفتین فنأخذ به والا فانما یتحقق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الجمع بینهما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بالجمع بین الطائفتین بان الطائفة الاولی مطلقةه من حیث الحاجة وعدمها، والطائفة الثانیة مقیدة بعدم الحاجة فتکون النتیجةه وجوب الحج عند التمکن من الراحلة عند الحاجة الیها ومع عدم الحاجة الیها فانما یجب حتی مع عدم التمکن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الطائفة‌الاولی الظاهرة فی وجوب الحج عند التمکن من الزاد والراحلة مطلقاً انما وردت مورد الغالب، فان غالب الناس یحتاجون الی الراحلة عند الخروج الی مکةه، وانه لو لا الراحلةه او وسیلة السفر لم یتمکنوا من الوصول الیها ولا سبیل لهم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افاده صاحب العروة ایضاً، وزاد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انصرافها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انصراف هذه الطائفة – الطائفة الاولی– الی صورة الحاجة الی الراحلةه لاجل الاغلبیةیته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ان بملاحظة حال اغلب الناس من جهة‌احتیاجهم الی الراحلةه فی مقام الخروج الی مکةه، فانما ینصرف ما ورد فی وجوب الحج عند التمکن من الراحلة مطلقا الی ما دار بین اغلب الناس او غالبهم من عدم تمکنهم من الوصول الی الحج الا بالراحلة وعلیه فلا یتنعقده فی هذه الطائفةالاطائفة اطلاق یشمل حتی صورة عدم الحاجة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التنزیل والانصراف</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بحسب الواقع فی الطائفة الاولی لزوم التمکن من الراحلةه علی نحو الاطلاق، بل یراد ما شاع بین الغالب من لزومه عند الحاجة، وانما استعمل ما شاع بین الغالب مورد الکل مجازاً لا حقیقة</w:t>
      </w:r>
      <w:r>
        <w:rPr>
          <w:rFonts w:eastAsia="IRNazanin" w:cs="IRNazanin"/>
          <w:color w:val="111111"/>
          <w:sz w:val="28"/>
          <w:szCs w:val="28"/>
          <w:rtl w:val="true"/>
          <w:lang w:bidi="fa-IR"/>
        </w:rPr>
        <w:t>.</w:t>
      </w:r>
      <w:bookmarkStart w:id="286" w:name="pg4178_22445"/>
    </w:p>
    <w:p>
      <w:pPr>
        <w:pStyle w:val="BookText"/>
        <w:rPr/>
      </w:pPr>
      <w:bookmarkEnd w:id="286"/>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ارادة التمکن منها بحسب الظهور لا بحسب الواقع، فان شیوع لزوم التمکن من الراحلة بین غالب الناس انما اوجب انصراف الظهور الاولی فی الاطلاق الی ما شاع بینهم من الحاجةه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انصراف ووجه الغلبة فی الوجود، فلا ظهور فی هذه الاخبار الا فی المعنی المنصرف الیه</w:t>
      </w:r>
      <w:r>
        <w:rPr>
          <w:rFonts w:eastAsia="IRNazanin" w:cs="IRNazanin"/>
          <w:color w:val="111111"/>
          <w:sz w:val="28"/>
          <w:szCs w:val="28"/>
          <w:rtl w:val="true"/>
          <w:lang w:bidi="fa-IR"/>
        </w:rPr>
        <w:t>.</w:t>
      </w:r>
    </w:p>
    <w:p>
      <w:pPr>
        <w:pStyle w:val="Heading2"/>
        <w:numPr>
          <w:ilvl w:val="1"/>
          <w:numId w:val="1"/>
        </w:numPr>
        <w:rPr/>
      </w:pPr>
      <w:bookmarkStart w:id="287" w:name="__RefHeading___Toc3330729_2281741623"/>
      <w:bookmarkStart w:id="288" w:name="_Toc96"/>
      <w:bookmarkEnd w:id="287"/>
      <w:r>
        <w:rPr>
          <w:rtl w:val="true"/>
        </w:rPr>
        <w:t>فی شرائط وجوب حجة الإسلام</w:t>
      </w:r>
      <w:r>
        <w:rPr>
          <w:rtl w:val="true"/>
        </w:rPr>
        <w:t>/</w:t>
      </w:r>
      <w:r>
        <w:rPr>
          <w:rtl w:val="true"/>
        </w:rPr>
        <w:t xml:space="preserve">الاستطاعة </w:t>
      </w:r>
      <w:r>
        <w:rPr/>
        <w:t>94/01/26</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الطائفة الثانیة الدالة علی وجوب الحج ولو بالتمکن من المشی علی الاستحباب بمعنی ان القادر علی المشی یستحب له الاتیان بالحج ولا یجب علیه الا انه یکفی عنه عن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الوجه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 بمقوله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لکنها محمولة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ووجهه انه بعد ما لا یمکن حمل هذه الاخبار علی وجوب الحج للقادر علی المشی بمقتضی ما ورد فی الطائفة الاولی باشتراطه علی التمکن من الراحلةه، فانما یرفع الیه فیها عن الالزام ویحمل علی الرجحان بلا 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من الشیخ بحمله الطائفة الثانیة علی الحج المندوب بمعنی ان المراد من کفایة القدرة علی المشی انما یکون فی هذه الاخبار فی الحج المندوب دون الحج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ما استظهرنا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محمولة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هذه الطائفةه علی الرجحان دون الالزام، ای لو أتی بالقدرة علی المشی بالحج الواجب لکان راجحاً ولا الزام فیه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افاد صاحب العروة فی مقام الاشکال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بعیداً عن سیاقها مع انها مفسرة للاستطاعة فی الایة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 الجواهر ایضاً عمل الطائفة الثانیة علی بیان الحج المندوب الترغیب فیه وانه لا بأس بتحمل هذه المشاق نحو ما ورد فی زیارة الحسین وغیره 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الایة الشریفة علی القدر المشترک بین الوجوب والندب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افاد صاحب الجواهر وذکره صاحب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فتحمل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 کون المراد من هذه النصوص بیان فضل الحج المندوب والترغیب فیه، وأنه لا بأس بتحمل هذه المشاق نحو ما ورد فی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ذلک وقع تفسیرا للآیة غیر مناف بعد أن فسرت النصوص استطاعة الواجب بما عرفت، واستطاعة المندوب بذلک، فیکون المراد من الآیة القدر المشترک</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وظاهر کلام الجواهر اتحاد هذا الوجه مع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المراد ان معنی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کان او مستحباً لمن استطاع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والطائفة الاولی ظاهرة فی اعتبار الراحلة فی الحج الواجب واما المستحب فلا یعتبر فیه التمکن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افاد صاحب العروة بان هذه الوجه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نظره اال البعد عن سیاق الآیةه کما افاده فی مقام نقده الوجه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 الاستبعاد ذیل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فان الله غنی عن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الطائفة الثانیة علی من استقر علیه حجة الاسلام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ان مفاد هذه الاخبار وجوب الحج ولو بالعسر وسرو الحرج لمن استقر علیه الحج ولم یات به فی وقته، فانه یلزمه الاتیان بالحج بایبای صورة ولو متسکعماً وحرجیاً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افاده الشیخ فی الرسالة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من استقر علیه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وأفاد صاحب الجواهر فی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 المراد بیان حکم من استقر الوجوب فی ذمته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افاد هذا الوجه قبل هؤلاء الاعلام الفاضل الهندی فی کشف اللثشام، وقد ذکره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المحامل – وافاد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ایضاً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وعمدة الاستناد فی هذا الوجه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عرض علیه الحج عند ما عرض علیه بذلاً، فی صحیحة محمد بن مسلم السابقةن لله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الحج فاستحی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یستطیع الحج، ولم یستحیی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 حمار أجدع أبتر،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یستطیع أن یمشی بعضا ویرکب بعضا فلیفعل</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وکذا فی صحیحة الحلبی السابقةان لله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ما یحج به فاستحی من ذلک، أهو ممن یستطیع إلیه سبیلا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شأنه یستحیی ولو یحج عل حمار أجدع أبتر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یستطیع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یمشی بعضا ویرکب بعضا فلیحج</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خصوصاً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بصیغةعینة الماضی علی ما افاده السید الخوئی</w:t>
      </w:r>
      <w:r>
        <w:rPr>
          <w:rFonts w:eastAsia="IRNazanin" w:cs="IRNazanin"/>
          <w:color w:val="111111"/>
          <w:sz w:val="28"/>
          <w:szCs w:val="28"/>
          <w:rtl w:val="true"/>
          <w:lang w:bidi="fa-IR"/>
        </w:rPr>
        <w:t>.</w:t>
      </w:r>
      <w:bookmarkStart w:id="289" w:name="pg4178_22446"/>
    </w:p>
    <w:p>
      <w:pPr>
        <w:pStyle w:val="Heading2"/>
        <w:numPr>
          <w:ilvl w:val="1"/>
          <w:numId w:val="1"/>
        </w:numPr>
        <w:rPr/>
      </w:pPr>
      <w:bookmarkStart w:id="290" w:name="__RefHeading___Toc3330731_2281741623"/>
      <w:bookmarkStart w:id="291" w:name="_Toc97"/>
      <w:bookmarkEnd w:id="289"/>
      <w:bookmarkEnd w:id="290"/>
      <w:r>
        <w:rPr>
          <w:rtl w:val="true"/>
        </w:rPr>
        <w:t>فی شرائط وجوب حجة الإسلام</w:t>
      </w:r>
      <w:r>
        <w:rPr>
          <w:rtl w:val="true"/>
        </w:rPr>
        <w:t>/</w:t>
      </w:r>
      <w:r>
        <w:rPr>
          <w:rtl w:val="true"/>
        </w:rPr>
        <w:t xml:space="preserve">الاستطاعة </w:t>
      </w:r>
      <w:r>
        <w:rPr/>
        <w:t>94/01/30</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ثم ان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المحامل وهی من وجوه الحج بین الطائفتین، ان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 ومراده اشتراط الراحلة علی ما هو مفاد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 الاخذ بالطائفة الاولی وطرح الطائفة الثانیة الدالة علی وجوب الحج ولو بالقدرة علی المشی فی مقام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رجح فی هذا المقام الطائفة الاولی لاعراض المشهور عن الطائفة الثانیة، مع کونها بمرأی منهم ومسمع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اختاره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الالتزام بوجوب الحج لمن لا فرق عنده بین المشی والرکوب او یکون المشی أسهل وهو مفاد الطائفة الثانیة لایخلو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انه لا ینبغی ترک الاحتیاط بالاخبار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الوجه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 الطائفة الاولی عن هذه الصورة وهی صورة عدم الفرق بین المکلف بین الرکوب والمشی، بل صورة اسهلیة المشی عنده اذ مع الانصراف لایبقی للطائفة الاولی ظهور حجة فی اعتبار الراحلة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مع ذلک افاد ان المانع عن اخذه بمفاد الطائفة الثانیة حتی مع الانصراف المذکور الاجماعات المنقولة والشهرة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کان اختیاره مفاد الطائفة الاولی، الا انه یحتاط استحباباً لرعایة مفاد الطائفة الثانیة بالنسبة الی القادر علی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توجیهه لاختیار مفاد الطائفة الاولی الظاهرة فی اعتبار الراحلة فی وجوب الحج ان الطائفة الثانیة لایتم الالتزام بمدلولها فی مقام تفسیر الاستطاعة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وهاتان الصحیحتان ومراده صحیحة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الحج فاستحیی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یستطیع الحج، ولم یستحیی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علی حمار أجدع أبتر،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یستطیع أن یمشی بعضا ویرکب بعضا فلیفعل</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صحیحه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فان عرض علیه ما یحج فاستحیی من ذلک اهو ممن یستطیع الیه سبیلا؟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شانه یستحیی و لو یحج علی حمار اجدع ابتر فان کان یستطیع ان یمشی بعضا و یرکب بعضا فلیحج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یستظهر منهما وجوب الحج ولو ماشیاً ولکنک خبیر بان الحج فی مورد هاتین الصحیحتین حرجی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المشی تارة والرکوب اخری او الرکوب علی حمار اجدع ابتر فیه من الذل والمهانة والمشقة الشدیدة مالایخفی ولا یلتزم الاصحاب بوجوب الحج فی مثل ذلک قطعاً والظاهر انهما ناظرتان الی صورة استقرار الحج بالبذل الذی هو المقصود من عرض الحج المعروض علیه المحقق للاستطاعة موجب للاستقرار، فیجب علیه الحج من قابل ولو متسکعاً بصورة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ویعضده التعبییر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الماضی لا یستحیی بصیغة الحال الکاشف عن ان مورد السؤال امر قد مضی فاستقر علیه الحج لا انه عرض علیه فعلاً وهو یستحیی عن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فالصحیحتان خارجتان عن محل الکلام بالکلیة ولا موقع للاستدلال بهما فیما نحن فیه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نقد الاستدلال بروایة ابی بصیر السابقة عن ابی عبدالله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ویمشی إن لم یکن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المشی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ویرکب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ذلک، أعنی المشی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یخدم القوم ویخرج معهم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مضمونها من التصدی لتحصیل الاستطاعة ولو بالخدمة لم یلتزم به احد، فان مورد البحث سقوط اعتبار الراحلة فقط من اجل عدم الحاجة الیها، لا تحمل مشقة الخدمة او توقف الحج علیها، فان ذلک لا قائل به وخارج عن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ضعف سندها ب</w:t>
      </w:r>
    </w:p>
    <w:p>
      <w:pPr>
        <w:pStyle w:val="BookText"/>
        <w:rPr/>
      </w:pPr>
      <w:r>
        <w:rPr>
          <w:rFonts w:ascii="IRNazanin" w:hAnsi="IRNazanin" w:eastAsia="IRNazanin"/>
          <w:color w:val="111111"/>
          <w:sz w:val="28"/>
          <w:sz w:val="28"/>
          <w:szCs w:val="28"/>
          <w:rtl w:val="true"/>
          <w:lang w:bidi="fa-IR"/>
        </w:rPr>
        <w:t xml:space="preserve">ثم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المعتمدة فی هذه الطائفة من جهة الاستدلال صحیحة معاویة بن عمار السابقة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رجل علیه دین، أعلیه أن یحج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حجة الاسلام واجبة علی من أطاق المشی من المسلمین، ولقد کان من حج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مشاة، ولقد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بکراع الغمیم فشکوا إلیه الجهد والعناء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أزرکم واستبطنوا، ففعلوا ذلک فذهب عنهم</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ولکنه اورد علیه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 ایضاً غیر صالحة للاستدلال علی المطلب لان الطاقة وان کانت بمعنی القدرة الا ان الطاقة عبارة عن اعمال غایة الجهد آخر مرتبة القدرة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المساوقة لشدة 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ذیلها ایضاً یشهد بارادة الجهد والعناء ومن المعلوم عدم وجوب الحج الذی لدی هذه المرتبة من القدرة لدلیل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الصحیحة ناظرة الی اعتبار الاستطاعة، بمعنی صحة البدن فی قبال المستحی او المریض الذی لا یتمکن من المشی ولو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اطاق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المشی داخل البلد کنایة عن صحة جسمه فی قبال المریض لا المشی الی الحج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ابتدائیة مستأنفة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لم یظهر ان اولئک المشاة کان حجهم حجة الاسلام ولعله کان ندبیاً غیر المعتبر فیه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التنازل والتسلیم فغایته ان یکون لهذه الصحیحة ظهور ما فیما ذکروه ولکنها لا تقاوم تلک النصوص التی کانت اظهر دلالة واقوی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بعضهما قریباً من الصراحة کما لایخفی فیرفع الید عن هذا الظهور الضعیف بتلک الدلالة القویة</w:t>
      </w:r>
      <w:r>
        <w:rPr>
          <w:rFonts w:eastAsia="IRNazanin" w:cs="IRNazanin"/>
          <w:color w:val="111111"/>
          <w:sz w:val="28"/>
          <w:szCs w:val="28"/>
          <w:rtl w:val="true"/>
          <w:lang w:bidi="fa-IR"/>
        </w:rPr>
        <w:t>.»</w:t>
      </w:r>
      <w:bookmarkStart w:id="292" w:name="pg4178_22449"/>
    </w:p>
    <w:p>
      <w:pPr>
        <w:pStyle w:val="Heading2"/>
        <w:numPr>
          <w:ilvl w:val="1"/>
          <w:numId w:val="1"/>
        </w:numPr>
        <w:rPr/>
      </w:pPr>
      <w:bookmarkStart w:id="293" w:name="__RefHeading___Toc3330733_2281741623"/>
      <w:bookmarkStart w:id="294" w:name="_Toc98"/>
      <w:bookmarkEnd w:id="292"/>
      <w:bookmarkEnd w:id="293"/>
      <w:r>
        <w:rPr>
          <w:rtl w:val="true"/>
        </w:rPr>
        <w:t>فی شرائط وجوب حجة الإسلام</w:t>
      </w:r>
      <w:r>
        <w:rPr>
          <w:rtl w:val="true"/>
        </w:rPr>
        <w:t>/</w:t>
      </w:r>
      <w:r>
        <w:rPr>
          <w:rtl w:val="true"/>
        </w:rPr>
        <w:t xml:space="preserve">الاستطاعة </w:t>
      </w:r>
      <w:r>
        <w:rPr/>
        <w:t>94/01/31</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اورد علیه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 ایضاً غیر صالحة للاستدلال علی المطلب لان الطاقة وان کانت بمعنی القدرة الا ان الطاقة عبارة عن اعمال غایة الجهد آخر مرتبة القدرة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المساوقة لشدة 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ذیلها ایضاً یشهد بارادة الجهد والعناء ومن المعلوم عدم وجوب الحج الذی لدی هذه المرتبة من القدرة لدلیل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الصحیحة ناظرة الی اعتبار الاستطاعة، بمعنی صحة البدن فی قبال المستحی او المریض الذی لا یتمکن من المشی ولو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اطاق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المشی داخل البلد کنایة عن صحة جسمه فی قبال المریض لا المشی الی الحج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ابتدائیة مستأنفة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لم یظهر ان اولئک المشاة کان حجهم حجة الاسلام ولعله کان ندبیاً غیر المعتبر فیه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التنازل والتسلیم فغایته ان یکون لهذه الصحیحة ظهور ما فیما ذکروه ولکنها لا تقاوم تلک النصوص التی کانت اظهر دلالة واقوی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بعضهما قریباً من الصراحة کما لایخفی فیرفع الید عن هذا الظهور الضعیف بتلک الدلالة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الاستنتاج بالنسبة الی الطائفة الثانیة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فالانصاف عدم المعارضة بین الطائفتین لعدم التکافؤ فان الثانیة بین ما هو خارج عن محل الکلام او ضعف السند او الدلالة بحیث لا یقاوم الطائفة الاولی، فیتعین العمل بها حسبما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یکشف لنا عما ذکرناه کشفاً قطعیاً ان وجوب الحج من المسائل الکثیرة الدوران التی یبتلی بها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الوجوب ثابتاً لمن اطاق المشی لشاع وذاع انتشر وکان من الواضحات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ولم یذهب الیه احد من القدماء بل ادعی الاجماع علی خلافه وانما حدث القول به من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وکفی به دلیلاً‌علی عدم الوجوب، فالمتبع انما هی الطائفة الاولی المقیدة لاطلاق الایة المبارکة ولا سیما بعد ورودها فی مقام الشرح والتفسیر السلیمة عما یصلح للمعارضة حسب ما عرفت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قدمر ان الاستطاعة بالمعنی الدقی العقلی هی القدرة علی المشیء والتمکن منه بای نحو من الانحاء فی مقابل عدم القدرة علیه کالطیران الی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لها اطلاق عرفی اضیق من المفهوم العقلی لها وهو التمکن علی المشیء من دون لزوم مشقة وعسر باتیانه مما لا یتحمل عادة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ان من یری ان فی فعل مشقة علیه، یصح ان یقول لا یقدر علی الاتیان به، وقد ورد من الشارع ما یحدد التکلیف بغیر العسر والحرج وینفیه فی موردها، فان هذه الادلة المعبر عنها بادلة نفی العسر والحرج حاکمة علی ادلة التکالیف ومبینة لاختصاص مدلولها بغیر مورد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التکالیف الشرعیة مشروطة بعد حکومة ادلة نفی العسر والحرج بالقدرة العرفیة، وهذا امر جار فی جمیع التکالیف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یستثنی منها التکالیف الملازمة للحرج عادة التی تکون مواردها مطلقا او غالباً حرجیة نظیر التکلیف بالجهاد، بل الصوم فی بعض الموارد فانه لا وجه لالغاء تلک التکالیف باستلزامها الحرج، لان لازمه عدم المورد لهذه التکالیف او ندرته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التکلیف بالحج فهو مشروط بالقدرة العقلیة کسایر التکالیف ولایجب علی غیر القادر عقلاً، اما غیر القادر علیه عرفاً، یعنی من یکون الحج ذا مشقة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یتخیل عدم الوجوب علیه ایضاً لدلیل نفی العسر والحرج</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من الواضح ان الحج فی الازمنة السابقة من الافعال الحرجیة لغالب الناس، لاستلزامه تعطیل الاعمال مدة السفر الطویلة لعدم توفر وسائل النقل الفعلیة فی العصور السابقة والمشقات الکثیرة الغیر المتعارفة فی طول السفر خصوصاً فی الحر والبرد وقلة الامان فی الاسفار فی تلک الازمنة وهذه الامور لا تهون علی کل احد، بل هو مشقة وعسرعلی غالب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انه یخطر بالبال ان امر الحج لا یکون مشمولاً لدلیل نفی الحرج، لاستلزامه تخصیص الوجوب بالفرد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یسهل الخطب انه قد اخذ قید الاستطاعة فی وجوب الحج فی الآیة الکریمة، وهو یستلزم تقیید الوجوب فیه بالقدرة العرفیة</w:t>
      </w:r>
    </w:p>
    <w:p>
      <w:pPr>
        <w:pStyle w:val="BookText"/>
        <w:rPr/>
      </w:pPr>
      <w:r>
        <w:rPr>
          <w:rFonts w:ascii="IRNazanin" w:hAnsi="IRNazanin" w:eastAsia="IRNazanin"/>
          <w:color w:val="111111"/>
          <w:sz w:val="28"/>
          <w:sz w:val="28"/>
          <w:szCs w:val="28"/>
          <w:rtl w:val="true"/>
          <w:lang w:bidi="fa-IR"/>
        </w:rPr>
        <w:t>وعلیه فان الآیة الشریفة انما تکون فی مقام بیان هذا الاشتراط وان التکلیف بالحج لا یکون من قبیل التکالیف الملازمة للحرج کالجهاد وانما یعتبر فیه القدرة العرفیة المستلزمة لتقیید التکلیف بغیر صورة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الآیة الشریفة انما اخذ هذا الاشتراط باخذ عنوان الاستطاعة فی الوجوب وظاهر اطلاق العنوان الاستطاعة العرفیة، فهی نظیر سائر الالفاظ الواردة فی الادلة الشرعیة التی تحمل علی معانیها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انما تنفی الوجوب عن غیر المستطیع عرفاً، وانما تفید اختصاص التکلیف بمن یستطیع عرفاً ومن لم یکن فی الحج مشقة زائدة علی اصل مشقة اعمال الحج اللازمة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الروایات الواردة فی المقام فی الطائفة الاولی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الخثعمی السابقة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فی بدنه، مخلی سربه، له زاد وراحلة فهو ممن یستطع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صحیحة الفضل بن شاذان السابقة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البیت فریضة علی من استطاع الیه سبیلاً، والسبیل الزاد الراحلة مع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انما وردت فی بیان تفسیر الاستطاعة المذکورة ای الاستطاعة العرفیة 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ظاهرة فی بیان معنی الآیة تعبداً، بل بیان معنی الآیة عرفاً بحسب المتفاهم العرفی فی قبال توهم ارادة الاستطاعة العقلیة حسب 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الزاد والراحلة وامثالهما انما یکون باعتبار انها الفرد الغالب والواضح فی مفهوم الاستطاعة عرفاً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فلیست هذه الاخبار فی مقام بیان التعبد باشتراط التکلیف بخصوص عنوان الزاد والراحلة خارجاً عن حد الاستطاعة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والسبیل الزاد والراحلة فی کتابه الی المامون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الفضل 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الصادق للقدری فیما 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جعل الله لهم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انما یعنی بالاستطاعة الزاد والراحلة، لیس استطاعة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انه لا معنی لحمل تفسیر الاستطاعة علی التعبد بالنسبة الیهما لانهما لیسا من اهل التعبد بل یلزم ان یکون بیان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لها بالمعنی العرفی کی یقبله الخصم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تفسیر الاستطاعة فی هذه الاخبار بالزاد والراحلة لیس الا بیاناً لارادة المعنی العرفی لها فان الزاد والراحلة مقومان للاستطاعة غالباً ولا ظهور فی هذه الاخبار فی ارادة غیر المعنی العرفی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فانه لیس فیها اطلاق فی اشتراط وجوب الحج بالزاد والراحلة حتی یبحث بان هذا الاشتراط یختص بالبعید کما افاده مثل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مطلق حتی بالنسبة الی القریب کما نسب الی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البحث فی ان الاشتراط المذکور هل یختص بصورة الحاجة او انه ثابت حتی عند عدم الحاجة الی 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الطائفة الثانیة من الاخبار الواردة فی الباب المصرحة بوجوب الحج حتی مع القدرة علی المشی لا تنافی بینها وبین الاخبار الواردة فی الطائفة الاولی فی الجملة، لان القادر علی المشی بالقدرة العرفیة کالقریب الی مکة تصدق فی مورده الاستطاعة العرفیة المذکورة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حاجة لحمل الاخبار الواردة فی الطائفة الثانیة علی المحامل السابقة تجنباً عن وجوب الحج عند القدرة علی المشی وفقد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لا سبیل الی الالتزام لاکثرها کما اشار الیه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لیس فی الطائفة الاولی اطلاق فی اشتراط الزاد والراحلة حتی یلزم تقییده بنفی الاشتراط المذکور بالنسبة الی القادر علی المشی فی الطائفة الثانی</w:t>
      </w:r>
      <w:r>
        <w:rPr>
          <w:rFonts w:eastAsia="IRNazanin" w:cs="IRNazanin"/>
          <w:color w:val="111111"/>
          <w:sz w:val="28"/>
          <w:szCs w:val="28"/>
          <w:rtl w:val="true"/>
          <w:lang w:bidi="fa-IR"/>
        </w:rPr>
        <w:t>.</w:t>
      </w:r>
      <w:bookmarkStart w:id="295" w:name="pg4178_22453"/>
    </w:p>
    <w:p>
      <w:pPr>
        <w:pStyle w:val="Heading2"/>
        <w:numPr>
          <w:ilvl w:val="1"/>
          <w:numId w:val="1"/>
        </w:numPr>
        <w:rPr/>
      </w:pPr>
      <w:bookmarkStart w:id="296" w:name="__RefHeading___Toc3330735_2281741623"/>
      <w:bookmarkStart w:id="297" w:name="_Toc99"/>
      <w:bookmarkEnd w:id="295"/>
      <w:bookmarkEnd w:id="296"/>
      <w:r>
        <w:rPr>
          <w:rtl w:val="true"/>
        </w:rPr>
        <w:t>فی شرائط وجوب حجة الإسلام</w:t>
      </w:r>
      <w:r>
        <w:rPr>
          <w:rtl w:val="true"/>
        </w:rPr>
        <w:t>/</w:t>
      </w:r>
      <w:r>
        <w:rPr>
          <w:rtl w:val="true"/>
        </w:rPr>
        <w:t xml:space="preserve">الاستطاعة </w:t>
      </w:r>
      <w:r>
        <w:rPr/>
        <w:t>94/02/01</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ثم ان الروایات الواردة فی المقام فی الطائفة الاولی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الخثعمی السابقة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فی بدنه، مخلی سربه، له زاد وراحلة فهو ممن یستطع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صحیحة الفضل بن شاذان السابقة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البیت فریضة علی من استطاع الیه سبیلاً، والسبیل الزاد الراحلة مع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انما وردت فی بیان تفسیر الاستطاعة المذکورة ای الاستطاعة العرفیة 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ظاهرة فی بیان معنی الآیة تعبداً، بل بیان معنی الآیة عرفاً بحسب المتفاهم العرفی فی قبال توهم ارادة الاستطاعة العقلیة حسب 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الزاد والراحلة وامثالهما انما یکون باعتبار انها الفرد الغالب والواضح فی مفهوم الاستطاعة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فلیست هذه الاخبار فی مقام بیان التعبد باشتراط التکلیف بخصوص عنوان الزاد والراحلة خارجاً عن حد الاستطاعة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والسبیل الزاد والراحلة فی کتابه الی المامون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الفضل 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الصادق للقدری فیما 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جعل الله لهم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انما یعنی بالاستطاعة الزاد والراحلة، لیس استطاعة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انه لا معنی لحمل تفسیر الاستطاعة علی التعبد بالنسبة الیهما لانهما لیسا من اهل التعبد بل یلزم ان یکون بیان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لها بالمعنی العرفی کی یقبله الخصم وغیره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ان تفسیر الاستطاعة فی هذه الاخبار بالزاد والراحلة لیس الا بیاناً لارادة المعنی العرفی لها فان الزاد والراحلة مقومان للاستطاعة غالباً ولا ظهور فی هذه الاخبار فی ارادة غیر المعنی العرفی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فانه لیس فیها اطلاق فی اشتراط وجوب الحج بالزاد والراحلة حتی یبحث بان هذا الاشتراط یختص بالبعید کما افاده مثل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مطلق حتی بالنسبة الی القریب کما نسب الی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البحث فی ان الاشتراط المذکور هل یختص بصورة الحاجة او انه ثابت حتی عند عدم الحاجة الی 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الطائفة الثانیة من الاخبار الواردة فی الباب المصرحة بوجوب الحج حتی مع القدرة علی المشی لا تنافی بینها وبین الاخبار الواردة فی الطائفة الاولی فی الجملة، لان القادر علی المشی بالقدرة العرفیة کالقریب الی مکة تصدق فی مورده الاستطاعة العرفیة المذکورة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حاجة لحمل الاخبار الواردة فی الطائفة الثانیة علی المحامل السابقة تجنباً عن وجوب الحج عند القدرة علی المشی وفقد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لا سبیل الی الالتزام لاکثرها کما اشار الیه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لیس فی الطائفة الاولی اطلاق فی اشتراط الزاد والراحلة حتی یلزم تقییده بنفی الاشتراط المذکور بالنسبة الی القادر علی المشی فی الطائفة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وجه لحمل الطائفة‌الثانیة علی التقیة لما مر من ان اکثر فقهاء العامة غیر مالک بن انس التزموا باشتراط الزاد والراحلة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حمل الطائفة الثانیة علی الاستحباب او القدر المشترک بین الوجوب والاستحباب ای الرجحان دون الالزام والوجوب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مر من التصریح فی بعضها بتفسیر الاستطاعة کصحیحة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یستطیع ان یمشی بعضاً ویرکب بعضاً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الراوی عن معنی الاستطاعة فی الآیة الشریفة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نحتاج الی انصراف اطلاق الطائفة الاولی بخصوص البعید دون القریب او التنزیل، اذ لا اطلاق فیها بحسب ما عرفت حتی امکن تصویر الانصراف فیه</w:t>
      </w:r>
      <w:r>
        <w:rPr>
          <w:rFonts w:eastAsia="IRNazanin" w:cs="IRNazanin"/>
          <w:color w:val="111111"/>
          <w:sz w:val="28"/>
          <w:szCs w:val="28"/>
          <w:rtl w:val="true"/>
          <w:lang w:bidi="fa-IR"/>
        </w:rPr>
        <w:t>.</w:t>
      </w:r>
      <w:bookmarkStart w:id="298" w:name="pg4178_22455"/>
    </w:p>
    <w:p>
      <w:pPr>
        <w:pStyle w:val="BookText"/>
        <w:rPr/>
      </w:pPr>
      <w:bookmarkEnd w:id="298"/>
      <w:r>
        <w:rPr>
          <w:rFonts w:ascii="IRNazanin" w:hAnsi="IRNazanin" w:eastAsia="IRNazanin"/>
          <w:color w:val="111111"/>
          <w:sz w:val="28"/>
          <w:sz w:val="28"/>
          <w:szCs w:val="28"/>
          <w:rtl w:val="true"/>
          <w:lang w:bidi="fa-IR"/>
        </w:rPr>
        <w:t>وبالجملة انه لا تنافی بین الطائفتین من الاخبار حتی نحتاج الی الحمل فضلاً عن ترجیح احد الطائفتین علی الاخری عندما وصل الی التعارض وعدم امکان الجمع بین مدلولیهما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مع التسلم وعدم تمامیة الالتزام بان المراد من الاستطاعة فی الآیة الاستطاعة العرفیة، وان الاخبار وردت فی بیان هذه الجهة فی مقام دفع توهم اشتراط الحج بالاستطاعة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والالتزام بان مدلول هذه الاخبار – الطائفة الاولی– تفسیر الاستطاعة فی الآیة بالزاد و الراحلة تعبداً وعلی نحو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حینئذ فی هذه الطائفة تنافیاً فی الدلالة مع ما ورد من عدم اعتبارهما فی القادر علی المشی عرفاً</w:t>
      </w:r>
      <w:r>
        <w:rPr>
          <w:rFonts w:eastAsia="IRNazanin" w:cs="IRNazanin"/>
          <w:color w:val="111111"/>
          <w:sz w:val="28"/>
          <w:szCs w:val="28"/>
          <w:rtl w:val="true"/>
          <w:lang w:bidi="fa-IR"/>
        </w:rPr>
        <w:t>.</w:t>
      </w:r>
    </w:p>
    <w:p>
      <w:pPr>
        <w:pStyle w:val="Heading2"/>
        <w:numPr>
          <w:ilvl w:val="1"/>
          <w:numId w:val="1"/>
        </w:numPr>
        <w:rPr/>
      </w:pPr>
      <w:bookmarkStart w:id="299" w:name="__RefHeading___Toc3330737_2281741623"/>
      <w:bookmarkStart w:id="300" w:name="_Toc100"/>
      <w:bookmarkEnd w:id="299"/>
      <w:r>
        <w:rPr>
          <w:rtl w:val="true"/>
        </w:rPr>
        <w:t>فی شرائط وجوب حجة الإسلام</w:t>
      </w:r>
      <w:r>
        <w:rPr>
          <w:rtl w:val="true"/>
        </w:rPr>
        <w:t>/</w:t>
      </w:r>
      <w:r>
        <w:rPr>
          <w:rtl w:val="true"/>
        </w:rPr>
        <w:t xml:space="preserve">الاستطاعة </w:t>
      </w:r>
      <w:r>
        <w:rPr/>
        <w:t>94/02/05</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فهنا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الطائفة الثانیة– الواردة فی کفایة القدرة علی المشی فی وجوب الحج – نص فی وجوب الحج علی القادر علی المشی ونفی اعتبار الزاد والراحلة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یستطیع ان یمشی بعضاً ویرکب بعضاً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یستطیع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ما شأنه ان یستحیی ولو یحج علی حمار اجدع ابتر؟ فان کان یستطیع – یطیق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یمشی ویرکب بعضاً فلیحج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ما یحج به فاستحیی من ذلک أهو یستطیع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الحلبی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 حجة‌الاسلام واجبة علی من اطاق المشی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الجواب عن سؤال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علیه دین اعلیه ان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معاویة بن عمار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فی وجوب الحج علی من یقدر علی المشی عرفاً وعدم اشتراط الزاد والراحلة تعبداً، واما الطائفة الاولی فهی ظاهرة فی اشتراطهما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فی صحیحة الخثعمی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السؤال عن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فی بدنه، مخلی سربه، له زاد وراحلة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هشام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فی بدنه، مخلی سربه، له زاد وراحلة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السؤال عن معنی السبیل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البیان ظاهر فی تفسیر الآیة بهذه الامور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التسلم – ولا یابی ذلک عن الحمل علی بیان الاستطاعة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الجمع العرفی بینهما الغاء خصوصیة الزاد والراحلة تقدیماً للنص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التسلم وعدم تمامیة هذا الوجه من الجمع العرفی بین الطائفتین وفرض وقوع التعارض فانه یرجح الطائفة الثانیة لموافقتها لظاهر الکتاب فی اشتراط الوجوب بالاستطاعة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اعراض المشهور عن هذه الطائفة فلا یتم المساعدة علیه لعدم ثبوت هذه الشهرة فضلاً عن الاجماعات المنقولة المدعاة لان المسألة مختلف فیها بین الاصحاب حتی القدماء منهم مع قوة ظهور کلماتهم فی بیان الزاد والراحلة بعنوان مصداق الاستطاعة العرفیة کما مر فی الاخبار الواردة فی الطائفة الاولی دون اشتراط التکلیف بهما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عدم تمامیة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الاصحاب هو الاول، بل لم یعهد غیره فی کلمات القدماء منهم، فکانه متسالم علیه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کفی فی الخلاف فیه عندهم البحث عن اختصاص الاشتراط المذکور بالبعید او انه یشمل القریب، والتأمل فی حد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واما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طرح الطائفة الثانیة ففیه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جهات من البحث</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فالصحیحتان خارجتان عن محل الکلام بالکلیة ولا موقع للاستدلال بینهما فیما نحن فیه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الحج فاستحیی؟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یستطیع الحج ولم یستحیی؟ ولو علی حمار اجدع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یستطیع ان یمشی بعضاً ویرکب بعضاً فلیفعل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صحیحة‌الحلبی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ما الحج فاستحیی من ذلک اهو ممن یستطیع الیه سبیلاً؟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شأنه یستحیی ولو یحج علی حمار اجدع ابتر، فان کان یستطیع –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یمشی بعضاً ویرکب بعضاً فلیحج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فی وجه خروجهما عن محل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وهاتان الصحیحتان ربما یظهر منهما وجوب الحج ولو ماشیاً ولکنک خبیر بان الحج فی مورد هاتین الصحیحتین حرجی جداً، فان المشی تارة‌والرکوب اخری او الرکوب علی حمار اجدع ابتر فیه من الذل والمهانة والمشقة الشدیدة ما لا یخفی، ولا یلتزم الاصحاب بوجوب الحج فی مثل 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انهما ناظرتان الی صورة‌استقرار الحج بالبذل الذی هو المقصود من عرض الحج علیه ورده استحیاءً عن قبوله – ولا حیاء فی الدین – فعدم قبول الحج المعروض علیه المحقق للاستطاعة موجب للاستقرار، فیجب علیه الحج من قابل ولو متسکعاً وبصورة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ویعضده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بصیغة‌الماضی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الحال الکاشف عن ان مورد السؤال امر قد مضی فاستقر علیه الحج، لا انه عرض علیه فعلاً وهو یستحیی عن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من الروایتین حسب ظاهرهما انه عرض الحج علی احد فاستحیی عن قبوله فسأل الراوی عن الامام ما کان فی الحقیقة مسألتین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لو عرض الحج علی غیر المستطیع، فهل یستطیع بذلک ام لا؟</w:t>
      </w:r>
      <w:bookmarkStart w:id="301" w:name="pg4178_22458"/>
    </w:p>
    <w:p>
      <w:pPr>
        <w:pStyle w:val="BookText"/>
        <w:rPr/>
      </w:pPr>
      <w:bookmarkEnd w:id="30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اذا لم یقبله استحیاءً فهل یمنع الاستحیاء المذکور عن حصول الاستطاعة له؟</w:t>
      </w:r>
    </w:p>
    <w:p>
      <w:pPr>
        <w:pStyle w:val="BookText"/>
        <w:rPr/>
      </w:pPr>
      <w:r>
        <w:rPr>
          <w:rFonts w:ascii="IRNazanin" w:hAnsi="IRNazanin" w:eastAsia="IRNazanin"/>
          <w:color w:val="111111"/>
          <w:sz w:val="28"/>
          <w:sz w:val="28"/>
          <w:szCs w:val="28"/>
          <w:rtl w:val="true"/>
          <w:lang w:bidi="fa-IR"/>
        </w:rPr>
        <w:t>وثانیاً انه لیس علیه ان یستحیی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السؤال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جواب الامام ظاهر فی حصول الاستطاعة بالبذل، وکان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اصل المسألة، وهو وجوب الحج علیه بذلک فی الجملة، ولیس فی مقام البیان بالنسبة الی تفصیلات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 هذا العرض غیر مناف لشؤونه او ان قبوله من الباذلین فی الفرض لا یستلزم مهانته او ذلته وامثال ذلک</w:t>
      </w:r>
      <w:r>
        <w:rPr>
          <w:rFonts w:eastAsia="IRNazanin" w:cs="IRNazanin"/>
          <w:color w:val="111111"/>
          <w:sz w:val="28"/>
          <w:szCs w:val="28"/>
          <w:rtl w:val="true"/>
          <w:lang w:bidi="fa-IR"/>
        </w:rPr>
        <w:t>.</w:t>
      </w:r>
    </w:p>
    <w:p>
      <w:pPr>
        <w:pStyle w:val="Heading2"/>
        <w:numPr>
          <w:ilvl w:val="1"/>
          <w:numId w:val="1"/>
        </w:numPr>
        <w:rPr/>
      </w:pPr>
      <w:bookmarkStart w:id="302" w:name="__RefHeading___Toc3330739_2281741623"/>
      <w:bookmarkStart w:id="303" w:name="_Toc101"/>
      <w:bookmarkEnd w:id="302"/>
      <w:r>
        <w:rPr>
          <w:rtl w:val="true"/>
        </w:rPr>
        <w:t>فی شرائط وجوب حجة الإسلام</w:t>
      </w:r>
      <w:r>
        <w:rPr>
          <w:rtl w:val="true"/>
        </w:rPr>
        <w:t>/</w:t>
      </w:r>
      <w:r>
        <w:rPr>
          <w:rtl w:val="true"/>
        </w:rPr>
        <w:t xml:space="preserve">الاستطاعة </w:t>
      </w:r>
      <w:r>
        <w:rPr/>
        <w:t>94/02/06</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هذا، واما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طرح الطائفة الثانیة ففیه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فالصحیحتان خارجتان عن محل الکلام بالکلیة ولا موقع للاستدلال بینهما فیما نحن فیه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الحج فاستحیی؟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یستطیع الحج ولم یستحیی؟ ولو علی حمار اجدع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یستطیع ان یمشی بعضاً ویرکب بعضاً فلیفعل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صحیحة‌الحلبی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ما الحج فاستحیی من ذلک اهو ممن یستطیع الیه سبیلاً؟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شأنه یستحیی ولو یحج علی حمار اجدع ابتر، فان کان یستطیع –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یمشی بعضاً ویرکب بعضاً فلیحج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فی وجه خروجهما عن محل الکلام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وهاتان الصحیحتان ربما یظهر منهما وجوب الحج ولو ماشیاً ولکنک خبیر بان الحج فی مورد هاتین الصحیحتین حرجی جداً، فان المشی تارة‌والرکوب اخری او الرکوب علی حمار اجدع ابتر فیه من الذل والمهانة والمشقة الشدیدة ما لا یخفی، ولا یلتزم الاصحاب بوجوب الحج فی مثل 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انهما ناظرتان الی صورة‌استقرار الحج بالبذل الذی هو المقصود من عرض الحج علیه ورده استحیاءً عن قبوله – ولا حیاء فی الدین – فعدم قبول الحج المعروض علیه المحقق للاستطاعة موجب للاستقرار، فیجب علیه الحج من قابل ولو متسکعاً وبصورة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ویعضده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بصیغة‌الماضی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الحال الکاشف عن ان مورد السؤال امر قد مضی فاستقر علیه الحج، لا انه عرض علیه فعلاً وهو یستحیی عن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من الروایتین حسب ظاهرهما انه عرض الحج علی احد فاستحیی عن قبوله فسأل الراوی عن الامام ما کان فی الحقیقة مسألتین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لو عرض الحج علی غیر المستطیع، فهل یستطیع بذلک ام 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اذا لم یقبله استحیاءً فهل یمنع الاستحیاء المذکور عن حصول الاستطاعة له؟</w:t>
      </w:r>
    </w:p>
    <w:p>
      <w:pPr>
        <w:pStyle w:val="BookText"/>
        <w:rPr/>
      </w:pPr>
      <w:r>
        <w:rPr>
          <w:rFonts w:ascii="IRNazanin" w:hAnsi="IRNazanin" w:eastAsia="IRNazanin"/>
          <w:color w:val="111111"/>
          <w:sz w:val="28"/>
          <w:sz w:val="28"/>
          <w:szCs w:val="28"/>
          <w:rtl w:val="true"/>
          <w:lang w:bidi="fa-IR"/>
        </w:rPr>
        <w:t>وثانیاً انه لیس علیه ان یستحیی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السؤال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جواب الامام ظاهر فی حصول الاستطاعة بالبذل، وکان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اصل المسألة، وهو وجوب الحج علیه بذلک فی الجملة، ولیس فی مقام البیان بالنسبة الی تفصیلات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 هذا العرض غیر مناف لشؤونه او ان قبوله من الباذلین فی الفرض لا یستلزم مهانته او ذلته وامثال ذلک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بالنسبة الی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انه اذا عرض علیه الحج ولکن لم یقبله استحیاءً لا لمحذور آخر، والتاکید علی الاستحیاء فی کلام الراوی یکشف عن ان قبول العرض لیس منافیاً لشؤونه ولا مستلزماً لایّ مهانة وذلة له، بل لم یقبل العرض المذکور لصرف الاستحیاء، فانه لا یمنع عن حصول الاستطاعة، وان له قبول ذلک والخروج الی الحج، لانه لاحیاء فی الدین، ولا وجه لاستحیائه هذا بالنسبة الی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ماشأنه یستحیی ولو یحج علی حمار اجدع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ظاهر فی بیان ان من عرض علیه الحج لا یتوقع ان یهیأ له اسباب السفر باحسن وجوهه، بل لو عرض له ما یتمکن من ادائه ولو باسباب عادیة، بل اسباب نازله، ولکن کان بحیث یتمکن معها من الاتیان بالحج والخروج الیه للزم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قوله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فان کان یستطیع ان یمشی بعضاً ویرکب بعضاً فلیحج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بمعنی ان الرجل اذا تمکن بالعرض المذکور من الحج ولو بالرکوب بعضاً والمشی بعضاً فی فرض کونه قادراً من المشی لقبل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ان قوله السید الخوئی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المشی تارة‌والرکوب اخری او الرکوب علی حمار اجدع ابتر فیه من الذی والمهانة والمشقة الشدیدة ما لا یخفی ولا یلتزم الاصحاب بوجوب الحج فی مثل 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المساعدة علیه بعد ما عرفت ظهور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الاصحاب لا یلتزمون بوجوب الحج اذا استلزم الذل والمهانة والمشقة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کون المورد من مصادیقه اول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الرکوب تارة والمشی اخری لمن لیس له فی ذلک، بل فی المشی فقط مشقة وذل ومهانة کالقریب الی مکة، وحصول الاستطاعة بالتمکن منه، هو اصل محل النزاع والمدعی حصول الاستطاعة‌بالتمکن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یتم جعل المدعی دلیلاً، فان الکلام فی محل البحث فی ذلک وانه هل تتحقق الاستطاعة المذکورة فی الآیة الشریفة بذلک ام لا وظاهر الروایتین ذلک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تعبیر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الحج فی الفرض ولو علی حمار اجدع ابتر، تعبیر کنائی ولیس المراد فی موارده الاخذ بنص الکلام، بل یلزم الاخذ بما کان الکلام المذکور کنایة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کما مر انه لا یلزم فی قبول العرض فی المقام مشروطاً بکون الاسباب المعروضة من احسنها، بل اذا کانت عادیة او سافلة، فانما تستلزم استطاعته وعدم کونه مستلزماً للعسر والحرج او المهانة والذلة هو المفروض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انما صدرت الاخبار الدالة علی عدم حصول الاستطاعة بما یستلزم العسر والحرج او المهانة‌والذلة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حمل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بقرینة صدوره عن الامام العارف بالاحکام مع کونه فی مقام البیان وکون السؤال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المفروض فی السؤال عدم استلزام القبول لهذه المحاذیر للشخص الذی سئل عنه، ولعل من عرض علیه کان ممن لا یتمکن الا من الخروج الی الحج بنفس ما عرض له لا اکثر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اطلاق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یستلزم هذه الامور فانما یقید اطلاقه بغیر مواردها لا طرح الروایة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الاعتضاد بتعبیر استحیی بصیغة الماضی لما ادعاه فی دلالة الروایة‌فان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علیه ما یحج به فاستحیی من ذلک اهو ممن یستطیع الیه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قویاً فی السؤال عن ان الشخص مع عرض الحج علیه هل تحقق له الاستطاعة، بعد العرض المذکور وحصول التردید له باستطاعته فی نفس العام، لا مما سبق علیه فی السنوات السابقة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شأنه 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القبول فی نفس عام العرض لا الا عوام المتأخرة،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یبین ان الاستحیاء مع حصول التمکن المزبور لا یمنع عن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لحمله علی من استقر علیه الحج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فاستحیی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لما وقع علی الشخص الذی عرض علیه ذلک، ولا محالة ان الواقعة کانت قبل السؤال ولا وجه للتعبیر بغیر الماضی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 قوله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یستطیع ان یمشی بعضاً ویرکب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یحتمل ان یکون ناظراً الی مورد السؤال ومن عرض علیه الحج، کذلک یحتمل ان یکون کبری کلیة مدلوله وجوب الحج عند القادر بالمشی بعضاً والرکوب بعضاً آخر واراده، تطبیقها علی مورد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اقوی من سابقه خصوصاً فی صحیحة محمد بن مسلم حیث ان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یستطیع ان یمشی بعضاً ویرکب بعضاً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الفقرة السابقة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یستطیع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الذیل المذکور فی قوة ان کل من کان یستطیع ان یمشی بعضاً ویرکب بعضاً لوجب علیه الحج، وهو علی ما مر کبری کلیة دالة علی اشتراط الراحلة بصورة الحاجة وبقدر الحاجة</w:t>
      </w:r>
      <w:r>
        <w:rPr>
          <w:rFonts w:eastAsia="IRNazanin" w:cs="IRNazanin"/>
          <w:color w:val="111111"/>
          <w:sz w:val="28"/>
          <w:szCs w:val="28"/>
          <w:rtl w:val="true"/>
          <w:lang w:bidi="fa-IR"/>
        </w:rPr>
        <w:t>.</w:t>
      </w:r>
      <w:bookmarkStart w:id="304" w:name="pg4178_22462"/>
    </w:p>
    <w:p>
      <w:pPr>
        <w:pStyle w:val="Heading2"/>
        <w:numPr>
          <w:ilvl w:val="1"/>
          <w:numId w:val="1"/>
        </w:numPr>
        <w:rPr/>
      </w:pPr>
      <w:bookmarkStart w:id="305" w:name="__RefHeading___Toc3330741_2281741623"/>
      <w:bookmarkStart w:id="306" w:name="_Toc102"/>
      <w:bookmarkEnd w:id="304"/>
      <w:bookmarkEnd w:id="305"/>
      <w:r>
        <w:rPr>
          <w:rtl w:val="true"/>
        </w:rPr>
        <w:t>فی شرائط وجوب حجة الإسلام</w:t>
      </w:r>
      <w:r>
        <w:rPr>
          <w:rtl w:val="true"/>
        </w:rPr>
        <w:t>/</w:t>
      </w:r>
      <w:r>
        <w:rPr>
          <w:rtl w:val="true"/>
        </w:rPr>
        <w:t xml:space="preserve">الاستطاعة </w:t>
      </w:r>
      <w:r>
        <w:rPr/>
        <w:t>94/02/07</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الجهة‌الثانیة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الاستدلال بموثقة ابی بصیر وعبر عنها بروایة ابی بصیر حسب ما ناقش فی سندها علی ما 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ویمشی ان لم یکن عنده،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المشی،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و یرکب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ذلک اعنی المشی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یخدم القوم ویخرج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مضمونها من التصدی لتحصیل الاستطاعة ولو بالخدمة لم یلتزم به احد، فان مورد البحث سقوط اعتبار الراحلة فقط من اجل عدم الحاجة الیها، لا تحمل مشقة الخدمة لو توقف الحج علیها، فان ذلک لا قائل به وخارج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مدلول الموثقة امران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الاستطاعة متحققة بالمشی – فی فرض القدرة علیه – فانها متحققة وان لم یتمکن من الراحلة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ویخرج یمشی ان لم یکن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لم یکن عنده ما یتمکن معه من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یمشی ویرکب ان تمکن من الرکوب فی بعض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اذا لم یکن عنده ما یتمکن معه من الرکوب ولا یقدر علی الخروج الی الحج ماشیاً، یخدم الخارجین للحج ویتمکن من الرکوب بالخدمة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ظاهر فی تبیین الاستطاعة بانها کما تتحقق بالتمکن من الرکوب کذلک تتحقق بالقدرة علی الرکوب بعضاً والمشی بعضاً، وکذا بالقدرة علی المشی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بیان للاستطاعة العرفیة المذکورة فی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علی هذه الدلالة، بانها مستلزمة للعسر والحرج او المشقة الشدیدة او الذلة وامثالها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فی الاخبار السابقة بان الآیة الکریمة فی مقام بیان الاستطاعة العرفیة، وبیان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تفسیرها لا یکون خارجاً عن حدها فان الاستطاعة العرفیة هی ما لا یستلزم العسر و الحرج علی ما مر ولا یستلزم المشقة والمهانة لعدم صدقها فی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کلام فیه ولا وجه لطرح الروایة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ظاهر الروایة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یخدم القوم ویخرج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تحصیل الاستطاعة بالخدمة للقوم، وهو یستلزم المشقة الشدیدة والذل والمهانة، مع انه لا یلتزم احد بلزوم تحصیل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بالنسبة الی من کان شغله الطباخة، وقد حصل له الاشتغال بها فی سفر الحج فی قبال الاجرة، او فی قبال الوصول الی مکة فقط، مع فرض انه بعد رجوعه یتمکن من الاشتغال بها لمعاشه کما کان علیه قبل ذلک ولا یکون فی اشتغاله مدة السفر قصور فی معاش اهله، فانه یمکن القول بتحقق الاستطاعة له لصدق الاستطاعة العرفیة فی مورده، ولا یکون فی خدمته ذلک مهانة ومشقة شدیدة خارجة عما تعارف فی 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بالنسبة الی سائر مشاغل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ان لهذه الدلالة موضوع اخر، وهو من استقر علیه الحج قبل ذلک، بحصول الاستطاعة له وعدم الاتیان به فی عامها ثم خرج عنها – الاستطاعة – فان الفتوی بلزوم الاتیان بالحج له بای وجه ولو بالخدمة کذلک غیر عزیز بین الاصحاب بل لعل شهرة الاصحاب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المقام اذا فرض ان لمدلول الروایة موضوع قابل للتصویر یمکن حملها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لطرح الدلالة علی نحو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وجه لاطلاق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بالنسبة الی جمیع الناس، وهذا لا کلام فیه، الا انه یرفع الید عن هذه الدلالة بهذا المقدار بقرینة ما هو الظاهر من اطلاق الاستطاعة فی الآیة الشریفة بالاستطاعة العرفیة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انه یمکن ان یکون بیان الامام فی المقام فی تفسیر الاستطاعة المذکورة فی الآیة الشریفة قرینة علی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غیر مثل الموردین فی المثال لانه فی مقام بیان المراد من الاستطاعة فی الآیة</w:t>
      </w:r>
      <w:r>
        <w:rPr>
          <w:rFonts w:eastAsia="IRNazanin" w:cs="IRNazanin"/>
          <w:color w:val="111111"/>
          <w:sz w:val="28"/>
          <w:szCs w:val="28"/>
          <w:rtl w:val="true"/>
          <w:lang w:bidi="fa-IR"/>
        </w:rPr>
        <w:t>.</w:t>
      </w:r>
      <w:bookmarkStart w:id="307" w:name="pg4178_22464"/>
    </w:p>
    <w:p>
      <w:pPr>
        <w:pStyle w:val="BookText"/>
        <w:rPr/>
      </w:pPr>
      <w:bookmarkEnd w:id="307"/>
      <w:r>
        <w:rPr>
          <w:rFonts w:ascii="IRNazanin" w:hAnsi="IRNazanin" w:eastAsia="IRNazanin"/>
          <w:color w:val="111111"/>
          <w:sz w:val="28"/>
          <w:sz w:val="28"/>
          <w:szCs w:val="28"/>
          <w:rtl w:val="true"/>
          <w:lang w:bidi="fa-IR"/>
        </w:rPr>
        <w:t>فینصرف لا محالة الاطلاق الی الموارد القابلة لصدق الاستطاعة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 الثانی تم الاطلاق فیه وانه لا یجری فیه ما مر من الانصراف فانما یرفع الید عن هذا الاطلاق بمقتضی ما ورد فی ادلة العسر والحرج وعدم وجوب تحصیل الاستطاعة او عدم وجوب ما یستلزم مهانة المؤمن وذله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ایضاً لا نحتاج الی طرح الروایة ورفع الید عنها بالکلیة</w:t>
      </w:r>
      <w:r>
        <w:rPr>
          <w:rFonts w:eastAsia="IRNazanin" w:cs="IRNazanin"/>
          <w:color w:val="111111"/>
          <w:sz w:val="28"/>
          <w:szCs w:val="28"/>
          <w:rtl w:val="true"/>
          <w:lang w:bidi="fa-IR"/>
        </w:rPr>
        <w:t>.</w:t>
      </w:r>
    </w:p>
    <w:p>
      <w:pPr>
        <w:pStyle w:val="Heading2"/>
        <w:numPr>
          <w:ilvl w:val="1"/>
          <w:numId w:val="1"/>
        </w:numPr>
        <w:rPr/>
      </w:pPr>
      <w:bookmarkStart w:id="308" w:name="__RefHeading___Toc3330743_2281741623"/>
      <w:bookmarkStart w:id="309" w:name="_Toc103"/>
      <w:bookmarkEnd w:id="308"/>
      <w:r>
        <w:rPr>
          <w:rtl w:val="true"/>
        </w:rPr>
        <w:t>فی شرائط وجوب حجة الإسلام</w:t>
      </w:r>
      <w:r>
        <w:rPr>
          <w:rtl w:val="true"/>
        </w:rPr>
        <w:t>/</w:t>
      </w:r>
      <w:r>
        <w:rPr>
          <w:rtl w:val="true"/>
        </w:rPr>
        <w:t xml:space="preserve">الاستطاعة </w:t>
      </w:r>
      <w:r>
        <w:rPr/>
        <w:t>94/02/08</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ظاهر الروایة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یخدم القوم ویخرج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تحصیل الاستطاعة بالخدمة للقوم، وهو یستلزم المشقة الشدیدة والذل والمهانة، مع انه لا یلتزم احد بلزوم تحصیل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بالنسبة الی من کان شغله الطباخة، وقد حصل له الاشتغال بها فی سفر الحج فی قبال الاجرة، او فی قبال الوصول الی مکة فقط، مع فرض انه بعد رجوعه یتمکن من الاشتغال بها لمعاشه کما کان علیه قبل ذلک ولا یکون فی اشتغاله مدة السفر قصور فی معاش اهله، فانه یمکن القول بتحقق الاستطاعة له لصدق الاستطاعة العرفیة فی مورده، ولا یکون فی خدمته ذلک مهانة ومشقة شدیدة خارجة عما تعارف فی 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بالنسبة الی سائر مشاغل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ان لهذه الدلالة موضوع اخر، وهو من استقر علیه الحج قبل ذلک، بحصول الاستطاعة له وعدم الاتیان به فی عامها ثم خرج عنها – الاستطاعة – فان الفتوی بلزوم الاتیان بالحج له بای وجه ولو بالخدمة کذلک غیر عزیز بین الاصحاب بل لعل شهرة الاصحاب علی ذلک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مثل المقام اذا فرض ان لمدلول الروایة موضوع قابل للتصویر یمکن حملها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لطرح الدلالة علی نحو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وجه لاطلاق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بالنسبة الی جمیع الناس، وهذا لا کلام فیه، الا انه یرفع الید عن هذه الدلالة بهذا المقدار بقرینة ما هو الظاهر من اطلاق الاستطاعة فی الآیة الشریفة بالاستطاعة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یمکن ان یکون بیان الامام فی المقام فی تفسیر الاستطاعة المذکورة فی الآیة الشریفة قرینة علی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غیر مثل الموردین فی المثال لانه فی مقام بیان المراد من الاستطاعة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فینصرف لا محالة الاطلاق الی الموارد القابلة لصدق الاستطاعة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 الثانی تم الاطلاق فیه وانه لا یجری فیه ما مر من الانصراف فانما یرفع الید عن هذا الاطلاق بمقتضی ما ورد فی ادلة العسر والحرج وعدم وجوب تحصیل الاستطاعة او عدم وجوب ما یستلزم مهانة المؤمن وذله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ایضاً لا نحتاج الی طرح الروایة ورفع الید عنها بالکلیة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نقد دلالة صحیحة معاویة بن عمار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عبر عنه بانها العمدة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علیه دین اعلیه ان یحج؟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حجة‌الاسلام واجبة علی من اطاق المشی من المسلمین، ولقد کان اکثر من حج مع النبی مشاة، وقد مر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ولکنها ایضاً غیر صالحة للاستدلال علی المطلب، لان الطاقة وان کان بمعنی القدرة، الا ان – اطاق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اعمال غایة الجهد وآخر مرتبة القدرة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الذی یطیقونه </w:t>
      </w:r>
      <w:r>
        <w:rPr>
          <w:rStyle w:val="FootnoteAnchor"/>
          <w:rtl w:val="true"/>
        </w:rPr>
        <w:footnoteReference w:id="386"/>
      </w:r>
      <w:r>
        <w:rPr>
          <w:rFonts w:ascii="Amiri" w:hAnsi="Amiri" w:eastAsia="Amiri" w:cs="Amiri"/>
          <w:color w:val="111111"/>
          <w:sz w:val="28"/>
          <w:sz w:val="28"/>
          <w:szCs w:val="28"/>
          <w:rtl w:val="true"/>
          <w:lang w:bidi="ar-SA"/>
        </w:rPr>
        <w:t>من المساوقة لشدة العسر والحرج</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ذیلها ایضاً یشهد بارادة الجهد و العناء، ومن المعلوم عدم وجوب الحج لدی هذه المرتبة من القدرة لدلیل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الصحیحة ناظرة الی اعتبار الاستطاعة بمعنی صحة البدن فی قبال المسجی او المریض الذی لا یتمکن من المشی ولو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المشی داخل البلد کنایة عن صحة جسمه فی قبال المریض لا المشی الی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ابتدائیة مستأنفة علی انه لم یظهر ان اولئک المشاة کان حجهم حجة الاسلام ولعله کان ندبیاً غیر المعتبر فیه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مدلول الروایة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الدین غیر مانع من وجوب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حجة الاسلام واجبة علی من اطاق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یحمل علی صورة کون الدین غیر معجل وانه یتمکن من ادائه بعد رجوعه عن الحج وقد وردت روایات فی ذلک وسیجئ البحث فیه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حجة الاسلام واجبة علی من اطاق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وان یحتمل فیه ما افاده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فیه من قدر علی المشی داخل البلد لا المشی فی الطریق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خلاف ظاهر الروایة لوجهین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البدن غیر محصورة فی الطاقة علی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المفروض فی المراد من الاستطاعة فی الآیة الشریفة، الاستطاعة من حیث صحة البدن والقدرة علی الاتیان بالمناسک کما هو الحال فی مثل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التعبیر بالقدرة علی المشی ولو بتعبیر الطاقة علیه الظاهرة فی تحمل المشی وقابلیة استقامته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وجوب الحج ناظر وظاهر لا محالة فی المشی فی طریق الحج وفی مقام الوصول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الطاقة وان کان ربما یختلف عن الاستطاعة والقدرة بحسب المفهوم حسب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یمکن حملها ولو بحسب القرینة‌علی آخر مرتبة القدرة المستلزمة للمشقة، لدلیل العسر والحرج الموجب لسقوط الوجوب فی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اکثر من حج مع النبی مشاة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فی 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الحج عند القدرة علی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بیان لفعل الناس فی مرأی ومنظر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الخروج الی الحج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هذه الجملة علی الحج المندوب لا سبیل الیه، لان الناس فی عصر النبی لم یتمکنوا من الاتیان بالحج الا بعد فتح مکة، والخروج للحج مع النبی انما ینحصر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اکثر من حج فی جواره، ممن لم یتمکن من الاتیان به قبل ذلک، فاذا کان اکثرهم مشاة او غالبهم او حسب النسخة المطبوعة کان من حج مع النبی، جلهم لو لا کلهم مشاة فلا محالة ان بینهم من اتی بالحج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السفر بین مکة والمدینة ماشیاً متعارفاً عند اکثر الناس، فلا استبعاد فی تحقق الاستطاعة لهم بالمشی، لانه لیس فیه لهم مشقة غیر متعارفة ولا مهانة فیه بالنسبة الی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الجملة المذکورة استشهاداً واستناداً بعمل الرسول ولا استبعاد فیه فی تحقق الاستطاعة العرفیة بالنسبة الی اکثرهم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فشکوا الیه الجهد والعناء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 مشقة زائدة عما یقع لسالک الحج، خصوصاً مع اشتیاق الناس فی الحج مع النبی المستلزم لخروج جملة ممن لا سهولة لهم 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المحامل لا یوجب عدم صلاحیة الروایة للاستدلال بها لتحقق الاستطاعة حتی بالمشی فی بعض الموارد وظهورها فی الاستطاعة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الاستطاعة العرفیة للخروج الی الحج فی ذاک الزمان یفترق معها فی مثل عصرنا، ویمکن الاطلاع علی بضاعة الناس فی ذاک العصر بالمراجعة الی الوقائع الجاریة فی الغزوات والسریرات</w:t>
      </w:r>
      <w:r>
        <w:rPr>
          <w:rFonts w:eastAsia="IRNazanin" w:cs="IRNazanin"/>
          <w:color w:val="111111"/>
          <w:sz w:val="28"/>
          <w:szCs w:val="28"/>
          <w:rtl w:val="true"/>
          <w:lang w:bidi="fa-IR"/>
        </w:rPr>
        <w:t>.</w:t>
      </w:r>
      <w:bookmarkStart w:id="310" w:name="pg4178_22468"/>
    </w:p>
    <w:p>
      <w:pPr>
        <w:pStyle w:val="Heading2"/>
        <w:numPr>
          <w:ilvl w:val="1"/>
          <w:numId w:val="1"/>
        </w:numPr>
        <w:rPr/>
      </w:pPr>
      <w:bookmarkStart w:id="311" w:name="__RefHeading___Toc3330745_2281741623"/>
      <w:bookmarkStart w:id="312" w:name="_Toc104"/>
      <w:bookmarkEnd w:id="310"/>
      <w:bookmarkEnd w:id="311"/>
      <w:r>
        <w:rPr>
          <w:rtl w:val="true"/>
        </w:rPr>
        <w:t>فی شرائط وجوب حجة الإسلام</w:t>
      </w:r>
      <w:r>
        <w:rPr>
          <w:rtl w:val="true"/>
        </w:rPr>
        <w:t>/</w:t>
      </w:r>
      <w:r>
        <w:rPr>
          <w:rtl w:val="true"/>
        </w:rPr>
        <w:t xml:space="preserve">الاستطاعة </w:t>
      </w:r>
      <w:r>
        <w:rPr/>
        <w:t>94/02/09</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مدلول الروایة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الدین غیر مانع من وجوب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حجة الاسلام واجبة علی من اطاق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یحمل علی صورة کون الدین غیر معجل وانه یتمکن من ادائه بعد رجوعه عن الحج وقد وردت روایات فی ذلک وسیجئ البحث فیه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حجة الاسلام واجبة علی من اطاق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وان یحتمل فیه ما افاده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فیه من قدر علی المشی داخل البلد لا المشی فی الطریق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خلاف ظاهر الروایة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البدن غیر محصورة فی الطاقة علی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المفروض فی المراد من الاستطاعة فی الآیة الشریفة، الاستطاعة من حیث صحة البدن والقدرة علی الاتیان بالمناسک کما هو الحال فی مثل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التعبیر بالقدرة علی المشی ولو بتعبیر الطاقة علیه الظاهرة فی تحمل المشی وقابلیة استقامته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وجوب الحج ناظر وظاهر لا محالة فی المشی فی طریق الحج وفی مقام الوصول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الطاقة وان کان ربما یختلف عن الاستطاعة والقدرة بحسب المفهوم حسب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یمکن حملها ولو بحسب القرینة‌علی آخر مرتبة القدرة المستلزمة للمشقة، لدلیل العسر والحرج الموجب لسقوط الوجوب فی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اکثر من حج مع النبی مشاة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فی 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الحج عند القدرة علی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بیان لفعل الناس فی مرأی ومنظر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الخروج الی الحج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هذه الجملة علی الحج المندوب لا سبیل الیه، لان الناس فی عصر النبی لم یتمکنوا من الاتیان بالحج الا بعد فتح مکة، والخروج للحج مع النبی انما ینحصر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اکثر من حج فی جواره، ممن لم یتمکن من الاتیان به قبل ذلک، فاذا کان اکثرهم مشاة او غالبهم او حسب النسخة المطبوعة کان من حج مع النبی، جلهم لو لا کلهم مشاة فلا محالة ان بینهم من اتی بالحج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السفر بین مکة والمدینة ماشیاً متعارفاً عند اکثر الناس، فلا استبعاد فی تحقق الاستطاعة لهم بالمشی، لانه لیس فیه لهم مشقة غیر متعارفة ولا مهانة فیه بالنسبة الی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الجملة المذکورة استشهاداً واستناداً بعمل الرسول ولا استبعاد فیه فی تحقق الاستطاعة العرفیة بالنسبة الی اکثرهم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فشکوا الیه الجهد والعناء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 مشقة زائدة عما یقع لسالک الحج، خصوصاً مع اشتیاق الناس فی الحج مع النبی المستلزم لخروج جملة ممن لا سهولة لهم 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المحامل لا یوجب عدم صلاحیة الروایة للاستدلال بها لتحقق الاستطاعة حتی بالمشی فی بعض الموارد وظهورها فی الاستطاعة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الاستطاعة العرفیة للخروج الی الحج فی ذاک الزمان یفترق معها فی مثل عصرنا، ویمکن الاطلاع علی بضاعة الناس فی ذاک العصر بالمراجعة الی الوقائع الجاریة فی الغزوات والسریرات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قرر العمدة فی قابلیة الاستدلال بین هذه الطائفة صحیحة معاویة بن عمار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ناقش فی دلالتها علی المدعی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التنازل والتسلیم فغایته ان یکون لهذه الصحیحة ظهور ما فیما ذکروه، ولکنه لا یقاوم تلک النصوص التی کانت اظهر دلالة واقوی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بعضها قریباً من الصراحة کما لا یخفی، فیرفع الید عن هذا الظهور الضعیف تبلک الدلالة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یلاحظ فیما افاده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الطائفة الاولی– علی ما مر – کما یحتمل ان یکون فی مقام بیان تقیید الاستطاعة بالزاد والراحلة مطلقا ومن باب التقید، کذلک یحتمل ان یکون فی مقام بیان الاستطاعة العرفیة التی قررت فی الآیة شرطاً لوجوب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صراحة ولا نصوصیة فیها فی تقیید الاستطاعة العرفیة فی الآیة، بل انما یکون لها ظهور فیما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بان ظهورها فی بیان المحقق للاستطاعة العرفیة اقوی بما مر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فیها التصریح بوجوب الحج علی القادر بالمشی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 لتوقف الوجوب علی التمکن من الراحلة عند الحاجة</w:t>
      </w:r>
      <w:r>
        <w:rPr>
          <w:rFonts w:eastAsia="IRNazanin" w:cs="IRNazanin"/>
          <w:color w:val="111111"/>
          <w:sz w:val="28"/>
          <w:szCs w:val="28"/>
          <w:rtl w:val="true"/>
          <w:lang w:bidi="fa-IR"/>
        </w:rPr>
        <w:t>.</w:t>
      </w:r>
      <w:bookmarkStart w:id="313" w:name="pg4178_22470"/>
    </w:p>
    <w:p>
      <w:pPr>
        <w:pStyle w:val="BookText"/>
        <w:rPr/>
      </w:pPr>
      <w:bookmarkEnd w:id="313"/>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حجة الاسلام واجبة علی من اطاق المشی من المسلمین فی جواب سؤال الراوی، عن رجل علیه دین، اعلیه ان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وجوب الحج عند القدرة علی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ویمشی ان لم یکن عنده صریح فی وجوب الحج عند التمکن من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مع قطع النظر عن المحامل التی اُسقط بها دلالة هذه الاخبار فانه لا شبهة فی ان دلالة الطائفة الثانیة اظهر من الطائفة الاولی وفی مقام المعارضة وتقدم الاظهر علی الظاهر، لقدمت الطائفة الثانیة، دون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حققناه قد ظهر النقاش فیما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فالانصاف عدم المعارضة بین الطائفتین لعدم التکافؤ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الثانیة بین ما هو خارج عن محل الکلام او ضعیف السند او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تقاوم الطائفة الاولی، فیتعین العمل بها حسبما عرفت</w:t>
      </w:r>
      <w:r>
        <w:rPr>
          <w:rFonts w:eastAsia="IRNazanin" w:cs="IRNazanin"/>
          <w:color w:val="111111"/>
          <w:sz w:val="28"/>
          <w:szCs w:val="28"/>
          <w:rtl w:val="true"/>
          <w:lang w:bidi="fa-IR"/>
        </w:rPr>
        <w:t>.»</w:t>
      </w:r>
    </w:p>
    <w:p>
      <w:pPr>
        <w:pStyle w:val="Heading2"/>
        <w:numPr>
          <w:ilvl w:val="1"/>
          <w:numId w:val="1"/>
        </w:numPr>
        <w:rPr/>
      </w:pPr>
      <w:bookmarkStart w:id="314" w:name="__RefHeading___Toc3330747_2281741623"/>
      <w:bookmarkStart w:id="315" w:name="_Toc105"/>
      <w:bookmarkEnd w:id="314"/>
      <w:r>
        <w:rPr>
          <w:rtl w:val="true"/>
        </w:rPr>
        <w:t>فی شرائط وجوب حجة الإسلام</w:t>
      </w:r>
      <w:r>
        <w:rPr>
          <w:rtl w:val="true"/>
        </w:rPr>
        <w:t>/</w:t>
      </w:r>
      <w:r>
        <w:rPr>
          <w:rtl w:val="true"/>
        </w:rPr>
        <w:t xml:space="preserve">الاستطاعة </w:t>
      </w:r>
      <w:r>
        <w:rPr/>
        <w:t>94/02/15</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وما افاده السیدالخوئی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فالانصاف عدم المعارضة بین الطائفتین لعدم التکافؤ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الثانیة بین ما هو خارج عن محل الکلام او ضعیف السند او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تقاوم الطائفة الاولی، فیتعین العمل بها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الطائفة الثانیة حسب ما عرفت اصح سنداً بالنسبة‌الی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اظهر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لا یمکن التمسک باطلاق بعضها فی بعض الموارد الا ان عروض المحذور فی بعض الموارد المانعمن التمسک بالاطلاق لا یوجب رفع الید عن تمام المدلول، ولاحکم باسقاطه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الامر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یکشف لک عما ذکرناه کشفاً قطعیاً، ان وجوب الحج من المسائل الکثیرة الدوران التی یبتلی بها عامة الناس فلو کان الوجوب ثابتاً لمن اطاق المشی لشاع وذاع وکان من الواضحات، کیف ولم یذهب الیه احد من القدماء بل ادعی الاجماع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حدث القول به من المتأخرین، وکفی به دلیلاً علی عدم الوجوب فالمتبع انما هی الطائفة الاولی المقیّدة لاطلاق الآیة المبارکة ولا سیما بعد ورودها فی مقام الشرح والتفسیر، والسلیمة عما یصلح للمعارضة،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المدعی شرطیة التمکن من الراحلة فی وجوب الحج عند الحاجة الیها وفرض عدم الحاجة الیها فرض نادر من حیث المورد یختص بالقریب الی مکة او من کان فی حکم القریب، کما انه قابل للسریان بالنسبة الی الامکنة التی یتعارف الخروج منها الی مکة بالمشی ولو فی بعض الازمنة من جهة تمکن الناس من الراحلة وعدم تمکنهم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کاهل المدینة‌فی عصر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اخبار الطائفة الثانیة – صحیحة معاویة بن عمار – وعلیه فان المدعی وجوب الحج عند القدرة علی المشی فی حد القدرة العرفیة وفی دائرة الاستطاعة العرفیة، بلا لزوم ای مشقة لا تتحمل عادة المعبر عنه بالعسر والحرج وبلا لزوم ای مهانة وذلة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شیوع هذا المعنی انما کان بلحاظ ندرته، فان غالب الناس لا یتمکنون من الوصول الی مکة الا بالراحلة لقلة اهل مکة والساکن فی اطرافها القریب الیها بالنسبة الی المکلفین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العمدة فی عدم الشیوع ارتکاز شرطیة الاستطاعة العرفیة لوجوب الحج الصادقة بحسب غالب الموارد علی توقف طی المسیر الی الراحلة هذا مع ان بحث شرطیة التمکن من الراحلة بالنسبة الی القریب او عند الحاجة امر مذکور فی کلمات القدماء منهم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فی کلامه، وکذا فی کلام مثل المحقق والعلامة العارف بکلمات الاقدمین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کاشفیة عما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ادعاه فضلاً عن قطعیتها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قد مر ان مدلول الآیات لا ینافی الآیة الکریمة ولو بالاطلاق والتقیید لما مر من انها لا ظهور لها اکثر من تفسیر الاستطاعة العرفیة وهی کما تتحقق بالراحلة، کذلک یمکن فرض تحققها بالمشی ولو بالنسبة الی افراد خاصة او امکنة خاصة او ازمنة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حاصل الکلام ان الاستطاعة المذکورة فی الآیة لا یراد منها غیر الاستطاعة العرفیة، والاخبار الواردة فی الطائفة الاولی لا ظهور لها الا فی تفسیر هذه الاستطاعة العرفیة دون تقیید اطلاقها بخصوص التمکن من الراحلة ومعه لا تنافی بینها وبین الاخبار الواردة فی الطائفة الثانیة وما ربما یستظهر منها بظاهرها العسر والحرج فانما یرفع الید عن خصوص ما یستلزمه علی ما مر فی تحقیق کلمات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مقتضی التحقیق فی المسئلة، وقد کشف عنه اهتمام صاحب العروة بلزوم الاحتیاط فیه، وانه لو لا الاجماعات والشهرات لکان مدلول الطائفة الثانیة فی غایة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العمدة فیه ما استفدناه من کلمات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اشتراط وجود الراحلة بین القریب والبعید حتی بالنسبة إلی أهل مکة، لإطلاق الأدلة، فما عن جماعة من عدم اشتراطه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إلیهم لا وجه له</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فان الالتزام بعدم الفرق فی المقام حسب ما افاده ناشئ من الالتزام بان مدلول الطائفة الاولی من الاخبار الواردة فی المقام ان للراحلة خصوصیة کالزاد فی وجوب الحج بها تقیّد ظاهر الآیة فی شرطیة الاستطاعة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مدلول هذه الاخبار اشتراط الراحلة مطلقا، فلا وجه لاختصاص الاشتراط بالبعید او اهل مکة، بل الراحلة شرط فی الوجوب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اختاره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لجماعة من الاصحاب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قول المحقق فی الشرایع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 الزاد والراحلة– معتبران فیمن یفتقر إلیهما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قصرت عن مسافة القصر، خلافا للمحکی عن العامة فشرطوا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مثل القریب الذی یمکنه قطع المسافة بالمشی من دون مشقة یعتد بها، بل لا أجد فیه خلافا، بل فی المدارک نسبته إلی الأصحاب مشعرا بدعوی الاجماع علیه، وإن کان الذی وقفنا علیه الشیخ فی محکی المبسوط والفاضل فی القواعد والتذکرة والمنتهی، وعن التحریر والمصنف أنه لا یشترط الراحلة للمکی، ولعلهما یریدان أیضا ما یشمل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فیتفق الجمیع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کشف اللثام یقوی عندی اعتبارها أیضا للمکی للمضی إلی عرفات وأدنی الحل والعود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أطلق الأکثر ومنهم الشیخ فی غیر المبسوط والفاضل فی الإرشاد والتبصرة والتلخیص والمحقق فی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إنه ینقدح الشک من ذلک کله فی تناول دلیل الشرط المزبور لمثل الفرض، فیبقی اعتبار صدق اسم الاستطاعة بالنسبة إلیه خالیا عن المعارض، وإنما یبقی تقییده بنفی الضرر والحرج ونحوهما، ویکون حینئذ المدار علیها کما فیما لم یدل دلیل علی اعتبار أمر شرعی من الاستطاعة بالنسبة إلیه لما سمعته من التحقیق السابق</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فلو کان قریبا، بحیث یسهل علیه المشی عادة، فلا یعتبر الراحلة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ذکر فی المبسوط 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مکّة و من قرب عنها لا راحلة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المعتبر، کما عن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اعتبارها لأجل الذهاب إلی أدنی الحلّ و العود، و إلی عرفات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الآیة هو اعتبار الاستطاعة بالنسبة إلی البعید عن مکّة؛ لأنّ الضمیر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البیت، و من المعلوم أنّ المکّیّ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یستطیع إلیه سبیلا، فالاستطاعة الشرعیّة لا یعتبر بالنسبة إلیه، حتّی بالنسبة إلی عرفات و الذهاب إلی محلّ الإحرام، فبقی المعتبر بالنسبة إلیه الاستطاعة العرفیّة مع ملاحظة أدلّة نفی العسر</w:t>
      </w:r>
      <w:r>
        <w:rPr>
          <w:rFonts w:eastAsia="IRNazanin" w:cs="IRNazanin"/>
          <w:color w:val="111111"/>
          <w:sz w:val="28"/>
          <w:szCs w:val="28"/>
          <w:rtl w:val="true"/>
          <w:lang w:bidi="fa-IR"/>
        </w:rPr>
        <w:t>.»</w:t>
      </w:r>
      <w:bookmarkStart w:id="316" w:name="pg4178_22474"/>
    </w:p>
    <w:p>
      <w:pPr>
        <w:pStyle w:val="BookText"/>
        <w:rPr/>
      </w:pPr>
      <w:bookmarkEnd w:id="316"/>
      <w:r>
        <w:rPr>
          <w:rFonts w:ascii="IRNazanin" w:hAnsi="IRNazanin" w:eastAsia="IRNazanin"/>
          <w:color w:val="111111"/>
          <w:sz w:val="28"/>
          <w:sz w:val="28"/>
          <w:szCs w:val="28"/>
          <w:rtl w:val="true"/>
          <w:lang w:bidi="fa-IR"/>
        </w:rPr>
        <w:t xml:space="preserve">وافاد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یعتبران فی من یفتقر إلی قطع المسافة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المسالک فی شرحه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احترز بالمفتقر إلی قطع المسافة عن أهل مکة وما قاربها، ممن یمکنه السعی من غیر راحلة، بحیث لا یشق علیه عادة، فإن الراحلة حینئذ غیر شرط</w:t>
      </w:r>
      <w:r>
        <w:rPr>
          <w:rFonts w:eastAsia="IRNazanin" w:cs="IRNazanin"/>
          <w:color w:val="111111"/>
          <w:sz w:val="28"/>
          <w:szCs w:val="28"/>
          <w:rtl w:val="true"/>
          <w:lang w:bidi="fa-IR"/>
        </w:rPr>
        <w:t xml:space="preserve">... ".» </w:t>
      </w:r>
      <w:r>
        <w:rPr>
          <w:rStyle w:val="FootnoteAnchor"/>
          <w:rtl w:val="true"/>
        </w:rPr>
        <w:footnoteReference w:id="389"/>
      </w:r>
    </w:p>
    <w:p>
      <w:pPr>
        <w:pStyle w:val="Heading2"/>
        <w:numPr>
          <w:ilvl w:val="1"/>
          <w:numId w:val="1"/>
        </w:numPr>
        <w:rPr/>
      </w:pPr>
      <w:bookmarkStart w:id="317" w:name="__RefHeading___Toc3330749_2281741623"/>
      <w:bookmarkStart w:id="318" w:name="_Toc106"/>
      <w:bookmarkEnd w:id="317"/>
      <w:r>
        <w:rPr>
          <w:rtl w:val="true"/>
        </w:rPr>
        <w:t>فی شرائط وجوب حجة الإسلام</w:t>
      </w:r>
      <w:r>
        <w:rPr>
          <w:rtl w:val="true"/>
        </w:rPr>
        <w:t>/</w:t>
      </w:r>
      <w:r>
        <w:rPr>
          <w:rtl w:val="true"/>
        </w:rPr>
        <w:t xml:space="preserve">الاستطاعة </w:t>
      </w:r>
      <w:r>
        <w:rPr/>
        <w:t>94/02/16</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فلو کان قریبا، بحیث یسهل علیه المشی عادة، فلا یعتبر الراحلة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ذکر فی المبسوط 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مکّة و من قرب عنها لا راحلة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المعتبر، کما عن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اعتبارها لأجل الذهاب إلی أدنی الحلّ و العود، و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الآیة هو اعتبار الاستطاعة بالنسبة إلی البعید عن مکّة؛ لأنّ الضمیر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البیت، و من المعلوم أنّ المکّیّ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یستطیع إلیه سبیلا، فالاستطاعة الشرعیّة لا یعتبر بالنسبة إلیه، حتّی بالنسبة إلی عرفات و الذهاب إلی محلّ الإحرام، فبقی المعتبر بالنسبة إلیه الاستطاعة العرفیّة مع ملاحظة أدلّة نفی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یعتبران فی من یفتقر إلی قطع المسافة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المسالک فی شرحه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احترز بالمفتقر إلی قطع المسافة عن أهل مکة وما قاربها، ممن یمکنه السعی من غیر راحلة، بحیث لا یشق علیه عادة، فإن الراحلة حینئذ غیر شرط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الجواهر بعد ذکر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اجد فیه خلافاً، بل فی المدارک نسبته الی الاصحاب، مشعراً بدعوی الاجماع علیه</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وکلمات الجماعة مختلفة، فبعضها اقتصر فیه علی اهل مکة، وبعضها ذکر فیه اهل مکة وما قاربها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فدلیل هذا الاستثناء عدم دخول المستثنی فی دلیل اعتبار الزاد والراحلة لانصرافه الی المسافة التی یعدان مها عادة، فلا یشمل غیرها وهو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انه لا وجه لما ذکره المصنف من انه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حکی عن المخالفین من اشتراط مسافة القصر لا وجه له، وکذا ما قاربها، بل لا یبعد ذلک فی مثل الفرسخ فضلاً عما زاد علیه مما لا یبلغ مسافة التقصیر، فان ذلک کله مما یعد له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الشیخ فی المبسوط والمحقق والمصنف فی التحریر والتذکرة والمنتهی بعدم اشتراط الراحلة للمکی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ویعطیه کلامه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 عندی اعتبارها للمضی إلی عرفات إلی أدنی الحل والعود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اعتبارهما للمضی الی عرفات لا دلیل علیه لاختصاص الآیة الشریفة بالسفر الی البیت الشریف، والاستطاعة الشرعیة معتبرة فی ذلک، ولا دلیل علی اعتبارها فی السفر الی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الرجوع فیه الی القواعد المقتضیة للاعتبار مع الحاجة وعدمه مع عدمها ککثیرة من الامور الآیتة، ومن ذلک یظهر الحکم فی الخروج الی ادنی الحل للاحرام للحج او للعمرة</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وحاصل هذه الکلمات عدم اعتبار الراحلة بالنسبة الی اهل مکة او من قاربها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واعتبارها فی کلمات جماعة منهم لاجل الذهاب الی عرفات وامثاله شاهد علی عدم اعتبارها فی حج القریب، والا لم یکن وجه للتوجیه</w:t>
      </w:r>
      <w:r>
        <w:rPr>
          <w:rFonts w:eastAsia="IRNazanin" w:cs="IRNazanin"/>
          <w:color w:val="111111"/>
          <w:sz w:val="28"/>
          <w:szCs w:val="28"/>
          <w:rtl w:val="true"/>
          <w:lang w:bidi="fa-IR"/>
        </w:rPr>
        <w:t>.</w:t>
      </w:r>
      <w:bookmarkStart w:id="319" w:name="pg4178_22476"/>
    </w:p>
    <w:p>
      <w:pPr>
        <w:pStyle w:val="BookText"/>
        <w:rPr/>
      </w:pPr>
      <w:bookmarkEnd w:id="319"/>
      <w:r>
        <w:rPr>
          <w:rFonts w:ascii="IRNazanin" w:hAnsi="IRNazanin" w:eastAsia="IRNazanin"/>
          <w:color w:val="111111"/>
          <w:sz w:val="28"/>
          <w:sz w:val="28"/>
          <w:szCs w:val="28"/>
          <w:rtl w:val="true"/>
          <w:lang w:bidi="fa-IR"/>
        </w:rPr>
        <w:t>کما ان تحدید القرب بمسافة القصر کما فی کلمات المخالفین او الفرسخ وامثاله لا وجه له ولا دلیل علیه لما مر من ان المعیار اعتبار الراحلة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والمکی ومن قرب الی مکة لا حاجة له الیها بالنسبة الی الوصول الی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لاطلاق کلام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اطلاق الاشتراط المذکور بین القریب والبعید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دعوی الانصراف عن المکی فلم نتحققها، وعهدتها علی مدعیها، اذاً فاطلاقات الادلة التضعیف باشتراط الراحلة من غیر فرق بین القریب والبعید وهو المحکم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وجودهما عینا عنده، بل یکفی وجود ما یمکن صرفه فی تحصیلهما من المال، من غیر فرق بین النقود والأملاک من البساتین والدکاکین والخانات ونحوها، ولا یشترط إمکان حملها الزاد معه، بل یکفی إمکان تحصیله فی المنازل بقدر الحاجة، ومع عدمه فیها یجب حمله مع الإمکان من غیر فرق بین علف الدابة وغیره، ومع عدمه یسقط الوجوب</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والمسألة واضحة الا ان وجه طرحها ما یستفاد من ظواهر بعض الاخبار السابقة من اشتراطهما عیناً</w:t>
      </w:r>
      <w:r>
        <w:rPr>
          <w:rFonts w:eastAsia="IRNazanin" w:cs="IRNazanin"/>
          <w:color w:val="111111"/>
          <w:sz w:val="28"/>
          <w:szCs w:val="28"/>
          <w:rtl w:val="true"/>
          <w:lang w:bidi="fa-IR"/>
        </w:rPr>
        <w:t>.</w:t>
      </w:r>
    </w:p>
    <w:p>
      <w:pPr>
        <w:pStyle w:val="Heading2"/>
        <w:numPr>
          <w:ilvl w:val="1"/>
          <w:numId w:val="1"/>
        </w:numPr>
        <w:rPr/>
      </w:pPr>
      <w:bookmarkStart w:id="320" w:name="__RefHeading___Toc3330751_2281741623"/>
      <w:bookmarkStart w:id="321" w:name="_Toc107"/>
      <w:bookmarkEnd w:id="320"/>
      <w:r>
        <w:rPr>
          <w:rtl w:val="true"/>
        </w:rPr>
        <w:t>فی شرائط وجوب حجة الإسلام</w:t>
      </w:r>
      <w:r>
        <w:rPr>
          <w:rtl w:val="true"/>
        </w:rPr>
        <w:t>/</w:t>
      </w:r>
      <w:r>
        <w:rPr>
          <w:rtl w:val="true"/>
        </w:rPr>
        <w:t xml:space="preserve">الاستطاعة </w:t>
      </w:r>
      <w:r>
        <w:rPr/>
        <w:t>94/02/19</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وجودهما عینا عنده، بل یکفی وجود ما یمکن صرفه فی تحصیلهما من المال، من غیر فرق بین النقود والأملاک من البساتین والدکاکین والخانات ونحوها، ولا یشترط إمکان حملها الزاد معه، بل یکفی إمکان تحصیله فی المنازل بقدر الحاجة، ومع عدمه فیها یجب حمله مع الإمکان من غیر فرق بین علف الدابة وغیره، ومع عدمه یسقط الوجوب</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والمسألة واضحة الا ان وجه طرحها ما یستفاد من ظواهر بعض الاخبار السابقة من اشتراطهما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زاد وراحلة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فی جملة اخری من الروایات، ان المراد منهما – الزاد والراحلة – المعنی الجامع بین العین والقیمة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هذه لمن کان عنده مال وصحة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هو یجد ما یحج به الظاهر فیما هو اعم من العین والمال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قدر الرجل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اشتراط الزاد والراحلة التمکن منهما لوجوب الحج وهذا کما یشمل وجودهما عنده عیناً کذلک یشمل وجود ما یمکن لتحصیلهما فالاساس فی الاشتراط علی ما مر هو التمکن من الخروج الی مکة وما یعبر عنه بالاستطاعة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انه لا موضوعیة لهما بعنوانهما فضلاً عن البحث عن کونهما عیناً او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عبر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عدم اشتراط وجودهما عیناً ینبغی عده من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وجود ما یمکن صرفه فی تحصیل الزاد و الراحلة من غیر فرق بین النقود و الاملاک والبساتین والدکاکین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التنبیه علی انه اذا کان عنده النقود، فانه لا صعوبة فی اشتراء الراحلة وتحصیل الزاد بها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لو کان ما عنده من المال غیر النقود کالاملاک، فان المعیار فی ثبوت الاستطاعة والتمکن من الاتیان بالحج امکان تبدیلهما بالنقد او بما تمکن معه من تحصیل الزاد والراحلة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توقف التمکن المذکور علی بیع الاملاک ولا مشتری لها، او کان لها مشتری ولکنه لا یشتریها الا بضرر لا یتحمل عادة، فانه لا یلزمه بیع الاملاک المذکورة ولا تتحقق فی حقه الاستطاعة ولا یجب علیه الحج، فیلزم ان یقید ما افاده بان الحج انما یجب اذا کان عنده ما یتمکن معه من الوصول الی الحج والخروج الیه بلا فرق فیه بین النقود، الاملاک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یتمکن من تبدیلها بما یتمکن معه من الخروج الی الحج وتهیئة وسائله بلا استلزام ضرر معتد به کما انه لا ینحصر التمکن المذکور بان یکون عنده من النقود والاملاک، بل لو کان له مال عند احد بقرض او امانة یتمکن من الوصول الیه فی الطریق او فی مکة بحیث یکفی له فی الاتیان بالحج والتمکن من تهیئة ما یحتاج الیه فی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تتحقق فی مورده الاستطاعة ویجب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امکان حمل الزاد او کفایة امکان تحصیله فی الطریق فان المعیار فیه التمکن من تهیئة ما یحتاج الیه فی سفره کل ما یحتاج الیه، ولا یلزم وجود ما یحتاج الیه فی طول سفره عنده بالفعل فی تحقق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امکان حمل الزاد معه تقریب لما افاده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یجد الزاد فی کل منزل، لم یلزمه حمله، وإن لم یجده کذلک، لزمه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الماء وعلف البهائم فإن کان یوجد فی المنازل التی ینزلها علی حسب العادة، فلا کلام، وإن لم یوجد، لم یلزمه حمله من بلده ولا من أقرب البلدان إلی مکة کأطراف الشام ونحوها، لما فیه من عظم المشقة وعدم جریان العادة به، ولا یتمکن من حمل الماء لدوابه فی جمیع الطریق، والطعام بخلاف ذلک</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ولعله ایضاً نقله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الماء وعلف البهایم فان کانت توجد فی المنازل التی ینزلها علی حسب العادة لم یجب علیه حملها والا وجب مع المکنة ومع عدمها یسقط الفرض</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ولعل نظره فی وجوب الحمل الی الصورة التی لا یلزم فیها المشقة العظیمة التی تعرض لها فی التذکرة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العروة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بالزاد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المأکول والمشروب وسائر ما یحتاج إلیه المسافر من الأوعیة التی یتوقف علیها حمل المحتاج إلیه وجمیع ضروریات ذلک السفر بحسب حاله قوة وضعفا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وزمانه حرا وبردا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وشأنه شرفا وضعة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ما یرکب ولو مثل السفینة فی طریق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واللازم وجود ما یناسب حاله بحسب القوة والضعف</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اعتباره من حیث الضعة والشرف کما وکیفا ، فإذا کان من شأنه رکوب المحمل أو الکنیسة بحیث یعد ما دونها نقصا علیه یشترط فی الوجوب القدرة علیه ولا یکفی ما دونه وإن کانت الآیة والأخبار مطلقة وذلک لحکومة قاعدة نفی العسر والحرج علی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لم یکن بحد الحرج وجب معه الحج وعلیه یحمل ما فی بعض الأخبار من وجوبه ولو علی حمار أجدع مقطوع الذنب </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فالزاد الذی یشترط القدرة علیه هو ما یحتاج الیه فی ذهابه وعوده من مأکول ومشروب وکسوة</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ومثله کلام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والضابطة فیه تحقق الاستطاعة العرفیة الشاملة للتمکن من الخروج الی مکة والعود الی المبدأ بجمیع جهاتها ومثل المأکل والمشرب والکسوة من اولیاتهما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وسیلة السفر الداخلة فی التمکن من المسیر الی مکة والی مبدأ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لا حاجة الی البحث فی جزئیات الملزومات وهذا واضح لا شبهة فیه، وانما وقع البحث فی هذه المسألة فی ان وجوب الحج هل یتوقف علی التمکن من ادائه شرفاً وضعة حیث ان الاستطاعة العرفیة ربما تختلف بحسب حال الافراد من جهته او انه لا تختلف الاستطاعة المذکورة بحسب حالهم من هذه الجهة فافاد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الایة والاخبار الواردة فی تفسیرها وان کانت مطلقة من هذه الجهة وانه یجب الحج بمقتضاها علی کل من تمکن من ادائه عرفاً الا ان مقتضی قاعدة العسر والحرج عدم تمکن الوضیع والشریف من اداء الحج بالتمکن من الاسباب العادیة المتعارفة بین غالب الناس ومقتضی القاعدة حکومتها علی الآیة والاخبار المذکورة باطلاقها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ظاهر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اختیار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وبالراحلة راحلة مثله</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ای ما یناسب لشأنه</w:t>
      </w:r>
      <w:r>
        <w:rPr>
          <w:rFonts w:eastAsia="IRNazanin" w:cs="IRNazanin"/>
          <w:color w:val="111111"/>
          <w:sz w:val="28"/>
          <w:szCs w:val="28"/>
          <w:rtl w:val="true"/>
          <w:lang w:bidi="fa-IR"/>
        </w:rPr>
        <w:t>.</w:t>
      </w:r>
      <w:bookmarkStart w:id="322" w:name="pg4178_22480"/>
    </w:p>
    <w:p>
      <w:pPr>
        <w:pStyle w:val="BookText"/>
        <w:rPr/>
      </w:pPr>
      <w:bookmarkEnd w:id="322"/>
      <w:r>
        <w:rPr>
          <w:rFonts w:ascii="IRNazanin" w:hAnsi="IRNazanin" w:eastAsia="IRNazanin"/>
          <w:color w:val="111111"/>
          <w:sz w:val="28"/>
          <w:sz w:val="28"/>
          <w:szCs w:val="28"/>
          <w:rtl w:val="true"/>
          <w:lang w:bidi="fa-IR"/>
        </w:rPr>
        <w:t xml:space="preserve">وقال الفاضل الهندی فی کشف اللثام فی شرحها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وضعفا لا شرفا وضعة لعموم الآیة والاخبار وخصوص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أبی بصیر من عرض علیه الحج ولو علی حمار أجدع مقطوع الذنب فأبی فهو مستطیع للحج ونحوه اخبار ولأنهم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رکبوا الحمیر والزوامل</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وظاهرالشهید فی الدروس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فی المدارک الاصح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راحلة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القواعد ، وظاهرهما اعتبار المثلیة فی القوة والضعف والشرف والضعة کما عن التذکرة التصریح به ، لکن فی کشف اللثام الجزم بها فی الأولین دون الأخیرین ، لعموم الآیة والأخبار</w:t>
      </w:r>
      <w:r>
        <w:rPr>
          <w:rFonts w:eastAsia="IRNazanin" w:cs="IRNazanin"/>
          <w:color w:val="111111"/>
          <w:sz w:val="28"/>
          <w:szCs w:val="28"/>
          <w:rtl w:val="true"/>
          <w:lang w:bidi="fa-IR"/>
        </w:rPr>
        <w:t xml:space="preserve">». </w:t>
      </w:r>
      <w:r>
        <w:rPr>
          <w:rStyle w:val="FootnoteAnchor"/>
          <w:rtl w:val="true"/>
        </w:rPr>
        <w:footnoteReference w:id="401"/>
      </w:r>
    </w:p>
    <w:p>
      <w:pPr>
        <w:pStyle w:val="Heading2"/>
        <w:numPr>
          <w:ilvl w:val="1"/>
          <w:numId w:val="1"/>
        </w:numPr>
        <w:rPr/>
      </w:pPr>
      <w:bookmarkStart w:id="323" w:name="__RefHeading___Toc3330753_2281741623"/>
      <w:bookmarkStart w:id="324" w:name="_Toc108"/>
      <w:bookmarkEnd w:id="323"/>
      <w:r>
        <w:rPr>
          <w:rtl w:val="true"/>
        </w:rPr>
        <w:t>فی شرائط وجوب حجة الإسلام</w:t>
      </w:r>
      <w:r>
        <w:rPr>
          <w:rtl w:val="true"/>
        </w:rPr>
        <w:t>/</w:t>
      </w:r>
      <w:r>
        <w:rPr>
          <w:rtl w:val="true"/>
        </w:rPr>
        <w:t xml:space="preserve">الاستطاعة </w:t>
      </w:r>
      <w:r>
        <w:rPr/>
        <w:t>94/02/20</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وهو ظاهر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اختیار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وبالراحلة راحلة مثله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ای ما یناسب لشأنه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الفاضل الهندی فی کشف اللثام فی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وضعفا لا شرفا وضعة لعموم الآیة والاخبار وخصوص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أبی بصیر من عرض علیه الحج ولو علی حمار أجدع مقطوع الذنب فأبی فهو مستطیع للحج ونحوه اخبار ولأنهم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رکبوا الحمیر والزوامل</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وظاهرالشهید فی الدروس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فی المدارک الاصح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الجواهر بعد نقل هذا الکلام من کشف اللثام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الانصاف عدم خلوه عن الاشکال مع النقص فی حقه، إذ فیه من العسر والحرج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فی زمان لا نقص فیه فی رکوب مثل ذلک، والأمر فی المحمل والکنیسة کذلک، فعلی الأول یعتبر القدرة علیه إن افتقر إلیه لحر أو برد أو ضعف، ولا عبرة به مع الغنی عنه ولو کان امرأة، خلافا لبعض الشافعیة فاشترطه لها مطلقا، ولعله للستر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یحصل بالملحفة ونحوها، والمعتبر القدرة علی المحمل بشقیه إن لم یوجد شریک وأمکن الرکوب بدونه بوضع شئ یعادله فی الشق الآخر، أو شق محمل مع وجود شریک للشق الآخر، أو إمکان حمله علی ظهر المطیة وحده، کل ذلک للاستطاعة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إن لم یجد شریکا وتمکن من المحمل بتمامه احتمل الوجوب للاستطاعة، والعدم لأن بذل المال خسران لا مقابل له، وظاهره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تعذر الشریک وتعذر الرکوب بدونه سقط الفرض، لعدم الاستطاعة، وإن لم یکفه المحمل اعتبر فی حقه الکنیسة کذلک، فإن تعذرت سقط الفرض، هذا کله مع مراعاة الحاجة للضعف أو الحر أو البرد أو نحوها، أما الشرف والضعة ففی اعتبارهما البحث السابق، والله أعلم</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وتبعه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الحج بعد ذکر قول العلامة فی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وجد الزاد والراحلة علی نسبة حاله</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 یکون أراد به حال الشخص بحسب القوّة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به حاله بحسب الشرف و الضعة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الأقوی؛ لأنّ فی مخالفة هذا الحال و الخروج منها حرجا منفیّا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صدق عدم الاستطاعة عرفا مع التمکّن من راحلة غیر مناسبة لحاله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یحجّ حجّة الإسلام و لم یمنعه من ذلک حاجة تجحف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 أنّ فقد الراحلة المناسبة حاجة تجحف به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دلّ من الأخبار علی ذمّ من دفع عن نفسه الحجّ من غیر عذر، أو من غیر شغل یعذره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روایة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علی الفقیر و الغنیّ؟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علی الناس جمیعا کبارهم و صغارهم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له عذر عذره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فقد ما یناسب حاله عذر عرفا و شرعا، و لذا یلاحظ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الأخبار علی اعتبار الإیسار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فاقد الراحلة المناسبة معسر جدّا، و لهذا یستحقّ الزکاة من کان بعض ما یحتاج إلیه غیر مناسب لشرف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مطالبة من کان دار سکناه و خادمه أضعاف مقدار الدین إذا کان من أهلهما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الربیع الشامیّ المفسّرة لاستطاعة السبیل بالسعة فی المال فإنّ المراد من السعة فی المال إنّما هو باعتبار الحال فی مقابل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الموارد الکثیرة فی مراعاة الشارع حال الشرف، و ما دلّ علی منع المؤمن من إذلال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اتّفق علیه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بیع الخادم مع أنّه غالبا لیس لعجز الشخص بدنا عن القیام بحوائجه، بل لعدم مناسبة حاله لمباشرتها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مما حققه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الاستدلال بقاعدة الحرج کما عرفت فی کلام صاحب العروة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بما رواه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أبو علی الأشعری، عن محمد بن عبد الجبار، عن صفوان بن یحیی، عن ذریح المحاربی،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ولم یحج حجة الاسلام لم یمنعه من ذلک حاجة تجحف به أو مرض لا یطیق فیه الحج أو سلطان یمنعه فلیمت یهودیا أو نصرانیا</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فقد الراحلة المناسبة لشأنه حاجة تجحف به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مشهورة وصحیحة – کما مر البحث فیه – فان ابا علی الاشعری هو الحسین بن محمد بن عمران بن ابی بکر الاشعری القمی، وثقه النجاشی والعلامة وهو من مشایخ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محمد بن عبدالجبار، وثقه الشیخ فی الرجال والعلامة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صفوان بن یحیی وهو غنی عن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ذریح المحاربی وثقه الشیخ فی الفهرست والعلامة وهومن مشایخ ابن ابی عمیر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الاستدلال لما دل علی من دفع عن نفسه الحج 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وعن محمد بن إسماعیل، عن الفضل بن شاذان جمیعا، عن ابن أبی عمیر،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علی الغنی والفقیر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علی الناس جمیعا کبارهم وصغارهم، فمن کان له عذر عذره الله</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فقد ما یناسب حاله کفقدان الراحلة المناسبة لشأنه عذر عرفاً وشرعاً، ولذا نری ان فقد ما یناسب حال عذر یلاحظ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صحیحة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المؤید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مادل من الاخبار علی اعتبار الایسار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 الکلینی عن عدة من أصحابنا، عن أحمد بن محمد، عن ابن محبوب، عن خالد بن جریر، عن أبی الربیع الشامی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ما یقول الناس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والراحلة،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إذا، لئن کان من کان له زاد وراحلة قدر ما یقوت عیاله ویستغنی به عن الناس ینطلق إلیهم فیسلبهم إیاه لقد هلکوا إذا،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السبیل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فی المال إذا کان یحج ببعض ویبقی بعضا لقوت عیاله، ألیس قد فرض الله الزکاة فلم یجعلها إلا علی من من یملک مائتی درهم</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عباس بن عامر، عن محمد بن یحیی الخثعمی، عن عبد الرحیم القصیر،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حفص الأعور وأنا أسمع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القوة فی المال والیسار،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کانوا موسرین فهم ممن یستطیع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فاقد الراحلة المناسبة معسر جداً، وان تفسیر استطاعة السبیل بالسعة فی المال ظاهر فی ان المراد بالسعة فی المال انما هو باعتبار الحال فی مقابل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فاقدها یستحق الزکاة، فانه یستحقها من کان بعض ما یحتاج الیه غیر مناسب لشرف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 لا یجوز مطالبة من کان دار سکناه وخادمه اضعاف مقدار الدین اذا کان مناهلهما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اورد هذه الاخبار بعنوان المؤید، لضعف السند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الربیع الشامی، فان خالد بن جریر، لا تنصیص علی وثاقته وان کان فی رجال الکشی ما دل علی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ان ابا ربیع الشامی وهو خلید بن اوفی، لا تنصیص علی وثاقته وان افاد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الارشاد ما دل علی توثیقه بوجه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ان روایة المحاسن تشتمل فی سندها علی من لا تنصیص علی وثاقته</w:t>
      </w:r>
      <w:r>
        <w:rPr>
          <w:rFonts w:eastAsia="IRNazanin" w:cs="IRNazanin"/>
          <w:color w:val="111111"/>
          <w:sz w:val="28"/>
          <w:szCs w:val="28"/>
          <w:rtl w:val="true"/>
          <w:lang w:bidi="fa-IR"/>
        </w:rPr>
        <w:t>.</w:t>
      </w:r>
      <w:bookmarkStart w:id="325" w:name="pg4178_22485"/>
    </w:p>
    <w:p>
      <w:pPr>
        <w:pStyle w:val="BookText"/>
        <w:rPr/>
      </w:pPr>
      <w:bookmarkEnd w:id="325"/>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استقراء الموارد الکثیرة فی مراعاة حال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ورد فی مصرف الزکاة والخمس، وابواب الدین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 المنع المومن من اذلال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عن عدة من أصحابنا، عن أحمد بن محمد،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فوض إلی المؤمن أموره کلها، ولم یفوض إلیه أن یذل نفسه، أما تسمع لقول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ینبغی أن یکون عزیزا ولا یکون ذلیلا یعزه الله بالایمان والاسلام</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رواه الکلینی عن علی بن إبراهیم، عن أبیه، عن عثمان بن عیسی، عن عبد الله بن مسکان،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فوض إلی المؤمن کل شئ إلا إذلال نفسه</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والروایتان موثقتان بعثمان بن عیسی بناءً علی تمامیة وثاقته لنقل اجلاء الاصحاب عنه منهم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اتفق علیه الاصحاب من عدم بیع الخادم اذا توقف علیه الخروج الی الحج کما فی المنتهی والمعتبر والمدارک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فی غالب الموارد لا یعجز الشخص بدنا عن القیام بحوائجه، فانه کان لعدم مناسبة حاله لمباشرتها</w:t>
      </w:r>
      <w:r>
        <w:rPr>
          <w:rFonts w:eastAsia="IRNazanin" w:cs="IRNazanin"/>
          <w:color w:val="111111"/>
          <w:sz w:val="28"/>
          <w:szCs w:val="28"/>
          <w:rtl w:val="true"/>
          <w:lang w:bidi="fa-IR"/>
        </w:rPr>
        <w:t>.</w:t>
      </w:r>
    </w:p>
    <w:p>
      <w:pPr>
        <w:pStyle w:val="Heading2"/>
        <w:numPr>
          <w:ilvl w:val="1"/>
          <w:numId w:val="1"/>
        </w:numPr>
        <w:rPr/>
      </w:pPr>
      <w:bookmarkStart w:id="326" w:name="__RefHeading___Toc3330755_2281741623"/>
      <w:bookmarkStart w:id="327" w:name="_Toc109"/>
      <w:bookmarkEnd w:id="326"/>
      <w:r>
        <w:rPr>
          <w:rtl w:val="true"/>
        </w:rPr>
        <w:t>فی شرائط وجوب حجة الإسلام</w:t>
      </w:r>
      <w:r>
        <w:rPr>
          <w:rtl w:val="true"/>
        </w:rPr>
        <w:t>/</w:t>
      </w:r>
      <w:r>
        <w:rPr>
          <w:rtl w:val="true"/>
        </w:rPr>
        <w:t xml:space="preserve">الاستطاعة </w:t>
      </w:r>
      <w:r>
        <w:rPr/>
        <w:t>94/02/21</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مع ان فی غالب الموارد لا یعجز الشخص بدنا عن القیام بحوائجه، فانه کان لعدم مناسبة حاله لمباشرتها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ورد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ما استدل به علی عدم اعتبار الشرف والضعه فی المقام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لجماعة من متأخّری المتأخّرین فحکموا بعدم اعتبار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تبعا لظاهر الدروس،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فی الراحلة ما یناسبه و لو محملا إن عجز عن القتب، و لا یکفی علوّ منصبه فی اعتبار المحمل أو الکنیسة، فإنّ النبیّ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و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علی الزوامل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الشهید رحمه اللّه هو ما إذا اقتضی المحمل بنفس علوّ المنصب، بأن استنکف الرکوب علی الأقتاب من دون أن یکون ذلک نقصا فی رتبته عند الناس، کما هو الغالب، من أنّ ارتکاب خلاف الزیّ فی أسفار الطاعة لیس نقصا للشخص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قوله علیه السّلام فی روایة أبی بصیر، فیمن لا یقدر علی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یخدم القوم و یخرج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عرض علیه الحجّ فاستحیی،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ممّن یستطیع لم یستحیی؟ و لو علی حمار أجدع، فان کان یستطیع أن یمشی بعضا و یرکب بعضا فلیفعل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قوله علیه السّلام فی صحیحة معاویة بن عمّار، المتقدّمة فی مؤنة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دعاه قوم أن یحجّوه فاستحیی فلم یفعل فإنّه لا یسعه إلّا الخروج و لو علی حمار أجدع، 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المرویّ عن المحاسن، بسنده الصحیح، عن أبی بصیر،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علیه الحجّ فاستحیی و لو علی حمار أجدع مقطوع الذنب فهو ممّن یستطیع الحجّ</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أمّا عن روایتی أبی بصیر و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فمخالفتهما لما تقدّم من الإجماع علی اعتبار 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دلّتا علی وجوب الحجّ بمجرّد إطاقة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صحیحة ابن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بصیر عن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حمل الاستحیاء فیهما علی الاستنکاف لا علی الاستحیاء من جهة کون ذلک مذلّة عند الناس، و یؤیّده أنّ مورد الصحیحة فیمن دعاه قوم أن یحجّوه،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ینفقوا علیه فی الطریق، و من هذا شأنه لا ینافی حاله الرکوب علی حمار أجدع أبتر، سیّما مع ما عرفت من أنّ الغالب مسامحة الناس فی أسفار الطاعة المبتنیة علی التذلّل، و کسر النفس ما لا یتسامحون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یسعه إلّا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قریبا أن یکون إشارة إلی استقرار الحجّ علیه، و أنّه یستقر علیه الحجّ بعد الفرض و الامتناع، فیجب حینئذ من غیر اعتبار زاد و 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اعتبار الاستطاعة الشرعیّة بعد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المورد فی مقام الاستدلال علی مدعاه وکذا فی مقام التأیید متین جداً ومنطبق علی ما ذکره الاعلام فی سایر ابواب الفقه مما یرتبط بالمقام کباب الخمس والزکاة والدین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ان ما افاده فی مقام نقد کلام کاشف اللثام وغیره ممن التزم بعدم اعتبار الضعة والشرف فی الاستطاعة متین جداً ویشتمل علی نکات بدیعة وان لا یخلو عن نظر فی بعضها، وقد مر تفصیل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ما استدل به صاحب العروة فی مقام الاستدلال علی اعتبار الضعة والشرف فی الاستطاعة بعد اعترافها باطلاق الآیة والاخبار الواردة فی المقام بحکومة قاعدة العسر والحرج علیه تبعاً لصاحب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مر منه، وان کان تاماً حسب ما یراه من اطلاق الادلة الا انه یمکن ادعاء عدم تمامیة انعقاد الاطلاق فی الادلة بلا فرق فیها بین الآیة الشریفة والاخبار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الکلام فیه ببیان ان الآیة فی مقام بیان ان الشرط لوجوب الحج الاستطاعة العرفیة، فی قبال الاستطاعة العقلیة کما هو الشان فی الالفاظ والمفاهیم الواردة فی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الاستطاعة العرفیة القدرة العقلیة مع ملاحظة ادلة العسر والحرج فیها، فیکون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هو ما یتمکن الانسان للاتیان بالحج من غیر مشقة لا یمکن تحمله له عرفاً، فالسهولة بمعنی عدم لزوم المشقة ملحوظة فی الاستطاعة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والاخبار الواردة فی المقام لا تکون الا فی مقام تبیین هذه الاستطاعة العرفیة دون تقییدها بامور مثل الزاد والراحلة علی وجه مطلق وذکر هذه الامور فی مقام تبیینها انما کان لاجل ان الغالب عدم تمکن الشخص من الاتیان بالحج عند فقدها، والا فلا شبهة فی وجوب الحج علی اهل مکة ومن قرب الیها من دون احتیاج الی راحلة او زاد خاص له کما لا موضوع لتخلیة السرب بالنسبة الیه، فیلزم رفع الید عن التقیید المذکور بالنسبة الیهم وکذا نظیره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فان معنی الاستطاعة العرفیة معنی نسبی، وتختلف بالنسبة الی الافراد المختلفة قوة وضعفاً وضعة وشرفاً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یختلف بعداً وقرباً وحراً وبرداً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مفهوم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تکون فی تحمل امر مشقة علی احد دون اخر مما یتحمل عادة بالنسبة الیه، مع انه قابل للتحمل عرفاً بالنسبة الی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والشریف الذی کان تحمل الاسباب العادیة مستلزماً للمشقة غیر القابلة للتحمل عرفاً بالنسبة الیه من هذا القبیل ولا تتحقق فی مورده الاستطاعة العرفیة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تحمل الاسباب العادیة له عذر یمنع عن التمکن بالاتیان بالحج، او حاجة تجحف به انما یکون تقریباً لهذه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اید به من رعایة الیسار فی امر الحج وعدم جواز اذلال المؤمن، وفتویهم بعدم لزوم بیع الخادم وامثاله</w:t>
      </w:r>
      <w:r>
        <w:rPr>
          <w:rFonts w:eastAsia="IRNazanin" w:cs="IRNazanin"/>
          <w:color w:val="111111"/>
          <w:sz w:val="28"/>
          <w:szCs w:val="28"/>
          <w:rtl w:val="true"/>
          <w:lang w:bidi="fa-IR"/>
        </w:rPr>
        <w:t>.</w:t>
      </w:r>
      <w:bookmarkStart w:id="328" w:name="pg4178_22489"/>
    </w:p>
    <w:p>
      <w:pPr>
        <w:pStyle w:val="BookText"/>
        <w:rPr/>
      </w:pPr>
      <w:bookmarkEnd w:id="328"/>
      <w:r>
        <w:rPr>
          <w:rFonts w:ascii="IRNazanin" w:hAnsi="IRNazanin" w:eastAsia="IRNazanin"/>
          <w:color w:val="111111"/>
          <w:sz w:val="28"/>
          <w:sz w:val="28"/>
          <w:szCs w:val="28"/>
          <w:rtl w:val="true"/>
          <w:lang w:bidi="fa-IR"/>
        </w:rPr>
        <w:t>واما ما استدل به الفاضل الهندی فی کشف اللثام وغیره من وجوب الحج عند عرض الحج الیه ولو علی حمار 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الاخبار لیس فی مقام بیان الضابطة لوجوب الحج بالنسبة الی الجمیع، بل الملحوظ فی جمیع الاخبار الواردة فی الباب بلا فرق بین الطائفة الاولی السابقة والطائفة الثانیة الاستطاعة العرفیة، ووجوب الحج فی مورد الروایة انما کان لاجل عدم منافات ما عرض علیه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فی نفس هذه الاخبار القرینة علی هذا المعنی حیث ان عرض الحج انما یکون بمعنی الانفاق علیه، وذلک ربما لا یناسب شأن غیره، ای ان قبوله خلاف لزّی کثیر من الناس ونحن نعبر عنه بعدم تحقق الاستطاعة العرفیة بالنسبة الیه</w:t>
      </w:r>
      <w:r>
        <w:rPr>
          <w:rFonts w:eastAsia="IRNazanin" w:cs="IRNazanin"/>
          <w:color w:val="111111"/>
          <w:sz w:val="28"/>
          <w:szCs w:val="28"/>
          <w:rtl w:val="true"/>
          <w:lang w:bidi="fa-IR"/>
        </w:rPr>
        <w:t>.</w:t>
      </w:r>
    </w:p>
    <w:p>
      <w:pPr>
        <w:pStyle w:val="Heading2"/>
        <w:numPr>
          <w:ilvl w:val="1"/>
          <w:numId w:val="1"/>
        </w:numPr>
        <w:rPr/>
      </w:pPr>
      <w:bookmarkStart w:id="329" w:name="__RefHeading___Toc3330757_2281741623"/>
      <w:bookmarkStart w:id="330" w:name="_Toc110"/>
      <w:bookmarkEnd w:id="329"/>
      <w:r>
        <w:rPr>
          <w:rtl w:val="true"/>
        </w:rPr>
        <w:t>فی شرائط وجوب حجة الإسلام</w:t>
      </w:r>
      <w:r>
        <w:rPr>
          <w:rtl w:val="true"/>
        </w:rPr>
        <w:t>/</w:t>
      </w:r>
      <w:r>
        <w:rPr>
          <w:rtl w:val="true"/>
        </w:rPr>
        <w:t xml:space="preserve">الاستطاعة </w:t>
      </w:r>
      <w:r>
        <w:rPr/>
        <w:t>94/02/22</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تایید مختار صاحب الکفایة ما لایخلو عن ارتباط بما ذکرناه بل ربما یکون صریحاً فیه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اصل الایراد فیندفع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 تلک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نفی العسر والحرج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علی الایة المبارکة التی هی بصدد بیان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ان حجة الاسلام التی هی مبنی الاسلام طبیعة خاصة یشار الیها بانها فریضة قد بنی علیها الاسلام وتجب علی واجد الشرائط فی العمر مرة واحدة، فالاتصاف بالفرض ماخوذ فی حقیقتها اذ لیست عندنا حجة الاسلام الندبی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تمتاز عما عداها من سائر اقسام الحج بعنوانها الخاص</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نطقت القاعدة بمقتضی حکومتها علی ان هذه الطبیعة مقیدة بعدم العسر و الحرج وان الاستطاعة الملحوظة فیها مشروطة بالیسار والسعة فی المال</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الزاد ولکن کان کسوبا یمکنه تحصیله بالکسب فی الطریق لأکله وشربه وغیرهما من بعض حوائجه هل یجب علیه أولا الأقوی عدمه وإن کان أحوط</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السفر قصیرا، فإن کان تکسبه فی کل یوم بقدر کفایة ذلک الیوم من غیر فضل، لم یلزمه الحج، لأنه قد ینقطع عن کسبه فی أیام الحج فیتضرر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کسبه فی کل یوم یکفیه لأیامه، لم یلزمه الحج أیضا، للمشقة، ولأنه غیر واجد لشرط الحج، وهو أحد وجهی الشافعیة،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مالک – مطلقا</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ومقتضی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کسبه فی کل یوم یکفیه لایامه والاتیان بالحج له لا یلزم المشقة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التعلیق بالمشقة فالظاهر انه کان جریاً علی مذاق المخالفین</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وقال النراقی فی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یجد الزاد، ولکن کان کسوبا یتمکن من الاکتساب فی الطریق لکل یوم بقدر ما یکفیه، وظن إمکانه بجریان العادة علیه من غیر مشقة، وجب الحج، لصدق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 إن کان السفر طویلا، لما فی الجمع بین الکسب والسفر من المشقة، ولامکان انقطاعه من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منازعة لفظیة، لأن المفروض إمکان الجمع وجریان العادة بعدم الانقطاع، وإلا فالزاد أیضا قد یسرق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ما افاده ان وجه تفصیل العلامة بین السفر الطویل والقصیر لزوم المشقة فی الطویل لاستلزامه الجمع بین السفر والکسب وهو مفقود فی السفر القصیر</w:t>
      </w:r>
      <w:r>
        <w:rPr>
          <w:rFonts w:eastAsia="IRNazanin" w:cs="IRNazanin"/>
          <w:color w:val="111111"/>
          <w:sz w:val="28"/>
          <w:szCs w:val="28"/>
          <w:rtl w:val="true"/>
          <w:lang w:bidi="fa-IR"/>
        </w:rPr>
        <w:t>.</w:t>
      </w:r>
      <w:bookmarkStart w:id="331" w:name="pg4178_22491"/>
    </w:p>
    <w:p>
      <w:pPr>
        <w:pStyle w:val="BookText"/>
        <w:rPr/>
      </w:pPr>
      <w:bookmarkEnd w:id="331"/>
      <w:r>
        <w:rPr>
          <w:rFonts w:ascii="IRNazanin" w:hAnsi="IRNazanin" w:eastAsia="IRNazanin"/>
          <w:color w:val="111111"/>
          <w:sz w:val="28"/>
          <w:sz w:val="28"/>
          <w:szCs w:val="28"/>
          <w:rtl w:val="true"/>
          <w:lang w:bidi="fa-IR"/>
        </w:rPr>
        <w:t>ولازمه انه لو لا تلزم المشقة علیه لوجوب علیه الحج بلا فرق بین کون السفر طویلاً او قصیراً</w:t>
      </w:r>
      <w:r>
        <w:rPr>
          <w:rFonts w:eastAsia="IRNazanin" w:cs="IRNazanin"/>
          <w:color w:val="111111"/>
          <w:sz w:val="28"/>
          <w:szCs w:val="28"/>
          <w:rtl w:val="true"/>
          <w:lang w:bidi="fa-IR"/>
        </w:rPr>
        <w:t>.</w:t>
      </w:r>
    </w:p>
    <w:p>
      <w:pPr>
        <w:pStyle w:val="Heading2"/>
        <w:numPr>
          <w:ilvl w:val="1"/>
          <w:numId w:val="1"/>
        </w:numPr>
        <w:rPr/>
      </w:pPr>
      <w:bookmarkStart w:id="332" w:name="__RefHeading___Toc3330759_2281741623"/>
      <w:bookmarkStart w:id="333" w:name="_Toc111"/>
      <w:bookmarkEnd w:id="332"/>
      <w:r>
        <w:rPr>
          <w:rtl w:val="true"/>
        </w:rPr>
        <w:t>فی شرائط وجوب حجة الإسلام</w:t>
      </w:r>
      <w:r>
        <w:rPr>
          <w:rtl w:val="true"/>
        </w:rPr>
        <w:t>/</w:t>
      </w:r>
      <w:r>
        <w:rPr>
          <w:rtl w:val="true"/>
        </w:rPr>
        <w:t xml:space="preserve">الاستطاعة </w:t>
      </w:r>
      <w:r>
        <w:rPr/>
        <w:t>94/02/23</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قال المحقق فی الشرایع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استؤجر للمعونة علی السفر، وشرط له الزاد والراحلة أو بعضه وکان بیده الباقی مع نفقة أهله، وجب علیه، وأجزأه عن الفرض إذا حج عن نفسه</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ومثله عن العلامة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طلب من فاقد الاستطاعة إیجار نفسه له لمساعدة فی السفر بما تحصل به الاستطاعة، لم یجب القبول، لأن تحصیل شرط الوجوب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آجر نفسه بمال تحصل به الاستطاعة أو ببعضه إذا کان مالکا للباقی،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قبل مال الهبة، لأنه صار الآن مالکا للاستطاعة</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وافاد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الکلام من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المراد مما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الاستیجار بما یقتضی الاستطاعة أو شرطه أو نحو ذلک مما لا إشکال فی عدم وجوب القبول علیه فیه، لأنه تحصیل لشرط الوجوب فلا یجب، کما لا إشکال فی الوجوب علیه بعد القبول لتحقق الاستطاعة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ذلک بأن الوصول إلی مکة والمشاعر قد صار واجبا علی الأجیر بالإجارة، فکیف یکون مجزیا عن حجة الاسلام، وما الفرق بینه وبین ناذر الحج فی سنة معینة إذا استطاع فی تلک السنة لحجة الاسلام، حیث حکموا بعدم تداخل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الحج الذی هو عبارة عن مجموع لأفعال المخصوصة لم تتعلق به الإجارة، وإنما تعلقت بالسفر خاصة، وهو غیر داخل فی أفعال الحج، وإنما الغرض منه مجرد انتقال البدن إلی تلک الأمکنة لیقع الفعل حتی لو تحققت الاستطاعة فانتقل ساهیا أو مکرها أو علی وجه محرم ثم أتی بتلک الأفعال صح الحج، ولا یعتبر وقوعه لأجل قطعا، سواء قلنا بوجوب المقدمة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نذر الحج فی السنة المعینة، فإن الحج نفسه یصیر واجبا بالنذر، فلا یکون مجزیا عن حجة الاسلام، لاختلاف السببین کما سیجئ بیانه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 فی مقام الاستدلال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سأل معاویة بن عمار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الرجل یمر مجتازا یرید الیمین أو غیرها من البلدان وطریقه بمکة فیدرک الناس وهم یخرجون إلی الحج فیخرج معهم إلی المشاهد أیجزیه ذلک عن حجة الاسلام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حجة الجمال تامة هی أو ناقصة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خبر الفضل بن عبد الملک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له الإبل یکریها فیصیب علیها فیحج وهو کری یعنی عنه حجه أو یکون یحمل التجارة إلی مکة فیحج فیصیب المال فی تجارته أو یضع تکون حجته تامة أو ناقصة، أو لا تکون حتی یذهب إلی الحج ولا ینوی غیره أو یکون ینویهما جمیعا أیقضی ذلک حجته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حجته تامة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لک من ذلک کله أنه لا تنافی بین وقوع حجة الاسلام ووجوب قطع المسافة علیه بالإجارة مثلا فی الفرض، وأنه غیر مانع من صدق اسم الاستطاعة، ضرورة عدم منافاة وجوب القطع المزبور لها بعد ما عرفت من إمکان الجمع بینهما</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والاخبار التی استدل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فی الفقیه باسناده عن معاویة بن عمار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یمر مجتازا یرید الیمن أو غیرها من البلدان وطریقه بمکة فیدرک الناس وهم یخرجون إلی الحج فیخرج معهم إلی المشاهد، أیجزیه ذلک عن حجة الاسلام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20"/>
      </w:r>
      <w:bookmarkStart w:id="334" w:name="pg4178_22493"/>
    </w:p>
    <w:p>
      <w:pPr>
        <w:pStyle w:val="BookText"/>
        <w:rPr/>
      </w:pPr>
      <w:bookmarkEnd w:id="334"/>
      <w:r>
        <w:rPr>
          <w:rFonts w:ascii="IRNazanin" w:hAnsi="IRNazanin" w:eastAsia="IRNazanin"/>
          <w:color w:val="111111"/>
          <w:sz w:val="28"/>
          <w:sz w:val="28"/>
          <w:szCs w:val="28"/>
          <w:rtl w:val="true"/>
          <w:lang w:bidi="fa-IR"/>
        </w:rPr>
        <w:t>ودلالتها تامة علی کفایة حج من قطع الطریق لا بارادة الحج، بل یرید مقصوده من تجارة او غیرها فیصل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مع الناس بعد وصوله الی الحج، عن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صحیحة لتمامیة اسناده الصدوق الی معاویة بن عمار، وصرح النجاشی بوثاقة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العلامة فی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باسناده عن معاویة بن عمار ایضاً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الجمال تامة أو ناقصة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الأجیر تامة أو ناقصة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الکلینی عن علی بن إبراهیم، عن أبیه، عن ابن أبی عمیر،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باسناده عن محمد بن یعقوب مثله</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فالروایة صحیحة ومشهورة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ودلالتها تامة علی کفایة حج من قطع الطریق للتکسب، لان الجمال انما یتکسب بکراء الجمل، فیحج بعد وصوله مع سائر الناس عن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کفایة حج من قطع الطریق باستئجار نفسه عنه</w:t>
      </w:r>
      <w:r>
        <w:rPr>
          <w:rFonts w:eastAsia="IRNazanin" w:cs="IRNazanin"/>
          <w:color w:val="111111"/>
          <w:sz w:val="28"/>
          <w:szCs w:val="28"/>
          <w:rtl w:val="true"/>
          <w:lang w:bidi="fa-IR"/>
        </w:rPr>
        <w:t>.</w:t>
      </w:r>
    </w:p>
    <w:p>
      <w:pPr>
        <w:pStyle w:val="Heading2"/>
        <w:numPr>
          <w:ilvl w:val="1"/>
          <w:numId w:val="1"/>
        </w:numPr>
        <w:rPr/>
      </w:pPr>
      <w:bookmarkStart w:id="335" w:name="__RefHeading___Toc3330761_2281741623"/>
      <w:bookmarkStart w:id="336" w:name="_Toc112"/>
      <w:bookmarkEnd w:id="335"/>
      <w:r>
        <w:rPr>
          <w:rtl w:val="true"/>
        </w:rPr>
        <w:t>فی شرائط وجوب حجة الإسلام</w:t>
      </w:r>
      <w:r>
        <w:rPr>
          <w:rtl w:val="true"/>
        </w:rPr>
        <w:t>/</w:t>
      </w:r>
      <w:r>
        <w:rPr>
          <w:rtl w:val="true"/>
        </w:rPr>
        <w:t xml:space="preserve">الاستطاعة </w:t>
      </w:r>
      <w:r>
        <w:rPr/>
        <w:t>94/02/27</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p>
    <w:p>
      <w:pPr>
        <w:pStyle w:val="BookText"/>
        <w:rPr/>
      </w:pPr>
      <w:r>
        <w:rPr>
          <w:rFonts w:ascii="IRNazanin" w:hAnsi="IRNazanin" w:eastAsia="IRNazanin"/>
          <w:color w:val="111111"/>
          <w:sz w:val="28"/>
          <w:sz w:val="28"/>
          <w:szCs w:val="28"/>
          <w:rtl w:val="true"/>
          <w:lang w:bidi="fa-IR"/>
        </w:rPr>
        <w:t>ومنها ما رواه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حمید بن زیاد، عن ابن سماعة، عن عدة من أصحابنا، عن أبان بن عثمان، عن الفضل بن عبد الملک،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 الرجل یکون له الإبل یکریها فیصیب علیها فیحج وهو کراء، تغنی عنه حجته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یکون یحمل التجارة إلی مکة فیحج فیصیب المال فی تجارته أو یضع، تکون حجته تامة أو ناقصة ؟ أو لا یکون حتی یذهب به إلی الحج، ولا ینوی غیره ؟</w:t>
      </w:r>
    </w:p>
    <w:p>
      <w:pPr>
        <w:pStyle w:val="BookText"/>
        <w:rPr/>
      </w:pPr>
      <w:r>
        <w:rPr>
          <w:rFonts w:ascii="IRNazanin" w:hAnsi="IRNazanin" w:eastAsia="IRNazanin"/>
          <w:color w:val="111111"/>
          <w:sz w:val="28"/>
          <w:sz w:val="28"/>
          <w:szCs w:val="28"/>
          <w:rtl w:val="true"/>
          <w:lang w:bidi="fa-IR"/>
        </w:rPr>
        <w:t>أو یکون ینویهما جمیعا، أیقضی ذلک حجته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حجته تامة</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ودلالتها تامة علی کفایة حج من یکری الابل ای یکتسب به و قطع الطریق به و من یحمل مال التجارة ای یتجر فی سفره او یذهب الی مکة ولا یقصد الحج او قصد الحج والتجارة معا عن حجه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الکلینی عن حمید بن زیاد بن عماد بن زیاد الدهقان وثقة الشیخ فی الفهرست والنجاشی 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الکلینی عن حمید بن زیاد بن عماد بن زیاد الدهقان وثقة الشیخ فی الفهرست والنجاشی 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سماعة وهو الحسن بن محمد بن سماعة، 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الحدیث فقیه ثقة، وهو من شیوخ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واقفی المذهب الا انه جیّد التصانیف نقی الفقه حسن الانتقاء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رواه عن عدة من اصحابه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رووا عن ابان بن عثمان الاحمر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مسعود حدثنی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ابان بن عثمان من الناووسیة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العصابة اجمعت علی تصحیح ما یصح عن ابان والاقرار له بالفقه، فالاقرب عندی قبول روایته وان کان فاسد المذهب للاجماع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فخر المحققین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والدی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 عدم قبول روایته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جائکم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فسق أعظم من عدم الایمان</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لیس فی الکلمات ما دل علی ضعفه فی النقل بل نقل عنه اجلاء الاصحاب کابن ابی عمیر وصفوان بن یحیی واحمد بن محمد بن ابی نصر البزنطی والحسن بن محبوب ویونس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وثاقته، 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الفضل بن عبدالملک ابو العباس البقباق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ثقة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الخامسة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والاشکال فی السند انما وقع من جهة نقل ابن سماعة عن عدة من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 بانها لیست مرسلة بل کانت مشهورة بین الاصحاب اخبر بها جمع من الاصحاب لابن سماعة‌خصوصاً مع کون الحسن بن محمد بن سماعة فقیهاً حسن التصانیف فی کلمات الرجالیین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ذکرها صاحب الجواهر فی وجوه الاستدلال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استدل به صاحب الجواهر ویمکن الاستدلال علی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 عن أحمد بن محمد ، عن الحسین بن سعید ، عن فضالة بن أیوب ، عن معاویة بن عمار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یخرج فی تجارة إلی مکة أو یکون له إبل فیکریها ، حجته ناقصة أم تامة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حجته تامة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الصدوق أیضا باسناده عن معاویة بن عمار مثله</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ودلالتها تامة علی المدعی ایضاً وانه یکفی حجة من یقطع الطریق الی مکة فی التجارة والتکسب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فرواه الکلینی عن محمد بن یحیی العطار ابو جعفر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النجاشی والعلامة، وهو من الطبقة الثامنة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رواه عن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احمد بن محمد بن عیسی بن عبدالله بن سعد الاشعری بقرینة نقله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ووجههم وفقیههم وقاله النجاشی ایضاً ووثقه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فضالة بن ایوب الازدی، وثقه الشیخ فی الرجال والنجاشی، علی ما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مذکور فی النسخ المطبوعة من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صحیحة علی طریق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علی طریق الصدوق لما مر من تمامیة اسناد الصدوق الی معاویة بن عمار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تمامیة الحج وصحته بعنوان حجة الاسلام بالنسبة الی من قطع الطریق للتجارة والاستئجار والتکسب بلا فرق بینهما فان الجمّال یتکسب بکراء الجمل والتاجر یتجر بحمل مال التجارة الی مکة او بلد آخر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انه لیس عنده الزاد بالفعل بل انما یتحصل له ذلک بعد اخذ العوض فی الکراء والتجارة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فی خصوص استئجار نفسه انما یحصل له الاطمینان بتمکنه من طی الطریق للحج ویصدق فی مورده له زاد وراحلة او عنده زاد وراحلة ولذا کان تصویر حصول الاستطاعة له اسهل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اذا قطع الطریق لاجل التجارة او التکسب فانه ربما یتضرر فی تجارته او لا یحصل له ما یتوقع من کسبه فانه لا یصدق فی مورده له زاد وراحلة او عند ذلک کما افاده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التذکرة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قد ینقطع عن کسبه فی ایام الحج فیتضرر ولذا حکم بانه لم یلزمه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المستفاد من الاخبار السابقة صحة الحج ومعناه وجوبه ومعنی وجوبه تحقق الاستطاعة بقطع الطریق ولو فی التجارة او التکسب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الضابطة فی تحقق الاستطاعة التمکن من الاتیان بالحج عند الوصول الی المیقات والشاهد علیه فتواهم بان المعتبر فی الاستطاعة التمکن المذکور من مکانه، لا من بلده ولذا لو مشی الی ما قبل المیقات متسکعاً او لحاجة اخری، وکان هناک ما یمکن ان یحج به وجب علیه الحج حتی ان صاحب العروة احتمل الوجوب فیما اذا احرم متسکعاً </w:t>
      </w:r>
      <w:r>
        <w:rPr>
          <w:rStyle w:val="FootnoteAnchor"/>
          <w:rtl w:val="true"/>
        </w:rPr>
        <w:footnoteReference w:id="425"/>
      </w:r>
      <w:r>
        <w:rPr>
          <w:rFonts w:ascii="IRNazanin" w:hAnsi="IRNazanin" w:eastAsia="IRNazanin"/>
          <w:color w:val="111111"/>
          <w:sz w:val="28"/>
          <w:sz w:val="28"/>
          <w:szCs w:val="28"/>
          <w:rtl w:val="true"/>
          <w:lang w:bidi="fa-IR"/>
        </w:rPr>
        <w:t>ولکن حصل له التمکن من الاتیان بالحج بعد الاحرام اذا کان امامه میقات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افاد السید الخوئی فی حاشیته علی قول صاحب العروة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المتعین لکشف الاستطاعة عن عدم الأمر الندبی حین الإحرام فیجب علیه الإحرام للحج ثانیا سواء أکان أمامه میقات آخر أم لم یکن</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وظاهره تبدیل الاحرام للحج الواجب 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من اراد التکسب فی الطریق او قطعه للتجارة اذا حصل له من کسبه او تجارته ما یتمکن معه من الاتیان بالحج قبل المیقات وجب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التفاوت بین صورة استئجار نفسه والتکسب او التجارة انما یظهر بوجوب الحج علی المستأجر بعد قبول الاستئجار وقبل قطع الطریق، و وجوبه علی الکسوب والتاجر عند ما حصل له ما یتمکن معه من الاتیان بالحج فی ضمن الطریق او بعد وصوله الی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یتفاوت الامر بینهما فی اصل وجوب الحج وکفایة ما اتی به عن حجة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الی ما افاده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الحج عبارة عن مجموع الافعال المخصوصة واما السفر وقطع الطریق ومراده الحرکة والخروج من بلده الی المیقات فهو غیر داخل فی افعال الحج وانما الغرض منه مجرد انتقال البدن الی تلک الامکنة لیقع الفعل، وهذا الانتقال انما یتحقق ولو کان ساهیاً او مکرهاً او علی وجه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انه لا یعتبر فی الحج وقوع هذا الانتقال لاجل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تبعیة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الواجب علیه فی حج نفسه افعال الحج وقطع الطریق مقدمة توصیلة بای وجه اتی بها کفی ولو علی وجه الحرام او لابنیة الحج</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فان الضابطة فی الاستطاعة التمکن من الاتیان بالحج عند الابتداء باعمال الحج وعند الاحرام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انه لا تفاوت من هذه الجهة بین من استأجر نفسه للطریق او قطع الطریق لاجل التکسب او التجارة او غیرهما، وهذا مما لا خلاف فیه فی الجملة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السیدیزدی،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المطلب،العلامة الحلی،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مضمون ما رواه فی وسائل الشیعة، الشیخ الحر العاملی،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14404/3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 ابواب وجوب الحج، الباب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14376/1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 فضل الحج والعمرة، الحدیث</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 ابواب وجوب الحج،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14380/3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14407/6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14385/1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14387/3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14411/1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 ابواب وجوب الحج،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14382/5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من ابواب وجوب الحج،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14388/4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من ابواب وجوب الجج،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14391/7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14447/1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14448/1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14449/1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14467/1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14469/3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14475/9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14477/1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الکلام،الشیخ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14163/2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14128/1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الکلام،الشیخ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14162/1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النوادر وهو آخر أبواب وصیة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14164/3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السید محسن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من ابواب الجهاد النفس،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20629/2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الفهرست،الشیخ الطوسی،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العلامة،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من ابواب المزار، الباب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19849/1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 ابواب جهاد النفس،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20660/33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من ابواب جهاد النفس،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20663/36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العلامة،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العلامة،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العلامة،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الکلام،الشیخ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ذیل الحدیث</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1435/1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ابواب مقدمه العبادات،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1436/2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چ</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1437/3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و شرائطه،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14128/1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و الشرائطه،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14134/7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الشیخ الطوسی،ص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و شرائطه،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14130/3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14128/1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المحلی،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الشرائطه،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المحقق البحرانی،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14121/15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14452/6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14469/3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14121/15</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14452/6</w:t>
      </w:r>
      <w:r>
        <w:rPr>
          <w:rFonts w:ascii="IRNazanin" w:hAnsi="IRNazanin" w:eastAsia="IRNazanin"/>
          <w:b w:val="false"/>
          <w:b w:val="false"/>
          <w:bCs w:val="false"/>
          <w:i w:val="false"/>
          <w:i w:val="false"/>
          <w:iCs w:val="false"/>
          <w:color w:val="333333"/>
          <w:sz w:val="20"/>
          <w:sz w:val="20"/>
          <w:szCs w:val="20"/>
          <w:rtl w:val="true"/>
        </w:rPr>
        <w:t xml:space="preserve">، ط ال البیت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14469/3</w:t>
      </w:r>
      <w:r>
        <w:rPr>
          <w:rFonts w:ascii="IRNazanin" w:hAnsi="IRNazanin" w:eastAsia="IRNazanin"/>
          <w:b w:val="false"/>
          <w:b w:val="false"/>
          <w:bCs w:val="false"/>
          <w:i w:val="false"/>
          <w:i w:val="false"/>
          <w:iCs w:val="false"/>
          <w:color w:val="333333"/>
          <w:sz w:val="20"/>
          <w:sz w:val="20"/>
          <w:szCs w:val="20"/>
          <w:rtl w:val="true"/>
        </w:rPr>
        <w:t xml:space="preserve">، ط ال البیت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14166/5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المتبر،المحقق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14162/1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14156/7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الاقوال،العلامة الحلی،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الرواة للمحقق الاردبیلی،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14155/6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الاقوال،العلامة الحلی،ج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14150/1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14187/3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14151/2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14152/3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14157/8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الشرائطه،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14158/9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14154/5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الوثقی،السید محسن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 شرائطه،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14187/3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الشیخ المفید،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الناصریات،الشریف المرتضی،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العلامة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المحقق الاردبیلی،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الاصول،الاخوند الخراسانی،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من ابواب النیابه فی الحج،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14551/1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من أبواب النیابه فی الحج،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14551/1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من أبواب النیابه فی الحج،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14552/2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 أبواب النیابه فی الحج،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14553/3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الاسلام،المحقق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الاحکام،السید محمد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الکلام،الشیخ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الاسلام،المحقق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الاحکام،السید محمد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الکلام،الشیخ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السید محمدالموسوی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السید محمدالموسوی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العلامة الحلی،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ابی العباس احمدبن علی النجاشی،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السید محمدالموسوی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السیدمحمدالموسوی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الاسلامیه، الشیخ الکلینی،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ابی العباس احمدبن علی النجاشی،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ابی العباس احمدبن علی النجاشی،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الشیخ الطوسی،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الطائفه،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من ابواب الصوم المحرم،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140430/2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من ابواب الصوم المحرم،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14044/3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من لا یجوز له صیام التطوع إلا باذن غیره،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أبواب الصوم المحرم،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أبواب الصوم المحرم،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الاسلامیه، الشیخ الکلینی،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العلامة الحلی،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السیدمحمدکاظم الطباطبائی الیزدی،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الاسلامیه، الشیخ الکلینی،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الشیخ یوسف البحرانی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کتاب النکاح، أبواب احکام الاولاد،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جهاد العدو و ما یناسبه،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جهاد العدو و ما یناسبه،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کتاب النکاح، أبواب احکام الاولاد،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العلامة الحلی،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ابی العباس احمدبن علی النجاشی،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لابن الغضائری، ابن الغضائری، محمدکاظم رحمان ستایش،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الشیخ الطوسی،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العلامة الحلی،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الشیخ یوسف البحرانی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الشیح یوسف البحرانی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المدرسین، السیدمحمدکاظم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الشیخ الانصاری،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احمد النراقی،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الشیخ مرتضی الانصاری،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العلامة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أبواب العاقلة،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السیدابوالقاسم الخوئی،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 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فی فقه الامامیه، الشهید الاول،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فی المسائل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العلامة الحلی،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فی فقه الامامیه، الشهید الاول،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الشیخ الطوسی،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المحقق احمدبن محمد مهدی النراقی،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المرتقی إلی الفقه الأرقی، السیدمحمد الروحانی،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العروة، آغا ضیاء الدین العراقی،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المرتقی إلی الفقه الأرقی، السیدمحمد الروحانی،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العروة، آغا ضیاء الدین العراقی،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المرتقی إلی الفقه الأرقی، السید محمد الروحانی،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العلامه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السیدابوالقاسم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السیدابوالقاسم الخوئی،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المحقق احمدبن محمدمهدی النراقی،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الشیخ الصدوق،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الشیخ الصدوق،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الطباطبایی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 السید محسن اطباطبائی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المحقق لاصفهانی،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تذکرة الفقهاء،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العلامة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العلامة الحلی،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فی مسائل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المحقق الاصفهانی،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فی المسائل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المحقق الاصفهانی،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العلامة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أبواب الامر والنهی،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أبواب الامر والنهی،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العلامة الحلی،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 السید محسن الطباطبایی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المولی المحقق احمدبن محمدمهدی النراقی،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فی مسائل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العلامة الحلی،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محمدعلی الاردبیلی،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أبواب وجوب الحج،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المدرسین، السیدمحمدکاظم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103822</Words>
  <Characters>443838</Characters>
  <CharactersWithSpaces>544014</CharactersWithSpaces>
  <Paragraphs>3794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2026-08-18T10:23:35Z</dcterms:created>
  <dc:creator>ghaemiyeh.com</dc:creator>
  <dc:description/>
  <dc:language>en-US</dc:language>
  <cp:lastModifiedBy/>
  <dcterms:modified xsi:type="dcterms:W3CDTF">2026-08-18T13:53:45Z</dcterms:modified>
  <cp:revision>1</cp:revision>
  <dc:subject/>
  <dc:title>آرشیو دروس خارج اصول آیت الله سید محمد جواد علوی طباطبایی بروجردی 94-93</dc:title>
</cp:coreProperties>
</file>

<file path=docProps/custom.xml><?xml version="1.0" encoding="utf-8"?>
<Properties xmlns="http://schemas.openxmlformats.org/officeDocument/2006/custom-properties" xmlns:vt="http://schemas.openxmlformats.org/officeDocument/2006/docPropsVTypes"/>
</file>