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زمزم هدایت نگارینه ای از سخنان رسول خدا صلی الله علیه و آله وسلم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55324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755326_228174162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755328_2281741623">
            <w:r>
              <w:rPr>
                <w:webHidden/>
                <w:rStyle w:val="IndexLink"/>
                <w:rtl w:val="true"/>
              </w:rPr>
              <w:t>دیباچه</w:t>
            </w:r>
            <w:r>
              <w:rPr>
                <w:rStyle w:val="IndexLink"/>
                <w:rtl w:val="true"/>
              </w:rPr>
              <w:tab/>
            </w:r>
            <w:r>
              <w:rPr>
                <w:rStyle w:val="IndexLink"/>
              </w:rPr>
              <w:t>7</w:t>
            </w:r>
          </w:hyperlink>
        </w:p>
        <w:p>
          <w:pPr>
            <w:pStyle w:val="Contents2"/>
            <w:tabs>
              <w:tab w:val="clear" w:pos="8743"/>
              <w:tab w:val="right" w:pos="9026" w:leader="dot"/>
            </w:tabs>
            <w:rPr/>
          </w:pPr>
          <w:hyperlink w:anchor="__RefHeading___Toc2755330_2281741623">
            <w:r>
              <w:rPr>
                <w:webHidden/>
                <w:rStyle w:val="IndexLink"/>
                <w:rtl w:val="true"/>
              </w:rPr>
              <w:t>پیش‏گفتار</w:t>
            </w:r>
            <w:r>
              <w:rPr>
                <w:rStyle w:val="IndexLink"/>
                <w:rtl w:val="true"/>
              </w:rPr>
              <w:tab/>
            </w:r>
            <w:r>
              <w:rPr>
                <w:rStyle w:val="IndexLink"/>
              </w:rPr>
              <w:t>9</w:t>
            </w:r>
          </w:hyperlink>
        </w:p>
        <w:p>
          <w:pPr>
            <w:pStyle w:val="Contents2"/>
            <w:tabs>
              <w:tab w:val="clear" w:pos="8743"/>
              <w:tab w:val="right" w:pos="9026" w:leader="dot"/>
            </w:tabs>
            <w:rPr/>
          </w:pPr>
          <w:hyperlink w:anchor="__RefHeading___Toc2755332_2281741623">
            <w:r>
              <w:rPr>
                <w:webHidden/>
                <w:rStyle w:val="IndexLink"/>
                <w:rtl w:val="true"/>
              </w:rPr>
              <w:t>فصل اول</w:t>
            </w:r>
            <w:r>
              <w:rPr>
                <w:rStyle w:val="IndexLink"/>
                <w:rtl w:val="true"/>
              </w:rPr>
              <w:t xml:space="preserve">: </w:t>
            </w:r>
            <w:r>
              <w:rPr>
                <w:rStyle w:val="IndexLink"/>
                <w:rtl w:val="true"/>
              </w:rPr>
              <w:t>اخلاق فردی</w:t>
            </w:r>
            <w:r>
              <w:rPr>
                <w:rStyle w:val="IndexLink"/>
                <w:rtl w:val="true"/>
              </w:rPr>
              <w:tab/>
            </w:r>
            <w:r>
              <w:rPr>
                <w:rStyle w:val="IndexLink"/>
              </w:rPr>
              <w:t>11</w:t>
            </w:r>
          </w:hyperlink>
        </w:p>
        <w:p>
          <w:pPr>
            <w:pStyle w:val="Contents3"/>
            <w:tabs>
              <w:tab w:val="clear" w:pos="8459"/>
              <w:tab w:val="right" w:pos="9026" w:leader="dot"/>
            </w:tabs>
            <w:rPr/>
          </w:pPr>
          <w:hyperlink w:anchor="__RefHeading___Toc2755334_2281741623">
            <w:r>
              <w:rPr>
                <w:webHidden/>
                <w:rStyle w:val="IndexLink"/>
              </w:rPr>
              <w:t>1</w:t>
            </w:r>
            <w:r>
              <w:rPr>
                <w:rStyle w:val="IndexLink"/>
                <w:rtl w:val="true"/>
              </w:rPr>
              <w:t xml:space="preserve">- </w:t>
            </w:r>
            <w:r>
              <w:rPr>
                <w:rStyle w:val="IndexLink"/>
                <w:rtl w:val="true"/>
              </w:rPr>
              <w:t>نیت پاک</w:t>
            </w:r>
            <w:r>
              <w:rPr>
                <w:rStyle w:val="IndexLink"/>
                <w:rtl w:val="true"/>
              </w:rPr>
              <w:tab/>
            </w:r>
            <w:r>
              <w:rPr>
                <w:rStyle w:val="IndexLink"/>
              </w:rPr>
              <w:t>11</w:t>
            </w:r>
          </w:hyperlink>
        </w:p>
        <w:p>
          <w:pPr>
            <w:pStyle w:val="Contents3"/>
            <w:tabs>
              <w:tab w:val="clear" w:pos="8459"/>
              <w:tab w:val="right" w:pos="9026" w:leader="dot"/>
            </w:tabs>
            <w:rPr/>
          </w:pPr>
          <w:hyperlink w:anchor="__RefHeading___Toc2755336_2281741623">
            <w:r>
              <w:rPr>
                <w:webHidden/>
                <w:rStyle w:val="IndexLink"/>
              </w:rPr>
              <w:t>2</w:t>
            </w:r>
            <w:r>
              <w:rPr>
                <w:rStyle w:val="IndexLink"/>
                <w:rtl w:val="true"/>
              </w:rPr>
              <w:t xml:space="preserve">- </w:t>
            </w:r>
            <w:r>
              <w:rPr>
                <w:rStyle w:val="IndexLink"/>
                <w:rtl w:val="true"/>
              </w:rPr>
              <w:t>اُنس با قرآن</w:t>
            </w:r>
            <w:r>
              <w:rPr>
                <w:rStyle w:val="IndexLink"/>
                <w:rtl w:val="true"/>
              </w:rPr>
              <w:tab/>
            </w:r>
            <w:r>
              <w:rPr>
                <w:rStyle w:val="IndexLink"/>
              </w:rPr>
              <w:t>12</w:t>
            </w:r>
          </w:hyperlink>
        </w:p>
        <w:p>
          <w:pPr>
            <w:pStyle w:val="Contents3"/>
            <w:tabs>
              <w:tab w:val="clear" w:pos="8459"/>
              <w:tab w:val="right" w:pos="9026" w:leader="dot"/>
            </w:tabs>
            <w:rPr/>
          </w:pPr>
          <w:hyperlink w:anchor="__RefHeading___Toc2755338_2281741623">
            <w:r>
              <w:rPr>
                <w:webHidden/>
                <w:rStyle w:val="IndexLink"/>
              </w:rPr>
              <w:t>3</w:t>
            </w:r>
            <w:r>
              <w:rPr>
                <w:rStyle w:val="IndexLink"/>
                <w:rtl w:val="true"/>
              </w:rPr>
              <w:t xml:space="preserve">- </w:t>
            </w:r>
            <w:r>
              <w:rPr>
                <w:rStyle w:val="IndexLink"/>
                <w:rtl w:val="true"/>
              </w:rPr>
              <w:t>یاد خداوند</w:t>
            </w:r>
            <w:r>
              <w:rPr>
                <w:rStyle w:val="IndexLink"/>
                <w:rtl w:val="true"/>
              </w:rPr>
              <w:tab/>
            </w:r>
            <w:r>
              <w:rPr>
                <w:rStyle w:val="IndexLink"/>
              </w:rPr>
              <w:t>13</w:t>
            </w:r>
          </w:hyperlink>
        </w:p>
        <w:p>
          <w:pPr>
            <w:pStyle w:val="Contents3"/>
            <w:tabs>
              <w:tab w:val="clear" w:pos="8459"/>
              <w:tab w:val="right" w:pos="9026" w:leader="dot"/>
            </w:tabs>
            <w:rPr/>
          </w:pPr>
          <w:hyperlink w:anchor="__RefHeading___Toc2755340_2281741623">
            <w:r>
              <w:rPr>
                <w:webHidden/>
                <w:rStyle w:val="IndexLink"/>
              </w:rPr>
              <w:t>4</w:t>
            </w:r>
            <w:r>
              <w:rPr>
                <w:rStyle w:val="IndexLink"/>
                <w:rtl w:val="true"/>
              </w:rPr>
              <w:t xml:space="preserve">- </w:t>
            </w:r>
            <w:r>
              <w:rPr>
                <w:rStyle w:val="IndexLink"/>
                <w:rtl w:val="true"/>
              </w:rPr>
              <w:t>نماز</w:t>
            </w:r>
            <w:r>
              <w:rPr>
                <w:rStyle w:val="IndexLink"/>
                <w:rtl w:val="true"/>
              </w:rPr>
              <w:tab/>
            </w:r>
            <w:r>
              <w:rPr>
                <w:rStyle w:val="IndexLink"/>
              </w:rPr>
              <w:t>16</w:t>
            </w:r>
          </w:hyperlink>
        </w:p>
        <w:p>
          <w:pPr>
            <w:pStyle w:val="Contents3"/>
            <w:tabs>
              <w:tab w:val="clear" w:pos="8459"/>
              <w:tab w:val="right" w:pos="9026" w:leader="dot"/>
            </w:tabs>
            <w:rPr/>
          </w:pPr>
          <w:hyperlink w:anchor="__RefHeading___Toc2755342_2281741623">
            <w:r>
              <w:rPr>
                <w:webHidden/>
                <w:rStyle w:val="IndexLink"/>
              </w:rPr>
              <w:t>5</w:t>
            </w:r>
            <w:r>
              <w:rPr>
                <w:rStyle w:val="IndexLink"/>
                <w:rtl w:val="true"/>
              </w:rPr>
              <w:t xml:space="preserve">- </w:t>
            </w:r>
            <w:r>
              <w:rPr>
                <w:rStyle w:val="IndexLink"/>
                <w:rtl w:val="true"/>
              </w:rPr>
              <w:t>شب زنده داری</w:t>
            </w:r>
            <w:r>
              <w:rPr>
                <w:rStyle w:val="IndexLink"/>
                <w:rtl w:val="true"/>
              </w:rPr>
              <w:tab/>
            </w:r>
            <w:r>
              <w:rPr>
                <w:rStyle w:val="IndexLink"/>
              </w:rPr>
              <w:t>17</w:t>
            </w:r>
          </w:hyperlink>
        </w:p>
        <w:p>
          <w:pPr>
            <w:pStyle w:val="Contents3"/>
            <w:tabs>
              <w:tab w:val="clear" w:pos="8459"/>
              <w:tab w:val="right" w:pos="9026" w:leader="dot"/>
            </w:tabs>
            <w:rPr/>
          </w:pPr>
          <w:hyperlink w:anchor="__RefHeading___Toc2755344_2281741623">
            <w:r>
              <w:rPr>
                <w:webHidden/>
                <w:rStyle w:val="IndexLink"/>
              </w:rPr>
              <w:t>6</w:t>
            </w:r>
            <w:r>
              <w:rPr>
                <w:rStyle w:val="IndexLink"/>
                <w:rtl w:val="true"/>
              </w:rPr>
              <w:t>-  </w:t>
            </w:r>
            <w:r>
              <w:rPr>
                <w:rStyle w:val="IndexLink"/>
                <w:rtl w:val="true"/>
              </w:rPr>
              <w:t>روزه</w:t>
            </w:r>
            <w:r>
              <w:rPr>
                <w:rStyle w:val="IndexLink"/>
                <w:rtl w:val="true"/>
              </w:rPr>
              <w:tab/>
            </w:r>
            <w:r>
              <w:rPr>
                <w:rStyle w:val="IndexLink"/>
              </w:rPr>
              <w:t>18</w:t>
            </w:r>
          </w:hyperlink>
        </w:p>
        <w:p>
          <w:pPr>
            <w:pStyle w:val="Contents3"/>
            <w:tabs>
              <w:tab w:val="clear" w:pos="8459"/>
              <w:tab w:val="right" w:pos="9026" w:leader="dot"/>
            </w:tabs>
            <w:rPr/>
          </w:pPr>
          <w:hyperlink w:anchor="__RefHeading___Toc2755346_2281741623">
            <w:r>
              <w:rPr>
                <w:webHidden/>
                <w:rStyle w:val="IndexLink"/>
              </w:rPr>
              <w:t>7</w:t>
            </w:r>
            <w:r>
              <w:rPr>
                <w:rStyle w:val="IndexLink"/>
                <w:rtl w:val="true"/>
              </w:rPr>
              <w:t>-  </w:t>
            </w:r>
            <w:r>
              <w:rPr>
                <w:rStyle w:val="IndexLink"/>
                <w:rtl w:val="true"/>
              </w:rPr>
              <w:t>یاد مرگ</w:t>
            </w:r>
            <w:r>
              <w:rPr>
                <w:rStyle w:val="IndexLink"/>
                <w:rtl w:val="true"/>
              </w:rPr>
              <w:tab/>
            </w:r>
            <w:r>
              <w:rPr>
                <w:rStyle w:val="IndexLink"/>
              </w:rPr>
              <w:t>19</w:t>
            </w:r>
          </w:hyperlink>
        </w:p>
        <w:p>
          <w:pPr>
            <w:pStyle w:val="Contents3"/>
            <w:tabs>
              <w:tab w:val="clear" w:pos="8459"/>
              <w:tab w:val="right" w:pos="9026" w:leader="dot"/>
            </w:tabs>
            <w:rPr/>
          </w:pPr>
          <w:hyperlink w:anchor="__RefHeading___Toc2755348_2281741623">
            <w:r>
              <w:rPr>
                <w:webHidden/>
                <w:rStyle w:val="IndexLink"/>
              </w:rPr>
              <w:t>8</w:t>
            </w:r>
            <w:r>
              <w:rPr>
                <w:rStyle w:val="IndexLink"/>
                <w:rtl w:val="true"/>
              </w:rPr>
              <w:t>-  </w:t>
            </w:r>
            <w:r>
              <w:rPr>
                <w:rStyle w:val="IndexLink"/>
                <w:rtl w:val="true"/>
              </w:rPr>
              <w:t>امید و ناامیدی</w:t>
            </w:r>
            <w:r>
              <w:rPr>
                <w:rStyle w:val="IndexLink"/>
                <w:rtl w:val="true"/>
              </w:rPr>
              <w:tab/>
            </w:r>
            <w:r>
              <w:rPr>
                <w:rStyle w:val="IndexLink"/>
              </w:rPr>
              <w:t>20</w:t>
            </w:r>
          </w:hyperlink>
        </w:p>
        <w:p>
          <w:pPr>
            <w:pStyle w:val="Contents3"/>
            <w:tabs>
              <w:tab w:val="clear" w:pos="8459"/>
              <w:tab w:val="right" w:pos="9026" w:leader="dot"/>
            </w:tabs>
            <w:rPr/>
          </w:pPr>
          <w:hyperlink w:anchor="__RefHeading___Toc2755350_2281741623">
            <w:r>
              <w:rPr>
                <w:webHidden/>
                <w:rStyle w:val="IndexLink"/>
              </w:rPr>
              <w:t>9</w:t>
            </w:r>
            <w:r>
              <w:rPr>
                <w:rStyle w:val="IndexLink"/>
                <w:rtl w:val="true"/>
              </w:rPr>
              <w:t xml:space="preserve">- </w:t>
            </w:r>
            <w:r>
              <w:rPr>
                <w:rStyle w:val="IndexLink"/>
                <w:rtl w:val="true"/>
              </w:rPr>
              <w:t>آرزوی دراز</w:t>
            </w:r>
            <w:r>
              <w:rPr>
                <w:rStyle w:val="IndexLink"/>
                <w:rtl w:val="true"/>
              </w:rPr>
              <w:tab/>
            </w:r>
            <w:r>
              <w:rPr>
                <w:rStyle w:val="IndexLink"/>
              </w:rPr>
              <w:t>22</w:t>
            </w:r>
          </w:hyperlink>
        </w:p>
        <w:p>
          <w:pPr>
            <w:pStyle w:val="Contents3"/>
            <w:tabs>
              <w:tab w:val="clear" w:pos="8459"/>
              <w:tab w:val="right" w:pos="9026" w:leader="dot"/>
            </w:tabs>
            <w:rPr/>
          </w:pPr>
          <w:hyperlink w:anchor="__RefHeading___Toc2755352_2281741623">
            <w:r>
              <w:rPr>
                <w:webHidden/>
                <w:rStyle w:val="IndexLink"/>
              </w:rPr>
              <w:t>10</w:t>
            </w:r>
            <w:r>
              <w:rPr>
                <w:rStyle w:val="IndexLink"/>
                <w:rtl w:val="true"/>
              </w:rPr>
              <w:t xml:space="preserve">- </w:t>
            </w:r>
            <w:r>
              <w:rPr>
                <w:rStyle w:val="IndexLink"/>
                <w:rtl w:val="true"/>
              </w:rPr>
              <w:t>انتظار فرج</w:t>
            </w:r>
            <w:r>
              <w:rPr>
                <w:rStyle w:val="IndexLink"/>
                <w:rtl w:val="true"/>
              </w:rPr>
              <w:tab/>
            </w:r>
            <w:r>
              <w:rPr>
                <w:rStyle w:val="IndexLink"/>
              </w:rPr>
              <w:t>23</w:t>
            </w:r>
          </w:hyperlink>
        </w:p>
        <w:p>
          <w:pPr>
            <w:pStyle w:val="Contents3"/>
            <w:tabs>
              <w:tab w:val="clear" w:pos="8459"/>
              <w:tab w:val="right" w:pos="9026" w:leader="dot"/>
            </w:tabs>
            <w:rPr/>
          </w:pPr>
          <w:hyperlink w:anchor="__RefHeading___Toc2755354_2281741623">
            <w:r>
              <w:rPr>
                <w:webHidden/>
                <w:rStyle w:val="IndexLink"/>
              </w:rPr>
              <w:t>11</w:t>
            </w:r>
            <w:r>
              <w:rPr>
                <w:rStyle w:val="IndexLink"/>
                <w:rtl w:val="true"/>
              </w:rPr>
              <w:t xml:space="preserve">- </w:t>
            </w:r>
            <w:r>
              <w:rPr>
                <w:rStyle w:val="IndexLink"/>
                <w:rtl w:val="true"/>
              </w:rPr>
              <w:t>پیروی از دستورهای الهی</w:t>
            </w:r>
            <w:r>
              <w:rPr>
                <w:rStyle w:val="IndexLink"/>
                <w:rtl w:val="true"/>
              </w:rPr>
              <w:tab/>
            </w:r>
            <w:r>
              <w:rPr>
                <w:rStyle w:val="IndexLink"/>
              </w:rPr>
              <w:t>24</w:t>
            </w:r>
          </w:hyperlink>
        </w:p>
        <w:p>
          <w:pPr>
            <w:pStyle w:val="Contents3"/>
            <w:tabs>
              <w:tab w:val="clear" w:pos="8459"/>
              <w:tab w:val="right" w:pos="9026" w:leader="dot"/>
            </w:tabs>
            <w:rPr/>
          </w:pPr>
          <w:hyperlink w:anchor="__RefHeading___Toc2755356_2281741623">
            <w:r>
              <w:rPr>
                <w:webHidden/>
                <w:rStyle w:val="IndexLink"/>
              </w:rPr>
              <w:t>12</w:t>
            </w:r>
            <w:r>
              <w:rPr>
                <w:rStyle w:val="IndexLink"/>
                <w:rtl w:val="true"/>
              </w:rPr>
              <w:t xml:space="preserve">- </w:t>
            </w:r>
            <w:r>
              <w:rPr>
                <w:rStyle w:val="IndexLink"/>
                <w:rtl w:val="true"/>
              </w:rPr>
              <w:t>محبت به اهل بیت علیهم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2755358_2281741623">
            <w:r>
              <w:rPr>
                <w:webHidden/>
                <w:rStyle w:val="IndexLink"/>
              </w:rPr>
              <w:t>13</w:t>
            </w:r>
            <w:r>
              <w:rPr>
                <w:rStyle w:val="IndexLink"/>
                <w:rtl w:val="true"/>
              </w:rPr>
              <w:t xml:space="preserve">- </w:t>
            </w:r>
            <w:r>
              <w:rPr>
                <w:rStyle w:val="IndexLink"/>
                <w:rtl w:val="true"/>
              </w:rPr>
              <w:t>دانش اندوزی</w:t>
            </w:r>
            <w:r>
              <w:rPr>
                <w:rStyle w:val="IndexLink"/>
                <w:rtl w:val="true"/>
              </w:rPr>
              <w:tab/>
            </w:r>
            <w:r>
              <w:rPr>
                <w:rStyle w:val="IndexLink"/>
              </w:rPr>
              <w:t>26</w:t>
            </w:r>
          </w:hyperlink>
        </w:p>
        <w:p>
          <w:pPr>
            <w:pStyle w:val="Contents3"/>
            <w:tabs>
              <w:tab w:val="clear" w:pos="8459"/>
              <w:tab w:val="right" w:pos="9026" w:leader="dot"/>
            </w:tabs>
            <w:rPr/>
          </w:pPr>
          <w:hyperlink w:anchor="__RefHeading___Toc2755360_2281741623">
            <w:r>
              <w:rPr>
                <w:webHidden/>
                <w:rStyle w:val="IndexLink"/>
              </w:rPr>
              <w:t>14</w:t>
            </w:r>
            <w:r>
              <w:rPr>
                <w:rStyle w:val="IndexLink"/>
                <w:rtl w:val="true"/>
              </w:rPr>
              <w:t xml:space="preserve">- </w:t>
            </w:r>
            <w:r>
              <w:rPr>
                <w:rStyle w:val="IndexLink"/>
                <w:rtl w:val="true"/>
              </w:rPr>
              <w:t>اخلاص در علم آموزی</w:t>
            </w:r>
            <w:r>
              <w:rPr>
                <w:rStyle w:val="IndexLink"/>
                <w:rtl w:val="true"/>
              </w:rPr>
              <w:tab/>
            </w:r>
            <w:r>
              <w:rPr>
                <w:rStyle w:val="IndexLink"/>
              </w:rPr>
              <w:t>28</w:t>
            </w:r>
          </w:hyperlink>
        </w:p>
        <w:p>
          <w:pPr>
            <w:pStyle w:val="Contents3"/>
            <w:tabs>
              <w:tab w:val="clear" w:pos="8459"/>
              <w:tab w:val="right" w:pos="9026" w:leader="dot"/>
            </w:tabs>
            <w:rPr/>
          </w:pPr>
          <w:hyperlink w:anchor="__RefHeading___Toc2755362_2281741623">
            <w:r>
              <w:rPr>
                <w:webHidden/>
                <w:rStyle w:val="IndexLink"/>
              </w:rPr>
              <w:t>15</w:t>
            </w:r>
            <w:r>
              <w:rPr>
                <w:rStyle w:val="IndexLink"/>
                <w:rtl w:val="true"/>
              </w:rPr>
              <w:t xml:space="preserve">- </w:t>
            </w:r>
            <w:r>
              <w:rPr>
                <w:rStyle w:val="IndexLink"/>
                <w:rtl w:val="true"/>
              </w:rPr>
              <w:t>سپاس گزاری</w:t>
            </w:r>
            <w:r>
              <w:rPr>
                <w:rStyle w:val="IndexLink"/>
                <w:rtl w:val="true"/>
              </w:rPr>
              <w:tab/>
            </w:r>
            <w:r>
              <w:rPr>
                <w:rStyle w:val="IndexLink"/>
              </w:rPr>
              <w:t>29</w:t>
            </w:r>
          </w:hyperlink>
        </w:p>
        <w:p>
          <w:pPr>
            <w:pStyle w:val="Contents3"/>
            <w:tabs>
              <w:tab w:val="clear" w:pos="8459"/>
              <w:tab w:val="right" w:pos="9026" w:leader="dot"/>
            </w:tabs>
            <w:rPr/>
          </w:pPr>
          <w:hyperlink w:anchor="__RefHeading___Toc2755364_2281741623">
            <w:r>
              <w:rPr>
                <w:webHidden/>
                <w:rStyle w:val="IndexLink"/>
              </w:rPr>
              <w:t>16</w:t>
            </w:r>
            <w:r>
              <w:rPr>
                <w:rStyle w:val="IndexLink"/>
                <w:rtl w:val="true"/>
              </w:rPr>
              <w:t xml:space="preserve">- </w:t>
            </w:r>
            <w:r>
              <w:rPr>
                <w:rStyle w:val="IndexLink"/>
                <w:rtl w:val="true"/>
              </w:rPr>
              <w:t>توکل</w:t>
            </w:r>
            <w:r>
              <w:rPr>
                <w:rStyle w:val="IndexLink"/>
                <w:rtl w:val="true"/>
              </w:rPr>
              <w:tab/>
            </w:r>
            <w:r>
              <w:rPr>
                <w:rStyle w:val="IndexLink"/>
              </w:rPr>
              <w:t>30</w:t>
            </w:r>
          </w:hyperlink>
        </w:p>
        <w:p>
          <w:pPr>
            <w:pStyle w:val="Contents3"/>
            <w:tabs>
              <w:tab w:val="clear" w:pos="8459"/>
              <w:tab w:val="right" w:pos="9026" w:leader="dot"/>
            </w:tabs>
            <w:rPr/>
          </w:pPr>
          <w:hyperlink w:anchor="__RefHeading___Toc2755366_2281741623">
            <w:r>
              <w:rPr>
                <w:webHidden/>
                <w:rStyle w:val="IndexLink"/>
              </w:rPr>
              <w:t>17</w:t>
            </w:r>
            <w:r>
              <w:rPr>
                <w:rStyle w:val="IndexLink"/>
                <w:rtl w:val="true"/>
              </w:rPr>
              <w:t xml:space="preserve">- </w:t>
            </w:r>
            <w:r>
              <w:rPr>
                <w:rStyle w:val="IndexLink"/>
                <w:rtl w:val="true"/>
              </w:rPr>
              <w:t>بردباری</w:t>
            </w:r>
            <w:r>
              <w:rPr>
                <w:rStyle w:val="IndexLink"/>
                <w:rtl w:val="true"/>
              </w:rPr>
              <w:tab/>
            </w:r>
            <w:r>
              <w:rPr>
                <w:rStyle w:val="IndexLink"/>
              </w:rPr>
              <w:t>31</w:t>
            </w:r>
          </w:hyperlink>
        </w:p>
        <w:p>
          <w:pPr>
            <w:pStyle w:val="Contents3"/>
            <w:tabs>
              <w:tab w:val="clear" w:pos="8459"/>
              <w:tab w:val="right" w:pos="9026" w:leader="dot"/>
            </w:tabs>
            <w:rPr/>
          </w:pPr>
          <w:hyperlink w:anchor="__RefHeading___Toc2755368_2281741623">
            <w:r>
              <w:rPr>
                <w:webHidden/>
                <w:rStyle w:val="IndexLink"/>
              </w:rPr>
              <w:t>18</w:t>
            </w:r>
            <w:r>
              <w:rPr>
                <w:rStyle w:val="IndexLink"/>
                <w:rtl w:val="true"/>
              </w:rPr>
              <w:t xml:space="preserve">- </w:t>
            </w:r>
            <w:r>
              <w:rPr>
                <w:rStyle w:val="IndexLink"/>
                <w:rtl w:val="true"/>
              </w:rPr>
              <w:t>آراستگی</w:t>
            </w:r>
            <w:r>
              <w:rPr>
                <w:rStyle w:val="IndexLink"/>
                <w:rtl w:val="true"/>
              </w:rPr>
              <w:tab/>
            </w:r>
            <w:r>
              <w:rPr>
                <w:rStyle w:val="IndexLink"/>
              </w:rPr>
              <w:t>32</w:t>
            </w:r>
          </w:hyperlink>
        </w:p>
        <w:p>
          <w:pPr>
            <w:pStyle w:val="Contents3"/>
            <w:tabs>
              <w:tab w:val="clear" w:pos="8459"/>
              <w:tab w:val="right" w:pos="9026" w:leader="dot"/>
            </w:tabs>
            <w:rPr/>
          </w:pPr>
          <w:hyperlink w:anchor="__RefHeading___Toc2755370_2281741623">
            <w:r>
              <w:rPr>
                <w:webHidden/>
                <w:rStyle w:val="IndexLink"/>
              </w:rPr>
              <w:t>19</w:t>
            </w:r>
            <w:r>
              <w:rPr>
                <w:rStyle w:val="IndexLink"/>
                <w:rtl w:val="true"/>
              </w:rPr>
              <w:t xml:space="preserve">- </w:t>
            </w:r>
            <w:r>
              <w:rPr>
                <w:rStyle w:val="IndexLink"/>
                <w:rtl w:val="true"/>
              </w:rPr>
              <w:t>نظم و انضباط</w:t>
            </w:r>
            <w:r>
              <w:rPr>
                <w:rStyle w:val="IndexLink"/>
                <w:rtl w:val="true"/>
              </w:rPr>
              <w:tab/>
            </w:r>
            <w:r>
              <w:rPr>
                <w:rStyle w:val="IndexLink"/>
              </w:rPr>
              <w:t>33</w:t>
            </w:r>
          </w:hyperlink>
        </w:p>
        <w:p>
          <w:pPr>
            <w:pStyle w:val="Contents3"/>
            <w:tabs>
              <w:tab w:val="clear" w:pos="8459"/>
              <w:tab w:val="right" w:pos="9026" w:leader="dot"/>
            </w:tabs>
            <w:rPr/>
          </w:pPr>
          <w:hyperlink w:anchor="__RefHeading___Toc2755372_2281741623">
            <w:r>
              <w:rPr>
                <w:webHidden/>
                <w:rStyle w:val="IndexLink"/>
              </w:rPr>
              <w:t>20</w:t>
            </w:r>
            <w:r>
              <w:rPr>
                <w:rStyle w:val="IndexLink"/>
                <w:rtl w:val="true"/>
              </w:rPr>
              <w:t xml:space="preserve">- </w:t>
            </w:r>
            <w:r>
              <w:rPr>
                <w:rStyle w:val="IndexLink"/>
                <w:rtl w:val="true"/>
              </w:rPr>
              <w:t>غیرت مندی</w:t>
            </w:r>
            <w:r>
              <w:rPr>
                <w:rStyle w:val="IndexLink"/>
                <w:rtl w:val="true"/>
              </w:rPr>
              <w:tab/>
            </w:r>
            <w:r>
              <w:rPr>
                <w:rStyle w:val="IndexLink"/>
              </w:rPr>
              <w:t>34</w:t>
            </w:r>
          </w:hyperlink>
        </w:p>
        <w:p>
          <w:pPr>
            <w:pStyle w:val="Contents3"/>
            <w:tabs>
              <w:tab w:val="clear" w:pos="8459"/>
              <w:tab w:val="right" w:pos="9026" w:leader="dot"/>
            </w:tabs>
            <w:rPr/>
          </w:pPr>
          <w:hyperlink w:anchor="__RefHeading___Toc2755374_2281741623">
            <w:r>
              <w:rPr>
                <w:webHidden/>
                <w:rStyle w:val="IndexLink"/>
              </w:rPr>
              <w:t>21</w:t>
            </w:r>
            <w:r>
              <w:rPr>
                <w:rStyle w:val="IndexLink"/>
                <w:rtl w:val="true"/>
              </w:rPr>
              <w:t xml:space="preserve">- </w:t>
            </w:r>
            <w:r>
              <w:rPr>
                <w:rStyle w:val="IndexLink"/>
                <w:rtl w:val="true"/>
              </w:rPr>
              <w:t>ورزش</w:t>
            </w:r>
            <w:r>
              <w:rPr>
                <w:rStyle w:val="IndexLink"/>
                <w:rtl w:val="true"/>
              </w:rPr>
              <w:tab/>
            </w:r>
            <w:r>
              <w:rPr>
                <w:rStyle w:val="IndexLink"/>
              </w:rPr>
              <w:t>35</w:t>
            </w:r>
          </w:hyperlink>
        </w:p>
        <w:p>
          <w:pPr>
            <w:pStyle w:val="Contents3"/>
            <w:tabs>
              <w:tab w:val="clear" w:pos="8459"/>
              <w:tab w:val="right" w:pos="9026" w:leader="dot"/>
            </w:tabs>
            <w:rPr/>
          </w:pPr>
          <w:hyperlink w:anchor="__RefHeading___Toc2755376_2281741623">
            <w:r>
              <w:rPr>
                <w:webHidden/>
                <w:rStyle w:val="IndexLink"/>
              </w:rPr>
              <w:t>22</w:t>
            </w:r>
            <w:r>
              <w:rPr>
                <w:rStyle w:val="IndexLink"/>
                <w:rtl w:val="true"/>
              </w:rPr>
              <w:t xml:space="preserve">- </w:t>
            </w:r>
            <w:r>
              <w:rPr>
                <w:rStyle w:val="IndexLink"/>
                <w:rtl w:val="true"/>
              </w:rPr>
              <w:t>پهلوانی</w:t>
            </w:r>
            <w:r>
              <w:rPr>
                <w:rStyle w:val="IndexLink"/>
                <w:rtl w:val="true"/>
              </w:rPr>
              <w:tab/>
            </w:r>
            <w:r>
              <w:rPr>
                <w:rStyle w:val="IndexLink"/>
              </w:rPr>
              <w:t>37</w:t>
            </w:r>
          </w:hyperlink>
        </w:p>
        <w:p>
          <w:pPr>
            <w:pStyle w:val="Contents3"/>
            <w:tabs>
              <w:tab w:val="clear" w:pos="8459"/>
              <w:tab w:val="right" w:pos="9026" w:leader="dot"/>
            </w:tabs>
            <w:rPr/>
          </w:pPr>
          <w:hyperlink w:anchor="__RefHeading___Toc2755378_2281741623">
            <w:r>
              <w:rPr>
                <w:webHidden/>
                <w:rStyle w:val="IndexLink"/>
              </w:rPr>
              <w:t>23</w:t>
            </w:r>
            <w:r>
              <w:rPr>
                <w:rStyle w:val="IndexLink"/>
                <w:rtl w:val="true"/>
              </w:rPr>
              <w:t xml:space="preserve">- </w:t>
            </w:r>
            <w:r>
              <w:rPr>
                <w:rStyle w:val="IndexLink"/>
                <w:rtl w:val="true"/>
              </w:rPr>
              <w:t>پرهیز از حرام خواری</w:t>
            </w:r>
            <w:r>
              <w:rPr>
                <w:rStyle w:val="IndexLink"/>
                <w:rtl w:val="true"/>
              </w:rPr>
              <w:tab/>
            </w:r>
            <w:r>
              <w:rPr>
                <w:rStyle w:val="IndexLink"/>
              </w:rPr>
              <w:t>38</w:t>
            </w:r>
          </w:hyperlink>
        </w:p>
        <w:p>
          <w:pPr>
            <w:pStyle w:val="Contents3"/>
            <w:tabs>
              <w:tab w:val="clear" w:pos="8459"/>
              <w:tab w:val="right" w:pos="9026" w:leader="dot"/>
            </w:tabs>
            <w:rPr/>
          </w:pPr>
          <w:hyperlink w:anchor="__RefHeading___Toc2755380_2281741623">
            <w:r>
              <w:rPr>
                <w:webHidden/>
                <w:rStyle w:val="IndexLink"/>
              </w:rPr>
              <w:t>24</w:t>
            </w:r>
            <w:r>
              <w:rPr>
                <w:rStyle w:val="IndexLink"/>
                <w:rtl w:val="true"/>
              </w:rPr>
              <w:t xml:space="preserve">- </w:t>
            </w:r>
            <w:r>
              <w:rPr>
                <w:rStyle w:val="IndexLink"/>
                <w:rtl w:val="true"/>
              </w:rPr>
              <w:t>طمع ورزی</w:t>
            </w:r>
            <w:r>
              <w:rPr>
                <w:rStyle w:val="IndexLink"/>
                <w:rtl w:val="true"/>
              </w:rPr>
              <w:tab/>
            </w:r>
            <w:r>
              <w:rPr>
                <w:rStyle w:val="IndexLink"/>
              </w:rPr>
              <w:t>39</w:t>
            </w:r>
          </w:hyperlink>
        </w:p>
        <w:p>
          <w:pPr>
            <w:pStyle w:val="Contents3"/>
            <w:tabs>
              <w:tab w:val="clear" w:pos="8459"/>
              <w:tab w:val="right" w:pos="9026" w:leader="dot"/>
            </w:tabs>
            <w:rPr/>
          </w:pPr>
          <w:hyperlink w:anchor="__RefHeading___Toc2755382_2281741623">
            <w:r>
              <w:rPr>
                <w:webHidden/>
                <w:rStyle w:val="IndexLink"/>
              </w:rPr>
              <w:t>25</w:t>
            </w:r>
            <w:r>
              <w:rPr>
                <w:rStyle w:val="IndexLink"/>
                <w:rtl w:val="true"/>
              </w:rPr>
              <w:t xml:space="preserve">- </w:t>
            </w:r>
            <w:r>
              <w:rPr>
                <w:rStyle w:val="IndexLink"/>
                <w:rtl w:val="true"/>
              </w:rPr>
              <w:t>قناعت</w:t>
            </w:r>
            <w:r>
              <w:rPr>
                <w:rStyle w:val="IndexLink"/>
                <w:rtl w:val="true"/>
              </w:rPr>
              <w:tab/>
            </w:r>
            <w:r>
              <w:rPr>
                <w:rStyle w:val="IndexLink"/>
              </w:rPr>
              <w:t>40</w:t>
            </w:r>
          </w:hyperlink>
        </w:p>
        <w:p>
          <w:pPr>
            <w:pStyle w:val="Contents3"/>
            <w:tabs>
              <w:tab w:val="clear" w:pos="8459"/>
              <w:tab w:val="right" w:pos="9026" w:leader="dot"/>
            </w:tabs>
            <w:rPr/>
          </w:pPr>
          <w:hyperlink w:anchor="__RefHeading___Toc2755384_2281741623">
            <w:r>
              <w:rPr>
                <w:webHidden/>
                <w:rStyle w:val="IndexLink"/>
              </w:rPr>
              <w:t>26</w:t>
            </w:r>
            <w:r>
              <w:rPr>
                <w:rStyle w:val="IndexLink"/>
                <w:rtl w:val="true"/>
              </w:rPr>
              <w:t xml:space="preserve">- </w:t>
            </w:r>
            <w:r>
              <w:rPr>
                <w:rStyle w:val="IndexLink"/>
                <w:rtl w:val="true"/>
              </w:rPr>
              <w:t>پرهیز از اسراف و تبذیر</w:t>
            </w:r>
            <w:r>
              <w:rPr>
                <w:rStyle w:val="IndexLink"/>
                <w:rtl w:val="true"/>
              </w:rPr>
              <w:tab/>
            </w:r>
            <w:r>
              <w:rPr>
                <w:rStyle w:val="IndexLink"/>
              </w:rPr>
              <w:t>40</w:t>
            </w:r>
          </w:hyperlink>
        </w:p>
        <w:p>
          <w:pPr>
            <w:pStyle w:val="Contents2"/>
            <w:tabs>
              <w:tab w:val="clear" w:pos="8743"/>
              <w:tab w:val="right" w:pos="9026" w:leader="dot"/>
            </w:tabs>
            <w:rPr/>
          </w:pPr>
          <w:hyperlink w:anchor="__RefHeading___Toc2755386_2281741623">
            <w:r>
              <w:rPr>
                <w:webHidden/>
                <w:rStyle w:val="IndexLink"/>
                <w:rtl w:val="true"/>
              </w:rPr>
              <w:t>فصل دوم</w:t>
            </w:r>
            <w:r>
              <w:rPr>
                <w:rStyle w:val="IndexLink"/>
                <w:rtl w:val="true"/>
              </w:rPr>
              <w:t xml:space="preserve">: </w:t>
            </w:r>
            <w:r>
              <w:rPr>
                <w:rStyle w:val="IndexLink"/>
                <w:rtl w:val="true"/>
              </w:rPr>
              <w:t>اخلاق اجتماعی</w:t>
            </w:r>
            <w:r>
              <w:rPr>
                <w:rStyle w:val="IndexLink"/>
                <w:rtl w:val="true"/>
              </w:rPr>
              <w:tab/>
            </w:r>
            <w:r>
              <w:rPr>
                <w:rStyle w:val="IndexLink"/>
              </w:rPr>
              <w:t>43</w:t>
            </w:r>
          </w:hyperlink>
        </w:p>
        <w:p>
          <w:pPr>
            <w:pStyle w:val="Contents3"/>
            <w:tabs>
              <w:tab w:val="clear" w:pos="8459"/>
              <w:tab w:val="right" w:pos="9026" w:leader="dot"/>
            </w:tabs>
            <w:rPr/>
          </w:pPr>
          <w:hyperlink w:anchor="__RefHeading___Toc2755388_2281741623">
            <w:r>
              <w:rPr>
                <w:webHidden/>
                <w:rStyle w:val="IndexLink"/>
              </w:rPr>
              <w:t>1</w:t>
            </w:r>
            <w:r>
              <w:rPr>
                <w:rStyle w:val="IndexLink"/>
                <w:rtl w:val="true"/>
              </w:rPr>
              <w:t xml:space="preserve">- </w:t>
            </w:r>
            <w:r>
              <w:rPr>
                <w:rStyle w:val="IndexLink"/>
                <w:rtl w:val="true"/>
              </w:rPr>
              <w:t>گذشت</w:t>
            </w:r>
            <w:r>
              <w:rPr>
                <w:rStyle w:val="IndexLink"/>
                <w:rtl w:val="true"/>
              </w:rPr>
              <w:tab/>
            </w:r>
            <w:r>
              <w:rPr>
                <w:rStyle w:val="IndexLink"/>
              </w:rPr>
              <w:t>43</w:t>
            </w:r>
          </w:hyperlink>
        </w:p>
        <w:p>
          <w:pPr>
            <w:pStyle w:val="Contents3"/>
            <w:tabs>
              <w:tab w:val="clear" w:pos="8459"/>
              <w:tab w:val="right" w:pos="9026" w:leader="dot"/>
            </w:tabs>
            <w:rPr/>
          </w:pPr>
          <w:hyperlink w:anchor="__RefHeading___Toc2755390_2281741623">
            <w:r>
              <w:rPr>
                <w:webHidden/>
                <w:rStyle w:val="IndexLink"/>
              </w:rPr>
              <w:t>2</w:t>
            </w:r>
            <w:r>
              <w:rPr>
                <w:rStyle w:val="IndexLink"/>
                <w:rtl w:val="true"/>
              </w:rPr>
              <w:t xml:space="preserve">- </w:t>
            </w:r>
            <w:r>
              <w:rPr>
                <w:rStyle w:val="IndexLink"/>
                <w:rtl w:val="true"/>
              </w:rPr>
              <w:t>خطاپوشی</w:t>
            </w:r>
            <w:r>
              <w:rPr>
                <w:rStyle w:val="IndexLink"/>
                <w:rtl w:val="true"/>
              </w:rPr>
              <w:tab/>
            </w:r>
            <w:r>
              <w:rPr>
                <w:rStyle w:val="IndexLink"/>
              </w:rPr>
              <w:t>44</w:t>
            </w:r>
          </w:hyperlink>
        </w:p>
        <w:p>
          <w:pPr>
            <w:pStyle w:val="Contents3"/>
            <w:tabs>
              <w:tab w:val="clear" w:pos="8459"/>
              <w:tab w:val="right" w:pos="9026" w:leader="dot"/>
            </w:tabs>
            <w:rPr/>
          </w:pPr>
          <w:hyperlink w:anchor="__RefHeading___Toc2755392_2281741623">
            <w:r>
              <w:rPr>
                <w:webHidden/>
                <w:rStyle w:val="IndexLink"/>
              </w:rPr>
              <w:t>3</w:t>
            </w:r>
            <w:r>
              <w:rPr>
                <w:rStyle w:val="IndexLink"/>
                <w:rtl w:val="true"/>
              </w:rPr>
              <w:t xml:space="preserve">- </w:t>
            </w:r>
            <w:r>
              <w:rPr>
                <w:rStyle w:val="IndexLink"/>
                <w:rtl w:val="true"/>
              </w:rPr>
              <w:t>خویشتن داری</w:t>
            </w:r>
            <w:r>
              <w:rPr>
                <w:rStyle w:val="IndexLink"/>
                <w:rtl w:val="true"/>
              </w:rPr>
              <w:tab/>
            </w:r>
            <w:r>
              <w:rPr>
                <w:rStyle w:val="IndexLink"/>
              </w:rPr>
              <w:t>45</w:t>
            </w:r>
          </w:hyperlink>
        </w:p>
        <w:p>
          <w:pPr>
            <w:pStyle w:val="Contents3"/>
            <w:tabs>
              <w:tab w:val="clear" w:pos="8459"/>
              <w:tab w:val="right" w:pos="9026" w:leader="dot"/>
            </w:tabs>
            <w:rPr/>
          </w:pPr>
          <w:hyperlink w:anchor="__RefHeading___Toc2755394_2281741623">
            <w:r>
              <w:rPr>
                <w:webHidden/>
                <w:rStyle w:val="IndexLink"/>
              </w:rPr>
              <w:t>4</w:t>
            </w:r>
            <w:r>
              <w:rPr>
                <w:rStyle w:val="IndexLink"/>
                <w:rtl w:val="true"/>
              </w:rPr>
              <w:t xml:space="preserve">- </w:t>
            </w:r>
            <w:r>
              <w:rPr>
                <w:rStyle w:val="IndexLink"/>
                <w:rtl w:val="true"/>
              </w:rPr>
              <w:t>آبروداری</w:t>
            </w:r>
            <w:r>
              <w:rPr>
                <w:rStyle w:val="IndexLink"/>
                <w:rtl w:val="true"/>
              </w:rPr>
              <w:tab/>
            </w:r>
            <w:r>
              <w:rPr>
                <w:rStyle w:val="IndexLink"/>
              </w:rPr>
              <w:t>46</w:t>
            </w:r>
          </w:hyperlink>
        </w:p>
        <w:p>
          <w:pPr>
            <w:pStyle w:val="Contents3"/>
            <w:tabs>
              <w:tab w:val="clear" w:pos="8459"/>
              <w:tab w:val="right" w:pos="9026" w:leader="dot"/>
            </w:tabs>
            <w:rPr/>
          </w:pPr>
          <w:hyperlink w:anchor="__RefHeading___Toc2755396_2281741623">
            <w:r>
              <w:rPr>
                <w:webHidden/>
                <w:rStyle w:val="IndexLink"/>
              </w:rPr>
              <w:t>5</w:t>
            </w:r>
            <w:r>
              <w:rPr>
                <w:rStyle w:val="IndexLink"/>
                <w:rtl w:val="true"/>
              </w:rPr>
              <w:t xml:space="preserve">- </w:t>
            </w:r>
            <w:r>
              <w:rPr>
                <w:rStyle w:val="IndexLink"/>
                <w:rtl w:val="true"/>
              </w:rPr>
              <w:t>احترام به والدین</w:t>
            </w:r>
            <w:r>
              <w:rPr>
                <w:rStyle w:val="IndexLink"/>
                <w:rtl w:val="true"/>
              </w:rPr>
              <w:tab/>
            </w:r>
            <w:r>
              <w:rPr>
                <w:rStyle w:val="IndexLink"/>
              </w:rPr>
              <w:t>47</w:t>
            </w:r>
          </w:hyperlink>
        </w:p>
        <w:p>
          <w:pPr>
            <w:pStyle w:val="Contents3"/>
            <w:tabs>
              <w:tab w:val="clear" w:pos="8459"/>
              <w:tab w:val="right" w:pos="9026" w:leader="dot"/>
            </w:tabs>
            <w:rPr/>
          </w:pPr>
          <w:hyperlink w:anchor="__RefHeading___Toc2755398_2281741623">
            <w:r>
              <w:rPr>
                <w:webHidden/>
                <w:rStyle w:val="IndexLink"/>
              </w:rPr>
              <w:t>6</w:t>
            </w:r>
            <w:r>
              <w:rPr>
                <w:rStyle w:val="IndexLink"/>
                <w:rtl w:val="true"/>
              </w:rPr>
              <w:t xml:space="preserve">- </w:t>
            </w:r>
            <w:r>
              <w:rPr>
                <w:rStyle w:val="IndexLink"/>
                <w:rtl w:val="true"/>
              </w:rPr>
              <w:t>صله رحم</w:t>
            </w:r>
            <w:r>
              <w:rPr>
                <w:rStyle w:val="IndexLink"/>
                <w:rtl w:val="true"/>
              </w:rPr>
              <w:tab/>
            </w:r>
            <w:r>
              <w:rPr>
                <w:rStyle w:val="IndexLink"/>
              </w:rPr>
              <w:t>49</w:t>
            </w:r>
          </w:hyperlink>
        </w:p>
        <w:p>
          <w:pPr>
            <w:pStyle w:val="Contents3"/>
            <w:tabs>
              <w:tab w:val="clear" w:pos="8459"/>
              <w:tab w:val="right" w:pos="9026" w:leader="dot"/>
            </w:tabs>
            <w:rPr/>
          </w:pPr>
          <w:hyperlink w:anchor="__RefHeading___Toc2755400_2281741623">
            <w:r>
              <w:rPr>
                <w:webHidden/>
                <w:rStyle w:val="IndexLink"/>
              </w:rPr>
              <w:t>7</w:t>
            </w:r>
            <w:r>
              <w:rPr>
                <w:rStyle w:val="IndexLink"/>
                <w:rtl w:val="true"/>
              </w:rPr>
              <w:t xml:space="preserve">- </w:t>
            </w:r>
            <w:r>
              <w:rPr>
                <w:rStyle w:val="IndexLink"/>
                <w:rtl w:val="true"/>
              </w:rPr>
              <w:t>احترام به سالمندان</w:t>
            </w:r>
            <w:r>
              <w:rPr>
                <w:rStyle w:val="IndexLink"/>
                <w:rtl w:val="true"/>
              </w:rPr>
              <w:tab/>
            </w:r>
            <w:r>
              <w:rPr>
                <w:rStyle w:val="IndexLink"/>
              </w:rPr>
              <w:t>50</w:t>
            </w:r>
          </w:hyperlink>
        </w:p>
        <w:p>
          <w:pPr>
            <w:pStyle w:val="Contents3"/>
            <w:tabs>
              <w:tab w:val="clear" w:pos="8459"/>
              <w:tab w:val="right" w:pos="9026" w:leader="dot"/>
            </w:tabs>
            <w:rPr/>
          </w:pPr>
          <w:hyperlink w:anchor="__RefHeading___Toc2755402_2281741623">
            <w:r>
              <w:rPr>
                <w:webHidden/>
                <w:rStyle w:val="IndexLink"/>
              </w:rPr>
              <w:t>8</w:t>
            </w:r>
            <w:r>
              <w:rPr>
                <w:rStyle w:val="IndexLink"/>
                <w:rtl w:val="true"/>
              </w:rPr>
              <w:t xml:space="preserve">- </w:t>
            </w:r>
            <w:r>
              <w:rPr>
                <w:rStyle w:val="IndexLink"/>
                <w:rtl w:val="true"/>
              </w:rPr>
              <w:t>همسایه داری</w:t>
            </w:r>
            <w:r>
              <w:rPr>
                <w:rStyle w:val="IndexLink"/>
                <w:rtl w:val="true"/>
              </w:rPr>
              <w:tab/>
            </w:r>
            <w:r>
              <w:rPr>
                <w:rStyle w:val="IndexLink"/>
              </w:rPr>
              <w:t>51</w:t>
            </w:r>
          </w:hyperlink>
        </w:p>
        <w:p>
          <w:pPr>
            <w:pStyle w:val="Contents3"/>
            <w:tabs>
              <w:tab w:val="clear" w:pos="8459"/>
              <w:tab w:val="right" w:pos="9026" w:leader="dot"/>
            </w:tabs>
            <w:rPr/>
          </w:pPr>
          <w:hyperlink w:anchor="__RefHeading___Toc2755404_2281741623">
            <w:r>
              <w:rPr>
                <w:webHidden/>
                <w:rStyle w:val="IndexLink"/>
              </w:rPr>
              <w:t>9</w:t>
            </w:r>
            <w:r>
              <w:rPr>
                <w:rStyle w:val="IndexLink"/>
                <w:rtl w:val="true"/>
              </w:rPr>
              <w:t xml:space="preserve">- </w:t>
            </w:r>
            <w:r>
              <w:rPr>
                <w:rStyle w:val="IndexLink"/>
                <w:rtl w:val="true"/>
              </w:rPr>
              <w:t>مهمان داری</w:t>
            </w:r>
            <w:r>
              <w:rPr>
                <w:rStyle w:val="IndexLink"/>
                <w:rtl w:val="true"/>
              </w:rPr>
              <w:tab/>
            </w:r>
            <w:r>
              <w:rPr>
                <w:rStyle w:val="IndexLink"/>
              </w:rPr>
              <w:t>52</w:t>
            </w:r>
          </w:hyperlink>
        </w:p>
        <w:p>
          <w:pPr>
            <w:pStyle w:val="Contents3"/>
            <w:tabs>
              <w:tab w:val="clear" w:pos="8459"/>
              <w:tab w:val="right" w:pos="9026" w:leader="dot"/>
            </w:tabs>
            <w:rPr/>
          </w:pPr>
          <w:hyperlink w:anchor="__RefHeading___Toc2755406_2281741623">
            <w:r>
              <w:rPr>
                <w:webHidden/>
                <w:rStyle w:val="IndexLink"/>
              </w:rPr>
              <w:t>10</w:t>
            </w:r>
            <w:r>
              <w:rPr>
                <w:rStyle w:val="IndexLink"/>
                <w:rtl w:val="true"/>
              </w:rPr>
              <w:t xml:space="preserve">- </w:t>
            </w:r>
            <w:r>
              <w:rPr>
                <w:rStyle w:val="IndexLink"/>
                <w:rtl w:val="true"/>
              </w:rPr>
              <w:t>عیادت از بیمار</w:t>
            </w:r>
            <w:r>
              <w:rPr>
                <w:rStyle w:val="IndexLink"/>
                <w:rtl w:val="true"/>
              </w:rPr>
              <w:tab/>
            </w:r>
            <w:r>
              <w:rPr>
                <w:rStyle w:val="IndexLink"/>
              </w:rPr>
              <w:t>53</w:t>
            </w:r>
          </w:hyperlink>
        </w:p>
        <w:p>
          <w:pPr>
            <w:pStyle w:val="Contents3"/>
            <w:tabs>
              <w:tab w:val="clear" w:pos="8459"/>
              <w:tab w:val="right" w:pos="9026" w:leader="dot"/>
            </w:tabs>
            <w:rPr/>
          </w:pPr>
          <w:hyperlink w:anchor="__RefHeading___Toc2755408_2281741623">
            <w:r>
              <w:rPr>
                <w:webHidden/>
                <w:rStyle w:val="IndexLink"/>
              </w:rPr>
              <w:t>11</w:t>
            </w:r>
            <w:r>
              <w:rPr>
                <w:rStyle w:val="IndexLink"/>
                <w:rtl w:val="true"/>
              </w:rPr>
              <w:t xml:space="preserve">- </w:t>
            </w:r>
            <w:r>
              <w:rPr>
                <w:rStyle w:val="IndexLink"/>
                <w:rtl w:val="true"/>
              </w:rPr>
              <w:t>دوستی و هم نشینی</w:t>
            </w:r>
            <w:r>
              <w:rPr>
                <w:rStyle w:val="IndexLink"/>
                <w:rtl w:val="true"/>
              </w:rPr>
              <w:tab/>
            </w:r>
            <w:r>
              <w:rPr>
                <w:rStyle w:val="IndexLink"/>
              </w:rPr>
              <w:t>56</w:t>
            </w:r>
          </w:hyperlink>
        </w:p>
        <w:p>
          <w:pPr>
            <w:pStyle w:val="Contents3"/>
            <w:tabs>
              <w:tab w:val="clear" w:pos="8459"/>
              <w:tab w:val="right" w:pos="9026" w:leader="dot"/>
            </w:tabs>
            <w:rPr/>
          </w:pPr>
          <w:hyperlink w:anchor="__RefHeading___Toc2755410_2281741623">
            <w:r>
              <w:rPr>
                <w:webHidden/>
                <w:rStyle w:val="IndexLink"/>
              </w:rPr>
              <w:t>12</w:t>
            </w:r>
            <w:r>
              <w:rPr>
                <w:rStyle w:val="IndexLink"/>
                <w:rtl w:val="true"/>
              </w:rPr>
              <w:t xml:space="preserve">- </w:t>
            </w:r>
            <w:r>
              <w:rPr>
                <w:rStyle w:val="IndexLink"/>
                <w:rtl w:val="true"/>
              </w:rPr>
              <w:t>امر به معروف و نهی از منکر</w:t>
            </w:r>
            <w:r>
              <w:rPr>
                <w:rStyle w:val="IndexLink"/>
                <w:rtl w:val="true"/>
              </w:rPr>
              <w:tab/>
            </w:r>
            <w:r>
              <w:rPr>
                <w:rStyle w:val="IndexLink"/>
              </w:rPr>
              <w:t>57</w:t>
            </w:r>
          </w:hyperlink>
        </w:p>
        <w:p>
          <w:pPr>
            <w:pStyle w:val="Contents3"/>
            <w:tabs>
              <w:tab w:val="clear" w:pos="8459"/>
              <w:tab w:val="right" w:pos="9026" w:leader="dot"/>
            </w:tabs>
            <w:rPr/>
          </w:pPr>
          <w:hyperlink w:anchor="__RefHeading___Toc2755412_2281741623">
            <w:r>
              <w:rPr>
                <w:webHidden/>
                <w:rStyle w:val="IndexLink"/>
              </w:rPr>
              <w:t>13</w:t>
            </w:r>
            <w:r>
              <w:rPr>
                <w:rStyle w:val="IndexLink"/>
                <w:rtl w:val="true"/>
              </w:rPr>
              <w:t xml:space="preserve">- </w:t>
            </w:r>
            <w:r>
              <w:rPr>
                <w:rStyle w:val="IndexLink"/>
                <w:rtl w:val="true"/>
              </w:rPr>
              <w:t>نصیحت</w:t>
            </w:r>
            <w:r>
              <w:rPr>
                <w:rStyle w:val="IndexLink"/>
                <w:rtl w:val="true"/>
              </w:rPr>
              <w:tab/>
            </w:r>
            <w:r>
              <w:rPr>
                <w:rStyle w:val="IndexLink"/>
              </w:rPr>
              <w:t>58</w:t>
            </w:r>
          </w:hyperlink>
        </w:p>
        <w:p>
          <w:pPr>
            <w:pStyle w:val="Contents3"/>
            <w:tabs>
              <w:tab w:val="clear" w:pos="8459"/>
              <w:tab w:val="right" w:pos="9026" w:leader="dot"/>
            </w:tabs>
            <w:rPr/>
          </w:pPr>
          <w:hyperlink w:anchor="__RefHeading___Toc2755414_2281741623">
            <w:r>
              <w:rPr>
                <w:webHidden/>
                <w:rStyle w:val="IndexLink"/>
              </w:rPr>
              <w:t>14</w:t>
            </w:r>
            <w:r>
              <w:rPr>
                <w:rStyle w:val="IndexLink"/>
                <w:rtl w:val="true"/>
              </w:rPr>
              <w:t>-  </w:t>
            </w:r>
            <w:r>
              <w:rPr>
                <w:rStyle w:val="IndexLink"/>
                <w:rtl w:val="true"/>
              </w:rPr>
              <w:t>تجسس</w:t>
            </w:r>
            <w:r>
              <w:rPr>
                <w:rStyle w:val="IndexLink"/>
                <w:rtl w:val="true"/>
              </w:rPr>
              <w:tab/>
            </w:r>
            <w:r>
              <w:rPr>
                <w:rStyle w:val="IndexLink"/>
              </w:rPr>
              <w:t>59</w:t>
            </w:r>
          </w:hyperlink>
        </w:p>
        <w:p>
          <w:pPr>
            <w:pStyle w:val="Contents3"/>
            <w:tabs>
              <w:tab w:val="clear" w:pos="8459"/>
              <w:tab w:val="right" w:pos="9026" w:leader="dot"/>
            </w:tabs>
            <w:rPr/>
          </w:pPr>
          <w:hyperlink w:anchor="__RefHeading___Toc2755416_2281741623">
            <w:r>
              <w:rPr>
                <w:webHidden/>
                <w:rStyle w:val="IndexLink"/>
              </w:rPr>
              <w:t>15</w:t>
            </w:r>
            <w:r>
              <w:rPr>
                <w:rStyle w:val="IndexLink"/>
                <w:rtl w:val="true"/>
              </w:rPr>
              <w:t xml:space="preserve">- </w:t>
            </w:r>
            <w:r>
              <w:rPr>
                <w:rStyle w:val="IndexLink"/>
                <w:rtl w:val="true"/>
              </w:rPr>
              <w:t>گره گشایی</w:t>
            </w:r>
            <w:r>
              <w:rPr>
                <w:rStyle w:val="IndexLink"/>
                <w:rtl w:val="true"/>
              </w:rPr>
              <w:tab/>
            </w:r>
            <w:r>
              <w:rPr>
                <w:rStyle w:val="IndexLink"/>
              </w:rPr>
              <w:t>60</w:t>
            </w:r>
          </w:hyperlink>
        </w:p>
        <w:p>
          <w:pPr>
            <w:pStyle w:val="Contents3"/>
            <w:tabs>
              <w:tab w:val="clear" w:pos="8459"/>
              <w:tab w:val="right" w:pos="9026" w:leader="dot"/>
            </w:tabs>
            <w:rPr/>
          </w:pPr>
          <w:hyperlink w:anchor="__RefHeading___Toc2755418_2281741623">
            <w:r>
              <w:rPr>
                <w:webHidden/>
                <w:rStyle w:val="IndexLink"/>
              </w:rPr>
              <w:t>16</w:t>
            </w:r>
            <w:r>
              <w:rPr>
                <w:rStyle w:val="IndexLink"/>
                <w:rtl w:val="true"/>
              </w:rPr>
              <w:t xml:space="preserve">- </w:t>
            </w:r>
            <w:r>
              <w:rPr>
                <w:rStyle w:val="IndexLink"/>
                <w:rtl w:val="true"/>
              </w:rPr>
              <w:t>سودمندی</w:t>
            </w:r>
            <w:r>
              <w:rPr>
                <w:rStyle w:val="IndexLink"/>
                <w:rtl w:val="true"/>
              </w:rPr>
              <w:tab/>
            </w:r>
            <w:r>
              <w:rPr>
                <w:rStyle w:val="IndexLink"/>
              </w:rPr>
              <w:t>61</w:t>
            </w:r>
          </w:hyperlink>
        </w:p>
        <w:p>
          <w:pPr>
            <w:pStyle w:val="Contents3"/>
            <w:tabs>
              <w:tab w:val="clear" w:pos="8459"/>
              <w:tab w:val="right" w:pos="9026" w:leader="dot"/>
            </w:tabs>
            <w:rPr/>
          </w:pPr>
          <w:hyperlink w:anchor="__RefHeading___Toc2755420_2281741623">
            <w:r>
              <w:rPr>
                <w:webHidden/>
                <w:rStyle w:val="IndexLink"/>
              </w:rPr>
              <w:t>17</w:t>
            </w:r>
            <w:r>
              <w:rPr>
                <w:rStyle w:val="IndexLink"/>
                <w:rtl w:val="true"/>
              </w:rPr>
              <w:t xml:space="preserve">- </w:t>
            </w:r>
            <w:r>
              <w:rPr>
                <w:rStyle w:val="IndexLink"/>
                <w:rtl w:val="true"/>
              </w:rPr>
              <w:t>قرض دادن</w:t>
            </w:r>
            <w:r>
              <w:rPr>
                <w:rStyle w:val="IndexLink"/>
                <w:rtl w:val="true"/>
              </w:rPr>
              <w:tab/>
            </w:r>
            <w:r>
              <w:rPr>
                <w:rStyle w:val="IndexLink"/>
              </w:rPr>
              <w:t>63</w:t>
            </w:r>
          </w:hyperlink>
        </w:p>
        <w:p>
          <w:pPr>
            <w:pStyle w:val="Contents3"/>
            <w:tabs>
              <w:tab w:val="clear" w:pos="8459"/>
              <w:tab w:val="right" w:pos="9026" w:leader="dot"/>
            </w:tabs>
            <w:rPr/>
          </w:pPr>
          <w:hyperlink w:anchor="__RefHeading___Toc2755422_2281741623">
            <w:r>
              <w:rPr>
                <w:webHidden/>
                <w:rStyle w:val="IndexLink"/>
              </w:rPr>
              <w:t>18</w:t>
            </w:r>
            <w:r>
              <w:rPr>
                <w:rStyle w:val="IndexLink"/>
                <w:rtl w:val="true"/>
              </w:rPr>
              <w:t>-  </w:t>
            </w:r>
            <w:r>
              <w:rPr>
                <w:rStyle w:val="IndexLink"/>
                <w:rtl w:val="true"/>
              </w:rPr>
              <w:t>اصلاح و میانجی گری</w:t>
            </w:r>
            <w:r>
              <w:rPr>
                <w:rStyle w:val="IndexLink"/>
                <w:rtl w:val="true"/>
              </w:rPr>
              <w:tab/>
            </w:r>
            <w:r>
              <w:rPr>
                <w:rStyle w:val="IndexLink"/>
              </w:rPr>
              <w:t>64</w:t>
            </w:r>
          </w:hyperlink>
        </w:p>
        <w:p>
          <w:pPr>
            <w:pStyle w:val="Contents3"/>
            <w:tabs>
              <w:tab w:val="clear" w:pos="8459"/>
              <w:tab w:val="right" w:pos="9026" w:leader="dot"/>
            </w:tabs>
            <w:rPr/>
          </w:pPr>
          <w:hyperlink w:anchor="__RefHeading___Toc2755424_2281741623">
            <w:r>
              <w:rPr>
                <w:webHidden/>
                <w:rStyle w:val="IndexLink"/>
              </w:rPr>
              <w:t>19</w:t>
            </w:r>
            <w:r>
              <w:rPr>
                <w:rStyle w:val="IndexLink"/>
                <w:rtl w:val="true"/>
              </w:rPr>
              <w:t>-  </w:t>
            </w:r>
            <w:r>
              <w:rPr>
                <w:rStyle w:val="IndexLink"/>
                <w:rtl w:val="true"/>
              </w:rPr>
              <w:t>سلام کردن به دیگران</w:t>
            </w:r>
            <w:r>
              <w:rPr>
                <w:rStyle w:val="IndexLink"/>
                <w:rtl w:val="true"/>
              </w:rPr>
              <w:tab/>
            </w:r>
            <w:r>
              <w:rPr>
                <w:rStyle w:val="IndexLink"/>
              </w:rPr>
              <w:t>65</w:t>
            </w:r>
          </w:hyperlink>
        </w:p>
        <w:p>
          <w:pPr>
            <w:pStyle w:val="Contents3"/>
            <w:tabs>
              <w:tab w:val="clear" w:pos="8459"/>
              <w:tab w:val="right" w:pos="9026" w:leader="dot"/>
            </w:tabs>
            <w:rPr/>
          </w:pPr>
          <w:hyperlink w:anchor="__RefHeading___Toc2755426_2281741623">
            <w:r>
              <w:rPr>
                <w:webHidden/>
                <w:rStyle w:val="IndexLink"/>
              </w:rPr>
              <w:t>20</w:t>
            </w:r>
            <w:r>
              <w:rPr>
                <w:rStyle w:val="IndexLink"/>
                <w:rtl w:val="true"/>
              </w:rPr>
              <w:t xml:space="preserve">- </w:t>
            </w:r>
            <w:r>
              <w:rPr>
                <w:rStyle w:val="IndexLink"/>
                <w:rtl w:val="true"/>
              </w:rPr>
              <w:t>گشاده رویی</w:t>
            </w:r>
            <w:r>
              <w:rPr>
                <w:rStyle w:val="IndexLink"/>
                <w:rtl w:val="true"/>
              </w:rPr>
              <w:tab/>
            </w:r>
            <w:r>
              <w:rPr>
                <w:rStyle w:val="IndexLink"/>
              </w:rPr>
              <w:t>66</w:t>
            </w:r>
          </w:hyperlink>
        </w:p>
        <w:p>
          <w:pPr>
            <w:pStyle w:val="Contents3"/>
            <w:tabs>
              <w:tab w:val="clear" w:pos="8459"/>
              <w:tab w:val="right" w:pos="9026" w:leader="dot"/>
            </w:tabs>
            <w:rPr/>
          </w:pPr>
          <w:hyperlink w:anchor="__RefHeading___Toc2755428_2281741623">
            <w:r>
              <w:rPr>
                <w:webHidden/>
                <w:rStyle w:val="IndexLink"/>
              </w:rPr>
              <w:t>21</w:t>
            </w:r>
            <w:r>
              <w:rPr>
                <w:rStyle w:val="IndexLink"/>
                <w:rtl w:val="true"/>
              </w:rPr>
              <w:t xml:space="preserve">- </w:t>
            </w:r>
            <w:r>
              <w:rPr>
                <w:rStyle w:val="IndexLink"/>
                <w:rtl w:val="true"/>
              </w:rPr>
              <w:t>مزاح و شوخی</w:t>
            </w:r>
            <w:r>
              <w:rPr>
                <w:rStyle w:val="IndexLink"/>
                <w:rtl w:val="true"/>
              </w:rPr>
              <w:tab/>
            </w:r>
            <w:r>
              <w:rPr>
                <w:rStyle w:val="IndexLink"/>
              </w:rPr>
              <w:t>67</w:t>
            </w:r>
          </w:hyperlink>
        </w:p>
        <w:p>
          <w:pPr>
            <w:pStyle w:val="Contents3"/>
            <w:tabs>
              <w:tab w:val="clear" w:pos="8459"/>
              <w:tab w:val="right" w:pos="9026" w:leader="dot"/>
            </w:tabs>
            <w:rPr/>
          </w:pPr>
          <w:hyperlink w:anchor="__RefHeading___Toc2755430_2281741623">
            <w:r>
              <w:rPr>
                <w:webHidden/>
                <w:rStyle w:val="IndexLink"/>
              </w:rPr>
              <w:t>22</w:t>
            </w:r>
            <w:r>
              <w:rPr>
                <w:rStyle w:val="IndexLink"/>
                <w:rtl w:val="true"/>
              </w:rPr>
              <w:t xml:space="preserve">- </w:t>
            </w:r>
            <w:r>
              <w:rPr>
                <w:rStyle w:val="IndexLink"/>
                <w:rtl w:val="true"/>
              </w:rPr>
              <w:t>خاموشی</w:t>
            </w:r>
            <w:r>
              <w:rPr>
                <w:rStyle w:val="IndexLink"/>
                <w:rtl w:val="true"/>
              </w:rPr>
              <w:tab/>
            </w:r>
            <w:r>
              <w:rPr>
                <w:rStyle w:val="IndexLink"/>
              </w:rPr>
              <w:t>68</w:t>
            </w:r>
          </w:hyperlink>
        </w:p>
        <w:p>
          <w:pPr>
            <w:pStyle w:val="Contents3"/>
            <w:tabs>
              <w:tab w:val="clear" w:pos="8459"/>
              <w:tab w:val="right" w:pos="9026" w:leader="dot"/>
            </w:tabs>
            <w:rPr/>
          </w:pPr>
          <w:hyperlink w:anchor="__RefHeading___Toc2755432_2281741623">
            <w:r>
              <w:rPr>
                <w:webHidden/>
                <w:rStyle w:val="IndexLink"/>
              </w:rPr>
              <w:t>23</w:t>
            </w:r>
            <w:r>
              <w:rPr>
                <w:rStyle w:val="IndexLink"/>
                <w:rtl w:val="true"/>
              </w:rPr>
              <w:t xml:space="preserve">- </w:t>
            </w:r>
            <w:r>
              <w:rPr>
                <w:rStyle w:val="IndexLink"/>
                <w:rtl w:val="true"/>
              </w:rPr>
              <w:t>بدزبانی</w:t>
            </w:r>
            <w:r>
              <w:rPr>
                <w:rStyle w:val="IndexLink"/>
                <w:rtl w:val="true"/>
              </w:rPr>
              <w:tab/>
            </w:r>
            <w:r>
              <w:rPr>
                <w:rStyle w:val="IndexLink"/>
              </w:rPr>
              <w:t>69</w:t>
            </w:r>
          </w:hyperlink>
        </w:p>
        <w:p>
          <w:pPr>
            <w:pStyle w:val="Contents3"/>
            <w:tabs>
              <w:tab w:val="clear" w:pos="8459"/>
              <w:tab w:val="right" w:pos="9026" w:leader="dot"/>
            </w:tabs>
            <w:rPr/>
          </w:pPr>
          <w:hyperlink w:anchor="__RefHeading___Toc2755434_2281741623">
            <w:r>
              <w:rPr>
                <w:webHidden/>
                <w:rStyle w:val="IndexLink"/>
              </w:rPr>
              <w:t>24</w:t>
            </w:r>
            <w:r>
              <w:rPr>
                <w:rStyle w:val="IndexLink"/>
                <w:rtl w:val="true"/>
              </w:rPr>
              <w:t>-  </w:t>
            </w:r>
            <w:r>
              <w:rPr>
                <w:rStyle w:val="IndexLink"/>
                <w:rtl w:val="true"/>
              </w:rPr>
              <w:t>چاپلوسی</w:t>
            </w:r>
            <w:r>
              <w:rPr>
                <w:rStyle w:val="IndexLink"/>
                <w:rtl w:val="true"/>
              </w:rPr>
              <w:tab/>
            </w:r>
            <w:r>
              <w:rPr>
                <w:rStyle w:val="IndexLink"/>
              </w:rPr>
              <w:t>70</w:t>
            </w:r>
          </w:hyperlink>
        </w:p>
        <w:p>
          <w:pPr>
            <w:pStyle w:val="Contents3"/>
            <w:tabs>
              <w:tab w:val="clear" w:pos="8459"/>
              <w:tab w:val="right" w:pos="9026" w:leader="dot"/>
            </w:tabs>
            <w:rPr/>
          </w:pPr>
          <w:hyperlink w:anchor="__RefHeading___Toc2755436_2281741623">
            <w:r>
              <w:rPr>
                <w:webHidden/>
                <w:rStyle w:val="IndexLink"/>
              </w:rPr>
              <w:t>25</w:t>
            </w:r>
            <w:r>
              <w:rPr>
                <w:rStyle w:val="IndexLink"/>
                <w:rtl w:val="true"/>
              </w:rPr>
              <w:t>-  </w:t>
            </w:r>
            <w:r>
              <w:rPr>
                <w:rStyle w:val="IndexLink"/>
                <w:rtl w:val="true"/>
              </w:rPr>
              <w:t>پرهیز از بیهوده گویی</w:t>
            </w:r>
            <w:r>
              <w:rPr>
                <w:rStyle w:val="IndexLink"/>
                <w:rtl w:val="true"/>
              </w:rPr>
              <w:tab/>
            </w:r>
            <w:r>
              <w:rPr>
                <w:rStyle w:val="IndexLink"/>
              </w:rPr>
              <w:t>71</w:t>
            </w:r>
          </w:hyperlink>
        </w:p>
        <w:p>
          <w:pPr>
            <w:pStyle w:val="Contents3"/>
            <w:tabs>
              <w:tab w:val="clear" w:pos="8459"/>
              <w:tab w:val="right" w:pos="9026" w:leader="dot"/>
            </w:tabs>
            <w:rPr/>
          </w:pPr>
          <w:hyperlink w:anchor="__RefHeading___Toc2755438_2281741623">
            <w:r>
              <w:rPr>
                <w:webHidden/>
                <w:rStyle w:val="IndexLink"/>
              </w:rPr>
              <w:t>26</w:t>
            </w:r>
            <w:r>
              <w:rPr>
                <w:rStyle w:val="IndexLink"/>
                <w:rtl w:val="true"/>
              </w:rPr>
              <w:t xml:space="preserve">- </w:t>
            </w:r>
            <w:r>
              <w:rPr>
                <w:rStyle w:val="IndexLink"/>
                <w:rtl w:val="true"/>
              </w:rPr>
              <w:t>غیبت</w:t>
            </w:r>
            <w:r>
              <w:rPr>
                <w:rStyle w:val="IndexLink"/>
                <w:rtl w:val="true"/>
              </w:rPr>
              <w:tab/>
            </w:r>
            <w:r>
              <w:rPr>
                <w:rStyle w:val="IndexLink"/>
              </w:rPr>
              <w:t>72</w:t>
            </w:r>
          </w:hyperlink>
        </w:p>
        <w:p>
          <w:pPr>
            <w:pStyle w:val="Contents3"/>
            <w:tabs>
              <w:tab w:val="clear" w:pos="8459"/>
              <w:tab w:val="right" w:pos="9026" w:leader="dot"/>
            </w:tabs>
            <w:rPr/>
          </w:pPr>
          <w:hyperlink w:anchor="__RefHeading___Toc2755440_2281741623">
            <w:r>
              <w:rPr>
                <w:webHidden/>
                <w:rStyle w:val="IndexLink"/>
              </w:rPr>
              <w:t>27</w:t>
            </w:r>
            <w:r>
              <w:rPr>
                <w:rStyle w:val="IndexLink"/>
                <w:rtl w:val="true"/>
              </w:rPr>
              <w:t>-  </w:t>
            </w:r>
            <w:r>
              <w:rPr>
                <w:rStyle w:val="IndexLink"/>
                <w:rtl w:val="true"/>
              </w:rPr>
              <w:t>پرهیز از منفی بافی</w:t>
            </w:r>
            <w:r>
              <w:rPr>
                <w:rStyle w:val="IndexLink"/>
                <w:rtl w:val="true"/>
              </w:rPr>
              <w:tab/>
            </w:r>
            <w:r>
              <w:rPr>
                <w:rStyle w:val="IndexLink"/>
              </w:rPr>
              <w:t>73</w:t>
            </w:r>
          </w:hyperlink>
        </w:p>
        <w:p>
          <w:pPr>
            <w:pStyle w:val="Contents3"/>
            <w:tabs>
              <w:tab w:val="clear" w:pos="8459"/>
              <w:tab w:val="right" w:pos="9026" w:leader="dot"/>
            </w:tabs>
            <w:rPr/>
          </w:pPr>
          <w:hyperlink w:anchor="__RefHeading___Toc2755442_2281741623">
            <w:r>
              <w:rPr>
                <w:webHidden/>
                <w:rStyle w:val="IndexLink"/>
              </w:rPr>
              <w:t>28</w:t>
            </w:r>
            <w:r>
              <w:rPr>
                <w:rStyle w:val="IndexLink"/>
                <w:rtl w:val="true"/>
              </w:rPr>
              <w:t xml:space="preserve">- </w:t>
            </w:r>
            <w:r>
              <w:rPr>
                <w:rStyle w:val="IndexLink"/>
                <w:rtl w:val="true"/>
              </w:rPr>
              <w:t>خود بزرگ بینی</w:t>
            </w:r>
            <w:r>
              <w:rPr>
                <w:rStyle w:val="IndexLink"/>
                <w:rtl w:val="true"/>
              </w:rPr>
              <w:tab/>
            </w:r>
            <w:r>
              <w:rPr>
                <w:rStyle w:val="IndexLink"/>
              </w:rPr>
              <w:t>74</w:t>
            </w:r>
          </w:hyperlink>
        </w:p>
        <w:p>
          <w:pPr>
            <w:pStyle w:val="Contents3"/>
            <w:tabs>
              <w:tab w:val="clear" w:pos="8459"/>
              <w:tab w:val="right" w:pos="9026" w:leader="dot"/>
            </w:tabs>
            <w:rPr/>
          </w:pPr>
          <w:hyperlink w:anchor="__RefHeading___Toc2755444_2281741623">
            <w:r>
              <w:rPr>
                <w:webHidden/>
                <w:rStyle w:val="IndexLink"/>
              </w:rPr>
              <w:t>29</w:t>
            </w:r>
            <w:r>
              <w:rPr>
                <w:rStyle w:val="IndexLink"/>
                <w:rtl w:val="true"/>
              </w:rPr>
              <w:t xml:space="preserve">- </w:t>
            </w:r>
            <w:r>
              <w:rPr>
                <w:rStyle w:val="IndexLink"/>
                <w:rtl w:val="true"/>
              </w:rPr>
              <w:t>حسادت</w:t>
            </w:r>
            <w:r>
              <w:rPr>
                <w:rStyle w:val="IndexLink"/>
                <w:rtl w:val="true"/>
              </w:rPr>
              <w:tab/>
            </w:r>
            <w:r>
              <w:rPr>
                <w:rStyle w:val="IndexLink"/>
              </w:rPr>
              <w:t>75</w:t>
            </w:r>
          </w:hyperlink>
        </w:p>
        <w:p>
          <w:pPr>
            <w:pStyle w:val="Contents3"/>
            <w:tabs>
              <w:tab w:val="clear" w:pos="8459"/>
              <w:tab w:val="right" w:pos="9026" w:leader="dot"/>
            </w:tabs>
            <w:rPr/>
          </w:pPr>
          <w:hyperlink w:anchor="__RefHeading___Toc2755446_2281741623">
            <w:r>
              <w:rPr>
                <w:webHidden/>
                <w:rStyle w:val="IndexLink"/>
              </w:rPr>
              <w:t>30</w:t>
            </w:r>
            <w:r>
              <w:rPr>
                <w:rStyle w:val="IndexLink"/>
                <w:rtl w:val="true"/>
              </w:rPr>
              <w:t xml:space="preserve">- </w:t>
            </w:r>
            <w:r>
              <w:rPr>
                <w:rStyle w:val="IndexLink"/>
                <w:rtl w:val="true"/>
              </w:rPr>
              <w:t>وفا به عهد و پیمان</w:t>
            </w:r>
            <w:r>
              <w:rPr>
                <w:rStyle w:val="IndexLink"/>
                <w:rtl w:val="true"/>
              </w:rPr>
              <w:tab/>
            </w:r>
            <w:r>
              <w:rPr>
                <w:rStyle w:val="IndexLink"/>
              </w:rPr>
              <w:t>76</w:t>
            </w:r>
          </w:hyperlink>
        </w:p>
        <w:p>
          <w:pPr>
            <w:pStyle w:val="Contents3"/>
            <w:tabs>
              <w:tab w:val="clear" w:pos="8459"/>
              <w:tab w:val="right" w:pos="9026" w:leader="dot"/>
            </w:tabs>
            <w:rPr/>
          </w:pPr>
          <w:hyperlink w:anchor="__RefHeading___Toc2755448_2281741623">
            <w:r>
              <w:rPr>
                <w:webHidden/>
                <w:rStyle w:val="IndexLink"/>
              </w:rPr>
              <w:t>31</w:t>
            </w:r>
            <w:r>
              <w:rPr>
                <w:rStyle w:val="IndexLink"/>
                <w:rtl w:val="true"/>
              </w:rPr>
              <w:t xml:space="preserve">- </w:t>
            </w:r>
            <w:r>
              <w:rPr>
                <w:rStyle w:val="IndexLink"/>
                <w:rtl w:val="true"/>
              </w:rPr>
              <w:t>پرهیز از کم فروشی</w:t>
            </w:r>
            <w:r>
              <w:rPr>
                <w:rStyle w:val="IndexLink"/>
                <w:rtl w:val="true"/>
              </w:rPr>
              <w:tab/>
            </w:r>
            <w:r>
              <w:rPr>
                <w:rStyle w:val="IndexLink"/>
              </w:rPr>
              <w:t>77</w:t>
            </w:r>
          </w:hyperlink>
        </w:p>
        <w:p>
          <w:pPr>
            <w:pStyle w:val="Contents3"/>
            <w:tabs>
              <w:tab w:val="clear" w:pos="8459"/>
              <w:tab w:val="right" w:pos="9026" w:leader="dot"/>
            </w:tabs>
            <w:rPr/>
          </w:pPr>
          <w:hyperlink w:anchor="__RefHeading___Toc2755450_2281741623">
            <w:r>
              <w:rPr>
                <w:webHidden/>
                <w:rStyle w:val="IndexLink"/>
              </w:rPr>
              <w:t>32</w:t>
            </w:r>
            <w:r>
              <w:rPr>
                <w:rStyle w:val="IndexLink"/>
                <w:rtl w:val="true"/>
              </w:rPr>
              <w:t xml:space="preserve">- </w:t>
            </w:r>
            <w:r>
              <w:rPr>
                <w:rStyle w:val="IndexLink"/>
                <w:rtl w:val="true"/>
              </w:rPr>
              <w:t>وجدان کاری</w:t>
            </w:r>
            <w:r>
              <w:rPr>
                <w:rStyle w:val="IndexLink"/>
                <w:rtl w:val="true"/>
              </w:rPr>
              <w:tab/>
            </w:r>
            <w:r>
              <w:rPr>
                <w:rStyle w:val="IndexLink"/>
              </w:rPr>
              <w:t>78</w:t>
            </w:r>
          </w:hyperlink>
        </w:p>
        <w:p>
          <w:pPr>
            <w:pStyle w:val="Contents3"/>
            <w:tabs>
              <w:tab w:val="clear" w:pos="8459"/>
              <w:tab w:val="right" w:pos="9026" w:leader="dot"/>
            </w:tabs>
            <w:rPr/>
          </w:pPr>
          <w:hyperlink w:anchor="__RefHeading___Toc2755452_2281741623">
            <w:r>
              <w:rPr>
                <w:webHidden/>
                <w:rStyle w:val="IndexLink"/>
              </w:rPr>
              <w:t>33</w:t>
            </w:r>
            <w:r>
              <w:rPr>
                <w:rStyle w:val="IndexLink"/>
                <w:rtl w:val="true"/>
              </w:rPr>
              <w:t xml:space="preserve">- </w:t>
            </w:r>
            <w:r>
              <w:rPr>
                <w:rStyle w:val="IndexLink"/>
                <w:rtl w:val="true"/>
              </w:rPr>
              <w:t>رعایت حقوق افراد</w:t>
            </w:r>
            <w:r>
              <w:rPr>
                <w:rStyle w:val="IndexLink"/>
                <w:rtl w:val="true"/>
              </w:rPr>
              <w:tab/>
            </w:r>
            <w:r>
              <w:rPr>
                <w:rStyle w:val="IndexLink"/>
              </w:rPr>
              <w:t>79</w:t>
            </w:r>
          </w:hyperlink>
        </w:p>
        <w:p>
          <w:pPr>
            <w:pStyle w:val="Contents3"/>
            <w:tabs>
              <w:tab w:val="clear" w:pos="8459"/>
              <w:tab w:val="right" w:pos="9026" w:leader="dot"/>
            </w:tabs>
            <w:rPr/>
          </w:pPr>
          <w:hyperlink w:anchor="__RefHeading___Toc2755454_2281741623">
            <w:r>
              <w:rPr>
                <w:webHidden/>
                <w:rStyle w:val="IndexLink"/>
              </w:rPr>
              <w:t>34</w:t>
            </w:r>
            <w:r>
              <w:rPr>
                <w:rStyle w:val="IndexLink"/>
                <w:rtl w:val="true"/>
              </w:rPr>
              <w:t xml:space="preserve">- </w:t>
            </w:r>
            <w:r>
              <w:rPr>
                <w:rStyle w:val="IndexLink"/>
                <w:rtl w:val="true"/>
              </w:rPr>
              <w:t>عیب بینی</w:t>
            </w:r>
            <w:r>
              <w:rPr>
                <w:rStyle w:val="IndexLink"/>
                <w:rtl w:val="true"/>
              </w:rPr>
              <w:tab/>
            </w:r>
            <w:r>
              <w:rPr>
                <w:rStyle w:val="IndexLink"/>
              </w:rPr>
              <w:t>80</w:t>
            </w:r>
          </w:hyperlink>
        </w:p>
        <w:p>
          <w:pPr>
            <w:pStyle w:val="Contents3"/>
            <w:tabs>
              <w:tab w:val="clear" w:pos="8459"/>
              <w:tab w:val="right" w:pos="9026" w:leader="dot"/>
            </w:tabs>
            <w:rPr/>
          </w:pPr>
          <w:hyperlink w:anchor="__RefHeading___Toc2755456_2281741623">
            <w:r>
              <w:rPr>
                <w:webHidden/>
                <w:rStyle w:val="IndexLink"/>
              </w:rPr>
              <w:t>35</w:t>
            </w:r>
            <w:r>
              <w:rPr>
                <w:rStyle w:val="IndexLink"/>
                <w:rtl w:val="true"/>
              </w:rPr>
              <w:t xml:space="preserve">- </w:t>
            </w:r>
            <w:r>
              <w:rPr>
                <w:rStyle w:val="IndexLink"/>
                <w:rtl w:val="true"/>
              </w:rPr>
              <w:t>سخن آخر</w:t>
            </w:r>
            <w:r>
              <w:rPr>
                <w:rStyle w:val="IndexLink"/>
                <w:rtl w:val="true"/>
              </w:rPr>
              <w:tab/>
            </w:r>
            <w:r>
              <w:rPr>
                <w:rStyle w:val="IndexLink"/>
              </w:rPr>
              <w:t>82</w:t>
            </w:r>
          </w:hyperlink>
        </w:p>
        <w:p>
          <w:pPr>
            <w:pStyle w:val="Contents2"/>
            <w:tabs>
              <w:tab w:val="clear" w:pos="8743"/>
              <w:tab w:val="right" w:pos="9026" w:leader="dot"/>
            </w:tabs>
            <w:rPr/>
          </w:pPr>
          <w:hyperlink w:anchor="__RefHeading___Toc2755458_2281741623">
            <w:r>
              <w:rPr>
                <w:webHidden/>
                <w:rStyle w:val="IndexLink"/>
                <w:rtl w:val="true"/>
              </w:rPr>
              <w:t>کتاب‏نامه</w:t>
            </w:r>
            <w:r>
              <w:rPr>
                <w:rStyle w:val="IndexLink"/>
                <w:rtl w:val="true"/>
              </w:rPr>
              <w:tab/>
            </w:r>
            <w:r>
              <w:rPr>
                <w:rStyle w:val="IndexLink"/>
              </w:rPr>
              <w:t>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22_21393"/>
      <w:bookmarkStart w:id="1" w:name="pg4122_21393"/>
      <w:bookmarkEnd w:id="1"/>
    </w:p>
    <w:p>
      <w:pPr>
        <w:pStyle w:val="Heading2"/>
        <w:numPr>
          <w:ilvl w:val="1"/>
          <w:numId w:val="1"/>
        </w:numPr>
        <w:rPr/>
      </w:pPr>
      <w:bookmarkStart w:id="2" w:name="pg4122_21393"/>
      <w:bookmarkStart w:id="3" w:name="__RefHeading___Toc2755324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زمزم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نگارینه ای از سخنان رسول خدا صلی الله علیه و آله</w:t>
      </w:r>
    </w:p>
    <w:p>
      <w:pPr>
        <w:pStyle w:val="BookText"/>
        <w:rPr/>
      </w:pPr>
      <w:r>
        <w:rPr>
          <w:rFonts w:ascii="IRNazanin" w:hAnsi="IRNazanin" w:eastAsia="IRNazanin"/>
          <w:color w:val="111111"/>
          <w:sz w:val="28"/>
          <w:sz w:val="28"/>
          <w:szCs w:val="28"/>
          <w:rtl w:val="true"/>
          <w:lang w:bidi="fa-IR"/>
        </w:rPr>
        <w:t>اقبال حسینی نیا</w:t>
      </w:r>
    </w:p>
    <w:p>
      <w:pPr>
        <w:pStyle w:val="BookText"/>
        <w:rPr/>
      </w:pPr>
      <w:r>
        <w:rPr>
          <w:rFonts w:ascii="IRNazanin" w:hAnsi="IRNazanin" w:eastAsia="IRNazanin"/>
          <w:color w:val="111111"/>
          <w:sz w:val="28"/>
          <w:sz w:val="28"/>
          <w:szCs w:val="28"/>
          <w:rtl w:val="true"/>
          <w:lang w:bidi="fa-IR"/>
        </w:rPr>
        <w:t xml:space="preserve">مرکز پژوهش های اسلامی صدا و سیما </w:t>
      </w:r>
      <w:r>
        <w:rPr>
          <w:rFonts w:eastAsia="IRNazanin" w:cs="IRNazanin"/>
          <w:color w:val="111111"/>
          <w:sz w:val="28"/>
          <w:szCs w:val="28"/>
          <w:rtl w:val="true"/>
          <w:lang w:bidi="fa-IR"/>
        </w:rPr>
        <w:t xml:space="preserve">/ </w:t>
      </w:r>
      <w:r>
        <w:rPr>
          <w:rFonts w:eastAsia="IRNazanin" w:cs="IRNazanin"/>
          <w:color w:val="111111"/>
          <w:sz w:val="28"/>
          <w:szCs w:val="28"/>
          <w:lang w:bidi="fa-IR"/>
        </w:rPr>
        <w:t>1065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55326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زمزم هدایت </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1065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حسینی نیا</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 ناصرپور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w:t>
      </w:r>
    </w:p>
    <w:p>
      <w:pPr>
        <w:pStyle w:val="BookText"/>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IRC@IRIB.ir</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068</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964-514-068-4</w:t>
      </w:r>
      <w:r>
        <w:rPr>
          <w:rFonts w:eastAsia="Times New Roman" w:cs="Times New Roman" w:ascii="Times New Roman" w:hAnsi="Times New Roman"/>
          <w:color w:val="111111"/>
          <w:sz w:val="28"/>
          <w:szCs w:val="28"/>
          <w:rtl w:val="true"/>
          <w:lang w:val="en-US" w:bidi="en-US"/>
        </w:rPr>
        <w:t xml:space="preserve"> </w:t>
      </w:r>
      <w:bookmarkStart w:id="7" w:name="pg4122_21395"/>
    </w:p>
    <w:p>
      <w:pPr>
        <w:pStyle w:val="Heading2"/>
        <w:numPr>
          <w:ilvl w:val="1"/>
          <w:numId w:val="1"/>
        </w:numPr>
        <w:rPr/>
      </w:pPr>
      <w:bookmarkStart w:id="8" w:name="__RefHeading___Toc2755328_2281741623"/>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سیره پیامبران الگوی تربیت عملی انسان‏هاست؛ زیرا با پیروی از سیره عملی آنان در مسیر کمال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تفاوت‏های اساسی مکتب الهی با دیگر مکتب‏های بشری همین نکته است که در دیگر مکتب‏ها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الگوهای بسیاری را در زمینه‏های گوناگون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با معرفی پیامبر اعظم صلی‏الله‏علیه‏و‏آله به عنوان الگو و اسوه حسنه، مسلمانان را به پیروی از آن حضرت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دین اسلام، خاتم ادیان و پیامبر بزرگوار اسلام، خاتم پیامبران است، ایشان الگویی نمونه، جامع و کامل در تمامی جنبه‏های زندگی برای همه انسان‏ها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هر کس که خواستار برخورداری از فضایل اخلاقی و رسیدن به کمال و قرب الهی است، باید در مسیری که آن حضرت مشخص کرده است،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کسی که بی‏اسوه، طالب سیر است، راه به جایی نمی‏برد و طرفی نمی‏بندد؛ زیرا کمال‏طلبی بدون پیروی از اسوه، گمراهی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پیمودن این راه، آگاهی از سیره رفتاری و گفتاری پیامبر اعظم صلی‏الله‏علیه‏و‏آله، </w:t>
      </w:r>
    </w:p>
    <w:p>
      <w:pPr>
        <w:pStyle w:val="BookText"/>
        <w:rPr/>
      </w:pPr>
      <w:r>
        <w:rPr>
          <w:rFonts w:ascii="IRNazanin" w:hAnsi="IRNazanin" w:eastAsia="IRNazanin"/>
          <w:color w:val="111111"/>
          <w:sz w:val="28"/>
          <w:sz w:val="28"/>
          <w:szCs w:val="28"/>
          <w:rtl w:val="true"/>
          <w:lang w:bidi="fa-IR"/>
        </w:rPr>
        <w:t>شرط نخست کمال‏جویی است و با چنگ زدن به این حبل متین، بصیرت لازم برای عمل ایمانی فراهم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حاضر تلاشی است برای آشنایی و آگاهی هرچه بیشتر شیفتگان و ره‏پویان حقیقت با قطره‏ای از دریای بی‏کران سخنان خاتم پیامبران در برخی موضوع‏های اخلاقی که در دو فصل اخلاق فردی و اخلاق اجتماعی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تلاش‏های پژوهشگر ارجمند، خانم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اقبال حسینی نیا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سپاس‏گزاری می‏کنیم و امید می‏بریم این مجموعه نیز در برنامه‏های مربوط به پیامبر اعظم صلی‏الله‏علیه‏و‏آله به کار اصحاب رسانه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pStyle w:val="BookText"/>
        <w:rPr/>
      </w:pPr>
      <w:r>
        <w:rPr>
          <w:rFonts w:ascii="IRNazanin" w:hAnsi="IRNazanin" w:eastAsia="IRNazanin"/>
          <w:color w:val="111111"/>
          <w:sz w:val="28"/>
          <w:sz w:val="28"/>
          <w:szCs w:val="28"/>
          <w:rtl w:val="true"/>
          <w:lang w:bidi="fa-IR"/>
        </w:rPr>
        <w:t>مرکز پژوهش‏های اسلامی صدا و سیما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 w:name="pg4122_21397"/>
    </w:p>
    <w:p>
      <w:pPr>
        <w:pStyle w:val="Heading2"/>
        <w:numPr>
          <w:ilvl w:val="1"/>
          <w:numId w:val="1"/>
        </w:numPr>
        <w:rPr/>
      </w:pPr>
      <w:bookmarkStart w:id="11" w:name="__RefHeading___Toc2755330_2281741623"/>
      <w:bookmarkStart w:id="12" w:name="_Toc4"/>
      <w:bookmarkEnd w:id="10"/>
      <w:bookmarkEnd w:id="11"/>
      <w:r>
        <w:rPr>
          <w:rtl w:val="true"/>
        </w:rPr>
        <w:t>پیش‏گفتار</w:t>
      </w:r>
      <w:bookmarkEnd w:id="12"/>
    </w:p>
    <w:p>
      <w:pPr>
        <w:pStyle w:val="BookText"/>
        <w:rPr/>
      </w:pP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ستاره‏ای بدرخشید و ماه مجلس شد</w:t>
      </w:r>
    </w:p>
    <w:p>
      <w:pPr>
        <w:pStyle w:val="BookText"/>
        <w:rPr/>
      </w:pPr>
      <w:r>
        <w:rPr>
          <w:rFonts w:ascii="IRNazanin" w:hAnsi="IRNazanin" w:eastAsia="IRNazanin"/>
          <w:color w:val="111111"/>
          <w:sz w:val="28"/>
          <w:sz w:val="28"/>
          <w:szCs w:val="28"/>
          <w:rtl w:val="true"/>
          <w:lang w:bidi="fa-IR"/>
        </w:rPr>
        <w:t>دل رمیده ما را رفیق و مونس شد</w:t>
      </w:r>
    </w:p>
    <w:p>
      <w:pPr>
        <w:pStyle w:val="BookText"/>
        <w:rPr/>
      </w:pPr>
      <w:r>
        <w:rPr>
          <w:rFonts w:ascii="IRNazanin" w:hAnsi="IRNazanin" w:eastAsia="IRNazanin"/>
          <w:color w:val="111111"/>
          <w:sz w:val="28"/>
          <w:sz w:val="28"/>
          <w:szCs w:val="28"/>
          <w:rtl w:val="true"/>
          <w:lang w:bidi="fa-IR"/>
        </w:rPr>
        <w:t>نگار من که به مکتب نرفت و خط ننوشت</w:t>
      </w:r>
    </w:p>
    <w:p>
      <w:pPr>
        <w:pStyle w:val="BookText"/>
        <w:rPr/>
      </w:pPr>
      <w:r>
        <w:rPr>
          <w:rFonts w:ascii="IRNazanin" w:hAnsi="IRNazanin" w:eastAsia="IRNazanin"/>
          <w:color w:val="111111"/>
          <w:sz w:val="28"/>
          <w:sz w:val="28"/>
          <w:szCs w:val="28"/>
          <w:rtl w:val="true"/>
          <w:lang w:bidi="fa-IR"/>
        </w:rPr>
        <w:t>به غمزه، مسئله‏آموز صد مدرس شد</w:t>
      </w:r>
    </w:p>
    <w:p>
      <w:pPr>
        <w:pStyle w:val="BookText"/>
        <w:rPr/>
      </w:pPr>
      <w:r>
        <w:rPr>
          <w:rFonts w:ascii="IRNazanin" w:hAnsi="IRNazanin" w:eastAsia="IRNazanin"/>
          <w:color w:val="111111"/>
          <w:sz w:val="28"/>
          <w:sz w:val="28"/>
          <w:szCs w:val="28"/>
          <w:rtl w:val="true"/>
          <w:lang w:bidi="fa-IR"/>
        </w:rPr>
        <w:t xml:space="preserve">رهبر فرزانه انقلاب، برای بازشناسی سیره رفتاری و گفتاری رسول اللّه‏ صلی‏الله‏علیه‏و‏آله،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نام مبارک ایشان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 ابتکار، از امت اسلامی خواست تا با به دست آوردن شناخت کامل‏تری از پیامبر اعظم صلی‏الله‏علیه‏و‏آله و عمل به آموزه‏های انسان‏ساز آن یگانه تاریخ، آن بزرگوار را برجسته‏ترین الگوی انسانی و اخلاقی به جهانیان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آزادمردان جهان، این گوهر تابناک را در صدف وجود خود پاس می‏دارند و با به کاربستن آموزه‏های نورانی‏اش، روزنی به سوی خوش‏بختی دنیایی و آخرتی خود و دیگران می‏گشایند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نوشتاری که پیش رو دارید، قطره‏ای از دریای سخنان خاتم پیامبران است که در هر واژه‏ای، آموزه‏ای متعالی و انسان‏ساز نهفته است که با عمل به آنها، اخلاق فردی و اجتماعی بهبود می‏یابد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چگونه می‏توان از سخن رسول خدا صلی‏الله‏علیه‏و‏آله و سفیر سعادت آدمیان، پرده برداشت؟ امام حسن علیه‏السلام به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هند بن ابی هاله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چگونگی </w:t>
      </w:r>
    </w:p>
    <w:p>
      <w:pPr>
        <w:pStyle w:val="BookText"/>
        <w:rPr/>
      </w:pPr>
      <w:r>
        <w:rPr>
          <w:rFonts w:ascii="IRNazanin" w:hAnsi="IRNazanin" w:eastAsia="IRNazanin"/>
          <w:color w:val="111111"/>
          <w:sz w:val="28"/>
          <w:sz w:val="28"/>
          <w:szCs w:val="28"/>
          <w:rtl w:val="true"/>
          <w:lang w:bidi="fa-IR"/>
        </w:rPr>
        <w:t>سخن گفتن پیامبر را برای من بازگو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همواره متفکر و محزون به نظر می‏رسید و لحظه‏ای آرام و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سکوت می‏کرد و جز به هنگام ضرورت، سخن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سخن گفتن از آغاز تا پایان به آرامی لب می‏گشود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او کوتاه و بدون تفصیل، و در همان حال، دربردارنده مقصود حضرت بود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اساسا سخنان رسول خدا صلی‏الله‏علیه‏و‏آله چون گوهرهای تابناکی، چشم‏ها را خیره می‏سازد و هر کسی نمی‏تواند از باطن آنها باخبر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که خود را به اوصاف والای ایشان آراسته و راهی به دریای معنویت یافته‏اند، توان بازگویی اندک آن را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بارها هر یک از سخنان شیوای پیامبر اکرم صلی‏الله‏علیه‏و‏آله که شفابخش‏ترین داروی جهان تشنه معنویت امروز است، بررسی شود تا ره‏توشه‏ای فراروی همگان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یادآور می‏شویم که در تفسیر سخنان رسول خدا صلی‏الله‏علیه‏و‏آله، از آثار استاد بزرگوار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رضا اصفهانی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بهره‏ها برده‏ایم تا ره‏توشه‏ای مطمئن برای راهیان طریق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غنچه‏ای از شاخسار مصطفی</w:t>
      </w:r>
    </w:p>
    <w:p>
      <w:pPr>
        <w:pStyle w:val="BookText"/>
        <w:rPr/>
      </w:pPr>
      <w:r>
        <w:rPr>
          <w:rFonts w:ascii="IRNazanin" w:hAnsi="IRNazanin" w:eastAsia="IRNazanin"/>
          <w:color w:val="111111"/>
          <w:sz w:val="28"/>
          <w:sz w:val="28"/>
          <w:szCs w:val="28"/>
          <w:rtl w:val="true"/>
          <w:lang w:bidi="fa-IR"/>
        </w:rPr>
        <w:t>گل شو از یادِ بهار مصطفی</w:t>
      </w:r>
    </w:p>
    <w:p>
      <w:pPr>
        <w:pStyle w:val="BookText"/>
        <w:rPr/>
      </w:pPr>
      <w:r>
        <w:rPr>
          <w:rFonts w:ascii="IRNazanin" w:hAnsi="IRNazanin" w:eastAsia="IRNazanin"/>
          <w:color w:val="111111"/>
          <w:sz w:val="28"/>
          <w:sz w:val="28"/>
          <w:szCs w:val="28"/>
          <w:rtl w:val="true"/>
          <w:lang w:bidi="fa-IR"/>
        </w:rPr>
        <w:t>از بهارش، رنگ و بو باید گرفت</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بهره‏ای از خُلق او باید گرفت</w:t>
      </w:r>
      <w:r>
        <w:rPr>
          <w:rStyle w:val="FootnoteAnchor"/>
          <w:rtl w:val="true"/>
        </w:rPr>
        <w:footnoteReference w:id="3"/>
      </w:r>
      <w:bookmarkStart w:id="13" w:name="pg4122_21399"/>
    </w:p>
    <w:p>
      <w:pPr>
        <w:pStyle w:val="Heading2"/>
        <w:numPr>
          <w:ilvl w:val="1"/>
          <w:numId w:val="1"/>
        </w:numPr>
        <w:rPr/>
      </w:pPr>
      <w:bookmarkStart w:id="14" w:name="__RefHeading___Toc2755332_2281741623"/>
      <w:bookmarkStart w:id="15" w:name="_Toc5"/>
      <w:bookmarkEnd w:id="13"/>
      <w:bookmarkEnd w:id="14"/>
      <w:r>
        <w:rPr>
          <w:rtl w:val="true"/>
        </w:rPr>
        <w:t>فصل اول</w:t>
      </w:r>
      <w:r>
        <w:rPr>
          <w:rtl w:val="true"/>
        </w:rPr>
        <w:t xml:space="preserve">: </w:t>
      </w:r>
      <w:r>
        <w:rPr>
          <w:rtl w:val="true"/>
        </w:rPr>
        <w:t>اخلاق فردی</w:t>
      </w:r>
      <w:bookmarkEnd w:id="15"/>
    </w:p>
    <w:p>
      <w:pPr>
        <w:pStyle w:val="Heading3"/>
        <w:numPr>
          <w:ilvl w:val="2"/>
          <w:numId w:val="1"/>
        </w:numPr>
        <w:rPr/>
      </w:pPr>
      <w:bookmarkStart w:id="16" w:name="__RefHeading___Toc2755334_2281741623"/>
      <w:bookmarkStart w:id="17" w:name="_Toc6"/>
      <w:bookmarkEnd w:id="16"/>
      <w:r>
        <w:rPr/>
        <w:t>1</w:t>
      </w:r>
      <w:r>
        <w:rPr>
          <w:rtl w:val="true"/>
        </w:rPr>
        <w:t xml:space="preserve">- </w:t>
      </w:r>
      <w:r>
        <w:rPr>
          <w:rtl w:val="true"/>
        </w:rPr>
        <w:t>نیت پاک</w:t>
      </w:r>
      <w:bookmarkEnd w:id="17"/>
    </w:p>
    <w:p>
      <w:pPr>
        <w:pStyle w:val="BookText"/>
        <w:rPr/>
      </w:pPr>
      <w:r>
        <w:rPr>
          <w:rFonts w:ascii="IRNazanin" w:hAnsi="IRNazanin" w:eastAsia="IRNazanin"/>
          <w:color w:val="111111"/>
          <w:sz w:val="28"/>
          <w:sz w:val="28"/>
          <w:szCs w:val="28"/>
          <w:rtl w:val="true"/>
          <w:lang w:bidi="fa-IR"/>
        </w:rPr>
        <w:t>برخی با اینکه به ظاهر، کارهای مفید و باارزشی انجام می‏دهند، ولی به سبب نیت بدی که دارند، آثار نیک اعمال خود را از میان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کارش ماندگار و ارزشمند باشد، باید از ریاکاری و خودنمایی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از روی اخلاص و با نیت پاک انجام پذیرد، بر صفای باطن آدمی می‏افزاید و توفیق الهی نیز بیشتر شامل حال وی می‏گردد و به نعمت‏های مادی و معنوی فراوانی دست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کردار نیک خود را با نیت بدشان خراب می‏کنند، انسان‏های زیان‏کاری هستند؛ زیرا کارهای خوب آنها بی‏پاداش می‏ماند و چه بسا به حساب دیگران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اوج زیان‏کاری آنهاست، در حالی که اگر اخلاص داشتند و برای خدا کار می‏کردند، خیر دنیا و پاداش آخرت شامل حالشان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نیت انسان را معیار سنجش اعمال می‏داند و می‏فرماید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النّاسُ إِنَّمَا الْأَعْمالُ بِالنِّیاتِ وَ إِنَّما لِکُلِّ امْرِی ءٍ ما نَوی فَمَنْ کانَت هِجْرَتُهُ إِلَی اللّهِ وَ رَسُولِهِ فَهِجْرَتُهُ إِلَی اللّهِ و رَسُولِهِ وَ مَنْ کانَتْ هِجْرَتُهُ إِلی </w:t>
      </w:r>
      <w:bookmarkStart w:id="18" w:name="pg4122_21400"/>
    </w:p>
    <w:p>
      <w:pPr>
        <w:pStyle w:val="BookText"/>
        <w:rPr/>
      </w:pPr>
      <w:bookmarkEnd w:id="18"/>
      <w:r>
        <w:rPr>
          <w:rFonts w:ascii="Amiri" w:hAnsi="Amiri" w:eastAsia="Amiri" w:cs="Amiri"/>
          <w:color w:val="111111"/>
          <w:sz w:val="28"/>
          <w:sz w:val="28"/>
          <w:szCs w:val="28"/>
          <w:rtl w:val="true"/>
          <w:lang w:bidi="ar-SA"/>
        </w:rPr>
        <w:t>دُنْیا یُصیِبُها أَوِامْرَأَةٍ یَتَزَوَّجُها فَهِجْرَتُهُ إِلی ما هاجَرَ إِلَیْهِ</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بی‏گمان، اعمال در گرو نیت‏هاست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برای هر کس، آن چیزی است که نیت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هجرتش برای خدا و رسول او باشد، به سوی خدا و رسول او هجرت کرده است و هر که هجرتش برای رسیدن به چیزی از دنیا یا ازدواج کردن با زنی باشد، هجرتش به همان چیزی است که به نیت آن هجرت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رسول رحمت به دوستانش سفارش می‏فرمود که در تمام رفتارهای خود، نیت‏های پاک را برگزینند تا بدان سبب، عمل خود را به خشنودی پروردگار نزدیک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سفارشی نیکو به ابوذر رحمه‏الله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أَباذر لِیَکُنْ لَکَ فِی کُلِّ شَیْ ءٍ نِیَّةٌ صالِحَةٌ حَتّی فِی النَّومِ وَ الْأَکُلِ</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هر کاری، نیتی پاک داشته باشی، حتی در خوابیدن و خوردن</w:t>
      </w:r>
      <w:r>
        <w:rPr>
          <w:rFonts w:eastAsia="IRNazanin" w:cs="IRNazanin"/>
          <w:color w:val="111111"/>
          <w:sz w:val="28"/>
          <w:szCs w:val="28"/>
          <w:rtl w:val="true"/>
          <w:lang w:bidi="fa-IR"/>
        </w:rPr>
        <w:t>.</w:t>
      </w:r>
    </w:p>
    <w:p>
      <w:pPr>
        <w:pStyle w:val="Heading3"/>
        <w:numPr>
          <w:ilvl w:val="2"/>
          <w:numId w:val="1"/>
        </w:numPr>
        <w:rPr/>
      </w:pPr>
      <w:bookmarkStart w:id="19" w:name="__RefHeading___Toc2755336_2281741623"/>
      <w:bookmarkStart w:id="20" w:name="_Toc7"/>
      <w:bookmarkEnd w:id="19"/>
      <w:r>
        <w:rPr/>
        <w:t>2</w:t>
      </w:r>
      <w:r>
        <w:rPr>
          <w:rtl w:val="true"/>
        </w:rPr>
        <w:t xml:space="preserve">- </w:t>
      </w:r>
      <w:r>
        <w:rPr>
          <w:rtl w:val="true"/>
        </w:rPr>
        <w:t>اُنس با قرآن</w:t>
      </w:r>
      <w:bookmarkEnd w:id="20"/>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داروی شفابخش هر دردی است و خداوند بزرگ، آن را فرستاد تا از برکت آن، قلب انسان‏ها درخشش الهی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به آدمی نیرو می‏دهد و قلبش را نورانی می‏کند، به گونه‏ای که در پرتو آن می‏تواند از جاده خطرها به سلامت گذر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برکت‏آور و عافیت‏بخش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تنها کتاب آسمانی است که بی‏تحریف مانده و همه </w:t>
      </w:r>
      <w:bookmarkStart w:id="21" w:name="pg4122_21401"/>
    </w:p>
    <w:p>
      <w:pPr>
        <w:pStyle w:val="BookText"/>
        <w:rPr/>
      </w:pPr>
      <w:bookmarkEnd w:id="21"/>
      <w:r>
        <w:rPr>
          <w:rFonts w:ascii="IRNazanin" w:hAnsi="IRNazanin" w:eastAsia="IRNazanin"/>
          <w:color w:val="111111"/>
          <w:sz w:val="28"/>
          <w:sz w:val="28"/>
          <w:szCs w:val="28"/>
          <w:rtl w:val="true"/>
          <w:lang w:bidi="fa-IR"/>
        </w:rPr>
        <w:t>واژه‏های آن را خداوند متعال، بی‏کم و کاست برای سعادت بشر فرو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با خواندن قرآن، ارتباط ژرفی با خالقش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قرآن، نیروی عجیبی به آدمی می‏بخشد و هر چه این پیوند بیشتر شود، نورانیت نیز افزون‏تر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 پاک‏دل و باایمان، عمرشان را با ذکر خدا و تلاوت قرآن می‏گذرانند و از این راه، خود را به خدای بزرگ نزدیک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می‏خواهیم روح ملکوتی داشته باشیم و قلبمان نورانی باشد، باید بکوشیم بیشتر با قرآن مأنوس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مأنوس شدن با قرآن سبب می‏شود به خدا نزدیک‏تر شویم و کارها و فکرمان و حتی نفس‏هایمان، رنگ خدایی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بِتَعَلُّمِ القرآنِ و کَثْرَةِ تلاوَتِهِ؛ بر شما باد آموختن قرآن و بسیار خواندن آن</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آن حضرت در کلامی دیگر، حفظ قرآن را جلب کننده رحمت و نور الهی می‏شمارد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حَمَلَةُ الْقُرْآنِ هُمُ الْمَحْفوفُونَ بِرَحْمَةِ اللّهِ الْمَلْبُوسُونَ بِنُورِ اللّهِ عَزَّ وَ جَلَّ</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این حاملان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قرآنند که در میان رحمت خدا و پوشیده به نور خداوند عزّوجل هستند</w:t>
      </w:r>
      <w:r>
        <w:rPr>
          <w:rFonts w:eastAsia="IRNazanin" w:cs="IRNazanin"/>
          <w:color w:val="111111"/>
          <w:sz w:val="28"/>
          <w:szCs w:val="28"/>
          <w:rtl w:val="true"/>
          <w:lang w:bidi="fa-IR"/>
        </w:rPr>
        <w:t>.</w:t>
      </w:r>
    </w:p>
    <w:p>
      <w:pPr>
        <w:pStyle w:val="Heading3"/>
        <w:numPr>
          <w:ilvl w:val="2"/>
          <w:numId w:val="1"/>
        </w:numPr>
        <w:rPr/>
      </w:pPr>
      <w:bookmarkStart w:id="22" w:name="__RefHeading___Toc2755338_2281741623"/>
      <w:bookmarkStart w:id="23" w:name="_Toc8"/>
      <w:bookmarkEnd w:id="22"/>
      <w:r>
        <w:rPr/>
        <w:t>3</w:t>
      </w:r>
      <w:r>
        <w:rPr>
          <w:rtl w:val="true"/>
        </w:rPr>
        <w:t xml:space="preserve">- </w:t>
      </w:r>
      <w:r>
        <w:rPr>
          <w:rtl w:val="true"/>
        </w:rPr>
        <w:t>یاد خداوند</w:t>
      </w:r>
      <w:bookmarkEnd w:id="23"/>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مؤمن در هر حال و در شرایط گوناگون زندگی، باید به یاد خدا </w:t>
      </w:r>
    </w:p>
    <w:p>
      <w:pPr>
        <w:pStyle w:val="BookText"/>
        <w:rPr/>
      </w:pPr>
      <w:r>
        <w:rPr>
          <w:rFonts w:ascii="IRNazanin" w:hAnsi="IRNazanin" w:eastAsia="IRNazanin"/>
          <w:color w:val="111111"/>
          <w:sz w:val="28"/>
          <w:sz w:val="28"/>
          <w:szCs w:val="28"/>
          <w:rtl w:val="true"/>
          <w:lang w:bidi="fa-IR"/>
        </w:rPr>
        <w:t>باشد، نه آنکه هنگام گرفتاری و اندوه به خدا روی آورد و هنگام خوشی و رفاه، خدا 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انسان‏ها تنها هنگام گرفتاری‏ها، اهل نماز و دعا می‏شوند و خدا را یاد می‏کنند و از او می‏خواهند که گرفتاری‏هایشان را برطرف کند، ولی همین که گرفتاری‏شان برطرف شد و به خوشی دست یافتند، دیگر آن عهد و پیمانی را که با خدا بسته‏اند، به یاد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مانند رفتار کسانی است که در پی توفانی سخت، در تلاطم امواج سهمگین دریا گرفتار آمده‏اند و درخواست کمک می‏کنند و آن‏گاه که با عنایت الهی پا به ساحل آرامش می‏گذارند، در پی عیش و نوش خویش می‏روند و دوران سختی را از یاد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خداوند از جمله عبادت‏هایی است که انسان را از بندگان خاص خداوند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پاسخ کسی که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می‏توانم از بندگان خاص خداوند باشم؟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اَکْثِر ذِکْرَ اللّه ِ تَکُنْ أخَصَّ العبادِ الی اللّه  تعالی</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خدا را زیاد یاد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 و رفتارت پیوسته به یاد خدا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بندگان ویژه خداوند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اعظم صلی‏الله‏علیه‏و‏آله در حدیث شریف دیگری، ذکر و یاد خداوند را شفای دل‏ها دانست</w:t>
      </w:r>
      <w:r>
        <w:rPr>
          <w:rFonts w:eastAsia="IRNazanin" w:cs="IRNazanin"/>
          <w:color w:val="111111"/>
          <w:sz w:val="28"/>
          <w:szCs w:val="28"/>
          <w:rtl w:val="true"/>
          <w:lang w:bidi="fa-IR"/>
        </w:rPr>
        <w:t>.</w:t>
      </w:r>
      <w:r>
        <w:rPr>
          <w:rStyle w:val="FootnoteAnchor"/>
          <w:rtl w:val="true"/>
        </w:rPr>
        <w:footnoteReference w:id="9"/>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نشاط در عبادت </w:t>
      </w:r>
    </w:p>
    <w:p>
      <w:pPr>
        <w:pStyle w:val="BookText"/>
        <w:rPr/>
      </w:pPr>
      <w:r>
        <w:rPr>
          <w:rFonts w:ascii="IRNazanin" w:hAnsi="IRNazanin" w:eastAsia="IRNazanin"/>
          <w:color w:val="111111"/>
          <w:sz w:val="28"/>
          <w:sz w:val="28"/>
          <w:szCs w:val="28"/>
          <w:rtl w:val="true"/>
          <w:lang w:bidi="fa-IR"/>
        </w:rPr>
        <w:t>نماز، ریسمان قرب انسان خاکی با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آدمی اجازه داده است که در محضر او حاضر شود و با او سخن بگوید و به آرامش درون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آرامش هنگامی به دست می‏آید که حضور خداوند را در هنگام عبادت احساس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در پیشگاه الهی برای پرستش و شکرگزاری می‏ایستد، باید با نشاط و شادابی و با توجه به اذکار و افعال، آن را به انجام برساند و با سستی و تنبلی عبادت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برخی افراد وقتی سرگرم دادوستد، تفریح، هم‏نشینی با دوستان یا دیگر کارهای دنیایی هستند، هرگز احساس خستگی نمی‏کنند، ولی همین که به نماز می‏ایستند، گویا بار سنگینی بر دوش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ذکرهای نماز را چنان با بی‏حالی ادا می‏کنند که انسان می‏پندارد اینان بیمارند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زیباست که پیوند خود را با خدای خویش استوار سازیم و عبادت خود را به شوق روحانی و اخلاص بیاراییم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بسان هدیه‏ای برای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رواست که عبادت‏های خود را بدون توجه و حضور قلب و با بی‏نشاطی به خدای مهربان تقدیم کنیم؟</w:t>
      </w:r>
    </w:p>
    <w:p>
      <w:pPr>
        <w:pStyle w:val="BookText"/>
        <w:rPr/>
      </w:pPr>
      <w:r>
        <w:rPr>
          <w:rFonts w:ascii="IRNazanin" w:hAnsi="IRNazanin" w:eastAsia="IRNazanin"/>
          <w:color w:val="111111"/>
          <w:sz w:val="28"/>
          <w:sz w:val="28"/>
          <w:szCs w:val="28"/>
          <w:rtl w:val="true"/>
          <w:lang w:bidi="fa-IR"/>
        </w:rPr>
        <w:t>پیامبر گرامی همواره سفارش می‏کرد که هنگام عبادت، خدا را ناظر اعمال خویش بدانیم و به عبادت‏هایمان اهمیت بیشتری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سخنی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أُعْبُدِ اللّه َ کَأَنَّکَ تَراهُ فَإِنْ لَمْ تَکُنْ تَراهُ فَإِنَّهُ یَراکَ</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را چنان عبادت کن که گویی او را می‏بینی؛ زیرا اگر تو او را نمی‏بینی، </w:t>
      </w:r>
      <w:bookmarkStart w:id="24" w:name="pg4122_21404"/>
    </w:p>
    <w:p>
      <w:pPr>
        <w:pStyle w:val="BookText"/>
        <w:rPr/>
      </w:pPr>
      <w:bookmarkEnd w:id="24"/>
      <w:r>
        <w:rPr>
          <w:rFonts w:ascii="IRNazanin" w:hAnsi="IRNazanin" w:eastAsia="IRNazanin"/>
          <w:color w:val="111111"/>
          <w:sz w:val="28"/>
          <w:sz w:val="28"/>
          <w:szCs w:val="28"/>
          <w:rtl w:val="true"/>
          <w:lang w:bidi="fa-IR"/>
        </w:rPr>
        <w:t>او تو را می‏بیند</w:t>
      </w:r>
      <w:r>
        <w:rPr>
          <w:rFonts w:eastAsia="IRNazanin" w:cs="IRNazanin"/>
          <w:color w:val="111111"/>
          <w:sz w:val="28"/>
          <w:szCs w:val="28"/>
          <w:rtl w:val="true"/>
          <w:lang w:bidi="fa-IR"/>
        </w:rPr>
        <w:t>.</w:t>
      </w:r>
    </w:p>
    <w:p>
      <w:pPr>
        <w:pStyle w:val="Heading3"/>
        <w:numPr>
          <w:ilvl w:val="2"/>
          <w:numId w:val="1"/>
        </w:numPr>
        <w:rPr/>
      </w:pPr>
      <w:bookmarkStart w:id="25" w:name="__RefHeading___Toc2755340_2281741623"/>
      <w:bookmarkStart w:id="26" w:name="_Toc9"/>
      <w:bookmarkEnd w:id="25"/>
      <w:r>
        <w:rPr/>
        <w:t>4</w:t>
      </w:r>
      <w:r>
        <w:rPr>
          <w:rtl w:val="true"/>
        </w:rPr>
        <w:t xml:space="preserve">- </w:t>
      </w:r>
      <w:r>
        <w:rPr>
          <w:rtl w:val="true"/>
        </w:rPr>
        <w:t>نماز</w:t>
      </w:r>
      <w:bookmarkEnd w:id="26"/>
    </w:p>
    <w:p>
      <w:pPr>
        <w:pStyle w:val="BookText"/>
        <w:rPr/>
      </w:pPr>
      <w:r>
        <w:rPr>
          <w:rFonts w:ascii="IRNazanin" w:hAnsi="IRNazanin" w:eastAsia="IRNazanin"/>
          <w:color w:val="111111"/>
          <w:sz w:val="28"/>
          <w:sz w:val="28"/>
          <w:szCs w:val="28"/>
          <w:rtl w:val="true"/>
          <w:lang w:bidi="fa-IR"/>
        </w:rPr>
        <w:t>در دین مبین اسلام مانند دیگر ادیان الهی، بر نماز به عنوان بهترین راه ارتباطی میان خلق و خالق، رکن اساسی دین و زیباترین جلوه بندگی تأکید فراوانی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محبوب پیامبران و اولیای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حضرت ابراهیم علیه‏السلام از خداوند می‏خواست این نعمت انسان‏ساز، به آیندگان او نیز ارزانی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اجْعَلْنِی مُقِیمَ الصَّلاةِ وَ مِنْ ذُرِّیَّتی؛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ذریه‏ام را برپادارنده نماز قرار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عروج به مقام حضور در محضر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تعالی اخلاقی و معنوی به انسان می‏بخشد و او را از گمراهی و گناه و پستی و تسلیم در برابر طاغوت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خاک می‏افتد، از غرور و بلندپروازی دوری می‏جوید و در آن حال، سختی جان دادن، تنگی قبر، وقت حساب و دشواری قیامت را به یاد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 که ما نیز با این قافله بندگی همراه شویم و جبین سپاس بر خاک بساییم و نیاز خود را در برابر بی‏نیاز مطلق اعلام کنیم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خوب است که هنگام اذان، هم‏نوا با همه موجودات که به تسبیح‏گویی مشغولند، ادب تسلیم و بندگی به جای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تاکنون در عبادت‏هایمان کوتاهی کرده‏ایم، با استغفار از درگاه الهی، راه مؤمنان راستین را در پیش گیریم و بدانیم که رحمت الهی همواره شامل حال بندگان صالح و نمازگزار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نکنیم که اهمیت دادن به عبادت، اهمیت دادن به فرمان </w:t>
      </w:r>
      <w:bookmarkStart w:id="27" w:name="pg4122_21405"/>
    </w:p>
    <w:p>
      <w:pPr>
        <w:pStyle w:val="BookText"/>
        <w:rPr/>
      </w:pPr>
      <w:bookmarkEnd w:id="27"/>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درباره پاسداشت وقت نماز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حَسْبُ الرَّجُلِ مِنْ دِینِهِ کَثْرَةُ مُحافَظَتِهِ عَلی إِقامَةِ الصَّلَواتِ</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درباره دین‏داری مرد همین بس که بر گزاردن نمازها بسیار مراقبت کند</w:t>
      </w:r>
      <w:r>
        <w:rPr>
          <w:rFonts w:eastAsia="IRNazanin" w:cs="IRNazanin"/>
          <w:color w:val="111111"/>
          <w:sz w:val="28"/>
          <w:szCs w:val="28"/>
          <w:rtl w:val="true"/>
          <w:lang w:bidi="fa-IR"/>
        </w:rPr>
        <w:t>.</w:t>
      </w:r>
    </w:p>
    <w:p>
      <w:pPr>
        <w:pStyle w:val="Heading3"/>
        <w:numPr>
          <w:ilvl w:val="2"/>
          <w:numId w:val="1"/>
        </w:numPr>
        <w:rPr/>
      </w:pPr>
      <w:bookmarkStart w:id="28" w:name="__RefHeading___Toc2755342_2281741623"/>
      <w:bookmarkStart w:id="29" w:name="_Toc10"/>
      <w:bookmarkEnd w:id="28"/>
      <w:r>
        <w:rPr/>
        <w:t>5</w:t>
      </w:r>
      <w:r>
        <w:rPr>
          <w:rtl w:val="true"/>
        </w:rPr>
        <w:t xml:space="preserve">- </w:t>
      </w:r>
      <w:r>
        <w:rPr>
          <w:rtl w:val="true"/>
        </w:rPr>
        <w:t>شب زنده داری</w:t>
      </w:r>
      <w:bookmarkEnd w:id="29"/>
    </w:p>
    <w:p>
      <w:pPr>
        <w:pStyle w:val="BookText"/>
        <w:rPr/>
      </w:pPr>
      <w:r>
        <w:rPr>
          <w:rFonts w:ascii="IRNazanin" w:hAnsi="IRNazanin" w:eastAsia="IRNazanin"/>
          <w:color w:val="111111"/>
          <w:sz w:val="28"/>
          <w:sz w:val="28"/>
          <w:szCs w:val="28"/>
          <w:rtl w:val="true"/>
          <w:lang w:bidi="fa-IR"/>
        </w:rPr>
        <w:t>سحرخیزی و راز و نیاز با خدای مهربان، لذتی وصف‏ناشدنی به انسان می‏بخشد؛ لذتی که سراپای وجود آدمی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مناجات با خالق متعال با تمام وجود در هستی او محو می‏شود و حالتی روحانی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شب‏زنده‏داری و مناجات سحری را بسیار دوست دارند و برای رسیدن زمان آن، لحظه‏شماری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در وصف سحرخیزان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کانُوا قَلیلاً مِنَ اللَّیْلِ ما یَهْجَعُونَ وَ بِاْلأَسْحارِهُمْ یَسْتَغْفِرُونَ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از شب را می‏خوابیدند و سحرگاهان به درگاه خداوند متعال استغفار می‏کردند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آواز ملکوتی مؤمنان خداجو، سکوت شب‏های تاریک را می‏شکند و همه چیز را در پرتو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اعمال شب زنده‏داران، بر پا داشتن نماز شب است که مایه فخر و عزت مؤمن و چراغ روشنی‏بخش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پیامبران و اولیای الهی ساعت‏هایی از نیمه شب را به شب‏زنده‏داری و راز و نیاز با معبود می‏گذراندند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ساعت‏ها و لحظه‏های پیش از طلوع فجر را غنیمت شمرد و از نسیم‏های رحمت خداوندی که در آن هنگام می‏وزد، </w:t>
      </w:r>
      <w:bookmarkStart w:id="30" w:name="pg4122_21406"/>
    </w:p>
    <w:p>
      <w:pPr>
        <w:pStyle w:val="BookText"/>
        <w:rPr/>
      </w:pPr>
      <w:bookmarkEnd w:id="30"/>
      <w:r>
        <w:rPr>
          <w:rFonts w:ascii="IRNazanin" w:hAnsi="IRNazanin" w:eastAsia="IRNazanin"/>
          <w:color w:val="111111"/>
          <w:sz w:val="28"/>
          <w:sz w:val="28"/>
          <w:szCs w:val="28"/>
          <w:rtl w:val="true"/>
          <w:lang w:bidi="fa-IR"/>
        </w:rPr>
        <w:t>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شب‏زنده‏داری را شیوه صالحان برمی‏شمارد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بِقِیامِ اللَّیْلِ فَإِنَّهُ دَأْبُ الصّالِحِینَ قَبْلَکُمْ وَ إِنَّ قِیامَ اللَّیْلِ قُرْبةٌ إِلَی اللّه ِ وَ مَنْهاةٌ عَنِ الاْءِثْمِ</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بر شما باد به شب‏زنده‏داری که شیوه شایستگان پیش از شماست و شب‏زنده‏داری مایه تقرب به خدا و بازداشتن از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سخنی دیگر، نماز شب را نماز برگزیدگان می‏داند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مازالَ جَبْرَئِیلُ یُوصِینِی بِقِیامِ اللَّیْلِ حَتّی ظَنَنْتُ أَنَّ خِیارَ أُمَّتِی لَنْ یَنامُوا</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جبرئیل پیوسته مرا به شب زنده‏داری سفارش می‏کرد تا جایی که گمان بردم بهترین افراد امت من شب‏ها را هرگز نخواهند خوابید</w:t>
      </w:r>
      <w:r>
        <w:rPr>
          <w:rFonts w:eastAsia="IRNazanin" w:cs="IRNazanin"/>
          <w:color w:val="111111"/>
          <w:sz w:val="28"/>
          <w:szCs w:val="28"/>
          <w:rtl w:val="true"/>
          <w:lang w:bidi="fa-IR"/>
        </w:rPr>
        <w:t>.</w:t>
      </w:r>
    </w:p>
    <w:p>
      <w:pPr>
        <w:pStyle w:val="Heading3"/>
        <w:numPr>
          <w:ilvl w:val="2"/>
          <w:numId w:val="1"/>
        </w:numPr>
        <w:rPr/>
      </w:pPr>
      <w:bookmarkStart w:id="31" w:name="__RefHeading___Toc2755344_2281741623"/>
      <w:bookmarkStart w:id="32" w:name="_Toc11"/>
      <w:bookmarkEnd w:id="31"/>
      <w:r>
        <w:rPr/>
        <w:t>6</w:t>
      </w:r>
      <w:r>
        <w:rPr>
          <w:rtl w:val="true"/>
        </w:rPr>
        <w:t>-  </w:t>
      </w:r>
      <w:r>
        <w:rPr>
          <w:rtl w:val="true"/>
        </w:rPr>
        <w:t>روزه</w:t>
      </w:r>
      <w:bookmarkEnd w:id="3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فایده‏های جسمی و روحی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شفابخش جسم و توان‏بخش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پاک‏کننده آدمی از رذیلت‏های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ساختن  فرد صالح و اجتماع بسامان، بسیار مؤثر است و در تهذیب نفس و رهانیدن انسان از روزمرگی‏ها و واماندگی‏ها تأثیر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روزه داری که بازداشتن نفس از خوردن و آشامیدن و برخی چیزهای دیگر است، در واقع با خواهش‏های نفسانی می‏جنگد و در برابر غریزه‏های کم‏ارزش مادی، مقاومت می‏کند و جان را از قید حکومت و سلطه هوس‏ها و خواهش‏ها می‏رهاند</w:t>
      </w:r>
      <w:r>
        <w:rPr>
          <w:rFonts w:eastAsia="IRNazanin" w:cs="IRNazanin"/>
          <w:color w:val="111111"/>
          <w:sz w:val="28"/>
          <w:szCs w:val="28"/>
          <w:rtl w:val="true"/>
          <w:lang w:bidi="fa-IR"/>
        </w:rPr>
        <w:t xml:space="preserve">. </w:t>
      </w:r>
      <w:bookmarkStart w:id="33" w:name="pg4122_21407"/>
    </w:p>
    <w:p>
      <w:pPr>
        <w:pStyle w:val="BookText"/>
        <w:rPr/>
      </w:pPr>
      <w:bookmarkEnd w:id="33"/>
      <w:r>
        <w:rPr>
          <w:rFonts w:ascii="IRNazanin" w:hAnsi="IRNazanin" w:eastAsia="IRNazanin"/>
          <w:color w:val="111111"/>
          <w:sz w:val="28"/>
          <w:sz w:val="28"/>
          <w:szCs w:val="28"/>
          <w:rtl w:val="true"/>
          <w:lang w:bidi="fa-IR"/>
        </w:rPr>
        <w:t>انسان روزه‏دار در پرتو همین صفا و پاکی حاصل از روزه، با خودآگاهی کامل، نه تنها دهان و شکم را از خوردن و آشامیدن، بلکه دست و پا و چشم و گوش و زبان و همه اعضای خویش را از حرام خدا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می‏تواند به درجه‏ای از تقوا برسد که حتی از اندیشه گناه نیز دوری گزیند و این، اوج نورانیت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فریضه‏ای است که فرد مسلمان را از غرق شدن در مادی‏گرایی و آزمندی برای لذت‏های دنیا و از مسابقه دادن برای مصرف‏گرایی و تن‏پروری می‏رهاند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به انسان می‏آموزد که به فکر دیگران باشد؛ بر خواهش‏های نفسانی خویش چیره شود؛ به مصرف به اندازه قناعت ورزد و از اسراف و تبذیر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در سخنی زیبا، برکات روزه داشتن را چنین برمی‏شمارد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بِالصَّومِ فإِنَّهُ مَحْسمَةٌ لِلْعُروقِ وَ مَذْهَبَةٌ لِلْأَشِرِ</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بر شما باد به روزه گرفتن که آن رگ‏ها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می‏بُرد و سرمستی را می‏برد</w:t>
      </w:r>
      <w:r>
        <w:rPr>
          <w:rFonts w:eastAsia="IRNazanin" w:cs="IRNazanin"/>
          <w:color w:val="111111"/>
          <w:sz w:val="28"/>
          <w:szCs w:val="28"/>
          <w:rtl w:val="true"/>
          <w:lang w:bidi="fa-IR"/>
        </w:rPr>
        <w:t>.</w:t>
      </w:r>
    </w:p>
    <w:p>
      <w:pPr>
        <w:pStyle w:val="Heading3"/>
        <w:numPr>
          <w:ilvl w:val="2"/>
          <w:numId w:val="1"/>
        </w:numPr>
        <w:rPr/>
      </w:pPr>
      <w:bookmarkStart w:id="34" w:name="__RefHeading___Toc2755346_2281741623"/>
      <w:bookmarkStart w:id="35" w:name="_Toc12"/>
      <w:bookmarkEnd w:id="34"/>
      <w:r>
        <w:rPr/>
        <w:t>7</w:t>
      </w:r>
      <w:r>
        <w:rPr>
          <w:rtl w:val="true"/>
        </w:rPr>
        <w:t>-  </w:t>
      </w:r>
      <w:r>
        <w:rPr>
          <w:rtl w:val="true"/>
        </w:rPr>
        <w:t>یاد مرگ</w:t>
      </w:r>
      <w:bookmarkEnd w:id="3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سرنوشت نهایی و حتمی همه آدمیان است و گریزی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نمی‏تواند مرگ را فراموش کند؛ چون هر روز در پیرامونش، مرگ بسیاری از هم‏نوعان خود را به چشم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اطرافیان، بهترین عبرت و موعظه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مرگ، دل‏ها را نرم می‏کند و به آن صفا و </w:t>
      </w:r>
      <w:bookmarkStart w:id="36" w:name="pg4122_21408"/>
    </w:p>
    <w:p>
      <w:pPr>
        <w:pStyle w:val="BookText"/>
        <w:rPr/>
      </w:pPr>
      <w:bookmarkEnd w:id="36"/>
      <w:r>
        <w:rPr>
          <w:rFonts w:ascii="IRNazanin" w:hAnsi="IRNazanin" w:eastAsia="IRNazanin"/>
          <w:color w:val="111111"/>
          <w:sz w:val="28"/>
          <w:sz w:val="28"/>
          <w:szCs w:val="28"/>
          <w:rtl w:val="true"/>
          <w:lang w:bidi="fa-IR"/>
        </w:rPr>
        <w:t>نورانیت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انسان، آخرین منزل‏گاه دنیایی خویش را از یاد نبرد، بهتر است هر از چند گاهی به گورستان‏ها برود؛ زیرا در آنجا کسانی آرمیده‏اند که در این دنیا از قدرت، ثروت، شوکت و زیبایی بسیار برخوردار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گورستان و اندیشیدن درباره فرجام زندگی پیران، جوانان، توانگران و درویشان، آدمی را متوجه سرنوشت آینده‏اش می‏کند و درمی‏یابد همه داشته‏های مادی‏اش برای وارثانش بر جای می‏ماند و تنها ایمان و عمل صالح، هم‏نشین و همدمش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دادگاه عدل الهی تشکیل شود و پاسخ‏گوی رفتار خود باشیم، باید از فرصتی که داریم، ذخیره‏ای ارزشمند برای خود فراهم آوریم و بر درجات خویش بیفزاییم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کارهای ناشایستی که سبب شرمندگی و عذاب اخروی است، بپرهیزیم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روزی پیامبر گرامی اسلام از کنار جمعی که صدای خنده‏شان بلند شده بود، گذشت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مجلستان را با یاد تیره کننده لذت‏ها و خوشی‏ها آمیخته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 کننده لذت‏ها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همچنین آن حضرت درباره فضیلت یاد مرگ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شبانه روز بیست مرتبه به یاد مرگ افتد، خداوند، او را با شهیدان محشور می‏کند</w:t>
      </w:r>
      <w:r>
        <w:rPr>
          <w:rFonts w:eastAsia="IRNazanin" w:cs="IRNazanin"/>
          <w:color w:val="111111"/>
          <w:sz w:val="28"/>
          <w:szCs w:val="28"/>
          <w:rtl w:val="true"/>
          <w:lang w:bidi="fa-IR"/>
        </w:rPr>
        <w:t>.</w:t>
      </w:r>
      <w:r>
        <w:rPr>
          <w:rStyle w:val="FootnoteAnchor"/>
          <w:rtl w:val="true"/>
        </w:rPr>
        <w:footnoteReference w:id="1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 w:name="__RefHeading___Toc2755348_2281741623"/>
      <w:bookmarkStart w:id="38" w:name="_Toc13"/>
      <w:bookmarkEnd w:id="37"/>
      <w:r>
        <w:rPr/>
        <w:t>8</w:t>
      </w:r>
      <w:r>
        <w:rPr>
          <w:rtl w:val="true"/>
        </w:rPr>
        <w:t>-  </w:t>
      </w:r>
      <w:r>
        <w:rPr>
          <w:rtl w:val="true"/>
        </w:rPr>
        <w:t>امید و ناامیدی</w:t>
      </w:r>
      <w:bookmarkEnd w:id="38"/>
    </w:p>
    <w:p>
      <w:pPr>
        <w:pStyle w:val="BookText"/>
        <w:rPr/>
      </w:pPr>
      <w:r>
        <w:rPr>
          <w:rFonts w:ascii="IRNazanin" w:hAnsi="IRNazanin" w:eastAsia="IRNazanin"/>
          <w:color w:val="111111"/>
          <w:sz w:val="28"/>
          <w:sz w:val="28"/>
          <w:szCs w:val="28"/>
          <w:rtl w:val="true"/>
          <w:lang w:bidi="fa-IR"/>
        </w:rPr>
        <w:t>میان زندگی و امید، پیوندی ناگسستنی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چنان درهم تنیده‏اند که هر یک بدون دیگری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امید هست، زندگی هست و آنجا که امید نیست، زندگی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بسیاری از پزشکان با استفاده از این اصل، با امیدبخشی به بیماران، آنان را به زندگی امیدوار می‏سازند و نشاط و دوام زندگی‏شان را فراهم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 نیز از همین اصل برای درمان کسانی که درصدد خودکشی برمی‏آیند،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در تمام هستی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پروانه‏ای که عاشقانه بر گرد گل‏ها می‏چرخد؛ موری که جسم‏های سنگین را کشان‏کشان برای آذوقه فصل سرما ذخیره می‏کند؛ ورزش‏کاری که هر روز با تمرین بیشتر، برای ارتقای کیفی و کمی کارش می‏کوشد و مادری که به فرزندش رسیدگی می‏کند، همه و همه با امید زنده‏اند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امید نبود، موجودات هیچ‏گاه مصایب گوناگون را تحمل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زمینیان با امید، به جنگ نابردباری‏ها می‏روند و مشکلات را از میان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بسیاری از ناامیدی‏ها در نداشتن ظرفیت وجودی لازم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روح انسان، کوچک باشد، با ناکامی در برخی موقعیت‏ها، می‏پندارد دیگر به خواسته‏هایش نمی‏رسد، در حالی که چه بسیار راه‏ها پیش پای آدمی گشوده می‏شود که تصورش را نیز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که می‏خواهد خود را از نومیدی برهاند، باید پیش از هر چیز درصدد تقویت و بالا بردن ظرفیت وجودی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مرحله‏ای خواهد رسید که در مقابله با سختی‏های بزرگ زندگی، پیروز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امیدواری از عوامل ادامه حیات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صلی‏الله‏علیه‏و‏آله دراین‏باره </w:t>
      </w:r>
      <w:bookmarkStart w:id="39" w:name="pg4122_21410"/>
    </w:p>
    <w:p>
      <w:pPr>
        <w:pStyle w:val="BookText"/>
        <w:rPr/>
      </w:pPr>
      <w:bookmarkEnd w:id="39"/>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أَلْأَمَلُ رَحْمَةٌ لِأُمَّتِی وَلَوْلَا الْأَمَلُ ماأَرْضَعَتْ والِدَةٌ وَلَدَها وَ لاغَرَسَ غارِسٌ شَجَرا</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 من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امید نبود، هیچ مادری، فرزند خود را شیر نمی‏داد و هیچ باغبانی درختی نمی‏نشاند</w:t>
      </w:r>
      <w:r>
        <w:rPr>
          <w:rFonts w:eastAsia="IRNazanin" w:cs="IRNazanin"/>
          <w:color w:val="111111"/>
          <w:sz w:val="28"/>
          <w:szCs w:val="28"/>
          <w:rtl w:val="true"/>
          <w:lang w:bidi="fa-IR"/>
        </w:rPr>
        <w:t>.</w:t>
      </w:r>
    </w:p>
    <w:p>
      <w:pPr>
        <w:pStyle w:val="Heading3"/>
        <w:numPr>
          <w:ilvl w:val="2"/>
          <w:numId w:val="1"/>
        </w:numPr>
        <w:rPr/>
      </w:pPr>
      <w:bookmarkStart w:id="40" w:name="__RefHeading___Toc2755350_2281741623"/>
      <w:bookmarkStart w:id="41" w:name="_Toc14"/>
      <w:bookmarkEnd w:id="40"/>
      <w:r>
        <w:rPr/>
        <w:t>9</w:t>
      </w:r>
      <w:r>
        <w:rPr>
          <w:rtl w:val="true"/>
        </w:rPr>
        <w:t xml:space="preserve">- </w:t>
      </w:r>
      <w:r>
        <w:rPr>
          <w:rtl w:val="true"/>
        </w:rPr>
        <w:t>آرزوی دراز</w:t>
      </w:r>
      <w:bookmarkEnd w:id="41"/>
    </w:p>
    <w:p>
      <w:pPr>
        <w:pStyle w:val="BookText"/>
        <w:rPr/>
      </w:pPr>
      <w:r>
        <w:rPr>
          <w:rFonts w:ascii="IRNazanin" w:hAnsi="IRNazanin" w:eastAsia="IRNazanin"/>
          <w:color w:val="111111"/>
          <w:sz w:val="28"/>
          <w:sz w:val="28"/>
          <w:szCs w:val="28"/>
          <w:rtl w:val="true"/>
          <w:lang w:bidi="fa-IR"/>
        </w:rPr>
        <w:t>آرزوهای دور و دراز، نه تنها انسان را نیازمند دیگران می‏سازد، بلکه معنویت را از زندگی او می‏گیرد و چه بسا به پایین‏ترین مرتبه انسانی تنزل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 حکومت ری،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عمر بن سعد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را به سوی کربلا کشاند و سرانجام امام حسین علیه‏السلام را به شهادت رساند، ولی به حکومت ری نرسید و روز قیامت نیز حسرت فراوانی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داشتن به دست‏یابی به آرزوها، لذت‏بخش است، ولی آرزوهایی که با توجه به داشته‏ها و موقعیت‏های آدمی، امکان رسیدن به آنها مقدور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هیچ‏گاه نمی‏توان خیال‏های واهی را در ردیف آرزوهای منطقی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هر کسی بهتر از دیگران، از آرزوهای خود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آرزوها اصولی نباشد، آدمی در رؤیاهای دور و درازش غرق می‏شود و آن‏گاه قدرت حرکت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پیوسته در انتظار چیزی است که هرگز به آن نمی‏رسد و گاهی مرگ زودتر از آرزوها به سراغ او می‏آید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اعظم صلی‏الله‏علیه‏و‏آله، آرزوهای طولانی را موجب فراموشی آخرت می‏داند </w:t>
      </w:r>
      <w:bookmarkStart w:id="42" w:name="pg4122_21411"/>
    </w:p>
    <w:p>
      <w:pPr>
        <w:pStyle w:val="BookText"/>
        <w:rPr/>
      </w:pPr>
      <w:bookmarkEnd w:id="42"/>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أَخوَفَ ما أَخافُ عَلی اُمَّتِی الْهَوی وَ طُولُ الْأَمَلِ أَمَّا الْهَوی فَإِنَّهُ یَصُدُّ عَنِ الْحَقِّ وَ أَمّا طُولُ الْأَمَلِ فَیُنْسِی الْآخِرَةَ</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ترسناک‏ترین چیزی که از آنها بر امت خود می‏ترسم، دو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خواهش‏های نفس و آرزوهای دراز؛ زیرا پیروی از هوا و هوس، آدمی را از حق بازمی‏دارد و آرزوی دراز، آخرت را از یاد او می‏برد</w:t>
      </w:r>
      <w:r>
        <w:rPr>
          <w:rFonts w:eastAsia="IRNazanin" w:cs="IRNazanin"/>
          <w:color w:val="111111"/>
          <w:sz w:val="28"/>
          <w:szCs w:val="28"/>
          <w:rtl w:val="true"/>
          <w:lang w:bidi="fa-IR"/>
        </w:rPr>
        <w:t>.</w:t>
      </w:r>
    </w:p>
    <w:p>
      <w:pPr>
        <w:pStyle w:val="Heading3"/>
        <w:numPr>
          <w:ilvl w:val="2"/>
          <w:numId w:val="1"/>
        </w:numPr>
        <w:rPr/>
      </w:pPr>
      <w:bookmarkStart w:id="43" w:name="__RefHeading___Toc2755352_2281741623"/>
      <w:bookmarkStart w:id="44" w:name="_Toc15"/>
      <w:bookmarkEnd w:id="43"/>
      <w:r>
        <w:rPr/>
        <w:t>10</w:t>
      </w:r>
      <w:r>
        <w:rPr>
          <w:rtl w:val="true"/>
        </w:rPr>
        <w:t xml:space="preserve">- </w:t>
      </w:r>
      <w:r>
        <w:rPr>
          <w:rtl w:val="true"/>
        </w:rPr>
        <w:t>انتظار فرج</w:t>
      </w:r>
      <w:bookmarkEnd w:id="44"/>
    </w:p>
    <w:p>
      <w:pPr>
        <w:pStyle w:val="BookText"/>
        <w:rPr/>
      </w:pPr>
      <w:r>
        <w:rPr>
          <w:rFonts w:ascii="IRNazanin" w:hAnsi="IRNazanin" w:eastAsia="IRNazanin"/>
          <w:color w:val="111111"/>
          <w:sz w:val="28"/>
          <w:sz w:val="28"/>
          <w:szCs w:val="28"/>
          <w:rtl w:val="true"/>
          <w:lang w:bidi="fa-IR"/>
        </w:rPr>
        <w:t>از بایسته‏های فرهنگ انتظار، درک درست و همه‏جانبه مفهوم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شماری از منتظران، انتظار به معنای دست روی دست گذاردن و همه چیز را به حال خود رها کردن است تا سرانجام، امام موعود با ظهور خویش، جهان را از فساد و تباهی برهاند، ولی این انتظار، ویرانگر و به نوعی رفع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چنین برداشتی از مفهوم انتظار هرگز نمی‏تواند در جهت اصلاح گام بردارد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درمقابل، منتظران واقعی با درک درست فرهنگ انتظار و فهم درست تکلیف، به عدالت 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هرگونه ستم و بی‏عدالتی گریزانند و با هدف فراهم آوردن زمینه‏های دادگری، در اصلاح امور فردی و اجتماعی می‏کوشند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شخص منتظر با آنکه مشتاق دیدار عدالت‏گستر جهان است، خود نیز به مسئولیت‏هایش آگاه است و برای دست‏یابی به آرمان‏های متعالی‏اش گام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فردی به واسطه عشق به امام، سر </w:t>
      </w:r>
      <w:bookmarkStart w:id="45" w:name="pg4122_21412"/>
    </w:p>
    <w:p>
      <w:pPr>
        <w:pStyle w:val="BookText"/>
        <w:rPr/>
      </w:pPr>
      <w:bookmarkEnd w:id="45"/>
      <w:r>
        <w:rPr>
          <w:rFonts w:ascii="IRNazanin" w:hAnsi="IRNazanin" w:eastAsia="IRNazanin"/>
          <w:color w:val="111111"/>
          <w:sz w:val="28"/>
          <w:sz w:val="28"/>
          <w:szCs w:val="28"/>
          <w:rtl w:val="true"/>
          <w:lang w:bidi="fa-IR"/>
        </w:rPr>
        <w:t>از پای نمی‏شناسد و برای اجرای فرمان‏های او، همواره می‏کوشد و پیوسته در انتظار فرج است؛ انتظار فرجی که رسول اکرم صلی‏الله‏علیه‏و‏آله، آن را برترین اعمال می‏شمارد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أَعْمالِ أُمَّتِی اِنْتِظارُ الْفَرَجِ مِنَ اللّهِ عَزَّوَجلَّ</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برترین کارهای امت من، انتظار فرج و گشایش از سوی خداوند است</w:t>
      </w:r>
      <w:r>
        <w:rPr>
          <w:rFonts w:eastAsia="IRNazanin" w:cs="IRNazanin"/>
          <w:color w:val="111111"/>
          <w:sz w:val="28"/>
          <w:szCs w:val="28"/>
          <w:rtl w:val="true"/>
          <w:lang w:bidi="fa-IR"/>
        </w:rPr>
        <w:t>.</w:t>
      </w:r>
    </w:p>
    <w:p>
      <w:pPr>
        <w:pStyle w:val="Heading3"/>
        <w:numPr>
          <w:ilvl w:val="2"/>
          <w:numId w:val="1"/>
        </w:numPr>
        <w:rPr/>
      </w:pPr>
      <w:bookmarkStart w:id="46" w:name="__RefHeading___Toc2755354_2281741623"/>
      <w:bookmarkStart w:id="47" w:name="_Toc16"/>
      <w:bookmarkEnd w:id="46"/>
      <w:r>
        <w:rPr/>
        <w:t>11</w:t>
      </w:r>
      <w:r>
        <w:rPr>
          <w:rtl w:val="true"/>
        </w:rPr>
        <w:t xml:space="preserve">- </w:t>
      </w:r>
      <w:r>
        <w:rPr>
          <w:rtl w:val="true"/>
        </w:rPr>
        <w:t>پیروی از دستورهای الهی</w:t>
      </w:r>
      <w:bookmarkEnd w:id="47"/>
    </w:p>
    <w:p>
      <w:pPr>
        <w:pStyle w:val="BookText"/>
        <w:rPr/>
      </w:pPr>
      <w:r>
        <w:rPr>
          <w:rFonts w:ascii="IRNazanin" w:hAnsi="IRNazanin" w:eastAsia="IRNazanin"/>
          <w:color w:val="111111"/>
          <w:sz w:val="28"/>
          <w:sz w:val="28"/>
          <w:szCs w:val="28"/>
          <w:rtl w:val="true"/>
          <w:lang w:bidi="fa-IR"/>
        </w:rPr>
        <w:t>انسان خردمند و مؤمن هرگز خود را به گناه آلوده نمی‏سازد؛ زیرا می‏داند که عالم، محضر خداست و خواه ناخواه باید روزی در دادگاه عدل الهی حاضر شود و پاسخ‏گوی رفتارهای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هیچ چیز بالاتر از انجام دادن فرمان الهی نیست و بی‏اعتنایی به دستورهای الهی به معنای مبارزه با ذات مقدس پروردگار است و پی‏آمدهای ناگواری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انسان‏های نادان و مغرور، از بندگی خدا سرپیچی می‏کنند و راه شیطان را برمی‏گزینند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گستاخانه دستورهای الهی را زیر پا می‏گذارند و از هیچ گناهی شرم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می‏پندارند عمری جاودانه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خطاب به این‏گونه افراد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نپندارند مهلتی که به آنها داده‏ایم، به سود آنان است، بلکه این مهلت را از آن جهت به آنها داده‏ایم که بر بار گناه خود بیفزایند و عذاب دردناکی در انتظار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سوره ابراهیم می‏فرماید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گمان مکن که خداوند از رفتار ستم‏کاران بی‏خبر است و آنها را به سزای </w:t>
      </w:r>
      <w:bookmarkStart w:id="48" w:name="pg4122_21413"/>
    </w:p>
    <w:p>
      <w:pPr>
        <w:pStyle w:val="BookText"/>
        <w:rPr/>
      </w:pPr>
      <w:bookmarkEnd w:id="48"/>
      <w:r>
        <w:rPr>
          <w:rFonts w:ascii="IRNazanin" w:hAnsi="IRNazanin" w:eastAsia="IRNazanin"/>
          <w:color w:val="111111"/>
          <w:sz w:val="28"/>
          <w:sz w:val="28"/>
          <w:szCs w:val="28"/>
          <w:rtl w:val="true"/>
          <w:lang w:bidi="fa-IR"/>
        </w:rPr>
        <w:t>کارشان نمی‏رساند، بلکه جزای آنها را برای روزی که در آن، چشم‏ها از شدت هول و هراس خیره می‏ماند، به تأخیر انداخته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با گردن‏فرازی و سرپیچی از فرمان‏های الهی نمی‏توان راه سعادت را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رستگاری، روی آوردن به درگاه خداوندی و پیروی از دستورهای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باید در برابر دستورهای پروردگار تسلیم بود و این عمل، به معنای عرض ادب به ساحت آفریننده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مقابل خداوند گردن‏کشی می‏کنند، راه تباهی را در پیش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درباره عزت طاعت و بندگی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خَرَجَ مِنْ ذُلِّ الْمَعْصِیَةِ إِلی عِزِّ الطّاعَةِ آنَسَهُ اللّهُ عَزَّ وَ جَلَّ بِغَیْرِ أَنِیسٍ وَ أَعانَهُ بِغَیْرِ مالٍ</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هر که از خواری گناه به سربلندی طاعت درآید، خداوند عزّوجلّ، بدون همدم، همدم او شود و او را بی‏ثروت، یاری رساند</w:t>
      </w:r>
      <w:r>
        <w:rPr>
          <w:rFonts w:eastAsia="IRNazanin" w:cs="IRNazanin"/>
          <w:color w:val="111111"/>
          <w:sz w:val="28"/>
          <w:szCs w:val="28"/>
          <w:rtl w:val="true"/>
          <w:lang w:bidi="fa-IR"/>
        </w:rPr>
        <w:t>.</w:t>
      </w:r>
    </w:p>
    <w:p>
      <w:pPr>
        <w:pStyle w:val="Heading3"/>
        <w:numPr>
          <w:ilvl w:val="2"/>
          <w:numId w:val="1"/>
        </w:numPr>
        <w:rPr/>
      </w:pPr>
      <w:bookmarkStart w:id="49" w:name="__RefHeading___Toc2755356_2281741623"/>
      <w:bookmarkStart w:id="50" w:name="_Toc17"/>
      <w:bookmarkEnd w:id="49"/>
      <w:r>
        <w:rPr/>
        <w:t>12</w:t>
      </w:r>
      <w:r>
        <w:rPr>
          <w:rtl w:val="true"/>
        </w:rPr>
        <w:t xml:space="preserve">- </w:t>
      </w:r>
      <w:r>
        <w:rPr>
          <w:rtl w:val="true"/>
        </w:rPr>
        <w:t>محبت به اهل بیت علیهم السلام</w:t>
      </w:r>
      <w:bookmarkEnd w:id="5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پیوند قلبی و ارتباط درونی با بزرگان دین و شخصیت‏های الهی، اشباع کننده انگیزه کمال‏جویی و الگوپذیری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دلی مالامال از عشق به اهل بیت علیهم‏السلام و اسوه‏های دینی دارند، در برابر امواج فساد و گرایش‏های منفی، مقاوم‏ترند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عشق به اهل بیت علیهم‏السلام باید از مراحل ساده و عاطفی آغاز شود و در مراحل بعدی با بصیرت و شناخت بیشتری نهادینه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محبت و دل‏باختگی و پیوندهای قلبی بیشتر باشد، هم‏رنگی و همراهی و هم‏دلی نیز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معمولاً شیفته کسی </w:t>
      </w:r>
      <w:bookmarkStart w:id="51" w:name="pg4122_21414"/>
    </w:p>
    <w:p>
      <w:pPr>
        <w:pStyle w:val="BookText"/>
        <w:rPr/>
      </w:pPr>
      <w:bookmarkEnd w:id="51"/>
      <w:r>
        <w:rPr>
          <w:rFonts w:ascii="IRNazanin" w:hAnsi="IRNazanin" w:eastAsia="IRNazanin"/>
          <w:color w:val="111111"/>
          <w:sz w:val="28"/>
          <w:sz w:val="28"/>
          <w:szCs w:val="28"/>
          <w:rtl w:val="true"/>
          <w:lang w:bidi="fa-IR"/>
        </w:rPr>
        <w:t>یا چیزی می‏شود که گره از کار او بگشاید و اهل بیت علیهم‏السلامچون از مقربان درگاه الهی‏اند، می‏توانند شفیعان خوبی برای گره‏گشایی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شیعیان از رهگذر توسل به این پاکان، بسیاری از نیازهای خود را برطرف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بیت علیهم‏السلام از نظر علم، زهد، قدرت، فصاحت و بلاغت، شجاعت و سخاوت، عبادت و عرفان، زیبایی و جمال، مردانگی و گذشت و احسان، صبر و مقاومت از همه انسان‏ها برتر و بالاترند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دوست‏دار اهل بیت علیهم‏السلام می‏کوشند عشق صادقانه خود را با هم‏رنگی و هماهنگی با اهل بیت علیهم‏السلام همراه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کاری کنند که خوشایند اهل بیت علیهم‏السلام باشد و چنان رفتار کنند که مطلوب آنان باشد و راهی را بروند که آنان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 سفارشی به دوست داشتن اهل بیت علیهم‏السلام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أَثْبَتُکُمْ قَدَما عَلَی الصِّراطِ أَشَدُّکُمْ حُبّا لِأَهْلِ بَیْتِی</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ثابت قدم‏ترین شما بر صراط، کسی است که محبتش به اهل بیت من بیشتر باشد</w:t>
      </w:r>
      <w:r>
        <w:rPr>
          <w:rFonts w:eastAsia="IRNazanin" w:cs="IRNazanin"/>
          <w:color w:val="111111"/>
          <w:sz w:val="28"/>
          <w:szCs w:val="28"/>
          <w:rtl w:val="true"/>
          <w:lang w:bidi="fa-IR"/>
        </w:rPr>
        <w:t>.</w:t>
      </w:r>
    </w:p>
    <w:p>
      <w:pPr>
        <w:pStyle w:val="Heading3"/>
        <w:numPr>
          <w:ilvl w:val="2"/>
          <w:numId w:val="1"/>
        </w:numPr>
        <w:rPr/>
      </w:pPr>
      <w:bookmarkStart w:id="52" w:name="__RefHeading___Toc2755358_2281741623"/>
      <w:bookmarkStart w:id="53" w:name="_Toc18"/>
      <w:bookmarkEnd w:id="52"/>
      <w:r>
        <w:rPr/>
        <w:t>13</w:t>
      </w:r>
      <w:r>
        <w:rPr>
          <w:rtl w:val="true"/>
        </w:rPr>
        <w:t xml:space="preserve">- </w:t>
      </w:r>
      <w:r>
        <w:rPr>
          <w:rtl w:val="true"/>
        </w:rPr>
        <w:t>دانش اندوزی</w:t>
      </w:r>
      <w:bookmarkEnd w:id="5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 باید دانش‏هایی را که مورد نیاز او و جامعه است، فرا گیرد و تا آنجا که می‏تواند، در آموزش آن به دیگران نیز کوشا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گم‏شده هر مسلمانی است و او پیوسته در جست‏وجوی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بال و پر </w:t>
      </w:r>
    </w:p>
    <w:p>
      <w:pPr>
        <w:pStyle w:val="BookText"/>
        <w:rPr/>
      </w:pPr>
      <w:r>
        <w:rPr>
          <w:rFonts w:ascii="IRNazanin" w:hAnsi="IRNazanin" w:eastAsia="IRNazanin"/>
          <w:color w:val="111111"/>
          <w:sz w:val="28"/>
          <w:sz w:val="28"/>
          <w:szCs w:val="28"/>
          <w:rtl w:val="true"/>
          <w:lang w:bidi="fa-IR"/>
        </w:rPr>
        <w:t>خویش را زیر پای کسانی می‏گسترانند که در پی علم‏آموزی‏اند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موجودات آسمانی و زمینی و حتی ماهیان دریاها برای چنین کسانی دعا می‏کنند و آمرزش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مدت کوتاه عمرش، در راه علم‏آموزی گام بردارد، می‏تواند جامعه را به سوی پیشرفت و خود را به سوی سعادت رهنمون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آفرینش آدمی، کسب معرفت و دست‏یابی به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شایسته نیست انسان تمام عمر و توانش را صرف تأمین نیازهای مادی خود سازد، بلکه باید در پی کسب معرفت و دانش‏های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دانشی سودمند و تأثیرگذار است که وسیله هدایت و خوش‏بختی انسان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که زمینه‏ساز انحراف انسان شود، نه‏تنها وسیله هدایت نیست، بلکه زمینه‏ساز گمراهی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ازْدادَ عِلْما وَ لَمْ یَزْدَدْ هُدیً، لَمْ یَزْدَدْ مِنَ اللّهِ إِلاّ بُعْدا</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هر که علمش فزونی گیرد و هدایتش افزون نشود، جز بر دوری او از خداوند افزوده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کلید دست‏یابی به دانش را در پرسش می‏داند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أَلْعِلْمُ خَزائِنُ وَ مَفاتِیحُهُ السُّؤالُ فَاسْأَلُوا رَحِمَکُمُ اللّهُ فَإِنَّهُ یُؤْجَرُ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أَلسّائِلُ وَ الْمُتَکَلِّمُ وَ الْمُسْتَمِعُ وَ الْمُحِبُّ لَهُمْ</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گنجینه‏هایی است و کلیدهای آن پرسش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خدایتان رحمت کند، بپرسید که با این کار، چهار نفر پاداش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پرسشگر، پاسخ‏گو، </w:t>
      </w:r>
      <w:bookmarkStart w:id="54" w:name="pg4122_21416"/>
    </w:p>
    <w:p>
      <w:pPr>
        <w:pStyle w:val="BookText"/>
        <w:rPr/>
      </w:pPr>
      <w:bookmarkEnd w:id="54"/>
      <w:r>
        <w:rPr>
          <w:rFonts w:ascii="IRNazanin" w:hAnsi="IRNazanin" w:eastAsia="IRNazanin"/>
          <w:color w:val="111111"/>
          <w:sz w:val="28"/>
          <w:sz w:val="28"/>
          <w:szCs w:val="28"/>
          <w:rtl w:val="true"/>
          <w:lang w:bidi="fa-IR"/>
        </w:rPr>
        <w:t>شنونده، و دوست‏دار آنان</w:t>
      </w:r>
      <w:r>
        <w:rPr>
          <w:rFonts w:eastAsia="IRNazanin" w:cs="IRNazanin"/>
          <w:color w:val="111111"/>
          <w:sz w:val="28"/>
          <w:szCs w:val="28"/>
          <w:rtl w:val="true"/>
          <w:lang w:bidi="fa-IR"/>
        </w:rPr>
        <w:t>.</w:t>
      </w:r>
    </w:p>
    <w:p>
      <w:pPr>
        <w:pStyle w:val="Heading3"/>
        <w:numPr>
          <w:ilvl w:val="2"/>
          <w:numId w:val="1"/>
        </w:numPr>
        <w:rPr/>
      </w:pPr>
      <w:bookmarkStart w:id="55" w:name="__RefHeading___Toc2755360_2281741623"/>
      <w:bookmarkStart w:id="56" w:name="_Toc19"/>
      <w:bookmarkEnd w:id="55"/>
      <w:r>
        <w:rPr/>
        <w:t>14</w:t>
      </w:r>
      <w:r>
        <w:rPr>
          <w:rtl w:val="true"/>
        </w:rPr>
        <w:t xml:space="preserve">- </w:t>
      </w:r>
      <w:r>
        <w:rPr>
          <w:rtl w:val="true"/>
        </w:rPr>
        <w:t>اخلاص در علم آموزی</w:t>
      </w:r>
      <w:bookmarkEnd w:id="56"/>
    </w:p>
    <w:p>
      <w:pPr>
        <w:pStyle w:val="BookText"/>
        <w:rPr/>
      </w:pPr>
      <w:r>
        <w:rPr>
          <w:rFonts w:ascii="IRNazanin" w:hAnsi="IRNazanin" w:eastAsia="IRNazanin"/>
          <w:color w:val="111111"/>
          <w:sz w:val="28"/>
          <w:sz w:val="28"/>
          <w:szCs w:val="28"/>
          <w:rtl w:val="true"/>
          <w:lang w:bidi="fa-IR"/>
        </w:rPr>
        <w:t>در مسئله تعلیم و تعلم، انگیزه علم‏آموزی از خود فراگیری دانش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صلی‏الله‏علیه‏و‏آلهدر کلامی فراگیر و جامع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نِیَّةُ الْمُؤْمِنِ خَیْرٌ مِنْ عَمَلِهِ؛ نیت مؤمن، بهتر از عمل اوست</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از دیدگاه اسلام، کار اخلاقی و ارزشمند کاری است که تنها برای خشنودی خداوند انجام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دانش‏پژوه باید از همان آغاز، در خالص‏سازی نیتش بکوشد و مراقب باشد تا ارزش علم در نظر او کم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تعلمی که این اندازه اهمیت دارد، نباید با انگیزه‏های پستی چون رسیدن به مقام‏های دنیایی، کسب شهرت اجتماعی، جلب نظر و احترام مردم و کسب مال و شغل بهتر آلوده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اخلاص در پی دانش گام بردارد، دارای منزلتی شایسته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پیامبر، نشانه خلوص انسان در علم‏آموزی این است که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دری از دانش که برای او گشوده می‏شود، خواری و خود کم‏بینی‏اش در برابر خود؛ فروتنی‏اش در برابر مردم؛ ترسش در برابر خداوند و تلاشش در امور دینی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از علمش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نیز از دانش او بهره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به دست آوردن دنیا و منزلت نزد مردمان و موقعیت نزد حاکمان در پی تحصیل دانش باشد، هر دری از دانش که برای او گشوده می‏شود، خود بزرگ‏بینی‏اش در برابر خودش و مردم و غرورش در برابر خداوند و ستم‏کاری‏اش در حق دین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w:t>
      </w:r>
      <w:bookmarkStart w:id="57" w:name="pg4122_21417"/>
    </w:p>
    <w:p>
      <w:pPr>
        <w:pStyle w:val="BookText"/>
        <w:rPr/>
      </w:pPr>
      <w:bookmarkEnd w:id="57"/>
      <w:r>
        <w:rPr>
          <w:rFonts w:ascii="IRNazanin" w:hAnsi="IRNazanin" w:eastAsia="IRNazanin"/>
          <w:color w:val="111111"/>
          <w:sz w:val="28"/>
          <w:sz w:val="28"/>
          <w:szCs w:val="28"/>
          <w:rtl w:val="true"/>
          <w:lang w:bidi="fa-IR"/>
        </w:rPr>
        <w:t>فردی از علمش بهره‏ای نمی‏برد</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58" w:name="__RefHeading___Toc2755362_2281741623"/>
      <w:bookmarkStart w:id="59" w:name="_Toc20"/>
      <w:bookmarkEnd w:id="58"/>
      <w:r>
        <w:rPr/>
        <w:t>15</w:t>
      </w:r>
      <w:r>
        <w:rPr>
          <w:rtl w:val="true"/>
        </w:rPr>
        <w:t xml:space="preserve">- </w:t>
      </w:r>
      <w:r>
        <w:rPr>
          <w:rtl w:val="true"/>
        </w:rPr>
        <w:t>سپاس گزاری</w:t>
      </w:r>
      <w:bookmarkEnd w:id="59"/>
    </w:p>
    <w:p>
      <w:pPr>
        <w:pStyle w:val="BookText"/>
        <w:rPr/>
      </w:pPr>
      <w:r>
        <w:rPr>
          <w:rFonts w:ascii="IRNazanin" w:hAnsi="IRNazanin" w:eastAsia="IRNazanin"/>
          <w:color w:val="111111"/>
          <w:sz w:val="28"/>
          <w:sz w:val="28"/>
          <w:szCs w:val="28"/>
          <w:rtl w:val="true"/>
          <w:lang w:bidi="fa-IR"/>
        </w:rPr>
        <w:t>شایسته است انسان‏ها همواره سپاس‏گزار نعمت‏های خداوند باشند و سرِ بندگی در برابر الطاف الهی فرود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ما را نعمت‏های فراوان الهی فرا گرفته است و این نعمت‏ها هرگز به شماره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انسان‏ها نه تنها سپاس‏گزار نعمت‏های الهی نیستند، بلکه زیاده‏خواه نیز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زمانی که نعمت‏های الهی در اختیار آدمی است، انسان، قدر آن را نمی‏داند، مانند نعمتِ امنیت، سلامت، عمر، والدین، چشم و زبان و گوش و دیگر اعضا، ولی وقتی در اثر حادثه‏ای، یکی از این نعمت‏ها از میان برود، آدمی درمی‏یابد که چه گوهر ارزشمندی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پیوسته در حسرت از دست دادن آن خواهد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پیش از نابودی این نعمت‏های ارزشمند، قدر آنها را بدانیم و شکرگزار نعمت‏های الهی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شکرانه نعمت تنِ سالم، عبادت و خدمت‏گزاری به بندگان خدا و شکرانه نعمت ثروت‏مندی، دست‏گیری از محرومان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شکر نعمت، نعمت‏ها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فَتَحَ اللّهُ عَلی عَبْدٍ بابَ شُکْرٍ فَخَزَنَ عَنْهُ بابَ الزِّیادَةِ</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دری از شکر را بر روی بنده‏ای نگشود که دری از فزونی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روی او ببندد</w:t>
      </w:r>
      <w:r>
        <w:rPr>
          <w:rFonts w:eastAsia="IRNazanin" w:cs="IRNazanin"/>
          <w:color w:val="111111"/>
          <w:sz w:val="28"/>
          <w:szCs w:val="28"/>
          <w:rtl w:val="true"/>
          <w:lang w:bidi="fa-IR"/>
        </w:rPr>
        <w:t xml:space="preserve">. </w:t>
      </w:r>
      <w:bookmarkStart w:id="60" w:name="pg4122_21418"/>
    </w:p>
    <w:p>
      <w:pPr>
        <w:pStyle w:val="Heading3"/>
        <w:numPr>
          <w:ilvl w:val="2"/>
          <w:numId w:val="1"/>
        </w:numPr>
        <w:rPr/>
      </w:pPr>
      <w:bookmarkStart w:id="61" w:name="__RefHeading___Toc2755364_2281741623"/>
      <w:bookmarkStart w:id="62" w:name="_Toc21"/>
      <w:bookmarkEnd w:id="60"/>
      <w:bookmarkEnd w:id="61"/>
      <w:r>
        <w:rPr/>
        <w:t>16</w:t>
      </w:r>
      <w:r>
        <w:rPr>
          <w:rtl w:val="true"/>
        </w:rPr>
        <w:t xml:space="preserve">- </w:t>
      </w:r>
      <w:r>
        <w:rPr>
          <w:rtl w:val="true"/>
        </w:rPr>
        <w:t>توکل</w:t>
      </w:r>
      <w:bookmarkEnd w:id="62"/>
    </w:p>
    <w:p>
      <w:pPr>
        <w:pStyle w:val="BookText"/>
        <w:rPr/>
      </w:pPr>
      <w:r>
        <w:rPr>
          <w:rFonts w:ascii="IRNazanin" w:hAnsi="IRNazanin" w:eastAsia="IRNazanin"/>
          <w:color w:val="111111"/>
          <w:sz w:val="28"/>
          <w:sz w:val="28"/>
          <w:szCs w:val="28"/>
          <w:rtl w:val="true"/>
          <w:lang w:bidi="fa-IR"/>
        </w:rPr>
        <w:t>بسیاری از مردم به گونه‏ای زندگی می‏کنند که باوری به خدا و دخالت خدا در جهان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دلیل ناآگاهی و ضعف اعتقادی‏شان نمی‏دانند یا باور ندارند که سررشته تمام امور جهان در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کاری انجام نشود، اگر تمام عوامل هم دست به دست هم بدهند، آن کار انجام نخواهد شد و اگر بخواهد کاری انجام شود، هیچ قدرتی نمی‏تواند از آن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آدمی باید همواره به پروردگارش دل بسپارد و تنها از او امید گره‏گشایی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بسیاری از دشواری‏ها آسان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باایمان، هرگز به مردم تکیه نمی‏کنند، بلکه امید آنها نخست به خدا و سپس به تلاش و نیروی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انسان خواسته است تا امید خود را از غیر او بِبُرد و با توکل به عنایت الهی و با تلاش پی‏گیر، زندگی مادی و معنوی خویش را پربرکت سازد و هیچ‏گاه زیر منت غیرخدا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توکل و اعتماد بر غیرخدا را آغاز نکبت و بدبختی می‏داند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اللّه ُ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مَخْلُوقٍ یَعْتَصِمُ بِمَخْلُوقٍ دُونِی إِلاّ قَطَعْتُ أَبْوابَ السَّماواتِ وَ الْأَرْضِ دُونَهُ فَإِنْ دَعانِی لَمْ أُجِبْهُ وَ إِنْ سَأَلَنِی لَمْ أُعْطِهِ</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مخلوقی نیست که به جای من، به مخلوقی </w:t>
      </w:r>
      <w:bookmarkStart w:id="63" w:name="pg4122_21419"/>
    </w:p>
    <w:p>
      <w:pPr>
        <w:pStyle w:val="BookText"/>
        <w:rPr/>
      </w:pPr>
      <w:bookmarkEnd w:id="63"/>
      <w:r>
        <w:rPr>
          <w:rFonts w:ascii="IRNazanin" w:hAnsi="IRNazanin" w:eastAsia="IRNazanin"/>
          <w:color w:val="111111"/>
          <w:sz w:val="28"/>
          <w:sz w:val="28"/>
          <w:szCs w:val="28"/>
          <w:rtl w:val="true"/>
          <w:lang w:bidi="fa-IR"/>
        </w:rPr>
        <w:t xml:space="preserve">چنگ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اینکه درهای آسمان‏ها و زمین را به روی او ببندم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مرا بخواند، جوابش ندهم و چون از من بخواهد، به او عطا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در نفی تکیه بر غیرخدا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تَتَّکِلْ إلی غَیْرِ اللّهِ فَیَکِلَکَ اللّهُ إِلَیْهِ</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به کسی جز خدا تکیه نکن که خداوند، تو را به همو وا می‏گذارد</w:t>
      </w:r>
      <w:r>
        <w:rPr>
          <w:rFonts w:eastAsia="IRNazanin" w:cs="IRNazanin"/>
          <w:color w:val="111111"/>
          <w:sz w:val="28"/>
          <w:szCs w:val="28"/>
          <w:rtl w:val="true"/>
          <w:lang w:bidi="fa-IR"/>
        </w:rPr>
        <w:t>.</w:t>
      </w:r>
    </w:p>
    <w:p>
      <w:pPr>
        <w:pStyle w:val="Heading3"/>
        <w:numPr>
          <w:ilvl w:val="2"/>
          <w:numId w:val="1"/>
        </w:numPr>
        <w:rPr/>
      </w:pPr>
      <w:bookmarkStart w:id="64" w:name="__RefHeading___Toc2755366_2281741623"/>
      <w:bookmarkStart w:id="65" w:name="_Toc22"/>
      <w:bookmarkEnd w:id="64"/>
      <w:r>
        <w:rPr/>
        <w:t>17</w:t>
      </w:r>
      <w:r>
        <w:rPr>
          <w:rtl w:val="true"/>
        </w:rPr>
        <w:t xml:space="preserve">- </w:t>
      </w:r>
      <w:r>
        <w:rPr>
          <w:rtl w:val="true"/>
        </w:rPr>
        <w:t>بردباری</w:t>
      </w:r>
      <w:bookmarkEnd w:id="65"/>
    </w:p>
    <w:p>
      <w:pPr>
        <w:pStyle w:val="BookText"/>
        <w:rPr/>
      </w:pPr>
      <w:r>
        <w:rPr>
          <w:rFonts w:ascii="IRNazanin" w:hAnsi="IRNazanin" w:eastAsia="IRNazanin"/>
          <w:color w:val="111111"/>
          <w:sz w:val="28"/>
          <w:sz w:val="28"/>
          <w:szCs w:val="28"/>
          <w:rtl w:val="true"/>
          <w:lang w:bidi="fa-IR"/>
        </w:rPr>
        <w:t>بردباری نشانه قوت اراده است؛ زیرا انسان شکیبا و بردبار در مقابل رخدادهای سهمگین و شکننده از خود ایستادگی نشان می‏دهد و به راحتی با پیشآمدهای ناگوار زندگی کنار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حوصله در رسیدن به مقصود از عوامل مهم کام‏یابی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برای رسیدن به هر هدفی باید آرامش داشت؛ زیرا هیچ امری با شتاب‏زدگی به سامان نمی‏رسد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اصلی‏ترین دلایل بردباری، شکستن خودبینی و خودمحوری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به ما می‏آموزد که انتظار نداشته باشیم در زندگانی، همه امور بر وفق مرادمان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بردباری؛ یعنی پذیرش مصلحت‏های پنهانی در سختی‏ها و گرفتاری‏ها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صبر، انسان با گشایش روبه‏رو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آستانه تحمل در برابر بلاها، ناخوشی‏ها و گناهان و آنچه موجب دشواری حرکت در مسیر تکامل آدمی است، بسیار کارگشاست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چه بسا در زندگی با مشکلات فراوانی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افراد </w:t>
      </w:r>
      <w:bookmarkStart w:id="66" w:name="pg4122_21420"/>
    </w:p>
    <w:p>
      <w:pPr>
        <w:pStyle w:val="BookText"/>
        <w:rPr/>
      </w:pPr>
      <w:bookmarkEnd w:id="66"/>
      <w:r>
        <w:rPr>
          <w:rFonts w:ascii="IRNazanin" w:hAnsi="IRNazanin" w:eastAsia="IRNazanin"/>
          <w:color w:val="111111"/>
          <w:sz w:val="28"/>
          <w:sz w:val="28"/>
          <w:szCs w:val="28"/>
          <w:rtl w:val="true"/>
          <w:lang w:bidi="fa-IR"/>
        </w:rPr>
        <w:t>بسیاری بر اثر شتاب در تصمیم‏گیری‏ها، جان و مال و آبروی خود را از دست داده‏اند و چه‏بسا اگر اندکی بردبار بودند، هیچ‏گاه با این همه پی‏آمدهای منفی روبه‏رو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مصداق‏های ناملایمات در زندگی انسان، آزار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انسان باید بردبار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پیامبر اکرم صلی‏الله‏علیه‏و‏آله، مؤمنی که صبور است، بر دیگری که از این ویژگی بی‏نصیب است،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أَلْمُؤمِنُ الَّذِی یُخالِطُ النّاسَ وَ یَصْبِرُ عَلی أَذاهُمْ أَفْضَلُ مِنَ المُؤْمِنِ الَّذِی لایُخالِطُ النّاسَ وَ لایَصْبِرُ عَلی أَذاهُمْ</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مؤمنی که با مردم می‏آمیزد و بر آزار آنان صبر می‏کند، برتر از مؤمنی است که با مردم نمی‏آمیزد و آزار آنان را تحمل نمی‏کند</w:t>
      </w:r>
      <w:r>
        <w:rPr>
          <w:rFonts w:eastAsia="IRNazanin" w:cs="IRNazanin"/>
          <w:color w:val="111111"/>
          <w:sz w:val="28"/>
          <w:szCs w:val="28"/>
          <w:rtl w:val="true"/>
          <w:lang w:bidi="fa-IR"/>
        </w:rPr>
        <w:t>.</w:t>
      </w:r>
    </w:p>
    <w:p>
      <w:pPr>
        <w:pStyle w:val="Heading3"/>
        <w:numPr>
          <w:ilvl w:val="2"/>
          <w:numId w:val="1"/>
        </w:numPr>
        <w:rPr/>
      </w:pPr>
      <w:bookmarkStart w:id="67" w:name="__RefHeading___Toc2755368_2281741623"/>
      <w:bookmarkStart w:id="68" w:name="_Toc23"/>
      <w:bookmarkEnd w:id="67"/>
      <w:r>
        <w:rPr/>
        <w:t>18</w:t>
      </w:r>
      <w:r>
        <w:rPr>
          <w:rtl w:val="true"/>
        </w:rPr>
        <w:t xml:space="preserve">- </w:t>
      </w:r>
      <w:r>
        <w:rPr>
          <w:rtl w:val="true"/>
        </w:rPr>
        <w:t>آراستگی</w:t>
      </w:r>
      <w:bookmarkEnd w:id="68"/>
    </w:p>
    <w:p>
      <w:pPr>
        <w:pStyle w:val="BookText"/>
        <w:rPr/>
      </w:pPr>
      <w:r>
        <w:rPr>
          <w:rFonts w:ascii="IRNazanin" w:hAnsi="IRNazanin" w:eastAsia="IRNazanin"/>
          <w:color w:val="111111"/>
          <w:sz w:val="28"/>
          <w:sz w:val="28"/>
          <w:szCs w:val="28"/>
          <w:rtl w:val="true"/>
          <w:lang w:bidi="fa-IR"/>
        </w:rPr>
        <w:t>زیبایی و آراستگی ظاهر، امری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دین اسلام از پیروانش می‏خواهد که همواره آراستگی ظاهری خود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زِینَةَ اللّهِ الَّتِی أَخْرَجَ لِعِبادِهِ؛ بگو چه کسی زینت‏هایی را که خداوند برای بندگانش آفرید، حرام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زیاده‏روی در خودآرایی و آراستگی نیز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زیاده‏روی می‏تواند خاستگاه بیماری وسواس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فرد را به خودپرستی و خودنمایی می‏کشاند</w:t>
      </w:r>
      <w:r>
        <w:rPr>
          <w:rFonts w:eastAsia="IRNazanin" w:cs="IRNazanin"/>
          <w:color w:val="111111"/>
          <w:sz w:val="28"/>
          <w:szCs w:val="28"/>
          <w:rtl w:val="true"/>
          <w:lang w:bidi="fa-IR"/>
        </w:rPr>
        <w:t xml:space="preserve">. </w:t>
      </w:r>
      <w:bookmarkStart w:id="69" w:name="pg4122_21421"/>
    </w:p>
    <w:p>
      <w:pPr>
        <w:pStyle w:val="BookText"/>
        <w:rPr/>
      </w:pPr>
      <w:bookmarkEnd w:id="69"/>
      <w:r>
        <w:rPr>
          <w:rFonts w:ascii="IRNazanin" w:hAnsi="IRNazanin" w:eastAsia="IRNazanin"/>
          <w:color w:val="111111"/>
          <w:sz w:val="28"/>
          <w:sz w:val="28"/>
          <w:szCs w:val="28"/>
          <w:rtl w:val="true"/>
          <w:lang w:bidi="fa-IR"/>
        </w:rPr>
        <w:t>باید دانست زیبایی تنها در زیبایی ظاهری نیست، بلکه زیبایی معنوی و اخلاقی نیز یکی از مصداق‏ها و بلکه مهم‏ترین نمود و نشانه آراستگی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و آراستگی ظاهر، تنها ظاهر افراد را زیبا می‏کند، ولی آراستگی به دانش و اخلاق، زیبایی معنوی و باطنی به آدمی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زیبایی جامع و کامل، به معنای آراستگی سیمای جسم و جان و صورت و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رسول اکرم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لباسی می‏پوشد، باید آن را پاکیزه نگه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درباره آراستگی باطنی و بهترین زیور مرد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أَحْسَنُ زِینَةِ الرَّجُلِ السَّکِینَةُ مَعَ إِیمانٍ</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نیکوترین زیور مرد، آرامش همراه با ایمان است</w:t>
      </w:r>
      <w:r>
        <w:rPr>
          <w:rFonts w:eastAsia="IRNazanin" w:cs="IRNazanin"/>
          <w:color w:val="111111"/>
          <w:sz w:val="28"/>
          <w:szCs w:val="28"/>
          <w:rtl w:val="true"/>
          <w:lang w:bidi="fa-IR"/>
        </w:rPr>
        <w:t>.</w:t>
      </w:r>
    </w:p>
    <w:p>
      <w:pPr>
        <w:pStyle w:val="Heading3"/>
        <w:numPr>
          <w:ilvl w:val="2"/>
          <w:numId w:val="1"/>
        </w:numPr>
        <w:rPr/>
      </w:pPr>
      <w:bookmarkStart w:id="70" w:name="__RefHeading___Toc2755370_2281741623"/>
      <w:bookmarkStart w:id="71" w:name="_Toc24"/>
      <w:bookmarkEnd w:id="70"/>
      <w:r>
        <w:rPr/>
        <w:t>19</w:t>
      </w:r>
      <w:r>
        <w:rPr>
          <w:rtl w:val="true"/>
        </w:rPr>
        <w:t xml:space="preserve">- </w:t>
      </w:r>
      <w:r>
        <w:rPr>
          <w:rtl w:val="true"/>
        </w:rPr>
        <w:t>نظم و انضباط</w:t>
      </w:r>
      <w:bookmarkEnd w:id="7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بر پایه نظم استوار است و هر پدیده‏ای در دستگاه آفرینش، جایگاهی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سیاره‏ها و اجرام آسمانی با سرعتی حساب‏شده، در مدار معیّنی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فصل‏های سال و شب و روز با نظم شگفت‏آوری در پی هم می‏آیند و هر چیزی به اندازه فراخور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بزرگوار اسلام، رعایت نظم و انضباط در کارها را از جمله مهم‏ترین مسائل زندگی برشمرده و بر آن تأکید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بهره‏مندی بهتر و بیشتر از زندگی و جلوگیری از هدر رفتن سرمایه و استعداد، نیازمند برنامه‏ریزی دقیق و رعایت </w:t>
      </w:r>
      <w:bookmarkStart w:id="72" w:name="pg4122_21422"/>
    </w:p>
    <w:p>
      <w:pPr>
        <w:pStyle w:val="BookText"/>
        <w:rPr/>
      </w:pPr>
      <w:bookmarkEnd w:id="72"/>
      <w:r>
        <w:rPr>
          <w:rFonts w:ascii="IRNazanin" w:hAnsi="IRNazanin" w:eastAsia="IRNazanin"/>
          <w:color w:val="111111"/>
          <w:sz w:val="28"/>
          <w:sz w:val="28"/>
          <w:szCs w:val="28"/>
          <w:rtl w:val="true"/>
          <w:lang w:bidi="fa-IR"/>
        </w:rPr>
        <w:t>نظم در تمامی فعالیت‏هاست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برای کارهای خود برنامه‏ای تنظیم کرده است و کارهای شخصی و اجتماعی‏اش را در زمان مشخصی انجام می‏دهد، بهره بیشتری از تلاش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کردن نظم و انضباط در کارها سبب می‏شود که هر کاری بجا و به موقع انجام پذیرد و نتیجه‏بخش و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بی‏نظمی در فعالیت‏های فردی و اجتماعی نیز پی‏آمدهای ناگواری دارد که ایجاد هرج و مرج، خدشه‏دار شدن شخصیت اجتماعی، پای‏مال شدن حقوق و هدر رفتن سرمایه‏ها از جمله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اسوه نظم و انضباط بود و نظمی دقیق بر همه شئون رفتاری ایشان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وی صف‏های نماز را منظم می‏کرد و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سَوُّوا بَیْنَ صُفُوفِکُمْ وَ حاذُوا بَیْنَ مَناکِبِکُمْ لایَسْتَحْوِذْ عَلَیْکُمُ الشَّیْطانُ</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میان صف‏ها را پر کنید و دوش به دوش یکدیگر بایستید تا شیطان بر شما چیره نشود</w:t>
      </w:r>
      <w:r>
        <w:rPr>
          <w:rFonts w:eastAsia="IRNazanin" w:cs="IRNazanin"/>
          <w:color w:val="111111"/>
          <w:sz w:val="28"/>
          <w:szCs w:val="28"/>
          <w:rtl w:val="true"/>
          <w:lang w:bidi="fa-IR"/>
        </w:rPr>
        <w:t>.</w:t>
      </w:r>
    </w:p>
    <w:p>
      <w:pPr>
        <w:pStyle w:val="Heading3"/>
        <w:numPr>
          <w:ilvl w:val="2"/>
          <w:numId w:val="1"/>
        </w:numPr>
        <w:rPr/>
      </w:pPr>
      <w:bookmarkStart w:id="73" w:name="__RefHeading___Toc2755372_2281741623"/>
      <w:bookmarkStart w:id="74" w:name="_Toc25"/>
      <w:bookmarkEnd w:id="73"/>
      <w:r>
        <w:rPr/>
        <w:t>20</w:t>
      </w:r>
      <w:r>
        <w:rPr>
          <w:rtl w:val="true"/>
        </w:rPr>
        <w:t xml:space="preserve">- </w:t>
      </w:r>
      <w:r>
        <w:rPr>
          <w:rtl w:val="true"/>
        </w:rPr>
        <w:t>غیرت مندی</w:t>
      </w:r>
      <w:bookmarkEnd w:id="7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انسان مسلمان، برخورداری از غیرت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مسلمان غیرت نداشته باشد، به مسائل دینی و باورهایش حساسیت نشان نمی‏دهد و از شکسته شدن ارزش‏های دینی و اخلاقی به آسانی چشم می‏پوشد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به همه اصول انسانی و مذهبی بی‏اعتناست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w:t>
      </w:r>
      <w:bookmarkStart w:id="75" w:name="pg4122_21423"/>
    </w:p>
    <w:p>
      <w:pPr>
        <w:pStyle w:val="BookText"/>
        <w:rPr/>
      </w:pPr>
      <w:bookmarkEnd w:id="75"/>
      <w:r>
        <w:rPr>
          <w:rFonts w:ascii="IRNazanin" w:hAnsi="IRNazanin" w:eastAsia="IRNazanin"/>
          <w:color w:val="111111"/>
          <w:sz w:val="28"/>
          <w:sz w:val="28"/>
          <w:szCs w:val="28"/>
          <w:rtl w:val="true"/>
          <w:lang w:bidi="fa-IR"/>
        </w:rPr>
        <w:t>از حریم فردی و خانوادگی خود دفاع کند، حریم دین و میهن خویش را نیز پاس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کسانی نیز حریم‏های شخصی و ناموسی خود را پاس نمی‏دارند و حتی در مقابل بدحجابی زنان، دختران و اقوام خود واکنشی نشان نمی‏دهند، بلکه مباهات می‏کنند؛ زیرا آن را نشانه پیشرفت و تجدد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در ترغیب مردم به غیرت‏مندی، عامل این صفت پسندیده را خداوند می‏داند و از پیروانش می‏خواهد که با آراسته شدن به این زیور مردانگی و شرف، خداگونه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 تَعالی یَغَارُ و إِنَّ الْمُؤْمِنَ یَغَارُ وَ غَیْرَةُ اللّه ِ أَنْ یَأْتِیَ الْمُؤْمِنُ ما حَرَّمَ اللّه ُ عَلَیْهِ</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به راستی که خداوند غیرت می‏ورزد و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ورزیدن خداوند در جایی است که مؤمن آنچه را خدا بر او حرام کرده است،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پیامبر اکرم صلی‏الله‏علیه‏و‏آله، غیرت را جزو ایمان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أَلْغَیْرَةُ مِنَ الاْءِیمانِ؛ غیرت بخشی از ایمان است</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76" w:name="__RefHeading___Toc2755374_2281741623"/>
      <w:bookmarkStart w:id="77" w:name="_Toc26"/>
      <w:bookmarkEnd w:id="76"/>
      <w:r>
        <w:rPr/>
        <w:t>21</w:t>
      </w:r>
      <w:r>
        <w:rPr>
          <w:rtl w:val="true"/>
        </w:rPr>
        <w:t xml:space="preserve">- </w:t>
      </w:r>
      <w:r>
        <w:rPr>
          <w:rtl w:val="true"/>
        </w:rPr>
        <w:t>ورزش</w:t>
      </w:r>
      <w:bookmarkEnd w:id="7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اندیشه دینی، انسان موجودی مرکّب از جسم و روح است و این دو چنان با یکدیگر پیوند دارند که هرگاه عاملی بیرونی یا درونی بر یکی تأثیر گذارد، دیگری نیز تأثیر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سلامت جسم و روح توجه دارد </w:t>
      </w:r>
    </w:p>
    <w:p>
      <w:pPr>
        <w:pStyle w:val="BookText"/>
        <w:rPr/>
      </w:pPr>
      <w:r>
        <w:rPr>
          <w:rFonts w:ascii="IRNazanin" w:hAnsi="IRNazanin" w:eastAsia="IRNazanin"/>
          <w:color w:val="111111"/>
          <w:sz w:val="28"/>
          <w:sz w:val="28"/>
          <w:szCs w:val="28"/>
          <w:rtl w:val="true"/>
          <w:lang w:bidi="fa-IR"/>
        </w:rPr>
        <w:t>و نشاط و شادابی جسم و روح را با هم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زندگی انسان نشاط نباشد، نه تنها از آن لذتی نمی‏برد، بلکه از بسیاری موفقیت‏ها نیز باز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ایجاد شادابی و از میان بردن کسالت‏های درونی، ورزش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ورزش، روح انسان سبک‏بال می‏شود و شکوفه‏های استعداد و نوآوری و خیرخواهی نمایان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 مایه گشایش خاطر است؛ خستگی‏ها را از تن می‏زداید؛ غبارهای اندوه و نگرانی را از فکر و روح می‏شوید و نیروهای درونی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برکت توانایی و سلامت روانی و جسمی بیشتری که از ورزش به دست می‏آورد، بهتر و راحت‏تر از عهده انجام تکالیف و وظایفش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ورزش‏ها مانند کشتی، روحیه جوان‏مردی، شجاعت، حق‏طلبی و ستم‏ستیزی را در انسان پرورش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همچون شنا، تیراندازی و سوارکاری، بر مقاومت جسمی و روحی آدمی در برابر شرایط سخت زندگی و آسیب‏های اجتماعی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در سفارشی به ورزش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عَلِّموا اَوْلادَکُم السِّباحَةَ و الرِّمایَة؛ به فرزندانتان تیراندازی و شنا یاد دهید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در سخنی دیگر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أَلْهُو وَ الْعَبُوا فَإِنِّی أَکْرَهُ أَنْ یُری فِی دِینِکُمْ غِلْظَةٌ</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سرگرمی و بازی داشته باشید؛ زیرا دوست ندارم در دین شما خشونت و سختی دیده شود</w:t>
      </w:r>
      <w:r>
        <w:rPr>
          <w:rFonts w:eastAsia="IRNazanin" w:cs="IRNazanin"/>
          <w:color w:val="111111"/>
          <w:sz w:val="28"/>
          <w:szCs w:val="28"/>
          <w:rtl w:val="true"/>
          <w:lang w:bidi="fa-IR"/>
        </w:rPr>
        <w:t xml:space="preserve">. </w:t>
      </w:r>
      <w:bookmarkStart w:id="78" w:name="pg4122_21425"/>
    </w:p>
    <w:p>
      <w:pPr>
        <w:pStyle w:val="Heading3"/>
        <w:numPr>
          <w:ilvl w:val="2"/>
          <w:numId w:val="1"/>
        </w:numPr>
        <w:rPr/>
      </w:pPr>
      <w:bookmarkStart w:id="79" w:name="__RefHeading___Toc2755376_2281741623"/>
      <w:bookmarkStart w:id="80" w:name="_Toc27"/>
      <w:bookmarkEnd w:id="78"/>
      <w:bookmarkEnd w:id="79"/>
      <w:r>
        <w:rPr/>
        <w:t>22</w:t>
      </w:r>
      <w:r>
        <w:rPr>
          <w:rtl w:val="true"/>
        </w:rPr>
        <w:t xml:space="preserve">- </w:t>
      </w:r>
      <w:r>
        <w:rPr>
          <w:rtl w:val="true"/>
        </w:rPr>
        <w:t>پهلوانی</w:t>
      </w:r>
      <w:bookmarkEnd w:id="80"/>
    </w:p>
    <w:p>
      <w:pPr>
        <w:pStyle w:val="BookText"/>
        <w:rPr/>
      </w:pPr>
      <w:r>
        <w:rPr>
          <w:rFonts w:ascii="IRNazanin" w:hAnsi="IRNazanin" w:eastAsia="IRNazanin"/>
          <w:color w:val="111111"/>
          <w:sz w:val="28"/>
          <w:sz w:val="28"/>
          <w:szCs w:val="28"/>
          <w:rtl w:val="true"/>
          <w:lang w:bidi="fa-IR"/>
        </w:rPr>
        <w:t>پهلوانی نشانه کمال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روحیه پهلوانی، آدمی را در مقابله با ترس و ناکامی‏ها پیروز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شجاعت و پهلوانی در دو عرصه تجلی می‏یابد؛ یکی عرصه بیرونی و مبارزه با دشمنان دین و آیین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وادی، تنها کسانی پیروزند که رهیده از وابستگی‏های درون و با تکیه بر ایمان به قدرت خداوند، آماده مبارزه با دشمنان بیرونی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مقابل دشمن بیرونی، دشمن‏ترین موجود به انسان، در درون خودش جای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حق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أَعْدی عَدُوِّکَ نَفْسُکَ الَّتی بَیْنَ جَنْبَیْکَ؛ دشمن‏ترین دشمن تو، نفسی است که در وجودت قرار دارد</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پیروزی در این میدان و خارج کردن حسد و کینه و نفاق و دورویی از باطن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از این تلاش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فرمود، در حالی که جهاد ظاهری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می‏دهد هر کسی یارای مبارزه با رذیلت‏های اخلاقی‏اش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سربازان شیطان و نفس در درون آدمی رخنه کرده‏اند، نور رحمانی آن‏گونه که باید، به خانه دل آدمیان 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اعظم صلی‏الله‏علیه‏و‏آله، افرادی را که پیروز جهاد اکبرند، پهلوان واقعی نامید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الشَّدِیدَ لَیْسَ مَنْ غَلَبَ النّاسَ وَلکِنَّ الشَّدِیدَ مَنْ غَلَبَ عَلی نَفْسِهِ</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پهلوان کسی نیست که بر مردم چیره شود، بلکه پهلوان آن است که بر نفس </w:t>
      </w:r>
      <w:bookmarkStart w:id="81" w:name="pg4122_21426"/>
    </w:p>
    <w:p>
      <w:pPr>
        <w:pStyle w:val="BookText"/>
        <w:rPr/>
      </w:pPr>
      <w:bookmarkEnd w:id="81"/>
      <w:r>
        <w:rPr>
          <w:rFonts w:ascii="IRNazanin" w:hAnsi="IRNazanin" w:eastAsia="IRNazanin"/>
          <w:color w:val="111111"/>
          <w:sz w:val="28"/>
          <w:sz w:val="28"/>
          <w:szCs w:val="28"/>
          <w:rtl w:val="true"/>
          <w:lang w:bidi="fa-IR"/>
        </w:rPr>
        <w:t>خود چیرگی یابد</w:t>
      </w:r>
      <w:r>
        <w:rPr>
          <w:rFonts w:eastAsia="IRNazanin" w:cs="IRNazanin"/>
          <w:color w:val="111111"/>
          <w:sz w:val="28"/>
          <w:szCs w:val="28"/>
          <w:rtl w:val="true"/>
          <w:lang w:bidi="fa-IR"/>
        </w:rPr>
        <w:t>.</w:t>
      </w:r>
    </w:p>
    <w:p>
      <w:pPr>
        <w:pStyle w:val="Heading3"/>
        <w:numPr>
          <w:ilvl w:val="2"/>
          <w:numId w:val="1"/>
        </w:numPr>
        <w:rPr/>
      </w:pPr>
      <w:bookmarkStart w:id="82" w:name="__RefHeading___Toc2755378_2281741623"/>
      <w:bookmarkStart w:id="83" w:name="_Toc28"/>
      <w:bookmarkEnd w:id="82"/>
      <w:r>
        <w:rPr/>
        <w:t>23</w:t>
      </w:r>
      <w:r>
        <w:rPr>
          <w:rtl w:val="true"/>
        </w:rPr>
        <w:t xml:space="preserve">- </w:t>
      </w:r>
      <w:r>
        <w:rPr>
          <w:rtl w:val="true"/>
        </w:rPr>
        <w:t>پرهیز از حرام خواری</w:t>
      </w:r>
      <w:bookmarkEnd w:id="83"/>
    </w:p>
    <w:p>
      <w:pPr>
        <w:pStyle w:val="BookText"/>
        <w:rPr/>
      </w:pPr>
      <w:r>
        <w:rPr>
          <w:rFonts w:ascii="IRNazanin" w:hAnsi="IRNazanin" w:eastAsia="IRNazanin"/>
          <w:color w:val="111111"/>
          <w:sz w:val="28"/>
          <w:sz w:val="28"/>
          <w:szCs w:val="28"/>
          <w:rtl w:val="true"/>
          <w:lang w:bidi="fa-IR"/>
        </w:rPr>
        <w:t>حرام‏خواری افزون بر اینکه سرپیچی از دستورهای الهی است و جزو گناهان بزرگ به شمار می‏آید، سبب سنگ‏دلی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آثار منفی این رفتار زشت، بر فرزندان خانواده تأثیر می‏گذارد و آنان را از پاکی و لطافت روحی محروم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زندگی چندروزه دنیا با فراوانی نعمت‏های پاک الهی به دست نمی‏آید که سراغ مال حرام برویم؟</w:t>
      </w:r>
    </w:p>
    <w:p>
      <w:pPr>
        <w:pStyle w:val="BookText"/>
        <w:rPr/>
      </w:pPr>
      <w:r>
        <w:rPr>
          <w:rFonts w:ascii="IRNazanin" w:hAnsi="IRNazanin" w:eastAsia="IRNazanin"/>
          <w:color w:val="111111"/>
          <w:sz w:val="28"/>
          <w:sz w:val="28"/>
          <w:szCs w:val="28"/>
          <w:rtl w:val="true"/>
          <w:lang w:bidi="fa-IR"/>
        </w:rPr>
        <w:t>کسانی که وارد گرداب حرام‏خواری می‏شوند، در حقیقت، شخصیت انسانی خویش را خوار می‏کنند و روح لطیف خود را اسیر گناهان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وقتی به حرام‏خواری نپرداخته، از پاکی و قداست درونی برخوردار است، ولی چون به حرام‏خواری عادت کرد، آیینه روحش به ناپاکی‏ها آلوده می‏شود و خصلت‏های شیطانی در وجودش رشد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وظایف مسلمان آن است که غذای حرام نخورد و به دیگران، به ویژه افراد خانواده‏اش نیز نخوراند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پی‏آمدهای خوردن غذای حرام هم در این دنیا و هم در آخرت گریبان‏گیر انسان خواهد شد و او را از کرده خود پشیمان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صلی‏الله‏علیه‏و‏آلهدرباره ترک حرام‏خواری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تَرْکُ لُقْمَةِ حَرامٍ أَحَبُّ إِلَی اللّهِ مِنْ صَلاةِ أَلفَیْ رَکْعَةٍ تَطَوُّعا</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چشم‏پوشی از یک لقمه حرام، نزد خدا از خواندن دو هزار رکعت نماز </w:t>
      </w:r>
      <w:bookmarkStart w:id="84" w:name="pg4122_21427"/>
    </w:p>
    <w:p>
      <w:pPr>
        <w:pStyle w:val="BookText"/>
        <w:rPr/>
      </w:pPr>
      <w:bookmarkEnd w:id="84"/>
      <w:r>
        <w:rPr>
          <w:rFonts w:ascii="IRNazanin" w:hAnsi="IRNazanin" w:eastAsia="IRNazanin"/>
          <w:color w:val="111111"/>
          <w:sz w:val="28"/>
          <w:sz w:val="28"/>
          <w:szCs w:val="28"/>
          <w:rtl w:val="true"/>
          <w:lang w:bidi="fa-IR"/>
        </w:rPr>
        <w:t>مستحبی، محبوب‏تر است</w:t>
      </w:r>
      <w:r>
        <w:rPr>
          <w:rFonts w:eastAsia="IRNazanin" w:cs="IRNazanin"/>
          <w:color w:val="111111"/>
          <w:sz w:val="28"/>
          <w:szCs w:val="28"/>
          <w:rtl w:val="true"/>
          <w:lang w:bidi="fa-IR"/>
        </w:rPr>
        <w:t>.</w:t>
      </w:r>
    </w:p>
    <w:p>
      <w:pPr>
        <w:pStyle w:val="Heading3"/>
        <w:numPr>
          <w:ilvl w:val="2"/>
          <w:numId w:val="1"/>
        </w:numPr>
        <w:rPr/>
      </w:pPr>
      <w:bookmarkStart w:id="85" w:name="__RefHeading___Toc2755380_2281741623"/>
      <w:bookmarkStart w:id="86" w:name="_Toc29"/>
      <w:bookmarkEnd w:id="85"/>
      <w:r>
        <w:rPr/>
        <w:t>24</w:t>
      </w:r>
      <w:r>
        <w:rPr>
          <w:rtl w:val="true"/>
        </w:rPr>
        <w:t xml:space="preserve">- </w:t>
      </w:r>
      <w:r>
        <w:rPr>
          <w:rtl w:val="true"/>
        </w:rPr>
        <w:t>طمع ورزی</w:t>
      </w:r>
      <w:bookmarkEnd w:id="86"/>
    </w:p>
    <w:p>
      <w:pPr>
        <w:pStyle w:val="BookText"/>
        <w:rPr/>
      </w:pPr>
      <w:r>
        <w:rPr>
          <w:rFonts w:ascii="IRNazanin" w:hAnsi="IRNazanin" w:eastAsia="IRNazanin"/>
          <w:color w:val="111111"/>
          <w:sz w:val="28"/>
          <w:sz w:val="28"/>
          <w:szCs w:val="28"/>
          <w:rtl w:val="true"/>
          <w:lang w:bidi="fa-IR"/>
        </w:rPr>
        <w:t>اگر طمع در نهاد کسی رخنه کند، پی‏آمدهای ناگواری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دوختن به مال مردم، فزون‏خواهی، پای‏مال کردن حقوق دیگران و رعایت نکردن حلال و حرام در دادوستدها از شاخ و برگ‏های پوسیده درخت طمع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و آزمندی، روحیه آزادمنشی در انسان را می‏میراند و شرافت آدمی را از او می‏ستاند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آنانی که در پی عزت و سربلندی هستند و نمی‏خواهند در به دست آوردن نیازهای غیرضروری‏شان زیر بار ذلت بروند، باید طمع را وانهند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اسیر هوا و هوس خود هستند، هر چه را می‏بینند، بدون عاقبت‏اندیشی در پی آن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نمی‏اندیشند که چه چیزی را به دست می‏آورند و در مقابل، چه چیزی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چه بسا از این رهگذر زیان روحی یا مادی فراوانی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طمع‏ورزان بارها خسران عمل خویش را از نزدیک دیده‏اند، ولی پند نگرفته‏اند و برای ارضای خواهش‏های نفسانی‏شان همان کار زیان‏آور را تکرار می‏کنند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 طمع‏ورزی را نوعی تهی‏دستی می‏شمارد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 الطَّمَعَ فَإِنَّهُ فَقْرٌ حاضِرٌ؛ زنهار از طمع که آن، تهی‏دستی نقد است</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ممکن است طمع دامن‏گیر افراد زیادی حتی عالمان نیز بشود که در آن صورت، حکمت را از دل آنها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رسول اللّه‏ صلی‏الله‏علیه‏و‏آله</w:t>
      </w:r>
      <w:r>
        <w:rPr>
          <w:rFonts w:eastAsia="IRNazanin" w:cs="IRNazanin"/>
          <w:color w:val="111111"/>
          <w:sz w:val="28"/>
          <w:szCs w:val="28"/>
          <w:rtl w:val="true"/>
          <w:lang w:bidi="fa-IR"/>
        </w:rPr>
        <w:t xml:space="preserve">: </w:t>
      </w:r>
      <w:bookmarkStart w:id="87" w:name="pg4122_21428"/>
    </w:p>
    <w:p>
      <w:pPr>
        <w:pStyle w:val="BookText"/>
        <w:rPr/>
      </w:pPr>
      <w:bookmarkEnd w:id="87"/>
      <w:r>
        <w:rPr>
          <w:rFonts w:ascii="Amiri" w:hAnsi="Amiri" w:eastAsia="Amiri" w:cs="Amiri"/>
          <w:color w:val="111111"/>
          <w:sz w:val="28"/>
          <w:sz w:val="28"/>
          <w:szCs w:val="28"/>
          <w:rtl w:val="true"/>
          <w:lang w:bidi="ar-SA"/>
        </w:rPr>
        <w:t>إِنَّ الصَّفاةَ الزُّلالِ الَّذِی لا تَثْبُتُ عَلَیْهِ أَقْدامُ العُلَماءِ الطَّمَعُ</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آن تخته سنگ لغزنده‏ای که پای عالمان روی آن استوار نمی‏ماند، طمع است</w:t>
      </w:r>
      <w:r>
        <w:rPr>
          <w:rFonts w:eastAsia="IRNazanin" w:cs="IRNazanin"/>
          <w:color w:val="111111"/>
          <w:sz w:val="28"/>
          <w:szCs w:val="28"/>
          <w:rtl w:val="true"/>
          <w:lang w:bidi="fa-IR"/>
        </w:rPr>
        <w:t>.</w:t>
      </w:r>
    </w:p>
    <w:p>
      <w:pPr>
        <w:pStyle w:val="Heading3"/>
        <w:numPr>
          <w:ilvl w:val="2"/>
          <w:numId w:val="1"/>
        </w:numPr>
        <w:rPr/>
      </w:pPr>
      <w:bookmarkStart w:id="88" w:name="__RefHeading___Toc2755382_2281741623"/>
      <w:bookmarkStart w:id="89" w:name="_Toc30"/>
      <w:bookmarkEnd w:id="88"/>
      <w:r>
        <w:rPr/>
        <w:t>25</w:t>
      </w:r>
      <w:r>
        <w:rPr>
          <w:rtl w:val="true"/>
        </w:rPr>
        <w:t xml:space="preserve">- </w:t>
      </w:r>
      <w:r>
        <w:rPr>
          <w:rtl w:val="true"/>
        </w:rPr>
        <w:t>قناعت</w:t>
      </w:r>
      <w:bookmarkEnd w:id="89"/>
    </w:p>
    <w:p>
      <w:pPr>
        <w:pStyle w:val="BookText"/>
        <w:rPr/>
      </w:pPr>
      <w:r>
        <w:rPr>
          <w:rFonts w:ascii="IRNazanin" w:hAnsi="IRNazanin" w:eastAsia="IRNazanin"/>
          <w:color w:val="111111"/>
          <w:sz w:val="28"/>
          <w:sz w:val="28"/>
          <w:szCs w:val="28"/>
          <w:rtl w:val="true"/>
          <w:lang w:bidi="fa-IR"/>
        </w:rPr>
        <w:t>قناعت یکی از فضیلت‏های اخلاقی و سرچشمه برخی فضیلت‏های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آدمی را در دنیا سعادتمند و در آخرت سربلند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دنیا به آنچه دارد و خداوند برای او فراهم کرده است، قانع باشد و به مال دیگران حرص و طمع نداشته باشد و رذیلت‏زیاده خواهی و زیاده‏طلبی را از خود دور کند، از سختی‏ها و گرفتاری‏هایی که دنیاطلبان و آزمندان گرفتار آن هستند، رهایی می‏یابد و زندگی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قناعت را مایه آسان‏گیری در حساب‏رسی برمی‏شمارد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اِقْنَعْ بِما اُوتیتَهُ یَخِفَّ عَلَیْکَ الحِسابُ؛ به داشته‏هایت قانع باش تا حسابت بر تو سبک شود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همچنین در بیان دیگر، بر پایان‏ناپذیری داشته‏های قناعت‏گران تأکید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القَناعَةُ مالٌ لا یَنْفَدُ؛ قناعت، ثروتی تمام نشدنی است</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90" w:name="__RefHeading___Toc2755384_2281741623"/>
      <w:bookmarkStart w:id="91" w:name="_Toc31"/>
      <w:bookmarkEnd w:id="90"/>
      <w:r>
        <w:rPr/>
        <w:t>26</w:t>
      </w:r>
      <w:r>
        <w:rPr>
          <w:rtl w:val="true"/>
        </w:rPr>
        <w:t xml:space="preserve">- </w:t>
      </w:r>
      <w:r>
        <w:rPr>
          <w:rtl w:val="true"/>
        </w:rPr>
        <w:t>پرهیز از اسراف و تبذیر</w:t>
      </w:r>
      <w:bookmarkEnd w:id="9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آسیب‏های مهم فرد و جامعه، اسراف و زیاده‏روی است که پی‏آمدهای منفی در بعد اقتصادی و اخلاقی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اسراف به معنای تجاوز از حدّ 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آشکارترین پی‏آمد اسراف و تبذیر، هدر دادن </w:t>
      </w:r>
    </w:p>
    <w:p>
      <w:pPr>
        <w:pStyle w:val="BookText"/>
        <w:rPr/>
      </w:pPr>
      <w:r>
        <w:rPr>
          <w:rFonts w:ascii="IRNazanin" w:hAnsi="IRNazanin" w:eastAsia="IRNazanin"/>
          <w:color w:val="111111"/>
          <w:sz w:val="28"/>
          <w:sz w:val="28"/>
          <w:szCs w:val="28"/>
          <w:rtl w:val="true"/>
          <w:lang w:bidi="fa-IR"/>
        </w:rPr>
        <w:t>امکانات و منابع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نگاه فردی، اسراف در کالاهایی همچون مواد غذایی و انرژی، ناچیز شمرده شود، در حالی که در سطح عمومی، خسارت‏های سنگینی به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آموزه‏های دینی، اسراف و تبذیر از گناهانی است که نعمت را به نقمت و بلا تبدیل می‏کند و برکت را از میان می‏برد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در قرآن مجید در این باره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شهری را مَثَل زده است که در امنیت بود و روزی‏اش از هر سو فراوان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نعمت‏های خدا را ناسپاسی کردند و خدا هم به سزای آنچه انجام می‏دادند، طعم گرسنگی و هراس را به ایشان چشانید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یکی از مهم‏ترین تدبیرهای مؤثر برای موفقیت در زندگی، میانه‏روی در همه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است که افراد میانه‏رو هرگز دچار زیان‏های شدید نمی‏شوند و این واقعیتی است که تقریبا همه انسان‏ها درستی آن را در عمل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میانه‏روی آن است که انسان در همه امور، عاقلانه و منطقی عمل کند و از هرگونه افراط و تفریط برکنار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ارزش‏هایی چون زهد، قناعت، میانه‏روی و مانند آن و مبارزه جدّی با هواپرستی، خودنمایی و فخرفروشی، شیوه‏های درمان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امتش را به میانه‏روی در زندگی سفارش می‏کرد و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عَلَیْکُمْ بِالْقَصْدِ، عَلَیْکُمْ بِالْقَصْدِ، عَلَیْکُمْ بِالْقَصْدِ</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میانه‏روی؛ بر شما باد به میانه‏روی؛ بر شما باد به میانه‏روی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میانه‏روی و پرهیز از اسراف در بُعد اقتصادی به معنای سخت‏گیری بر خانواده و فرزندان نیست، بلکه باید در صورت نیاز، هزینه کافی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نکوهش کسانی که با وجود دارا بودن، بر اهل و عیال خود سخت می‏گیرند،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وُسِّعَ عَلَیْهِ ثُمَّ قَتَّرَ عَلی عِیالِهِ؛ کسی که توان مالی دارد و بر خانواده‏اش سخت می‏گیرد، از ما نیست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میانه‏روی در سیره معصومین علیهم‏السلام فراوان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رسول‏اللّه‏ صلی‏الله‏علیه‏و‏آله را نیز هیچ‏گاه از یاد نبریم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أَلاْءِقْتِصادُ فِی النَّفَقَةِ نِصْفُ الْمَعِیشَةِ؛ میانه‏روی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پرهیز از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هزینه زندگی، نیمی از زندگی است</w:t>
      </w:r>
      <w:r>
        <w:rPr>
          <w:rFonts w:eastAsia="IRNazanin" w:cs="IRNazanin"/>
          <w:color w:val="111111"/>
          <w:sz w:val="28"/>
          <w:szCs w:val="28"/>
          <w:rtl w:val="true"/>
          <w:lang w:bidi="fa-IR"/>
        </w:rPr>
        <w:t>».</w:t>
      </w:r>
      <w:r>
        <w:rPr>
          <w:rStyle w:val="FootnoteAnchor"/>
          <w:rtl w:val="true"/>
        </w:rPr>
        <w:footnoteReference w:id="4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92" w:name="pg4122_21431"/>
    </w:p>
    <w:p>
      <w:pPr>
        <w:pStyle w:val="Heading2"/>
        <w:numPr>
          <w:ilvl w:val="1"/>
          <w:numId w:val="1"/>
        </w:numPr>
        <w:rPr/>
      </w:pPr>
      <w:bookmarkStart w:id="93" w:name="__RefHeading___Toc2755386_2281741623"/>
      <w:bookmarkStart w:id="94" w:name="_Toc32"/>
      <w:bookmarkEnd w:id="92"/>
      <w:bookmarkEnd w:id="93"/>
      <w:r>
        <w:rPr>
          <w:rtl w:val="true"/>
        </w:rPr>
        <w:t>فصل دوم</w:t>
      </w:r>
      <w:r>
        <w:rPr>
          <w:rtl w:val="true"/>
        </w:rPr>
        <w:t xml:space="preserve">: </w:t>
      </w:r>
      <w:r>
        <w:rPr>
          <w:rtl w:val="true"/>
        </w:rPr>
        <w:t>اخلاق اجتماعی</w:t>
      </w:r>
      <w:bookmarkEnd w:id="94"/>
    </w:p>
    <w:p>
      <w:pPr>
        <w:pStyle w:val="Heading3"/>
        <w:numPr>
          <w:ilvl w:val="2"/>
          <w:numId w:val="1"/>
        </w:numPr>
        <w:rPr/>
      </w:pPr>
      <w:bookmarkStart w:id="95" w:name="__RefHeading___Toc2755388_2281741623"/>
      <w:bookmarkStart w:id="96" w:name="_Toc33"/>
      <w:bookmarkEnd w:id="95"/>
      <w:r>
        <w:rPr/>
        <w:t>1</w:t>
      </w:r>
      <w:r>
        <w:rPr>
          <w:rtl w:val="true"/>
        </w:rPr>
        <w:t xml:space="preserve">- </w:t>
      </w:r>
      <w:r>
        <w:rPr>
          <w:rtl w:val="true"/>
        </w:rPr>
        <w:t>گذشت</w:t>
      </w:r>
      <w:bookmarkEnd w:id="96"/>
    </w:p>
    <w:p>
      <w:pPr>
        <w:pStyle w:val="BookText"/>
        <w:rPr/>
      </w:pPr>
      <w:r>
        <w:rPr>
          <w:rFonts w:ascii="IRNazanin" w:hAnsi="IRNazanin" w:eastAsia="IRNazanin"/>
          <w:color w:val="111111"/>
          <w:sz w:val="28"/>
          <w:sz w:val="28"/>
          <w:szCs w:val="28"/>
          <w:rtl w:val="true"/>
          <w:lang w:bidi="fa-IR"/>
        </w:rPr>
        <w:t>افراد کینه‏توز چون بر کسی خشم می‏گیرند، هرگز وی را نمی‏بخشند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جوان‏مردی اقتضا می‏کند از تقصیر او درگذرند و با این کار، زمینه هدایت وی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کینه‏توز به دلیل روحیه دشمنی که در وجودشان هست، زندگی را بر خود و دیگران تلخ می‏کنند و بیش از اینکه به دیگران آسیب برسانند، روح و روان خود را می‏آزارند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هیچ‏گاه در میان مردم جایگاهی ندارند و مردم از آنان گریزانند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گذشت بسیار ارزشمندتر از کینه‏توزی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عفوکنندگان همواره در دل انسان‏های آزاده جای دارند و رفتار آنها درس بزرگی برای رادمردان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بدی می‏کند و سپس پشیمان می‏شود و عذر می‏خواهد، باید او را با آغوش باز پذیرفت و از خطایش درگذشت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می‏خواهیم در میان مردم، انسانی محبوب باشیم، پیش از هر چیز باید گذشت داشته باشیم؛ چون میان گذشت و محبوب بودن، پیوندی استوار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دل‏ها را از کینه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بزرگوار، رفتار بدی از دیگری می‏بیند، باید با گذشت با او برخورد کند و وقتی که از </w:t>
      </w:r>
      <w:bookmarkStart w:id="97" w:name="pg4122_21432"/>
    </w:p>
    <w:p>
      <w:pPr>
        <w:pStyle w:val="BookText"/>
        <w:rPr/>
      </w:pPr>
      <w:bookmarkEnd w:id="97"/>
      <w:r>
        <w:rPr>
          <w:rFonts w:ascii="IRNazanin" w:hAnsi="IRNazanin" w:eastAsia="IRNazanin"/>
          <w:color w:val="111111"/>
          <w:sz w:val="28"/>
          <w:sz w:val="28"/>
          <w:szCs w:val="28"/>
          <w:rtl w:val="true"/>
          <w:lang w:bidi="fa-IR"/>
        </w:rPr>
        <w:t>وی جدا شد، هیچ‏گونه کینه‏ای از او به دل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نوع برخورد، بیش از همه، خود او به آرامش روحی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کینه، روح انسانی را می‏میراند و از معنویت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سیره پیامبر اعظم صلی‏الله‏علیه‏و‏آله را به کار بندیم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مُرُوءَتُنا أَهْلَ الْبَیْتِ الْعَفْوُ عَمَّنْ ظَلَمَنا وَ إِعْطاءُ مَنْ حَرَمَنا</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مردانگی ما خاندان رسالت، گذشت از کسی است که بر ما ستم کند و بخشش کسی است که از ما دریغ ورزد</w:t>
      </w:r>
      <w:r>
        <w:rPr>
          <w:rFonts w:eastAsia="IRNazanin" w:cs="IRNazanin"/>
          <w:color w:val="111111"/>
          <w:sz w:val="28"/>
          <w:szCs w:val="28"/>
          <w:rtl w:val="true"/>
          <w:lang w:bidi="fa-IR"/>
        </w:rPr>
        <w:t>.</w:t>
      </w:r>
    </w:p>
    <w:p>
      <w:pPr>
        <w:pStyle w:val="Heading3"/>
        <w:numPr>
          <w:ilvl w:val="2"/>
          <w:numId w:val="1"/>
        </w:numPr>
        <w:rPr/>
      </w:pPr>
      <w:bookmarkStart w:id="98" w:name="__RefHeading___Toc2755390_2281741623"/>
      <w:bookmarkStart w:id="99" w:name="_Toc34"/>
      <w:bookmarkEnd w:id="98"/>
      <w:r>
        <w:rPr/>
        <w:t>2</w:t>
      </w:r>
      <w:r>
        <w:rPr>
          <w:rtl w:val="true"/>
        </w:rPr>
        <w:t xml:space="preserve">- </w:t>
      </w:r>
      <w:r>
        <w:rPr>
          <w:rtl w:val="true"/>
        </w:rPr>
        <w:t>خطاپوشی</w:t>
      </w:r>
      <w:bookmarkEnd w:id="99"/>
    </w:p>
    <w:p>
      <w:pPr>
        <w:pStyle w:val="BookText"/>
        <w:rPr/>
      </w:pPr>
      <w:r>
        <w:rPr>
          <w:rFonts w:ascii="IRNazanin" w:hAnsi="IRNazanin" w:eastAsia="IRNazanin"/>
          <w:color w:val="111111"/>
          <w:sz w:val="28"/>
          <w:sz w:val="28"/>
          <w:szCs w:val="28"/>
          <w:rtl w:val="true"/>
          <w:lang w:bidi="fa-IR"/>
        </w:rPr>
        <w:t>یکی از صفات ارزشمند، ستّار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پرده‏پوش است و با این کار، آبروی مردم 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کارهای پنهانی بندگان برای همگان آشکار شود، بیشتر انسان‏ها بی‏آبرو و بی‏اعتبار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بهتر از همه می‏دانیم که چه خصلت‏های بدی در درون ما هست و نیز می‏دانیم که در طول زندگی، چه بسیار گناهانی را مرتکب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قرار بود اسرار درون ما برای دیگران فاش شود، هرگز نمی‏توانستیم در برابر دیگران سربلند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پرده‏پوشی خود، ما را نزد دیگران، انسان‏هایی محبوب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از باطن رفتارهای ما باخبر بودند، هیچ‏گاه این خوش‏بینی و اعتماد را به ما نداشتند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خطاپوش است و از بندگان هم می‏خواهد که پرده اسرار همدیگر را </w:t>
      </w:r>
      <w:bookmarkStart w:id="100" w:name="pg4122_21433"/>
    </w:p>
    <w:p>
      <w:pPr>
        <w:pStyle w:val="BookText"/>
        <w:rPr/>
      </w:pPr>
      <w:bookmarkEnd w:id="100"/>
      <w:r>
        <w:rPr>
          <w:rFonts w:ascii="IRNazanin" w:hAnsi="IRNazanin" w:eastAsia="IRNazanin"/>
          <w:color w:val="111111"/>
          <w:sz w:val="28"/>
          <w:sz w:val="28"/>
          <w:szCs w:val="28"/>
          <w:rtl w:val="true"/>
          <w:lang w:bidi="fa-IR"/>
        </w:rPr>
        <w:t>پاره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نیز باید در روابط اجتماعی و برخورد با دیگران این صفت را در خود ایجاد کنیم و به محض خطای دیگران درصدد بی‏آبرو ساختن آنان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خطاهای یکدیگر را نادیده بگیریم و آن را آشکار نسازیم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لاتَخْرِقَنَّ عَلی اَحَدٍ سِتْرا؛ هرگز پرده اسرار دیگران را نَدرید</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101" w:name="__RefHeading___Toc2755392_2281741623"/>
      <w:bookmarkStart w:id="102" w:name="_Toc35"/>
      <w:bookmarkEnd w:id="101"/>
      <w:r>
        <w:rPr/>
        <w:t>3</w:t>
      </w:r>
      <w:r>
        <w:rPr>
          <w:rtl w:val="true"/>
        </w:rPr>
        <w:t xml:space="preserve">- </w:t>
      </w:r>
      <w:r>
        <w:rPr>
          <w:rtl w:val="true"/>
        </w:rPr>
        <w:t>خویشتن داری</w:t>
      </w:r>
      <w:bookmarkEnd w:id="102"/>
    </w:p>
    <w:p>
      <w:pPr>
        <w:pStyle w:val="BookText"/>
        <w:rPr/>
      </w:pPr>
      <w:r>
        <w:rPr>
          <w:rFonts w:ascii="IRNazanin" w:hAnsi="IRNazanin" w:eastAsia="IRNazanin"/>
          <w:color w:val="111111"/>
          <w:sz w:val="28"/>
          <w:sz w:val="28"/>
          <w:szCs w:val="28"/>
          <w:rtl w:val="true"/>
          <w:lang w:bidi="fa-IR"/>
        </w:rPr>
        <w:t>از بهترین صفاتی که نشان کمال انسان است و او را به درجات عالی می‏رساند، خویشتن‏داری در برابر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از این ویژگی برخوردار است، می‏تواند به راحتی، خشم خود را در برابر بدی دیگران مهار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نه‏تنها دلیل ناتوانی شخص نیست، بلکه از قدرت روحی و تسلط بالای انسانی بر نفس خویش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بزرگ‏ترین دشمنان آدمی،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به دلیل دشمنی‏شان با شخصی، چنان رفتارهای کینه‏توزانه‏ای دارند که چشم و گوششان بسته می‏شود و کارهای نامعقولی از آنان سر می‏زند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کمتر کسی را می‏توان یافت که از افراد خشن گریزان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باید در زندگی، نرم‏خویی را پیشه کرد تا محبتمان در دل مردم جای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هنگام خشم، نفس خود را مهار نکند، خشم او از فرمان عقل سرپیچی می‏کند و انسان را به کارهایی وامی‏دارد که خلاف عقل، منطق، شرع و انصاف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گرفتن، اثرهای ناشایستی نیز بر جسم و روح </w:t>
      </w:r>
      <w:bookmarkStart w:id="103" w:name="pg4122_21434"/>
    </w:p>
    <w:p>
      <w:pPr>
        <w:pStyle w:val="BookText"/>
        <w:rPr/>
      </w:pPr>
      <w:bookmarkEnd w:id="103"/>
      <w:r>
        <w:rPr>
          <w:rFonts w:ascii="IRNazanin" w:hAnsi="IRNazanin" w:eastAsia="IRNazanin"/>
          <w:color w:val="111111"/>
          <w:sz w:val="28"/>
          <w:sz w:val="28"/>
          <w:szCs w:val="28"/>
          <w:rtl w:val="true"/>
          <w:lang w:bidi="fa-IR"/>
        </w:rPr>
        <w:t>انسان می‏گذارد و سلامتی فرد را به خطر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و کوتاهی در مهار خشم و غضب، چه بسا به کارهایی بینجامد که انسان، یک عمر از پی‏آمدهای ناگوار آن آزار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گرامی اسلام درباره مهار خشم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الرِّفْقُ فِی شَیْ ءٍ إِلاّ زانَهُ وَ لا کانَ الْخُرْقُ فِی شَیْ ءٍ اِلاّ شانَهُ</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نرم‏خویی در هر چه باشد، آن را می‏آراید و تندخویی در هر چه باشد، آن را زشت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سخنی دیگر، خطاب به کسی که از ایشان توصیه‏ای خواسته بود،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تَغْضَبْ، ثُمَّ أَعادَ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لاتَغْضَبْ،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الشَّدِیدُ بِالصَّرْعَةِ إِنَّمَا الشَّدِیدُ الَّذِی یَمْلِکُ نَفْسَهُ عِنْدَ الْغَضَبِ</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خشم مگیر؛ باز هم او درخواست نصیحت کرد 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مگیر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زورمند آن نیست که پشت حریف را به خاک رساند، بلکه آن باشد که به هنگام خشم، خویشتن‏داری کند</w:t>
      </w:r>
      <w:r>
        <w:rPr>
          <w:rFonts w:eastAsia="IRNazanin" w:cs="IRNazanin"/>
          <w:color w:val="111111"/>
          <w:sz w:val="28"/>
          <w:szCs w:val="28"/>
          <w:rtl w:val="true"/>
          <w:lang w:bidi="fa-IR"/>
        </w:rPr>
        <w:t>.</w:t>
      </w:r>
    </w:p>
    <w:p>
      <w:pPr>
        <w:pStyle w:val="Heading3"/>
        <w:numPr>
          <w:ilvl w:val="2"/>
          <w:numId w:val="1"/>
        </w:numPr>
        <w:rPr/>
      </w:pPr>
      <w:bookmarkStart w:id="104" w:name="__RefHeading___Toc2755394_2281741623"/>
      <w:bookmarkStart w:id="105" w:name="_Toc36"/>
      <w:bookmarkEnd w:id="104"/>
      <w:r>
        <w:rPr/>
        <w:t>4</w:t>
      </w:r>
      <w:r>
        <w:rPr>
          <w:rtl w:val="true"/>
        </w:rPr>
        <w:t xml:space="preserve">- </w:t>
      </w:r>
      <w:r>
        <w:rPr>
          <w:rtl w:val="true"/>
        </w:rPr>
        <w:t>آبروداری</w:t>
      </w:r>
      <w:bookmarkEnd w:id="10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فضیلت‏های اخلاقی که در روایات معصومین بر آن تأکید شده و از اهمیت و جایگاه بلندی برخوردار است، صیانت از عِرض و آبروی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انسان‏های شرافتمند نه تنها آبروی خود را پاس می‏دارند، بلکه </w:t>
      </w:r>
      <w:bookmarkStart w:id="106" w:name="pg4122_21435"/>
    </w:p>
    <w:p>
      <w:pPr>
        <w:pStyle w:val="BookText"/>
        <w:rPr/>
      </w:pPr>
      <w:bookmarkEnd w:id="106"/>
      <w:r>
        <w:rPr>
          <w:rFonts w:ascii="IRNazanin" w:hAnsi="IRNazanin" w:eastAsia="IRNazanin"/>
          <w:color w:val="111111"/>
          <w:sz w:val="28"/>
          <w:sz w:val="28"/>
          <w:szCs w:val="28"/>
          <w:rtl w:val="true"/>
          <w:lang w:bidi="fa-IR"/>
        </w:rPr>
        <w:t>می‏کوشند آبروی دیگران را نیز با جوان‏مردی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حاضرند برای به خطر نیفتادن آبروی دیگران، مال و جان خود را به خطر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آنها درست برخلاف رفتار کسانی است که همواره دیگران را فدای مصالح مادی خود می‏سازند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بدانیم که آبروی مردم، خمیرمایه زندگی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شرافتمند، هرگز حاضر نمی‏شود ارزنده‏ترین سرمایه اشخاص را از طریق تهمت یا غیبت یا عیب‏جویی از میان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زبان، قلم یا رفتار خود آبروی هم‏نوع خود را بریزد، کاری ناجوان‏مردانه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مسلمان باید برای پاس‏داشت آبروی خود و دیگران کوشا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حفظ آبروی مؤمن را سپر آتش می‏داند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رَدَّ عَنْ عِرْضِ أَخیهِ کانَ لَهُ حِجابا مِنَ النّارِ</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هر که از آبروی برادر خود دفاع کند، این کار، حجابی میان او و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سخنی دیگر، بهشت را پاداش حفظ آبروی مؤمن می‏داند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رَدَّ عَنْ عِرضِ أَخِیهِ الْمُسْلِمِ وَجَبَتْ لَهُ الْجَنَّةُ الْبَتَّةَ</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هر که از آبروی برادر مسلمان خود دفاع کند، به یقین، بهشت بر او واجب می‏شود</w:t>
      </w:r>
      <w:r>
        <w:rPr>
          <w:rFonts w:eastAsia="IRNazanin" w:cs="IRNazanin"/>
          <w:color w:val="111111"/>
          <w:sz w:val="28"/>
          <w:szCs w:val="28"/>
          <w:rtl w:val="true"/>
          <w:lang w:bidi="fa-IR"/>
        </w:rPr>
        <w:t>.</w:t>
      </w:r>
    </w:p>
    <w:p>
      <w:pPr>
        <w:pStyle w:val="Heading3"/>
        <w:numPr>
          <w:ilvl w:val="2"/>
          <w:numId w:val="1"/>
        </w:numPr>
        <w:rPr/>
      </w:pPr>
      <w:bookmarkStart w:id="107" w:name="__RefHeading___Toc2755396_2281741623"/>
      <w:bookmarkStart w:id="108" w:name="_Toc37"/>
      <w:bookmarkEnd w:id="107"/>
      <w:r>
        <w:rPr/>
        <w:t>5</w:t>
      </w:r>
      <w:r>
        <w:rPr>
          <w:rtl w:val="true"/>
        </w:rPr>
        <w:t xml:space="preserve">- </w:t>
      </w:r>
      <w:r>
        <w:rPr>
          <w:rtl w:val="true"/>
        </w:rPr>
        <w:t>احترام به والدین</w:t>
      </w:r>
      <w:bookmarkEnd w:id="10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عبادت‏هایی که بر آن بسیار تأکید شده، احسان به والدین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نیکی به پدر و مادر چنان مهم است که قرآن مجید پس از پرستش خدای یکتا، بر آن تأکید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گره‏های کور زندگی‏اش گشوده شود و عمری با عزت زندگی کند و به سعادت دنیا و آخرت دست یابد، باید با تمام توان به پدر و مادرش خدمت کند و خشنودی آنها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فرقی نمی‏کند که پدر و مادر زنده باشند یا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رفته باشند، باید همواره برای آنها خیرات و صدقات داد؛ آنچه از حق اللّه و حق الناس بر گردن آنها بوده است، ادا کرد و همیشه دعا و آمرزش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تجربه نیز ثابت شده است که هرکس با پدر و مادرش خوش‏رفتاری کند و حرمت آنها را پاس دارد، فرزندان او نیز همین رفتار را با او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پی عاقبت به خیری و دوری از خشم الهی هستیم، باید با والدین خویش مهربان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خشنودی خدا را در خشنودی پدر می‏داند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رِضَا اللّهِ فِی رِضَا الْوالِدِ وَ سَخَطُ اللّهِ فِی سَخَطِ الْوالِدِ</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خشنودی خدا در خشنودی پدر است و ناخشنودی خدا در ناخشنودی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رحمت، نیکی به والدین حتی پس از وفات آنها را سفارش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درباره نیکی کردن به پدر و مادر پس از مرگ آنان فرمود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عَلَیْهِما وَ الاْءِسْتِغْفارُ لَهُما وَإِنْفاذُ عَهْدِهِما مِنْ بَعْدِهِما وَ صِلَةُ الرَّحِمِ الَّتِی لاتُوصَلُ إِلاّ بِهِما وَ إِکْرامُ صَدِیقِهِما</w:t>
      </w:r>
      <w:r>
        <w:rPr>
          <w:rFonts w:eastAsia="Amiri" w:cs="Amiri" w:ascii="Amiri" w:hAnsi="Amiri"/>
          <w:color w:val="111111"/>
          <w:sz w:val="28"/>
          <w:szCs w:val="28"/>
          <w:rtl w:val="true"/>
          <w:lang w:bidi="ar-SA"/>
        </w:rPr>
        <w:t>.</w:t>
      </w:r>
      <w:r>
        <w:rPr>
          <w:rStyle w:val="FootnoteAnchor"/>
          <w:rtl w:val="true"/>
        </w:rPr>
        <w:footnoteReference w:id="55"/>
      </w:r>
      <w:bookmarkStart w:id="109" w:name="pg4122_21437"/>
    </w:p>
    <w:p>
      <w:pPr>
        <w:pStyle w:val="BookText"/>
        <w:rPr/>
      </w:pPr>
      <w:bookmarkEnd w:id="1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برای آنها، آمرزش خواستن برایشان، اجرا کردن وصیت‏هایشان پس از مرگ آنها، صله‏رحم کردن با خویشان آنها و احترام گذاشتن به دوستان آنهاست</w:t>
      </w:r>
      <w:r>
        <w:rPr>
          <w:rFonts w:eastAsia="IRNazanin" w:cs="IRNazanin"/>
          <w:color w:val="111111"/>
          <w:sz w:val="28"/>
          <w:szCs w:val="28"/>
          <w:rtl w:val="true"/>
          <w:lang w:bidi="fa-IR"/>
        </w:rPr>
        <w:t>.</w:t>
      </w:r>
    </w:p>
    <w:p>
      <w:pPr>
        <w:pStyle w:val="Heading3"/>
        <w:numPr>
          <w:ilvl w:val="2"/>
          <w:numId w:val="1"/>
        </w:numPr>
        <w:rPr/>
      </w:pPr>
      <w:bookmarkStart w:id="110" w:name="__RefHeading___Toc2755398_2281741623"/>
      <w:bookmarkStart w:id="111" w:name="_Toc38"/>
      <w:bookmarkEnd w:id="110"/>
      <w:r>
        <w:rPr/>
        <w:t>6</w:t>
      </w:r>
      <w:r>
        <w:rPr>
          <w:rtl w:val="true"/>
        </w:rPr>
        <w:t xml:space="preserve">- </w:t>
      </w:r>
      <w:r>
        <w:rPr>
          <w:rtl w:val="true"/>
        </w:rPr>
        <w:t>صله رحم</w:t>
      </w:r>
      <w:bookmarkEnd w:id="111"/>
    </w:p>
    <w:p>
      <w:pPr>
        <w:pStyle w:val="BookText"/>
        <w:rPr/>
      </w:pPr>
      <w:r>
        <w:rPr>
          <w:rFonts w:ascii="IRNazanin" w:hAnsi="IRNazanin" w:eastAsia="IRNazanin"/>
          <w:color w:val="111111"/>
          <w:sz w:val="28"/>
          <w:sz w:val="28"/>
          <w:szCs w:val="28"/>
          <w:rtl w:val="true"/>
          <w:lang w:bidi="fa-IR"/>
        </w:rPr>
        <w:t>اسلام بر استواری پیوندهای خویشاوندی و استحکام روابط خانوادگی تأکید فراوانی دارد و صله‏رحم و رسیدگی به بستگان را وظیفه‏ای دینی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خویشان آثار ارزنده‏ای در زندگی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طول عمر می‏شود؛ روزی را زیاد می‏کند؛ اخلاق را نیکو می‏سازد؛ اعمال را پاک و بلاها را برطرف می‏کند و آسانی حساب روز قیامت را در پی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روابطی در جهان غرب، بی‏ارزش تلقی می‏شود؛ بدین معنا که فرزندان پس از رسیدن به سن رشد، از پدر و مادر جدا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جدایی با سردی روابط همراه است و پی‏آمدهای ناهنجاری دارد که از آن جمله می‏توان به وجود آسایشگاه‏های سالمندان، پرورشگاه‏ها و خوابگاه‏های شبانه‏روزی و افزایش روزافزون فرزندان بی‏عاطفه اشاره کرد که سبب بالا رفتن آمار قتل، جنایت و فحشا شده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بر اثر رواج غرب‏زدگی، در بعضی خانواده‏های کم‏تعهد مسلمان نیز شاهد چنین رفتارهای نامناسبی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رابطه انسان با خانواده‏اش قطع شود؛ زیرا این کار زمینه‏ساز خشم خدا و رسول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بکوشیم با صله‏رحم، اختلاف‏های خانوادگی را به مهر و دوستی تبدیل کنیم و روز به روز بر صمیمیت خود بیفزاییم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فراز و نشیب‏های زندگی در کنار هم باشیم؛ افزایش فاصله‏ها را بهانه کاهش روابط خویشاوندی نشماریم و هنگام </w:t>
      </w:r>
      <w:bookmarkStart w:id="112" w:name="pg4122_21438"/>
    </w:p>
    <w:p>
      <w:pPr>
        <w:pStyle w:val="BookText"/>
        <w:rPr/>
      </w:pPr>
      <w:bookmarkEnd w:id="112"/>
      <w:r>
        <w:rPr>
          <w:rFonts w:ascii="IRNazanin" w:hAnsi="IRNazanin" w:eastAsia="IRNazanin"/>
          <w:color w:val="111111"/>
          <w:sz w:val="28"/>
          <w:sz w:val="28"/>
          <w:szCs w:val="28"/>
          <w:rtl w:val="true"/>
          <w:lang w:bidi="fa-IR"/>
        </w:rPr>
        <w:t>رفت‏وآمدها، هزینه‏های پذیرایی را بالا نبریم تا فاصله زمانی ملاقات‏ها طولانی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درباره اهمیت پیوندهای خویشاوندی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أُوصِی الشّاهِدَ مِنْ أُمَّتِی وَ الْغائِبَ مِنْهُمْ وَ مَنْ فِی أَصْلابِ الرِّجالِ وَ أَرْحامِ النِّساءِ إِلی یَوْمِ الْقِیامَةِ أَنْ یَصِلَ الرَّحِمَ وَ إنْ کانَتْ مِنْهُ عَلی مَسیِرَةِ سَنَةٍ فَإِنَّ ذلِکَ مِنَ الدِّینِ</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آنان که حاضرند و آنان که غایبند و آنان که از صلب‏های مردان و رحم‏های زنان تا روز قیامت به دنیا می‏آیند، سفارش می‏کنم که صله‏رحم کنند، گرچه مستلزم پیمودن یک سال راه باشد؛ زیرا صله‏رحم یکی از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است</w:t>
      </w:r>
      <w:r>
        <w:rPr>
          <w:rFonts w:eastAsia="IRNazanin" w:cs="IRNazanin"/>
          <w:color w:val="111111"/>
          <w:sz w:val="28"/>
          <w:szCs w:val="28"/>
          <w:rtl w:val="true"/>
          <w:lang w:bidi="fa-IR"/>
        </w:rPr>
        <w:t>.</w:t>
      </w:r>
    </w:p>
    <w:p>
      <w:pPr>
        <w:pStyle w:val="Heading3"/>
        <w:numPr>
          <w:ilvl w:val="2"/>
          <w:numId w:val="1"/>
        </w:numPr>
        <w:rPr/>
      </w:pPr>
      <w:bookmarkStart w:id="113" w:name="__RefHeading___Toc2755400_2281741623"/>
      <w:bookmarkStart w:id="114" w:name="_Toc39"/>
      <w:bookmarkEnd w:id="113"/>
      <w:r>
        <w:rPr/>
        <w:t>7</w:t>
      </w:r>
      <w:r>
        <w:rPr>
          <w:rtl w:val="true"/>
        </w:rPr>
        <w:t xml:space="preserve">- </w:t>
      </w:r>
      <w:r>
        <w:rPr>
          <w:rtl w:val="true"/>
        </w:rPr>
        <w:t>احترام به سالمندان</w:t>
      </w:r>
      <w:bookmarkEnd w:id="114"/>
    </w:p>
    <w:p>
      <w:pPr>
        <w:pStyle w:val="BookText"/>
        <w:rPr/>
      </w:pPr>
      <w:r>
        <w:rPr>
          <w:rFonts w:ascii="IRNazanin" w:hAnsi="IRNazanin" w:eastAsia="IRNazanin"/>
          <w:color w:val="111111"/>
          <w:sz w:val="28"/>
          <w:sz w:val="28"/>
          <w:szCs w:val="28"/>
          <w:rtl w:val="true"/>
          <w:lang w:bidi="fa-IR"/>
        </w:rPr>
        <w:t>در جامعه اسلامی، تمام افراد، شایسته تکریم و احترام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گروهی وجود دارند که نسبت به احترام و بزرگداشت آنان سفارش بیشتری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پیران و سالخوردگان در شمار این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تجلیل و احترام افراد پیر و سالخورده، احترام به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عمری از فرزندان خویش نگه‏داری کرده‏اند؛ در حد توان بهترین خوردنی‏ها و پوشیدنی‏ها را برایشان فراهم ساخته و خود را به خاطر آنان به رنج‏های فراوان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رواست آدمی با کسانی که به او محبت کرده‏اند، نامهربان باشد و به آنان بی‏اعتنایی کند؟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قاموس هیچ دینی نیامده است که سالمندانی را که به عشق زیستن با </w:t>
      </w:r>
      <w:bookmarkStart w:id="115" w:name="pg4122_21439"/>
    </w:p>
    <w:p>
      <w:pPr>
        <w:pStyle w:val="BookText"/>
        <w:rPr/>
      </w:pPr>
      <w:bookmarkEnd w:id="115"/>
      <w:r>
        <w:rPr>
          <w:rFonts w:ascii="IRNazanin" w:hAnsi="IRNazanin" w:eastAsia="IRNazanin"/>
          <w:color w:val="111111"/>
          <w:sz w:val="28"/>
          <w:sz w:val="28"/>
          <w:szCs w:val="28"/>
          <w:rtl w:val="true"/>
          <w:lang w:bidi="fa-IR"/>
        </w:rPr>
        <w:t>نوه‏هایشان زنده‏اند، از آغوش گرم خانواده جدا سازند و آنان را در کنج تنهایی آسایشگاه‏ها به حال خود واگذارند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آسایشگاه‏ها، بهترین خوردنی‏ها و پوشیدنی‏ها را در اختیار سالمندان قرار دهند، با یک ساعت دور هم‏نشینی در خانواده برابر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پیران گنجینه‏های تجربه‏اند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جدا کردن آنان از خانواده، راه انتقال تجربه‏ها را بر فرزندانمان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بیاییم و به سفارش رسول رحمت، درباره بزرگ‏داشت مقام بزرگ‏سالان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إِجْلالِی تَوْقِیرَ الشَّیْخِ مِنْ أُمَّتِی؛ احترام به سالخورده امت من، احترام نهادن به من است</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116" w:name="__RefHeading___Toc2755402_2281741623"/>
      <w:bookmarkStart w:id="117" w:name="_Toc40"/>
      <w:bookmarkEnd w:id="116"/>
      <w:r>
        <w:rPr/>
        <w:t>8</w:t>
      </w:r>
      <w:r>
        <w:rPr>
          <w:rtl w:val="true"/>
        </w:rPr>
        <w:t xml:space="preserve">- </w:t>
      </w:r>
      <w:r>
        <w:rPr>
          <w:rtl w:val="true"/>
        </w:rPr>
        <w:t>همسایه داری</w:t>
      </w:r>
      <w:bookmarkEnd w:id="117"/>
    </w:p>
    <w:p>
      <w:pPr>
        <w:pStyle w:val="BookText"/>
        <w:rPr/>
      </w:pPr>
      <w:r>
        <w:rPr>
          <w:rFonts w:ascii="IRNazanin" w:hAnsi="IRNazanin" w:eastAsia="IRNazanin"/>
          <w:color w:val="111111"/>
          <w:sz w:val="28"/>
          <w:sz w:val="28"/>
          <w:szCs w:val="28"/>
          <w:rtl w:val="true"/>
          <w:lang w:bidi="fa-IR"/>
        </w:rPr>
        <w:t>درباره حق همسایه و رعایت حال ایشان، سفارش‏های فراوانی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علیه‏السلام در </w:t>
      </w:r>
      <w:r>
        <w:rPr>
          <w:rFonts w:ascii="IRNazanin" w:hAnsi="IRNazanin" w:eastAsia="IRNazanin"/>
          <w:i/>
          <w:i/>
          <w:iCs/>
          <w:color w:val="111111"/>
          <w:sz w:val="28"/>
          <w:sz w:val="28"/>
          <w:szCs w:val="28"/>
          <w:rtl w:val="true"/>
          <w:lang w:bidi="fa-IR"/>
        </w:rPr>
        <w:t>رساله حقوق</w:t>
      </w:r>
      <w:r>
        <w:rPr>
          <w:rFonts w:ascii="IRNazanin" w:hAnsi="IRNazanin" w:eastAsia="IRNazanin"/>
          <w:color w:val="111111"/>
          <w:sz w:val="28"/>
          <w:sz w:val="28"/>
          <w:szCs w:val="28"/>
          <w:rtl w:val="true"/>
          <w:lang w:bidi="fa-IR"/>
        </w:rPr>
        <w:t xml:space="preserve"> خویش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همسایه بر تو این است که در نبود وی، متعلقات او را نگه داری و در حضورش، او را گرامی داری و در هر دو حال، یاور او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در جست‏وجوی اسرار او نباشی و نکوشی که بر عیب‏هایش آگاه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عیبی از عیب‏هایش آگاه شدی، بر آن عیب، دژی استوار و پرده‏ای ستبر باش؛ چنان‏که اگر سرنیزه‏ها در پی کشف آن عیب باشند، به آن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دزدانه سخن او را گوش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سختی‏ها او را تنها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نعمت بر او رشک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لغزش‏ها و خطاهایش را نادیده بگیر و اگر درباره تو نادانی کرد، با او بردبار باش و با او کریمانه رفتار کن</w:t>
      </w:r>
      <w:r>
        <w:rPr>
          <w:rFonts w:eastAsia="IRNazanin" w:cs="IRNazanin"/>
          <w:color w:val="111111"/>
          <w:sz w:val="28"/>
          <w:szCs w:val="28"/>
          <w:rtl w:val="true"/>
          <w:lang w:bidi="fa-IR"/>
        </w:rPr>
        <w:t>.</w:t>
      </w:r>
      <w:r>
        <w:rPr>
          <w:rStyle w:val="FootnoteAnchor"/>
          <w:rtl w:val="true"/>
        </w:rPr>
        <w:footnoteReference w:id="5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همسایه بر انسان حقوقی دارد که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w:t>
      </w:r>
      <w:bookmarkStart w:id="118" w:name="pg4122_21440"/>
    </w:p>
    <w:p>
      <w:pPr>
        <w:pStyle w:val="BookText"/>
        <w:rPr/>
      </w:pPr>
      <w:bookmarkEnd w:id="118"/>
      <w:r>
        <w:rPr>
          <w:rFonts w:ascii="IRNazanin" w:hAnsi="IRNazanin" w:eastAsia="IRNazanin"/>
          <w:color w:val="111111"/>
          <w:sz w:val="28"/>
          <w:sz w:val="28"/>
          <w:szCs w:val="28"/>
          <w:rtl w:val="true"/>
          <w:lang w:bidi="fa-IR"/>
        </w:rPr>
        <w:t>گناهان بزرگ، آزار همسایگان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آزاردهندگان به همسایگان به دستور خدا و رسولش بی‏اعتنایند، در حالی که خشنودی همسایگان، آمرزش الهی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مهربانی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وَ لَهُ جِیرانٌ ثَلاثَةٌ کُلُّهُمْ راضُونَ عَنْهُ غُفِرَ لَهُ</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هرکس بمیرد، در حالی که سه همسایه داشته باشد و همگی از او خشنود باشند، آمرزیده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درباره آزار نرساندن به همسایگان نیز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یُؤْمِنُ بِاللّهِ و الْیَوْمِ الْآخِرِ فَلا یُؤْذِی جارَهُ</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هر که به خدا و روز واپسین ایمان داشته باشد، همسایه خود را نمی‏آزارد</w:t>
      </w:r>
      <w:r>
        <w:rPr>
          <w:rFonts w:eastAsia="IRNazanin" w:cs="IRNazanin"/>
          <w:color w:val="111111"/>
          <w:sz w:val="28"/>
          <w:szCs w:val="28"/>
          <w:rtl w:val="true"/>
          <w:lang w:bidi="fa-IR"/>
        </w:rPr>
        <w:t>.</w:t>
      </w:r>
    </w:p>
    <w:p>
      <w:pPr>
        <w:pStyle w:val="Heading3"/>
        <w:numPr>
          <w:ilvl w:val="2"/>
          <w:numId w:val="1"/>
        </w:numPr>
        <w:rPr/>
      </w:pPr>
      <w:bookmarkStart w:id="119" w:name="__RefHeading___Toc2755404_2281741623"/>
      <w:bookmarkStart w:id="120" w:name="_Toc41"/>
      <w:bookmarkEnd w:id="119"/>
      <w:r>
        <w:rPr/>
        <w:t>9</w:t>
      </w:r>
      <w:r>
        <w:rPr>
          <w:rtl w:val="true"/>
        </w:rPr>
        <w:t xml:space="preserve">- </w:t>
      </w:r>
      <w:r>
        <w:rPr>
          <w:rtl w:val="true"/>
        </w:rPr>
        <w:t>مهمان داری</w:t>
      </w:r>
      <w:bookmarkEnd w:id="12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مهمان‏داری، افزون بر ارزش و ثوابی که در آخرت برای میزبان دارد، در پیوند صفا و صمیمیت میان مؤمنان نیز نقش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هدیه‏ای گران‏بها است که خداوند به سوی نیکان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میزبان با گشاده‏رویی به استقبال مهمان برود و در مدت مهمانی، وسایل آسایش و آرامش او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میزبان برای بازگشت میهمان زمینه‏سازی نکند، ولی اگر خودش تصمیم به رفتن گرفت، تا در خانه، او را بدرقه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در خانه میزبان، به طور طبیعی در خوردن غذا حیا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میزبان باید پیش از مهمان، غذا خوردن را آغاز کند و پس از او دست بکشد</w:t>
      </w:r>
      <w:r>
        <w:rPr>
          <w:rFonts w:eastAsia="IRNazanin" w:cs="IRNazanin"/>
          <w:color w:val="111111"/>
          <w:sz w:val="28"/>
          <w:szCs w:val="28"/>
          <w:rtl w:val="true"/>
          <w:lang w:bidi="fa-IR"/>
        </w:rPr>
        <w:t xml:space="preserve">. </w:t>
      </w:r>
      <w:bookmarkStart w:id="121" w:name="pg4122_21441"/>
    </w:p>
    <w:p>
      <w:pPr>
        <w:pStyle w:val="BookText"/>
        <w:rPr/>
      </w:pPr>
      <w:bookmarkEnd w:id="121"/>
      <w:r>
        <w:rPr>
          <w:rFonts w:ascii="IRNazanin" w:hAnsi="IRNazanin" w:eastAsia="IRNazanin"/>
          <w:color w:val="111111"/>
          <w:sz w:val="28"/>
          <w:sz w:val="28"/>
          <w:szCs w:val="28"/>
          <w:rtl w:val="true"/>
          <w:lang w:bidi="fa-IR"/>
        </w:rPr>
        <w:t>هر چند باید از هر نظر مهمان را گرامی داشت، ولی این بدان معنا نیست که انسان، خود را به سختی اندازد و بیش از حد توانش، خود را گرفتار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برخی در این زمینه افراط و تفریط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گاهی دیده می‏شود که برای پذیرایی از مهمان چنان اسراف می‏کنند که گویی می‏خواهند همه امکانات خود را به یک‏باره خرج کنند، در حالی که مهمان‏داری از نظر اسلام باید چنان باشد که برای هیچ‏یک از دو طرف مشکلاتی ایجاد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نباید در پذیرایی از مهمان کوتاهی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در زمینه تکریم میهمان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یُؤمِنُ بِاللّهِ وَ الْیَومِ الْآخِرِ فَلْیُکْرِمْ ضَیْفَهُ</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هر که به خدا و روز واپسین ایمان دارد، باید میهمانش را گرامی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کلامی دیگر، پی‏آمدهای مثبت میهمان‏نوازی را چنین برمی‏شمارد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أَلضَّیْفُ یُنْزِلُ بِرِزْقِهِ و یَرْتَحِلُ بِذُنوبِ أَهْلِ الْبَیْتِ</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میهمان، روزی خود را می‏آورد و گناهان اهل خانه را می‏برد</w:t>
      </w:r>
      <w:r>
        <w:rPr>
          <w:rFonts w:eastAsia="IRNazanin" w:cs="IRNazanin"/>
          <w:color w:val="111111"/>
          <w:sz w:val="28"/>
          <w:szCs w:val="28"/>
          <w:rtl w:val="true"/>
          <w:lang w:bidi="fa-IR"/>
        </w:rPr>
        <w:t>.</w:t>
      </w:r>
    </w:p>
    <w:p>
      <w:pPr>
        <w:pStyle w:val="Heading3"/>
        <w:numPr>
          <w:ilvl w:val="2"/>
          <w:numId w:val="1"/>
        </w:numPr>
        <w:rPr/>
      </w:pPr>
      <w:bookmarkStart w:id="122" w:name="__RefHeading___Toc2755406_2281741623"/>
      <w:bookmarkStart w:id="123" w:name="_Toc42"/>
      <w:bookmarkEnd w:id="122"/>
      <w:r>
        <w:rPr/>
        <w:t>10</w:t>
      </w:r>
      <w:r>
        <w:rPr>
          <w:rtl w:val="true"/>
        </w:rPr>
        <w:t xml:space="preserve">- </w:t>
      </w:r>
      <w:r>
        <w:rPr>
          <w:rtl w:val="true"/>
        </w:rPr>
        <w:t>عیادت از بیمار</w:t>
      </w:r>
      <w:bookmarkEnd w:id="12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مکتب انسان‏ساز اسلام، عیادت از بیمار و دیدار از او، اهمیت و ارزش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بارها بر عیادت از بیمار به عنوان یک رفتار اخلاقی، انسانی و الهی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قُضِیَتِ </w:t>
      </w:r>
    </w:p>
    <w:p>
      <w:pPr>
        <w:pStyle w:val="BookText"/>
        <w:rPr/>
      </w:pPr>
      <w:r>
        <w:rPr>
          <w:rFonts w:ascii="IRNazanin" w:hAnsi="IRNazanin" w:eastAsia="IRNazanin"/>
          <w:color w:val="111111"/>
          <w:sz w:val="28"/>
          <w:sz w:val="28"/>
          <w:szCs w:val="28"/>
          <w:rtl w:val="true"/>
          <w:lang w:bidi="fa-IR"/>
        </w:rPr>
        <w:t>الصَّلوةُ فَانْتَشِرُوا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عیادت بیمار را در ردیف رفتارهای ارزشمند اخلاقی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پراکنده شدن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در پی کارهای دنیوی نیست، بلکه منظور، عیادت از بیمار، تشییع جنازه و دیدار برادر دینی در راه خداست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عیادت از بیمار و دل‏جویی از او، به عنوان رفتار پسندیده اخلاقی و اجتماعی که با عواطف و احساسات درونی و فطری انسان نیز هماهنگ است، آثار دنیوی و اخروی فراوانی دارد؛ زیرا از یک سو، سبب تقویت روحیه بیمار می‏شود و از سنگینی بیماری جسم و جانش می‏کاهد تا سلامتی خود را زودتر بازیابد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سبب می‏شود دل‏های افراد به هم نزدیک‏تر شود و برادری و هم‏دلی میان آنها افزایش یابد و به واسطه این رفتار الهی و انسانی، مشمول لطف و رحمت پروردگار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با تأکید بر عیادت از بیمار، پاداش آن را در پیشگاه خدای متعال چنین یادآور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عادَ مَریضا فَجَلَسَ عِنْدَهُ ساعَةً أَجْرَی اللّهُ لَهُ عَمَلَ أَلْفِ سَنَةٍ لایَعْصِی اللّهَ فیها طَرْفَةَ عَیْنٍ</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کسی که بیماری را عیادت کند و ساعتی نزد او بنشیند، خداوند، پاداش عمل هزار سال را که لحظه‏ای در آن معصیت نکرده باشد، به او ارزانی می‏دارد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ازدواج </w:t>
      </w:r>
    </w:p>
    <w:p>
      <w:pPr>
        <w:pStyle w:val="BookText"/>
        <w:rPr/>
      </w:pPr>
      <w:r>
        <w:rPr>
          <w:rFonts w:ascii="IRNazanin" w:hAnsi="IRNazanin" w:eastAsia="IRNazanin"/>
          <w:color w:val="111111"/>
          <w:sz w:val="28"/>
          <w:sz w:val="28"/>
          <w:szCs w:val="28"/>
          <w:rtl w:val="true"/>
          <w:lang w:bidi="fa-IR"/>
        </w:rPr>
        <w:t>ازدواج و تشکیل خانواده از مهم‏ترین ضرورت‏های زندگی است؛ زیرا ارشمندترین موجود هستی؛ یعنی انسان، زاییده این میثاق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مهم‏ترین جایگاه پرورش انسان و محیط مناسبی برای رشد و تربیت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مردی که با پیمان ازدواج به همسری یکدیگر درمی‏آیند، در برابر همدیگر احساس مسئولیت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حضرت حوا را مایه آرامش حضرت آدم علیه‏السلاممعرفی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مِنْها زَوْجَها لِیَسْکُنَ إِلَیْها؛ از جنس خود او همسری آفرید تا در کنار او آرامش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آیه‏ای دیگر به آرامش خاطری که با ازدواج فراهم می‏شود، این‏گونه اشاره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ایاتِهِ أَنْ خَلَقَ لَکُمْ مِنْ أَنْفُسِکُمْ أَزْواجًا لِتَسْکُنُوا إِلَیْها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نشانه‏های رحمت الهی به شما آن است که از جنس خودتان همسری برای شما آفرید تا در سایه محبت او آرامش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ازدواجی می‏تواند چنین پی‏آمدهایی داشته باشد که زوج‏ها از نظر شأن اخلاقی ـ اجتماعی و باورهای دینی، هم‏سو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چنین بنیانی زمینه‏ساز کمال روحی و آرامش حقیقی دو طرف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در سفارشی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زَوِّجُوُا أَیاماکُمْ فَإِنَّ اللّه َ یُحْسِنُ لَهُمْ فِی أَخْلاقِهِمْ و یُوَسِّعُ لَهُمْ فِی أَرْزاقِهِمْ وَیَزِیدُهُمْ فِی مُرُوّاتِهِمْ</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بی‏همسران خود را همسر دهید؛ زیرا خداوند با این کار، اخلاق آنان را نیکو </w:t>
      </w:r>
      <w:bookmarkStart w:id="124" w:name="pg4122_21444"/>
    </w:p>
    <w:p>
      <w:pPr>
        <w:pStyle w:val="BookText"/>
        <w:rPr/>
      </w:pPr>
      <w:bookmarkEnd w:id="124"/>
      <w:r>
        <w:rPr>
          <w:rFonts w:ascii="IRNazanin" w:hAnsi="IRNazanin" w:eastAsia="IRNazanin"/>
          <w:color w:val="111111"/>
          <w:sz w:val="28"/>
          <w:sz w:val="28"/>
          <w:szCs w:val="28"/>
          <w:rtl w:val="true"/>
          <w:lang w:bidi="fa-IR"/>
        </w:rPr>
        <w:t>می‏گرداند و روزی‏هایشان را زیاد می‏کند و بر جوان‏مردی‏شان می‏افزاید</w:t>
      </w:r>
      <w:r>
        <w:rPr>
          <w:rFonts w:eastAsia="IRNazanin" w:cs="IRNazanin"/>
          <w:color w:val="111111"/>
          <w:sz w:val="28"/>
          <w:szCs w:val="28"/>
          <w:rtl w:val="true"/>
          <w:lang w:bidi="fa-IR"/>
        </w:rPr>
        <w:t>.</w:t>
      </w:r>
    </w:p>
    <w:p>
      <w:pPr>
        <w:pStyle w:val="Heading3"/>
        <w:numPr>
          <w:ilvl w:val="2"/>
          <w:numId w:val="1"/>
        </w:numPr>
        <w:rPr/>
      </w:pPr>
      <w:bookmarkStart w:id="125" w:name="__RefHeading___Toc2755408_2281741623"/>
      <w:bookmarkStart w:id="126" w:name="_Toc43"/>
      <w:bookmarkEnd w:id="125"/>
      <w:r>
        <w:rPr/>
        <w:t>11</w:t>
      </w:r>
      <w:r>
        <w:rPr>
          <w:rtl w:val="true"/>
        </w:rPr>
        <w:t xml:space="preserve">- </w:t>
      </w:r>
      <w:r>
        <w:rPr>
          <w:rtl w:val="true"/>
        </w:rPr>
        <w:t>دوستی و هم نشینی</w:t>
      </w:r>
      <w:bookmarkEnd w:id="126"/>
    </w:p>
    <w:p>
      <w:pPr>
        <w:pStyle w:val="BookText"/>
        <w:rPr/>
      </w:pPr>
      <w:r>
        <w:rPr>
          <w:rFonts w:ascii="IRNazanin" w:hAnsi="IRNazanin" w:eastAsia="IRNazanin"/>
          <w:color w:val="111111"/>
          <w:sz w:val="28"/>
          <w:sz w:val="28"/>
          <w:szCs w:val="28"/>
          <w:rtl w:val="true"/>
          <w:lang w:bidi="fa-IR"/>
        </w:rPr>
        <w:t>از دیدگاه اسلام، دوست، عنصری تأثیرگذار در تربیت و کمال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هم‏نشینی با دوست شایسته برای پیمودن راه سعادت، نیازی اساسی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پسندیده و بسیاری از کمال‏ها و تجربه‏ها از راه این هم‏نشینی‏ها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همان اندازه که دوست شایسته در زندگی آدمی نقش سازنده دارد، رفیق ناباب نیز نقش ویرانگر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یَعَضُّ الظّالِمُ عَلی یَدَیْهِ یَقُولُ یا لَیْتَنِی اتَّخَذْتُ مَعَ الرَّسُولِ سَبِیلاً یا وَیْلَتی لَیْتَنِی لَمْ أَتَّخِذْ فُلانًا خَلیلاً لَقَدْ أَضَلَّنِی عَنِ الذِّکْرِ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ستمگر در روز قیامت از شدت پشیمانی، دست‏های خود را به دندان می‏گزد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با پیامبر راهی برمی‏گرفتم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فلانی را به عنوان رفیق برنمی‏گزیدم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از یاد 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گزینش دوست باید دقت کافی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خوب می‏تواند کمک کار مادی و معنوی باارزشی برای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بسیاری از افراد معمولاً دوستان خود را در برخوردهای تصادفی کوچه و بازار و مدرسه و مهمانی‏ها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پس از چند بار گفت‏وگو یا رفت‏وآمد چنان با هم گرم و صمیمی می‏شوند که گویی سال‏هاست با یکدیگر دوستند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دوستی‏ها ممکن است زیان‏های جبران‏ناپذیری متوجه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نشانه‏های هم‏نشین شایسته را چنین معرفی می‏کند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الْحَوارِیُّونَ لِعِیسَی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رُوحَ اللّه ِ فَمَنْ نُجالِسُ إِذا؟ قالَ مَنْ </w:t>
      </w:r>
      <w:bookmarkStart w:id="127" w:name="pg4122_21445"/>
    </w:p>
    <w:p>
      <w:pPr>
        <w:pStyle w:val="BookText"/>
        <w:rPr/>
      </w:pPr>
      <w:bookmarkEnd w:id="127"/>
      <w:r>
        <w:rPr>
          <w:rFonts w:ascii="Amiri" w:hAnsi="Amiri" w:eastAsia="Amiri" w:cs="Amiri"/>
          <w:color w:val="111111"/>
          <w:sz w:val="28"/>
          <w:sz w:val="28"/>
          <w:szCs w:val="28"/>
          <w:rtl w:val="true"/>
          <w:lang w:bidi="ar-SA"/>
        </w:rPr>
        <w:t>یُذَکِّرُکُمُ اللّه َ رُؤْیَتُهُ وَ یَزِیدُ فِی عِلْمِکُمْ مَنْطِقُهُ وَ یُرَغِّبُکُمْ فِی الاْخِرَةِ عَمَلُهُ</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حواریون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که هم‏نشین شویم؟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دیدنش شما را به یاد خدا اندازد و گفتارش بر دانش شما بیفزاید و کردارش شما را به آخرت تشویق کند</w:t>
      </w:r>
      <w:r>
        <w:rPr>
          <w:rFonts w:eastAsia="IRNazanin" w:cs="IRNazanin"/>
          <w:color w:val="111111"/>
          <w:sz w:val="28"/>
          <w:szCs w:val="28"/>
          <w:rtl w:val="true"/>
          <w:lang w:bidi="fa-IR"/>
        </w:rPr>
        <w:t>.</w:t>
      </w:r>
    </w:p>
    <w:p>
      <w:pPr>
        <w:pStyle w:val="Heading3"/>
        <w:numPr>
          <w:ilvl w:val="2"/>
          <w:numId w:val="1"/>
        </w:numPr>
        <w:rPr/>
      </w:pPr>
      <w:bookmarkStart w:id="128" w:name="__RefHeading___Toc2755410_2281741623"/>
      <w:bookmarkStart w:id="129" w:name="_Toc44"/>
      <w:bookmarkEnd w:id="128"/>
      <w:r>
        <w:rPr/>
        <w:t>12</w:t>
      </w:r>
      <w:r>
        <w:rPr>
          <w:rtl w:val="true"/>
        </w:rPr>
        <w:t xml:space="preserve">- </w:t>
      </w:r>
      <w:r>
        <w:rPr>
          <w:rtl w:val="true"/>
        </w:rPr>
        <w:t>امر به معروف و نهی از منکر</w:t>
      </w:r>
      <w:bookmarkEnd w:id="129"/>
    </w:p>
    <w:p>
      <w:pPr>
        <w:pStyle w:val="BookText"/>
        <w:rPr/>
      </w:pPr>
      <w:r>
        <w:rPr>
          <w:rFonts w:ascii="IRNazanin" w:hAnsi="IRNazanin" w:eastAsia="IRNazanin"/>
          <w:color w:val="111111"/>
          <w:sz w:val="28"/>
          <w:sz w:val="28"/>
          <w:szCs w:val="28"/>
          <w:rtl w:val="true"/>
          <w:lang w:bidi="fa-IR"/>
        </w:rPr>
        <w:t>اسلام، بی‏اعتنایی انسان‏ها در برابر رفتار دیگران را نمی‏پسندد و هرکس را به فراخور توانایی‏اش، در آنچه از دیگران سر می‏زند، مسئول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وظیفه دارد از فرصت‏های به دست آمده در هم‏نشینی با دیگران برای اجرای فریضه امر به معروف و نهی از منکر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اسلامی، هیچ‏یک از عبادت‏ها به مانند امر به معروف و نهی از منکر، عامل برپایی و ضامن ماندگاری شریعت معرفی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جامعه انسانی با عمل به این دو فریضه، از پرتگاه سقوط رهایی می‏یابند و به اوج کمال پر می‏گشایند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اسلام، سرنوشت فرد و جامعه از هم جدا نیست و صلاح و فساد هر یک در دیگری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هیچ‏کس نباید به این دلیل که خود به وظایفش عمل می‏کند، به کارها و سرنوشت دیگران بی‏اعتنا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منکرات و گناهان، آشکارا در جامعه رواج یابند و افراد در قبال آنها واکنش منفی نشان ندهند، پی‏آمدهای ناشایست آن دامن‏گیر همگان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کوتاهی‏کنندگان در این وظیفه دینی نیز به عذاب الهی گرفتار می‏شوند و در </w:t>
      </w:r>
      <w:bookmarkStart w:id="130" w:name="pg4122_21446"/>
    </w:p>
    <w:p>
      <w:pPr>
        <w:pStyle w:val="BookText"/>
        <w:rPr/>
      </w:pPr>
      <w:bookmarkEnd w:id="130"/>
      <w:r>
        <w:rPr>
          <w:rFonts w:ascii="IRNazanin" w:hAnsi="IRNazanin" w:eastAsia="IRNazanin"/>
          <w:color w:val="111111"/>
          <w:sz w:val="28"/>
          <w:sz w:val="28"/>
          <w:szCs w:val="28"/>
          <w:rtl w:val="true"/>
          <w:lang w:bidi="fa-IR"/>
        </w:rPr>
        <w:t>ردیف گناه‏کاران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صلی‏الله‏علیه‏و‏آله در این‏باره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 جلَّ لَیُبْغِضُ المُؤْمِنَ الضَّعِیفَ الَّذِی لادینَ لَهُ،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الْمُؤْمِنُ الَّذِی لادِینَ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یَنْهی عَنِ الْمُنْکَرِ</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خداوند عزوجل از مؤمن ضعیفی که دین ندارد، نفرت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دین ندارد،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نهی از منکر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باید شرایط اجرای امر به معروف کاملاً رعایت شود تا آبروی دیگران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گاهی برخی به این مسئله حساس بی‏توجه‏اند و هنگام امر به معروف یا نهی از منکر، آبروی دیگران را می‏برند که بسیار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خداوند نه تنها به آنان پاداشی نمی‏دهد، بلکه چه بسا بر آنها خشم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درباره رعایت شرایط این دو فریضه مهم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أَمَرَ بِمَعْرُوفٍ فَلْیَکُنْ أمْرُهُ ذلِکَ بِمَعْرُوفٍ؛ کسی که امر به معروف می‏کند، باید این کار را با شیوه خوبی انجام دهد</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131" w:name="__RefHeading___Toc2755412_2281741623"/>
      <w:bookmarkStart w:id="132" w:name="_Toc45"/>
      <w:bookmarkEnd w:id="131"/>
      <w:r>
        <w:rPr/>
        <w:t>13</w:t>
      </w:r>
      <w:r>
        <w:rPr>
          <w:rtl w:val="true"/>
        </w:rPr>
        <w:t xml:space="preserve">- </w:t>
      </w:r>
      <w:r>
        <w:rPr>
          <w:rtl w:val="true"/>
        </w:rPr>
        <w:t>نصیحت</w:t>
      </w:r>
      <w:bookmarkEnd w:id="13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گمان می‏کنند که تنها کوچک‏ترها به نصیحت شدن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نصیحت کردن، به کوچک یا بزرگ اختصاص ندارد، و همه انسان‏ها در معرض اشتباه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نباید خود را از نصیحت بی‏نیاز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هنگام خطا یا اشتباه دیگران، باید به نصیحت و راهنمایی آنان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پند و اندرز باید مقام و شأن طرف مقابل را در نظر </w:t>
      </w:r>
      <w:bookmarkStart w:id="133" w:name="pg4122_21447"/>
    </w:p>
    <w:p>
      <w:pPr>
        <w:pStyle w:val="BookText"/>
        <w:rPr/>
      </w:pPr>
      <w:bookmarkEnd w:id="133"/>
      <w:r>
        <w:rPr>
          <w:rFonts w:ascii="IRNazanin" w:hAnsi="IRNazanin" w:eastAsia="IRNazanin"/>
          <w:color w:val="111111"/>
          <w:sz w:val="28"/>
          <w:sz w:val="28"/>
          <w:szCs w:val="28"/>
          <w:rtl w:val="true"/>
          <w:lang w:bidi="fa-IR"/>
        </w:rPr>
        <w:t>گرفت، به گونه‏ای که به آبروی او آسیبی نزند یا او را به مقابله و سرسختی وادار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شیوه‏های پند و اندرز متفاوت است و باید تمام شرایط و زمان و مکان را سنجید و آن‏گاه طرف مقابل را موعظه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برخی به بهانه اصلاح دیگران، با آنها چنان رفتار می‏کنند که نه‏تنها تأثیر تربیتی و اصلاحی ندارد، بلکه آنان را عقده‏مند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نصیحت مورد نظر اسلام، راهنمایی همراه با دل‏سوزی و حساب‏گری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أعظَمَ النّاسِ مَنزِلَةً عِندَ اللّه ِ یَوْمَ القِیامَةِ أمْشاهُم فی أرْضِهِ بِالنَّصِیحَةِ لِخَلْقِهِ</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با منزلت‏ترین مردم نزد خداوند در روز قیامت، کسی است که در راه خیرخواهی برای خلق او بیش از دیگران قدم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صلی‏الله‏علیه‏و‏آله، نصیحت را تمام دین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نصیحت و خیرخواهی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و خیرخواهی باید برای چه کسی 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 برای کتاب او، برای پیامبر او، برای پیشوایان مسلمانان و برای همه مردم</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134" w:name="__RefHeading___Toc2755414_2281741623"/>
      <w:bookmarkStart w:id="135" w:name="_Toc46"/>
      <w:bookmarkEnd w:id="134"/>
      <w:r>
        <w:rPr/>
        <w:t>14</w:t>
      </w:r>
      <w:r>
        <w:rPr>
          <w:rtl w:val="true"/>
        </w:rPr>
        <w:t>-  </w:t>
      </w:r>
      <w:r>
        <w:rPr>
          <w:rtl w:val="true"/>
        </w:rPr>
        <w:t>تجسس</w:t>
      </w:r>
      <w:bookmarkEnd w:id="13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افراد همواره می‏کوشند با پرس‏وجو از این و آن، از مسائل شخصی دیگران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عادت زشت چه بسا مایه ایجاد کدورت و اختلاف‏هایی میان طرفین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تجسس در کار مردم، همراه با غیبت و سوءظن به دیگران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نهی </w:t>
      </w:r>
      <w:bookmarkStart w:id="136" w:name="pg4122_21448"/>
    </w:p>
    <w:p>
      <w:pPr>
        <w:pStyle w:val="BookText"/>
        <w:rPr/>
      </w:pPr>
      <w:bookmarkEnd w:id="1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ولاتَجَسَّسُوا،</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همگان را از این کار زشت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مسائل خصوصی دیگران چه ارتباطی به ما دارد تا از آن آگاه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این است که هر کسی حریمی دارد و نمی‏خواهد دیگران از آن آگاه شوند؟ اگر کسی همین کار را با ما انجام دهد، با آنان چگونه رفتاری خواهیم داشت؟ بنابراین، بکوشیم که هیچ‏گاه در جست‏وجوی رازهای شخصی دیگران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لَمْ أُومَرْ أَنْ أََنْقَبَ عَلی قُلُوبِ النّاسِ وَ لاأَشُقَّ بُطُونَهُمْ</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من مأمور نیستم به دل‏های مردم راه یابم یا باطن آنها را بشکافم</w:t>
      </w:r>
      <w:r>
        <w:rPr>
          <w:rFonts w:eastAsia="IRNazanin" w:cs="IRNazanin"/>
          <w:color w:val="111111"/>
          <w:sz w:val="28"/>
          <w:szCs w:val="28"/>
          <w:rtl w:val="true"/>
          <w:lang w:bidi="fa-IR"/>
        </w:rPr>
        <w:t>.</w:t>
      </w:r>
    </w:p>
    <w:p>
      <w:pPr>
        <w:pStyle w:val="Heading3"/>
        <w:numPr>
          <w:ilvl w:val="2"/>
          <w:numId w:val="1"/>
        </w:numPr>
        <w:rPr/>
      </w:pPr>
      <w:bookmarkStart w:id="137" w:name="__RefHeading___Toc2755416_2281741623"/>
      <w:bookmarkStart w:id="138" w:name="_Toc47"/>
      <w:bookmarkEnd w:id="137"/>
      <w:r>
        <w:rPr/>
        <w:t>15</w:t>
      </w:r>
      <w:r>
        <w:rPr>
          <w:rtl w:val="true"/>
        </w:rPr>
        <w:t xml:space="preserve">- </w:t>
      </w:r>
      <w:r>
        <w:rPr>
          <w:rtl w:val="true"/>
        </w:rPr>
        <w:t>گره گشایی</w:t>
      </w:r>
      <w:bookmarkEnd w:id="13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توفیق‏هایی که نصیب برخی از انسان‏ها می‏شود، آن است که خداوند، نیازمندی‏های مردم را به دست آنان برطرف می‏کند و با واسطه فیض قرار دادن آنها، گره از کار گرفتاران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باایمان تا آنجا که می‏توانند، در راه خدمت به مردم و رفع نیازهای آنان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خدمت به بندگان خدا لذت می‏برند و از این همه تلاش، نه تنها احساس خستگی نمی‏کنند، بلکه همواره شادابی ویژه‏ای در سیمایشان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سینه‏های این پاک‏دلان همواره با این امید می‏تپد که شاید دل شکسته‏ای را آرامش دهند و اندوهگینی را از غم و غصه برهانند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این مهربانان، فرشته‏های آسمانی‏اند که وجودشان همراه با خیر و برکت است و </w:t>
      </w:r>
      <w:bookmarkStart w:id="139" w:name="pg4122_21449"/>
    </w:p>
    <w:p>
      <w:pPr>
        <w:pStyle w:val="BookText"/>
        <w:rPr/>
      </w:pPr>
      <w:bookmarkEnd w:id="139"/>
      <w:r>
        <w:rPr>
          <w:rFonts w:ascii="IRNazanin" w:hAnsi="IRNazanin" w:eastAsia="IRNazanin"/>
          <w:color w:val="111111"/>
          <w:sz w:val="28"/>
          <w:sz w:val="28"/>
          <w:szCs w:val="28"/>
          <w:rtl w:val="true"/>
          <w:lang w:bidi="fa-IR"/>
        </w:rPr>
        <w:t>همواره در قلب مردم جای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رساندن به بندگان و گره‏گشایی از کار آنان، انسان را از خودخواهی و خودبینی بازمی‏دارد و به اخلاق الهی و ملکوتی آراسته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 روایتی زیبا، این افراد را در روز قیامت از عذاب خداوند ایمن دانسته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لِلّهِ عِبادا یَفْزَعُ إِلَیْهُمُ النّاسُ فِی حَوائجِهِمْ أُولئِکَ هُمُ الْآمِنُونَ مِنْ عَذابِ اللّهِ یَوْمَ الْقِیامَةِ</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خداوند، بندگانی دارد که مردم برای رفع نیازمندی‏های خود بدان‏ها پناه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کسانی هستند که روز رستاخیز از عذاب خدا در امانند</w:t>
      </w:r>
      <w:r>
        <w:rPr>
          <w:rFonts w:eastAsia="IRNazanin" w:cs="IRNazanin"/>
          <w:color w:val="111111"/>
          <w:sz w:val="28"/>
          <w:szCs w:val="28"/>
          <w:rtl w:val="true"/>
          <w:lang w:bidi="fa-IR"/>
        </w:rPr>
        <w:t>.</w:t>
      </w:r>
    </w:p>
    <w:p>
      <w:pPr>
        <w:pStyle w:val="Heading3"/>
        <w:numPr>
          <w:ilvl w:val="2"/>
          <w:numId w:val="1"/>
        </w:numPr>
        <w:rPr/>
      </w:pPr>
      <w:bookmarkStart w:id="140" w:name="__RefHeading___Toc2755418_2281741623"/>
      <w:bookmarkStart w:id="141" w:name="_Toc48"/>
      <w:bookmarkEnd w:id="140"/>
      <w:r>
        <w:rPr/>
        <w:t>16</w:t>
      </w:r>
      <w:r>
        <w:rPr>
          <w:rtl w:val="true"/>
        </w:rPr>
        <w:t xml:space="preserve">- </w:t>
      </w:r>
      <w:r>
        <w:rPr>
          <w:rtl w:val="true"/>
        </w:rPr>
        <w:t>سودمندی</w:t>
      </w:r>
      <w:bookmarkEnd w:id="14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انسان‏های باایمان همواره برای خدمت به مردم و برآوردن نیازهای آنان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خدمت‏رسانی، خلق و خالق را شادمان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چنین افرادی همیشه مورد لطف خداوند رحیم هستند و در جهان آخرت نیز مقام و منزلتی والا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برای برآوردن نیاز بندگان خدا می‏کوشند، خداوند نیز به یاری آنان می‏شتابد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خدا و خدمت‏گزاران به مردم، همیشه از خدمت به خلق خدا لذت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چنان با این کار انس گرفته‏اند که گویی هیچ‏گاه احساس خستگی نمی‏کنند و همواره در سختی‏ها و دشواری‏ها در کنار دیگران می‏مانند و با برکت وجودشان، به انسان‏های دیگر خیر و شادمانی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در قلب و ذهن مردم جایگاهی ماندگار دارند و پس از مرگ نیز با نام نیک از آنان یاد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مهم در این زمینه آن است که خدمت‏رسانی به خلق خدا نباید آمیخته به ریا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اینکه کارهای نیکی انجام می‏دهند و چه بسا در این راه بسیار زحمت می‏کشند، ولی در مقابل، نیکی‏هایشان را با ریاکاری و خودنمایی باطل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نه تنها از خدمت‏رسانی به دیگران بهره‏ای نمی‏گیرند، بلکه در دادگاه عدل الهی به عنوان ریاکار مجازات می‏شوند؛ زیرا ریا نوعی شرک به خداست و شرک به خدا در رأس همه گناهان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به این افراد گفته می‏شود پاداش خود را از کسی بگیرید که برای او کار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بنا بر آموزه‏های دینی، وقتی زمینه انجام کار خیری فراهم است، معطل کردن و امروز و فردا کردن آن روا نیست؛ زیرا چه بسا بر اثر این تأخیر، فرصت انجام دادن کار برای همیشه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اموری که خشنودی الهی در آن نهفته باشد، باید شتاب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واقعی هر کس به میزان فایده‏ای است که به دیگران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هر کس خواهان ارزش بیشتری باشد، باید در راه خدمت به دیگران کوشاتر 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می‏توانیم نیاز کسی را برطرف کنیم، نباید لحظه‏ای درنگ کنیم؛ زیرا در غیر این صورت، پیش خدا و خلق خدا مسئول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بتواند با دست خود، گره از کار دیگری بگشاید، ولی این کار را نکند، در پیشگاه شرع و وجدان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 سفارشی درباره نیکی و خدمت به دیگران می‏فرماید</w:t>
      </w:r>
      <w:r>
        <w:rPr>
          <w:rFonts w:eastAsia="IRNazanin" w:cs="IRNazanin"/>
          <w:color w:val="111111"/>
          <w:sz w:val="28"/>
          <w:szCs w:val="28"/>
          <w:rtl w:val="true"/>
          <w:lang w:bidi="fa-IR"/>
        </w:rPr>
        <w:t xml:space="preserve">: </w:t>
      </w:r>
      <w:bookmarkStart w:id="142" w:name="pg4122_21451"/>
    </w:p>
    <w:p>
      <w:pPr>
        <w:pStyle w:val="BookText"/>
        <w:rPr/>
      </w:pPr>
      <w:bookmarkEnd w:id="142"/>
      <w:r>
        <w:rPr>
          <w:rFonts w:ascii="Amiri" w:hAnsi="Amiri" w:eastAsia="Amiri" w:cs="Amiri"/>
          <w:color w:val="111111"/>
          <w:sz w:val="28"/>
          <w:sz w:val="28"/>
          <w:szCs w:val="28"/>
          <w:rtl w:val="true"/>
          <w:lang w:bidi="ar-SA"/>
        </w:rPr>
        <w:t>جُبِلَتِ الْقُلوبُ عَلی حُبِّ مَنْ أَحْسَنَ إِلَیْها وَ بُغْضِ مَنْ أَساءَ إِلَیْها</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دل‏ها بر محبت کسی سرشته است که به آنها خوبی کند و نیز بر نفرت از کسی استوار است که به آنها بدی روا دارد</w:t>
      </w:r>
      <w:r>
        <w:rPr>
          <w:rFonts w:eastAsia="IRNazanin" w:cs="IRNazanin"/>
          <w:color w:val="111111"/>
          <w:sz w:val="28"/>
          <w:szCs w:val="28"/>
          <w:rtl w:val="true"/>
          <w:lang w:bidi="fa-IR"/>
        </w:rPr>
        <w:t>.</w:t>
      </w:r>
    </w:p>
    <w:p>
      <w:pPr>
        <w:pStyle w:val="Heading3"/>
        <w:numPr>
          <w:ilvl w:val="2"/>
          <w:numId w:val="1"/>
        </w:numPr>
        <w:rPr/>
      </w:pPr>
      <w:bookmarkStart w:id="143" w:name="__RefHeading___Toc2755420_2281741623"/>
      <w:bookmarkStart w:id="144" w:name="_Toc49"/>
      <w:bookmarkEnd w:id="143"/>
      <w:r>
        <w:rPr/>
        <w:t>17</w:t>
      </w:r>
      <w:r>
        <w:rPr>
          <w:rtl w:val="true"/>
        </w:rPr>
        <w:t xml:space="preserve">- </w:t>
      </w:r>
      <w:r>
        <w:rPr>
          <w:rtl w:val="true"/>
        </w:rPr>
        <w:t>قرض دادن</w:t>
      </w:r>
      <w:bookmarkEnd w:id="144"/>
    </w:p>
    <w:p>
      <w:pPr>
        <w:pStyle w:val="BookText"/>
        <w:rPr/>
      </w:pPr>
      <w:r>
        <w:rPr>
          <w:rFonts w:ascii="IRNazanin" w:hAnsi="IRNazanin" w:eastAsia="IRNazanin"/>
          <w:color w:val="111111"/>
          <w:sz w:val="28"/>
          <w:sz w:val="28"/>
          <w:szCs w:val="28"/>
          <w:rtl w:val="true"/>
          <w:lang w:bidi="fa-IR"/>
        </w:rPr>
        <w:t>هنگام نیازمندی مالی برادران دینی و تقاضا کردن قرض، باید به کمک آنها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وعده  فرموده است که مال و دارایی قرض‏دهنده را چندین برابر کند و برکت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افرادی با وجود برخورداری از توانایی مالی، از دادن قرض به دیگران طفره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قرض دادن، توفیقی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دشواری تقاضا را برخود هموار می‏کنند و به آدمی روی می‏آورند، در حقیقت، در توفیق را به روی او می‏گشایند و وی را در معرض امتحان الهی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انسان باید جوان‏مردی کند و با قرض دادن بخشی از سرمایه خود، کار برادر مسلمانش را سامان بخشد تا بنا بر وعده الهی، برکت در مال برایش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بازپس گرفتن قرض هم باید مراعات کرد و چنانچه امکان دارد، تا فراهم آمدن امکان بازپرداخت، به قرض‏گیرنده مهلت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پی‏آمد قرض ندادن توانگر را چنین ترسیم کرده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احْتاجَ إِلَیْهِ أَخُوهُ الْمُسْلِمُ فِی قَرْضٍ وَ هُوَ یَقْدِرُ عَلَیْهِ فَلَمْ یَفْعَلْ حَرَّمَ اللّه ُ عَلَیْهِ رِیْحَ الْجَنَّةِ</w:t>
      </w:r>
      <w:r>
        <w:rPr>
          <w:rFonts w:eastAsia="Amiri" w:cs="Amiri" w:ascii="Amiri" w:hAnsi="Amiri"/>
          <w:color w:val="111111"/>
          <w:sz w:val="28"/>
          <w:szCs w:val="28"/>
          <w:rtl w:val="true"/>
          <w:lang w:bidi="ar-SA"/>
        </w:rPr>
        <w:t>.</w:t>
      </w:r>
      <w:r>
        <w:rPr>
          <w:rStyle w:val="FootnoteAnchor"/>
          <w:rtl w:val="true"/>
        </w:rPr>
        <w:footnoteReference w:id="75"/>
      </w:r>
      <w:bookmarkStart w:id="145" w:name="pg4122_21452"/>
    </w:p>
    <w:p>
      <w:pPr>
        <w:pStyle w:val="BookText"/>
        <w:rPr/>
      </w:pPr>
      <w:bookmarkEnd w:id="145"/>
      <w:r>
        <w:rPr>
          <w:rFonts w:ascii="IRNazanin" w:hAnsi="IRNazanin" w:eastAsia="IRNazanin"/>
          <w:color w:val="111111"/>
          <w:sz w:val="28"/>
          <w:sz w:val="28"/>
          <w:szCs w:val="28"/>
          <w:rtl w:val="true"/>
          <w:lang w:bidi="fa-IR"/>
        </w:rPr>
        <w:t>کسی که برادر مسلمانش در قرضی به او نیاز پیدا کند و او در حال توانایی، چنین نکند، خداوند، بوی بهشت را بر او حرام گرداند</w:t>
      </w:r>
      <w:r>
        <w:rPr>
          <w:rFonts w:eastAsia="IRNazanin" w:cs="IRNazanin"/>
          <w:color w:val="111111"/>
          <w:sz w:val="28"/>
          <w:szCs w:val="28"/>
          <w:rtl w:val="true"/>
          <w:lang w:bidi="fa-IR"/>
        </w:rPr>
        <w:t>.</w:t>
      </w:r>
    </w:p>
    <w:p>
      <w:pPr>
        <w:pStyle w:val="Heading3"/>
        <w:numPr>
          <w:ilvl w:val="2"/>
          <w:numId w:val="1"/>
        </w:numPr>
        <w:rPr/>
      </w:pPr>
      <w:bookmarkStart w:id="146" w:name="__RefHeading___Toc2755422_2281741623"/>
      <w:bookmarkStart w:id="147" w:name="_Toc50"/>
      <w:bookmarkEnd w:id="146"/>
      <w:r>
        <w:rPr/>
        <w:t>18</w:t>
      </w:r>
      <w:r>
        <w:rPr>
          <w:rtl w:val="true"/>
        </w:rPr>
        <w:t>-  </w:t>
      </w:r>
      <w:r>
        <w:rPr>
          <w:rtl w:val="true"/>
        </w:rPr>
        <w:t>اصلاح و میانجی گری</w:t>
      </w:r>
      <w:bookmarkEnd w:id="147"/>
    </w:p>
    <w:p>
      <w:pPr>
        <w:pStyle w:val="BookText"/>
        <w:rPr/>
      </w:pPr>
      <w:r>
        <w:rPr>
          <w:rFonts w:ascii="IRNazanin" w:hAnsi="IRNazanin" w:eastAsia="IRNazanin"/>
          <w:color w:val="111111"/>
          <w:sz w:val="28"/>
          <w:sz w:val="28"/>
          <w:szCs w:val="28"/>
          <w:rtl w:val="true"/>
          <w:lang w:bidi="fa-IR"/>
        </w:rPr>
        <w:t>اختلاف معمولاً در محیط‏های خانوادگی و اجتماعی، فراوان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اختلاف‏ها با ظرافت خاصی حل نشود، چه بسا به اختلاف‏هایی ریشه‏دار تبدیل شود و زمینه‏ساز کینه‏ها و کدورت‏ها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حل اختلاف، دو طرف باید برخوردی منطقی و عاقلانه داشته باشند و با گذشت و چشم‏پوشی، زمینه آشتی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هیچ رفیق و همراهی را نمی‏توان یافت که درباره هم‏نشینان خود دچار خطا و لغزش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مسلمانان را به خاموش کردن آتش نزاع‏ها و کینه‏ها تشویق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اختلاف‏ها، گاهی گذشت دو طرف دعوا و گاهی نیز دخالت منطقی شخص میانجی می‏تواند مشکل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میان مؤمنان چنان ارزش و اهمیت دارد که اگر نهاد ویژه و بودجه خاصی هم برای این هدف منظور شود، کاملاً منطقی و 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 وصیت‏نامه خویش، آشتی دادن میان مردمان را بهتر از سال‏ها نماز و روزه می‏داند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امام صادق علیه‏السلام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میان دو نفر آشتی و صلح برقرار کنم، نزد من محبوب‏تر از آن است که دو دینار صدقه بدهم</w:t>
      </w:r>
      <w:r>
        <w:rPr>
          <w:rFonts w:eastAsia="IRNazanin" w:cs="IRNazanin"/>
          <w:color w:val="111111"/>
          <w:sz w:val="28"/>
          <w:szCs w:val="28"/>
          <w:rtl w:val="true"/>
          <w:lang w:bidi="fa-IR"/>
        </w:rPr>
        <w:t>.</w:t>
      </w:r>
      <w:r>
        <w:rPr>
          <w:rStyle w:val="FootnoteAnchor"/>
          <w:rtl w:val="true"/>
        </w:rPr>
        <w:footnoteReference w:id="7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احادیث در راستای آموزه نبوی است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إِتَّقُوا اللّه َ وَ أَصْلِحُوا </w:t>
      </w:r>
      <w:bookmarkStart w:id="148" w:name="pg4122_21453"/>
    </w:p>
    <w:p>
      <w:pPr>
        <w:pStyle w:val="BookText"/>
        <w:rPr/>
      </w:pPr>
      <w:bookmarkEnd w:id="148"/>
      <w:r>
        <w:rPr>
          <w:rFonts w:ascii="IRNazanin" w:hAnsi="IRNazanin" w:eastAsia="IRNazanin"/>
          <w:color w:val="111111"/>
          <w:sz w:val="28"/>
          <w:sz w:val="28"/>
          <w:szCs w:val="28"/>
          <w:rtl w:val="true"/>
          <w:lang w:bidi="fa-IR"/>
        </w:rPr>
        <w:t>ذاتَ بَیْنِکُمْ؛ از خدا بترسید و جلوی اختلاف‏های همدیگر را بگیرید</w:t>
      </w:r>
      <w:r>
        <w:rPr>
          <w:rFonts w:eastAsia="IRNazanin" w:cs="IRNazanin"/>
          <w:color w:val="111111"/>
          <w:sz w:val="28"/>
          <w:szCs w:val="28"/>
          <w:rtl w:val="true"/>
          <w:lang w:bidi="fa-IR"/>
        </w:rPr>
        <w:t>».</w:t>
      </w:r>
      <w:r>
        <w:rPr>
          <w:rStyle w:val="FootnoteAnchor"/>
          <w:rtl w:val="true"/>
        </w:rPr>
        <w:footnoteReference w:id="78"/>
      </w:r>
    </w:p>
    <w:p>
      <w:pPr>
        <w:pStyle w:val="Heading3"/>
        <w:numPr>
          <w:ilvl w:val="2"/>
          <w:numId w:val="1"/>
        </w:numPr>
        <w:rPr/>
      </w:pPr>
      <w:bookmarkStart w:id="149" w:name="__RefHeading___Toc2755424_2281741623"/>
      <w:bookmarkStart w:id="150" w:name="_Toc51"/>
      <w:bookmarkEnd w:id="149"/>
      <w:r>
        <w:rPr/>
        <w:t>19</w:t>
      </w:r>
      <w:r>
        <w:rPr>
          <w:rtl w:val="true"/>
        </w:rPr>
        <w:t>-  </w:t>
      </w:r>
      <w:r>
        <w:rPr>
          <w:rtl w:val="true"/>
        </w:rPr>
        <w:t>سلام کردن به دیگران</w:t>
      </w:r>
      <w:bookmarkEnd w:id="150"/>
    </w:p>
    <w:p>
      <w:pPr>
        <w:pStyle w:val="BookText"/>
        <w:rPr/>
      </w:pPr>
      <w:r>
        <w:rPr>
          <w:rFonts w:ascii="IRNazanin" w:hAnsi="IRNazanin" w:eastAsia="IRNazanin"/>
          <w:color w:val="111111"/>
          <w:sz w:val="28"/>
          <w:sz w:val="28"/>
          <w:szCs w:val="28"/>
          <w:rtl w:val="true"/>
          <w:lang w:bidi="fa-IR"/>
        </w:rPr>
        <w:t>سلام، تحیت ویژه و شعار شریعت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فراخواندن پیامبر اسلام به ادای این سنّت پسندیده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جاءَکَ الَّذِینَ یُؤمِنُونَ بِایاتِنا فَقُلْ سَلامٌ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هرگاه کسانی که به آیات ما ایمان دارند، نزد تو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در سلام کردن به مسلمانان پیش‏دستی می‏کرد و حتی به کودکان سلام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در فرهنگ اسلامی، نشانه فروتنی است و روح برادری و صفا و صمیمیت را در جامعه اسلامی رواج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کمترین اظهار محبتی است که هر مسلمان می‏تواند برای دیگران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هرگز نباید به برادران دینی‏اش بی‏اعتنا باشد و از سلام کردن دریغ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صلی‏الله‏علیه‏و‏آلهدرباره ویژگی کوتاهی‏کنندگان در سلام دادن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أَبخَلَ النّاسِ مَنْ بَخِلَ بالسَّلامِ؛ بخیل‏ترین مردم کسی است که نسبت به سلام کردن بخل بورزد</w:t>
      </w:r>
      <w:r>
        <w:rPr>
          <w:rFonts w:eastAsia="IRNazanin" w:cs="IRNazanin"/>
          <w:color w:val="111111"/>
          <w:sz w:val="28"/>
          <w:szCs w:val="28"/>
          <w:rtl w:val="true"/>
          <w:lang w:bidi="fa-IR"/>
        </w:rPr>
        <w:t>».</w:t>
      </w:r>
      <w:r>
        <w:rPr>
          <w:rStyle w:val="FootnoteAnchor"/>
          <w:rtl w:val="true"/>
        </w:rPr>
        <w:footnoteReference w:id="7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 در سلام کردن میان افراد فقیر و غنی نباید تفاوتی قائل شود، بلکه باید همه را به یک چشم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اسلامی، هر چند سلام‏کننده با آغاز به سلام، بیشترین ثواب را می‏برد، ولی طرف مقابل نیز باید با رعایت ادب، پاسخ شایسته‏ای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xml:space="preserve">: </w:t>
      </w:r>
      <w:bookmarkStart w:id="151" w:name="pg4122_21454"/>
    </w:p>
    <w:p>
      <w:pPr>
        <w:pStyle w:val="BookText"/>
        <w:rPr/>
      </w:pPr>
      <w:bookmarkEnd w:id="151"/>
      <w:r>
        <w:rPr>
          <w:rFonts w:ascii="Amiri" w:hAnsi="Amiri" w:eastAsia="Amiri" w:cs="Amiri"/>
          <w:color w:val="111111"/>
          <w:sz w:val="28"/>
          <w:sz w:val="28"/>
          <w:szCs w:val="28"/>
          <w:rtl w:val="true"/>
          <w:lang w:bidi="ar-SA"/>
        </w:rPr>
        <w:t>وَ إِذا حُیِّیتُمْ بِتَحِیَّةٍ فَحَیُّوا بِأَحْسَنَ مِنْها أَوْ رُدُّوها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کسی به شما سلام کرد، پاسخی نیکوتر دهید یا همان تحیت را به وی برگردانید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کلی، چون سلام کردن از شعارهای اسلامی است و مسلمانان بدان شناخته می‏شوند، همگانی شدن آن بنا به سفارش رسول اکرم صلی‏الله‏علیه‏و‏آله اهمیت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به یارانش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از برترین اخلاق مردم دنیا و آخرت آگاه نسازم؟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را همگانی کردن</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152" w:name="__RefHeading___Toc2755426_2281741623"/>
      <w:bookmarkStart w:id="153" w:name="_Toc52"/>
      <w:bookmarkEnd w:id="152"/>
      <w:r>
        <w:rPr/>
        <w:t>20</w:t>
      </w:r>
      <w:r>
        <w:rPr>
          <w:rtl w:val="true"/>
        </w:rPr>
        <w:t xml:space="preserve">- </w:t>
      </w:r>
      <w:r>
        <w:rPr>
          <w:rtl w:val="true"/>
        </w:rPr>
        <w:t>گشاده رویی</w:t>
      </w:r>
      <w:bookmarkEnd w:id="153"/>
    </w:p>
    <w:p>
      <w:pPr>
        <w:pStyle w:val="BookText"/>
        <w:rPr/>
      </w:pPr>
      <w:r>
        <w:rPr>
          <w:rFonts w:ascii="IRNazanin" w:hAnsi="IRNazanin" w:eastAsia="IRNazanin"/>
          <w:color w:val="111111"/>
          <w:sz w:val="28"/>
          <w:sz w:val="28"/>
          <w:szCs w:val="28"/>
          <w:rtl w:val="true"/>
          <w:lang w:bidi="fa-IR"/>
        </w:rPr>
        <w:t>گشاده‏رویی و حُسن‏خلق از صفاتی است که محبت و صمیمیت را میان افراد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تمام پیامبران و سفیران هدایت خود را انسان‏های مهربان و خوش‏رو قرار داد تا دیگران به آنان گرایش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حسن‏خلق، ارزش فراوانی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خوش‏اخلاق، اگر مؤمن هم نباشد، به دلیل برخورداری از این صفت نیکو، شایسته احترام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باید با یکدیگر خوش‏رفتار باشند و در برخورد با پیروان دیگر ادیان نیز اصل بر خوش‏رفتاری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مسلمان باید بکوشد در برخورد و رفتار با دیگران، گشاده‏رو باشد، به گونه‏ای که مردم همیشه او را با چهره‏ای مهرآمیز به یاد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خدمت رسول خدا شرفیاب شد و از آن حضرت تقاضای نصیحت و </w:t>
      </w:r>
      <w:bookmarkStart w:id="154" w:name="pg4122_21455"/>
    </w:p>
    <w:p>
      <w:pPr>
        <w:pStyle w:val="BookText"/>
        <w:rPr/>
      </w:pPr>
      <w:bookmarkEnd w:id="154"/>
      <w:r>
        <w:rPr>
          <w:rFonts w:ascii="IRNazanin" w:hAnsi="IRNazanin" w:eastAsia="IRNazanin"/>
          <w:color w:val="111111"/>
          <w:sz w:val="28"/>
          <w:sz w:val="28"/>
          <w:szCs w:val="28"/>
          <w:rtl w:val="true"/>
          <w:lang w:bidi="fa-IR"/>
        </w:rPr>
        <w:t>موعظه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ضمن مواعظشان فرمود برادرت را با خوش‏رویی ملاقات کن</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گرامی اسلام در تشویق مردم به آراسته شدن به این صفت نیک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أَکْثَرُ ما تَلِجُ بِهِ اُمَّتِی الْجَنَّةَ تَقْوَی اللّهِ وَ حُسْنُ الْخُلُقِ</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بیشترین امتیازی که امت من به سبب داشتن آن به بهشت می‏روند، تقوای الهی و خوش‏خلقی است</w:t>
      </w:r>
      <w:r>
        <w:rPr>
          <w:rFonts w:eastAsia="IRNazanin" w:cs="IRNazanin"/>
          <w:color w:val="111111"/>
          <w:sz w:val="28"/>
          <w:szCs w:val="28"/>
          <w:rtl w:val="true"/>
          <w:lang w:bidi="fa-IR"/>
        </w:rPr>
        <w:t>.</w:t>
      </w:r>
    </w:p>
    <w:p>
      <w:pPr>
        <w:pStyle w:val="Heading3"/>
        <w:numPr>
          <w:ilvl w:val="2"/>
          <w:numId w:val="1"/>
        </w:numPr>
        <w:rPr/>
      </w:pPr>
      <w:bookmarkStart w:id="155" w:name="__RefHeading___Toc2755428_2281741623"/>
      <w:bookmarkStart w:id="156" w:name="_Toc53"/>
      <w:bookmarkEnd w:id="155"/>
      <w:r>
        <w:rPr/>
        <w:t>21</w:t>
      </w:r>
      <w:r>
        <w:rPr>
          <w:rtl w:val="true"/>
        </w:rPr>
        <w:t xml:space="preserve">- </w:t>
      </w:r>
      <w:r>
        <w:rPr>
          <w:rtl w:val="true"/>
        </w:rPr>
        <w:t>مزاح و شوخی</w:t>
      </w:r>
      <w:bookmarkEnd w:id="156"/>
    </w:p>
    <w:p>
      <w:pPr>
        <w:pStyle w:val="BookText"/>
        <w:rPr/>
      </w:pPr>
      <w:r>
        <w:rPr>
          <w:rFonts w:ascii="IRNazanin" w:hAnsi="IRNazanin" w:eastAsia="IRNazanin"/>
          <w:color w:val="111111"/>
          <w:sz w:val="28"/>
          <w:sz w:val="28"/>
          <w:szCs w:val="28"/>
          <w:rtl w:val="true"/>
          <w:lang w:bidi="fa-IR"/>
        </w:rPr>
        <w:t>بی‏تردید، مزاح و شوخی تأثیر مثبتی بر روحیه انسان دارد و به رفع خستگی و ایجاد نشاط در آدمی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شرطی که شوخی‏ها متین و مؤدبانه باشد و مایه آزار دیگران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برخی افراد، شرایط شوخی کردن را در نظر نمی‏گیرند و با مسخره کردن و آزار دیگران، زمینه‏های ناراحتی و دشمنی را فراهم می‏آورند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 با اینکه خود، شاخص‏ترین الگوی فضیلت‏های اخلاقی بود، گاهی با برخی افراد، شوخی‏های جالب و نمکین می‏کرد، ولی در شوخی‏هایشان جز شاد کردن دل‏های مردم و زدودن غبار غم از سیمای آنان، هدف دیگری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شوخی و مزاح را برای انسان‏ها بسانِ داروی شفابخشی می‏داند که استفاده درست و بجای آن در کاستن نگرانی‏ها، تقویت </w:t>
      </w:r>
      <w:bookmarkStart w:id="157" w:name="pg4122_21456"/>
    </w:p>
    <w:p>
      <w:pPr>
        <w:pStyle w:val="BookText"/>
        <w:rPr/>
      </w:pPr>
      <w:bookmarkEnd w:id="157"/>
      <w:r>
        <w:rPr>
          <w:rFonts w:ascii="IRNazanin" w:hAnsi="IRNazanin" w:eastAsia="IRNazanin"/>
          <w:color w:val="111111"/>
          <w:sz w:val="28"/>
          <w:sz w:val="28"/>
          <w:szCs w:val="28"/>
          <w:rtl w:val="true"/>
          <w:lang w:bidi="fa-IR"/>
        </w:rPr>
        <w:t>پیوندهای دوستی و تسکین دردهای روانی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زیاده‏روی در مزاح، همواره نکوهش شده و نشانه سبکی شخصیت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مزاحی که سبب رنجش دیگران یا موجب تمسخر افراد گردد،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بودن شوخی، دلیل جایز بودن جسارت و بی‏ادبی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هنگام شوخی، سخنان زشت، رکیک و دور از اخلاق اسلامی بر زبان انسان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مزاح و شوخی نباید به صورت عادت همیشگی و افراطی درآید؛ زیرا پیامبر اعظم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کَثْرَةُ الْمِزاحِ یَذْهَبُ بِماءِ الْوَجْهِ؛ شوخی زیاد، آبرو را می‏برد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البته این سخن به معنای نفی شوخی به طور کلی نیست؛ زیرا در سیره معصومین نیز شوخی و شاد کردن دیگران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أَمْزَحُ وَ لاأَقُولُ إِلّا حَقّا؛ من شوخی می‏کنم، ولی جز حق نمی‏گویم</w:t>
      </w:r>
      <w:r>
        <w:rPr>
          <w:rFonts w:eastAsia="IRNazanin" w:cs="IRNazanin"/>
          <w:color w:val="111111"/>
          <w:sz w:val="28"/>
          <w:szCs w:val="28"/>
          <w:rtl w:val="true"/>
          <w:lang w:bidi="fa-IR"/>
        </w:rPr>
        <w:t>».</w:t>
      </w:r>
      <w:r>
        <w:rPr>
          <w:rStyle w:val="FootnoteAnchor"/>
          <w:rtl w:val="true"/>
        </w:rPr>
        <w:footnoteReference w:id="84"/>
      </w:r>
    </w:p>
    <w:p>
      <w:pPr>
        <w:pStyle w:val="Heading3"/>
        <w:numPr>
          <w:ilvl w:val="2"/>
          <w:numId w:val="1"/>
        </w:numPr>
        <w:rPr/>
      </w:pPr>
      <w:bookmarkStart w:id="158" w:name="__RefHeading___Toc2755430_2281741623"/>
      <w:bookmarkStart w:id="159" w:name="_Toc54"/>
      <w:bookmarkEnd w:id="158"/>
      <w:r>
        <w:rPr/>
        <w:t>22</w:t>
      </w:r>
      <w:r>
        <w:rPr>
          <w:rtl w:val="true"/>
        </w:rPr>
        <w:t xml:space="preserve">- </w:t>
      </w:r>
      <w:r>
        <w:rPr>
          <w:rtl w:val="true"/>
        </w:rPr>
        <w:t>خاموشی</w:t>
      </w:r>
      <w:bookmarkEnd w:id="15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سکوت و خاموشی از فضیلت‏های اخلاقی و حتی از عبادت‏های باارزش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سکوت، خودداری کردن از سخنان بیهوده و هر سخنی است که امکان فتنه‏انگیزی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اگر آدمی ساکت باشد تا از او تقاضای سخن گفتن کنند، بسیار پسندیده‏تر از آن است که سخن بگوید و دیگران از او بخواهند که ساکت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می‏پندارند سکوت و خاموشی نوعی نقص است، سخت در اشتباهند</w:t>
      </w:r>
      <w:r>
        <w:rPr>
          <w:rFonts w:eastAsia="IRNazanin" w:cs="IRNazanin"/>
          <w:color w:val="111111"/>
          <w:sz w:val="28"/>
          <w:szCs w:val="28"/>
          <w:rtl w:val="true"/>
          <w:lang w:bidi="fa-IR"/>
        </w:rPr>
        <w:t xml:space="preserve">. </w:t>
      </w:r>
      <w:bookmarkStart w:id="160" w:name="pg4122_21457"/>
    </w:p>
    <w:p>
      <w:pPr>
        <w:pStyle w:val="BookText"/>
        <w:rPr/>
      </w:pPr>
      <w:bookmarkEnd w:id="160"/>
      <w:r>
        <w:rPr>
          <w:rFonts w:ascii="IRNazanin" w:hAnsi="IRNazanin" w:eastAsia="IRNazanin"/>
          <w:color w:val="111111"/>
          <w:sz w:val="28"/>
          <w:sz w:val="28"/>
          <w:szCs w:val="28"/>
          <w:rtl w:val="true"/>
          <w:lang w:bidi="fa-IR"/>
        </w:rPr>
        <w:t>زبان، ابزاری است که بیش از دیگر اعضا، انسان‏ها را به گناه می‏آلاید و گرفتاری‏هایی برایشان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گفته‏ها که برای انسان پشیمانی به بار می‏آورد و انسان آرزو می‏کند که ای کاش آن را نگفته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زبان در اختیار آدمی باشد و سخنان ضروری و سنجیده بگوید، از بسیاری پی‏آمدهای منفی پرگویی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ختمی مرتبت صلی‏الله‏علیه‏و‏آلهمی‏فرماید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بِطُولِ الصَّمْتِ فَإِنَّهُ مَطْرَدَةٌ لِلشَّیْطانِ وَ عَوْنٌ لَکَ علی أَمرِ دِینِکَ</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بر تو باد به خاموشی بسیار که شیطان را طرد می‏کند و در کار دینت، یاور توست</w:t>
      </w:r>
      <w:r>
        <w:rPr>
          <w:rFonts w:eastAsia="IRNazanin" w:cs="IRNazanin"/>
          <w:color w:val="111111"/>
          <w:sz w:val="28"/>
          <w:szCs w:val="28"/>
          <w:rtl w:val="true"/>
          <w:lang w:bidi="fa-IR"/>
        </w:rPr>
        <w:t>.</w:t>
      </w:r>
    </w:p>
    <w:p>
      <w:pPr>
        <w:pStyle w:val="Heading3"/>
        <w:numPr>
          <w:ilvl w:val="2"/>
          <w:numId w:val="1"/>
        </w:numPr>
        <w:rPr/>
      </w:pPr>
      <w:bookmarkStart w:id="161" w:name="__RefHeading___Toc2755432_2281741623"/>
      <w:bookmarkStart w:id="162" w:name="_Toc55"/>
      <w:bookmarkEnd w:id="161"/>
      <w:r>
        <w:rPr/>
        <w:t>23</w:t>
      </w:r>
      <w:r>
        <w:rPr>
          <w:rtl w:val="true"/>
        </w:rPr>
        <w:t xml:space="preserve">- </w:t>
      </w:r>
      <w:r>
        <w:rPr>
          <w:rtl w:val="true"/>
        </w:rPr>
        <w:t>بدزبانی</w:t>
      </w:r>
      <w:bookmarkEnd w:id="162"/>
    </w:p>
    <w:p>
      <w:pPr>
        <w:pStyle w:val="BookText"/>
        <w:rPr/>
      </w:pPr>
      <w:r>
        <w:rPr>
          <w:rFonts w:ascii="IRNazanin" w:hAnsi="IRNazanin" w:eastAsia="IRNazanin"/>
          <w:color w:val="111111"/>
          <w:sz w:val="28"/>
          <w:sz w:val="28"/>
          <w:szCs w:val="28"/>
          <w:rtl w:val="true"/>
          <w:lang w:bidi="fa-IR"/>
        </w:rPr>
        <w:t>از جمله نعمت‏های گران‏قدری که آفریدگار جهان به انسان بخشیده، قدرت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ارزشمند به همان میزان که در تکامل آدمی مؤثر است، در صورت رهاشدگی، او را به سقوط و تباهی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برخی عادت کرده‏اند که در سخنانشان، واژگان زشت و بی‏ادبانه به کار می‏برند و حتی چنان با این عادت بد خو گرفته‏اند که گویی مؤدبانه سخن گفتن برایشان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برخی نیز بر اثر هم‏نشینی با اشخاص بدزبان، چنان به دشنام‏گویی خو می‏گیرند که در دیدارهای عادی و احوال‏پرسی نیز سخنانشان را با واژگان زشت در هم می‏آمیزند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بدزبانی از صفات نکوهیده‏ای است که سبب می‏شود افراد بزرگوار، انسان را ترک گویند و فرومایگان گرد او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صلی‏الله‏علیه‏و‏آله، بهشت را بر </w:t>
      </w:r>
      <w:bookmarkStart w:id="163" w:name="pg4122_21458"/>
    </w:p>
    <w:p>
      <w:pPr>
        <w:pStyle w:val="BookText"/>
        <w:rPr/>
      </w:pPr>
      <w:bookmarkEnd w:id="163"/>
      <w:r>
        <w:rPr>
          <w:rFonts w:ascii="IRNazanin" w:hAnsi="IRNazanin" w:eastAsia="IRNazanin"/>
          <w:color w:val="111111"/>
          <w:sz w:val="28"/>
          <w:sz w:val="28"/>
          <w:szCs w:val="28"/>
          <w:rtl w:val="true"/>
          <w:lang w:bidi="fa-IR"/>
        </w:rPr>
        <w:t>بدزبانان حرام می‏داند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 حَرَّمَ الْجَنَّةَ عَلی کُلِّ فَحّاشٍ بَذِی ءٍ قَلِیلِ الْحَیاءِ لایُبالِی ما قالَ وَ لا ماقِیلَ لَهُ</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خداوند، بهشت را بر هر بدزبان بی‏شرمی که باکی ندارد چه می‏گوید و چه می‏شنود، حرام کرده است</w:t>
      </w:r>
      <w:r>
        <w:rPr>
          <w:rFonts w:eastAsia="IRNazanin" w:cs="IRNazanin"/>
          <w:color w:val="111111"/>
          <w:sz w:val="28"/>
          <w:szCs w:val="28"/>
          <w:rtl w:val="true"/>
          <w:lang w:bidi="fa-IR"/>
        </w:rPr>
        <w:t>.</w:t>
      </w:r>
    </w:p>
    <w:p>
      <w:pPr>
        <w:pStyle w:val="Heading3"/>
        <w:numPr>
          <w:ilvl w:val="2"/>
          <w:numId w:val="1"/>
        </w:numPr>
        <w:rPr/>
      </w:pPr>
      <w:bookmarkStart w:id="164" w:name="__RefHeading___Toc2755434_2281741623"/>
      <w:bookmarkStart w:id="165" w:name="_Toc56"/>
      <w:bookmarkEnd w:id="164"/>
      <w:r>
        <w:rPr/>
        <w:t>24</w:t>
      </w:r>
      <w:r>
        <w:rPr>
          <w:rtl w:val="true"/>
        </w:rPr>
        <w:t>-  </w:t>
      </w:r>
      <w:r>
        <w:rPr>
          <w:rtl w:val="true"/>
        </w:rPr>
        <w:t>چاپلوسی</w:t>
      </w:r>
      <w:bookmarkEnd w:id="165"/>
    </w:p>
    <w:p>
      <w:pPr>
        <w:pStyle w:val="BookText"/>
        <w:rPr/>
      </w:pPr>
      <w:r>
        <w:rPr>
          <w:rFonts w:ascii="IRNazanin" w:hAnsi="IRNazanin" w:eastAsia="IRNazanin"/>
          <w:color w:val="111111"/>
          <w:sz w:val="28"/>
          <w:sz w:val="28"/>
          <w:szCs w:val="28"/>
          <w:rtl w:val="true"/>
          <w:lang w:bidi="fa-IR"/>
        </w:rPr>
        <w:t>متأسفانه برخی به دلیل نداشتن آگاهی لازم، خوش‏رویی و رفتار نیکو را با چاپلوسی اشتباه می‏گیرند و به ناحق به ستایش دیگران می‏پردازند و شخصیت والای انسانی خود را بی‏ارزش می‏سازند و نام این کار ناشایست را حسن خلق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افرادی که به این صفت زشت عادت کرده‏اند، آن است که در برخورد با تهی‏دستان، نرم‏خویی را از یاد می‏برند و چهره‏ای عبوس به خود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چاپلوسی از ارزش انسان می‏کاهد و او را در نگاه دیگران بی‏مقدار و اعتمادناپذیر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چاپلوسی عادت کرده است، حتی نزد کسی هم که برایش چاپلوسی می‏کند، شخصیت ندارد؛ زیرا هر چند او به خاطر این تملق‏ها به ظاهر به وی احترام می‏گذارد، ولی در حقیقت می‏داند به بهایی اندک، حیثیت انسانی خود را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وی را کم‏ارج می‏شمارد و با دیده حقارت به او می‏نگرد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برای انسان، کرامت و شرافت قائل است و هرگز اجازه نمی‏دهد </w:t>
      </w:r>
      <w:bookmarkStart w:id="166" w:name="pg4122_21459"/>
    </w:p>
    <w:p>
      <w:pPr>
        <w:pStyle w:val="BookText"/>
        <w:rPr/>
      </w:pPr>
      <w:bookmarkEnd w:id="166"/>
      <w:r>
        <w:rPr>
          <w:rFonts w:ascii="IRNazanin" w:hAnsi="IRNazanin" w:eastAsia="IRNazanin"/>
          <w:color w:val="111111"/>
          <w:sz w:val="28"/>
          <w:sz w:val="28"/>
          <w:szCs w:val="28"/>
          <w:rtl w:val="true"/>
          <w:lang w:bidi="fa-IR"/>
        </w:rPr>
        <w:t>انسان، خود را خوار و پست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هیچ‏گاه با چاپلوسی جمع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چاپلوسی، گناه بزرگی است که خشم خدا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دراین‏باره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مُدِحَ الْفاجِرُ اهْتَزَّ الْعَرْشُ وَ غَضِبَ الرَّبُّ</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هرگاه شخص فاجری ستایش شود، عرش الهی می‏لرزد و خداوند خشمگین می‏شود</w:t>
      </w:r>
      <w:r>
        <w:rPr>
          <w:rFonts w:eastAsia="IRNazanin" w:cs="IRNazanin"/>
          <w:color w:val="111111"/>
          <w:sz w:val="28"/>
          <w:szCs w:val="28"/>
          <w:rtl w:val="true"/>
          <w:lang w:bidi="fa-IR"/>
        </w:rPr>
        <w:t>.</w:t>
      </w:r>
    </w:p>
    <w:p>
      <w:pPr>
        <w:pStyle w:val="Heading3"/>
        <w:numPr>
          <w:ilvl w:val="2"/>
          <w:numId w:val="1"/>
        </w:numPr>
        <w:rPr/>
      </w:pPr>
      <w:bookmarkStart w:id="167" w:name="__RefHeading___Toc2755436_2281741623"/>
      <w:bookmarkStart w:id="168" w:name="_Toc57"/>
      <w:bookmarkEnd w:id="167"/>
      <w:r>
        <w:rPr/>
        <w:t>25</w:t>
      </w:r>
      <w:r>
        <w:rPr>
          <w:rtl w:val="true"/>
        </w:rPr>
        <w:t>-  </w:t>
      </w:r>
      <w:r>
        <w:rPr>
          <w:rtl w:val="true"/>
        </w:rPr>
        <w:t>پرهیز از بیهوده گویی</w:t>
      </w:r>
      <w:bookmarkEnd w:id="168"/>
    </w:p>
    <w:p>
      <w:pPr>
        <w:pStyle w:val="BookText"/>
        <w:rPr/>
      </w:pPr>
      <w:r>
        <w:rPr>
          <w:rFonts w:ascii="IRNazanin" w:hAnsi="IRNazanin" w:eastAsia="IRNazanin"/>
          <w:color w:val="111111"/>
          <w:sz w:val="28"/>
          <w:sz w:val="28"/>
          <w:szCs w:val="28"/>
          <w:rtl w:val="true"/>
          <w:lang w:bidi="fa-IR"/>
        </w:rPr>
        <w:t>پروردگار حکیم، انسان‏ها را از سخنان بیهوده و بی‏فایده برحذر می‏دارد و دوری از بیهوده‏گویی را نشانه کرامت انسان می‏داند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سَمِعُوا اللَّغْوَ أَعْرَضُوا عَنْهُ وَ قالُوا لَنا أَعْمالُنا وَ لَکُمْ أَعْمالُکُمْ سَلامٌ عَلَیْکُمْ لانَبْتَغِی الْجاهِلِینَ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هرگاه سخن بیهوده‏ای بشنوند، از آن روی برمی‏گردانند و می‏گویند اعمال ما از آنِ ما و اعمال شما از آن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خواهان جاهلان نیستیم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خود را به سخنان بیهوده و گزاف مشغول نمی‏سازند و ارزش وقت خود و دیگران را نیک می‏شناسند و در برابر آن، احساس مسئولیت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گروهی فرصت‏های باارزش عمرشان را با شرکت در مجالس یاوه‏گویان یا گفتن و شنیدن سخنان پوچ و بی‏ارزش هدر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بیهوده، قلب را می‏میراند و آیینه روح را زنگاری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مؤمن و خردمند از گفته‏های بیهوده می‏پرهیزند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درباره </w:t>
      </w:r>
      <w:bookmarkStart w:id="169" w:name="pg4122_21460"/>
    </w:p>
    <w:p>
      <w:pPr>
        <w:pStyle w:val="BookText"/>
        <w:rPr/>
      </w:pPr>
      <w:bookmarkEnd w:id="169"/>
      <w:r>
        <w:rPr>
          <w:rFonts w:ascii="IRNazanin" w:hAnsi="IRNazanin" w:eastAsia="IRNazanin"/>
          <w:color w:val="111111"/>
          <w:sz w:val="28"/>
          <w:sz w:val="28"/>
          <w:szCs w:val="28"/>
          <w:rtl w:val="true"/>
          <w:lang w:bidi="fa-IR"/>
        </w:rPr>
        <w:t>ترک بیهوده‏گویی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فِقْهِ الرَّجُلِ قِلَّةُ کَلامِهِ فِیما لایَعْنِیهِ؛ نشانه فهمیدگی مرد این است که کمتر سخن بیهوده می‏گوید</w:t>
      </w:r>
      <w:r>
        <w:rPr>
          <w:rFonts w:eastAsia="IRNazanin" w:cs="IRNazanin"/>
          <w:color w:val="111111"/>
          <w:sz w:val="28"/>
          <w:szCs w:val="28"/>
          <w:rtl w:val="true"/>
          <w:lang w:bidi="fa-IR"/>
        </w:rPr>
        <w:t>».</w:t>
      </w:r>
      <w:r>
        <w:rPr>
          <w:rStyle w:val="FootnoteAnchor"/>
          <w:rtl w:val="true"/>
        </w:rPr>
        <w:footnoteReference w:id="88"/>
      </w:r>
    </w:p>
    <w:p>
      <w:pPr>
        <w:pStyle w:val="Heading3"/>
        <w:numPr>
          <w:ilvl w:val="2"/>
          <w:numId w:val="1"/>
        </w:numPr>
        <w:rPr/>
      </w:pPr>
      <w:bookmarkStart w:id="170" w:name="__RefHeading___Toc2755438_2281741623"/>
      <w:bookmarkStart w:id="171" w:name="_Toc58"/>
      <w:bookmarkEnd w:id="170"/>
      <w:r>
        <w:rPr/>
        <w:t>26</w:t>
      </w:r>
      <w:r>
        <w:rPr>
          <w:rtl w:val="true"/>
        </w:rPr>
        <w:t xml:space="preserve">- </w:t>
      </w:r>
      <w:r>
        <w:rPr>
          <w:rtl w:val="true"/>
        </w:rPr>
        <w:t>غیبت</w:t>
      </w:r>
      <w:bookmarkEnd w:id="171"/>
    </w:p>
    <w:p>
      <w:pPr>
        <w:pStyle w:val="BookText"/>
        <w:rPr/>
      </w:pPr>
      <w:r>
        <w:rPr>
          <w:rFonts w:ascii="IRNazanin" w:hAnsi="IRNazanin" w:eastAsia="IRNazanin"/>
          <w:color w:val="111111"/>
          <w:sz w:val="28"/>
          <w:sz w:val="28"/>
          <w:szCs w:val="28"/>
          <w:rtl w:val="true"/>
          <w:lang w:bidi="fa-IR"/>
        </w:rPr>
        <w:t>آبروی هر انسانی، بزرگ‏ترین سرمایه او در زندگی است و غیبت، از گناهانی است که به طور مستقیم، شخصیت انسان‏ها را خدشه‏دار می‏سازد و فرد را در نظر دیگران بی‏ارزش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غیبت با تعبیرهای آشکار و گاه کنایی انجام می‏گیرد که هر دو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همان‏گونه که غیبت کردن از گناهان بزرگ است، گوش دادن به غیبت و تأیید آن نیز از گناهان بزرگ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مسلمان آن است که تا می‏تواند، در نبود برادر دینی‏اش از او دفاع کند و غیبت‏کنندگان را از بدگویی بازدارد و به وقت ضرورت، مجلس غیبت را ترک کند که این عمل نزد خداوند پاداش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در این زمینه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تَطَوَّلَ عَلی أَخِیهِ فِی غِیبَةٍ سَمِعَها فِیهِ فِی مَجْلِسٍ فَردَّها عَنْهُ رَدَّ اللّه ُ عَنْهُ أَلْفَ بابٍ مِنَ السُّوءِ فِی الدُّنْیا وَ الاْخِرَةِ</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هر کس در مجلسی بشنود که از برادرش غیبت می‏شود و آن را از او دفع کند، خداوند، هزار در بدی را در دنیا و آخرت بر روی او می‏بندد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 داشتن توانایی بر یاری او، از غیبت‏شونده دفاع نکند، خداوند، او را </w:t>
      </w:r>
      <w:bookmarkStart w:id="172" w:name="pg4122_21461"/>
    </w:p>
    <w:p>
      <w:pPr>
        <w:pStyle w:val="BookText"/>
        <w:rPr/>
      </w:pPr>
      <w:bookmarkEnd w:id="172"/>
      <w:r>
        <w:rPr>
          <w:rFonts w:ascii="IRNazanin" w:hAnsi="IRNazanin" w:eastAsia="IRNazanin"/>
          <w:color w:val="111111"/>
          <w:sz w:val="28"/>
          <w:sz w:val="28"/>
          <w:szCs w:val="28"/>
          <w:rtl w:val="true"/>
          <w:lang w:bidi="fa-IR"/>
        </w:rPr>
        <w:t>در دنیا و آخرت کیفر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مانند آتشی است که اعمال آدمی را نابود می‏کند و اعتماد افراد را به یکدیگر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پی‏آمدها، غیبت سبب می‏شود، خداوند، عبادت‏های فرد را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صلی‏الله‏علیه‏و‏آلهفرمود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إغْتابَ مُسلما أو مُسلِمَةً لَمْ یَقْبَلِ اللّه ُ صَلاتَه و لا صِیامَه أَرْبَعینَ یَوْما وَ لَیلةً إلاّ اَنْ یَغْفِرَ لَهُ صاحِبُه</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هر کس فرد مسلمانی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مرد و 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کند، خداوند نماز و روزه چهل شبانه‏روز او را قبول نمی‏کند مگر اینکه غیبت‏شونده برای او آمرزش بخواهد</w:t>
      </w:r>
      <w:r>
        <w:rPr>
          <w:rFonts w:eastAsia="IRNazanin" w:cs="IRNazanin"/>
          <w:color w:val="111111"/>
          <w:sz w:val="28"/>
          <w:szCs w:val="28"/>
          <w:rtl w:val="true"/>
          <w:lang w:bidi="fa-IR"/>
        </w:rPr>
        <w:t>.</w:t>
      </w:r>
    </w:p>
    <w:p>
      <w:pPr>
        <w:pStyle w:val="Heading3"/>
        <w:numPr>
          <w:ilvl w:val="2"/>
          <w:numId w:val="1"/>
        </w:numPr>
        <w:rPr/>
      </w:pPr>
      <w:bookmarkStart w:id="173" w:name="__RefHeading___Toc2755440_2281741623"/>
      <w:bookmarkStart w:id="174" w:name="_Toc59"/>
      <w:bookmarkEnd w:id="173"/>
      <w:r>
        <w:rPr/>
        <w:t>27</w:t>
      </w:r>
      <w:r>
        <w:rPr>
          <w:rtl w:val="true"/>
        </w:rPr>
        <w:t>-  </w:t>
      </w:r>
      <w:r>
        <w:rPr>
          <w:rtl w:val="true"/>
        </w:rPr>
        <w:t>پرهیز از منفی بافی</w:t>
      </w:r>
      <w:bookmarkEnd w:id="174"/>
    </w:p>
    <w:p>
      <w:pPr>
        <w:pStyle w:val="BookText"/>
        <w:rPr/>
      </w:pPr>
      <w:r>
        <w:rPr>
          <w:rFonts w:ascii="IRNazanin" w:hAnsi="IRNazanin" w:eastAsia="IRNazanin"/>
          <w:color w:val="111111"/>
          <w:sz w:val="28"/>
          <w:sz w:val="28"/>
          <w:szCs w:val="28"/>
          <w:rtl w:val="true"/>
          <w:lang w:bidi="fa-IR"/>
        </w:rPr>
        <w:t>برخی افراد به منفی‏بافی عادت کرده‏اند؛ بدین معنا  که همواره در زندگی جنبه‏های مثبت کارها را نادیده می‏گیرند و در همه چیز اظهار نارضایتی می‏کنند و اگر با کار ارزشمندی روبه‏رو شوند، آن را بی‏ارزش جلوه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آنان هیچ کار مثبتی وجود ندارد یا نمی‏توان به دیده مثبت به آن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منفی‏بافان از زندگی لذت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در نظر انسان بدبین، سراسر تاریکی است و هیچ نقطه روشنی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نوعی بیماری روحی است که هر چه سریع‏تر باید از آن رهایی یافت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مؤمن باید در زندگی و رفتار با دیگران، خوبی‏ها و بدی‏های هر کاری را در نظر بگیرد و سپس درباره آن تصمیم‏گیری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اگر </w:t>
      </w:r>
      <w:bookmarkStart w:id="175" w:name="pg4122_21462"/>
    </w:p>
    <w:p>
      <w:pPr>
        <w:pStyle w:val="BookText"/>
        <w:rPr/>
      </w:pPr>
      <w:bookmarkEnd w:id="175"/>
      <w:r>
        <w:rPr>
          <w:rFonts w:ascii="IRNazanin" w:hAnsi="IRNazanin" w:eastAsia="IRNazanin"/>
          <w:color w:val="111111"/>
          <w:sz w:val="28"/>
          <w:sz w:val="28"/>
          <w:szCs w:val="28"/>
          <w:rtl w:val="true"/>
          <w:lang w:bidi="fa-IR"/>
        </w:rPr>
        <w:t>مشاهده کرد فردی کاری انجام داده که در نظر او کار زشتی است، باید با مثبت‏نگری تا جایی که می‏تواند، رفتار برادر خود را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در این زمینه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أُطْلُبْ لِأَخیکَ عُذْرا فَإِنْ لَمْ تَجِدْ لَهُ عُذْرا فَالْتَمِسْ لَهُ عُذْرا</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برای گفتار و کرداری که از برادرت سرمی‏زند، عذری بجوی و اگر نیافتی، عذری بتراش</w:t>
      </w:r>
      <w:r>
        <w:rPr>
          <w:rFonts w:eastAsia="IRNazanin" w:cs="IRNazanin"/>
          <w:color w:val="111111"/>
          <w:sz w:val="28"/>
          <w:szCs w:val="28"/>
          <w:rtl w:val="true"/>
          <w:lang w:bidi="fa-IR"/>
        </w:rPr>
        <w:t>.</w:t>
      </w:r>
    </w:p>
    <w:p>
      <w:pPr>
        <w:pStyle w:val="Heading3"/>
        <w:numPr>
          <w:ilvl w:val="2"/>
          <w:numId w:val="1"/>
        </w:numPr>
        <w:rPr/>
      </w:pPr>
      <w:bookmarkStart w:id="176" w:name="__RefHeading___Toc2755442_2281741623"/>
      <w:bookmarkStart w:id="177" w:name="_Toc60"/>
      <w:bookmarkEnd w:id="176"/>
      <w:r>
        <w:rPr/>
        <w:t>28</w:t>
      </w:r>
      <w:r>
        <w:rPr>
          <w:rtl w:val="true"/>
        </w:rPr>
        <w:t xml:space="preserve">- </w:t>
      </w:r>
      <w:r>
        <w:rPr>
          <w:rtl w:val="true"/>
        </w:rPr>
        <w:t>خود بزرگ بینی</w:t>
      </w:r>
      <w:bookmarkEnd w:id="177"/>
    </w:p>
    <w:p>
      <w:pPr>
        <w:pStyle w:val="BookText"/>
        <w:rPr/>
      </w:pPr>
      <w:r>
        <w:rPr>
          <w:rFonts w:ascii="IRNazanin" w:hAnsi="IRNazanin" w:eastAsia="IRNazanin"/>
          <w:color w:val="111111"/>
          <w:sz w:val="28"/>
          <w:sz w:val="28"/>
          <w:szCs w:val="28"/>
          <w:rtl w:val="true"/>
          <w:lang w:bidi="fa-IR"/>
        </w:rPr>
        <w:t>برخی همواره خود را بالاتر از دیگران می‏دانند و با مردم، متکبرانه برخورد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در جامعه و نزد مردم جایگاهی ندارند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خودبزرگ بین تا قدرتی می‏یابند، دچار غرور و بزرگ‏بینی می‏شوند و از حد خود فراتر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نمی‏دانند در پی اوج‏گیری‏های مادی، همواره سراشیبی نابودی در انتظار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نباید از گردش روزگار غافل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متکبر حاضر نیستند با زیردستان هم‏نشین شوند؛ چون تصور می‏کنند از دیگران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وقتی به مقامی می‏رسند، یک‏باره خود را گم می‏کنند و چنان از دیگران فاصله می‏گیرند که گویا همان‏ها نیستند که تا دیروز در کنار مردم می‏زیستند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بهانه‏های مختلف، صف خود را از دوستان و آشنایان دیروز جدا می‏کنند و نشست و برخاست با آنان را در شأن خود نمی‏دانند، ولی باید بدانند که روزگار چرخش‏های دیگری نیز پیش 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أَمْقَتُ النّاسِ المُتَکبِّرُ؛ منفورترین مردمان </w:t>
      </w:r>
      <w:bookmarkStart w:id="178" w:name="pg4122_21463"/>
    </w:p>
    <w:p>
      <w:pPr>
        <w:pStyle w:val="BookText"/>
        <w:rPr/>
      </w:pPr>
      <w:bookmarkEnd w:id="178"/>
      <w:r>
        <w:rPr>
          <w:rFonts w:ascii="IRNazanin" w:hAnsi="IRNazanin" w:eastAsia="IRNazanin"/>
          <w:color w:val="111111"/>
          <w:sz w:val="28"/>
          <w:sz w:val="28"/>
          <w:szCs w:val="28"/>
          <w:rtl w:val="true"/>
          <w:lang w:bidi="fa-IR"/>
        </w:rPr>
        <w:t>شخص متکبر است</w:t>
      </w:r>
      <w:r>
        <w:rPr>
          <w:rFonts w:eastAsia="IRNazanin" w:cs="IRNazanin"/>
          <w:color w:val="111111"/>
          <w:sz w:val="28"/>
          <w:szCs w:val="28"/>
          <w:rtl w:val="true"/>
          <w:lang w:bidi="fa-IR"/>
        </w:rPr>
        <w:t>».</w:t>
      </w:r>
      <w:r>
        <w:rPr>
          <w:rStyle w:val="FootnoteAnchor"/>
          <w:rtl w:val="true"/>
        </w:rPr>
        <w:footnoteReference w:id="92"/>
      </w:r>
    </w:p>
    <w:p>
      <w:pPr>
        <w:pStyle w:val="Heading3"/>
        <w:numPr>
          <w:ilvl w:val="2"/>
          <w:numId w:val="1"/>
        </w:numPr>
        <w:rPr/>
      </w:pPr>
      <w:bookmarkStart w:id="179" w:name="__RefHeading___Toc2755444_2281741623"/>
      <w:bookmarkStart w:id="180" w:name="_Toc61"/>
      <w:bookmarkEnd w:id="179"/>
      <w:r>
        <w:rPr/>
        <w:t>29</w:t>
      </w:r>
      <w:r>
        <w:rPr>
          <w:rtl w:val="true"/>
        </w:rPr>
        <w:t xml:space="preserve">- </w:t>
      </w:r>
      <w:r>
        <w:rPr>
          <w:rtl w:val="true"/>
        </w:rPr>
        <w:t>حسادت</w:t>
      </w:r>
      <w:bookmarkEnd w:id="180"/>
    </w:p>
    <w:p>
      <w:pPr>
        <w:pStyle w:val="BookText"/>
        <w:rPr/>
      </w:pPr>
      <w:r>
        <w:rPr>
          <w:rFonts w:ascii="IRNazanin" w:hAnsi="IRNazanin" w:eastAsia="IRNazanin"/>
          <w:color w:val="111111"/>
          <w:sz w:val="28"/>
          <w:sz w:val="28"/>
          <w:szCs w:val="28"/>
          <w:rtl w:val="true"/>
          <w:lang w:bidi="fa-IR"/>
        </w:rPr>
        <w:t>شخص حسود پیوسته در رنج و در حال نقشه کشیدن برای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او دچار نوعی بیماری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 روحی و اخلاقی، بر جسم نیز اثر منفی می‏گذارند و ناراحتی‏های گوناگونی پدید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حسادت نوعی بیماری اخلاقی و روحی است که انسان را نگران و ناآرام می‏کند و در پی آن، ضعف اعصاب و دیگر مشکلات جسمی و روحی به سراغ انسان می‏آید و اندوخته‏های آدمی را به آتش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انسان‏های تنگ‏نظر و حسود، وقتی دیگران را از نعمتی خدادادی برخوردار می‏بینند، بر اثر حسادت، به طراحی نقشه‏های موذیانه‏ای دست می‏یازند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از زیان وارد آمدن به دیگران احساس رضایت می‏کنند و خشم خود را با زیان دیدن دیگران فرو می‏نشانند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حسودان بر اثر این صفت ناپسند، ایمان خود را از دست می‏دهند و همان‏گونه که آتش دنیوی، هیزم را می‏سوزاند، آتش حسادت، مال و جان و ایمان این افراد را در لهیب سوزان خود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جای اینکه از نعمت‏های خدادادی به دیگران ناراحت شویم، از خدا بخواهیم که روزی ما را نیز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گرامی اسلام روایت است که خداوند متعال به موسی بن عمران فرمود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الْحاسِدَ ساخِطٌ لِنِعَمِی صادٌّ لِقَسْمِیَ الَّذِی قَسَمْتُ بَیْنَ عِبادِی</w:t>
      </w:r>
      <w:r>
        <w:rPr>
          <w:rFonts w:eastAsia="Amiri" w:cs="Amiri" w:ascii="Amiri" w:hAnsi="Amiri"/>
          <w:color w:val="111111"/>
          <w:sz w:val="28"/>
          <w:szCs w:val="28"/>
          <w:rtl w:val="true"/>
          <w:lang w:bidi="ar-SA"/>
        </w:rPr>
        <w:t>.</w:t>
      </w:r>
      <w:r>
        <w:rPr>
          <w:rStyle w:val="FootnoteAnchor"/>
          <w:rtl w:val="true"/>
        </w:rPr>
        <w:footnoteReference w:id="93"/>
      </w:r>
      <w:bookmarkStart w:id="181" w:name="pg4122_21464"/>
    </w:p>
    <w:p>
      <w:pPr>
        <w:pStyle w:val="BookText"/>
        <w:rPr/>
      </w:pPr>
      <w:bookmarkEnd w:id="181"/>
      <w:r>
        <w:rPr>
          <w:rFonts w:ascii="IRNazanin" w:hAnsi="IRNazanin" w:eastAsia="IRNazanin"/>
          <w:color w:val="111111"/>
          <w:sz w:val="28"/>
          <w:sz w:val="28"/>
          <w:szCs w:val="28"/>
          <w:rtl w:val="true"/>
          <w:lang w:bidi="fa-IR"/>
        </w:rPr>
        <w:t>همانا حسود از نعمت‏های من ناراحت است و از قسمتی که برای بندگانم مقرر داشته‏ام، روی می‏گرداند</w:t>
      </w:r>
      <w:r>
        <w:rPr>
          <w:rFonts w:eastAsia="IRNazanin" w:cs="IRNazanin"/>
          <w:color w:val="111111"/>
          <w:sz w:val="28"/>
          <w:szCs w:val="28"/>
          <w:rtl w:val="true"/>
          <w:lang w:bidi="fa-IR"/>
        </w:rPr>
        <w:t>.</w:t>
      </w:r>
    </w:p>
    <w:p>
      <w:pPr>
        <w:pStyle w:val="Heading3"/>
        <w:numPr>
          <w:ilvl w:val="2"/>
          <w:numId w:val="1"/>
        </w:numPr>
        <w:rPr/>
      </w:pPr>
      <w:bookmarkStart w:id="182" w:name="__RefHeading___Toc2755446_2281741623"/>
      <w:bookmarkStart w:id="183" w:name="_Toc62"/>
      <w:bookmarkEnd w:id="182"/>
      <w:r>
        <w:rPr/>
        <w:t>30</w:t>
      </w:r>
      <w:r>
        <w:rPr>
          <w:rtl w:val="true"/>
        </w:rPr>
        <w:t xml:space="preserve">- </w:t>
      </w:r>
      <w:r>
        <w:rPr>
          <w:rtl w:val="true"/>
        </w:rPr>
        <w:t>وفا به عهد و پیمان</w:t>
      </w:r>
      <w:bookmarkEnd w:id="183"/>
    </w:p>
    <w:p>
      <w:pPr>
        <w:pStyle w:val="BookText"/>
        <w:rPr/>
      </w:pPr>
      <w:r>
        <w:rPr>
          <w:rFonts w:ascii="IRNazanin" w:hAnsi="IRNazanin" w:eastAsia="IRNazanin"/>
          <w:color w:val="111111"/>
          <w:sz w:val="28"/>
          <w:sz w:val="28"/>
          <w:szCs w:val="28"/>
          <w:rtl w:val="true"/>
          <w:lang w:bidi="fa-IR"/>
        </w:rPr>
        <w:t>متأسفانه امروزه بازار قول و قرار بستن و خلاف آن رفتار کردن، در بسیاری از کارها مرسوم شده است، در حالی که وظیفه دینی حکم می‏کند آدمی به عهد و پیمان خود پای‏بند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با کسی پیمان می‏بندد یا با کسی قول و قراری می‏گذارد، باید به پیمان و قرارش وفادار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نکردن به عهد و پیمان، خلاف اخلاق اسلامی و وجدان انسانی است و سبب نارضایتی مسلمانان از یکدیگر و از هم گسیختگی آنان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پیمان‏شکنی نشانه بی‏نظمی و بی‏انضباطی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پیمان وفادار نیست، معمولاً به دستورهای دینی و وجدانی نیز بی‏اعتناست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بکوشیم هماره بر عهد و پیمان خویش پای‏بند باشیم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مؤمنان حقیقی آن است که به وعده‏های خود وفا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پیمانی که انسان با دیگران می‏بندد، احترام به شخصیت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درباره پای‏بندی مسلمانان به عهد و پیمانشان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ألْمُسْلِمُونَ عِنْدَ شُرُوطِهِمْ فِیما أُحِلَّ؛ مسلمانان به شرط‏های حلال و روای خود، پای‏بندند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همچنین در کلامی دیگر، پیمان‏شکنان را چنین نکوهش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لادینَ لِمَنْ لاعَهْدَ لَهُ؛ کسی که پیمان‏شکن باشد، دین ندارد</w:t>
      </w:r>
      <w:r>
        <w:rPr>
          <w:rFonts w:eastAsia="IRNazanin" w:cs="IRNazanin"/>
          <w:color w:val="111111"/>
          <w:sz w:val="28"/>
          <w:szCs w:val="28"/>
          <w:rtl w:val="true"/>
          <w:lang w:bidi="fa-IR"/>
        </w:rPr>
        <w:t>».</w:t>
      </w:r>
      <w:r>
        <w:rPr>
          <w:rStyle w:val="FootnoteAnchor"/>
          <w:rtl w:val="true"/>
        </w:rPr>
        <w:footnoteReference w:id="95"/>
      </w:r>
      <w:bookmarkStart w:id="184" w:name="pg4122_21465"/>
    </w:p>
    <w:p>
      <w:pPr>
        <w:pStyle w:val="Heading3"/>
        <w:numPr>
          <w:ilvl w:val="2"/>
          <w:numId w:val="1"/>
        </w:numPr>
        <w:rPr/>
      </w:pPr>
      <w:bookmarkStart w:id="185" w:name="__RefHeading___Toc2755448_2281741623"/>
      <w:bookmarkStart w:id="186" w:name="_Toc63"/>
      <w:bookmarkEnd w:id="184"/>
      <w:bookmarkEnd w:id="185"/>
      <w:r>
        <w:rPr/>
        <w:t>31</w:t>
      </w:r>
      <w:r>
        <w:rPr>
          <w:rtl w:val="true"/>
        </w:rPr>
        <w:t xml:space="preserve">- </w:t>
      </w:r>
      <w:r>
        <w:rPr>
          <w:rtl w:val="true"/>
        </w:rPr>
        <w:t>پرهیز از کم فروشی</w:t>
      </w:r>
      <w:bookmarkEnd w:id="186"/>
    </w:p>
    <w:p>
      <w:pPr>
        <w:pStyle w:val="BookText"/>
        <w:rPr/>
      </w:pPr>
      <w:r>
        <w:rPr>
          <w:rFonts w:ascii="IRNazanin" w:hAnsi="IRNazanin" w:eastAsia="IRNazanin"/>
          <w:color w:val="111111"/>
          <w:sz w:val="28"/>
          <w:sz w:val="28"/>
          <w:szCs w:val="28"/>
          <w:rtl w:val="true"/>
          <w:lang w:bidi="fa-IR"/>
        </w:rPr>
        <w:t>زندگی چندروزه دنیا، ارزش چندانی ندارد که انسان، خود را به مال حرام آلوده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خود را به مال حرام آلوده می‏سازند، در حقیقت، روح خود را اسیر شیطان و گناهان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زمانی که دچار حرام‏خواری نشود، از پاکی و قداست برخوردار است، ولی چون به حرام‏خواری عادت کند، آیینه روحش به ناپاکی آلوده می‏شود و صفای باطنش از میان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مصداق‏های حرام‏خواری در دادوستد، کم‏فروشی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کم‏فروشی یعنی اینکه فروشنده، پول را به طور کامل از مشتری بگیرد و جنس را کمتر از میزان مقرر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کم‏فروش گمان می‏کند با این کار بر سرمایه خود می‏افزاید و زندگی بهتری برای خود و خانواده‏اش فراهم می‏کند، ولی نمی‏داند که خیر و برکت به دست خداوند است و خداوند در مال حرام، خیر و برکتی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کسانی که برای تأمین زندگی خود و خانواده‏شان با نیت پاک به کسب و کار آبرومندانه‏ای مشغولند، در حقیقت، به یکی از بزرگ‏ترین عبادت‏ها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کاسب راست‏گو را هم‏نشین شهیدان می‏شمارد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أَلتّاجِرُ الْأَمِینُ الصَّدُوقُ الْمُسْلِمُ مَعَ الشُّهداءِ یَوْمَ القِیامَةِ</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کاسبِ درست‏کارِ راست‏گوی مسلمان، در قیامت با شهیدان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روایتی دیگر می‏فرماید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کم‏فروشی میان مردم رواج یابد، خداوند، آنان را به خشک‏سالی </w:t>
      </w:r>
      <w:bookmarkStart w:id="187" w:name="pg4122_21466"/>
    </w:p>
    <w:p>
      <w:pPr>
        <w:pStyle w:val="BookText"/>
        <w:rPr/>
      </w:pPr>
      <w:bookmarkEnd w:id="187"/>
      <w:r>
        <w:rPr>
          <w:rFonts w:ascii="IRNazanin" w:hAnsi="IRNazanin" w:eastAsia="IRNazanin"/>
          <w:color w:val="111111"/>
          <w:sz w:val="28"/>
          <w:sz w:val="28"/>
          <w:szCs w:val="28"/>
          <w:rtl w:val="true"/>
          <w:lang w:bidi="fa-IR"/>
        </w:rPr>
        <w:t>عذاب می‏کند و برکت را از میان آنان برمی‏دارد</w:t>
      </w:r>
      <w:r>
        <w:rPr>
          <w:rFonts w:eastAsia="IRNazanin" w:cs="IRNazanin"/>
          <w:color w:val="111111"/>
          <w:sz w:val="28"/>
          <w:szCs w:val="28"/>
          <w:rtl w:val="true"/>
          <w:lang w:bidi="fa-IR"/>
        </w:rPr>
        <w:t>.</w:t>
      </w:r>
      <w:r>
        <w:rPr>
          <w:rStyle w:val="FootnoteAnchor"/>
          <w:rtl w:val="true"/>
        </w:rPr>
        <w:footnoteReference w:id="97"/>
      </w:r>
    </w:p>
    <w:p>
      <w:pPr>
        <w:pStyle w:val="Heading3"/>
        <w:numPr>
          <w:ilvl w:val="2"/>
          <w:numId w:val="1"/>
        </w:numPr>
        <w:rPr/>
      </w:pPr>
      <w:bookmarkStart w:id="188" w:name="__RefHeading___Toc2755450_2281741623"/>
      <w:bookmarkStart w:id="189" w:name="_Toc64"/>
      <w:bookmarkEnd w:id="188"/>
      <w:r>
        <w:rPr/>
        <w:t>32</w:t>
      </w:r>
      <w:r>
        <w:rPr>
          <w:rtl w:val="true"/>
        </w:rPr>
        <w:t xml:space="preserve">- </w:t>
      </w:r>
      <w:r>
        <w:rPr>
          <w:rtl w:val="true"/>
        </w:rPr>
        <w:t>وجدان کاری</w:t>
      </w:r>
      <w:bookmarkEnd w:id="189"/>
    </w:p>
    <w:p>
      <w:pPr>
        <w:pStyle w:val="BookText"/>
        <w:rPr/>
      </w:pPr>
      <w:r>
        <w:rPr>
          <w:rFonts w:ascii="IRNazanin" w:hAnsi="IRNazanin" w:eastAsia="IRNazanin"/>
          <w:color w:val="111111"/>
          <w:sz w:val="28"/>
          <w:sz w:val="28"/>
          <w:szCs w:val="28"/>
          <w:rtl w:val="true"/>
          <w:lang w:bidi="fa-IR"/>
        </w:rPr>
        <w:t>کارهایی که به ما واگذار شده، امانت‏هایی است که به انجام دادن شایسته آنها متعهد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وجدان کاری در فعالیت‏های اجتماعی سبب پیشرفت کارها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همواره نسبت به وظایفشان کم‏کاری می‏کنند، آسیب‏های جبران‏ناپذیری به خود و اجتماعشان وارد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این خصلت، لقمه خود را شبهه‏ناک می‏کنند و از نظر اجتماعی، چرخه کار جمعی را از حرکت بازمی‏دارند و اعتماد عمومی را از میان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دلایل نبود اقبال عمومی به مصرف برخی کالاهای داخلی همین کم‏کاری‏ها و انجام ندادن درست مسئولیت‏ها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علیه‏السلامبه خیاطی که کم‏کاری می‏کرد،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نخ‏ها را سفت و محکم کن؛ درزها را کوچک بگیر؛ کوک‏ها را نزدیک به هم بزن؛ زیرا من از پیامبر خدا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روز واپسین، خیاط خیانت‏پیشه را در حالی محشور می‏کند که لباسی که خود آن را دوخته و در آن خیانت روا داشته، بر تن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اضافه‏های پارچه را برندارید؛ زیرا حق صاحب لباس است و دست‏ها به آن آلوده نگردد که سبب مجازات الهی خواهد شد</w:t>
      </w:r>
      <w:r>
        <w:rPr>
          <w:rFonts w:eastAsia="IRNazanin" w:cs="IRNazanin"/>
          <w:color w:val="111111"/>
          <w:sz w:val="28"/>
          <w:szCs w:val="28"/>
          <w:rtl w:val="true"/>
          <w:lang w:bidi="fa-IR"/>
        </w:rPr>
        <w:t>.</w:t>
      </w:r>
      <w:r>
        <w:rPr>
          <w:rStyle w:val="FootnoteAnchor"/>
          <w:rtl w:val="true"/>
        </w:rPr>
        <w:footnoteReference w:id="9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کسانی که در فعالیت‏های اداری، در حضور رئیس یا مدیر ناظر، </w:t>
      </w:r>
      <w:bookmarkStart w:id="190" w:name="pg4122_21467"/>
    </w:p>
    <w:p>
      <w:pPr>
        <w:pStyle w:val="BookText"/>
        <w:rPr/>
      </w:pPr>
      <w:bookmarkEnd w:id="190"/>
      <w:r>
        <w:rPr>
          <w:rFonts w:ascii="IRNazanin" w:hAnsi="IRNazanin" w:eastAsia="IRNazanin"/>
          <w:color w:val="111111"/>
          <w:sz w:val="28"/>
          <w:sz w:val="28"/>
          <w:szCs w:val="28"/>
          <w:rtl w:val="true"/>
          <w:lang w:bidi="fa-IR"/>
        </w:rPr>
        <w:t>وظیفه خود را به درستی انجام می‏دهند، ولی زمانی که احساس می‏کنند کسی آنها را نمی‏پاید، تنبلی و سستی و کم‏کاری می‏کنند، وجدان کاری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محکم‏کاری به عنوان یکی از مصداق‏های وجدان‏کاری، یکی از جلوه‏های روشن سیره پیامبر اکرم صلی‏الله‏علیه‏و‏آلهاست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سخنی نورانی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 تَعالی یُحِبُّ إِذا عَمِلَ أَحَدُکُمْ عَمَلاً أَنْ یُتْقِنَهُ</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بی‏گمان، خداوند دوست دارد وقتی یکی از شما کاری را انجام می‏دهد، آن را محکم و استوار به انجام رساند</w:t>
      </w:r>
      <w:r>
        <w:rPr>
          <w:rFonts w:eastAsia="IRNazanin" w:cs="IRNazanin"/>
          <w:color w:val="111111"/>
          <w:sz w:val="28"/>
          <w:szCs w:val="28"/>
          <w:rtl w:val="true"/>
          <w:lang w:bidi="fa-IR"/>
        </w:rPr>
        <w:t>.</w:t>
      </w:r>
    </w:p>
    <w:p>
      <w:pPr>
        <w:pStyle w:val="Heading3"/>
        <w:numPr>
          <w:ilvl w:val="2"/>
          <w:numId w:val="1"/>
        </w:numPr>
        <w:rPr/>
      </w:pPr>
      <w:bookmarkStart w:id="191" w:name="__RefHeading___Toc2755452_2281741623"/>
      <w:bookmarkStart w:id="192" w:name="_Toc65"/>
      <w:bookmarkEnd w:id="191"/>
      <w:r>
        <w:rPr/>
        <w:t>33</w:t>
      </w:r>
      <w:r>
        <w:rPr>
          <w:rtl w:val="true"/>
        </w:rPr>
        <w:t xml:space="preserve">- </w:t>
      </w:r>
      <w:r>
        <w:rPr>
          <w:rtl w:val="true"/>
        </w:rPr>
        <w:t>رعایت حقوق افراد</w:t>
      </w:r>
      <w:bookmarkEnd w:id="192"/>
    </w:p>
    <w:p>
      <w:pPr>
        <w:pStyle w:val="BookText"/>
        <w:rPr/>
      </w:pPr>
      <w:r>
        <w:rPr>
          <w:rFonts w:ascii="IRNazanin" w:hAnsi="IRNazanin" w:eastAsia="IRNazanin"/>
          <w:color w:val="111111"/>
          <w:sz w:val="28"/>
          <w:sz w:val="28"/>
          <w:szCs w:val="28"/>
          <w:rtl w:val="true"/>
          <w:lang w:bidi="fa-IR"/>
        </w:rPr>
        <w:t>انسان موجودی اجتماعی است و در کنار دیگر هم‏نوعانش به صورت گروهی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زندگی اجتماعی نیز در گرو پیوندی نیرومند میان اعضای جامعه از طریق محبت، تفاهم و احترام متقابل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آدمی در زندگی اجتماعی خود ناگزیر است آنچه را از مردم انتظار دارد انجام دهند، خود، به رعایت آن پای‏بند باشد و با مردم آن‏گونه رفتار کند که توقع دارد با وی رفتار 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این نکته را همیشه در نظر داشته باشد که حقوق دیگران نیز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حقوق اجتماعی بسیار اهمیت داده است و احکام اجتماعی، بخش بزرگی از احکام و قوانین این دین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قلمرو آزادی هر انسان تا جایی است که حقوق دیگران پای‏مال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مسلمانی موظف است آنچه را برای خود نمی‏خواهد، برای مسلمانان </w:t>
      </w:r>
      <w:bookmarkStart w:id="193" w:name="pg4122_21468"/>
    </w:p>
    <w:p>
      <w:pPr>
        <w:pStyle w:val="BookText"/>
        <w:rPr/>
      </w:pPr>
      <w:bookmarkEnd w:id="193"/>
      <w:r>
        <w:rPr>
          <w:rFonts w:ascii="IRNazanin" w:hAnsi="IRNazanin" w:eastAsia="IRNazanin"/>
          <w:color w:val="111111"/>
          <w:sz w:val="28"/>
          <w:sz w:val="28"/>
          <w:szCs w:val="28"/>
          <w:rtl w:val="true"/>
          <w:lang w:bidi="fa-IR"/>
        </w:rPr>
        <w:t>دیگر نخواهد و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راستی و درستی را خوش دارد؛ وفاداری به عهد و پیمان را می‏پسندد و دوست دارد جان، مال، آبرو و ناموسش محترم باشد؛ اگر از بخل و کینه و حسد دیگران به خودش بیزار است و از مردم انتظار خیرخواهی و احسان دارد؛ اگر تجاوز دیگران به حقوقش را ناپسند می‏داند، خود نیز باید در این امور پیش‏گام باشد و حقوق دیگران را محترم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نشانه‏های چنین فردی را این‏گونه برمی‏شمارد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یَقْضِی بِالْحَقِّ وَ یُعْطِی الْحَقَّ مِنْ نَفْسِهِ و یَرْضی لِلنّاسِ ما یَرْضاهُ لِنَفْسِهِ وَ لایَعْتَدِی عَلی أَحَدٍ</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به حق قضاوت می‏کند و از خود به دیگران حق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همان را می‏پسندد که برای خود می‏پسندد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هیچ‏کسی، درازدستی نمی‏کند</w:t>
      </w:r>
      <w:r>
        <w:rPr>
          <w:rFonts w:eastAsia="IRNazanin" w:cs="IRNazanin"/>
          <w:color w:val="111111"/>
          <w:sz w:val="28"/>
          <w:szCs w:val="28"/>
          <w:rtl w:val="true"/>
          <w:lang w:bidi="fa-IR"/>
        </w:rPr>
        <w:t>.</w:t>
      </w:r>
    </w:p>
    <w:p>
      <w:pPr>
        <w:pStyle w:val="Heading3"/>
        <w:numPr>
          <w:ilvl w:val="2"/>
          <w:numId w:val="1"/>
        </w:numPr>
        <w:rPr/>
      </w:pPr>
      <w:bookmarkStart w:id="194" w:name="__RefHeading___Toc2755454_2281741623"/>
      <w:bookmarkStart w:id="195" w:name="_Toc66"/>
      <w:bookmarkEnd w:id="194"/>
      <w:r>
        <w:rPr/>
        <w:t>34</w:t>
      </w:r>
      <w:r>
        <w:rPr>
          <w:rtl w:val="true"/>
        </w:rPr>
        <w:t xml:space="preserve">- </w:t>
      </w:r>
      <w:r>
        <w:rPr>
          <w:rtl w:val="true"/>
        </w:rPr>
        <w:t>عیب بینی</w:t>
      </w:r>
      <w:bookmarkEnd w:id="19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مردم نسبت به خود بسیار خوش‏بین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عیب‏هایشان را هرگز نمی‏بینند یا آن را ناچیز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می‏شود که هرگز به فکر اصلاح خویش نیفتند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این‏گونه افراد با مشاهده عیب‏های دیگران از کاه، کوه می‏سازند و عیب‏های آنان را بسیار بزرگ‏تر از آنچه هست،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دینی با نکوهش عیب‏بینی، آن را نشان غرور و خودخواهی انسان دانسته و به پرهیز از این کار دستور داده است و یادآور گشته که اگر خواستیم به عیب دیگران بپردازیم، نخست عیب خویش را ببینیم و درصدد اصلاح آن برآییم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رسول گرامی اسلام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اَرَدْتَ أَنْ تَذْکُرَ عُیُوبَ غَیْرِکَ فَاذْکُرْ عُیُوبَ نَفْسِکَ</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وقتی می‏خواهی عیب‏های دیگران را بشماری، عیب‏های خود را به یاد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رحمت در سخنی دیگر، این کار ناپسند را این‏گونه نکوهش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یُبْصِرُ أَحَدُکُمُ الْقَذی فِی عَیْنِ أَخِیهِ وَ نَسِیَ الْجِذْعَ ـ أَوْ قالَ الْجِذْلَ ـ فِی عَیْنِهِ</w:t>
      </w:r>
      <w:r>
        <w:rPr>
          <w:rFonts w:eastAsia="Amiri" w:cs="Amiri" w:ascii="Amiri" w:hAnsi="Amiri"/>
          <w:color w:val="111111"/>
          <w:sz w:val="28"/>
          <w:szCs w:val="28"/>
          <w:rtl w:val="true"/>
          <w:lang w:bidi="ar-SA"/>
        </w:rPr>
        <w:t>.</w:t>
      </w:r>
      <w:r>
        <w:rPr>
          <w:rStyle w:val="FootnoteAnchor"/>
          <w:rtl w:val="true"/>
        </w:rPr>
        <w:footnoteReference w:id="102"/>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شما خاشاک را در چشم برادرش می‏بیند و تنه درخت را در چشم خود نمی‏بیند</w:t>
      </w:r>
      <w:r>
        <w:rPr>
          <w:rFonts w:eastAsia="IRNazanin" w:cs="IRNazanin"/>
          <w:color w:val="111111"/>
          <w:sz w:val="28"/>
          <w:szCs w:val="28"/>
          <w:rtl w:val="true"/>
          <w:lang w:bidi="fa-IR"/>
        </w:rPr>
        <w:t xml:space="preserve">. </w:t>
      </w:r>
      <w:bookmarkStart w:id="196" w:name="pg4122_21470"/>
    </w:p>
    <w:p>
      <w:pPr>
        <w:pStyle w:val="Heading3"/>
        <w:numPr>
          <w:ilvl w:val="2"/>
          <w:numId w:val="1"/>
        </w:numPr>
        <w:rPr/>
      </w:pPr>
      <w:bookmarkStart w:id="197" w:name="__RefHeading___Toc2755456_2281741623"/>
      <w:bookmarkStart w:id="198" w:name="_Toc67"/>
      <w:bookmarkEnd w:id="196"/>
      <w:bookmarkEnd w:id="197"/>
      <w:r>
        <w:rPr/>
        <w:t>35</w:t>
      </w:r>
      <w:r>
        <w:rPr>
          <w:rtl w:val="true"/>
        </w:rPr>
        <w:t xml:space="preserve">- </w:t>
      </w:r>
      <w:r>
        <w:rPr>
          <w:rtl w:val="true"/>
        </w:rPr>
        <w:t>سخن آخر</w:t>
      </w:r>
      <w:bookmarkEnd w:id="198"/>
    </w:p>
    <w:p>
      <w:pPr>
        <w:pStyle w:val="BookText"/>
        <w:rPr/>
      </w:pPr>
      <w:r>
        <w:rPr>
          <w:rFonts w:ascii="IRNazanin" w:hAnsi="IRNazanin" w:eastAsia="IRNazanin"/>
          <w:color w:val="111111"/>
          <w:sz w:val="28"/>
          <w:sz w:val="28"/>
          <w:szCs w:val="28"/>
          <w:rtl w:val="true"/>
          <w:lang w:bidi="fa-IR"/>
        </w:rPr>
        <w:t>همواره در برابر انسان‏ها دو راه قرار دارد که یکی به سعادت می‏انجامد و دیگری به 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راه، از سرشت آدمی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مادی انسان، به امور مادی و چیزهایی که به زندگی و رفاه آن مربوط است، گرایش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فطرت خدایی او به فضیلت‏های معنوی و کمال روحانی می‏گراید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گرفتن هر یک از این دو، به منزله نادیده گرفتن نیمی از وجود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جست‏وجوی سعادت بدون توجه به غریزه‏ها و نیازهای جسمانی یا بدون توجه به معنویات، هر دو نادرست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مکتب که با دیدی همه‏جانبه به انسان می‏نگرد و راه و رسم زندگی او را بر اساس همه جنبه‏های وجودی ترسیم می‏کند و به نیازهای فردی و اجتماعی انسان پاسخ می‏گوید، مکتب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نظری دقیق و ژرف به دستورهای حیات‏بخش نبوی به خوبی درمی‏یابیم که هرچند این مکتب بر سرشت معنوی و روحانی انسان بیش از گرایش‏های مادی‏اش تأکید دارد، هرگز معنویت را رودرروی مادیات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فقر و تهی‏دستی و پشت پا زدن به لذت‏های مادی را سفارش نمی‏کند، بلکه از زبان پیامبر اسلام نقل شده است که در دعایی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إِنِّی أَعُوذُ بِکَ مِنَ الْکُفرِ وَ الْفَقْرِ؛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فقر و کفر به تو پناه می‏برم</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همچنین در کلامی دیگر فرموده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أَللّهُمَّ بارِکْ لَنا فِی الْخُبْزِ وَ لاتُفَرِّقْ بَیْنَنا وَ بَیْنَهُ فَلَوْلاَ الْخُبْزُ ما صَلَّیْنا و لا صُمْنا وَلا أَدَّیْنا فَرائِضَ رَبِّنا</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نان ما برکت ده و میان ما و آن جدایی میفکن که اگر نان نبود، قدرتی بر انجام نماز و گرفتن روزه و دیگر واجبات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رسول رحمت صلی‏الله‏علیه‏و‏آله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کادَ الْفَقْرُ أَنْ یَکُونَ کُفْرا؛ تنگ‏دستی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مایه کفر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بی‏گمان، آنچه اسلام از دنیا نفی می‏کند و انسان را از آن پرهیز می‏دهد، ثروت‏اندوزی و دل‏خوشی به خواسته‏های دنیوی و کمال مطلوب دانستن دنیاست؛ خواسته‏هایی که بر اساس حکمت‏ها، در سرشت انسان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دل‏بستگی به مال، زن، فرزند و غیر آن، هرگز ناپسند نیست و پیامبران و اولیای الهی نیز از این‏گونه موهبت‏ها بهره‏مند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هرگز نمی‏خواهد سرچشمه میل‏ها و عواطف را بخشکاند، بلکه می‏خواهد دنیا و مادیات را از صورت کمال مطلوب خارج کند و خدا و آخرت را به عنوان کمال مطلوب عرضه بدارد؛ زیرا گرایش‏های روحانی، بخشی از وجود انسان را تشکیل می‏دهد و نیازهای او نیز بر همین اساس ارزیابی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هر اجتماعی که نسبت به این بخش از خواهش‏ها و خواسته‏های طبیعی انسان بی‏توجه باشد و آن را نادیده بگیرد، با پی‏آمدهای خطرناک آن روبه‏رو خواهد 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99" w:name="pg4122_21472"/>
    </w:p>
    <w:p>
      <w:pPr>
        <w:pStyle w:val="Heading2"/>
        <w:numPr>
          <w:ilvl w:val="1"/>
          <w:numId w:val="1"/>
        </w:numPr>
        <w:rPr/>
      </w:pPr>
      <w:bookmarkStart w:id="200" w:name="__RefHeading___Toc2755458_2281741623"/>
      <w:bookmarkStart w:id="201" w:name="_Toc68"/>
      <w:bookmarkEnd w:id="199"/>
      <w:bookmarkEnd w:id="200"/>
      <w:r>
        <w:rPr>
          <w:rtl w:val="true"/>
        </w:rPr>
        <w:t>کتاب‏نامه</w:t>
      </w:r>
      <w:bookmarkEnd w:id="2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علی، معانی الاخبار،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قم، انتشارات جامعه مدرسین حوزه علمیه قم،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رضا، اخلاق برای همه، تهران، انتشارات اطلاعات،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حرانی، ابو محمد حسن، تحف العقول عن آل الرسول،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قم، مؤسسه النشر الاسلامی، چاپ سوم،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حرعاملی، محمد بن حسن، وسائل الشیعه،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ربانی شیرازی، بیروت، دار احیاء التراث العربی، چاپ پنجم،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الجامع الصغیر فی الاحادیث البشیر النذیر، بیروت، دارالفکر، چاپ دوم،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محمد بن نعمان، الاختصاص،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قم، مؤسسه النشر الاسلامی، چاپ چهارم،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ابوجعفر محمد بن علی بن حسین، الامالی، بیروت، مؤسسه الاعلمی، چاپ پنجم،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قم، مؤسسه النشر الاسلامی،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فضل بن حسن، مکارم الاخلاق، قم، مؤسسه النشر الاسلامی،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الحسن، الامالی،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البعثه، قم، دارالثقافه،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ملامحسن، المحجة البیضاء،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قم، مؤسسه النشر الاسلامی، چاپ دوم،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دار احیاء التراث العربی، چاپ سوم،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مقدس‏نیا، سیدمحمد، آداب معاشرت، مرکز تحقیقات اسلامی، نشر پیک جلال، </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حسین، مستدرک الوسائل،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قم، چاپ اول،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هندی، علاءالدین متقی بن حسام‏الدین، کنزالعمال،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السقاء، بیروت، مکتبة التراث الاسلامی، چاپ اول،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صدوق، معانی الاخبار، انتشارات جامعه مدرسین حوزه علمیه قم، قم،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اقبال لاهوری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علاءالدین متقی هندی، کنزالعمال، ح </w:t>
      </w:r>
      <w:r>
        <w:rPr>
          <w:rFonts w:eastAsia="IRNazanin" w:cs="IRNazanin"/>
          <w:b w:val="false"/>
          <w:bCs w:val="false"/>
          <w:i w:val="false"/>
          <w:iCs w:val="false"/>
          <w:color w:val="333333"/>
          <w:sz w:val="20"/>
          <w:szCs w:val="20"/>
        </w:rPr>
        <w:t>7272</w:t>
      </w:r>
      <w:r>
        <w:rPr>
          <w:rFonts w:ascii="IRNazanin" w:hAnsi="IRNazanin" w:eastAsia="IRNazanin"/>
          <w:b w:val="false"/>
          <w:b w:val="false"/>
          <w:bCs w:val="false"/>
          <w:i w:val="false"/>
          <w:i w:val="false"/>
          <w:iCs w:val="false"/>
          <w:color w:val="333333"/>
          <w:sz w:val="20"/>
          <w:sz w:val="20"/>
          <w:szCs w:val="20"/>
          <w:rtl w:val="true"/>
        </w:rPr>
        <w:t xml:space="preserve">؛ حسین نوری، مستدرک الوسائل، قم، مؤسسه آل‏البیت،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محمدی ری‏شهری، میزان الحکمه، قم، دارالحدیث،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4818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5250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21428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صدوق، من لایحضره الفقیه، قم، انتشارات جامعه مدرسین حوزه علمیه قم،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23610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بیروت، داراحیاء التراث العربی،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اصول کافی، تهران، دارالکتب الاسلامیه،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8512</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الشیعه، بیروت، داراحیاء التراث العربی،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94480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پیام پیامبر، بهاءالدین خرمشاهی و مسعود انصاریتدوین و ترجمه، 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8852</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5058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5054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امالی، بیروت، مؤسسه الاعلمی،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ابومحمد حسن دانی بن شعبه، تحف العقول، تهران، مؤسسه النشر الاسلامی،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7094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6013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19792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فضل بن حسن طبرسی، مجمع البیان، بیروت، مؤسسه الاعلمی للمطبوعات،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امالی،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9216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الامالی،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جلال‏الدین سیوطی، جامع الصغیر، بیروت، دارالفکر،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6298</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44141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الامالی،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image" Target="media/image2.jpeg"/><Relationship Id="rId88" Type="http://schemas.openxmlformats.org/officeDocument/2006/relationships/image" Target="media/image2.jpeg"/><Relationship Id="rId89" Type="http://schemas.openxmlformats.org/officeDocument/2006/relationships/footer" Target="footer82.xml"/><Relationship Id="rId90" Type="http://schemas.openxmlformats.org/officeDocument/2006/relationships/footnotes" Target="footnotes.xml"/><Relationship Id="rId91" Type="http://schemas.openxmlformats.org/officeDocument/2006/relationships/numbering" Target="numbering.xml"/><Relationship Id="rId92" Type="http://schemas.openxmlformats.org/officeDocument/2006/relationships/fontTable" Target="fontTable.xml"/><Relationship Id="rId93" Type="http://schemas.openxmlformats.org/officeDocument/2006/relationships/settings" Target="settings.xml"/><Relationship Id="rId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86</Pages>
  <Words>17046</Words>
  <Characters>72237</Characters>
  <CharactersWithSpaces>88820</CharactersWithSpaces>
  <Paragraphs>766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2026-08-18T08:52:13Z</dcterms:created>
  <dc:creator>ghaemiyeh.com</dc:creator>
  <dc:description/>
  <dc:language>en-US</dc:language>
  <cp:lastModifiedBy/>
  <dcterms:modified xsi:type="dcterms:W3CDTF">2026-08-18T12:22:15Z</dcterms:modified>
  <cp:revision>1</cp:revision>
  <dc:subject/>
  <dc:title>زمزم هدایت نگارینه ای از سخنان رسول خدا صلی الله علیه و آله وسلم</dc:title>
</cp:coreProperties>
</file>

<file path=docProps/custom.xml><?xml version="1.0" encoding="utf-8"?>
<Properties xmlns="http://schemas.openxmlformats.org/officeDocument/2006/custom-properties" xmlns:vt="http://schemas.openxmlformats.org/officeDocument/2006/docPropsVTypes"/>
</file>