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در منابع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582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2582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2582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25831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2225833_2281741623">
            <w:r>
              <w:rPr>
                <w:webHidden/>
                <w:rStyle w:val="IndexLink"/>
                <w:rtl w:val="true"/>
              </w:rPr>
              <w:t>فصل اول</w:t>
            </w:r>
            <w:r>
              <w:rPr>
                <w:rStyle w:val="IndexLink"/>
                <w:rtl w:val="true"/>
              </w:rPr>
              <w:t xml:space="preserve">: </w:t>
            </w:r>
            <w:r>
              <w:rPr>
                <w:rStyle w:val="IndexLink"/>
                <w:rtl w:val="true"/>
              </w:rPr>
              <w:t>علی علیه السلام در قرآن</w:t>
            </w:r>
            <w:r>
              <w:rPr>
                <w:rStyle w:val="IndexLink"/>
                <w:rtl w:val="true"/>
              </w:rPr>
              <w:tab/>
            </w:r>
            <w:r>
              <w:rPr>
                <w:rStyle w:val="IndexLink"/>
              </w:rPr>
              <w:t>16</w:t>
            </w:r>
          </w:hyperlink>
        </w:p>
        <w:p>
          <w:pPr>
            <w:pStyle w:val="Contents3"/>
            <w:tabs>
              <w:tab w:val="clear" w:pos="8459"/>
              <w:tab w:val="right" w:pos="9026" w:leader="dot"/>
            </w:tabs>
            <w:rPr/>
          </w:pPr>
          <w:hyperlink w:anchor="__RefHeading___Toc2225835_2281741623">
            <w:r>
              <w:rPr>
                <w:webHidden/>
                <w:rStyle w:val="IndexLink"/>
                <w:rtl w:val="true"/>
              </w:rPr>
              <w:t>نگین علوی</w:t>
            </w:r>
            <w:r>
              <w:rPr>
                <w:rStyle w:val="IndexLink"/>
                <w:rtl w:val="true"/>
              </w:rPr>
              <w:tab/>
            </w:r>
            <w:r>
              <w:rPr>
                <w:rStyle w:val="IndexLink"/>
              </w:rPr>
              <w:t>16</w:t>
            </w:r>
          </w:hyperlink>
        </w:p>
        <w:p>
          <w:pPr>
            <w:pStyle w:val="Contents3"/>
            <w:tabs>
              <w:tab w:val="clear" w:pos="8459"/>
              <w:tab w:val="right" w:pos="9026" w:leader="dot"/>
            </w:tabs>
            <w:rPr/>
          </w:pPr>
          <w:hyperlink w:anchor="__RefHeading___Toc2225837_2281741623">
            <w:r>
              <w:rPr>
                <w:webHidden/>
                <w:rStyle w:val="IndexLink"/>
                <w:rtl w:val="true"/>
              </w:rPr>
              <w:t>رسالت ابلاغ ولایت؛ شرط اتمام رسالت</w:t>
            </w:r>
            <w:r>
              <w:rPr>
                <w:rStyle w:val="IndexLink"/>
                <w:rtl w:val="true"/>
              </w:rPr>
              <w:tab/>
            </w:r>
            <w:r>
              <w:rPr>
                <w:rStyle w:val="IndexLink"/>
              </w:rPr>
              <w:t>18</w:t>
            </w:r>
          </w:hyperlink>
        </w:p>
        <w:p>
          <w:pPr>
            <w:pStyle w:val="Contents3"/>
            <w:tabs>
              <w:tab w:val="clear" w:pos="8459"/>
              <w:tab w:val="right" w:pos="9026" w:leader="dot"/>
            </w:tabs>
            <w:rPr/>
          </w:pPr>
          <w:hyperlink w:anchor="__RefHeading___Toc2225839_2281741623">
            <w:r>
              <w:rPr>
                <w:webHidden/>
                <w:rStyle w:val="IndexLink"/>
                <w:rtl w:val="true"/>
              </w:rPr>
              <w:t>خشنودی پروردگار</w:t>
            </w:r>
            <w:r>
              <w:rPr>
                <w:rStyle w:val="IndexLink"/>
                <w:rtl w:val="true"/>
              </w:rPr>
              <w:tab/>
            </w:r>
            <w:r>
              <w:rPr>
                <w:rStyle w:val="IndexLink"/>
              </w:rPr>
              <w:t>21</w:t>
            </w:r>
          </w:hyperlink>
        </w:p>
        <w:p>
          <w:pPr>
            <w:pStyle w:val="Contents3"/>
            <w:tabs>
              <w:tab w:val="clear" w:pos="8459"/>
              <w:tab w:val="right" w:pos="9026" w:leader="dot"/>
            </w:tabs>
            <w:rPr/>
          </w:pPr>
          <w:hyperlink w:anchor="__RefHeading___Toc2225841_2281741623">
            <w:r>
              <w:rPr>
                <w:webHidden/>
                <w:rStyle w:val="IndexLink"/>
                <w:rtl w:val="true"/>
              </w:rPr>
              <w:t>خوابگه پیامبر</w:t>
            </w:r>
            <w:r>
              <w:rPr>
                <w:rStyle w:val="IndexLink"/>
                <w:rtl w:val="true"/>
              </w:rPr>
              <w:tab/>
            </w:r>
            <w:r>
              <w:rPr>
                <w:rStyle w:val="IndexLink"/>
              </w:rPr>
              <w:t>23</w:t>
            </w:r>
          </w:hyperlink>
        </w:p>
        <w:p>
          <w:pPr>
            <w:pStyle w:val="Contents3"/>
            <w:tabs>
              <w:tab w:val="clear" w:pos="8459"/>
              <w:tab w:val="right" w:pos="9026" w:leader="dot"/>
            </w:tabs>
            <w:rPr/>
          </w:pPr>
          <w:hyperlink w:anchor="__RefHeading___Toc2225843_2281741623">
            <w:r>
              <w:rPr>
                <w:webHidden/>
                <w:rStyle w:val="IndexLink"/>
                <w:rtl w:val="true"/>
              </w:rPr>
              <w:t>پاداش ایمان</w:t>
            </w:r>
            <w:r>
              <w:rPr>
                <w:rStyle w:val="IndexLink"/>
                <w:rtl w:val="true"/>
              </w:rPr>
              <w:tab/>
            </w:r>
            <w:r>
              <w:rPr>
                <w:rStyle w:val="IndexLink"/>
              </w:rPr>
              <w:t>26</w:t>
            </w:r>
          </w:hyperlink>
        </w:p>
        <w:p>
          <w:pPr>
            <w:pStyle w:val="Contents3"/>
            <w:tabs>
              <w:tab w:val="clear" w:pos="8459"/>
              <w:tab w:val="right" w:pos="9026" w:leader="dot"/>
            </w:tabs>
            <w:rPr/>
          </w:pPr>
          <w:hyperlink w:anchor="__RefHeading___Toc2225845_2281741623">
            <w:r>
              <w:rPr>
                <w:webHidden/>
                <w:rStyle w:val="IndexLink"/>
                <w:rtl w:val="true"/>
              </w:rPr>
              <w:t>اخلاص عمل؛ تمام ثروت علی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225847_2281741623">
            <w:r>
              <w:rPr>
                <w:webHidden/>
                <w:rStyle w:val="IndexLink"/>
                <w:rtl w:val="true"/>
              </w:rPr>
              <w:t>علی علیه السلام، جان من و من، جان اویم</w:t>
            </w:r>
            <w:r>
              <w:rPr>
                <w:rStyle w:val="IndexLink"/>
                <w:rtl w:val="true"/>
              </w:rPr>
              <w:tab/>
            </w:r>
            <w:r>
              <w:rPr>
                <w:rStyle w:val="IndexLink"/>
              </w:rPr>
              <w:t>28</w:t>
            </w:r>
          </w:hyperlink>
        </w:p>
        <w:p>
          <w:pPr>
            <w:pStyle w:val="Contents3"/>
            <w:tabs>
              <w:tab w:val="clear" w:pos="8459"/>
              <w:tab w:val="right" w:pos="9026" w:leader="dot"/>
            </w:tabs>
            <w:rPr/>
          </w:pPr>
          <w:hyperlink w:anchor="__RefHeading___Toc2225849_2281741623">
            <w:r>
              <w:rPr>
                <w:webHidden/>
                <w:rStyle w:val="IndexLink"/>
                <w:rtl w:val="true"/>
              </w:rPr>
              <w:t>علی علیه السلام و پیام برائت</w:t>
            </w:r>
            <w:r>
              <w:rPr>
                <w:rStyle w:val="IndexLink"/>
                <w:rtl w:val="true"/>
              </w:rPr>
              <w:tab/>
            </w:r>
            <w:r>
              <w:rPr>
                <w:rStyle w:val="IndexLink"/>
              </w:rPr>
              <w:t>31</w:t>
            </w:r>
          </w:hyperlink>
        </w:p>
        <w:p>
          <w:pPr>
            <w:pStyle w:val="Contents3"/>
            <w:tabs>
              <w:tab w:val="clear" w:pos="8459"/>
              <w:tab w:val="right" w:pos="9026" w:leader="dot"/>
            </w:tabs>
            <w:rPr/>
          </w:pPr>
          <w:hyperlink w:anchor="__RefHeading___Toc2225851_2281741623">
            <w:r>
              <w:rPr>
                <w:webHidden/>
                <w:rStyle w:val="IndexLink"/>
                <w:rtl w:val="true"/>
              </w:rPr>
              <w:t>مهتر خوبان</w:t>
            </w:r>
            <w:r>
              <w:rPr>
                <w:rStyle w:val="IndexLink"/>
                <w:rtl w:val="true"/>
              </w:rPr>
              <w:tab/>
            </w:r>
            <w:r>
              <w:rPr>
                <w:rStyle w:val="IndexLink"/>
              </w:rPr>
              <w:t>33</w:t>
            </w:r>
          </w:hyperlink>
        </w:p>
        <w:p>
          <w:pPr>
            <w:pStyle w:val="Contents3"/>
            <w:tabs>
              <w:tab w:val="clear" w:pos="8459"/>
              <w:tab w:val="right" w:pos="9026" w:leader="dot"/>
            </w:tabs>
            <w:rPr/>
          </w:pPr>
          <w:hyperlink w:anchor="__RefHeading___Toc2225853_2281741623">
            <w:r>
              <w:rPr>
                <w:webHidden/>
                <w:rStyle w:val="IndexLink"/>
                <w:rtl w:val="true"/>
              </w:rPr>
              <w:t>انسان مداری علی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225855_2281741623">
            <w:r>
              <w:rPr>
                <w:webHidden/>
                <w:rStyle w:val="IndexLink"/>
                <w:rtl w:val="true"/>
              </w:rPr>
              <w:t>طلوع ولایت</w:t>
            </w:r>
            <w:r>
              <w:rPr>
                <w:rStyle w:val="IndexLink"/>
                <w:rtl w:val="true"/>
              </w:rPr>
              <w:tab/>
            </w:r>
            <w:r>
              <w:rPr>
                <w:rStyle w:val="IndexLink"/>
              </w:rPr>
              <w:t>36</w:t>
            </w:r>
          </w:hyperlink>
        </w:p>
        <w:p>
          <w:pPr>
            <w:pStyle w:val="Contents3"/>
            <w:tabs>
              <w:tab w:val="clear" w:pos="8459"/>
              <w:tab w:val="right" w:pos="9026" w:leader="dot"/>
            </w:tabs>
            <w:rPr/>
          </w:pPr>
          <w:hyperlink w:anchor="__RefHeading___Toc2225857_2281741623">
            <w:r>
              <w:rPr>
                <w:webHidden/>
                <w:rStyle w:val="IndexLink"/>
                <w:rtl w:val="true"/>
              </w:rPr>
              <w:t>با راست گویان</w:t>
            </w:r>
            <w:r>
              <w:rPr>
                <w:rStyle w:val="IndexLink"/>
                <w:rtl w:val="true"/>
              </w:rPr>
              <w:tab/>
            </w:r>
            <w:r>
              <w:rPr>
                <w:rStyle w:val="IndexLink"/>
              </w:rPr>
              <w:t>37</w:t>
            </w:r>
          </w:hyperlink>
        </w:p>
        <w:p>
          <w:pPr>
            <w:pStyle w:val="Contents3"/>
            <w:tabs>
              <w:tab w:val="clear" w:pos="8459"/>
              <w:tab w:val="right" w:pos="9026" w:leader="dot"/>
            </w:tabs>
            <w:rPr/>
          </w:pPr>
          <w:hyperlink w:anchor="__RefHeading___Toc2225859_2281741623">
            <w:r>
              <w:rPr>
                <w:webHidden/>
                <w:rStyle w:val="IndexLink"/>
                <w:rtl w:val="true"/>
              </w:rPr>
              <w:t>برترین صدیق</w:t>
            </w:r>
            <w:r>
              <w:rPr>
                <w:rStyle w:val="IndexLink"/>
                <w:rtl w:val="true"/>
              </w:rPr>
              <w:tab/>
            </w:r>
            <w:r>
              <w:rPr>
                <w:rStyle w:val="IndexLink"/>
              </w:rPr>
              <w:t>38</w:t>
            </w:r>
          </w:hyperlink>
        </w:p>
        <w:p>
          <w:pPr>
            <w:pStyle w:val="Contents3"/>
            <w:tabs>
              <w:tab w:val="clear" w:pos="8459"/>
              <w:tab w:val="right" w:pos="9026" w:leader="dot"/>
            </w:tabs>
            <w:rPr/>
          </w:pPr>
          <w:hyperlink w:anchor="__RefHeading___Toc2225861_2281741623">
            <w:r>
              <w:rPr>
                <w:webHidden/>
                <w:rStyle w:val="IndexLink"/>
                <w:rtl w:val="true"/>
              </w:rPr>
              <w:t>پیشتاز</w:t>
            </w:r>
            <w:r>
              <w:rPr>
                <w:rStyle w:val="IndexLink"/>
                <w:rtl w:val="true"/>
              </w:rPr>
              <w:tab/>
            </w:r>
            <w:r>
              <w:rPr>
                <w:rStyle w:val="IndexLink"/>
              </w:rPr>
              <w:t>40</w:t>
            </w:r>
          </w:hyperlink>
        </w:p>
        <w:p>
          <w:pPr>
            <w:pStyle w:val="Contents3"/>
            <w:tabs>
              <w:tab w:val="clear" w:pos="8459"/>
              <w:tab w:val="right" w:pos="9026" w:leader="dot"/>
            </w:tabs>
            <w:rPr/>
          </w:pPr>
          <w:hyperlink w:anchor="__RefHeading___Toc2225863_2281741623">
            <w:r>
              <w:rPr>
                <w:webHidden/>
                <w:rStyle w:val="IndexLink"/>
                <w:rtl w:val="true"/>
              </w:rPr>
              <w:t>قافله سالار</w:t>
            </w:r>
            <w:r>
              <w:rPr>
                <w:rStyle w:val="IndexLink"/>
                <w:rtl w:val="true"/>
              </w:rPr>
              <w:tab/>
            </w:r>
            <w:r>
              <w:rPr>
                <w:rStyle w:val="IndexLink"/>
              </w:rPr>
              <w:t>41</w:t>
            </w:r>
          </w:hyperlink>
        </w:p>
        <w:p>
          <w:pPr>
            <w:pStyle w:val="Contents3"/>
            <w:tabs>
              <w:tab w:val="clear" w:pos="8459"/>
              <w:tab w:val="right" w:pos="9026" w:leader="dot"/>
            </w:tabs>
            <w:rPr/>
          </w:pPr>
          <w:hyperlink w:anchor="__RefHeading___Toc2225865_2281741623">
            <w:r>
              <w:rPr>
                <w:webHidden/>
                <w:rStyle w:val="IndexLink"/>
                <w:rtl w:val="true"/>
              </w:rPr>
              <w:t>مزد رسالت</w:t>
            </w:r>
            <w:r>
              <w:rPr>
                <w:rStyle w:val="IndexLink"/>
                <w:rtl w:val="true"/>
              </w:rPr>
              <w:tab/>
            </w:r>
            <w:r>
              <w:rPr>
                <w:rStyle w:val="IndexLink"/>
              </w:rPr>
              <w:t>43</w:t>
            </w:r>
          </w:hyperlink>
        </w:p>
        <w:p>
          <w:pPr>
            <w:pStyle w:val="Contents3"/>
            <w:tabs>
              <w:tab w:val="clear" w:pos="8459"/>
              <w:tab w:val="right" w:pos="9026" w:leader="dot"/>
            </w:tabs>
            <w:rPr/>
          </w:pPr>
          <w:hyperlink w:anchor="__RefHeading___Toc2225867_2281741623">
            <w:r>
              <w:rPr>
                <w:webHidden/>
                <w:rStyle w:val="IndexLink"/>
                <w:rtl w:val="true"/>
              </w:rPr>
              <w:t>محبوب قلب ها</w:t>
            </w:r>
            <w:r>
              <w:rPr>
                <w:rStyle w:val="IndexLink"/>
                <w:rtl w:val="true"/>
              </w:rPr>
              <w:tab/>
            </w:r>
            <w:r>
              <w:rPr>
                <w:rStyle w:val="IndexLink"/>
              </w:rPr>
              <w:t>46</w:t>
            </w:r>
          </w:hyperlink>
        </w:p>
        <w:p>
          <w:pPr>
            <w:pStyle w:val="Contents3"/>
            <w:tabs>
              <w:tab w:val="clear" w:pos="8459"/>
              <w:tab w:val="right" w:pos="9026" w:leader="dot"/>
            </w:tabs>
            <w:rPr/>
          </w:pPr>
          <w:hyperlink w:anchor="__RefHeading___Toc2225869_2281741623">
            <w:r>
              <w:rPr>
                <w:webHidden/>
                <w:rStyle w:val="IndexLink"/>
                <w:rtl w:val="true"/>
              </w:rPr>
              <w:t>پیشتازان</w:t>
            </w:r>
            <w:r>
              <w:rPr>
                <w:rStyle w:val="IndexLink"/>
                <w:rtl w:val="true"/>
              </w:rPr>
              <w:tab/>
            </w:r>
            <w:r>
              <w:rPr>
                <w:rStyle w:val="IndexLink"/>
              </w:rPr>
              <w:t>48</w:t>
            </w:r>
          </w:hyperlink>
        </w:p>
        <w:p>
          <w:pPr>
            <w:pStyle w:val="Contents3"/>
            <w:tabs>
              <w:tab w:val="clear" w:pos="8459"/>
              <w:tab w:val="right" w:pos="9026" w:leader="dot"/>
            </w:tabs>
            <w:rPr/>
          </w:pPr>
          <w:hyperlink w:anchor="__RefHeading___Toc2225871_2281741623">
            <w:r>
              <w:rPr>
                <w:webHidden/>
                <w:rStyle w:val="IndexLink"/>
                <w:rtl w:val="true"/>
              </w:rPr>
              <w:t>بهای سخن</w:t>
            </w:r>
            <w:r>
              <w:rPr>
                <w:rStyle w:val="IndexLink"/>
                <w:rtl w:val="true"/>
              </w:rPr>
              <w:tab/>
            </w:r>
            <w:r>
              <w:rPr>
                <w:rStyle w:val="IndexLink"/>
              </w:rPr>
              <w:t>50</w:t>
            </w:r>
          </w:hyperlink>
        </w:p>
        <w:p>
          <w:pPr>
            <w:pStyle w:val="Contents3"/>
            <w:tabs>
              <w:tab w:val="clear" w:pos="8459"/>
              <w:tab w:val="right" w:pos="9026" w:leader="dot"/>
            </w:tabs>
            <w:rPr/>
          </w:pPr>
          <w:hyperlink w:anchor="__RefHeading___Toc2225873_2281741623">
            <w:r>
              <w:rPr>
                <w:webHidden/>
                <w:rStyle w:val="IndexLink"/>
                <w:rtl w:val="true"/>
              </w:rPr>
              <w:t>درود خدا</w:t>
            </w:r>
            <w:r>
              <w:rPr>
                <w:rStyle w:val="IndexLink"/>
                <w:rtl w:val="true"/>
              </w:rPr>
              <w:tab/>
            </w:r>
            <w:r>
              <w:rPr>
                <w:rStyle w:val="IndexLink"/>
              </w:rPr>
              <w:t>54</w:t>
            </w:r>
          </w:hyperlink>
        </w:p>
        <w:p>
          <w:pPr>
            <w:pStyle w:val="Contents3"/>
            <w:tabs>
              <w:tab w:val="clear" w:pos="8459"/>
              <w:tab w:val="right" w:pos="9026" w:leader="dot"/>
            </w:tabs>
            <w:rPr/>
          </w:pPr>
          <w:hyperlink w:anchor="__RefHeading___Toc2225875_2281741623">
            <w:r>
              <w:rPr>
                <w:webHidden/>
                <w:rStyle w:val="IndexLink"/>
                <w:rtl w:val="true"/>
              </w:rPr>
              <w:t>دریای نور</w:t>
            </w:r>
            <w:r>
              <w:rPr>
                <w:rStyle w:val="IndexLink"/>
                <w:rtl w:val="true"/>
              </w:rPr>
              <w:tab/>
            </w:r>
            <w:r>
              <w:rPr>
                <w:rStyle w:val="IndexLink"/>
              </w:rPr>
              <w:t>56</w:t>
            </w:r>
          </w:hyperlink>
        </w:p>
        <w:p>
          <w:pPr>
            <w:pStyle w:val="Contents3"/>
            <w:tabs>
              <w:tab w:val="clear" w:pos="8459"/>
              <w:tab w:val="right" w:pos="9026" w:leader="dot"/>
            </w:tabs>
            <w:rPr/>
          </w:pPr>
          <w:hyperlink w:anchor="__RefHeading___Toc2225877_2281741623">
            <w:r>
              <w:rPr>
                <w:webHidden/>
                <w:rStyle w:val="IndexLink"/>
                <w:rtl w:val="true"/>
              </w:rPr>
              <w:t>نور دانش</w:t>
            </w:r>
            <w:r>
              <w:rPr>
                <w:rStyle w:val="IndexLink"/>
                <w:rtl w:val="true"/>
              </w:rPr>
              <w:tab/>
            </w:r>
            <w:r>
              <w:rPr>
                <w:rStyle w:val="IndexLink"/>
              </w:rPr>
              <w:t>57</w:t>
            </w:r>
          </w:hyperlink>
        </w:p>
        <w:p>
          <w:pPr>
            <w:pStyle w:val="Contents3"/>
            <w:tabs>
              <w:tab w:val="clear" w:pos="8459"/>
              <w:tab w:val="right" w:pos="9026" w:leader="dot"/>
            </w:tabs>
            <w:rPr/>
          </w:pPr>
          <w:hyperlink w:anchor="__RefHeading___Toc2225879_2281741623">
            <w:r>
              <w:rPr>
                <w:webHidden/>
                <w:rStyle w:val="IndexLink"/>
                <w:rtl w:val="true"/>
              </w:rPr>
              <w:t>بر تخت بهشت</w:t>
            </w:r>
            <w:r>
              <w:rPr>
                <w:rStyle w:val="IndexLink"/>
                <w:rtl w:val="true"/>
              </w:rPr>
              <w:tab/>
            </w:r>
            <w:r>
              <w:rPr>
                <w:rStyle w:val="IndexLink"/>
              </w:rPr>
              <w:t>60</w:t>
            </w:r>
          </w:hyperlink>
        </w:p>
        <w:p>
          <w:pPr>
            <w:pStyle w:val="Contents3"/>
            <w:tabs>
              <w:tab w:val="clear" w:pos="8459"/>
              <w:tab w:val="right" w:pos="9026" w:leader="dot"/>
            </w:tabs>
            <w:rPr/>
          </w:pPr>
          <w:hyperlink w:anchor="__RefHeading___Toc2225881_2281741623">
            <w:r>
              <w:rPr>
                <w:webHidden/>
                <w:rStyle w:val="IndexLink"/>
                <w:rtl w:val="true"/>
              </w:rPr>
              <w:t>پشتیبان رسول</w:t>
            </w:r>
            <w:r>
              <w:rPr>
                <w:rStyle w:val="IndexLink"/>
                <w:rtl w:val="true"/>
              </w:rPr>
              <w:tab/>
            </w:r>
            <w:r>
              <w:rPr>
                <w:rStyle w:val="IndexLink"/>
              </w:rPr>
              <w:t>61</w:t>
            </w:r>
          </w:hyperlink>
        </w:p>
        <w:p>
          <w:pPr>
            <w:pStyle w:val="Contents3"/>
            <w:tabs>
              <w:tab w:val="clear" w:pos="8459"/>
              <w:tab w:val="right" w:pos="9026" w:leader="dot"/>
            </w:tabs>
            <w:rPr/>
          </w:pPr>
          <w:hyperlink w:anchor="__RefHeading___Toc2225883_2281741623">
            <w:r>
              <w:rPr>
                <w:webHidden/>
                <w:rStyle w:val="IndexLink"/>
                <w:rtl w:val="true"/>
              </w:rPr>
              <w:t>شاهد</w:t>
            </w:r>
            <w:r>
              <w:rPr>
                <w:rStyle w:val="IndexLink"/>
                <w:rtl w:val="true"/>
              </w:rPr>
              <w:tab/>
            </w:r>
            <w:r>
              <w:rPr>
                <w:rStyle w:val="IndexLink"/>
              </w:rPr>
              <w:t>63</w:t>
            </w:r>
          </w:hyperlink>
        </w:p>
        <w:p>
          <w:pPr>
            <w:pStyle w:val="Contents3"/>
            <w:tabs>
              <w:tab w:val="clear" w:pos="8459"/>
              <w:tab w:val="right" w:pos="9026" w:leader="dot"/>
            </w:tabs>
            <w:rPr/>
          </w:pPr>
          <w:hyperlink w:anchor="__RefHeading___Toc2225885_2281741623">
            <w:r>
              <w:rPr>
                <w:webHidden/>
                <w:rStyle w:val="IndexLink"/>
                <w:rtl w:val="true"/>
              </w:rPr>
              <w:t>شوق وصال</w:t>
            </w:r>
            <w:r>
              <w:rPr>
                <w:rStyle w:val="IndexLink"/>
                <w:rtl w:val="true"/>
              </w:rPr>
              <w:tab/>
            </w:r>
            <w:r>
              <w:rPr>
                <w:rStyle w:val="IndexLink"/>
              </w:rPr>
              <w:t>65</w:t>
            </w:r>
          </w:hyperlink>
        </w:p>
        <w:p>
          <w:pPr>
            <w:pStyle w:val="Contents3"/>
            <w:tabs>
              <w:tab w:val="clear" w:pos="8459"/>
              <w:tab w:val="right" w:pos="9026" w:leader="dot"/>
            </w:tabs>
            <w:rPr/>
          </w:pPr>
          <w:hyperlink w:anchor="__RefHeading___Toc2225887_2281741623">
            <w:r>
              <w:rPr>
                <w:webHidden/>
                <w:rStyle w:val="IndexLink"/>
                <w:rtl w:val="true"/>
              </w:rPr>
              <w:t>تمام ایمان و تمام کفر</w:t>
            </w:r>
            <w:r>
              <w:rPr>
                <w:rStyle w:val="IndexLink"/>
                <w:rtl w:val="true"/>
              </w:rPr>
              <w:tab/>
            </w:r>
            <w:r>
              <w:rPr>
                <w:rStyle w:val="IndexLink"/>
              </w:rPr>
              <w:t>66</w:t>
            </w:r>
          </w:hyperlink>
        </w:p>
        <w:p>
          <w:pPr>
            <w:pStyle w:val="Contents3"/>
            <w:tabs>
              <w:tab w:val="clear" w:pos="8459"/>
              <w:tab w:val="right" w:pos="9026" w:leader="dot"/>
            </w:tabs>
            <w:rPr/>
          </w:pPr>
          <w:hyperlink w:anchor="__RefHeading___Toc2225889_2281741623">
            <w:r>
              <w:rPr>
                <w:webHidden/>
                <w:rStyle w:val="IndexLink"/>
                <w:rtl w:val="true"/>
              </w:rPr>
              <w:t>سر منزل</w:t>
            </w:r>
            <w:r>
              <w:rPr>
                <w:rStyle w:val="IndexLink"/>
                <w:rtl w:val="true"/>
              </w:rPr>
              <w:tab/>
            </w:r>
            <w:r>
              <w:rPr>
                <w:rStyle w:val="IndexLink"/>
              </w:rPr>
              <w:t>68</w:t>
            </w:r>
          </w:hyperlink>
        </w:p>
        <w:p>
          <w:pPr>
            <w:pStyle w:val="Contents3"/>
            <w:tabs>
              <w:tab w:val="clear" w:pos="8459"/>
              <w:tab w:val="right" w:pos="9026" w:leader="dot"/>
            </w:tabs>
            <w:rPr/>
          </w:pPr>
          <w:hyperlink w:anchor="__RefHeading___Toc2225891_2281741623">
            <w:r>
              <w:rPr>
                <w:webHidden/>
                <w:rStyle w:val="IndexLink"/>
                <w:rtl w:val="true"/>
              </w:rPr>
              <w:t>آیینه خدانما</w:t>
            </w:r>
            <w:r>
              <w:rPr>
                <w:rStyle w:val="IndexLink"/>
                <w:rtl w:val="true"/>
              </w:rPr>
              <w:tab/>
            </w:r>
            <w:r>
              <w:rPr>
                <w:rStyle w:val="IndexLink"/>
              </w:rPr>
              <w:t>69</w:t>
            </w:r>
          </w:hyperlink>
        </w:p>
        <w:p>
          <w:pPr>
            <w:pStyle w:val="Contents3"/>
            <w:tabs>
              <w:tab w:val="clear" w:pos="8459"/>
              <w:tab w:val="right" w:pos="9026" w:leader="dot"/>
            </w:tabs>
            <w:rPr/>
          </w:pPr>
          <w:hyperlink w:anchor="__RefHeading___Toc2225893_2281741623">
            <w:r>
              <w:rPr>
                <w:webHidden/>
                <w:rStyle w:val="IndexLink"/>
                <w:rtl w:val="true"/>
              </w:rPr>
              <w:t>درود خدا</w:t>
            </w:r>
            <w:r>
              <w:rPr>
                <w:rStyle w:val="IndexLink"/>
                <w:rtl w:val="true"/>
              </w:rPr>
              <w:tab/>
            </w:r>
            <w:r>
              <w:rPr>
                <w:rStyle w:val="IndexLink"/>
              </w:rPr>
              <w:t>71</w:t>
            </w:r>
          </w:hyperlink>
        </w:p>
        <w:p>
          <w:pPr>
            <w:pStyle w:val="Contents3"/>
            <w:tabs>
              <w:tab w:val="clear" w:pos="8459"/>
              <w:tab w:val="right" w:pos="9026" w:leader="dot"/>
            </w:tabs>
            <w:rPr/>
          </w:pPr>
          <w:hyperlink w:anchor="__RefHeading___Toc2225895_2281741623">
            <w:r>
              <w:rPr>
                <w:webHidden/>
                <w:rStyle w:val="IndexLink"/>
                <w:rtl w:val="true"/>
              </w:rPr>
              <w:t>دشمنی برای خدا</w:t>
            </w:r>
            <w:r>
              <w:rPr>
                <w:rStyle w:val="IndexLink"/>
                <w:rtl w:val="true"/>
              </w:rPr>
              <w:tab/>
            </w:r>
            <w:r>
              <w:rPr>
                <w:rStyle w:val="IndexLink"/>
              </w:rPr>
              <w:t>72</w:t>
            </w:r>
          </w:hyperlink>
        </w:p>
        <w:p>
          <w:pPr>
            <w:pStyle w:val="Contents3"/>
            <w:tabs>
              <w:tab w:val="clear" w:pos="8459"/>
              <w:tab w:val="right" w:pos="9026" w:leader="dot"/>
            </w:tabs>
            <w:rPr/>
          </w:pPr>
          <w:hyperlink w:anchor="__RefHeading___Toc2225897_2281741623">
            <w:r>
              <w:rPr>
                <w:webHidden/>
                <w:rStyle w:val="IndexLink"/>
                <w:rtl w:val="true"/>
              </w:rPr>
              <w:t>راه راست</w:t>
            </w:r>
            <w:r>
              <w:rPr>
                <w:rStyle w:val="IndexLink"/>
                <w:rtl w:val="true"/>
              </w:rPr>
              <w:tab/>
            </w:r>
            <w:r>
              <w:rPr>
                <w:rStyle w:val="IndexLink"/>
              </w:rPr>
              <w:t>74</w:t>
            </w:r>
          </w:hyperlink>
        </w:p>
        <w:p>
          <w:pPr>
            <w:pStyle w:val="Contents3"/>
            <w:tabs>
              <w:tab w:val="clear" w:pos="8459"/>
              <w:tab w:val="right" w:pos="9026" w:leader="dot"/>
            </w:tabs>
            <w:rPr/>
          </w:pPr>
          <w:hyperlink w:anchor="__RefHeading___Toc2225899_2281741623">
            <w:r>
              <w:rPr>
                <w:webHidden/>
                <w:rStyle w:val="IndexLink"/>
                <w:rtl w:val="true"/>
              </w:rPr>
              <w:t>دریا دلان</w:t>
            </w:r>
            <w:r>
              <w:rPr>
                <w:rStyle w:val="IndexLink"/>
                <w:rtl w:val="true"/>
              </w:rPr>
              <w:tab/>
            </w:r>
            <w:r>
              <w:rPr>
                <w:rStyle w:val="IndexLink"/>
              </w:rPr>
              <w:t>76</w:t>
            </w:r>
          </w:hyperlink>
        </w:p>
        <w:p>
          <w:pPr>
            <w:pStyle w:val="Contents3"/>
            <w:tabs>
              <w:tab w:val="clear" w:pos="8459"/>
              <w:tab w:val="right" w:pos="9026" w:leader="dot"/>
            </w:tabs>
            <w:rPr/>
          </w:pPr>
          <w:hyperlink w:anchor="__RefHeading___Toc2225901_2281741623">
            <w:r>
              <w:rPr>
                <w:webHidden/>
                <w:rStyle w:val="IndexLink"/>
                <w:rtl w:val="true"/>
              </w:rPr>
              <w:t>شرط هدایت</w:t>
            </w:r>
            <w:r>
              <w:rPr>
                <w:rStyle w:val="IndexLink"/>
                <w:rtl w:val="true"/>
              </w:rPr>
              <w:tab/>
            </w:r>
            <w:r>
              <w:rPr>
                <w:rStyle w:val="IndexLink"/>
              </w:rPr>
              <w:t>77</w:t>
            </w:r>
          </w:hyperlink>
        </w:p>
        <w:p>
          <w:pPr>
            <w:pStyle w:val="Contents3"/>
            <w:tabs>
              <w:tab w:val="clear" w:pos="8459"/>
              <w:tab w:val="right" w:pos="9026" w:leader="dot"/>
            </w:tabs>
            <w:rPr/>
          </w:pPr>
          <w:hyperlink w:anchor="__RefHeading___Toc2225903_2281741623">
            <w:r>
              <w:rPr>
                <w:webHidden/>
                <w:rStyle w:val="IndexLink"/>
                <w:rtl w:val="true"/>
              </w:rPr>
              <w:t>سوز دعا</w:t>
            </w:r>
            <w:r>
              <w:rPr>
                <w:rStyle w:val="IndexLink"/>
                <w:rtl w:val="true"/>
              </w:rPr>
              <w:tab/>
            </w:r>
            <w:r>
              <w:rPr>
                <w:rStyle w:val="IndexLink"/>
              </w:rPr>
              <w:t>78</w:t>
            </w:r>
          </w:hyperlink>
        </w:p>
        <w:p>
          <w:pPr>
            <w:pStyle w:val="Contents3"/>
            <w:tabs>
              <w:tab w:val="clear" w:pos="8459"/>
              <w:tab w:val="right" w:pos="9026" w:leader="dot"/>
            </w:tabs>
            <w:rPr/>
          </w:pPr>
          <w:hyperlink w:anchor="__RefHeading___Toc2225905_2281741623">
            <w:r>
              <w:rPr>
                <w:webHidden/>
                <w:rStyle w:val="IndexLink"/>
                <w:rtl w:val="true"/>
              </w:rPr>
              <w:t>اعراف</w:t>
            </w:r>
            <w:r>
              <w:rPr>
                <w:rStyle w:val="IndexLink"/>
                <w:rtl w:val="true"/>
              </w:rPr>
              <w:tab/>
            </w:r>
            <w:r>
              <w:rPr>
                <w:rStyle w:val="IndexLink"/>
              </w:rPr>
              <w:t>80</w:t>
            </w:r>
          </w:hyperlink>
        </w:p>
        <w:p>
          <w:pPr>
            <w:pStyle w:val="Contents3"/>
            <w:tabs>
              <w:tab w:val="clear" w:pos="8459"/>
              <w:tab w:val="right" w:pos="9026" w:leader="dot"/>
            </w:tabs>
            <w:rPr/>
          </w:pPr>
          <w:hyperlink w:anchor="__RefHeading___Toc2225907_2281741623">
            <w:r>
              <w:rPr>
                <w:webHidden/>
                <w:rStyle w:val="IndexLink"/>
                <w:rtl w:val="true"/>
              </w:rPr>
              <w:t>در شجاعت شیر ربّانیستی</w:t>
            </w:r>
            <w:r>
              <w:rPr>
                <w:rStyle w:val="IndexLink"/>
                <w:rtl w:val="true"/>
              </w:rPr>
              <w:tab/>
            </w:r>
            <w:r>
              <w:rPr>
                <w:rStyle w:val="IndexLink"/>
              </w:rPr>
              <w:t>82</w:t>
            </w:r>
          </w:hyperlink>
        </w:p>
        <w:p>
          <w:pPr>
            <w:pStyle w:val="Contents3"/>
            <w:tabs>
              <w:tab w:val="clear" w:pos="8459"/>
              <w:tab w:val="right" w:pos="9026" w:leader="dot"/>
            </w:tabs>
            <w:rPr/>
          </w:pPr>
          <w:hyperlink w:anchor="__RefHeading___Toc2225909_2281741623">
            <w:r>
              <w:rPr>
                <w:webHidden/>
                <w:rStyle w:val="IndexLink"/>
                <w:rtl w:val="true"/>
              </w:rPr>
              <w:t>خاندان پاک</w:t>
            </w:r>
            <w:r>
              <w:rPr>
                <w:rStyle w:val="IndexLink"/>
                <w:rtl w:val="true"/>
              </w:rPr>
              <w:tab/>
            </w:r>
            <w:r>
              <w:rPr>
                <w:rStyle w:val="IndexLink"/>
              </w:rPr>
              <w:t>84</w:t>
            </w:r>
          </w:hyperlink>
        </w:p>
        <w:p>
          <w:pPr>
            <w:pStyle w:val="Contents3"/>
            <w:tabs>
              <w:tab w:val="clear" w:pos="8459"/>
              <w:tab w:val="right" w:pos="9026" w:leader="dot"/>
            </w:tabs>
            <w:rPr/>
          </w:pPr>
          <w:hyperlink w:anchor="__RefHeading___Toc2225911_2281741623">
            <w:r>
              <w:rPr>
                <w:webHidden/>
                <w:rStyle w:val="IndexLink"/>
                <w:rtl w:val="true"/>
              </w:rPr>
              <w:t>دشمنان علی علیه السلام مورد لعن خدا</w:t>
            </w:r>
            <w:r>
              <w:rPr>
                <w:rStyle w:val="IndexLink"/>
                <w:rtl w:val="true"/>
              </w:rPr>
              <w:tab/>
            </w:r>
            <w:r>
              <w:rPr>
                <w:rStyle w:val="IndexLink"/>
              </w:rPr>
              <w:t>86</w:t>
            </w:r>
          </w:hyperlink>
        </w:p>
        <w:p>
          <w:pPr>
            <w:pStyle w:val="Contents3"/>
            <w:tabs>
              <w:tab w:val="clear" w:pos="8459"/>
              <w:tab w:val="right" w:pos="9026" w:leader="dot"/>
            </w:tabs>
            <w:rPr/>
          </w:pPr>
          <w:hyperlink w:anchor="__RefHeading___Toc2225913_2281741623">
            <w:r>
              <w:rPr>
                <w:webHidden/>
                <w:rStyle w:val="IndexLink"/>
                <w:rtl w:val="true"/>
              </w:rPr>
              <w:t>کعبه ایمان</w:t>
            </w:r>
            <w:r>
              <w:rPr>
                <w:rStyle w:val="IndexLink"/>
                <w:rtl w:val="true"/>
              </w:rPr>
              <w:tab/>
            </w:r>
            <w:r>
              <w:rPr>
                <w:rStyle w:val="IndexLink"/>
              </w:rPr>
              <w:t>87</w:t>
            </w:r>
          </w:hyperlink>
        </w:p>
        <w:p>
          <w:pPr>
            <w:pStyle w:val="Contents3"/>
            <w:tabs>
              <w:tab w:val="clear" w:pos="8459"/>
              <w:tab w:val="right" w:pos="9026" w:leader="dot"/>
            </w:tabs>
            <w:rPr/>
          </w:pPr>
          <w:hyperlink w:anchor="__RefHeading___Toc2225915_2281741623">
            <w:r>
              <w:rPr>
                <w:webHidden/>
                <w:rStyle w:val="IndexLink"/>
                <w:rtl w:val="true"/>
              </w:rPr>
              <w:t>پیروان رسول</w:t>
            </w:r>
            <w:r>
              <w:rPr>
                <w:rStyle w:val="IndexLink"/>
                <w:rtl w:val="true"/>
              </w:rPr>
              <w:tab/>
            </w:r>
            <w:r>
              <w:rPr>
                <w:rStyle w:val="IndexLink"/>
              </w:rPr>
              <w:t>88</w:t>
            </w:r>
          </w:hyperlink>
        </w:p>
        <w:p>
          <w:pPr>
            <w:pStyle w:val="Contents3"/>
            <w:tabs>
              <w:tab w:val="clear" w:pos="8459"/>
              <w:tab w:val="right" w:pos="9026" w:leader="dot"/>
            </w:tabs>
            <w:rPr/>
          </w:pPr>
          <w:hyperlink w:anchor="__RefHeading___Toc2225917_2281741623">
            <w:r>
              <w:rPr>
                <w:webHidden/>
                <w:rStyle w:val="IndexLink"/>
                <w:rtl w:val="true"/>
              </w:rPr>
              <w:t>رسوایی منافقان</w:t>
            </w:r>
            <w:r>
              <w:rPr>
                <w:rStyle w:val="IndexLink"/>
                <w:rtl w:val="true"/>
              </w:rPr>
              <w:tab/>
            </w:r>
            <w:r>
              <w:rPr>
                <w:rStyle w:val="IndexLink"/>
              </w:rPr>
              <w:t>89</w:t>
            </w:r>
          </w:hyperlink>
        </w:p>
        <w:p>
          <w:pPr>
            <w:pStyle w:val="Contents3"/>
            <w:tabs>
              <w:tab w:val="clear" w:pos="8459"/>
              <w:tab w:val="right" w:pos="9026" w:leader="dot"/>
            </w:tabs>
            <w:rPr/>
          </w:pPr>
          <w:hyperlink w:anchor="__RefHeading___Toc2225919_2281741623">
            <w:r>
              <w:rPr>
                <w:webHidden/>
                <w:rStyle w:val="IndexLink"/>
                <w:rtl w:val="true"/>
              </w:rPr>
              <w:t>یگانه مؤمن</w:t>
            </w:r>
            <w:r>
              <w:rPr>
                <w:rStyle w:val="IndexLink"/>
                <w:rtl w:val="true"/>
              </w:rPr>
              <w:tab/>
            </w:r>
            <w:r>
              <w:rPr>
                <w:rStyle w:val="IndexLink"/>
              </w:rPr>
              <w:t>90</w:t>
            </w:r>
          </w:hyperlink>
        </w:p>
        <w:p>
          <w:pPr>
            <w:pStyle w:val="Contents3"/>
            <w:tabs>
              <w:tab w:val="clear" w:pos="8459"/>
              <w:tab w:val="right" w:pos="9026" w:leader="dot"/>
            </w:tabs>
            <w:rPr/>
          </w:pPr>
          <w:hyperlink w:anchor="__RefHeading___Toc2225921_2281741623">
            <w:r>
              <w:rPr>
                <w:webHidden/>
                <w:rStyle w:val="IndexLink"/>
                <w:rtl w:val="true"/>
              </w:rPr>
              <w:t>باب سلم</w:t>
            </w:r>
            <w:r>
              <w:rPr>
                <w:rStyle w:val="IndexLink"/>
                <w:rtl w:val="true"/>
              </w:rPr>
              <w:tab/>
            </w:r>
            <w:r>
              <w:rPr>
                <w:rStyle w:val="IndexLink"/>
              </w:rPr>
              <w:t>91</w:t>
            </w:r>
          </w:hyperlink>
        </w:p>
        <w:p>
          <w:pPr>
            <w:pStyle w:val="Contents3"/>
            <w:tabs>
              <w:tab w:val="clear" w:pos="8459"/>
              <w:tab w:val="right" w:pos="9026" w:leader="dot"/>
            </w:tabs>
            <w:rPr/>
          </w:pPr>
          <w:hyperlink w:anchor="__RefHeading___Toc2225923_2281741623">
            <w:r>
              <w:rPr>
                <w:webHidden/>
                <w:rStyle w:val="IndexLink"/>
                <w:rtl w:val="true"/>
              </w:rPr>
              <w:t>شاخه طوبی</w:t>
            </w:r>
            <w:r>
              <w:rPr>
                <w:rStyle w:val="IndexLink"/>
                <w:rtl w:val="true"/>
              </w:rPr>
              <w:tab/>
            </w:r>
            <w:r>
              <w:rPr>
                <w:rStyle w:val="IndexLink"/>
              </w:rPr>
              <w:t>93</w:t>
            </w:r>
          </w:hyperlink>
        </w:p>
        <w:p>
          <w:pPr>
            <w:pStyle w:val="Contents3"/>
            <w:tabs>
              <w:tab w:val="clear" w:pos="8459"/>
              <w:tab w:val="right" w:pos="9026" w:leader="dot"/>
            </w:tabs>
            <w:rPr/>
          </w:pPr>
          <w:hyperlink w:anchor="__RefHeading___Toc2225925_2281741623">
            <w:r>
              <w:rPr>
                <w:webHidden/>
                <w:rStyle w:val="IndexLink"/>
                <w:rtl w:val="true"/>
              </w:rPr>
              <w:t>نخستین پیروان</w:t>
            </w:r>
            <w:r>
              <w:rPr>
                <w:rStyle w:val="IndexLink"/>
                <w:rtl w:val="true"/>
              </w:rPr>
              <w:tab/>
            </w:r>
            <w:r>
              <w:rPr>
                <w:rStyle w:val="IndexLink"/>
              </w:rPr>
              <w:t>94</w:t>
            </w:r>
          </w:hyperlink>
        </w:p>
        <w:p>
          <w:pPr>
            <w:pStyle w:val="Contents3"/>
            <w:tabs>
              <w:tab w:val="clear" w:pos="8459"/>
              <w:tab w:val="right" w:pos="9026" w:leader="dot"/>
            </w:tabs>
            <w:rPr/>
          </w:pPr>
          <w:hyperlink w:anchor="__RefHeading___Toc2225927_2281741623">
            <w:r>
              <w:rPr>
                <w:webHidden/>
                <w:rStyle w:val="IndexLink"/>
                <w:rtl w:val="true"/>
              </w:rPr>
              <w:t>بت شکن</w:t>
            </w:r>
            <w:r>
              <w:rPr>
                <w:rStyle w:val="IndexLink"/>
                <w:rtl w:val="true"/>
              </w:rPr>
              <w:tab/>
            </w:r>
            <w:r>
              <w:rPr>
                <w:rStyle w:val="IndexLink"/>
              </w:rPr>
              <w:t>96</w:t>
            </w:r>
          </w:hyperlink>
        </w:p>
        <w:p>
          <w:pPr>
            <w:pStyle w:val="Contents3"/>
            <w:tabs>
              <w:tab w:val="clear" w:pos="8459"/>
              <w:tab w:val="right" w:pos="9026" w:leader="dot"/>
            </w:tabs>
            <w:rPr/>
          </w:pPr>
          <w:hyperlink w:anchor="__RefHeading___Toc2225929_2281741623">
            <w:r>
              <w:rPr>
                <w:webHidden/>
                <w:rStyle w:val="IndexLink"/>
                <w:rtl w:val="true"/>
              </w:rPr>
              <w:t>نور بر نور</w:t>
            </w:r>
            <w:r>
              <w:rPr>
                <w:rStyle w:val="IndexLink"/>
                <w:rtl w:val="true"/>
              </w:rPr>
              <w:tab/>
            </w:r>
            <w:r>
              <w:rPr>
                <w:rStyle w:val="IndexLink"/>
              </w:rPr>
              <w:t>97</w:t>
            </w:r>
          </w:hyperlink>
        </w:p>
        <w:p>
          <w:pPr>
            <w:pStyle w:val="Contents3"/>
            <w:tabs>
              <w:tab w:val="clear" w:pos="8459"/>
              <w:tab w:val="right" w:pos="9026" w:leader="dot"/>
            </w:tabs>
            <w:rPr/>
          </w:pPr>
          <w:hyperlink w:anchor="__RefHeading___Toc2225931_2281741623">
            <w:r>
              <w:rPr>
                <w:webHidden/>
                <w:rStyle w:val="IndexLink"/>
                <w:rtl w:val="true"/>
              </w:rPr>
              <w:t>بهشت زمین</w:t>
            </w:r>
            <w:r>
              <w:rPr>
                <w:rStyle w:val="IndexLink"/>
                <w:rtl w:val="true"/>
              </w:rPr>
              <w:tab/>
            </w:r>
            <w:r>
              <w:rPr>
                <w:rStyle w:val="IndexLink"/>
              </w:rPr>
              <w:t>99</w:t>
            </w:r>
          </w:hyperlink>
        </w:p>
        <w:p>
          <w:pPr>
            <w:pStyle w:val="Contents3"/>
            <w:tabs>
              <w:tab w:val="clear" w:pos="8459"/>
              <w:tab w:val="right" w:pos="9026" w:leader="dot"/>
            </w:tabs>
            <w:rPr/>
          </w:pPr>
          <w:hyperlink w:anchor="__RefHeading___Toc2225933_2281741623">
            <w:r>
              <w:rPr>
                <w:webHidden/>
                <w:rStyle w:val="IndexLink"/>
                <w:rtl w:val="true"/>
              </w:rPr>
              <w:t>رهنما</w:t>
            </w:r>
            <w:r>
              <w:rPr>
                <w:rStyle w:val="IndexLink"/>
                <w:rtl w:val="true"/>
              </w:rPr>
              <w:tab/>
            </w:r>
            <w:r>
              <w:rPr>
                <w:rStyle w:val="IndexLink"/>
              </w:rPr>
              <w:t>100</w:t>
            </w:r>
          </w:hyperlink>
        </w:p>
        <w:p>
          <w:pPr>
            <w:pStyle w:val="Contents3"/>
            <w:tabs>
              <w:tab w:val="clear" w:pos="8459"/>
              <w:tab w:val="right" w:pos="9026" w:leader="dot"/>
            </w:tabs>
            <w:rPr/>
          </w:pPr>
          <w:hyperlink w:anchor="__RefHeading___Toc2225935_2281741623">
            <w:r>
              <w:rPr>
                <w:webHidden/>
                <w:rStyle w:val="IndexLink"/>
                <w:rtl w:val="true"/>
              </w:rPr>
              <w:t>کلام حق</w:t>
            </w:r>
            <w:r>
              <w:rPr>
                <w:rStyle w:val="IndexLink"/>
                <w:rtl w:val="true"/>
              </w:rPr>
              <w:tab/>
            </w:r>
            <w:r>
              <w:rPr>
                <w:rStyle w:val="IndexLink"/>
              </w:rPr>
              <w:t>104</w:t>
            </w:r>
          </w:hyperlink>
        </w:p>
        <w:p>
          <w:pPr>
            <w:pStyle w:val="Contents3"/>
            <w:tabs>
              <w:tab w:val="clear" w:pos="8459"/>
              <w:tab w:val="right" w:pos="9026" w:leader="dot"/>
            </w:tabs>
            <w:rPr/>
          </w:pPr>
          <w:hyperlink w:anchor="__RefHeading___Toc2225937_2281741623">
            <w:r>
              <w:rPr>
                <w:webHidden/>
                <w:rStyle w:val="IndexLink"/>
                <w:rtl w:val="true"/>
              </w:rPr>
              <w:t>جانشین شایسته</w:t>
            </w:r>
            <w:r>
              <w:rPr>
                <w:rStyle w:val="IndexLink"/>
                <w:rtl w:val="true"/>
              </w:rPr>
              <w:tab/>
            </w:r>
            <w:r>
              <w:rPr>
                <w:rStyle w:val="IndexLink"/>
              </w:rPr>
              <w:t>105</w:t>
            </w:r>
          </w:hyperlink>
        </w:p>
        <w:p>
          <w:pPr>
            <w:pStyle w:val="Contents3"/>
            <w:tabs>
              <w:tab w:val="clear" w:pos="8459"/>
              <w:tab w:val="right" w:pos="9026" w:leader="dot"/>
            </w:tabs>
            <w:rPr/>
          </w:pPr>
          <w:hyperlink w:anchor="__RefHeading___Toc2225939_2281741623">
            <w:r>
              <w:rPr>
                <w:webHidden/>
                <w:rStyle w:val="IndexLink"/>
                <w:rtl w:val="true"/>
              </w:rPr>
              <w:t>دست انتقام الهی</w:t>
            </w:r>
            <w:r>
              <w:rPr>
                <w:rStyle w:val="IndexLink"/>
                <w:rtl w:val="true"/>
              </w:rPr>
              <w:tab/>
            </w:r>
            <w:r>
              <w:rPr>
                <w:rStyle w:val="IndexLink"/>
              </w:rPr>
              <w:t>110</w:t>
            </w:r>
          </w:hyperlink>
        </w:p>
        <w:p>
          <w:pPr>
            <w:pStyle w:val="Contents3"/>
            <w:tabs>
              <w:tab w:val="clear" w:pos="8459"/>
              <w:tab w:val="right" w:pos="9026" w:leader="dot"/>
            </w:tabs>
            <w:rPr/>
          </w:pPr>
          <w:hyperlink w:anchor="__RefHeading___Toc2225941_2281741623">
            <w:r>
              <w:rPr>
                <w:webHidden/>
                <w:rStyle w:val="IndexLink"/>
                <w:rtl w:val="true"/>
              </w:rPr>
              <w:t>مردود شدگان مخالف جانشینی علی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225943_2281741623">
            <w:r>
              <w:rPr>
                <w:webHidden/>
                <w:rStyle w:val="IndexLink"/>
                <w:rtl w:val="true"/>
              </w:rPr>
              <w:t>بیعت رضوان</w:t>
            </w:r>
            <w:r>
              <w:rPr>
                <w:rStyle w:val="IndexLink"/>
                <w:rtl w:val="true"/>
              </w:rPr>
              <w:tab/>
            </w:r>
            <w:r>
              <w:rPr>
                <w:rStyle w:val="IndexLink"/>
              </w:rPr>
              <w:t>112</w:t>
            </w:r>
          </w:hyperlink>
        </w:p>
        <w:p>
          <w:pPr>
            <w:pStyle w:val="Contents3"/>
            <w:tabs>
              <w:tab w:val="clear" w:pos="8459"/>
              <w:tab w:val="right" w:pos="9026" w:leader="dot"/>
            </w:tabs>
            <w:rPr/>
          </w:pPr>
          <w:hyperlink w:anchor="__RefHeading___Toc2225945_2281741623">
            <w:r>
              <w:rPr>
                <w:webHidden/>
                <w:rStyle w:val="IndexLink"/>
                <w:rtl w:val="true"/>
              </w:rPr>
              <w:t>امام راکعان</w:t>
            </w:r>
            <w:r>
              <w:rPr>
                <w:rStyle w:val="IndexLink"/>
                <w:rtl w:val="true"/>
              </w:rPr>
              <w:tab/>
            </w:r>
            <w:r>
              <w:rPr>
                <w:rStyle w:val="IndexLink"/>
              </w:rPr>
              <w:t>114</w:t>
            </w:r>
          </w:hyperlink>
        </w:p>
        <w:p>
          <w:pPr>
            <w:pStyle w:val="Contents3"/>
            <w:tabs>
              <w:tab w:val="clear" w:pos="8459"/>
              <w:tab w:val="right" w:pos="9026" w:leader="dot"/>
            </w:tabs>
            <w:rPr/>
          </w:pPr>
          <w:hyperlink w:anchor="__RefHeading___Toc2225947_2281741623">
            <w:r>
              <w:rPr>
                <w:webHidden/>
                <w:rStyle w:val="IndexLink"/>
                <w:rtl w:val="true"/>
              </w:rPr>
              <w:t>صدرنشین</w:t>
            </w:r>
            <w:r>
              <w:rPr>
                <w:rStyle w:val="IndexLink"/>
                <w:rtl w:val="true"/>
              </w:rPr>
              <w:tab/>
            </w:r>
            <w:r>
              <w:rPr>
                <w:rStyle w:val="IndexLink"/>
              </w:rPr>
              <w:t>118</w:t>
            </w:r>
          </w:hyperlink>
        </w:p>
        <w:p>
          <w:pPr>
            <w:pStyle w:val="Contents2"/>
            <w:tabs>
              <w:tab w:val="clear" w:pos="8743"/>
              <w:tab w:val="right" w:pos="9026" w:leader="dot"/>
            </w:tabs>
            <w:rPr/>
          </w:pPr>
          <w:hyperlink w:anchor="__RefHeading___Toc2225949_2281741623">
            <w:r>
              <w:rPr>
                <w:webHidden/>
                <w:rStyle w:val="IndexLink"/>
                <w:rtl w:val="true"/>
              </w:rPr>
              <w:t>فصل دوم</w:t>
            </w:r>
            <w:r>
              <w:rPr>
                <w:rStyle w:val="IndexLink"/>
                <w:rtl w:val="true"/>
              </w:rPr>
              <w:t xml:space="preserve">: </w:t>
            </w:r>
            <w:r>
              <w:rPr>
                <w:rStyle w:val="IndexLink"/>
                <w:rtl w:val="true"/>
              </w:rPr>
              <w:t>علی علیه السلام در سخن پیامبر 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2225951_2281741623">
            <w:r>
              <w:rPr>
                <w:webHidden/>
                <w:rStyle w:val="IndexLink"/>
                <w:rtl w:val="true"/>
              </w:rPr>
              <w:t>علی؛ صراط مستقیم</w:t>
            </w:r>
            <w:r>
              <w:rPr>
                <w:rStyle w:val="IndexLink"/>
                <w:rtl w:val="true"/>
              </w:rPr>
              <w:tab/>
            </w:r>
            <w:r>
              <w:rPr>
                <w:rStyle w:val="IndexLink"/>
              </w:rPr>
              <w:t>121</w:t>
            </w:r>
          </w:hyperlink>
        </w:p>
        <w:p>
          <w:pPr>
            <w:pStyle w:val="Contents3"/>
            <w:tabs>
              <w:tab w:val="clear" w:pos="8459"/>
              <w:tab w:val="right" w:pos="9026" w:leader="dot"/>
            </w:tabs>
            <w:rPr/>
          </w:pPr>
          <w:hyperlink w:anchor="__RefHeading___Toc2225953_2281741623">
            <w:r>
              <w:rPr>
                <w:webHidden/>
                <w:rStyle w:val="IndexLink"/>
                <w:rtl w:val="true"/>
              </w:rPr>
              <w:t>دانش علی</w:t>
            </w:r>
            <w:r>
              <w:rPr>
                <w:rStyle w:val="IndexLink"/>
                <w:rtl w:val="true"/>
              </w:rPr>
              <w:tab/>
            </w:r>
            <w:r>
              <w:rPr>
                <w:rStyle w:val="IndexLink"/>
              </w:rPr>
              <w:t>122</w:t>
            </w:r>
          </w:hyperlink>
        </w:p>
        <w:p>
          <w:pPr>
            <w:pStyle w:val="Contents3"/>
            <w:tabs>
              <w:tab w:val="clear" w:pos="8459"/>
              <w:tab w:val="right" w:pos="9026" w:leader="dot"/>
            </w:tabs>
            <w:rPr/>
          </w:pPr>
          <w:hyperlink w:anchor="__RefHeading___Toc2225955_2281741623">
            <w:r>
              <w:rPr>
                <w:webHidden/>
                <w:rStyle w:val="IndexLink"/>
                <w:rtl w:val="true"/>
              </w:rPr>
              <w:t>علی؛ دروازه دانش</w:t>
            </w:r>
            <w:r>
              <w:rPr>
                <w:rStyle w:val="IndexLink"/>
                <w:rtl w:val="true"/>
              </w:rPr>
              <w:tab/>
            </w:r>
            <w:r>
              <w:rPr>
                <w:rStyle w:val="IndexLink"/>
              </w:rPr>
              <w:t>122</w:t>
            </w:r>
          </w:hyperlink>
        </w:p>
        <w:p>
          <w:pPr>
            <w:pStyle w:val="Contents3"/>
            <w:tabs>
              <w:tab w:val="clear" w:pos="8459"/>
              <w:tab w:val="right" w:pos="9026" w:leader="dot"/>
            </w:tabs>
            <w:rPr/>
          </w:pPr>
          <w:hyperlink w:anchor="__RefHeading___Toc2225957_2281741623">
            <w:r>
              <w:rPr>
                <w:webHidden/>
                <w:rStyle w:val="IndexLink"/>
                <w:rtl w:val="true"/>
              </w:rPr>
              <w:t>علی؛ فاروق دین</w:t>
            </w:r>
            <w:r>
              <w:rPr>
                <w:rStyle w:val="IndexLink"/>
                <w:rtl w:val="true"/>
              </w:rPr>
              <w:tab/>
            </w:r>
            <w:r>
              <w:rPr>
                <w:rStyle w:val="IndexLink"/>
              </w:rPr>
              <w:t>122</w:t>
            </w:r>
          </w:hyperlink>
        </w:p>
        <w:p>
          <w:pPr>
            <w:pStyle w:val="Contents3"/>
            <w:tabs>
              <w:tab w:val="clear" w:pos="8459"/>
              <w:tab w:val="right" w:pos="9026" w:leader="dot"/>
            </w:tabs>
            <w:rPr/>
          </w:pPr>
          <w:hyperlink w:anchor="__RefHeading___Toc2225959_2281741623">
            <w:r>
              <w:rPr>
                <w:webHidden/>
                <w:rStyle w:val="IndexLink"/>
                <w:rtl w:val="true"/>
              </w:rPr>
              <w:t>عبادت بی ولای علی؛ عبادت بی روح و جان</w:t>
            </w:r>
            <w:r>
              <w:rPr>
                <w:rStyle w:val="IndexLink"/>
                <w:rtl w:val="true"/>
              </w:rPr>
              <w:tab/>
            </w:r>
            <w:r>
              <w:rPr>
                <w:rStyle w:val="IndexLink"/>
              </w:rPr>
              <w:t>123</w:t>
            </w:r>
          </w:hyperlink>
        </w:p>
        <w:p>
          <w:pPr>
            <w:pStyle w:val="Contents3"/>
            <w:tabs>
              <w:tab w:val="clear" w:pos="8459"/>
              <w:tab w:val="right" w:pos="9026" w:leader="dot"/>
            </w:tabs>
            <w:rPr/>
          </w:pPr>
          <w:hyperlink w:anchor="__RefHeading___Toc2225961_2281741623">
            <w:r>
              <w:rPr>
                <w:webHidden/>
                <w:rStyle w:val="IndexLink"/>
                <w:rtl w:val="true"/>
              </w:rPr>
              <w:t>شکوه علی</w:t>
            </w:r>
            <w:r>
              <w:rPr>
                <w:rStyle w:val="IndexLink"/>
                <w:rtl w:val="true"/>
              </w:rPr>
              <w:tab/>
            </w:r>
            <w:r>
              <w:rPr>
                <w:rStyle w:val="IndexLink"/>
              </w:rPr>
              <w:t>124</w:t>
            </w:r>
          </w:hyperlink>
        </w:p>
        <w:p>
          <w:pPr>
            <w:pStyle w:val="Contents3"/>
            <w:tabs>
              <w:tab w:val="clear" w:pos="8459"/>
              <w:tab w:val="right" w:pos="9026" w:leader="dot"/>
            </w:tabs>
            <w:rPr/>
          </w:pPr>
          <w:hyperlink w:anchor="__RefHeading___Toc2225963_2281741623">
            <w:r>
              <w:rPr>
                <w:webHidden/>
                <w:rStyle w:val="IndexLink"/>
                <w:rtl w:val="true"/>
              </w:rPr>
              <w:t>پاداش ضربت شمشیر علی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225965_2281741623">
            <w:r>
              <w:rPr>
                <w:webHidden/>
                <w:rStyle w:val="IndexLink"/>
                <w:rtl w:val="true"/>
              </w:rPr>
              <w:t>علی علیه السلام ؛ بهترین فرد بشر</w:t>
            </w:r>
            <w:r>
              <w:rPr>
                <w:rStyle w:val="IndexLink"/>
                <w:rtl w:val="true"/>
              </w:rPr>
              <w:tab/>
            </w:r>
            <w:r>
              <w:rPr>
                <w:rStyle w:val="IndexLink"/>
              </w:rPr>
              <w:t>125</w:t>
            </w:r>
          </w:hyperlink>
        </w:p>
        <w:p>
          <w:pPr>
            <w:pStyle w:val="Contents3"/>
            <w:tabs>
              <w:tab w:val="clear" w:pos="8459"/>
              <w:tab w:val="right" w:pos="9026" w:leader="dot"/>
            </w:tabs>
            <w:rPr/>
          </w:pPr>
          <w:hyperlink w:anchor="__RefHeading___Toc2225967_2281741623">
            <w:r>
              <w:rPr>
                <w:webHidden/>
                <w:rStyle w:val="IndexLink"/>
                <w:rtl w:val="true"/>
              </w:rPr>
              <w:t>علی علیه السلام و شیعیانش؛ رستگاران روز جزا</w:t>
            </w:r>
            <w:r>
              <w:rPr>
                <w:rStyle w:val="IndexLink"/>
                <w:rtl w:val="true"/>
              </w:rPr>
              <w:tab/>
            </w:r>
            <w:r>
              <w:rPr>
                <w:rStyle w:val="IndexLink"/>
              </w:rPr>
              <w:t>125</w:t>
            </w:r>
          </w:hyperlink>
        </w:p>
        <w:p>
          <w:pPr>
            <w:pStyle w:val="Contents3"/>
            <w:tabs>
              <w:tab w:val="clear" w:pos="8459"/>
              <w:tab w:val="right" w:pos="9026" w:leader="dot"/>
            </w:tabs>
            <w:rPr/>
          </w:pPr>
          <w:hyperlink w:anchor="__RefHeading___Toc2225969_2281741623">
            <w:r>
              <w:rPr>
                <w:webHidden/>
                <w:rStyle w:val="IndexLink"/>
                <w:rtl w:val="true"/>
              </w:rPr>
              <w:t>اطاعت از علی علیه السلام ؛ اطاعت از خدا</w:t>
            </w:r>
            <w:r>
              <w:rPr>
                <w:rStyle w:val="IndexLink"/>
                <w:rtl w:val="true"/>
              </w:rPr>
              <w:tab/>
            </w:r>
            <w:r>
              <w:rPr>
                <w:rStyle w:val="IndexLink"/>
              </w:rPr>
              <w:t>126</w:t>
            </w:r>
          </w:hyperlink>
        </w:p>
        <w:p>
          <w:pPr>
            <w:pStyle w:val="Contents3"/>
            <w:tabs>
              <w:tab w:val="clear" w:pos="8459"/>
              <w:tab w:val="right" w:pos="9026" w:leader="dot"/>
            </w:tabs>
            <w:rPr/>
          </w:pPr>
          <w:hyperlink w:anchor="__RefHeading___Toc2225971_2281741623">
            <w:r>
              <w:rPr>
                <w:webHidden/>
                <w:rStyle w:val="IndexLink"/>
                <w:rtl w:val="true"/>
              </w:rPr>
              <w:t>علی علیه السلام همواره با حق و حق همواره با علی علیه السلام است</w:t>
            </w:r>
            <w:r>
              <w:rPr>
                <w:rStyle w:val="IndexLink"/>
                <w:rtl w:val="true"/>
              </w:rPr>
              <w:tab/>
            </w:r>
            <w:r>
              <w:rPr>
                <w:rStyle w:val="IndexLink"/>
              </w:rPr>
              <w:t>126</w:t>
            </w:r>
          </w:hyperlink>
        </w:p>
        <w:p>
          <w:pPr>
            <w:pStyle w:val="Contents3"/>
            <w:tabs>
              <w:tab w:val="clear" w:pos="8459"/>
              <w:tab w:val="right" w:pos="9026" w:leader="dot"/>
            </w:tabs>
            <w:rPr/>
          </w:pPr>
          <w:hyperlink w:anchor="__RefHeading___Toc2225973_2281741623">
            <w:r>
              <w:rPr>
                <w:webHidden/>
                <w:rStyle w:val="IndexLink"/>
                <w:rtl w:val="true"/>
              </w:rPr>
              <w:t>علی علیه السلام با قرآن و قرآن با علی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225975_2281741623">
            <w:r>
              <w:rPr>
                <w:webHidden/>
                <w:rStyle w:val="IndexLink"/>
                <w:rtl w:val="true"/>
              </w:rPr>
              <w:t>نظر به علی علیه السلام ؛ عبادت</w:t>
            </w:r>
            <w:r>
              <w:rPr>
                <w:rStyle w:val="IndexLink"/>
                <w:rtl w:val="true"/>
              </w:rPr>
              <w:tab/>
            </w:r>
            <w:r>
              <w:rPr>
                <w:rStyle w:val="IndexLink"/>
              </w:rPr>
              <w:t>127</w:t>
            </w:r>
          </w:hyperlink>
        </w:p>
        <w:p>
          <w:pPr>
            <w:pStyle w:val="Contents3"/>
            <w:tabs>
              <w:tab w:val="clear" w:pos="8459"/>
              <w:tab w:val="right" w:pos="9026" w:leader="dot"/>
            </w:tabs>
            <w:rPr/>
          </w:pPr>
          <w:hyperlink w:anchor="__RefHeading___Toc2225977_2281741623">
            <w:r>
              <w:rPr>
                <w:webHidden/>
                <w:rStyle w:val="IndexLink"/>
                <w:rtl w:val="true"/>
              </w:rPr>
              <w:t>ذریّه رسول خدا صلی الله علیه و آله در صلب علی</w:t>
            </w:r>
            <w:r>
              <w:rPr>
                <w:rStyle w:val="IndexLink"/>
                <w:rtl w:val="true"/>
              </w:rPr>
              <w:tab/>
            </w:r>
            <w:r>
              <w:rPr>
                <w:rStyle w:val="IndexLink"/>
              </w:rPr>
              <w:t>127</w:t>
            </w:r>
          </w:hyperlink>
        </w:p>
        <w:p>
          <w:pPr>
            <w:pStyle w:val="Contents3"/>
            <w:tabs>
              <w:tab w:val="clear" w:pos="8459"/>
              <w:tab w:val="right" w:pos="9026" w:leader="dot"/>
            </w:tabs>
            <w:rPr/>
          </w:pPr>
          <w:hyperlink w:anchor="__RefHeading___Toc2225979_2281741623">
            <w:r>
              <w:rPr>
                <w:webHidden/>
                <w:rStyle w:val="IndexLink"/>
                <w:rtl w:val="true"/>
              </w:rPr>
              <w:t>دوست دار علی؛ دوست دار خدا و نبی</w:t>
            </w:r>
            <w:r>
              <w:rPr>
                <w:rStyle w:val="IndexLink"/>
                <w:rtl w:val="true"/>
              </w:rPr>
              <w:tab/>
            </w:r>
            <w:r>
              <w:rPr>
                <w:rStyle w:val="IndexLink"/>
              </w:rPr>
              <w:t>128</w:t>
            </w:r>
          </w:hyperlink>
        </w:p>
        <w:p>
          <w:pPr>
            <w:pStyle w:val="Contents3"/>
            <w:tabs>
              <w:tab w:val="clear" w:pos="8459"/>
              <w:tab w:val="right" w:pos="9026" w:leader="dot"/>
            </w:tabs>
            <w:rPr/>
          </w:pPr>
          <w:hyperlink w:anchor="__RefHeading___Toc2225981_2281741623">
            <w:r>
              <w:rPr>
                <w:webHidden/>
                <w:rStyle w:val="IndexLink"/>
                <w:rtl w:val="true"/>
              </w:rPr>
              <w:t>پاداش دوستان علی علیه السلام و کیفر دشمنانش</w:t>
            </w:r>
            <w:r>
              <w:rPr>
                <w:rStyle w:val="IndexLink"/>
                <w:rtl w:val="true"/>
              </w:rPr>
              <w:tab/>
            </w:r>
            <w:r>
              <w:rPr>
                <w:rStyle w:val="IndexLink"/>
              </w:rPr>
              <w:t>128</w:t>
            </w:r>
          </w:hyperlink>
        </w:p>
        <w:p>
          <w:pPr>
            <w:pStyle w:val="Contents3"/>
            <w:tabs>
              <w:tab w:val="clear" w:pos="8459"/>
              <w:tab w:val="right" w:pos="9026" w:leader="dot"/>
            </w:tabs>
            <w:rPr/>
          </w:pPr>
          <w:hyperlink w:anchor="__RefHeading___Toc2225983_2281741623">
            <w:r>
              <w:rPr>
                <w:webHidden/>
                <w:rStyle w:val="IndexLink"/>
                <w:rtl w:val="true"/>
              </w:rPr>
              <w:t>رفتار با علی؛ رفتار با نبی</w:t>
            </w:r>
            <w:r>
              <w:rPr>
                <w:rStyle w:val="IndexLink"/>
                <w:rtl w:val="true"/>
              </w:rPr>
              <w:tab/>
            </w:r>
            <w:r>
              <w:rPr>
                <w:rStyle w:val="IndexLink"/>
              </w:rPr>
              <w:t>130</w:t>
            </w:r>
          </w:hyperlink>
        </w:p>
        <w:p>
          <w:pPr>
            <w:pStyle w:val="Contents2"/>
            <w:tabs>
              <w:tab w:val="clear" w:pos="8743"/>
              <w:tab w:val="right" w:pos="9026" w:leader="dot"/>
            </w:tabs>
            <w:rPr/>
          </w:pPr>
          <w:hyperlink w:anchor="__RefHeading___Toc2225985_2281741623">
            <w:r>
              <w:rPr>
                <w:webHidden/>
                <w:rStyle w:val="IndexLink"/>
                <w:rtl w:val="true"/>
              </w:rPr>
              <w:t>فصل سوم</w:t>
            </w:r>
            <w:r>
              <w:rPr>
                <w:rStyle w:val="IndexLink"/>
                <w:rtl w:val="true"/>
              </w:rPr>
              <w:t xml:space="preserve">: </w:t>
            </w:r>
            <w:r>
              <w:rPr>
                <w:rStyle w:val="IndexLink"/>
                <w:rtl w:val="true"/>
              </w:rPr>
              <w:t>سیمای امام علی علیه السلام از نگاه دیگران</w:t>
            </w:r>
            <w:r>
              <w:rPr>
                <w:rStyle w:val="IndexLink"/>
                <w:rtl w:val="true"/>
              </w:rPr>
              <w:tab/>
            </w:r>
            <w:r>
              <w:rPr>
                <w:rStyle w:val="IndexLink"/>
              </w:rPr>
              <w:t>132</w:t>
            </w:r>
          </w:hyperlink>
        </w:p>
        <w:p>
          <w:pPr>
            <w:pStyle w:val="Contents3"/>
            <w:tabs>
              <w:tab w:val="clear" w:pos="8459"/>
              <w:tab w:val="right" w:pos="9026" w:leader="dot"/>
            </w:tabs>
            <w:rPr/>
          </w:pPr>
          <w:hyperlink w:anchor="__RefHeading___Toc2225987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225989_2281741623">
            <w:r>
              <w:rPr>
                <w:webHidden/>
                <w:rStyle w:val="IndexLink"/>
                <w:rtl w:val="true"/>
              </w:rPr>
              <w:t>معاویه بن ابی سفیان هم گریست</w:t>
            </w:r>
            <w:r>
              <w:rPr>
                <w:rStyle w:val="IndexLink"/>
                <w:rtl w:val="true"/>
              </w:rPr>
              <w:tab/>
            </w:r>
            <w:r>
              <w:rPr>
                <w:rStyle w:val="IndexLink"/>
              </w:rPr>
              <w:t>132</w:t>
            </w:r>
          </w:hyperlink>
        </w:p>
        <w:p>
          <w:pPr>
            <w:pStyle w:val="Contents3"/>
            <w:tabs>
              <w:tab w:val="clear" w:pos="8459"/>
              <w:tab w:val="right" w:pos="9026" w:leader="dot"/>
            </w:tabs>
            <w:rPr/>
          </w:pPr>
          <w:hyperlink w:anchor="__RefHeading___Toc2225991_2281741623">
            <w:r>
              <w:rPr>
                <w:webHidden/>
                <w:rStyle w:val="IndexLink"/>
                <w:rtl w:val="true"/>
              </w:rPr>
              <w:t>دانش علی بن ابی طالب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225993_2281741623">
            <w:r>
              <w:rPr>
                <w:webHidden/>
                <w:rStyle w:val="IndexLink"/>
                <w:rtl w:val="true"/>
              </w:rPr>
              <w:t>علی علیه السلام از تورات می گوید</w:t>
            </w:r>
            <w:r>
              <w:rPr>
                <w:rStyle w:val="IndexLink"/>
                <w:rtl w:val="true"/>
              </w:rPr>
              <w:tab/>
            </w:r>
            <w:r>
              <w:rPr>
                <w:rStyle w:val="IndexLink"/>
              </w:rPr>
              <w:t>134</w:t>
            </w:r>
          </w:hyperlink>
        </w:p>
        <w:p>
          <w:pPr>
            <w:pStyle w:val="Contents3"/>
            <w:tabs>
              <w:tab w:val="clear" w:pos="8459"/>
              <w:tab w:val="right" w:pos="9026" w:leader="dot"/>
            </w:tabs>
            <w:rPr/>
          </w:pPr>
          <w:hyperlink w:anchor="__RefHeading___Toc2225995_2281741623">
            <w:r>
              <w:rPr>
                <w:webHidden/>
                <w:rStyle w:val="IndexLink"/>
                <w:rtl w:val="true"/>
              </w:rPr>
              <w:t>عمر بن خطاب و علی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225997_2281741623">
            <w:r>
              <w:rPr>
                <w:webHidden/>
                <w:rStyle w:val="IndexLink"/>
                <w:rtl w:val="true"/>
              </w:rPr>
              <w:t>علی علیه السلام، نخستین ایمان آورنده به رسول خدا صلی الله علیه و آله</w:t>
            </w:r>
            <w:r>
              <w:rPr>
                <w:rStyle w:val="IndexLink"/>
                <w:rtl w:val="true"/>
              </w:rPr>
              <w:tab/>
            </w:r>
            <w:r>
              <w:rPr>
                <w:rStyle w:val="IndexLink"/>
              </w:rPr>
              <w:t>136</w:t>
            </w:r>
          </w:hyperlink>
        </w:p>
        <w:p>
          <w:pPr>
            <w:pStyle w:val="Contents3"/>
            <w:tabs>
              <w:tab w:val="clear" w:pos="8459"/>
              <w:tab w:val="right" w:pos="9026" w:leader="dot"/>
            </w:tabs>
            <w:rPr/>
          </w:pPr>
          <w:hyperlink w:anchor="__RefHeading___Toc2225999_2281741623">
            <w:r>
              <w:rPr>
                <w:webHidden/>
                <w:rStyle w:val="IndexLink"/>
                <w:rtl w:val="true"/>
              </w:rPr>
              <w:t>علی علیه السلام؛ دایر مدار حق</w:t>
            </w:r>
            <w:r>
              <w:rPr>
                <w:rStyle w:val="IndexLink"/>
                <w:rtl w:val="true"/>
              </w:rPr>
              <w:tab/>
            </w:r>
            <w:r>
              <w:rPr>
                <w:rStyle w:val="IndexLink"/>
              </w:rPr>
              <w:t>137</w:t>
            </w:r>
          </w:hyperlink>
        </w:p>
        <w:p>
          <w:pPr>
            <w:pStyle w:val="Contents3"/>
            <w:tabs>
              <w:tab w:val="clear" w:pos="8459"/>
              <w:tab w:val="right" w:pos="9026" w:leader="dot"/>
            </w:tabs>
            <w:rPr/>
          </w:pPr>
          <w:hyperlink w:anchor="__RefHeading___Toc2226001_2281741623">
            <w:r>
              <w:rPr>
                <w:webHidden/>
                <w:rStyle w:val="IndexLink"/>
                <w:rtl w:val="true"/>
              </w:rPr>
              <w:t>علی علیه السلام از منظر نویسندگان</w:t>
            </w:r>
            <w:r>
              <w:rPr>
                <w:rStyle w:val="IndexLink"/>
                <w:rtl w:val="true"/>
              </w:rPr>
              <w:tab/>
            </w:r>
            <w:r>
              <w:rPr>
                <w:rStyle w:val="IndexLink"/>
              </w:rPr>
              <w:t>138</w:t>
            </w:r>
          </w:hyperlink>
        </w:p>
        <w:p>
          <w:pPr>
            <w:pStyle w:val="Contents4"/>
            <w:tabs>
              <w:tab w:val="clear" w:pos="8176"/>
              <w:tab w:val="right" w:pos="9026" w:leader="dot"/>
            </w:tabs>
            <w:rPr/>
          </w:pPr>
          <w:hyperlink w:anchor="__RefHeading___Toc2226003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226005_2281741623">
            <w:r>
              <w:rPr>
                <w:webHidden/>
                <w:rStyle w:val="IndexLink"/>
                <w:rtl w:val="true"/>
              </w:rPr>
              <w:t>میخاییل نعیمه</w:t>
            </w:r>
            <w:r>
              <w:rPr>
                <w:rStyle w:val="IndexLink"/>
                <w:rtl w:val="true"/>
              </w:rPr>
              <w:tab/>
            </w:r>
            <w:r>
              <w:rPr>
                <w:rStyle w:val="IndexLink"/>
              </w:rPr>
              <w:t>138</w:t>
            </w:r>
          </w:hyperlink>
        </w:p>
        <w:p>
          <w:pPr>
            <w:pStyle w:val="Contents4"/>
            <w:tabs>
              <w:tab w:val="clear" w:pos="8176"/>
              <w:tab w:val="right" w:pos="9026" w:leader="dot"/>
            </w:tabs>
            <w:rPr/>
          </w:pPr>
          <w:hyperlink w:anchor="__RefHeading___Toc2226007_2281741623">
            <w:r>
              <w:rPr>
                <w:webHidden/>
                <w:rStyle w:val="IndexLink"/>
                <w:rtl w:val="true"/>
              </w:rPr>
              <w:t>جبران خلیل جبران</w:t>
            </w:r>
            <w:r>
              <w:rPr>
                <w:rStyle w:val="IndexLink"/>
                <w:rtl w:val="true"/>
              </w:rPr>
              <w:tab/>
            </w:r>
            <w:r>
              <w:rPr>
                <w:rStyle w:val="IndexLink"/>
              </w:rPr>
              <w:t>139</w:t>
            </w:r>
          </w:hyperlink>
        </w:p>
        <w:p>
          <w:pPr>
            <w:pStyle w:val="Contents4"/>
            <w:tabs>
              <w:tab w:val="clear" w:pos="8176"/>
              <w:tab w:val="right" w:pos="9026" w:leader="dot"/>
            </w:tabs>
            <w:rPr/>
          </w:pPr>
          <w:hyperlink w:anchor="__RefHeading___Toc2226009_2281741623">
            <w:r>
              <w:rPr>
                <w:webHidden/>
                <w:rStyle w:val="IndexLink"/>
                <w:rtl w:val="true"/>
              </w:rPr>
              <w:t>گابریل آنکیری</w:t>
            </w:r>
            <w:r>
              <w:rPr>
                <w:rStyle w:val="IndexLink"/>
                <w:rtl w:val="true"/>
              </w:rPr>
              <w:tab/>
            </w:r>
            <w:r>
              <w:rPr>
                <w:rStyle w:val="IndexLink"/>
              </w:rPr>
              <w:t>140</w:t>
            </w:r>
          </w:hyperlink>
        </w:p>
        <w:p>
          <w:pPr>
            <w:pStyle w:val="Contents4"/>
            <w:tabs>
              <w:tab w:val="clear" w:pos="8176"/>
              <w:tab w:val="right" w:pos="9026" w:leader="dot"/>
            </w:tabs>
            <w:rPr/>
          </w:pPr>
          <w:hyperlink w:anchor="__RefHeading___Toc2226011_2281741623">
            <w:r>
              <w:rPr>
                <w:webHidden/>
                <w:rStyle w:val="IndexLink"/>
                <w:rtl w:val="true"/>
              </w:rPr>
              <w:t>عباس محمود العقاد</w:t>
            </w:r>
            <w:r>
              <w:rPr>
                <w:rStyle w:val="IndexLink"/>
                <w:rtl w:val="true"/>
              </w:rPr>
              <w:tab/>
            </w:r>
            <w:r>
              <w:rPr>
                <w:rStyle w:val="IndexLink"/>
              </w:rPr>
              <w:t>141</w:t>
            </w:r>
          </w:hyperlink>
        </w:p>
        <w:p>
          <w:pPr>
            <w:pStyle w:val="Contents4"/>
            <w:tabs>
              <w:tab w:val="clear" w:pos="8176"/>
              <w:tab w:val="right" w:pos="9026" w:leader="dot"/>
            </w:tabs>
            <w:rPr/>
          </w:pPr>
          <w:hyperlink w:anchor="__RefHeading___Toc2226013_2281741623">
            <w:r>
              <w:rPr>
                <w:webHidden/>
                <w:rStyle w:val="IndexLink"/>
                <w:rtl w:val="true"/>
              </w:rPr>
              <w:t>احمد امین مصری</w:t>
            </w:r>
            <w:r>
              <w:rPr>
                <w:rStyle w:val="IndexLink"/>
                <w:rtl w:val="true"/>
              </w:rPr>
              <w:tab/>
            </w:r>
            <w:r>
              <w:rPr>
                <w:rStyle w:val="IndexLink"/>
              </w:rPr>
              <w:t>141</w:t>
            </w:r>
          </w:hyperlink>
        </w:p>
        <w:p>
          <w:pPr>
            <w:pStyle w:val="Contents4"/>
            <w:tabs>
              <w:tab w:val="clear" w:pos="8176"/>
              <w:tab w:val="right" w:pos="9026" w:leader="dot"/>
            </w:tabs>
            <w:rPr/>
          </w:pPr>
          <w:hyperlink w:anchor="__RefHeading___Toc2226015_2281741623">
            <w:r>
              <w:rPr>
                <w:webHidden/>
                <w:rStyle w:val="IndexLink"/>
                <w:rtl w:val="true"/>
              </w:rPr>
              <w:t>علی الوردی</w:t>
            </w:r>
            <w:r>
              <w:rPr>
                <w:rStyle w:val="IndexLink"/>
                <w:rtl w:val="true"/>
              </w:rPr>
              <w:tab/>
            </w:r>
            <w:r>
              <w:rPr>
                <w:rStyle w:val="IndexLink"/>
              </w:rPr>
              <w:t>142</w:t>
            </w:r>
          </w:hyperlink>
        </w:p>
        <w:p>
          <w:pPr>
            <w:pStyle w:val="Contents4"/>
            <w:tabs>
              <w:tab w:val="clear" w:pos="8176"/>
              <w:tab w:val="right" w:pos="9026" w:leader="dot"/>
            </w:tabs>
            <w:rPr/>
          </w:pPr>
          <w:hyperlink w:anchor="__RefHeading___Toc2226017_2281741623">
            <w:r>
              <w:rPr>
                <w:webHidden/>
                <w:rStyle w:val="IndexLink"/>
                <w:rtl w:val="true"/>
              </w:rPr>
              <w:t>امام شافعی</w:t>
            </w:r>
            <w:r>
              <w:rPr>
                <w:rStyle w:val="IndexLink"/>
                <w:rtl w:val="true"/>
              </w:rPr>
              <w:tab/>
            </w:r>
            <w:r>
              <w:rPr>
                <w:rStyle w:val="IndexLink"/>
              </w:rPr>
              <w:t>142</w:t>
            </w:r>
          </w:hyperlink>
        </w:p>
        <w:p>
          <w:pPr>
            <w:pStyle w:val="Contents4"/>
            <w:tabs>
              <w:tab w:val="clear" w:pos="8176"/>
              <w:tab w:val="right" w:pos="9026" w:leader="dot"/>
            </w:tabs>
            <w:rPr/>
          </w:pPr>
          <w:hyperlink w:anchor="__RefHeading___Toc2226019_2281741623">
            <w:r>
              <w:rPr>
                <w:webHidden/>
                <w:rStyle w:val="IndexLink"/>
                <w:rtl w:val="true"/>
              </w:rPr>
              <w:t>ایلیاپاولویچ پتروشفسکی</w:t>
            </w:r>
            <w:r>
              <w:rPr>
                <w:rStyle w:val="IndexLink"/>
                <w:rtl w:val="true"/>
              </w:rPr>
              <w:tab/>
            </w:r>
            <w:r>
              <w:rPr>
                <w:rStyle w:val="IndexLink"/>
              </w:rPr>
              <w:t>142</w:t>
            </w:r>
          </w:hyperlink>
        </w:p>
        <w:p>
          <w:pPr>
            <w:pStyle w:val="Contents4"/>
            <w:tabs>
              <w:tab w:val="clear" w:pos="8176"/>
              <w:tab w:val="right" w:pos="9026" w:leader="dot"/>
            </w:tabs>
            <w:rPr/>
          </w:pPr>
          <w:hyperlink w:anchor="__RefHeading___Toc2226021_2281741623">
            <w:r>
              <w:rPr>
                <w:webHidden/>
                <w:rStyle w:val="IndexLink"/>
                <w:rtl w:val="true"/>
              </w:rPr>
              <w:t>بارون کارادیفو</w:t>
            </w:r>
            <w:r>
              <w:rPr>
                <w:rStyle w:val="IndexLink"/>
                <w:rtl w:val="true"/>
              </w:rPr>
              <w:tab/>
            </w:r>
            <w:r>
              <w:rPr>
                <w:rStyle w:val="IndexLink"/>
              </w:rPr>
              <w:t>142</w:t>
            </w:r>
          </w:hyperlink>
        </w:p>
        <w:p>
          <w:pPr>
            <w:pStyle w:val="Contents4"/>
            <w:tabs>
              <w:tab w:val="clear" w:pos="8176"/>
              <w:tab w:val="right" w:pos="9026" w:leader="dot"/>
            </w:tabs>
            <w:rPr/>
          </w:pPr>
          <w:hyperlink w:anchor="__RefHeading___Toc2226023_2281741623">
            <w:r>
              <w:rPr>
                <w:webHidden/>
                <w:rStyle w:val="IndexLink"/>
                <w:rtl w:val="true"/>
              </w:rPr>
              <w:t>توماس کارلایل</w:t>
            </w:r>
            <w:r>
              <w:rPr>
                <w:rStyle w:val="IndexLink"/>
                <w:rtl w:val="true"/>
              </w:rPr>
              <w:tab/>
            </w:r>
            <w:r>
              <w:rPr>
                <w:rStyle w:val="IndexLink"/>
              </w:rPr>
              <w:t>143</w:t>
            </w:r>
          </w:hyperlink>
        </w:p>
        <w:p>
          <w:pPr>
            <w:pStyle w:val="Contents4"/>
            <w:tabs>
              <w:tab w:val="clear" w:pos="8176"/>
              <w:tab w:val="right" w:pos="9026" w:leader="dot"/>
            </w:tabs>
            <w:rPr/>
          </w:pPr>
          <w:hyperlink w:anchor="__RefHeading___Toc2226025_2281741623">
            <w:r>
              <w:rPr>
                <w:webHidden/>
                <w:rStyle w:val="IndexLink"/>
                <w:rtl w:val="true"/>
              </w:rPr>
              <w:t>سلیمان کتانی</w:t>
            </w:r>
            <w:r>
              <w:rPr>
                <w:rStyle w:val="IndexLink"/>
                <w:rtl w:val="true"/>
              </w:rPr>
              <w:tab/>
            </w:r>
            <w:r>
              <w:rPr>
                <w:rStyle w:val="IndexLink"/>
              </w:rPr>
              <w:t>144</w:t>
            </w:r>
          </w:hyperlink>
        </w:p>
        <w:p>
          <w:pPr>
            <w:pStyle w:val="Contents4"/>
            <w:tabs>
              <w:tab w:val="clear" w:pos="8176"/>
              <w:tab w:val="right" w:pos="9026" w:leader="dot"/>
            </w:tabs>
            <w:rPr/>
          </w:pPr>
          <w:hyperlink w:anchor="__RefHeading___Toc2226027_2281741623">
            <w:r>
              <w:rPr>
                <w:webHidden/>
                <w:rStyle w:val="IndexLink"/>
                <w:rtl w:val="true"/>
              </w:rPr>
              <w:t>سلیمان بن ابراهیم قندوزی</w:t>
            </w:r>
            <w:r>
              <w:rPr>
                <w:rStyle w:val="IndexLink"/>
                <w:rtl w:val="true"/>
              </w:rPr>
              <w:tab/>
            </w:r>
            <w:r>
              <w:rPr>
                <w:rStyle w:val="IndexLink"/>
              </w:rPr>
              <w:t>144</w:t>
            </w:r>
          </w:hyperlink>
        </w:p>
        <w:p>
          <w:pPr>
            <w:pStyle w:val="Contents4"/>
            <w:tabs>
              <w:tab w:val="clear" w:pos="8176"/>
              <w:tab w:val="right" w:pos="9026" w:leader="dot"/>
            </w:tabs>
            <w:rPr/>
          </w:pPr>
          <w:hyperlink w:anchor="__RefHeading___Toc2226029_2281741623">
            <w:r>
              <w:rPr>
                <w:webHidden/>
                <w:rStyle w:val="IndexLink"/>
                <w:rtl w:val="true"/>
              </w:rPr>
              <w:t>ابن جوزی</w:t>
            </w:r>
            <w:r>
              <w:rPr>
                <w:rStyle w:val="IndexLink"/>
                <w:rtl w:val="true"/>
              </w:rPr>
              <w:tab/>
            </w:r>
            <w:r>
              <w:rPr>
                <w:rStyle w:val="IndexLink"/>
              </w:rPr>
              <w:t>145</w:t>
            </w:r>
          </w:hyperlink>
        </w:p>
        <w:p>
          <w:pPr>
            <w:pStyle w:val="Contents4"/>
            <w:tabs>
              <w:tab w:val="clear" w:pos="8176"/>
              <w:tab w:val="right" w:pos="9026" w:leader="dot"/>
            </w:tabs>
            <w:rPr/>
          </w:pPr>
          <w:hyperlink w:anchor="__RefHeading___Toc2226031_2281741623">
            <w:r>
              <w:rPr>
                <w:webHidden/>
                <w:rStyle w:val="IndexLink"/>
                <w:rtl w:val="true"/>
              </w:rPr>
              <w:t>نرسیسان</w:t>
            </w:r>
            <w:r>
              <w:rPr>
                <w:rStyle w:val="IndexLink"/>
                <w:rtl w:val="true"/>
              </w:rPr>
              <w:tab/>
            </w:r>
            <w:r>
              <w:rPr>
                <w:rStyle w:val="IndexLink"/>
              </w:rPr>
              <w:t>145</w:t>
            </w:r>
          </w:hyperlink>
        </w:p>
        <w:p>
          <w:pPr>
            <w:pStyle w:val="Contents4"/>
            <w:tabs>
              <w:tab w:val="clear" w:pos="8176"/>
              <w:tab w:val="right" w:pos="9026" w:leader="dot"/>
            </w:tabs>
            <w:rPr/>
          </w:pPr>
          <w:hyperlink w:anchor="__RefHeading___Toc2226033_2281741623">
            <w:r>
              <w:rPr>
                <w:webHidden/>
                <w:rStyle w:val="IndexLink"/>
                <w:rtl w:val="true"/>
              </w:rPr>
              <w:t>جورج جرداق</w:t>
            </w:r>
            <w:r>
              <w:rPr>
                <w:rStyle w:val="IndexLink"/>
                <w:rtl w:val="true"/>
              </w:rPr>
              <w:tab/>
            </w:r>
            <w:r>
              <w:rPr>
                <w:rStyle w:val="IndexLink"/>
              </w:rPr>
              <w:t>145</w:t>
            </w:r>
          </w:hyperlink>
        </w:p>
        <w:p>
          <w:pPr>
            <w:pStyle w:val="Contents4"/>
            <w:tabs>
              <w:tab w:val="clear" w:pos="8176"/>
              <w:tab w:val="right" w:pos="9026" w:leader="dot"/>
            </w:tabs>
            <w:rPr/>
          </w:pPr>
          <w:hyperlink w:anchor="__RefHeading___Toc2226035_2281741623">
            <w:r>
              <w:rPr>
                <w:webHidden/>
                <w:rStyle w:val="IndexLink"/>
                <w:rtl w:val="true"/>
              </w:rPr>
              <w:t>ابن ابی الحدید</w:t>
            </w:r>
            <w:r>
              <w:rPr>
                <w:rStyle w:val="IndexLink"/>
                <w:rtl w:val="true"/>
              </w:rPr>
              <w:tab/>
            </w:r>
            <w:r>
              <w:rPr>
                <w:rStyle w:val="IndexLink"/>
              </w:rPr>
              <w:t>147</w:t>
            </w:r>
          </w:hyperlink>
        </w:p>
        <w:p>
          <w:pPr>
            <w:pStyle w:val="Contents4"/>
            <w:tabs>
              <w:tab w:val="clear" w:pos="8176"/>
              <w:tab w:val="right" w:pos="9026" w:leader="dot"/>
            </w:tabs>
            <w:rPr/>
          </w:pPr>
          <w:hyperlink w:anchor="__RefHeading___Toc2226037_2281741623">
            <w:r>
              <w:rPr>
                <w:webHidden/>
                <w:rStyle w:val="IndexLink"/>
                <w:rtl w:val="true"/>
              </w:rPr>
              <w:t>محمد عبده</w:t>
            </w:r>
            <w:r>
              <w:rPr>
                <w:rStyle w:val="IndexLink"/>
                <w:rtl w:val="true"/>
              </w:rPr>
              <w:tab/>
            </w:r>
            <w:r>
              <w:rPr>
                <w:rStyle w:val="IndexLink"/>
              </w:rPr>
              <w:t>148</w:t>
            </w:r>
          </w:hyperlink>
        </w:p>
        <w:p>
          <w:pPr>
            <w:pStyle w:val="Contents4"/>
            <w:tabs>
              <w:tab w:val="clear" w:pos="8176"/>
              <w:tab w:val="right" w:pos="9026" w:leader="dot"/>
            </w:tabs>
            <w:rPr/>
          </w:pPr>
          <w:hyperlink w:anchor="__RefHeading___Toc2226039_2281741623">
            <w:r>
              <w:rPr>
                <w:webHidden/>
                <w:rStyle w:val="IndexLink"/>
                <w:rtl w:val="true"/>
              </w:rPr>
              <w:t>ردولف ژایگر</w:t>
            </w:r>
            <w:r>
              <w:rPr>
                <w:rStyle w:val="IndexLink"/>
                <w:rtl w:val="true"/>
              </w:rPr>
              <w:tab/>
            </w:r>
            <w:r>
              <w:rPr>
                <w:rStyle w:val="IndexLink"/>
              </w:rPr>
              <w:t>148</w:t>
            </w:r>
          </w:hyperlink>
        </w:p>
        <w:p>
          <w:pPr>
            <w:pStyle w:val="Contents2"/>
            <w:tabs>
              <w:tab w:val="clear" w:pos="8743"/>
              <w:tab w:val="right" w:pos="9026" w:leader="dot"/>
            </w:tabs>
            <w:rPr/>
          </w:pPr>
          <w:hyperlink w:anchor="__RefHeading___Toc2226041_2281741623">
            <w:r>
              <w:rPr>
                <w:webHidden/>
                <w:rStyle w:val="IndexLink"/>
                <w:rtl w:val="true"/>
              </w:rPr>
              <w:t>فصل چهارم</w:t>
            </w:r>
            <w:r>
              <w:rPr>
                <w:rStyle w:val="IndexLink"/>
                <w:rtl w:val="true"/>
              </w:rPr>
              <w:t xml:space="preserve">: </w:t>
            </w:r>
            <w:r>
              <w:rPr>
                <w:rStyle w:val="IndexLink"/>
                <w:rtl w:val="true"/>
              </w:rPr>
              <w:t>علی علیه السلام و خلفا</w:t>
            </w:r>
            <w:r>
              <w:rPr>
                <w:rStyle w:val="IndexLink"/>
                <w:rtl w:val="true"/>
              </w:rPr>
              <w:tab/>
            </w:r>
            <w:r>
              <w:rPr>
                <w:rStyle w:val="IndexLink"/>
              </w:rPr>
              <w:t>153</w:t>
            </w:r>
          </w:hyperlink>
        </w:p>
        <w:p>
          <w:pPr>
            <w:pStyle w:val="Contents3"/>
            <w:tabs>
              <w:tab w:val="clear" w:pos="8459"/>
              <w:tab w:val="right" w:pos="9026" w:leader="dot"/>
            </w:tabs>
            <w:rPr/>
          </w:pPr>
          <w:hyperlink w:anchor="__RefHeading___Toc2226043_228174162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226045_2281741623">
            <w:r>
              <w:rPr>
                <w:webHidden/>
                <w:rStyle w:val="IndexLink"/>
                <w:rtl w:val="true"/>
              </w:rPr>
              <w:t>علی علیه السلام دلسوز امت</w:t>
            </w:r>
            <w:r>
              <w:rPr>
                <w:rStyle w:val="IndexLink"/>
                <w:rtl w:val="true"/>
              </w:rPr>
              <w:tab/>
            </w:r>
            <w:r>
              <w:rPr>
                <w:rStyle w:val="IndexLink"/>
              </w:rPr>
              <w:t>153</w:t>
            </w:r>
          </w:hyperlink>
        </w:p>
        <w:p>
          <w:pPr>
            <w:pStyle w:val="Contents3"/>
            <w:tabs>
              <w:tab w:val="clear" w:pos="8459"/>
              <w:tab w:val="right" w:pos="9026" w:leader="dot"/>
            </w:tabs>
            <w:rPr/>
          </w:pPr>
          <w:hyperlink w:anchor="__RefHeading___Toc2226047_2281741623">
            <w:r>
              <w:rPr>
                <w:webHidden/>
                <w:rStyle w:val="IndexLink"/>
                <w:rtl w:val="true"/>
              </w:rPr>
              <w:t>علی علیه السلام در زمان ابوبکربن ابی قحافه</w:t>
            </w:r>
            <w:r>
              <w:rPr>
                <w:rStyle w:val="IndexLink"/>
                <w:rtl w:val="true"/>
              </w:rPr>
              <w:tab/>
            </w:r>
            <w:r>
              <w:rPr>
                <w:rStyle w:val="IndexLink"/>
              </w:rPr>
              <w:t>155</w:t>
            </w:r>
          </w:hyperlink>
        </w:p>
        <w:p>
          <w:pPr>
            <w:pStyle w:val="Contents4"/>
            <w:tabs>
              <w:tab w:val="clear" w:pos="8176"/>
              <w:tab w:val="right" w:pos="9026" w:leader="dot"/>
            </w:tabs>
            <w:rPr/>
          </w:pPr>
          <w:hyperlink w:anchor="__RefHeading___Toc2226049_2281741623">
            <w:r>
              <w:rPr>
                <w:webHidden/>
                <w:rStyle w:val="IndexLink"/>
                <w:rtl w:val="true"/>
              </w:rPr>
              <w:t>جنگ با روم</w:t>
            </w:r>
            <w:r>
              <w:rPr>
                <w:rStyle w:val="IndexLink"/>
                <w:rtl w:val="true"/>
              </w:rPr>
              <w:tab/>
            </w:r>
            <w:r>
              <w:rPr>
                <w:rStyle w:val="IndexLink"/>
              </w:rPr>
              <w:t>155</w:t>
            </w:r>
          </w:hyperlink>
        </w:p>
        <w:p>
          <w:pPr>
            <w:pStyle w:val="Contents4"/>
            <w:tabs>
              <w:tab w:val="clear" w:pos="8176"/>
              <w:tab w:val="right" w:pos="9026" w:leader="dot"/>
            </w:tabs>
            <w:rPr/>
          </w:pPr>
          <w:hyperlink w:anchor="__RefHeading___Toc2226051_2281741623">
            <w:r>
              <w:rPr>
                <w:webHidden/>
                <w:rStyle w:val="IndexLink"/>
                <w:rtl w:val="true"/>
              </w:rPr>
              <w:t>پرسش نصرانی ها</w:t>
            </w:r>
            <w:r>
              <w:rPr>
                <w:rStyle w:val="IndexLink"/>
                <w:rtl w:val="true"/>
              </w:rPr>
              <w:tab/>
            </w:r>
            <w:r>
              <w:rPr>
                <w:rStyle w:val="IndexLink"/>
              </w:rPr>
              <w:t>155</w:t>
            </w:r>
          </w:hyperlink>
        </w:p>
        <w:p>
          <w:pPr>
            <w:pStyle w:val="Contents4"/>
            <w:tabs>
              <w:tab w:val="clear" w:pos="8176"/>
              <w:tab w:val="right" w:pos="9026" w:leader="dot"/>
            </w:tabs>
            <w:rPr/>
          </w:pPr>
          <w:hyperlink w:anchor="__RefHeading___Toc2226053_2281741623">
            <w:r>
              <w:rPr>
                <w:webHidden/>
                <w:rStyle w:val="IndexLink"/>
                <w:rtl w:val="true"/>
              </w:rPr>
              <w:t>آیه تحریم شراب</w:t>
            </w:r>
            <w:r>
              <w:rPr>
                <w:rStyle w:val="IndexLink"/>
                <w:rtl w:val="true"/>
              </w:rPr>
              <w:tab/>
            </w:r>
            <w:r>
              <w:rPr>
                <w:rStyle w:val="IndexLink"/>
              </w:rPr>
              <w:t>156</w:t>
            </w:r>
          </w:hyperlink>
        </w:p>
        <w:p>
          <w:pPr>
            <w:pStyle w:val="Contents3"/>
            <w:tabs>
              <w:tab w:val="clear" w:pos="8459"/>
              <w:tab w:val="right" w:pos="9026" w:leader="dot"/>
            </w:tabs>
            <w:rPr/>
          </w:pPr>
          <w:hyperlink w:anchor="__RefHeading___Toc2226055_2281741623">
            <w:r>
              <w:rPr>
                <w:webHidden/>
                <w:rStyle w:val="IndexLink"/>
                <w:rtl w:val="true"/>
              </w:rPr>
              <w:t>علی علیه السلام در زمان عمر بن خطاب</w:t>
            </w:r>
            <w:r>
              <w:rPr>
                <w:rStyle w:val="IndexLink"/>
                <w:rtl w:val="true"/>
              </w:rPr>
              <w:tab/>
            </w:r>
            <w:r>
              <w:rPr>
                <w:rStyle w:val="IndexLink"/>
              </w:rPr>
              <w:t>157</w:t>
            </w:r>
          </w:hyperlink>
        </w:p>
        <w:p>
          <w:pPr>
            <w:pStyle w:val="Contents4"/>
            <w:tabs>
              <w:tab w:val="clear" w:pos="8176"/>
              <w:tab w:val="right" w:pos="9026" w:leader="dot"/>
            </w:tabs>
            <w:rPr/>
          </w:pPr>
          <w:hyperlink w:anchor="__RefHeading___Toc2226057_2281741623">
            <w:r>
              <w:rPr>
                <w:webHidden/>
                <w:rStyle w:val="IndexLink"/>
                <w:rtl w:val="true"/>
              </w:rPr>
              <w:t>سرزمین سواد</w:t>
            </w:r>
            <w:r>
              <w:rPr>
                <w:rStyle w:val="IndexLink"/>
                <w:rtl w:val="true"/>
              </w:rPr>
              <w:tab/>
            </w:r>
            <w:r>
              <w:rPr>
                <w:rStyle w:val="IndexLink"/>
              </w:rPr>
              <w:t>157</w:t>
            </w:r>
          </w:hyperlink>
        </w:p>
        <w:p>
          <w:pPr>
            <w:pStyle w:val="Contents4"/>
            <w:tabs>
              <w:tab w:val="clear" w:pos="8176"/>
              <w:tab w:val="right" w:pos="9026" w:leader="dot"/>
            </w:tabs>
            <w:rPr/>
          </w:pPr>
          <w:hyperlink w:anchor="__RefHeading___Toc2226059_2281741623">
            <w:r>
              <w:rPr>
                <w:webHidden/>
                <w:rStyle w:val="IndexLink"/>
                <w:rtl w:val="true"/>
              </w:rPr>
              <w:t>سهم یک سال از بیت المال</w:t>
            </w:r>
            <w:r>
              <w:rPr>
                <w:rStyle w:val="IndexLink"/>
                <w:rtl w:val="true"/>
              </w:rPr>
              <w:tab/>
            </w:r>
            <w:r>
              <w:rPr>
                <w:rStyle w:val="IndexLink"/>
              </w:rPr>
              <w:t>157</w:t>
            </w:r>
          </w:hyperlink>
        </w:p>
        <w:p>
          <w:pPr>
            <w:pStyle w:val="Contents4"/>
            <w:tabs>
              <w:tab w:val="clear" w:pos="8176"/>
              <w:tab w:val="right" w:pos="9026" w:leader="dot"/>
            </w:tabs>
            <w:rPr/>
          </w:pPr>
          <w:hyperlink w:anchor="__RefHeading___Toc2226061_2281741623">
            <w:r>
              <w:rPr>
                <w:webHidden/>
                <w:rStyle w:val="IndexLink"/>
                <w:rtl w:val="true"/>
              </w:rPr>
              <w:t>سهم خلیفه از بیت المال</w:t>
            </w:r>
            <w:r>
              <w:rPr>
                <w:rStyle w:val="IndexLink"/>
                <w:rtl w:val="true"/>
              </w:rPr>
              <w:tab/>
            </w:r>
            <w:r>
              <w:rPr>
                <w:rStyle w:val="IndexLink"/>
              </w:rPr>
              <w:t>158</w:t>
            </w:r>
          </w:hyperlink>
        </w:p>
        <w:p>
          <w:pPr>
            <w:pStyle w:val="Contents4"/>
            <w:tabs>
              <w:tab w:val="clear" w:pos="8176"/>
              <w:tab w:val="right" w:pos="9026" w:leader="dot"/>
            </w:tabs>
            <w:rPr/>
          </w:pPr>
          <w:hyperlink w:anchor="__RefHeading___Toc2226063_2281741623">
            <w:r>
              <w:rPr>
                <w:webHidden/>
                <w:rStyle w:val="IndexLink"/>
                <w:rtl w:val="true"/>
              </w:rPr>
              <w:t>شراب خواری قدامه</w:t>
            </w:r>
            <w:r>
              <w:rPr>
                <w:rStyle w:val="IndexLink"/>
                <w:rtl w:val="true"/>
              </w:rPr>
              <w:tab/>
            </w:r>
            <w:r>
              <w:rPr>
                <w:rStyle w:val="IndexLink"/>
              </w:rPr>
              <w:t>159</w:t>
            </w:r>
          </w:hyperlink>
        </w:p>
        <w:p>
          <w:pPr>
            <w:pStyle w:val="Contents3"/>
            <w:tabs>
              <w:tab w:val="clear" w:pos="8459"/>
              <w:tab w:val="right" w:pos="9026" w:leader="dot"/>
            </w:tabs>
            <w:rPr/>
          </w:pPr>
          <w:hyperlink w:anchor="__RefHeading___Toc2226065_2281741623">
            <w:r>
              <w:rPr>
                <w:webHidden/>
                <w:rStyle w:val="IndexLink"/>
                <w:rtl w:val="true"/>
              </w:rPr>
              <w:t>علی علیه السلام در زمان عثمان بن عفان</w:t>
            </w:r>
            <w:r>
              <w:rPr>
                <w:rStyle w:val="IndexLink"/>
                <w:rtl w:val="true"/>
              </w:rPr>
              <w:tab/>
            </w:r>
            <w:r>
              <w:rPr>
                <w:rStyle w:val="IndexLink"/>
              </w:rPr>
              <w:t>160</w:t>
            </w:r>
          </w:hyperlink>
        </w:p>
        <w:p>
          <w:pPr>
            <w:pStyle w:val="Contents4"/>
            <w:tabs>
              <w:tab w:val="clear" w:pos="8176"/>
              <w:tab w:val="right" w:pos="9026" w:leader="dot"/>
            </w:tabs>
            <w:rPr/>
          </w:pPr>
          <w:hyperlink w:anchor="__RefHeading___Toc2226067_2281741623">
            <w:r>
              <w:rPr>
                <w:webHidden/>
                <w:rStyle w:val="IndexLink"/>
                <w:rtl w:val="true"/>
              </w:rPr>
              <w:t>تعیین زمان حمل و شیردهی مادر</w:t>
            </w:r>
            <w:r>
              <w:rPr>
                <w:rStyle w:val="IndexLink"/>
                <w:rtl w:val="true"/>
              </w:rPr>
              <w:tab/>
            </w:r>
            <w:r>
              <w:rPr>
                <w:rStyle w:val="IndexLink"/>
              </w:rPr>
              <w:t>160</w:t>
            </w:r>
          </w:hyperlink>
        </w:p>
        <w:p>
          <w:pPr>
            <w:pStyle w:val="Contents4"/>
            <w:tabs>
              <w:tab w:val="clear" w:pos="8176"/>
              <w:tab w:val="right" w:pos="9026" w:leader="dot"/>
            </w:tabs>
            <w:rPr/>
          </w:pPr>
          <w:hyperlink w:anchor="__RefHeading___Toc2226069_2281741623">
            <w:r>
              <w:rPr>
                <w:webHidden/>
                <w:rStyle w:val="IndexLink"/>
                <w:rtl w:val="true"/>
              </w:rPr>
              <w:t>هشدار به خلیفه</w:t>
            </w:r>
            <w:r>
              <w:rPr>
                <w:rStyle w:val="IndexLink"/>
                <w:rtl w:val="true"/>
              </w:rPr>
              <w:tab/>
            </w:r>
            <w:r>
              <w:rPr>
                <w:rStyle w:val="IndexLink"/>
              </w:rPr>
              <w:t>160</w:t>
            </w:r>
          </w:hyperlink>
        </w:p>
        <w:p>
          <w:pPr>
            <w:pStyle w:val="Contents2"/>
            <w:tabs>
              <w:tab w:val="clear" w:pos="8743"/>
              <w:tab w:val="right" w:pos="9026" w:leader="dot"/>
            </w:tabs>
            <w:rPr/>
          </w:pPr>
          <w:hyperlink w:anchor="__RefHeading___Toc2226071_2281741623">
            <w:r>
              <w:rPr>
                <w:webHidden/>
                <w:rStyle w:val="IndexLink"/>
                <w:rtl w:val="true"/>
              </w:rPr>
              <w:t>کتاب نامه</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8_36269"/>
      <w:bookmarkStart w:id="1" w:name="pg4018_36269"/>
      <w:bookmarkEnd w:id="1"/>
    </w:p>
    <w:p>
      <w:pPr>
        <w:pStyle w:val="Heading2"/>
        <w:numPr>
          <w:ilvl w:val="1"/>
          <w:numId w:val="1"/>
        </w:numPr>
        <w:rPr/>
      </w:pPr>
      <w:bookmarkStart w:id="2" w:name="pg4018_36269"/>
      <w:bookmarkStart w:id="3" w:name="__RefHeading___Toc222582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امام علی علیه‌السلام در منابع اهل سنّت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شیخ‌زاده</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قلم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016/297951</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Z8545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582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در منابع اهل سنّت </w:t>
      </w:r>
      <w:bookmarkStart w:id="7" w:name="pg4018_36275"/>
    </w:p>
    <w:p>
      <w:pPr>
        <w:pStyle w:val="Heading2"/>
        <w:numPr>
          <w:ilvl w:val="1"/>
          <w:numId w:val="1"/>
        </w:numPr>
        <w:rPr/>
      </w:pPr>
      <w:bookmarkStart w:id="8" w:name="__RefHeading___Toc222582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قرآن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نگین علوی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رسالت ابلاغ ولایت؛ شرط اتمام رسالت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خشنودی پروردگار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خوابگه پیامبر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پاداش ایمان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اخلاص عمل؛ تمام ثروت علی علیه‌السلام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علی علیه‌السلام، جان من و من، جان اویم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علی علیه‌السلام و پیام برائت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مهتر خوبان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انسان‌مداری علی علیه‌السلام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طلوع ولایت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 راست‌گویان</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صدیق</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پیشتاز</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قافله سالار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مزد رسالت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محبوب قلب‌ها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پیشتازان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بهای سخن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درود خدا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دریای نور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نور دانش</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 تخت بهشت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پشتیبان رسول</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شوق وصال</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تمام ایمان و تمام کفر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سر منزل</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آیینه خدانما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درود خدا</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برای خدا</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راست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دریا دلان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شرط هدایت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سوز دعا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شجاعت شیر ربّانیستی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خاندان پاک</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دشمنان علی علیه‌السلام مورد لعن خدا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کعبه ایمان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پیروان رسول</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رسوایی منافقان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یگانه مؤمن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باب سلم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شاخه طوبی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نخستین پیروان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بت‌شکن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نور بر نور</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زمین</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جانشین شایسته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دست انتقام الهی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مردود شدگان مخالف جانشینی علی علیه‌السلام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بیعت رضوان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امام راکعان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صدرنشین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سخن پیامبر اسلام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دانش علی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دروازه دانش</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علی؛ فاروق دین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عبادت بی‌ولای علی؛ عبادت بی‌روح و جان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شکوه علی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پاداش ضربت شمشیر علی علیه‌السلام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علی علیه‌السلام ؛ بهترین فرد بشر</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و شیعیانش؛ رستگاران روز جزا</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اطاعت از علی علیه‌السلام ؛ اطاعت از خدا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علی علیه‌السلام همواره با حق و حق همواره با علی علیه‌السلام است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علیه‌السلام با قرآن و قرآن با علی علیه‌السلام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نظر به علی علیه‌السلام ؛ عبادت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ذریّه رسول خدا صلی‌الله‌علیه‌و‌آله در صلب علی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دوست‌دار علی؛ دوست‌دار خدا و نبی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پاداش دوستان علی علیه‌السلام و کیفر دشمنانش</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رفتار با علی؛ رفتار با نبی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علی علیه‌السلام از نگاه دیگران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معاویه بن ابی سفیان هم گریست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دانش علی بن ابی طالب علیه‌السلام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علی علیه‌السلام از تورات می‌گوید</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عمر بن خطاب و علی علیه‌السلام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علی علیه‌السلام، نخستین ایمان‌آورنده به رسول خدا صلی‌الله‌علیه‌و‌آله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علی علیه‌السلام ؛ دایر مدار حق</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علی علیه‌السلام از منظر نویسندگان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میخاییل نعیمه</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گابریل آنکیری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علی الوردی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امام شافعی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ایلیاپاولویچ پتروشفسکی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بارون کارادیفو</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سلیمان کتانی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سلیمان بن ابراهیم قندوزی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نرسیسان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ردولف ژایگر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خلفا</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دلسوز امت</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در زمان ابوبکربن ابی‌قحافه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جنگ با روم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پرسش نصرانی‌ها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آیه تحریم شراب</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علی علیه‌السلام در زمان عمر بن خطاب</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سرزمین سواد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سهم یک سال از بیت‌المال</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سهم خلیفه از بیت‌المال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علی، هم عین‌الله است و هم یدالله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شراب‌خواری قدامه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علی علیه‌السلام در زمان عثمان بن عفان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تعیین زمان حمل و شیردهی مادر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هشدار به خلیفه</w:t>
      </w:r>
      <w:r>
        <w:rPr>
          <w:rFonts w:eastAsia="IRNazanin" w:cs="IRNazanin"/>
          <w:color w:val="111111"/>
          <w:sz w:val="28"/>
          <w:szCs w:val="28"/>
          <w:lang w:bidi="fa-IR"/>
        </w:rPr>
        <w:t>145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0" w:name="pg4018_36294"/>
    </w:p>
    <w:p>
      <w:pPr>
        <w:pStyle w:val="Heading2"/>
        <w:numPr>
          <w:ilvl w:val="1"/>
          <w:numId w:val="1"/>
        </w:numPr>
        <w:rPr/>
      </w:pPr>
      <w:bookmarkStart w:id="11" w:name="__RefHeading___Toc2225831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سائلی را گفت آن پیر کهن</w:t>
      </w:r>
    </w:p>
    <w:p>
      <w:pPr>
        <w:pStyle w:val="BookText"/>
        <w:rPr/>
      </w:pPr>
      <w:r>
        <w:rPr>
          <w:rFonts w:ascii="IRNazanin" w:hAnsi="IRNazanin" w:eastAsia="IRNazanin"/>
          <w:color w:val="111111"/>
          <w:sz w:val="28"/>
          <w:sz w:val="28"/>
          <w:szCs w:val="28"/>
          <w:rtl w:val="true"/>
          <w:lang w:bidi="fa-IR"/>
        </w:rPr>
        <w:t>چند از مردان حق گویی سخن</w:t>
      </w:r>
    </w:p>
    <w:p>
      <w:pPr>
        <w:pStyle w:val="BookText"/>
        <w:rPr/>
      </w:pPr>
      <w:r>
        <w:rPr>
          <w:rFonts w:ascii="IRNazanin" w:hAnsi="IRNazanin" w:eastAsia="IRNazanin"/>
          <w:color w:val="111111"/>
          <w:sz w:val="28"/>
          <w:sz w:val="28"/>
          <w:szCs w:val="28"/>
          <w:rtl w:val="true"/>
          <w:lang w:bidi="fa-IR"/>
        </w:rPr>
        <w:t>گفت خوش باشد زبان را بر دوام</w:t>
      </w:r>
    </w:p>
    <w:p>
      <w:pPr>
        <w:pStyle w:val="BookText"/>
        <w:rPr/>
      </w:pPr>
      <w:r>
        <w:rPr>
          <w:rFonts w:ascii="IRNazanin" w:hAnsi="IRNazanin" w:eastAsia="IRNazanin"/>
          <w:color w:val="111111"/>
          <w:sz w:val="28"/>
          <w:sz w:val="28"/>
          <w:szCs w:val="28"/>
          <w:rtl w:val="true"/>
          <w:lang w:bidi="fa-IR"/>
        </w:rPr>
        <w:t>تا بگوید ذکر ایشان را مدام</w:t>
      </w:r>
    </w:p>
    <w:p>
      <w:pPr>
        <w:pStyle w:val="BookText"/>
        <w:rPr/>
      </w:pPr>
      <w:r>
        <w:rPr>
          <w:rFonts w:ascii="IRNazanin" w:hAnsi="IRNazanin" w:eastAsia="IRNazanin"/>
          <w:color w:val="111111"/>
          <w:sz w:val="28"/>
          <w:sz w:val="28"/>
          <w:szCs w:val="28"/>
          <w:rtl w:val="true"/>
          <w:lang w:bidi="fa-IR"/>
        </w:rPr>
        <w:t>جز علی علیه السلام، مرد حق کیست؟ قرآن ناطق، عدل مجسّم، حقیقت مسلّم، راز عالم، سرّ آدم، امام برحق، وصی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ثناخوانی اش چون تواند بشر</w:t>
      </w:r>
    </w:p>
    <w:p>
      <w:pPr>
        <w:pStyle w:val="BookText"/>
        <w:rPr/>
      </w:pPr>
      <w:r>
        <w:rPr>
          <w:rFonts w:ascii="IRNazanin" w:hAnsi="IRNazanin" w:eastAsia="IRNazanin"/>
          <w:color w:val="111111"/>
          <w:sz w:val="28"/>
          <w:sz w:val="28"/>
          <w:szCs w:val="28"/>
          <w:rtl w:val="true"/>
          <w:lang w:bidi="fa-IR"/>
        </w:rPr>
        <w:t>که خلاّق عالم ثناخوان اوست</w:t>
      </w:r>
    </w:p>
    <w:p>
      <w:pPr>
        <w:pStyle w:val="BookText"/>
        <w:rPr/>
      </w:pPr>
      <w:r>
        <w:rPr>
          <w:rFonts w:ascii="IRNazanin" w:hAnsi="IRNazanin" w:eastAsia="IRNazanin"/>
          <w:color w:val="111111"/>
          <w:sz w:val="28"/>
          <w:sz w:val="28"/>
          <w:szCs w:val="28"/>
          <w:rtl w:val="true"/>
          <w:lang w:bidi="fa-IR"/>
        </w:rPr>
        <w:t xml:space="preserve">او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الله اعظم، ختم نبوت خاتم، مکمّل رسالت مرسل، علیم قرآن، تنزیل ناطق، برترین صادق، بهترین نعمت، نقطه بسم الله، نفس نبی، خیرالبشر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منازل او تنزیل</w:t>
      </w:r>
    </w:p>
    <w:p>
      <w:pPr>
        <w:pStyle w:val="BookText"/>
        <w:rPr/>
      </w:pPr>
      <w:r>
        <w:rPr>
          <w:rFonts w:ascii="IRNazanin" w:hAnsi="IRNazanin" w:eastAsia="IRNazanin"/>
          <w:color w:val="111111"/>
          <w:sz w:val="28"/>
          <w:sz w:val="28"/>
          <w:szCs w:val="28"/>
          <w:rtl w:val="true"/>
          <w:lang w:bidi="fa-IR"/>
        </w:rPr>
        <w:t>جبریل و کتاب و محکمات و احکام</w:t>
      </w:r>
    </w:p>
    <w:p>
      <w:pPr>
        <w:pStyle w:val="BookText"/>
        <w:rPr/>
      </w:pPr>
      <w:r>
        <w:rPr>
          <w:rFonts w:ascii="IRNazanin" w:hAnsi="IRNazanin" w:eastAsia="IRNazanin"/>
          <w:color w:val="111111"/>
          <w:sz w:val="28"/>
          <w:sz w:val="28"/>
          <w:szCs w:val="28"/>
          <w:rtl w:val="true"/>
          <w:lang w:bidi="fa-IR"/>
        </w:rPr>
        <w:t>خوش تر آنکه چهره قرآن ناطق را در قرآن و نگاه راست گویان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کوشش پژوهشگران ارجمند جناب حجت الاسلام و المسلمین محمدعلی محمدی و آقایان محمدرضا رضوانی پور و محمدیان بدین منظور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مشتاقان به بهترین شکل از آن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021_36317"/>
    </w:p>
    <w:p>
      <w:pPr>
        <w:pStyle w:val="Heading2"/>
        <w:numPr>
          <w:ilvl w:val="1"/>
          <w:numId w:val="1"/>
        </w:numPr>
        <w:rPr/>
      </w:pPr>
      <w:bookmarkStart w:id="14" w:name="__RefHeading___Toc2225833_2281741623"/>
      <w:bookmarkStart w:id="15" w:name="_Toc5"/>
      <w:bookmarkEnd w:id="13"/>
      <w:bookmarkEnd w:id="14"/>
      <w:r>
        <w:rPr>
          <w:rtl w:val="true"/>
        </w:rPr>
        <w:t>فصل اول</w:t>
      </w:r>
      <w:r>
        <w:rPr>
          <w:rtl w:val="true"/>
        </w:rPr>
        <w:t xml:space="preserve">: </w:t>
      </w:r>
      <w:r>
        <w:rPr>
          <w:rtl w:val="true"/>
        </w:rPr>
        <w:t>علی علیه السلام در قرآن</w:t>
      </w:r>
      <w:bookmarkEnd w:id="15"/>
    </w:p>
    <w:p>
      <w:pPr>
        <w:pStyle w:val="Heading3"/>
        <w:numPr>
          <w:ilvl w:val="2"/>
          <w:numId w:val="1"/>
        </w:numPr>
        <w:rPr/>
      </w:pPr>
      <w:bookmarkStart w:id="16" w:name="__RefHeading___Toc2225835_2281741623"/>
      <w:bookmarkStart w:id="17" w:name="_Toc6"/>
      <w:bookmarkEnd w:id="16"/>
      <w:r>
        <w:rPr>
          <w:rtl w:val="true"/>
        </w:rPr>
        <w:t>نگین علوی</w:t>
      </w:r>
      <w:bookmarkEnd w:id="17"/>
    </w:p>
    <w:p>
      <w:pPr>
        <w:pStyle w:val="BookText"/>
        <w:rPr/>
      </w:pPr>
      <w:r>
        <w:rPr>
          <w:rFonts w:ascii="IRNazanin" w:hAnsi="IRNazanin" w:eastAsia="IRNazanin"/>
          <w:color w:val="111111"/>
          <w:sz w:val="28"/>
          <w:sz w:val="28"/>
          <w:szCs w:val="28"/>
          <w:rtl w:val="true"/>
          <w:lang w:bidi="fa-IR"/>
        </w:rPr>
        <w:t>نگین علوی</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نماز ظهر به پایان رسیده بود، ولی رسول خدا صلی الله علیه و آله و شماری از یارانش هنوز در مسجد بودند که فقیری وارد شد و از حاضران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سنگین بر مسجد سایه افکند و یاران رسول خدا صلی الله علیه و آله سر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که در آن هنگام مشغول خواندن رکوع نمازش بود، با انگشت میانه اش به انگشتری که در دست داشت،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که مقصود او را دریافته بود، نزدیک رفت و انگشتر را از انگشت مبارک ایشان درآورد و لبخندی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آثار رضایت و شادمانی در چهره ملکوتی پیامبر رحمت نمایان شده بود، دست بر دعا برداشت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درخواست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شرح صدر عطا فرما و کارم را آسان کن و گره از زبانم برگیر تا سخنم را دریابند و از خاندانم برای من وزیری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w:t>
      </w:r>
    </w:p>
    <w:p>
      <w:pPr>
        <w:pStyle w:val="BookText"/>
        <w:rPr/>
      </w:pPr>
      <w:r>
        <w:rPr>
          <w:rFonts w:ascii="IRNazanin" w:hAnsi="IRNazanin" w:eastAsia="IRNazanin"/>
          <w:color w:val="111111"/>
          <w:sz w:val="28"/>
          <w:sz w:val="28"/>
          <w:szCs w:val="28"/>
          <w:rtl w:val="true"/>
          <w:lang w:bidi="fa-IR"/>
        </w:rPr>
        <w:t>یاری ام کن و او را در کارها با من همراه ساز</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قرآن چنین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بازوان تو را به برادرت قوی می کنیم و به شما قدرت می دهیم تا به شما دست نیابند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پیامبر و برگزیده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شرح صدر عطا فرما و کارم را آسان کن و از خاندانم برای من وزیری قرار ده؛ علی علیه السلام را، تا به او پُشت گرم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ابوذر غفاری، یار برگزیده پیامبر، پس از بیان این روایت ادامه می دهد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رسول خدا صلی الله علیه و آله تمام نشده بود که فرشته وحی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یُؤتُونَ الزَّکاةَ وَ هُمْ راکِعُونَ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درستی که تنها سرپرست شما، خداوند و رسولش هستند و آنان که نماز به پا می دارند و در حال رکوع، زکات می 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شناسان شیعه و مفسران بزرگ اهل سنّت، نزول این آیه را درباره شاه مردان، شیر یزدان، حیدر خیبرگشا، علی علیه السلام می دانند</w:t>
      </w:r>
      <w:r>
        <w:rPr>
          <w:rFonts w:eastAsia="IRNazanin" w:cs="IRNazanin"/>
          <w:color w:val="111111"/>
          <w:sz w:val="28"/>
          <w:szCs w:val="28"/>
          <w:rtl w:val="true"/>
          <w:lang w:bidi="fa-IR"/>
        </w:rPr>
        <w:t>.</w:t>
      </w:r>
      <w:r>
        <w:rPr>
          <w:rStyle w:val="FootnoteAnchor"/>
          <w:rtl w:val="true"/>
        </w:rPr>
        <w:footnoteReference w:id="6"/>
      </w:r>
      <w:bookmarkStart w:id="18" w:name="pg4021_36323"/>
    </w:p>
    <w:p>
      <w:pPr>
        <w:pStyle w:val="BookText"/>
        <w:rPr/>
      </w:pPr>
      <w:bookmarkEnd w:id="18"/>
      <w:r>
        <w:rPr>
          <w:rFonts w:ascii="IRNazanin" w:hAnsi="IRNazanin" w:eastAsia="IRNazanin"/>
          <w:color w:val="111111"/>
          <w:sz w:val="28"/>
          <w:sz w:val="28"/>
          <w:szCs w:val="28"/>
          <w:rtl w:val="true"/>
          <w:lang w:bidi="fa-IR"/>
        </w:rPr>
        <w:t xml:space="preserve">باز باش ای باب رحمت تا ابدبارگاه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کفوا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باش ای باب بر جویای بابتا رسند از تو قشور اندر لباب</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علی را سزد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تشریف حق جمله ارزان اوست</w:t>
      </w:r>
    </w:p>
    <w:p>
      <w:pPr>
        <w:pStyle w:val="BookText"/>
        <w:rPr/>
      </w:pPr>
      <w:r>
        <w:rPr>
          <w:rFonts w:ascii="IRNazanin" w:hAnsi="IRNazanin" w:eastAsia="IRNazanin"/>
          <w:color w:val="111111"/>
          <w:sz w:val="28"/>
          <w:sz w:val="28"/>
          <w:szCs w:val="28"/>
          <w:rtl w:val="true"/>
          <w:lang w:bidi="fa-IR"/>
        </w:rPr>
        <w:t>به وصفش چه جای سخن گفتن استدر آنجا که تنزیل در شأن اوست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توجه به روایاتی که دراین باره نقل شده، می توان دریافت که با وجود برخی تفاوت ها، روح واحدی بر این روایات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از یهود ایمان آوردند و وقتی درباره جانشین پیامبر پرسیدند،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وارد مسجد شدند، دریافتند که مقصود از آیه، علی علیه السلام است که در رکوع انگشتر خود را به سائل بخشیده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19" w:name="__RefHeading___Toc2225837_2281741623"/>
      <w:bookmarkStart w:id="20" w:name="_Toc7"/>
      <w:bookmarkEnd w:id="19"/>
      <w:r>
        <w:rPr>
          <w:rtl w:val="true"/>
        </w:rPr>
        <w:t>رسالت ابلاغ ولایت؛ شرط اتمام رسالت</w:t>
      </w:r>
      <w:bookmarkEnd w:id="20"/>
    </w:p>
    <w:p>
      <w:pPr>
        <w:pStyle w:val="BookText"/>
        <w:rPr/>
      </w:pPr>
      <w:r>
        <w:rPr>
          <w:rFonts w:ascii="IRNazanin" w:hAnsi="IRNazanin" w:eastAsia="IRNazanin"/>
          <w:color w:val="111111"/>
          <w:sz w:val="28"/>
          <w:sz w:val="28"/>
          <w:szCs w:val="28"/>
          <w:rtl w:val="true"/>
          <w:lang w:bidi="fa-IR"/>
        </w:rPr>
        <w:t>رسالت ابلاغ ولایت؛ شرط اتمام رسالت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از مکه بازمی گشت و سلطان شرق، اشعه های طلایی خویش را نثار قدوم کاروانیان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شتران که به آرامی پیش می راندند، حیات را در دشت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بزرگ حاجیان </w:t>
      </w:r>
    </w:p>
    <w:p>
      <w:pPr>
        <w:pStyle w:val="BookText"/>
        <w:rPr/>
      </w:pPr>
      <w:r>
        <w:rPr>
          <w:rFonts w:ascii="IRNazanin" w:hAnsi="IRNazanin" w:eastAsia="IRNazanin"/>
          <w:color w:val="111111"/>
          <w:sz w:val="28"/>
          <w:sz w:val="28"/>
          <w:szCs w:val="28"/>
          <w:rtl w:val="true"/>
          <w:lang w:bidi="fa-IR"/>
        </w:rPr>
        <w:t xml:space="preserve">که اینک اعمال حج خود را به پایان برده بود، دل کویر تشنه را می شکافت و پیش می رفت که ناگاه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سوی پروردگارت بر تو نازل شده است، ابلاغ کن که اگر چنین نکنی، رسالت خود را به انجام نرسانده ای و خداوند تو را از شر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مگر از سوی خداوند چه چیزی بر پیامبر نازل شده بود که اگر آن را به گوش مردمان نمی رساند، پیامبری خود را ناتمام گذاشته بود؟ رهبر کاروان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پیشاپیش کاروان بودند، ایستادند و آنها که در پی کاروان می آمدند، 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سوزان آفتاب چنان بود که مردم، بخشی از ردای خود را بر سر و بخشی دیگر را زیر پای خود پهن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جای آوردن نماز ظهر، پیامبر بر بلندایی فراهم آمده از جهاز شتر ایستاد و چنین سخن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گرانمایه در بین شما برجای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یادگار من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 که یک طرف آن نزد </w:t>
      </w:r>
    </w:p>
    <w:p>
      <w:pPr>
        <w:pStyle w:val="BookText"/>
        <w:rPr/>
      </w:pPr>
      <w:r>
        <w:rPr>
          <w:rFonts w:ascii="IRNazanin" w:hAnsi="IRNazanin" w:eastAsia="IRNazanin"/>
          <w:color w:val="111111"/>
          <w:sz w:val="28"/>
          <w:sz w:val="28"/>
          <w:szCs w:val="28"/>
          <w:rtl w:val="true"/>
          <w:lang w:bidi="fa-IR"/>
        </w:rPr>
        <w:t>خداوند و طرف دیگر آن در دست شماست و دیگری خاندان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آگاه ساخته است که این دو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دستورهای این دو کوتاهی نورزید که هلاک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 علی علیه السلام را گرفت و او را به همه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مؤمنان سزاوارتر از خود آنان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من و من، مولای مؤمنان هستم و از خودشان بر آنها سزاوارترم؛ پس هر کس من سرپرست و رهبر او هستم، علی علیه السلام سرپرست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علیه السلام را دوست دارند، دوست بدار و دشمن کسانی باش که او را دشمن 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از سخنان رسول خدا صلی الله علیه و آله، مردم دسته دسته آمدند و با علی علیه السلام به عنوان خلیفه پیامبر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آقا تویی، مولا تویی، سرور تویی</w:t>
      </w:r>
    </w:p>
    <w:p>
      <w:pPr>
        <w:pStyle w:val="BookText"/>
        <w:rPr/>
      </w:pPr>
      <w:r>
        <w:rPr>
          <w:rFonts w:ascii="IRNazanin" w:hAnsi="IRNazanin" w:eastAsia="IRNazanin"/>
          <w:color w:val="111111"/>
          <w:sz w:val="28"/>
          <w:sz w:val="28"/>
          <w:szCs w:val="28"/>
          <w:rtl w:val="true"/>
          <w:lang w:bidi="fa-IR"/>
        </w:rPr>
        <w:t>سرّ تویی، افسر تویی، اول تویی، آخر تویی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 روز، هجدهم ذی القعده سال دهم هجرت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مفسران شیعه و بسیاری از قرآن شناسان اهل سنّت، احادیث </w:t>
      </w:r>
      <w:bookmarkStart w:id="21" w:name="pg4021_36332"/>
    </w:p>
    <w:p>
      <w:pPr>
        <w:pStyle w:val="BookText"/>
        <w:rPr/>
      </w:pPr>
      <w:bookmarkEnd w:id="21"/>
      <w:r>
        <w:rPr>
          <w:rFonts w:ascii="IRNazanin" w:hAnsi="IRNazanin" w:eastAsia="IRNazanin"/>
          <w:color w:val="111111"/>
          <w:sz w:val="28"/>
          <w:sz w:val="28"/>
          <w:szCs w:val="28"/>
          <w:rtl w:val="true"/>
          <w:lang w:bidi="fa-IR"/>
        </w:rPr>
        <w:t>مربوط به نزول این آیه در روز عید غدیر را آورده اند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2" w:name="__RefHeading___Toc2225839_2281741623"/>
      <w:bookmarkStart w:id="23" w:name="_Toc8"/>
      <w:bookmarkEnd w:id="22"/>
      <w:r>
        <w:rPr>
          <w:rtl w:val="true"/>
        </w:rPr>
        <w:t>خشنودی پروردگار</w:t>
      </w:r>
      <w:bookmarkEnd w:id="23"/>
    </w:p>
    <w:p>
      <w:pPr>
        <w:pStyle w:val="BookText"/>
        <w:rPr/>
      </w:pPr>
      <w:r>
        <w:rPr>
          <w:rFonts w:ascii="IRNazanin" w:hAnsi="IRNazanin" w:eastAsia="IRNazanin"/>
          <w:color w:val="111111"/>
          <w:sz w:val="28"/>
          <w:sz w:val="28"/>
          <w:szCs w:val="28"/>
          <w:rtl w:val="true"/>
          <w:lang w:bidi="fa-IR"/>
        </w:rPr>
        <w:t>خشنودی پروردگار</w:t>
      </w:r>
    </w:p>
    <w:p>
      <w:pPr>
        <w:pStyle w:val="BookText"/>
        <w:rPr/>
      </w:pPr>
      <w:r>
        <w:rPr>
          <w:rFonts w:ascii="IRNazanin" w:hAnsi="IRNazanin" w:eastAsia="IRNazanin"/>
          <w:color w:val="111111"/>
          <w:sz w:val="28"/>
          <w:sz w:val="28"/>
          <w:szCs w:val="28"/>
          <w:rtl w:val="true"/>
          <w:lang w:bidi="fa-IR"/>
        </w:rPr>
        <w:t xml:space="preserve">پس از آنکه مراسم اعلام وفاداری مردم به امیرمؤمنان و بیعت آنان با آن حضرت به پایان رسید، این آیه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کامل کردم و نعمتم را بر شما تمام ساختم و آیین اسلام را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امکان، شه خوبان، امیر اهل ایمان</w:t>
      </w:r>
    </w:p>
    <w:p>
      <w:pPr>
        <w:pStyle w:val="BookText"/>
        <w:rPr/>
      </w:pPr>
      <w:r>
        <w:rPr>
          <w:rFonts w:ascii="IRNazanin" w:hAnsi="IRNazanin" w:eastAsia="IRNazanin"/>
          <w:color w:val="111111"/>
          <w:sz w:val="28"/>
          <w:sz w:val="28"/>
          <w:szCs w:val="28"/>
          <w:rtl w:val="true"/>
          <w:lang w:bidi="fa-IR"/>
        </w:rPr>
        <w:t>مظهر یزدان، علی، شاهنشه دنیا و دینم</w:t>
      </w:r>
    </w:p>
    <w:p>
      <w:pPr>
        <w:pStyle w:val="BookText"/>
        <w:rPr/>
      </w:pPr>
      <w:r>
        <w:rPr>
          <w:rFonts w:ascii="IRNazanin" w:hAnsi="IRNazanin" w:eastAsia="IRNazanin"/>
          <w:color w:val="111111"/>
          <w:sz w:val="28"/>
          <w:sz w:val="28"/>
          <w:szCs w:val="28"/>
          <w:rtl w:val="true"/>
          <w:lang w:bidi="fa-IR"/>
        </w:rPr>
        <w:t xml:space="preserve">در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حی قدیرم</w:t>
      </w:r>
    </w:p>
    <w:p>
      <w:pPr>
        <w:pStyle w:val="BookText"/>
        <w:rPr/>
      </w:pPr>
      <w:r>
        <w:rPr>
          <w:rFonts w:ascii="Amiri" w:hAnsi="Amiri" w:eastAsia="Amiri" w:cs="Amiri"/>
          <w:color w:val="111111"/>
          <w:sz w:val="28"/>
          <w:sz w:val="28"/>
          <w:szCs w:val="28"/>
          <w:rtl w:val="true"/>
          <w:lang w:bidi="ar-SA"/>
        </w:rPr>
        <w:t xml:space="preserve">در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لاسیف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دم روح الامینم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از نزول آیه، پیامبر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 بر تکمیل دین و اتمام نعمت پروردگار و خشنودی خداوند از </w:t>
      </w:r>
    </w:p>
    <w:p>
      <w:pPr>
        <w:pStyle w:val="BookText"/>
        <w:rPr/>
      </w:pPr>
      <w:r>
        <w:rPr>
          <w:rFonts w:ascii="IRNazanin" w:hAnsi="IRNazanin" w:eastAsia="IRNazanin"/>
          <w:color w:val="111111"/>
          <w:sz w:val="28"/>
          <w:sz w:val="28"/>
          <w:szCs w:val="28"/>
          <w:rtl w:val="true"/>
          <w:lang w:bidi="fa-IR"/>
        </w:rPr>
        <w:t>رسالت من و ولایت علی علیه السلام بعد از من</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هرچند عده ای احتمال داده اند این آیه در روز عرفه پس از فتح مکه و در حج اکبر نازل شده باشد،</w:t>
      </w:r>
      <w:r>
        <w:rPr>
          <w:rStyle w:val="FootnoteAnchor"/>
          <w:rtl w:val="true"/>
        </w:rPr>
        <w:footnoteReference w:id="16"/>
      </w:r>
      <w:r>
        <w:rPr>
          <w:rFonts w:ascii="IRNazanin" w:hAnsi="IRNazanin" w:eastAsia="IRNazanin"/>
          <w:color w:val="111111"/>
          <w:sz w:val="28"/>
          <w:sz w:val="28"/>
          <w:szCs w:val="28"/>
          <w:rtl w:val="true"/>
          <w:lang w:bidi="fa-IR"/>
        </w:rPr>
        <w:t>ولی روایات بسیاری بر نزول آن در غدیر خم دلالت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عید غدیر یکی از اعیاد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روایتی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روز را روزه بگیرد، خداوند ثواب شصت ماه عبادت به او عطا می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غدیر خم، بزرگ ترین سند برتری امام مؤمنان بر دیگر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صلی الله علیه و آله نیز در جلسه شورای </w:t>
      </w:r>
      <w:bookmarkStart w:id="24" w:name="pg4021_36338"/>
    </w:p>
    <w:p>
      <w:pPr>
        <w:pStyle w:val="BookText"/>
        <w:rPr/>
      </w:pPr>
      <w:bookmarkEnd w:id="24"/>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درگذشت خلیفه دوم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خلافت عثمان و همچنین ایام حکومت خود، این واقعه را به عنوان حجت و دلیلی بر امامت خویش و جانشینی پیامبر بیان می فرمود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غوغای غدیر خم ندیدید به دست شه چو شاهینم نشیمن؟</w:t>
      </w:r>
    </w:p>
    <w:p>
      <w:pPr>
        <w:pStyle w:val="BookText"/>
        <w:rPr/>
      </w:pPr>
      <w:r>
        <w:rPr>
          <w:rFonts w:ascii="IRNazanin" w:hAnsi="IRNazanin" w:eastAsia="IRNazanin"/>
          <w:color w:val="111111"/>
          <w:sz w:val="28"/>
          <w:sz w:val="28"/>
          <w:szCs w:val="28"/>
          <w:rtl w:val="true"/>
          <w:lang w:bidi="fa-IR"/>
        </w:rPr>
        <w:t xml:space="preserve">نه با آن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برد بر اعلا و اعلن؟</w:t>
      </w:r>
    </w:p>
    <w:p>
      <w:pPr>
        <w:pStyle w:val="BookText"/>
        <w:rPr/>
      </w:pPr>
      <w:r>
        <w:rPr>
          <w:rFonts w:ascii="IRNazanin" w:hAnsi="IRNazanin" w:eastAsia="IRNazanin"/>
          <w:color w:val="111111"/>
          <w:sz w:val="28"/>
          <w:sz w:val="28"/>
          <w:szCs w:val="28"/>
          <w:rtl w:val="true"/>
          <w:lang w:bidi="fa-IR"/>
        </w:rPr>
        <w:t xml:space="preserve">نه خود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کشیدید؟من اینها شور خوانم یا که شیون؟</w:t>
      </w:r>
    </w:p>
    <w:p>
      <w:pPr>
        <w:pStyle w:val="BookText"/>
        <w:rPr/>
      </w:pPr>
      <w:r>
        <w:rPr>
          <w:rFonts w:ascii="IRNazanin" w:hAnsi="IRNazanin" w:eastAsia="IRNazanin"/>
          <w:color w:val="111111"/>
          <w:sz w:val="28"/>
          <w:sz w:val="28"/>
          <w:szCs w:val="28"/>
          <w:rtl w:val="true"/>
          <w:lang w:bidi="fa-IR"/>
        </w:rPr>
        <w:t>چه شد عهد خدا بر من شکستیدالا ای حاسدانِ عهدبشکن</w:t>
      </w:r>
      <w:r>
        <w:rPr>
          <w:rStyle w:val="FootnoteAnchor"/>
          <w:rtl w:val="true"/>
        </w:rPr>
        <w:footnoteReference w:id="20"/>
      </w:r>
    </w:p>
    <w:p>
      <w:pPr>
        <w:pStyle w:val="Heading3"/>
        <w:numPr>
          <w:ilvl w:val="2"/>
          <w:numId w:val="1"/>
        </w:numPr>
        <w:rPr/>
      </w:pPr>
      <w:bookmarkStart w:id="25" w:name="__RefHeading___Toc2225841_2281741623"/>
      <w:bookmarkStart w:id="26" w:name="_Toc9"/>
      <w:bookmarkEnd w:id="25"/>
      <w:r>
        <w:rPr>
          <w:rtl w:val="true"/>
        </w:rPr>
        <w:t>خوابگه پیامبر</w:t>
      </w:r>
      <w:bookmarkEnd w:id="26"/>
    </w:p>
    <w:p>
      <w:pPr>
        <w:pStyle w:val="BookText"/>
        <w:rPr/>
      </w:pPr>
      <w:r>
        <w:rPr>
          <w:rFonts w:ascii="IRNazanin" w:hAnsi="IRNazanin" w:eastAsia="IRNazanin"/>
          <w:color w:val="111111"/>
          <w:sz w:val="28"/>
          <w:sz w:val="28"/>
          <w:szCs w:val="28"/>
          <w:rtl w:val="true"/>
          <w:lang w:bidi="fa-IR"/>
        </w:rPr>
        <w:t>خوابگه پیامبر</w:t>
      </w:r>
    </w:p>
    <w:p>
      <w:pPr>
        <w:pStyle w:val="BookText"/>
        <w:rPr/>
      </w:pPr>
      <w:r>
        <w:rPr>
          <w:rFonts w:ascii="IRNazanin" w:hAnsi="IRNazanin" w:eastAsia="IRNazanin"/>
          <w:color w:val="111111"/>
          <w:sz w:val="28"/>
          <w:sz w:val="28"/>
          <w:szCs w:val="28"/>
          <w:rtl w:val="true"/>
          <w:lang w:bidi="fa-IR"/>
        </w:rPr>
        <w:t>آن شب، شصت نفر از بهترین جنگاوران قریش، خانه پیامبر را محاصره کرده بودند تا براساس نقشه قبلی، کار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وحی، رسول خدا صلی الله علیه و آله را از این نقشه شوم آگاه کرد،</w:t>
      </w:r>
      <w:r>
        <w:rPr>
          <w:rStyle w:val="FootnoteAnchor"/>
          <w:rtl w:val="true"/>
        </w:rPr>
        <w:footnoteReference w:id="21"/>
      </w:r>
      <w:r>
        <w:rPr>
          <w:rFonts w:ascii="IRNazanin" w:hAnsi="IRNazanin" w:eastAsia="IRNazanin"/>
          <w:color w:val="111111"/>
          <w:sz w:val="28"/>
          <w:sz w:val="28"/>
          <w:szCs w:val="28"/>
          <w:rtl w:val="true"/>
          <w:lang w:bidi="fa-IR"/>
        </w:rPr>
        <w:t>آن حضرت از علی علیه السلام خواست که در بستر او بخوابد و خود راه هجرت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نبی نیز با کمال افتخار آماده جانبازی در راه دوست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دوست کشته شدن آرزوی ماست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اگرچه تشنه به خون گلوی ماست </w:t>
      </w:r>
    </w:p>
    <w:p>
      <w:pPr>
        <w:pStyle w:val="BookText"/>
        <w:rPr/>
      </w:pPr>
      <w:r>
        <w:rPr>
          <w:rFonts w:ascii="IRNazanin" w:hAnsi="IRNazanin" w:eastAsia="IRNazanin"/>
          <w:color w:val="111111"/>
          <w:sz w:val="28"/>
          <w:sz w:val="28"/>
          <w:szCs w:val="28"/>
          <w:rtl w:val="true"/>
          <w:lang w:bidi="fa-IR"/>
        </w:rPr>
        <w:t>آنگاه که او در بستر آرمید، زبانش به اشعاری مترنم بود که آن را تنها شب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شنفته است مناجات علیجوشش چشمه عشق ازلی</w:t>
      </w:r>
    </w:p>
    <w:p>
      <w:pPr>
        <w:pStyle w:val="BookText"/>
        <w:rPr/>
      </w:pPr>
      <w:r>
        <w:rPr>
          <w:rFonts w:ascii="IRNazanin" w:hAnsi="IRNazanin" w:eastAsia="IRNazanin"/>
          <w:color w:val="111111"/>
          <w:sz w:val="28"/>
          <w:sz w:val="28"/>
          <w:szCs w:val="28"/>
          <w:rtl w:val="true"/>
          <w:lang w:bidi="fa-IR"/>
        </w:rPr>
        <w:t>عشق بازی که هم آغوش خطرخفت در خوابگه پیغمبر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ترجمه قسمتی از اشعار آن حضرت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جان خویش کسی را از خطر رهاندم که بهترین انسان روی زمین و بهترین زائر کعبه و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او آماده شهادت و اسارتم، اما آنان چه می توانند کنند، که خداوند نگاه دار من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هنگام، خداوند به جبرئیل و میکائیل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شما دو تن عقد اخوت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شما از دیگری طولانی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حاضرید جان خود را فدای دیگری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یک حاضر نشدند،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مانند علی بن ابی طالب نیستید؟ بین او و محمد صلی الله علیه و آله عقد برادری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جای پیامبر خوابید و جان خود را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 او را از دشمن حفظ کنید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بالای سر و میکائیل پایین پای معلمِ فرشتگان قرار گرفت و جبرئیل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فردی چون تو ای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بر فرشتگان به تو افتخار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جز علی که نموده است جان فدای رسول</w:t>
      </w:r>
    </w:p>
    <w:p>
      <w:pPr>
        <w:pStyle w:val="BookText"/>
        <w:rPr/>
      </w:pPr>
      <w:r>
        <w:rPr>
          <w:rFonts w:ascii="IRNazanin" w:hAnsi="IRNazanin" w:eastAsia="IRNazanin"/>
          <w:color w:val="111111"/>
          <w:sz w:val="28"/>
          <w:sz w:val="28"/>
          <w:szCs w:val="28"/>
          <w:rtl w:val="true"/>
          <w:lang w:bidi="fa-IR"/>
        </w:rPr>
        <w:t>به شهر مکه و خوابیده جای آن سرور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از این فداکاری بزرگ، آیه زیر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مردم برای رضایت خدا با جان خود با خدا معامله می کنند و خداوند با بندگان، مهربان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علی علیه السلام به جای پیامبر در بستر ایشان خوابید،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Style w:val="FootnoteAnchor"/>
          <w:rtl w:val="true"/>
        </w:rPr>
        <w:footnoteReference w:id="26"/>
      </w:r>
      <w:r>
        <w:rPr>
          <w:rFonts w:ascii="IRNazanin" w:hAnsi="IRNazanin" w:eastAsia="IRNazanin"/>
          <w:color w:val="111111"/>
          <w:sz w:val="28"/>
          <w:sz w:val="28"/>
          <w:szCs w:val="28"/>
          <w:rtl w:val="true"/>
          <w:lang w:bidi="fa-IR"/>
        </w:rPr>
        <w:t>و دانشمندان و قرآن شناسان شیعه و سنّی، نزول این آیه را در لیلة المبیت می دانند،</w:t>
      </w:r>
      <w:r>
        <w:rPr>
          <w:rStyle w:val="FootnoteAnchor"/>
          <w:rtl w:val="true"/>
        </w:rPr>
        <w:footnoteReference w:id="27"/>
      </w:r>
      <w:r>
        <w:rPr>
          <w:rFonts w:ascii="IRNazanin" w:hAnsi="IRNazanin" w:eastAsia="IRNazanin"/>
          <w:color w:val="111111"/>
          <w:sz w:val="28"/>
          <w:sz w:val="28"/>
          <w:szCs w:val="28"/>
          <w:rtl w:val="true"/>
          <w:lang w:bidi="fa-IR"/>
        </w:rPr>
        <w:t>چنان که ابن ابی الحدید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آنان که مسلمان نیستند و سبک مغزان، کسی ماجرای لیلة </w:t>
      </w:r>
      <w:bookmarkStart w:id="27" w:name="pg4021_36347"/>
    </w:p>
    <w:p>
      <w:pPr>
        <w:pStyle w:val="BookText"/>
        <w:rPr/>
      </w:pPr>
      <w:bookmarkEnd w:id="27"/>
      <w:r>
        <w:rPr>
          <w:rFonts w:ascii="IRNazanin" w:hAnsi="IRNazanin" w:eastAsia="IRNazanin"/>
          <w:color w:val="111111"/>
          <w:sz w:val="28"/>
          <w:sz w:val="28"/>
          <w:szCs w:val="28"/>
          <w:rtl w:val="true"/>
          <w:lang w:bidi="fa-IR"/>
        </w:rPr>
        <w:t>المبیت را انکار نمی کند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8" w:name="__RefHeading___Toc2225843_2281741623"/>
      <w:bookmarkStart w:id="29" w:name="_Toc10"/>
      <w:bookmarkEnd w:id="28"/>
      <w:r>
        <w:rPr>
          <w:rtl w:val="true"/>
        </w:rPr>
        <w:t>پاداش ایمان</w:t>
      </w:r>
      <w:bookmarkEnd w:id="29"/>
    </w:p>
    <w:p>
      <w:pPr>
        <w:pStyle w:val="BookText"/>
        <w:rPr/>
      </w:pPr>
      <w:r>
        <w:rPr>
          <w:rFonts w:ascii="IRNazanin" w:hAnsi="IRNazanin" w:eastAsia="IRNazanin"/>
          <w:color w:val="111111"/>
          <w:sz w:val="28"/>
          <w:sz w:val="28"/>
          <w:szCs w:val="28"/>
          <w:rtl w:val="true"/>
          <w:lang w:bidi="fa-IR"/>
        </w:rPr>
        <w:t>پاداش ایمان</w:t>
      </w:r>
    </w:p>
    <w:p>
      <w:pPr>
        <w:pStyle w:val="BookText"/>
        <w:rPr/>
      </w:pPr>
      <w:r>
        <w:rPr>
          <w:rFonts w:ascii="IRNazanin" w:hAnsi="IRNazanin" w:eastAsia="IRNazanin"/>
          <w:color w:val="111111"/>
          <w:sz w:val="28"/>
          <w:sz w:val="28"/>
          <w:szCs w:val="28"/>
          <w:rtl w:val="true"/>
          <w:lang w:bidi="fa-IR"/>
        </w:rPr>
        <w:t>عباس، عموی پیامبر و طلحه بن شیبه</w:t>
      </w:r>
      <w:r>
        <w:rPr>
          <w:rStyle w:val="FootnoteAnchor"/>
          <w:rtl w:val="true"/>
        </w:rPr>
        <w:footnoteReference w:id="29"/>
      </w:r>
      <w:r>
        <w:rPr>
          <w:rFonts w:ascii="IRNazanin" w:hAnsi="IRNazanin" w:eastAsia="IRNazanin"/>
          <w:color w:val="111111"/>
          <w:sz w:val="28"/>
          <w:sz w:val="28"/>
          <w:szCs w:val="28"/>
          <w:rtl w:val="true"/>
          <w:lang w:bidi="fa-IR"/>
        </w:rPr>
        <w:t>در محلی نشسته بودند و هر کدام با شمردن افتخارهای خود، خویش را برتر از دیگری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شریف ترم؛ من عموی رسول خدا، وصی پدر او و مسئول آب دادن به حاجیان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شیبه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شریف ترم؛ من امین خانه خدا و کلیددار کعبه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 گونه که مرا امین قرارداده، تو را هم امین کرده است؟</w:t>
      </w:r>
    </w:p>
    <w:p>
      <w:pPr>
        <w:pStyle w:val="BookText"/>
        <w:rPr/>
      </w:pPr>
      <w:r>
        <w:rPr>
          <w:rFonts w:ascii="IRNazanin" w:hAnsi="IRNazanin" w:eastAsia="IRNazanin"/>
          <w:color w:val="111111"/>
          <w:sz w:val="28"/>
          <w:sz w:val="28"/>
          <w:szCs w:val="28"/>
          <w:rtl w:val="true"/>
          <w:lang w:bidi="fa-IR"/>
        </w:rPr>
        <w:t>در این هنگام علی علیه السلام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نیز افتخارهای خود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من از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به رسول امین ایمان آورد و هجرت و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سه یار رسول نزد پیامبر اکرم صلی الله علیه و آله آمدند و ماجرا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 پاسخی کوتاه به آنان داد و آنان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پیامبر آنان را طلبید تا آیاتی را که در این باره نازل شده بود، برایشان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لایَسْتَوُونَ عِنْدَ اللّهِ وَ اللّهُ لایَهْدِی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آب دادن به حاجیان و ساختن مسجدالحرام را با کسی که به </w:t>
      </w:r>
      <w:bookmarkStart w:id="30" w:name="pg4021_36350"/>
    </w:p>
    <w:p>
      <w:pPr>
        <w:pStyle w:val="BookText"/>
        <w:rPr/>
      </w:pPr>
      <w:bookmarkEnd w:id="30"/>
      <w:r>
        <w:rPr>
          <w:rFonts w:ascii="IRNazanin" w:hAnsi="IRNazanin" w:eastAsia="IRNazanin"/>
          <w:color w:val="111111"/>
          <w:sz w:val="28"/>
          <w:sz w:val="28"/>
          <w:szCs w:val="28"/>
          <w:rtl w:val="true"/>
          <w:lang w:bidi="fa-IR"/>
        </w:rPr>
        <w:t xml:space="preserve">خداوند و روز جزا ایمان آورده و در راه خدا جهاد کرده است، برابر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برابر نیستند و خدا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دانشمندان شیعه، بلکه علمای بزرگ اهل سنّت</w:t>
      </w:r>
      <w:r>
        <w:rPr>
          <w:rStyle w:val="FootnoteAnchor"/>
          <w:rtl w:val="true"/>
        </w:rPr>
        <w:footnoteReference w:id="30"/>
      </w:r>
      <w:r>
        <w:rPr>
          <w:rFonts w:ascii="IRNazanin" w:hAnsi="IRNazanin" w:eastAsia="IRNazanin"/>
          <w:color w:val="111111"/>
          <w:sz w:val="28"/>
          <w:sz w:val="28"/>
          <w:szCs w:val="28"/>
          <w:rtl w:val="true"/>
          <w:lang w:bidi="fa-IR"/>
        </w:rPr>
        <w:t>نیز نزول این آیه را درباره ساقی کوثر دانسته اند؛</w:t>
      </w:r>
      <w:r>
        <w:rPr>
          <w:rStyle w:val="FootnoteAnchor"/>
          <w:rtl w:val="true"/>
        </w:rPr>
        <w:footnoteReference w:id="31"/>
      </w:r>
      <w:r>
        <w:rPr>
          <w:rFonts w:ascii="IRNazanin" w:hAnsi="IRNazanin" w:eastAsia="IRNazanin"/>
          <w:color w:val="111111"/>
          <w:sz w:val="28"/>
          <w:sz w:val="28"/>
          <w:szCs w:val="28"/>
          <w:rtl w:val="true"/>
          <w:lang w:bidi="fa-IR"/>
        </w:rPr>
        <w:t>هرچند در جزئیات واقعه، نقل ها گوناگون است</w:t>
      </w:r>
      <w:r>
        <w:rPr>
          <w:rFonts w:eastAsia="IRNazanin" w:cs="IRNazanin"/>
          <w:color w:val="111111"/>
          <w:sz w:val="28"/>
          <w:szCs w:val="28"/>
          <w:rtl w:val="true"/>
          <w:lang w:bidi="fa-IR"/>
        </w:rPr>
        <w:t>.</w:t>
      </w:r>
    </w:p>
    <w:p>
      <w:pPr>
        <w:pStyle w:val="Heading3"/>
        <w:numPr>
          <w:ilvl w:val="2"/>
          <w:numId w:val="1"/>
        </w:numPr>
        <w:rPr/>
      </w:pPr>
      <w:bookmarkStart w:id="31" w:name="__RefHeading___Toc2225845_2281741623"/>
      <w:bookmarkStart w:id="32" w:name="_Toc11"/>
      <w:bookmarkEnd w:id="31"/>
      <w:r>
        <w:rPr>
          <w:rtl w:val="true"/>
        </w:rPr>
        <w:t>اخلاص عمل؛ تمام ثروت علی علیه السلام</w:t>
      </w:r>
      <w:bookmarkEnd w:id="32"/>
    </w:p>
    <w:p>
      <w:pPr>
        <w:pStyle w:val="BookText"/>
        <w:rPr/>
      </w:pPr>
      <w:r>
        <w:rPr>
          <w:rFonts w:ascii="IRNazanin" w:hAnsi="IRNazanin" w:eastAsia="IRNazanin"/>
          <w:color w:val="111111"/>
          <w:sz w:val="28"/>
          <w:sz w:val="28"/>
          <w:szCs w:val="28"/>
          <w:rtl w:val="true"/>
          <w:lang w:bidi="fa-IR"/>
        </w:rPr>
        <w:t>اخلاص عمل؛ تمام ثروت علی علیه السلام</w:t>
      </w:r>
    </w:p>
    <w:p>
      <w:pPr>
        <w:pStyle w:val="BookText"/>
        <w:rPr/>
      </w:pPr>
      <w:r>
        <w:rPr>
          <w:rFonts w:ascii="IRNazanin" w:hAnsi="IRNazanin" w:eastAsia="IRNazanin"/>
          <w:color w:val="111111"/>
          <w:sz w:val="28"/>
          <w:sz w:val="28"/>
          <w:szCs w:val="28"/>
          <w:rtl w:val="true"/>
          <w:lang w:bidi="fa-IR"/>
        </w:rPr>
        <w:t>روزی تمام اندوخته امیر مؤمنان تنها چهار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را شب و یک درهم را در روز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الهی خوانده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الصَّدَقاتِ فَنِعِمّا هِیَ وَ إِنْ تُخْفُوها وَ تُؤتُوهَا الْفُقَراءَ فَهُوَ خَیْرٌ لَکُمْ وَ یُکَفِّرُ عَنْکُمْ مِنْ سَیِّئاتِکُمْ وَ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صدقات را آشکارا بدهید، کاری نیکوست و اگر پنهانی به فقیران بدهید، برای شما نیک است و بخشی از گناهانتان را می زداید، و خداوند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درهم سوم را آشکارا و درهم چهارم را پنهانی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که تمام داشته خود را انفاق کرد،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کسانی که دارایی خود را در شب و روز، پنهان و آشکار انفاق </w:t>
      </w:r>
      <w:bookmarkStart w:id="33" w:name="pg4021_36353"/>
    </w:p>
    <w:p>
      <w:pPr>
        <w:pStyle w:val="BookText"/>
        <w:rPr/>
      </w:pPr>
      <w:bookmarkEnd w:id="33"/>
      <w:r>
        <w:rPr>
          <w:rFonts w:ascii="IRNazanin" w:hAnsi="IRNazanin" w:eastAsia="IRNazanin"/>
          <w:color w:val="111111"/>
          <w:sz w:val="28"/>
          <w:sz w:val="28"/>
          <w:szCs w:val="28"/>
          <w:rtl w:val="true"/>
          <w:lang w:bidi="fa-IR"/>
        </w:rPr>
        <w:t>می کنند، با خداوند است و ترس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 پیامبر از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چهار درهم را این گونه انفاق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امید که مورد استحقاق آنچه خداوند وعده داده بود، قرار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اَحبُّ لِلّه آید نام منتا که اَبْغَضْ لِلّه آید کام من</w:t>
      </w:r>
    </w:p>
    <w:p>
      <w:pPr>
        <w:pStyle w:val="BookText"/>
        <w:rPr/>
      </w:pPr>
      <w:r>
        <w:rPr>
          <w:rFonts w:ascii="IRNazanin" w:hAnsi="IRNazanin" w:eastAsia="IRNazanin"/>
          <w:color w:val="111111"/>
          <w:sz w:val="28"/>
          <w:sz w:val="28"/>
          <w:szCs w:val="28"/>
          <w:rtl w:val="true"/>
          <w:lang w:bidi="fa-IR"/>
        </w:rPr>
        <w:t>تا که عطی لِلّه آید جود منتا که امسک للّه آید بود من</w:t>
      </w:r>
    </w:p>
    <w:p>
      <w:pPr>
        <w:pStyle w:val="BookText"/>
        <w:rPr/>
      </w:pPr>
      <w:r>
        <w:rPr>
          <w:rFonts w:ascii="IRNazanin" w:hAnsi="IRNazanin" w:eastAsia="IRNazanin"/>
          <w:color w:val="111111"/>
          <w:sz w:val="28"/>
          <w:sz w:val="28"/>
          <w:szCs w:val="28"/>
          <w:rtl w:val="true"/>
          <w:lang w:bidi="fa-IR"/>
        </w:rPr>
        <w:t>بخل من للّه، عطا للّه و بسجمله للّه ام، نیم من آنِ کس</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استحقاق را پیدا کردی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بسیاری از علما، احادیث مربوط به این آیه را نقل کرده 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4" w:name="__RefHeading___Toc2225847_2281741623"/>
      <w:bookmarkStart w:id="35" w:name="_Toc12"/>
      <w:bookmarkEnd w:id="34"/>
      <w:r>
        <w:rPr>
          <w:rtl w:val="true"/>
        </w:rPr>
        <w:t>علی علیه السلام، جان من و من، جان اویم</w:t>
      </w:r>
      <w:bookmarkEnd w:id="35"/>
    </w:p>
    <w:p>
      <w:pPr>
        <w:pStyle w:val="BookText"/>
        <w:rPr/>
      </w:pPr>
      <w:r>
        <w:rPr>
          <w:rFonts w:ascii="IRNazanin" w:hAnsi="IRNazanin" w:eastAsia="IRNazanin"/>
          <w:color w:val="111111"/>
          <w:sz w:val="28"/>
          <w:sz w:val="28"/>
          <w:szCs w:val="28"/>
          <w:rtl w:val="true"/>
          <w:lang w:bidi="fa-IR"/>
        </w:rPr>
        <w:t>علی علیه السلام، جان من و من، جان اویم</w:t>
      </w:r>
    </w:p>
    <w:p>
      <w:pPr>
        <w:pStyle w:val="BookText"/>
        <w:rPr/>
      </w:pPr>
      <w:r>
        <w:rPr>
          <w:rFonts w:ascii="IRNazanin" w:hAnsi="IRNazanin" w:eastAsia="IRNazanin"/>
          <w:color w:val="111111"/>
          <w:sz w:val="28"/>
          <w:sz w:val="28"/>
          <w:szCs w:val="28"/>
          <w:rtl w:val="true"/>
          <w:lang w:bidi="fa-IR"/>
        </w:rPr>
        <w:t>بین مکه و مدینه، شهری بود به نام نجران که اهالی آن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گسترش اسلام در جزیره العرب، پیامبر رحمت در نامه ای به اسقف بزرگ نجران، آنان را به پذیرش اسلام یا پرداخت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مقررات دولت اسلامی فراخواند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اسقف پس از دریافت نامه، با سیاست مداران و بزرگان شهر مشورت کرد و چون نتیجه ای حاصل نشد، کار را به آرای عمومی </w:t>
      </w:r>
    </w:p>
    <w:p>
      <w:pPr>
        <w:pStyle w:val="BookText"/>
        <w:rPr/>
      </w:pP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بر این عقیده بودند که با اعزام گروهی به مدینه، درباره حضرت محمد صلی الله علیه و آله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شصت نفره درحالی که لباس های ابریشمین گران قیمت بر تن و انگشتر طلا در دست داشتند، انتخاب و به سوی مدینه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لباس های گران قیمت آمده بودند تا خود را در نظر مسلمانان بزرگ جلوه دهند، ولی وقتی وارد مسجد رسول خدا صلی الله علیه و آله شدند، کسی به آنها اعتنا نکرد تا اینکه به راهنمایی علی علیه السلام لباس معمولی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آنان را پذیرفت و مذاکره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مدت مذاکره، مراسم دینی خود را در مسجد پیامبر آزادانه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مذاکره بی نتیجه بماند، این بود که مسیحیان حاضر نشدند بپذیرند که حضرت عیسی علیه السلام فرزند خدا نیست و مانند حضرت آدم علیه السلام بدون پدر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مجادله برخیزند،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 کنیم، شما هم 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خود را دعوت می کنیم، شما هم زنان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نفوس خود دعوت می کنیم، شما هم از نفوس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مباهله می کنیم و لعنت خدا را بر دروغ گویان </w:t>
      </w:r>
    </w:p>
    <w:p>
      <w:pPr>
        <w:pStyle w:val="BookText"/>
        <w:rPr/>
      </w:pP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مقرر شد که روز بعد، مسیحیان و پیامبر در پیشگاه خداوند لب به نفرین گشایند تا هر کس دروغ گوست، به عذاب الهی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مسیحیان دیدند پیامبر درحالی که دست دو کودک خردسال را گرفته بود و یک زن و مرد او را همراهی می کردند، با شکوهی خاص به سوی جایگاه مباهله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درحالی که دست به دعا برداشته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مسیحیان برخلاف انتظار خود دیدند که آن حضرت را تنها چهار نفر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اشاره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چشم ها بر امیرمؤمنان دوخته شد،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 ماست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شرجیل که از خردمندان هیئت نجران بود،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هایی می بینم که اگر از خداوند بخواهند، کوه ها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با این افراد مباهله کنیم؛ زیرا بعید نیست همه نابود شویم و ممکن است دامنه عذاب گسترش یابد و همه مسیحیان جهان را فرا </w:t>
      </w:r>
      <w:bookmarkStart w:id="36" w:name="pg4021_36360"/>
    </w:p>
    <w:p>
      <w:pPr>
        <w:pStyle w:val="BookText"/>
        <w:rPr/>
      </w:pPr>
      <w:bookmarkEnd w:id="36"/>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محمد صلی الله علیه و آله مصالحه کنیم و چون او شخص باانصافی است، هر چه حکم کرد،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عذرشان را پذیرفت و قرار شد با پرداخت مالیات اندکی، در سایه حکومت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 نشینی مسیحیان،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جانم در دست اوست، اگر مسیحیان مباهله می کردند، این صحرا بر ایشان پر از آتش می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همه دانشمندان اسلامی اتفاق نظر دارند که منظور از انفسنا، پیامبر و علی علیه السلام، ابنائنا، امام حسن و حسین علیهماالسلام و نسائنا،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 فضیلتی برای اهل بیت دلالت دارد که هیچ چیز با آن برابری نمی کند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7" w:name="__RefHeading___Toc2225849_2281741623"/>
      <w:bookmarkStart w:id="38" w:name="_Toc13"/>
      <w:bookmarkEnd w:id="37"/>
      <w:r>
        <w:rPr>
          <w:rtl w:val="true"/>
        </w:rPr>
        <w:t>علی علیه السلام و پیام برائت</w:t>
      </w:r>
      <w:bookmarkEnd w:id="38"/>
    </w:p>
    <w:p>
      <w:pPr>
        <w:pStyle w:val="BookText"/>
        <w:rPr/>
      </w:pPr>
      <w:r>
        <w:rPr>
          <w:rFonts w:ascii="IRNazanin" w:hAnsi="IRNazanin" w:eastAsia="IRNazanin"/>
          <w:color w:val="111111"/>
          <w:sz w:val="28"/>
          <w:sz w:val="28"/>
          <w:szCs w:val="28"/>
          <w:rtl w:val="true"/>
          <w:lang w:bidi="fa-IR"/>
        </w:rPr>
        <w:t>علی علیه السلام و پیام برائت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هیچ گاه کسی را به پذیرش اسلام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نیز مقرر شد مشرکان با ترک ماجراجویی و سرکشی، در پناه اسلام زندگی کنند، ولی مدتی بعد آنها با عهدشکنی، راه طغیان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واکنش به آن، قراردادهای آنان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آغازین سوره برائت نازل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وَ اعْلَمُوا أَنَّکُمْ غَیْرُ مُعْجِزِی اللّهِ وَ أَنَّ اللّهَ مُخْزِی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رسولش از مشرکانی که با آنان پیمان بسته اید،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آزادید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کنید و بدانید شما بر خداوند غالب نخواهید شد و همانا خداوند خوارکننده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مشرکان پیمان شکن هشدار داده شده است که تا چهار ماه آزادانه در مکه زندگی کنند، ولی پس از آن یا باید اسلام را بپذیرند و از مزایای آن بهره مند شوند یا برای چشیدن عذاب الهی آماده گردند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آیات، پیامبر به ابوبکر مأموریت داد به مکه برود و چهل آیه اول این سوره را در روز عید قربان با صدای بلند در اجتماع مشرکان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همراه عده ای به طرف مکه حرکت کرد، ولی پیش از رسیدن به مکه، جبرئیل بر پیامبر نازل شد و ابلاغ کرد که این مأموریت را یا باید خود انجام دهی یا مردی از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امیر مؤمنان را طلبید و به او دستور داد آیات را از ابوبکر بگیرد و خود، مأموریت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محلی به نام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رسید و مأموریت پیامبر را انجام داد</w:t>
      </w:r>
      <w:r>
        <w:rPr>
          <w:rFonts w:eastAsia="IRNazanin" w:cs="IRNazanin"/>
          <w:color w:val="111111"/>
          <w:sz w:val="28"/>
          <w:szCs w:val="28"/>
          <w:rtl w:val="true"/>
          <w:lang w:bidi="fa-IR"/>
        </w:rPr>
        <w:t>.</w:t>
      </w:r>
      <w:r>
        <w:rPr>
          <w:rStyle w:val="FootnoteAnchor"/>
          <w:rtl w:val="true"/>
        </w:rPr>
        <w:footnoteReference w:id="40"/>
      </w:r>
      <w:bookmarkStart w:id="39" w:name="pg4021_36364"/>
    </w:p>
    <w:p>
      <w:pPr>
        <w:pStyle w:val="BookText"/>
        <w:rPr/>
      </w:pPr>
      <w:bookmarkEnd w:id="39"/>
      <w:r>
        <w:rPr>
          <w:rFonts w:ascii="IRNazanin" w:hAnsi="IRNazanin" w:eastAsia="IRNazanin"/>
          <w:color w:val="111111"/>
          <w:sz w:val="28"/>
          <w:sz w:val="28"/>
          <w:szCs w:val="28"/>
          <w:rtl w:val="true"/>
          <w:lang w:bidi="fa-IR"/>
        </w:rPr>
        <w:t>به جز علی که نترسید و برد و کرد ابلاغ</w:t>
      </w:r>
    </w:p>
    <w:p>
      <w:pPr>
        <w:pStyle w:val="BookText"/>
        <w:rPr/>
      </w:pPr>
      <w:r>
        <w:rPr>
          <w:rFonts w:ascii="IRNazanin" w:hAnsi="IRNazanin" w:eastAsia="IRNazanin"/>
          <w:color w:val="111111"/>
          <w:sz w:val="28"/>
          <w:sz w:val="28"/>
          <w:szCs w:val="28"/>
          <w:rtl w:val="true"/>
          <w:lang w:bidi="fa-IR"/>
        </w:rPr>
        <w:t>به مشرکین که پلیدید و رجس و زشت و قَذَر</w:t>
      </w:r>
    </w:p>
    <w:p>
      <w:pPr>
        <w:pStyle w:val="BookText"/>
        <w:rPr/>
      </w:pPr>
      <w:r>
        <w:rPr>
          <w:rFonts w:ascii="IRNazanin" w:hAnsi="IRNazanin" w:eastAsia="IRNazanin"/>
          <w:color w:val="111111"/>
          <w:sz w:val="28"/>
          <w:sz w:val="28"/>
          <w:szCs w:val="28"/>
          <w:rtl w:val="true"/>
          <w:lang w:bidi="fa-IR"/>
        </w:rPr>
        <w:t>به جز علی به محمد چه کس وزیر شده است</w:t>
      </w:r>
    </w:p>
    <w:p>
      <w:pPr>
        <w:pStyle w:val="BookText"/>
        <w:rPr/>
      </w:pPr>
      <w:r>
        <w:rPr>
          <w:rFonts w:ascii="IRNazanin" w:hAnsi="IRNazanin" w:eastAsia="IRNazanin"/>
          <w:color w:val="111111"/>
          <w:sz w:val="28"/>
          <w:sz w:val="28"/>
          <w:szCs w:val="28"/>
          <w:rtl w:val="true"/>
          <w:lang w:bidi="fa-IR"/>
        </w:rPr>
        <w:t>جز از علی ز که اسلام یافت زینت و فرّ</w:t>
      </w:r>
      <w:r>
        <w:rPr>
          <w:rStyle w:val="FootnoteAnchor"/>
          <w:rtl w:val="true"/>
        </w:rPr>
        <w:footnoteReference w:id="41"/>
      </w:r>
    </w:p>
    <w:p>
      <w:pPr>
        <w:pStyle w:val="Heading3"/>
        <w:numPr>
          <w:ilvl w:val="2"/>
          <w:numId w:val="1"/>
        </w:numPr>
        <w:rPr/>
      </w:pPr>
      <w:bookmarkStart w:id="40" w:name="__RefHeading___Toc2225851_2281741623"/>
      <w:bookmarkStart w:id="41" w:name="_Toc14"/>
      <w:bookmarkEnd w:id="40"/>
      <w:r>
        <w:rPr>
          <w:rtl w:val="true"/>
        </w:rPr>
        <w:t>مهتر خوبان</w:t>
      </w:r>
      <w:bookmarkEnd w:id="41"/>
    </w:p>
    <w:p>
      <w:pPr>
        <w:pStyle w:val="BookText"/>
        <w:rPr/>
      </w:pPr>
      <w:r>
        <w:rPr>
          <w:rFonts w:ascii="IRNazanin" w:hAnsi="IRNazanin" w:eastAsia="IRNazanin"/>
          <w:color w:val="111111"/>
          <w:sz w:val="28"/>
          <w:sz w:val="28"/>
          <w:szCs w:val="28"/>
          <w:rtl w:val="true"/>
          <w:lang w:bidi="fa-IR"/>
        </w:rPr>
        <w:t>مهتر خوبان</w:t>
      </w:r>
    </w:p>
    <w:p>
      <w:pPr>
        <w:pStyle w:val="BookText"/>
        <w:rPr/>
      </w:pPr>
      <w:r>
        <w:rPr>
          <w:rFonts w:ascii="IRNazanin" w:hAnsi="IRNazanin" w:eastAsia="IRNazanin"/>
          <w:color w:val="111111"/>
          <w:sz w:val="28"/>
          <w:sz w:val="28"/>
          <w:szCs w:val="28"/>
          <w:rtl w:val="true"/>
          <w:lang w:bidi="fa-IR"/>
        </w:rPr>
        <w:t>پیامبر در میان یاران خود نشسته بود که امیر مؤمنان، علی علیه السلام به سوی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 الله علیه و آله رضایت خود را از علی مرتضی علیه السلام این گونه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کعبه شد و درحالی که دست مبارک خود را بر آن نهاده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 این شخص و شیعیانش در قیامت از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در ادامه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نخستین کس از شماست که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 الهی باوفاترین، به امر الهی باثبات ترین، عادل ترین مردم، بهترین تقسیم گر و در نزد الهی از همه شما برتر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از این ماجرا،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 جَزاؤهُمْ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و کار شایسته انجام می دهند، بهترین افرادند</w:t>
      </w:r>
      <w:r>
        <w:rPr>
          <w:rFonts w:eastAsia="IRNazanin" w:cs="IRNazanin"/>
          <w:color w:val="111111"/>
          <w:sz w:val="28"/>
          <w:szCs w:val="28"/>
          <w:rtl w:val="true"/>
          <w:lang w:bidi="fa-IR"/>
        </w:rPr>
        <w:t xml:space="preserve">. </w:t>
      </w:r>
      <w:bookmarkStart w:id="42" w:name="pg4021_36367"/>
    </w:p>
    <w:p>
      <w:pPr>
        <w:pStyle w:val="BookText"/>
        <w:rPr/>
      </w:pPr>
      <w:bookmarkEnd w:id="42"/>
      <w:r>
        <w:rPr>
          <w:rFonts w:ascii="IRNazanin" w:hAnsi="IRNazanin" w:eastAsia="IRNazanin"/>
          <w:color w:val="111111"/>
          <w:sz w:val="28"/>
          <w:sz w:val="28"/>
          <w:szCs w:val="28"/>
          <w:rtl w:val="true"/>
          <w:lang w:bidi="fa-IR"/>
        </w:rPr>
        <w:t>پاداش آنان نزد پروردگارشان باغ های بهشتی است که نهرها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خشنود است و آنان از خداوند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مخصوص خداترسان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 خاتم انبیا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خداوند را 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کار شایسته کردند، بهترین مردمانند؟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هستند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وعده گاه من و شما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برای حساب حاضر شوند، شما را درحالی که روسپید و نورانی هستید، می خوانند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اینکه مقصود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 آن قدر مشهور بود که وقتی آن حضرت به سوی یاران رسول خدا صلی الله علیه و آله می آمد،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3" w:name="__RefHeading___Toc2225853_2281741623"/>
      <w:bookmarkStart w:id="44" w:name="_Toc15"/>
      <w:bookmarkEnd w:id="43"/>
      <w:r>
        <w:rPr>
          <w:rtl w:val="true"/>
        </w:rPr>
        <w:t>انسان مداری علی علیه السلام</w:t>
      </w:r>
      <w:bookmarkEnd w:id="44"/>
    </w:p>
    <w:p>
      <w:pPr>
        <w:pStyle w:val="BookText"/>
        <w:rPr/>
      </w:pPr>
      <w:r>
        <w:rPr>
          <w:rFonts w:ascii="IRNazanin" w:hAnsi="IRNazanin" w:eastAsia="IRNazanin"/>
          <w:color w:val="111111"/>
          <w:sz w:val="28"/>
          <w:sz w:val="28"/>
          <w:szCs w:val="28"/>
          <w:rtl w:val="true"/>
          <w:lang w:bidi="fa-IR"/>
        </w:rPr>
        <w:t>انسان مداری علی علیه السلام</w:t>
      </w:r>
    </w:p>
    <w:p>
      <w:pPr>
        <w:pStyle w:val="BookText"/>
        <w:rPr/>
      </w:pPr>
      <w:r>
        <w:rPr>
          <w:rFonts w:ascii="IRNazanin" w:hAnsi="IRNazanin" w:eastAsia="IRNazanin"/>
          <w:color w:val="111111"/>
          <w:sz w:val="28"/>
          <w:sz w:val="28"/>
          <w:szCs w:val="28"/>
          <w:rtl w:val="true"/>
          <w:lang w:bidi="fa-IR"/>
        </w:rPr>
        <w:t xml:space="preserve">دو کودک بیمار از درد به خود می پیچیدند و افراد خانه به پرستاری از آنان مشغول بودند که درِ خانه به صدا در آمد و لحظه ای بعد پیامبر و اصحاب برای عیادت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از حضرت علی علیه السلام خواست که برای بهبودی </w:t>
      </w:r>
    </w:p>
    <w:p>
      <w:pPr>
        <w:pStyle w:val="BookText"/>
        <w:rPr/>
      </w:pPr>
      <w:r>
        <w:rPr>
          <w:rFonts w:ascii="IRNazanin" w:hAnsi="IRNazanin" w:eastAsia="IRNazanin"/>
          <w:color w:val="111111"/>
          <w:sz w:val="28"/>
          <w:sz w:val="28"/>
          <w:szCs w:val="28"/>
          <w:rtl w:val="true"/>
          <w:lang w:bidi="fa-IR"/>
        </w:rPr>
        <w:t>آنان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نذر کرد که پس از بهبودی ایشان،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و مستخدمشان، فضّه نیز از امیر مؤمنان پیروی 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 علیه السلام سه من جو قرض کرد تا با آن سفره افطار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علیهاالسلام برای افطار روز اول، سه نان جوین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مغرب، در منزل به صدا در آمد و فقیری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به فقیر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سفره باقی ماند، یک ظرف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هنگام افطار، یتیمی از آنان غذا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نان ها را انفاق کردند و آب، تنها غذای افطارشان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آرد باقی مانده چند نان پخته شد، ولی این بار اسیری از گرسنگی بر در خانه آنان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نان ها را نیز به او دادند و آب، تنها خوراکی سفره خاندان رسول خدا صلی الله علیه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حضرت علی علیه السلام خدمت رسول خدا صلی الله علیه و آله رسید، درحالی که آثار ضعف در چهره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پیک وحی با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مؤمنان علی علیه السلام و اهل بیت نازل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نیکان از جامی می نوشند که با عطری خوش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بندگان خاص خدا از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به دستور آنان است و از هرجا که بخواهند آن را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نذر خود وفا </w:t>
      </w:r>
      <w:bookmarkStart w:id="45" w:name="pg4021_36371"/>
    </w:p>
    <w:p>
      <w:pPr>
        <w:pStyle w:val="BookText"/>
        <w:rPr/>
      </w:pPr>
      <w:bookmarkEnd w:id="45"/>
      <w:r>
        <w:rPr>
          <w:rFonts w:ascii="IRNazanin" w:hAnsi="IRNazanin" w:eastAsia="IRNazanin"/>
          <w:color w:val="111111"/>
          <w:sz w:val="28"/>
          <w:sz w:val="28"/>
          <w:szCs w:val="28"/>
          <w:rtl w:val="true"/>
          <w:lang w:bidi="fa-IR"/>
        </w:rPr>
        <w:t xml:space="preserve">می کنند و از روزی که عذابش گسترده است، می ترسند و غذای خود را با آنکه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به فقیر و یتیم و اسیر می بخشند و می گویند ما شما را برای خدا اطعام می کنیم و هیچ پاداش و تشکری از شما نمی خواهیم</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6" w:name="__RefHeading___Toc2225855_2281741623"/>
      <w:bookmarkStart w:id="47" w:name="_Toc16"/>
      <w:bookmarkEnd w:id="46"/>
      <w:r>
        <w:rPr>
          <w:rtl w:val="true"/>
        </w:rPr>
        <w:t>طلوع ولایت</w:t>
      </w:r>
      <w:bookmarkEnd w:id="47"/>
    </w:p>
    <w:p>
      <w:pPr>
        <w:pStyle w:val="BookText"/>
        <w:rPr/>
      </w:pPr>
      <w:r>
        <w:rPr>
          <w:rFonts w:ascii="IRNazanin" w:hAnsi="IRNazanin" w:eastAsia="IRNazanin"/>
          <w:color w:val="111111"/>
          <w:sz w:val="28"/>
          <w:sz w:val="28"/>
          <w:szCs w:val="28"/>
          <w:rtl w:val="true"/>
          <w:lang w:bidi="fa-IR"/>
        </w:rPr>
        <w:t>طلوع ولایت</w:t>
      </w:r>
    </w:p>
    <w:p>
      <w:pPr>
        <w:pStyle w:val="BookText"/>
        <w:rPr/>
      </w:pPr>
      <w:r>
        <w:rPr>
          <w:rFonts w:ascii="IRNazanin" w:hAnsi="IRNazanin" w:eastAsia="IRNazanin"/>
          <w:color w:val="111111"/>
          <w:sz w:val="28"/>
          <w:sz w:val="28"/>
          <w:szCs w:val="28"/>
          <w:rtl w:val="true"/>
          <w:lang w:bidi="fa-IR"/>
        </w:rPr>
        <w:t>سه سال پس از بعثت، پیامبر به دستور پروردگار، نخستین گام را برای آشکار کردن دعوت برداشت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وی چهل تن از اقوامش را به منزل ابوطالب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غذا،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پیامبر شیر طلبید و پس از نوشیدن مقداری از آن، رو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نوشیدند، ولی تمام شیر همچنان باقی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وقتی ابولهب شگفتی حاضران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این گونه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جنجال او، رسول خدا صلی الله علیه و آله مجال سخن گفتن نیافت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مجلس برگزار شد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خداوند، بیم و به آنچه دوست دارید، نوید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به ارمغان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شوید و </w:t>
      </w:r>
      <w:bookmarkStart w:id="48" w:name="pg4021_36373"/>
    </w:p>
    <w:p>
      <w:pPr>
        <w:pStyle w:val="BookText"/>
        <w:rPr/>
      </w:pPr>
      <w:bookmarkEnd w:id="48"/>
      <w:r>
        <w:rPr>
          <w:rFonts w:ascii="IRNazanin" w:hAnsi="IRNazanin" w:eastAsia="IRNazanin"/>
          <w:color w:val="111111"/>
          <w:sz w:val="28"/>
          <w:sz w:val="28"/>
          <w:szCs w:val="28"/>
          <w:rtl w:val="true"/>
          <w:lang w:bidi="fa-IR"/>
        </w:rPr>
        <w:t>اطاعت کنید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برادری و همکاری می کند تا وزیر و جانشین بعد از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پاسخ نداد 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که سخن رسول خدا صلی الله علیه و آله تکرار شد و تنها، کلام علی علیه السلام سکوت را شکست، محمد مصطفی صلی الله علیه و آله دست بر سینه علی مرتضی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رسول خدا صلی الله علیه و آله به اینجا رسید، حاضران با خنده و تمسخر از جای خود برخاستند و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و تو دستور داد که از فرزندت اطاعت کنیم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روزی شخصی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از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 بری، ولی عمویت از او ارث نمی برد؟ حضرت، داستان فوق و سخن پیامبر را به عنوان دلیل مطلب بیان کرد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49" w:name="__RefHeading___Toc2225857_2281741623"/>
      <w:bookmarkStart w:id="50" w:name="_Toc17"/>
      <w:bookmarkEnd w:id="49"/>
      <w:r>
        <w:rPr>
          <w:rtl w:val="true"/>
        </w:rPr>
        <w:t>با راست گویان</w:t>
      </w:r>
      <w:bookmarkEnd w:id="50"/>
    </w:p>
    <w:p>
      <w:pPr>
        <w:pStyle w:val="BookText"/>
        <w:rPr/>
      </w:pPr>
      <w:r>
        <w:rPr>
          <w:rFonts w:ascii="IRNazanin" w:hAnsi="IRNazanin" w:eastAsia="IRNazanin"/>
          <w:color w:val="111111"/>
          <w:sz w:val="28"/>
          <w:sz w:val="28"/>
          <w:szCs w:val="28"/>
          <w:rtl w:val="true"/>
          <w:lang w:bidi="fa-IR"/>
        </w:rPr>
        <w:t>با راست گویان</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با راست گویان همراه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شناسان بزرگ صدر اسلام، مقصود از راست گویان را پیامبر و علی علیه السلام دانسته اند، چنان که شیعه و سنّی در حدیثی از ابن عباس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همراهی با صادقان یعنی همراهی با علی بن ابی طالب و </w:t>
      </w:r>
      <w:bookmarkStart w:id="51" w:name="pg4021_36375"/>
    </w:p>
    <w:p>
      <w:pPr>
        <w:pStyle w:val="BookText"/>
        <w:rPr/>
      </w:pPr>
      <w:bookmarkEnd w:id="51"/>
      <w:r>
        <w:rPr>
          <w:rFonts w:ascii="IRNazanin" w:hAnsi="IRNazanin" w:eastAsia="IRNazanin"/>
          <w:color w:val="111111"/>
          <w:sz w:val="28"/>
          <w:sz w:val="28"/>
          <w:szCs w:val="28"/>
          <w:rtl w:val="true"/>
          <w:lang w:bidi="fa-IR"/>
        </w:rPr>
        <w:t>یارانش؛</w:t>
      </w:r>
      <w:r>
        <w:rPr>
          <w:rStyle w:val="FootnoteAnchor"/>
          <w:rtl w:val="true"/>
        </w:rPr>
        <w:footnoteReference w:id="52"/>
      </w:r>
      <w:r>
        <w:rPr>
          <w:rFonts w:ascii="IRNazanin" w:hAnsi="IRNazanin" w:eastAsia="IRNazanin"/>
          <w:color w:val="111111"/>
          <w:sz w:val="28"/>
          <w:sz w:val="28"/>
          <w:szCs w:val="28"/>
          <w:rtl w:val="true"/>
          <w:lang w:bidi="fa-IR"/>
        </w:rPr>
        <w:t>علی، سید صادقان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زین العابدین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راست گویان در این آیه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هم ردیفان قرآن، فرزندان رسول خدا صلی الله علیه و آله و چراغ های روشن سراغ دارید؟ جز آنان که خداوند ایشان را حجت بر مردم قرار داد؟ آیا حجت های خداوند غیر از کسانی هستند که خداوند از آفات، پاک ساخته و در قرآن دوستی شان را واجب شمرده است؟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دلالت مضمون آیه بر پیامبر و علی علیه السلام به گونه ای مشهور است که کمتر کتاب تفسیری می توان یافت که به آن اشاره نکرده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نه تنها در این آیه، بلکه هر جا سخن از راست گویان است، به فرموده پیامبر، علی علیه السلام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دو آیه بنگرید</w:t>
      </w:r>
      <w:r>
        <w:rPr>
          <w:rFonts w:eastAsia="IRNazanin" w:cs="IRNazanin"/>
          <w:color w:val="111111"/>
          <w:sz w:val="28"/>
          <w:szCs w:val="28"/>
          <w:rtl w:val="true"/>
          <w:lang w:bidi="fa-IR"/>
        </w:rPr>
        <w:t>.</w:t>
      </w:r>
    </w:p>
    <w:p>
      <w:pPr>
        <w:pStyle w:val="Heading3"/>
        <w:numPr>
          <w:ilvl w:val="2"/>
          <w:numId w:val="1"/>
        </w:numPr>
        <w:rPr/>
      </w:pPr>
      <w:bookmarkStart w:id="52" w:name="__RefHeading___Toc2225859_2281741623"/>
      <w:bookmarkStart w:id="53" w:name="_Toc18"/>
      <w:bookmarkEnd w:id="52"/>
      <w:r>
        <w:rPr>
          <w:rtl w:val="true"/>
        </w:rPr>
        <w:t>برترین صدیق</w:t>
      </w:r>
      <w:bookmarkEnd w:id="53"/>
    </w:p>
    <w:p>
      <w:pPr>
        <w:pStyle w:val="BookText"/>
        <w:rPr/>
      </w:pPr>
      <w:r>
        <w:rPr>
          <w:rFonts w:ascii="IRNazanin" w:hAnsi="IRNazanin" w:eastAsia="IRNazanin"/>
          <w:color w:val="111111"/>
          <w:sz w:val="28"/>
          <w:sz w:val="28"/>
          <w:szCs w:val="28"/>
          <w:rtl w:val="true"/>
          <w:lang w:bidi="fa-IR"/>
        </w:rPr>
        <w:t>برترین صدیق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از خداوند و رسولش اطاعت کند، با کسانی که خداوند به آنان نعمت داده است، همراه خواهد بود و آنان پیامبران، صدیقان، شهدا و صالحانند و چه نیکوست دوستی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پیامبران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صدیقان سه کسند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آل فرعون؛</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نجار،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که برترین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پیامبران زمان خویش را تصدیق کردند و به اندازه یک چشم برهم زدن نیز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بسیاری از قرآن شناسان شیعه و سنّی نقل کرده 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ابوبکر شیرازی ذیل این آیه از عبدالله بن عباس، مفسر بزرگ قرآن، چنین نقل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محمد مصطفی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 جعفر و حمزه و حسن و حسین، دو </w:t>
      </w:r>
      <w:bookmarkStart w:id="54" w:name="pg4021_36378"/>
    </w:p>
    <w:p>
      <w:pPr>
        <w:pStyle w:val="BookText"/>
        <w:rPr/>
      </w:pPr>
      <w:bookmarkEnd w:id="54"/>
      <w:r>
        <w:rPr>
          <w:rFonts w:ascii="IRNazanin" w:hAnsi="IRNazanin" w:eastAsia="IRNazanin"/>
          <w:color w:val="111111"/>
          <w:sz w:val="28"/>
          <w:sz w:val="28"/>
          <w:szCs w:val="28"/>
          <w:rtl w:val="true"/>
          <w:lang w:bidi="fa-IR"/>
        </w:rPr>
        <w:t xml:space="preserve">ریحانه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دوستی آنان</w:t>
      </w:r>
      <w:r>
        <w:rPr>
          <w:rFonts w:eastAsia="IRNazanin" w:cs="IRNazanin"/>
          <w:color w:val="111111"/>
          <w:sz w:val="28"/>
          <w:szCs w:val="28"/>
          <w:rtl w:val="true"/>
          <w:lang w:bidi="fa-IR"/>
        </w:rPr>
        <w:t>... .</w:t>
      </w:r>
      <w:r>
        <w:rPr>
          <w:rStyle w:val="FootnoteAnchor"/>
          <w:rtl w:val="true"/>
        </w:rPr>
        <w:footnoteReference w:id="59"/>
      </w:r>
    </w:p>
    <w:p>
      <w:pPr>
        <w:pStyle w:val="Heading3"/>
        <w:numPr>
          <w:ilvl w:val="2"/>
          <w:numId w:val="1"/>
        </w:numPr>
        <w:rPr/>
      </w:pPr>
      <w:bookmarkStart w:id="55" w:name="__RefHeading___Toc2225861_2281741623"/>
      <w:bookmarkStart w:id="56" w:name="_Toc19"/>
      <w:bookmarkEnd w:id="55"/>
      <w:r>
        <w:rPr>
          <w:rtl w:val="true"/>
        </w:rPr>
        <w:t>پیشتاز</w:t>
      </w:r>
      <w:bookmarkEnd w:id="56"/>
    </w:p>
    <w:p>
      <w:pPr>
        <w:pStyle w:val="BookText"/>
        <w:rPr/>
      </w:pPr>
      <w:r>
        <w:rPr>
          <w:rFonts w:ascii="IRNazanin" w:hAnsi="IRNazanin" w:eastAsia="IRNazanin"/>
          <w:color w:val="111111"/>
          <w:sz w:val="28"/>
          <w:sz w:val="28"/>
          <w:szCs w:val="28"/>
          <w:rtl w:val="true"/>
          <w:lang w:bidi="fa-IR"/>
        </w:rPr>
        <w:t>پیشتاز</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توبیخ کسانی که پروردگار و رسول او را تکذیب کرده اند، به آنان وعده دوزخ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وَ صَدَّقَ بِهِ أُولئِکَ هُمُ الْمُتَّقُونَ، لَهُمْ ما یَشاؤنَ عِنْدَ رَبِّهِمْ ذلِکَ جَزاءُ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راست آورد و آن که تصدیق او کرد، پرهیزگارانند که هر چه بخواهند نزد پروردگارشان می جویند و این پاداش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اهل سنّت، از رسول خدا صلی الله علیه و آله و مفسران بزرگ صدر اسلام نقل کرده 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 درست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رسول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تصدیق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امام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همه خاصان حق آن کس که بنماید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است</w:t>
      </w:r>
    </w:p>
    <w:p>
      <w:pPr>
        <w:pStyle w:val="BookText"/>
        <w:rPr/>
      </w:pPr>
      <w:r>
        <w:rPr>
          <w:rFonts w:ascii="IRNazanin" w:hAnsi="IRNazanin" w:eastAsia="IRNazanin"/>
          <w:color w:val="111111"/>
          <w:sz w:val="28"/>
          <w:sz w:val="28"/>
          <w:szCs w:val="28"/>
          <w:rtl w:val="true"/>
          <w:lang w:bidi="fa-IR"/>
        </w:rPr>
        <w:t xml:space="preserve">قافله عشاق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سالکان شوق را کشتی این دریا علی است</w:t>
      </w:r>
      <w:r>
        <w:rPr>
          <w:rStyle w:val="FootnoteAnchor"/>
          <w:rtl w:val="true"/>
        </w:rPr>
        <w:footnoteReference w:id="61"/>
      </w:r>
      <w:bookmarkStart w:id="57" w:name="pg4021_36380"/>
    </w:p>
    <w:p>
      <w:pPr>
        <w:pStyle w:val="BookText"/>
        <w:rPr/>
      </w:pPr>
      <w:bookmarkEnd w:id="57"/>
      <w:r>
        <w:rPr>
          <w:rFonts w:ascii="IRNazanin" w:hAnsi="IRNazanin" w:eastAsia="IRNazanin"/>
          <w:color w:val="111111"/>
          <w:sz w:val="28"/>
          <w:sz w:val="28"/>
          <w:szCs w:val="28"/>
          <w:rtl w:val="true"/>
          <w:lang w:bidi="fa-IR"/>
        </w:rPr>
        <w:t>هر چند فخر رازی کوشیده است شخص دیگری را به جای علی علیه السلام در ذیل این آیه معرفی کند، ولی در کتاب های دانشمندان اهل سنّت، اثری از این قول دیده نمی شود و فخر رازی دراین مورد، قرآن را با رأی خودش تفسیر کرده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8" w:name="__RefHeading___Toc2225863_2281741623"/>
      <w:bookmarkStart w:id="59" w:name="_Toc20"/>
      <w:bookmarkEnd w:id="58"/>
      <w:r>
        <w:rPr>
          <w:rtl w:val="true"/>
        </w:rPr>
        <w:t>قافله سالار</w:t>
      </w:r>
      <w:bookmarkEnd w:id="59"/>
    </w:p>
    <w:p>
      <w:pPr>
        <w:pStyle w:val="BookText"/>
        <w:rPr/>
      </w:pPr>
      <w:r>
        <w:rPr>
          <w:rFonts w:ascii="IRNazanin" w:hAnsi="IRNazanin" w:eastAsia="IRNazanin"/>
          <w:color w:val="111111"/>
          <w:sz w:val="28"/>
          <w:sz w:val="28"/>
          <w:szCs w:val="28"/>
          <w:rtl w:val="true"/>
          <w:lang w:bidi="fa-IR"/>
        </w:rPr>
        <w:t>قافله سالار</w:t>
      </w:r>
    </w:p>
    <w:p>
      <w:pPr>
        <w:pStyle w:val="BookText"/>
        <w:rPr/>
      </w:pPr>
      <w:r>
        <w:rPr>
          <w:rFonts w:ascii="IRNazanin" w:hAnsi="IRNazanin" w:eastAsia="IRNazanin"/>
          <w:color w:val="111111"/>
          <w:sz w:val="28"/>
          <w:sz w:val="28"/>
          <w:szCs w:val="28"/>
          <w:rtl w:val="true"/>
          <w:lang w:bidi="fa-IR"/>
        </w:rPr>
        <w:t xml:space="preserve">از جمله آیاتی که درباره حضرت علی علیه السلام نازل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از خداوند و رسول او و صاحبان امر اطاعت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غزوه تبوک با خودداری از شرکت در جنگ، تصمیم داشتند در غیاب پیامبر و یارانش بر خانواده رسول خدا صلی الله علیه و آله و مجاهدان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از این نقشه آگاه شد، به امیرمؤمنان، علی علیه السلام دستور داد در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نقشه خود را نقش بر آب دیدند، دست به توطئه دیگری زدند و شایع کردند که پیامبر، از علی علیه السلام ناخشنود است و به همین دلیل به او اجازه نداده با سپاه اسلام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رفع این توطئه خود را به رسول خدا صلی الله علیه و آله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رسول خدا صلی الله علیه و آله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برای من، همانند هارون برای موسی علیه السلام باشی، وقتی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 اسرائیل جانشین من باش و اصلاح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علمای اهل سنّت، مانند علامه شیخ سلیمان قندوزی حنفی</w:t>
      </w:r>
      <w:r>
        <w:rPr>
          <w:rStyle w:val="FootnoteAnchor"/>
          <w:rtl w:val="true"/>
        </w:rPr>
        <w:footnoteReference w:id="63"/>
      </w:r>
      <w:r>
        <w:rPr>
          <w:rFonts w:ascii="IRNazanin" w:hAnsi="IRNazanin" w:eastAsia="IRNazanin"/>
          <w:color w:val="111111"/>
          <w:sz w:val="28"/>
          <w:sz w:val="28"/>
          <w:szCs w:val="28"/>
          <w:rtl w:val="true"/>
          <w:lang w:bidi="fa-IR"/>
        </w:rPr>
        <w:t>و ابوبکر بن مؤمن شیرازی</w:t>
      </w:r>
      <w:r>
        <w:rPr>
          <w:rStyle w:val="FootnoteAnchor"/>
          <w:rtl w:val="true"/>
        </w:rPr>
        <w:footnoteReference w:id="64"/>
      </w:r>
      <w:r>
        <w:rPr>
          <w:rFonts w:ascii="IRNazanin" w:hAnsi="IRNazanin" w:eastAsia="IRNazanin"/>
          <w:color w:val="111111"/>
          <w:sz w:val="28"/>
          <w:sz w:val="28"/>
          <w:szCs w:val="28"/>
          <w:rtl w:val="true"/>
          <w:lang w:bidi="fa-IR"/>
        </w:rPr>
        <w:t>و نیز مفسران بزرگی چون ابی حیان آندلسی،</w:t>
      </w:r>
      <w:r>
        <w:rPr>
          <w:rStyle w:val="FootnoteAnchor"/>
          <w:rtl w:val="true"/>
        </w:rPr>
        <w:footnoteReference w:id="65"/>
      </w:r>
      <w:r>
        <w:rPr>
          <w:rFonts w:ascii="IRNazanin" w:hAnsi="IRNazanin" w:eastAsia="IRNazanin"/>
          <w:color w:val="111111"/>
          <w:sz w:val="28"/>
          <w:sz w:val="28"/>
          <w:szCs w:val="28"/>
          <w:rtl w:val="true"/>
          <w:lang w:bidi="fa-IR"/>
        </w:rPr>
        <w:t>علامه نظام الدین حسن نیشابوری،</w:t>
      </w:r>
      <w:r>
        <w:rPr>
          <w:rStyle w:val="FootnoteAnchor"/>
          <w:rtl w:val="true"/>
        </w:rPr>
        <w:footnoteReference w:id="66"/>
      </w:r>
      <w:r>
        <w:rPr>
          <w:rFonts w:ascii="IRNazanin" w:hAnsi="IRNazanin" w:eastAsia="IRNazanin"/>
          <w:color w:val="111111"/>
          <w:sz w:val="28"/>
          <w:sz w:val="28"/>
          <w:szCs w:val="28"/>
          <w:rtl w:val="true"/>
          <w:lang w:bidi="fa-IR"/>
        </w:rPr>
        <w:t>میرمحمد صالح کشفی ترمذی،</w:t>
      </w:r>
      <w:r>
        <w:rPr>
          <w:rStyle w:val="FootnoteAnchor"/>
          <w:rtl w:val="true"/>
        </w:rPr>
        <w:footnoteReference w:id="67"/>
      </w:r>
      <w:r>
        <w:rPr>
          <w:rFonts w:ascii="IRNazanin" w:hAnsi="IRNazanin" w:eastAsia="IRNazanin"/>
          <w:color w:val="111111"/>
          <w:sz w:val="28"/>
          <w:sz w:val="28"/>
          <w:szCs w:val="28"/>
          <w:rtl w:val="true"/>
          <w:lang w:bidi="fa-IR"/>
        </w:rPr>
        <w:t>علامه فخرالدین رازی و</w:t>
      </w:r>
      <w:r>
        <w:rPr>
          <w:rStyle w:val="FootnoteAnchor"/>
          <w:rtl w:val="true"/>
        </w:rPr>
        <w:footnoteReference w:id="68"/>
      </w:r>
      <w:r>
        <w:rPr>
          <w:rFonts w:ascii="IRNazanin" w:hAnsi="IRNazanin" w:eastAsia="IRNazanin"/>
          <w:color w:val="111111"/>
          <w:sz w:val="28"/>
          <w:sz w:val="28"/>
          <w:szCs w:val="28"/>
          <w:rtl w:val="true"/>
          <w:lang w:bidi="fa-IR"/>
        </w:rPr>
        <w:t xml:space="preserve">علامه شیخ حسن طبرسی رحمه الله </w:t>
      </w:r>
      <w:r>
        <w:rPr>
          <w:rStyle w:val="FootnoteAnchor"/>
          <w:rtl w:val="true"/>
        </w:rPr>
        <w:footnoteReference w:id="69"/>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سلیمان قندوزی حنفی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خدمت امیرمؤمنان، علی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در پرتو آن در شمار مؤمنان یا کفار یا گمراهان قرار می گیرد، چیست؟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پروردگار، خود و رسولش را به او بشناساند و او از آنان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چیزی که بنده به سبب آن گمراه می شود، این است که حجت خدا و گواه او را که خداوند اطاعت و ولایت او را </w:t>
      </w:r>
      <w:bookmarkStart w:id="60" w:name="pg4021_36384"/>
    </w:p>
    <w:p>
      <w:pPr>
        <w:pStyle w:val="BookText"/>
        <w:rPr/>
      </w:pPr>
      <w:bookmarkEnd w:id="60"/>
      <w:r>
        <w:rPr>
          <w:rFonts w:ascii="IRNazanin" w:hAnsi="IRNazanin" w:eastAsia="IRNazanin"/>
          <w:color w:val="111111"/>
          <w:sz w:val="28"/>
          <w:sz w:val="28"/>
          <w:szCs w:val="28"/>
          <w:rtl w:val="true"/>
          <w:lang w:bidi="fa-IR"/>
        </w:rPr>
        <w:t>واجب کرده است،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دل را تو بر استاد صاحب دل سپار</w:t>
      </w:r>
    </w:p>
    <w:p>
      <w:pPr>
        <w:pStyle w:val="BookText"/>
        <w:rPr/>
      </w:pPr>
      <w:r>
        <w:rPr>
          <w:rFonts w:ascii="IRNazanin" w:hAnsi="IRNazanin" w:eastAsia="IRNazanin"/>
          <w:color w:val="111111"/>
          <w:sz w:val="28"/>
          <w:sz w:val="28"/>
          <w:szCs w:val="28"/>
          <w:rtl w:val="true"/>
          <w:lang w:bidi="fa-IR"/>
        </w:rPr>
        <w:t>بی ولایش کی توان جانْ ایمن از شرّ داشتن</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هم ردیف خود و پیامبرش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صاحبان امر اطاعت کنید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رسول خدا صلی الله علیه و آله در موارد گوناگون و در آخرین روزهای عمرش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 در بین شما به جا می گذارم که اگر به دامن آنها دست یازید، هیچ گاه گمراه نمی شوید؛ قرآن و اهل بیت من</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61" w:name="__RefHeading___Toc2225865_2281741623"/>
      <w:bookmarkStart w:id="62" w:name="_Toc21"/>
      <w:bookmarkEnd w:id="61"/>
      <w:r>
        <w:rPr>
          <w:rtl w:val="true"/>
        </w:rPr>
        <w:t>مزد رسالت</w:t>
      </w:r>
      <w:bookmarkEnd w:id="62"/>
    </w:p>
    <w:p>
      <w:pPr>
        <w:pStyle w:val="BookText"/>
        <w:rPr/>
      </w:pPr>
      <w:r>
        <w:rPr>
          <w:rFonts w:ascii="IRNazanin" w:hAnsi="IRNazanin" w:eastAsia="IRNazanin"/>
          <w:color w:val="111111"/>
          <w:sz w:val="28"/>
          <w:sz w:val="28"/>
          <w:szCs w:val="28"/>
          <w:rtl w:val="true"/>
          <w:lang w:bidi="fa-IR"/>
        </w:rPr>
        <w:t>مزد رسالت</w:t>
      </w:r>
    </w:p>
    <w:p>
      <w:pPr>
        <w:pStyle w:val="BookText"/>
        <w:rPr/>
      </w:pPr>
      <w:r>
        <w:rPr>
          <w:rFonts w:ascii="IRNazanin" w:hAnsi="IRNazanin" w:eastAsia="IRNazanin"/>
          <w:color w:val="111111"/>
          <w:sz w:val="28"/>
          <w:sz w:val="28"/>
          <w:szCs w:val="28"/>
          <w:rtl w:val="true"/>
          <w:lang w:bidi="fa-IR"/>
        </w:rPr>
        <w:t xml:space="preserve">پویای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 xml:space="preserve">جویای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 xml:space="preserve">پروردگار سبحان به رسول خویش دستور می دهد که پاداش تمام زحمت های طاقت فرسای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را در یک جمله از مردم بخواهد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من برای رسالت خودم از شما پاداشی جز دوست داشتن نزدیکانم نمی خواهم و هر کس نیکی کند، ما بر آن </w:t>
      </w:r>
    </w:p>
    <w:p>
      <w:pPr>
        <w:pStyle w:val="BookText"/>
        <w:rPr/>
      </w:pPr>
      <w:r>
        <w:rPr>
          <w:rFonts w:ascii="IRNazanin" w:hAnsi="IRNazanin" w:eastAsia="IRNazanin"/>
          <w:color w:val="111111"/>
          <w:sz w:val="28"/>
          <w:sz w:val="28"/>
          <w:szCs w:val="28"/>
          <w:rtl w:val="true"/>
          <w:lang w:bidi="fa-IR"/>
        </w:rPr>
        <w:t>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آمرزنده و شکرپذیر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از نزول این آیه، عده ای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نزدیکانت که دوستی شان را بر ما واجب کرده ای، چه کسانی هستند؟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فرزندان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مفسران شیعه و قرآن شناسان اهل سنّت، هرگاه از این آیه سخن رانده اند، حدیث فوق را نیز آورده 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از نزول این آیه، عده ای پنداشتند پیامبر در پی ترغیب دیگران به دوستی با نزدیکانش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دروغ بست</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مردمی که چنین گمان ناشایستی داشتند، وقتی این معجزه پیامبر را دیدند، بر ایمانشان افزوده شد، توبه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تو راست 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آیه بعد، توبه آنان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توبه بندگانش را قبول می کند و از بدی ها درمی گذرد و به آنچه می کنید، آگاه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رسول خدا صلی الله علیه و آله در موارد گوناگون برای اثبات حقانیت </w:t>
      </w:r>
    </w:p>
    <w:p>
      <w:pPr>
        <w:pStyle w:val="BookText"/>
        <w:rPr/>
      </w:pPr>
      <w:r>
        <w:rPr>
          <w:rFonts w:ascii="IRNazanin" w:hAnsi="IRNazanin" w:eastAsia="IRNazanin"/>
          <w:color w:val="111111"/>
          <w:sz w:val="28"/>
          <w:sz w:val="28"/>
          <w:szCs w:val="28"/>
          <w:rtl w:val="true"/>
          <w:lang w:bidi="fa-IR"/>
        </w:rPr>
        <w:t>خود به این آیه تمسک جسته اند، چنان که پس از شهادت حضرت علی علیه السلام، امام حسن مجتبی علیه السلام بر منبر رفت و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خداوند، پلیدی را از آنان دور کرده و ایشان را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پروردگار، دوستی شان را بر تمام مسلمانان واجب کرده و به رسولش چنین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تنها پاداشی که برای پیامبری ام از شما می خواهم، دوست داشتن خاندانم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پس از واقعه کربلا و هنگام اسارت خاندان پیامبر، مردی از اهل شام به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کشت و بیچاره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آیه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پیامبری ام جز دوستی خاندانم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خاندان هستید؟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فخر رازی که در پوشاندن فضایل خاندان پیامبر، گوی سبقت را از دیگران ربوده است، ذیل این آیه، حدیثی از رسول خاتم آورده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 کس بر دوستی آل محمد بمیرد، اجر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کسی که او را آزار دهد،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فراوانی که شک در آنها راه ندارد، ثابت شده است که رسول گرامی اسلام، علی، حسن و حسین علیهم السلام را دوست </w:t>
      </w:r>
      <w:bookmarkStart w:id="63" w:name="pg4021_36390"/>
    </w:p>
    <w:p>
      <w:pPr>
        <w:pStyle w:val="BookText"/>
        <w:rPr/>
      </w:pPr>
      <w:bookmarkEnd w:id="6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تمام امت اسلام واجب است که از او پیروی کنند؛ زیرا قرآن به ما دستور داده است از رسول خدا صلی الله علیه و آله پیروی کنیم</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64" w:name="__RefHeading___Toc2225867_2281741623"/>
      <w:bookmarkStart w:id="65" w:name="_Toc22"/>
      <w:bookmarkEnd w:id="64"/>
      <w:r>
        <w:rPr>
          <w:rtl w:val="true"/>
        </w:rPr>
        <w:t>محبوب قلب ها</w:t>
      </w:r>
      <w:bookmarkEnd w:id="65"/>
    </w:p>
    <w:p>
      <w:pPr>
        <w:pStyle w:val="BookText"/>
        <w:rPr/>
      </w:pPr>
      <w:r>
        <w:rPr>
          <w:rFonts w:ascii="IRNazanin" w:hAnsi="IRNazanin" w:eastAsia="IRNazanin"/>
          <w:color w:val="111111"/>
          <w:sz w:val="28"/>
          <w:sz w:val="28"/>
          <w:szCs w:val="28"/>
          <w:rtl w:val="true"/>
          <w:lang w:bidi="fa-IR"/>
        </w:rPr>
        <w:t>محبوب قلب ها</w:t>
      </w:r>
    </w:p>
    <w:p>
      <w:pPr>
        <w:pStyle w:val="BookText"/>
        <w:rPr/>
      </w:pPr>
      <w:r>
        <w:rPr>
          <w:rFonts w:ascii="IRNazanin" w:hAnsi="IRNazanin" w:eastAsia="IRNazanin"/>
          <w:color w:val="111111"/>
          <w:sz w:val="28"/>
          <w:sz w:val="28"/>
          <w:szCs w:val="28"/>
          <w:rtl w:val="true"/>
          <w:lang w:bidi="fa-IR"/>
        </w:rPr>
        <w:t>یکی از دعاهایی که پیام آور الهی به علی علیه السلام آموخت،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عِنْدَکَ عَهْدا وَ اجْعَلْ لی فی قُلُوبِ المُؤمنینَ مَوَدةً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نزد خود پیمانی قرار ده و مرا محبوب قلب های مؤمنان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مولای متقیان این دعا را خواند،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عمل شایسته انجام داده اند، به زودی خداوند آنان را محبوب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را بسیاری از فرزانگان مانند زمخشری،</w:t>
      </w:r>
      <w:r>
        <w:rPr>
          <w:rStyle w:val="FootnoteAnchor"/>
          <w:rtl w:val="true"/>
        </w:rPr>
        <w:footnoteReference w:id="80"/>
      </w:r>
      <w:r>
        <w:rPr>
          <w:rFonts w:ascii="IRNazanin" w:hAnsi="IRNazanin" w:eastAsia="IRNazanin"/>
          <w:color w:val="111111"/>
          <w:sz w:val="28"/>
          <w:sz w:val="28"/>
          <w:szCs w:val="28"/>
          <w:rtl w:val="true"/>
          <w:lang w:bidi="fa-IR"/>
        </w:rPr>
        <w:t>ابن جوزی،</w:t>
      </w:r>
      <w:r>
        <w:rPr>
          <w:rStyle w:val="FootnoteAnchor"/>
          <w:rtl w:val="true"/>
        </w:rPr>
        <w:footnoteReference w:id="81"/>
      </w:r>
      <w:r>
        <w:rPr>
          <w:rFonts w:ascii="IRNazanin" w:hAnsi="IRNazanin" w:eastAsia="IRNazanin"/>
          <w:color w:val="111111"/>
          <w:sz w:val="28"/>
          <w:sz w:val="28"/>
          <w:szCs w:val="28"/>
          <w:rtl w:val="true"/>
          <w:lang w:bidi="fa-IR"/>
        </w:rPr>
        <w:t>محمد انصاری قرطبی،</w:t>
      </w:r>
      <w:r>
        <w:rPr>
          <w:rStyle w:val="FootnoteAnchor"/>
          <w:rtl w:val="true"/>
        </w:rPr>
        <w:footnoteReference w:id="82"/>
      </w:r>
      <w:r>
        <w:rPr>
          <w:rFonts w:ascii="IRNazanin" w:hAnsi="IRNazanin" w:eastAsia="IRNazanin"/>
          <w:color w:val="111111"/>
          <w:sz w:val="28"/>
          <w:sz w:val="28"/>
          <w:szCs w:val="28"/>
          <w:rtl w:val="true"/>
          <w:lang w:bidi="fa-IR"/>
        </w:rPr>
        <w:t>محب الدین طبری،</w:t>
      </w:r>
      <w:r>
        <w:rPr>
          <w:rStyle w:val="FootnoteAnchor"/>
          <w:rtl w:val="true"/>
        </w:rPr>
        <w:footnoteReference w:id="83"/>
      </w:r>
      <w:r>
        <w:rPr>
          <w:rFonts w:ascii="IRNazanin" w:hAnsi="IRNazanin" w:eastAsia="IRNazanin"/>
          <w:color w:val="111111"/>
          <w:sz w:val="28"/>
          <w:sz w:val="28"/>
          <w:szCs w:val="28"/>
          <w:rtl w:val="true"/>
          <w:lang w:bidi="fa-IR"/>
        </w:rPr>
        <w:t>جلال الدین سیوطی</w:t>
      </w:r>
      <w:r>
        <w:rPr>
          <w:rStyle w:val="FootnoteAnchor"/>
          <w:rtl w:val="true"/>
        </w:rPr>
        <w:footnoteReference w:id="84"/>
      </w:r>
      <w:r>
        <w:rPr>
          <w:rFonts w:ascii="IRNazanin" w:hAnsi="IRNazanin" w:eastAsia="IRNazanin"/>
          <w:color w:val="111111"/>
          <w:sz w:val="28"/>
          <w:sz w:val="28"/>
          <w:szCs w:val="28"/>
          <w:rtl w:val="true"/>
          <w:lang w:bidi="fa-IR"/>
        </w:rPr>
        <w:t>و محمدباقر مجلسی</w:t>
      </w:r>
      <w:r>
        <w:rPr>
          <w:rStyle w:val="FootnoteAnchor"/>
          <w:rtl w:val="true"/>
        </w:rPr>
        <w:footnoteReference w:id="85"/>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قبله عشق دل ها بُوَد</w:t>
      </w:r>
    </w:p>
    <w:p>
      <w:pPr>
        <w:pStyle w:val="BookText"/>
        <w:rPr/>
      </w:pPr>
      <w:r>
        <w:rPr>
          <w:rFonts w:ascii="IRNazanin" w:hAnsi="IRNazanin" w:eastAsia="IRNazanin"/>
          <w:color w:val="111111"/>
          <w:sz w:val="28"/>
          <w:sz w:val="28"/>
          <w:szCs w:val="28"/>
          <w:rtl w:val="true"/>
          <w:lang w:bidi="fa-IR"/>
        </w:rPr>
        <w:t>بُوَد گِل اگر دل نه حیران اوست</w:t>
      </w:r>
    </w:p>
    <w:p>
      <w:pPr>
        <w:pStyle w:val="BookText"/>
        <w:rPr/>
      </w:pPr>
      <w:r>
        <w:rPr>
          <w:rFonts w:ascii="IRNazanin" w:hAnsi="IRNazanin" w:eastAsia="IRNazanin"/>
          <w:color w:val="111111"/>
          <w:sz w:val="28"/>
          <w:sz w:val="28"/>
          <w:szCs w:val="28"/>
          <w:rtl w:val="true"/>
          <w:lang w:bidi="fa-IR"/>
        </w:rPr>
        <w:t>ترازوی اعمال باشد علی</w:t>
      </w:r>
    </w:p>
    <w:p>
      <w:pPr>
        <w:pStyle w:val="BookText"/>
        <w:rPr/>
      </w:pPr>
      <w:r>
        <w:rPr>
          <w:rFonts w:ascii="IRNazanin" w:hAnsi="IRNazanin" w:eastAsia="IRNazanin"/>
          <w:color w:val="111111"/>
          <w:sz w:val="28"/>
          <w:sz w:val="28"/>
          <w:szCs w:val="28"/>
          <w:rtl w:val="true"/>
          <w:lang w:bidi="fa-IR"/>
        </w:rPr>
        <w:t>ولای علی سنگ میزان اوست</w:t>
      </w:r>
    </w:p>
    <w:p>
      <w:pPr>
        <w:pStyle w:val="BookText"/>
        <w:rPr/>
      </w:pPr>
      <w:r>
        <w:rPr>
          <w:rFonts w:ascii="IRNazanin" w:hAnsi="IRNazanin" w:eastAsia="IRNazanin"/>
          <w:color w:val="111111"/>
          <w:sz w:val="28"/>
          <w:sz w:val="28"/>
          <w:szCs w:val="28"/>
          <w:rtl w:val="true"/>
          <w:lang w:bidi="fa-IR"/>
        </w:rPr>
        <w:t>محمد حنفیه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را نمی یابی، مگر اینکه دوستی علی علیه السلام و اهل بیت در قلب اوست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گفتار را با حدیثی که علامه گنجی شافعی و دیگر بزرگان نقل کرده اند،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برای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صلی الله علیه و آله آمدم و سخن آن مرد را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سپاس خداوند را که قلب های مؤمنان را به تو مشتاق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آن کس که در دلش بغض علی است</w:t>
      </w:r>
    </w:p>
    <w:p>
      <w:pPr>
        <w:pStyle w:val="BookText"/>
        <w:rPr/>
      </w:pPr>
      <w:r>
        <w:rPr>
          <w:rFonts w:ascii="IRNazanin" w:hAnsi="IRNazanin" w:eastAsia="IRNazanin"/>
          <w:color w:val="111111"/>
          <w:sz w:val="28"/>
          <w:sz w:val="28"/>
          <w:szCs w:val="28"/>
          <w:rtl w:val="true"/>
          <w:lang w:bidi="fa-IR"/>
        </w:rPr>
        <w:t>از او زارتر در جهان زار کیست؟</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هایی که پیامبر برای شناخت مؤمن از منافق بیان کرده، دوستی و دشمنی با امیر اهل ایمان،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w:t>
      </w:r>
      <w:bookmarkStart w:id="66" w:name="pg4021_36394"/>
    </w:p>
    <w:p>
      <w:pPr>
        <w:pStyle w:val="BookText"/>
        <w:rPr/>
      </w:pPr>
      <w:bookmarkEnd w:id="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لَتَعْرِفَنَّهُمْ فی لَحْنِ الْقَوْلِ؛ منافقان را از لحن سخن گفتن می 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بزرگ رسول خدا صلی الله علیه و آله چون ابوذر غفاری، ابو سعید خدری و جابر بن عبدالله انصاری نقل شده است که در ادامه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را از دشمنی شان با علی علیه السلام می شناختیم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روایت دیگری که علمای اهل سنّت از ام سلمه، همسر گرامی رسول خدا صلی الله علیه و آله نقل کرده 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منافقی علی علیه السلام را دوست ندارد و هیچ مؤمنی با او دشمن نیست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67" w:name="__RefHeading___Toc2225869_2281741623"/>
      <w:bookmarkStart w:id="68" w:name="_Toc23"/>
      <w:bookmarkEnd w:id="67"/>
      <w:r>
        <w:rPr>
          <w:rtl w:val="true"/>
        </w:rPr>
        <w:t>پیشتازان</w:t>
      </w:r>
      <w:bookmarkEnd w:id="68"/>
    </w:p>
    <w:p>
      <w:pPr>
        <w:pStyle w:val="BookText"/>
        <w:rPr/>
      </w:pPr>
      <w:r>
        <w:rPr>
          <w:rFonts w:ascii="IRNazanin" w:hAnsi="IRNazanin" w:eastAsia="IRNazanin"/>
          <w:color w:val="111111"/>
          <w:sz w:val="28"/>
          <w:sz w:val="28"/>
          <w:szCs w:val="28"/>
          <w:rtl w:val="true"/>
          <w:lang w:bidi="fa-IR"/>
        </w:rPr>
        <w:t>پیشتازان</w:t>
      </w:r>
    </w:p>
    <w:p>
      <w:pPr>
        <w:pStyle w:val="BookText"/>
        <w:rPr/>
      </w:pPr>
      <w:r>
        <w:rPr>
          <w:rFonts w:ascii="IRNazanin" w:hAnsi="IRNazanin" w:eastAsia="IRNazanin"/>
          <w:color w:val="111111"/>
          <w:sz w:val="28"/>
          <w:sz w:val="28"/>
          <w:szCs w:val="28"/>
          <w:rtl w:val="true"/>
          <w:lang w:bidi="fa-IR"/>
        </w:rPr>
        <w:t>قافله عشاق را السابقون السابقون</w:t>
      </w:r>
    </w:p>
    <w:p>
      <w:pPr>
        <w:pStyle w:val="BookText"/>
        <w:rPr/>
      </w:pPr>
      <w:r>
        <w:rPr>
          <w:rFonts w:ascii="IRNazanin" w:hAnsi="IRNazanin" w:eastAsia="IRNazanin"/>
          <w:color w:val="111111"/>
          <w:sz w:val="28"/>
          <w:sz w:val="28"/>
          <w:szCs w:val="28"/>
          <w:rtl w:val="true"/>
          <w:lang w:bidi="fa-IR"/>
        </w:rPr>
        <w:t>سالکان شوق را کشتی این دریا علی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خلافت عثمان، گروهی در مسجد نشسته بودند و فضیلت های خود را برای یکدیگر بیان می کردند، ولی علی علیه 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سخنی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 و 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این برتری ها را خداوند به واسطه خودتان به شما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محمد صلی الله علیه و آله،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که خداوند در آیات </w:t>
      </w:r>
    </w:p>
    <w:p>
      <w:pPr>
        <w:pStyle w:val="BookText"/>
        <w:rPr/>
      </w:pPr>
      <w:r>
        <w:rPr>
          <w:rFonts w:ascii="IRNazanin" w:hAnsi="IRNazanin" w:eastAsia="IRNazanin"/>
          <w:color w:val="111111"/>
          <w:sz w:val="28"/>
          <w:sz w:val="28"/>
          <w:szCs w:val="28"/>
          <w:rtl w:val="true"/>
          <w:lang w:bidi="fa-IR"/>
        </w:rPr>
        <w:t xml:space="preserve">متعدد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سبقت گیرد، بر بازماندگان برتری بخشیده است، درحالی که هیچ یک از امت در اسلام بر من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نازل شد، از پیامبر درباره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آیه را درباره پیامبران و اوصیای آنان نازل کرده است و آیا من از تمام انبیا و علی از تمام اوصیا بالاتر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 فی جَنّاتٍ النَّعیم؛ سبقت جویان از همه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مقربان و در بهشت های پرنعمت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سبقت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جوی به حضرت موسی علیه السلام، یوشع بن نون؛</w:t>
      </w:r>
      <w:r>
        <w:rPr>
          <w:rStyle w:val="FootnoteAnchor"/>
          <w:rtl w:val="true"/>
        </w:rPr>
        <w:footnoteReference w:id="93"/>
      </w:r>
      <w:r>
        <w:rPr>
          <w:rFonts w:ascii="IRNazanin" w:hAnsi="IRNazanin" w:eastAsia="IRNazanin"/>
          <w:color w:val="111111"/>
          <w:sz w:val="28"/>
          <w:sz w:val="28"/>
          <w:szCs w:val="28"/>
          <w:rtl w:val="true"/>
          <w:lang w:bidi="fa-IR"/>
        </w:rPr>
        <w:t>به حضرت عیسی علیه السلام، صاحب یاسین و به محمد رسول الله صلی الله علیه و آله، علی بن ابی طالب علیه السلام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مفسران و محدثان بزرگ شیعه و عامه نظیر ابن کثیر،</w:t>
      </w:r>
      <w:r>
        <w:rPr>
          <w:rStyle w:val="FootnoteAnchor"/>
          <w:rtl w:val="true"/>
        </w:rPr>
        <w:footnoteReference w:id="94"/>
      </w:r>
      <w:r>
        <w:rPr>
          <w:rFonts w:ascii="IRNazanin" w:hAnsi="IRNazanin" w:eastAsia="IRNazanin"/>
          <w:color w:val="111111"/>
          <w:sz w:val="28"/>
          <w:sz w:val="28"/>
          <w:szCs w:val="28"/>
          <w:rtl w:val="true"/>
          <w:lang w:bidi="fa-IR"/>
        </w:rPr>
        <w:t>جلال الدین سیوطی،</w:t>
      </w:r>
      <w:r>
        <w:rPr>
          <w:rStyle w:val="FootnoteAnchor"/>
          <w:rtl w:val="true"/>
        </w:rPr>
        <w:footnoteReference w:id="95"/>
      </w:r>
      <w:r>
        <w:rPr>
          <w:rFonts w:ascii="IRNazanin" w:hAnsi="IRNazanin" w:eastAsia="IRNazanin"/>
          <w:color w:val="111111"/>
          <w:sz w:val="28"/>
          <w:sz w:val="28"/>
          <w:szCs w:val="28"/>
          <w:rtl w:val="true"/>
          <w:lang w:bidi="fa-IR"/>
        </w:rPr>
        <w:t>محمد بن علی شوکانی یمانی،</w:t>
      </w:r>
      <w:r>
        <w:rPr>
          <w:rStyle w:val="FootnoteAnchor"/>
          <w:rtl w:val="true"/>
        </w:rPr>
        <w:footnoteReference w:id="96"/>
      </w:r>
      <w:r>
        <w:rPr>
          <w:rFonts w:ascii="IRNazanin" w:hAnsi="IRNazanin" w:eastAsia="IRNazanin"/>
          <w:color w:val="111111"/>
          <w:sz w:val="28"/>
          <w:sz w:val="28"/>
          <w:szCs w:val="28"/>
          <w:rtl w:val="true"/>
          <w:lang w:bidi="fa-IR"/>
        </w:rPr>
        <w:t>سید محمود آلوسی،</w:t>
      </w:r>
      <w:r>
        <w:rPr>
          <w:rStyle w:val="FootnoteAnchor"/>
          <w:rtl w:val="true"/>
        </w:rPr>
        <w:footnoteReference w:id="97"/>
      </w:r>
      <w:bookmarkStart w:id="69" w:name="pg4021_36398"/>
    </w:p>
    <w:p>
      <w:pPr>
        <w:pStyle w:val="BookText"/>
        <w:rPr/>
      </w:pPr>
      <w:bookmarkEnd w:id="69"/>
      <w:r>
        <w:rPr>
          <w:rFonts w:ascii="IRNazanin" w:hAnsi="IRNazanin" w:eastAsia="IRNazanin"/>
          <w:color w:val="111111"/>
          <w:sz w:val="28"/>
          <w:sz w:val="28"/>
          <w:szCs w:val="28"/>
          <w:rtl w:val="true"/>
          <w:lang w:bidi="fa-IR"/>
        </w:rPr>
        <w:t>طبرسی،</w:t>
      </w:r>
      <w:r>
        <w:rPr>
          <w:rStyle w:val="FootnoteAnchor"/>
          <w:rtl w:val="true"/>
        </w:rPr>
        <w:footnoteReference w:id="98"/>
      </w:r>
      <w:r>
        <w:rPr>
          <w:rFonts w:ascii="IRNazanin" w:hAnsi="IRNazanin" w:eastAsia="IRNazanin"/>
          <w:color w:val="111111"/>
          <w:sz w:val="28"/>
          <w:sz w:val="28"/>
          <w:szCs w:val="28"/>
          <w:rtl w:val="true"/>
          <w:lang w:bidi="fa-IR"/>
        </w:rPr>
        <w:t>سبط جوزی،</w:t>
      </w:r>
      <w:r>
        <w:rPr>
          <w:rStyle w:val="FootnoteAnchor"/>
          <w:rtl w:val="true"/>
        </w:rPr>
        <w:footnoteReference w:id="99"/>
      </w:r>
      <w:r>
        <w:rPr>
          <w:rFonts w:ascii="IRNazanin" w:hAnsi="IRNazanin" w:eastAsia="IRNazanin"/>
          <w:color w:val="111111"/>
          <w:sz w:val="28"/>
          <w:sz w:val="28"/>
          <w:szCs w:val="28"/>
          <w:rtl w:val="true"/>
          <w:lang w:bidi="fa-IR"/>
        </w:rPr>
        <w:t>ابن حجر هیثمی مکی،</w:t>
      </w:r>
      <w:r>
        <w:rPr>
          <w:rStyle w:val="FootnoteAnchor"/>
          <w:rtl w:val="true"/>
        </w:rPr>
        <w:footnoteReference w:id="100"/>
      </w:r>
      <w:r>
        <w:rPr>
          <w:rFonts w:ascii="IRNazanin" w:hAnsi="IRNazanin" w:eastAsia="IRNazanin"/>
          <w:color w:val="111111"/>
          <w:sz w:val="28"/>
          <w:sz w:val="28"/>
          <w:szCs w:val="28"/>
          <w:rtl w:val="true"/>
          <w:lang w:bidi="fa-IR"/>
        </w:rPr>
        <w:t>میرمحمد صالح کشفی ترمذی</w:t>
      </w:r>
      <w:r>
        <w:rPr>
          <w:rStyle w:val="FootnoteAnchor"/>
          <w:rtl w:val="true"/>
        </w:rPr>
        <w:footnoteReference w:id="101"/>
      </w:r>
      <w:r>
        <w:rPr>
          <w:rFonts w:ascii="IRNazanin" w:hAnsi="IRNazanin" w:eastAsia="IRNazanin"/>
          <w:color w:val="111111"/>
          <w:sz w:val="28"/>
          <w:sz w:val="28"/>
          <w:szCs w:val="28"/>
          <w:rtl w:val="true"/>
          <w:lang w:bidi="fa-IR"/>
        </w:rPr>
        <w:t>و شیخ سلیمان بلخی قندوزی</w:t>
      </w:r>
      <w:r>
        <w:rPr>
          <w:rStyle w:val="FootnoteAnchor"/>
          <w:rtl w:val="true"/>
        </w:rPr>
        <w:footnoteReference w:id="102"/>
      </w:r>
      <w:r>
        <w:rPr>
          <w:rFonts w:ascii="IRNazanin" w:hAnsi="IRNazanin" w:eastAsia="IRNazanin"/>
          <w:color w:val="111111"/>
          <w:sz w:val="28"/>
          <w:sz w:val="28"/>
          <w:szCs w:val="28"/>
          <w:rtl w:val="true"/>
          <w:lang w:bidi="fa-IR"/>
        </w:rPr>
        <w:t>در کتاب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کوشیده اند با واژگون جلوه دادن تاریخ، شخصی به جز علی علیه السلام را نخستین مؤمن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اینان هزاران روایت را که صدها نفر از دانشمندان امامی، سنّی، زیدی، اسماعیلی و حتی خوارج نقل کرده اند،</w:t>
      </w:r>
      <w:r>
        <w:rPr>
          <w:rStyle w:val="FootnoteAnchor"/>
          <w:rtl w:val="true"/>
        </w:rPr>
        <w:footnoteReference w:id="103"/>
      </w:r>
      <w:r>
        <w:rPr>
          <w:rFonts w:ascii="IRNazanin" w:hAnsi="IRNazanin" w:eastAsia="IRNazanin"/>
          <w:color w:val="111111"/>
          <w:sz w:val="28"/>
          <w:sz w:val="28"/>
          <w:szCs w:val="28"/>
          <w:rtl w:val="true"/>
          <w:lang w:bidi="fa-IR"/>
        </w:rPr>
        <w:t>ندیده اند یا نخواسته اند ببینند یا تعصب های جاهلی اجازه نداده است آنها را بپذیرند</w:t>
      </w:r>
      <w:r>
        <w:rPr>
          <w:rFonts w:eastAsia="IRNazanin" w:cs="IRNazanin"/>
          <w:color w:val="111111"/>
          <w:sz w:val="28"/>
          <w:szCs w:val="28"/>
          <w:rtl w:val="true"/>
          <w:lang w:bidi="fa-IR"/>
        </w:rPr>
        <w:t>.</w:t>
      </w:r>
    </w:p>
    <w:p>
      <w:pPr>
        <w:pStyle w:val="Heading3"/>
        <w:numPr>
          <w:ilvl w:val="2"/>
          <w:numId w:val="1"/>
        </w:numPr>
        <w:rPr/>
      </w:pPr>
      <w:bookmarkStart w:id="70" w:name="__RefHeading___Toc2225871_2281741623"/>
      <w:bookmarkStart w:id="71" w:name="_Toc24"/>
      <w:bookmarkEnd w:id="70"/>
      <w:r>
        <w:rPr>
          <w:rtl w:val="true"/>
        </w:rPr>
        <w:t>بهای سخن</w:t>
      </w:r>
      <w:bookmarkEnd w:id="71"/>
    </w:p>
    <w:p>
      <w:pPr>
        <w:pStyle w:val="BookText"/>
        <w:rPr/>
      </w:pPr>
      <w:r>
        <w:rPr>
          <w:rFonts w:ascii="IRNazanin" w:hAnsi="IRNazanin" w:eastAsia="IRNazanin"/>
          <w:color w:val="111111"/>
          <w:sz w:val="28"/>
          <w:sz w:val="28"/>
          <w:szCs w:val="28"/>
          <w:rtl w:val="true"/>
          <w:lang w:bidi="fa-IR"/>
        </w:rPr>
        <w:t>بهای سخن</w:t>
      </w:r>
    </w:p>
    <w:p>
      <w:pPr>
        <w:pStyle w:val="BookText"/>
        <w:rPr/>
      </w:pPr>
      <w:r>
        <w:rPr>
          <w:rFonts w:ascii="IRNazanin" w:hAnsi="IRNazanin" w:eastAsia="IRNazanin"/>
          <w:color w:val="111111"/>
          <w:sz w:val="28"/>
          <w:sz w:val="28"/>
          <w:szCs w:val="28"/>
          <w:rtl w:val="true"/>
          <w:lang w:bidi="fa-IR"/>
        </w:rPr>
        <w:t>سرّ مطلق، والی حق، پیشوای ماخلق</w:t>
      </w:r>
    </w:p>
    <w:p>
      <w:pPr>
        <w:pStyle w:val="BookText"/>
        <w:rPr/>
      </w:pPr>
      <w:r>
        <w:rPr>
          <w:rFonts w:ascii="IRNazanin" w:hAnsi="IRNazanin" w:eastAsia="IRNazanin"/>
          <w:color w:val="111111"/>
          <w:sz w:val="28"/>
          <w:sz w:val="28"/>
          <w:szCs w:val="28"/>
          <w:rtl w:val="true"/>
          <w:lang w:bidi="fa-IR"/>
        </w:rPr>
        <w:t xml:space="preserve">کاشف اسرار قرآن،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p>
    <w:p>
      <w:pPr>
        <w:pStyle w:val="BookText"/>
        <w:rPr/>
      </w:pPr>
      <w:r>
        <w:rPr>
          <w:rFonts w:ascii="IRNazanin" w:hAnsi="IRNazanin" w:eastAsia="IRNazanin"/>
          <w:color w:val="111111"/>
          <w:sz w:val="28"/>
          <w:sz w:val="28"/>
          <w:szCs w:val="28"/>
          <w:rtl w:val="true"/>
          <w:lang w:bidi="fa-IR"/>
        </w:rPr>
        <w:t>شماری از مسلمانان مدینه با مزاحمت های بیهوده و پی درپی خود می خواستند به صورت محرمانه با پیامبر گفت وگو کنند؛ سخنانی که نه دردی از جامعه برمی داشت و نه اثری معنوی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سوی خداوند فرمان رسید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p>
    <w:p>
      <w:pPr>
        <w:pStyle w:val="BookText"/>
        <w:rPr/>
      </w:pPr>
      <w:r>
        <w:rPr>
          <w:rFonts w:ascii="Amiri" w:hAnsi="Amiri" w:eastAsia="Amiri" w:cs="Amiri"/>
          <w:color w:val="111111"/>
          <w:sz w:val="28"/>
          <w:sz w:val="28"/>
          <w:szCs w:val="28"/>
          <w:rtl w:val="true"/>
          <w:lang w:bidi="ar-SA"/>
        </w:rPr>
        <w:t>ذلِکَ خَیْرٌ لَکُمْ وَ أَطْهَرُ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رسول خدا صلی الله علیه و آله محرمانه سخن بگوید، باید قبل از ورود به خانه آن حضرت، در راه خدا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پاکیزه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مقدار صدقه مشخص نشد، تا مسلمانان ناتوانی مالی را بهانه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خانه رسول خدا صلی الله علیه و آله خلوت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که در آن زمان تنها یک دینار داشت، آن را به ده درهم تبدیل کرد و ده روز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رسول خدا صلی الله علیه و آله آمد و مطلب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قبل از من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 و بعد از من نیز نمی تواند عمل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دانشمندان بزرگ مسلمان از جمله محمد بن جریر طبری شافعی،</w:t>
      </w:r>
      <w:r>
        <w:rPr>
          <w:rStyle w:val="FootnoteAnchor"/>
          <w:rtl w:val="true"/>
        </w:rPr>
        <w:footnoteReference w:id="105"/>
      </w:r>
      <w:r>
        <w:rPr>
          <w:rFonts w:ascii="IRNazanin" w:hAnsi="IRNazanin" w:eastAsia="IRNazanin"/>
          <w:color w:val="111111"/>
          <w:sz w:val="28"/>
          <w:sz w:val="28"/>
          <w:szCs w:val="28"/>
          <w:rtl w:val="true"/>
          <w:lang w:bidi="fa-IR"/>
        </w:rPr>
        <w:t>خطیب خازن،</w:t>
      </w:r>
      <w:r>
        <w:rPr>
          <w:rStyle w:val="FootnoteAnchor"/>
          <w:rtl w:val="true"/>
        </w:rPr>
        <w:footnoteReference w:id="106"/>
      </w:r>
      <w:r>
        <w:rPr>
          <w:rFonts w:ascii="IRNazanin" w:hAnsi="IRNazanin" w:eastAsia="IRNazanin"/>
          <w:color w:val="111111"/>
          <w:sz w:val="28"/>
          <w:sz w:val="28"/>
          <w:szCs w:val="28"/>
          <w:rtl w:val="true"/>
          <w:lang w:bidi="fa-IR"/>
        </w:rPr>
        <w:t>گنجی شافعی،</w:t>
      </w:r>
      <w:r>
        <w:rPr>
          <w:rStyle w:val="FootnoteAnchor"/>
          <w:rtl w:val="true"/>
        </w:rPr>
        <w:footnoteReference w:id="107"/>
      </w:r>
      <w:r>
        <w:rPr>
          <w:rFonts w:ascii="IRNazanin" w:hAnsi="IRNazanin" w:eastAsia="IRNazanin"/>
          <w:color w:val="111111"/>
          <w:sz w:val="28"/>
          <w:sz w:val="28"/>
          <w:szCs w:val="28"/>
          <w:rtl w:val="true"/>
          <w:lang w:bidi="fa-IR"/>
        </w:rPr>
        <w:t>واحدی نیشابوری،</w:t>
      </w:r>
      <w:r>
        <w:rPr>
          <w:rStyle w:val="FootnoteAnchor"/>
          <w:rtl w:val="true"/>
        </w:rPr>
        <w:footnoteReference w:id="108"/>
      </w:r>
      <w:r>
        <w:rPr>
          <w:rFonts w:ascii="IRNazanin" w:hAnsi="IRNazanin" w:eastAsia="IRNazanin"/>
          <w:color w:val="111111"/>
          <w:sz w:val="28"/>
          <w:sz w:val="28"/>
          <w:szCs w:val="28"/>
          <w:rtl w:val="true"/>
          <w:lang w:bidi="fa-IR"/>
        </w:rPr>
        <w:t>امام فخرالدین رازی،</w:t>
      </w:r>
      <w:r>
        <w:rPr>
          <w:rStyle w:val="FootnoteAnchor"/>
          <w:rtl w:val="true"/>
        </w:rPr>
        <w:footnoteReference w:id="109"/>
      </w:r>
      <w:r>
        <w:rPr>
          <w:rFonts w:ascii="IRNazanin" w:hAnsi="IRNazanin" w:eastAsia="IRNazanin"/>
          <w:color w:val="111111"/>
          <w:sz w:val="28"/>
          <w:sz w:val="28"/>
          <w:szCs w:val="28"/>
          <w:rtl w:val="true"/>
          <w:lang w:bidi="fa-IR"/>
        </w:rPr>
        <w:t>علامه مجلسی</w:t>
      </w:r>
      <w:r>
        <w:rPr>
          <w:rStyle w:val="FootnoteAnchor"/>
          <w:rtl w:val="true"/>
        </w:rPr>
        <w:footnoteReference w:id="110"/>
      </w:r>
      <w:r>
        <w:rPr>
          <w:rFonts w:ascii="IRNazanin" w:hAnsi="IRNazanin" w:eastAsia="IRNazanin"/>
          <w:color w:val="111111"/>
          <w:sz w:val="28"/>
          <w:sz w:val="28"/>
          <w:szCs w:val="28"/>
          <w:rtl w:val="true"/>
          <w:lang w:bidi="fa-IR"/>
        </w:rPr>
        <w:t>و ده ها نفر دیگر این روایت را نقل کرده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که دانشمندان شیعه و اهل سنّت نقل کرده اند، </w:t>
      </w:r>
    </w:p>
    <w:p>
      <w:pPr>
        <w:pStyle w:val="BookText"/>
        <w:rPr/>
      </w:pPr>
      <w:r>
        <w:rPr>
          <w:rFonts w:ascii="IRNazanin" w:hAnsi="IRNazanin" w:eastAsia="IRNazanin"/>
          <w:color w:val="111111"/>
          <w:sz w:val="28"/>
          <w:sz w:val="28"/>
          <w:szCs w:val="28"/>
          <w:rtl w:val="true"/>
          <w:lang w:bidi="fa-IR"/>
        </w:rPr>
        <w:t>آمده است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نزول آیه نجوا و دستور صدقه، رسول خدا صلی الله علیه و آله مرا به محضر خود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صدقه چقدر معیّن شود؟ 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این مقدار 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مقدار صدقه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بسیار کمی جو یا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دارایی تو اندک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امیر مؤمنان علی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بود که به امت اسلام تخفیف داده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پس از چند روز آنگاه که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مدعیان ثابت شد، این آیه نسخ شد و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ءَأَشْفَقْتُمْ أَنْ تُقَدِّمُوا بَیْنَ یَدَیْ نَجْواکُمْ صَدَقاتٍ فَإِذْ لَمْ تَفْعَلُوا وَ تابَ اللّهُ عَلَیْکُمْ فَأَقیمُوا الصَّلاةَ وَ آتُوا الزَّکاةَ وَ أَطیعُوا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ترسیدید که هنگام خصوصی سخن گفتن با رسول خدا صدقه بدهید؟ پس چون نکردید، خداوند از شما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و زکات بدهید و از خدا و رسول او اطاعت کنید</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مسلمانی شک ندارد که این آیه، بیان فضیلت های منحصر به فرد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ابی الحسن رزین عبدری دراین باره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آیه درباره امیر مؤمنان علی علیه السلام است و ثابت می کند که این فضیلتی منحصر به فرد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 برای تمام مسلمانان بازگذاشت تا به این آیه عمل کنند؛ زیرا خداوند برای صدقه، مقداری مشخص نکرد تا بگویند فقرا توانایی مالی ندارند، بلکه مقدار آن به مردم واگذار شد تا هر کس هر چقدر می تواند صدقه بپردازد، به گونه ای که هر یک از اقوام پیامبر یا یاران او که می خواستند، می توانستند به آیه عمل کنند و ناتوان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باز زدن همگان از عمل به آیه، دلیل بر این است که خداوند علی علیه السلام را به این فضیلت مخصوص گردانید تا از دیگران بازشناخته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ادعا نمی کند</w:t>
      </w:r>
      <w:r>
        <w:rPr>
          <w:rStyle w:val="FootnoteAnchor"/>
          <w:rtl w:val="true"/>
        </w:rPr>
        <w:footnoteReference w:id="113"/>
      </w:r>
      <w:r>
        <w:rPr>
          <w:rFonts w:ascii="IRNazanin" w:hAnsi="IRNazanin" w:eastAsia="IRNazanin"/>
          <w:color w:val="111111"/>
          <w:sz w:val="28"/>
          <w:sz w:val="28"/>
          <w:szCs w:val="28"/>
          <w:rtl w:val="true"/>
          <w:lang w:bidi="fa-IR"/>
        </w:rPr>
        <w:t>که این فضیلت برای کسی جز امیر مؤمنان است</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گفتار را با کلامی از عبدالله بن عمر در بیان فضایل حضرت علی علیه السلام به پایان می بریم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علی سه فضیلت است که اگر برای کسی این فضایل بود، از هرچه که خورشید بر آن می تابد</w:t>
      </w:r>
      <w:r>
        <w:rPr>
          <w:rStyle w:val="FootnoteAnchor"/>
          <w:rtl w:val="true"/>
        </w:rPr>
        <w:footnoteReference w:id="115"/>
      </w:r>
      <w:r>
        <w:rPr>
          <w:rFonts w:ascii="IRNazanin" w:hAnsi="IRNazanin" w:eastAsia="IRNazanin"/>
          <w:color w:val="111111"/>
          <w:sz w:val="28"/>
          <w:sz w:val="28"/>
          <w:szCs w:val="28"/>
          <w:rtl w:val="true"/>
          <w:lang w:bidi="fa-IR"/>
        </w:rPr>
        <w:t>،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همسری او با فاطمه زهرا علیهاالسلام، دیگری پرچم داری او در روز خیبر و سومی، آیه نجوا</w:t>
      </w:r>
      <w:r>
        <w:rPr>
          <w:rFonts w:eastAsia="IRNazanin" w:cs="IRNazanin"/>
          <w:color w:val="111111"/>
          <w:sz w:val="28"/>
          <w:szCs w:val="28"/>
          <w:rtl w:val="true"/>
          <w:lang w:bidi="fa-IR"/>
        </w:rPr>
        <w:t>.</w:t>
      </w:r>
      <w:r>
        <w:rPr>
          <w:rStyle w:val="FootnoteAnchor"/>
          <w:rtl w:val="true"/>
        </w:rPr>
        <w:footnoteReference w:id="116"/>
      </w:r>
      <w:bookmarkStart w:id="72" w:name="pg4021_36405"/>
    </w:p>
    <w:p>
      <w:pPr>
        <w:pStyle w:val="Heading3"/>
        <w:numPr>
          <w:ilvl w:val="2"/>
          <w:numId w:val="1"/>
        </w:numPr>
        <w:rPr/>
      </w:pPr>
      <w:bookmarkStart w:id="73" w:name="__RefHeading___Toc2225873_2281741623"/>
      <w:bookmarkStart w:id="74" w:name="_Toc25"/>
      <w:bookmarkEnd w:id="72"/>
      <w:bookmarkEnd w:id="73"/>
      <w:r>
        <w:rPr>
          <w:rtl w:val="true"/>
        </w:rPr>
        <w:t>درود خدا</w:t>
      </w:r>
      <w:bookmarkEnd w:id="74"/>
    </w:p>
    <w:p>
      <w:pPr>
        <w:pStyle w:val="BookText"/>
        <w:rPr/>
      </w:pPr>
      <w:r>
        <w:rPr>
          <w:rFonts w:ascii="IRNazanin" w:hAnsi="IRNazanin" w:eastAsia="IRNazanin"/>
          <w:color w:val="111111"/>
          <w:sz w:val="28"/>
          <w:sz w:val="28"/>
          <w:szCs w:val="28"/>
          <w:rtl w:val="true"/>
          <w:lang w:bidi="fa-IR"/>
        </w:rPr>
        <w:t>درود خدا</w:t>
      </w:r>
    </w:p>
    <w:p>
      <w:pPr>
        <w:pStyle w:val="BookText"/>
        <w:rPr/>
      </w:pPr>
      <w:r>
        <w:rPr>
          <w:rFonts w:ascii="IRNazanin" w:hAnsi="IRNazanin" w:eastAsia="IRNazanin"/>
          <w:color w:val="111111"/>
          <w:sz w:val="28"/>
          <w:sz w:val="28"/>
          <w:szCs w:val="28"/>
          <w:rtl w:val="true"/>
          <w:lang w:bidi="fa-IR"/>
        </w:rPr>
        <w:t>بزرگ ترین فضیلت امیر مؤمنان علی علیه السلام و اهل بیت علیهم السلام این است که بر تمام مسلمانان واجب است روزی چندین بار در نماز بر آنان درود فرستند؛ زیرا در غیر این صورت، نماز باطل است و هیچ کس دراین باره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و فرشتگان او بر پیامبر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 او صلوات بفرستید و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یاران رسول خدا صلی الله علیه و آله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چگونگی سلام بر تو را می دانیم، اما صلوات بر تو چگونه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چنان که بر ابراهیم و اهل بیت او درود فرستادی و بر محمد و خاندان او برکت عنایت فرما، چنان که به ابراهیم و آل او برکت عنایت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ستوده و بزرگوار هستی</w:t>
      </w:r>
      <w:r>
        <w:rPr>
          <w:rFonts w:eastAsia="IRNazanin" w:cs="IRNazanin"/>
          <w:color w:val="111111"/>
          <w:sz w:val="28"/>
          <w:szCs w:val="28"/>
          <w:rtl w:val="true"/>
          <w:lang w:bidi="fa-IR"/>
        </w:rPr>
        <w:t>».</w:t>
      </w:r>
      <w:r>
        <w:rPr>
          <w:rStyle w:val="FootnoteAnchor"/>
          <w:rtl w:val="true"/>
        </w:rPr>
        <w:footnoteReference w:id="1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شیعه و اهل سنّت حدیث فوق را در تفسیر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احزاب آورده 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حدیث دیگری خاتم الانبیا، محمد مصطفی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بگویید الّلهُمَ صَلِّ عَلی مُحَمّد و ساکت شوید، بلکه باید بگویید الّلهُمَ صَلِّ عَلی مُحَمّدٍ وَ عَلی آلِ مُحَمّد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فخرالدین رازی دراین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آل محمد،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پایان تشهد باید بر محمد صلی الله علیه و آله و آل او درود فرستاد و این بزرگداشت در حق هیچ کس جز اهل بیت رسول خدا صلی الله علیه و آله یافت نمی شود و تمام این موارد دلیل بر این است که دوستی آنان واجب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پایان این گفتار با امام شافعی هم صدا می شویم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در قرآن بر ما واجب شده است و برای عظمت قدر شما همین بس که هر کس در نماز به شما صلوات نفرستد، نماز نخوانده است</w:t>
      </w:r>
      <w:r>
        <w:rPr>
          <w:rFonts w:eastAsia="IRNazanin" w:cs="IRNazanin"/>
          <w:color w:val="111111"/>
          <w:sz w:val="28"/>
          <w:szCs w:val="28"/>
          <w:rtl w:val="true"/>
          <w:lang w:bidi="fa-IR"/>
        </w:rPr>
        <w:t>.</w:t>
      </w:r>
      <w:r>
        <w:rPr>
          <w:rStyle w:val="FootnoteAnchor"/>
          <w:rtl w:val="true"/>
        </w:rPr>
        <w:footnoteReference w:id="121"/>
      </w:r>
      <w:bookmarkStart w:id="75" w:name="pg4021_36407"/>
    </w:p>
    <w:p>
      <w:pPr>
        <w:pStyle w:val="Heading3"/>
        <w:numPr>
          <w:ilvl w:val="2"/>
          <w:numId w:val="1"/>
        </w:numPr>
        <w:rPr/>
      </w:pPr>
      <w:bookmarkStart w:id="76" w:name="__RefHeading___Toc2225875_2281741623"/>
      <w:bookmarkStart w:id="77" w:name="_Toc26"/>
      <w:bookmarkEnd w:id="75"/>
      <w:bookmarkEnd w:id="76"/>
      <w:r>
        <w:rPr>
          <w:rtl w:val="true"/>
        </w:rPr>
        <w:t>دریای نور</w:t>
      </w:r>
      <w:bookmarkEnd w:id="77"/>
    </w:p>
    <w:p>
      <w:pPr>
        <w:pStyle w:val="BookText"/>
        <w:rPr/>
      </w:pPr>
      <w:r>
        <w:rPr>
          <w:rFonts w:ascii="IRNazanin" w:hAnsi="IRNazanin" w:eastAsia="IRNazanin"/>
          <w:color w:val="111111"/>
          <w:sz w:val="28"/>
          <w:sz w:val="28"/>
          <w:szCs w:val="28"/>
          <w:rtl w:val="true"/>
          <w:lang w:bidi="fa-IR"/>
        </w:rPr>
        <w:t>دریای نور</w:t>
      </w:r>
    </w:p>
    <w:p>
      <w:pPr>
        <w:pStyle w:val="BookText"/>
        <w:rPr/>
      </w:pPr>
      <w:r>
        <w:rPr>
          <w:rFonts w:ascii="IRNazanin" w:hAnsi="IRNazanin" w:eastAsia="IRNazanin"/>
          <w:color w:val="111111"/>
          <w:sz w:val="28"/>
          <w:sz w:val="28"/>
          <w:szCs w:val="28"/>
          <w:rtl w:val="true"/>
          <w:lang w:bidi="fa-IR"/>
        </w:rPr>
        <w:t>خداوند در سوره الرحمن، عروس قرآن، ازدواج امیرمؤمنان، علی علیه السلام و دختر رسول اللّه صلی الله علیه و آله را به دو دریا تشبیه کرده است که از آنها گوهرهای گران بها به 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الْبَحْرَیْنِ یَلْتَقِیانِ بَیْنَهُما بَرْزَخٌ لایَبْغِیانِ،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اللُّؤلُؤ وَ الْمَرْجانُ، فَبِأَیِّ آلاءِ رَبِّکُما تُکَذِّبانِ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 دریا جاری ساخت که به هم می رسند و میان آن دو حایلی قرار داد که فزونی نمی جویند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آن دو دریا، لؤلؤ و مرجان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 کنید؟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 مفسران بزرگ صدر اسلام از این آیه و نیز گفتار دانشمندان بزرگی چون ابن جوزی،</w:t>
      </w:r>
      <w:r>
        <w:rPr>
          <w:rStyle w:val="FootnoteAnchor"/>
          <w:rtl w:val="true"/>
        </w:rPr>
        <w:footnoteReference w:id="122"/>
      </w:r>
      <w:r>
        <w:rPr>
          <w:rFonts w:ascii="IRNazanin" w:hAnsi="IRNazanin" w:eastAsia="IRNazanin"/>
          <w:color w:val="111111"/>
          <w:sz w:val="28"/>
          <w:sz w:val="28"/>
          <w:szCs w:val="28"/>
          <w:rtl w:val="true"/>
          <w:lang w:bidi="fa-IR"/>
        </w:rPr>
        <w:t>سیوطی،</w:t>
      </w:r>
      <w:r>
        <w:rPr>
          <w:rStyle w:val="FootnoteAnchor"/>
          <w:rtl w:val="true"/>
        </w:rPr>
        <w:footnoteReference w:id="123"/>
      </w:r>
      <w:r>
        <w:rPr>
          <w:rFonts w:ascii="IRNazanin" w:hAnsi="IRNazanin" w:eastAsia="IRNazanin"/>
          <w:color w:val="111111"/>
          <w:sz w:val="28"/>
          <w:sz w:val="28"/>
          <w:szCs w:val="28"/>
          <w:rtl w:val="true"/>
          <w:lang w:bidi="fa-IR"/>
        </w:rPr>
        <w:t>آلوسی بغدادی،</w:t>
      </w:r>
      <w:r>
        <w:rPr>
          <w:rStyle w:val="FootnoteAnchor"/>
          <w:rtl w:val="true"/>
        </w:rPr>
        <w:footnoteReference w:id="124"/>
      </w:r>
      <w:r>
        <w:rPr>
          <w:rFonts w:ascii="IRNazanin" w:hAnsi="IRNazanin" w:eastAsia="IRNazanin"/>
          <w:color w:val="111111"/>
          <w:sz w:val="28"/>
          <w:sz w:val="28"/>
          <w:szCs w:val="28"/>
          <w:rtl w:val="true"/>
          <w:lang w:bidi="fa-IR"/>
        </w:rPr>
        <w:t>میرمحمد صالح کشفی ترمذی حنفی،</w:t>
      </w:r>
      <w:r>
        <w:rPr>
          <w:rStyle w:val="FootnoteAnchor"/>
          <w:rtl w:val="true"/>
        </w:rPr>
        <w:footnoteReference w:id="125"/>
      </w:r>
      <w:r>
        <w:rPr>
          <w:rFonts w:ascii="IRNazanin" w:hAnsi="IRNazanin" w:eastAsia="IRNazanin"/>
          <w:color w:val="111111"/>
          <w:sz w:val="28"/>
          <w:sz w:val="28"/>
          <w:szCs w:val="28"/>
          <w:rtl w:val="true"/>
          <w:lang w:bidi="fa-IR"/>
        </w:rPr>
        <w:t>سلیمان قندوزی حنفی</w:t>
      </w:r>
      <w:r>
        <w:rPr>
          <w:rStyle w:val="FootnoteAnchor"/>
          <w:rtl w:val="true"/>
        </w:rPr>
        <w:footnoteReference w:id="126"/>
      </w:r>
      <w:r>
        <w:rPr>
          <w:rFonts w:ascii="IRNazanin" w:hAnsi="IRNazanin" w:eastAsia="IRNazanin"/>
          <w:color w:val="111111"/>
          <w:sz w:val="28"/>
          <w:sz w:val="28"/>
          <w:szCs w:val="28"/>
          <w:rtl w:val="true"/>
          <w:lang w:bidi="fa-IR"/>
        </w:rPr>
        <w:t>و علامه مجلسی</w:t>
      </w:r>
      <w:r>
        <w:rPr>
          <w:rStyle w:val="FootnoteAnchor"/>
          <w:rtl w:val="true"/>
        </w:rPr>
        <w:footnoteReference w:id="127"/>
      </w:r>
      <w:r>
        <w:rPr>
          <w:rFonts w:ascii="IRNazanin" w:hAnsi="IRNazanin" w:eastAsia="IRNazanin"/>
          <w:color w:val="111111"/>
          <w:sz w:val="28"/>
          <w:sz w:val="28"/>
          <w:szCs w:val="28"/>
          <w:rtl w:val="true"/>
          <w:lang w:bidi="fa-IR"/>
        </w:rPr>
        <w:t>نشان می دهد که مقصود از این دو دریا که به هم می پیوندند، علی علیه السلام و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حایل بین آن دو نیز رسول خدا صلی الله علیه و آله </w:t>
      </w:r>
      <w:r>
        <w:rPr>
          <w:rStyle w:val="FootnoteAnchor"/>
          <w:rtl w:val="true"/>
        </w:rPr>
        <w:footnoteReference w:id="128"/>
      </w:r>
      <w:r>
        <w:rPr>
          <w:rFonts w:ascii="IRNazanin" w:hAnsi="IRNazanin" w:eastAsia="IRNazanin"/>
          <w:color w:val="111111"/>
          <w:sz w:val="28"/>
          <w:sz w:val="28"/>
          <w:szCs w:val="28"/>
          <w:rtl w:val="true"/>
          <w:lang w:bidi="fa-IR"/>
        </w:rPr>
        <w:t xml:space="preserve">است که بین آن دو بود و هیچ گاه از یکدیگر جدا </w:t>
      </w:r>
      <w:bookmarkStart w:id="78" w:name="pg4021_36408"/>
    </w:p>
    <w:p>
      <w:pPr>
        <w:pStyle w:val="BookText"/>
        <w:rPr/>
      </w:pPr>
      <w:bookmarkEnd w:id="78"/>
      <w:r>
        <w:rPr>
          <w:rFonts w:ascii="IRNazanin" w:hAnsi="IRNazanin" w:eastAsia="IRNazanin"/>
          <w:color w:val="111111"/>
          <w:sz w:val="28"/>
          <w:sz w:val="28"/>
          <w:szCs w:val="28"/>
          <w:rtl w:val="true"/>
          <w:lang w:bidi="fa-IR"/>
        </w:rPr>
        <w:t>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لؤلؤ، امام حسن علیه السلام و مرجان، امام حسین علیه السلام است که از پیوند دو دریای نور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عزالدین عبدالسلام شافعی دراین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الهی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محمود هستم تا نور را با نور تزویج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فرشته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فاطمه علیهاالسلام که خداوند بین آنان پیوند زناشویی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اصحاب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شاهد می گیرم که فاطمه علیهاالسلام را به علی علیه السلام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دو دریای نبوت فاطمی و جوانمردی علوی، همان پیوند دو دریایی است که بین آن دو حایلی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حایل، تقوای آن دو است که بر یکدیگر برتری جویند و از پیوند نورها، لؤلؤ و مرجان پدید آید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79" w:name="__RefHeading___Toc2225877_2281741623"/>
      <w:bookmarkStart w:id="80" w:name="_Toc27"/>
      <w:bookmarkEnd w:id="79"/>
      <w:r>
        <w:rPr>
          <w:rtl w:val="true"/>
        </w:rPr>
        <w:t>نور دانش</w:t>
      </w:r>
      <w:bookmarkEnd w:id="80"/>
    </w:p>
    <w:p>
      <w:pPr>
        <w:pStyle w:val="BookText"/>
        <w:rPr/>
      </w:pPr>
      <w:r>
        <w:rPr>
          <w:rFonts w:ascii="IRNazanin" w:hAnsi="IRNazanin" w:eastAsia="IRNazanin"/>
          <w:color w:val="111111"/>
          <w:sz w:val="28"/>
          <w:sz w:val="28"/>
          <w:szCs w:val="28"/>
          <w:rtl w:val="true"/>
          <w:lang w:bidi="fa-IR"/>
        </w:rPr>
        <w:t>نور دانش</w:t>
      </w:r>
    </w:p>
    <w:p>
      <w:pPr>
        <w:pStyle w:val="BookText"/>
        <w:rPr/>
      </w:pPr>
      <w:r>
        <w:rPr>
          <w:rFonts w:ascii="IRNazanin" w:hAnsi="IRNazanin" w:eastAsia="IRNazanin"/>
          <w:color w:val="111111"/>
          <w:sz w:val="28"/>
          <w:sz w:val="28"/>
          <w:szCs w:val="28"/>
          <w:rtl w:val="true"/>
          <w:lang w:bidi="fa-IR"/>
        </w:rPr>
        <w:t>ای علی که جمله عقل و دیده ایشمّه ای وا گو از آنچه دیده ای</w:t>
      </w:r>
    </w:p>
    <w:p>
      <w:pPr>
        <w:pStyle w:val="BookText"/>
        <w:rPr/>
      </w:pPr>
      <w:r>
        <w:rPr>
          <w:rFonts w:ascii="IRNazanin" w:hAnsi="IRNazanin" w:eastAsia="IRNazanin"/>
          <w:color w:val="111111"/>
          <w:sz w:val="28"/>
          <w:sz w:val="28"/>
          <w:szCs w:val="28"/>
          <w:rtl w:val="true"/>
          <w:lang w:bidi="fa-IR"/>
        </w:rPr>
        <w:t>چون تو بابی آن مدینه علم راچون شعاعی آفتاب حلم را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کفار به پیامبر خدا تهمت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فرمان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کافر شدند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نفرستاده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شهادت </w:t>
      </w:r>
    </w:p>
    <w:p>
      <w:pPr>
        <w:pStyle w:val="BookText"/>
        <w:rPr/>
      </w:pPr>
      <w:r>
        <w:rPr>
          <w:rFonts w:ascii="IRNazanin" w:hAnsi="IRNazanin" w:eastAsia="IRNazanin"/>
          <w:color w:val="111111"/>
          <w:sz w:val="28"/>
          <w:sz w:val="28"/>
          <w:szCs w:val="28"/>
          <w:rtl w:val="true"/>
          <w:lang w:bidi="fa-IR"/>
        </w:rPr>
        <w:t>خداوند و کسی که علم کتاب نزد اوست، میان من و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که از یاران رسول الهی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اسلام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قرآن از کسی که مقداری از علم کتاب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سلیمان علیه السلام گفت من تخت بلقیس را در یک چشم برهم زدن حاضر کنم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کیست؟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وزیر برادرم، سلیمان بن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پروردگار و کسی که علم کتاب نزد اوست، میان من و شما کافی است،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برادرم،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 ده ها روایت دیگر که فرزانگانی چون شیخ سلیمان قندوزی حنفی،</w:t>
      </w:r>
      <w:r>
        <w:rPr>
          <w:rStyle w:val="FootnoteAnchor"/>
          <w:rtl w:val="true"/>
        </w:rPr>
        <w:footnoteReference w:id="132"/>
      </w:r>
      <w:r>
        <w:rPr>
          <w:rFonts w:ascii="IRNazanin" w:hAnsi="IRNazanin" w:eastAsia="IRNazanin"/>
          <w:color w:val="111111"/>
          <w:sz w:val="28"/>
          <w:sz w:val="28"/>
          <w:szCs w:val="28"/>
          <w:rtl w:val="true"/>
          <w:lang w:bidi="fa-IR"/>
        </w:rPr>
        <w:t>محمد بن احمد قرطبی،</w:t>
      </w:r>
      <w:r>
        <w:rPr>
          <w:rStyle w:val="FootnoteAnchor"/>
          <w:rtl w:val="true"/>
        </w:rPr>
        <w:footnoteReference w:id="133"/>
      </w:r>
      <w:r>
        <w:rPr>
          <w:rFonts w:ascii="IRNazanin" w:hAnsi="IRNazanin" w:eastAsia="IRNazanin"/>
          <w:color w:val="111111"/>
          <w:sz w:val="28"/>
          <w:sz w:val="28"/>
          <w:szCs w:val="28"/>
          <w:rtl w:val="true"/>
          <w:lang w:bidi="fa-IR"/>
        </w:rPr>
        <w:t>محمدصالح حسینی ترمذی حنفی</w:t>
      </w:r>
      <w:r>
        <w:rPr>
          <w:rStyle w:val="FootnoteAnchor"/>
          <w:rtl w:val="true"/>
        </w:rPr>
        <w:footnoteReference w:id="134"/>
      </w:r>
      <w:r>
        <w:rPr>
          <w:rFonts w:ascii="IRNazanin" w:hAnsi="IRNazanin" w:eastAsia="IRNazanin"/>
          <w:color w:val="111111"/>
          <w:sz w:val="28"/>
          <w:sz w:val="28"/>
          <w:szCs w:val="28"/>
          <w:rtl w:val="true"/>
          <w:lang w:bidi="fa-IR"/>
        </w:rPr>
        <w:t>و امین الاسلام طبرسی</w:t>
      </w:r>
      <w:r>
        <w:rPr>
          <w:rStyle w:val="FootnoteAnchor"/>
          <w:rtl w:val="true"/>
        </w:rPr>
        <w:footnoteReference w:id="135"/>
      </w:r>
      <w:r>
        <w:rPr>
          <w:rFonts w:ascii="IRNazanin" w:hAnsi="IRNazanin" w:eastAsia="IRNazanin"/>
          <w:color w:val="111111"/>
          <w:sz w:val="28"/>
          <w:sz w:val="28"/>
          <w:szCs w:val="28"/>
          <w:rtl w:val="true"/>
          <w:lang w:bidi="fa-IR"/>
        </w:rPr>
        <w:t>آن را در کتاب های خود آورده اند، مقصود از کسی که علم کتاب می داند، امیر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لاهوتی مقام</w:t>
      </w:r>
    </w:p>
    <w:p>
      <w:pPr>
        <w:pStyle w:val="BookText"/>
        <w:rPr/>
      </w:pPr>
      <w:r>
        <w:rPr>
          <w:rFonts w:ascii="IRNazanin" w:hAnsi="IRNazanin" w:eastAsia="IRNazanin"/>
          <w:color w:val="111111"/>
          <w:sz w:val="28"/>
          <w:sz w:val="28"/>
          <w:szCs w:val="28"/>
          <w:rtl w:val="true"/>
          <w:lang w:bidi="fa-IR"/>
        </w:rPr>
        <w:t>ملک دین را تاجدار لافتی الاّ علی است</w:t>
      </w:r>
      <w:r>
        <w:rPr>
          <w:rStyle w:val="FootnoteAnchor"/>
          <w:rtl w:val="true"/>
        </w:rPr>
        <w:footnoteReference w:id="1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برخی کوشیده اند با آوردن این احتمال که شاید مقصود، شخصی به نام عبدالله بن سلام باشد، این فضیلت علی علیه السلام را کم رنگ </w:t>
      </w:r>
    </w:p>
    <w:p>
      <w:pPr>
        <w:pStyle w:val="BookText"/>
        <w:rPr/>
      </w:pPr>
      <w:r>
        <w:rPr>
          <w:rFonts w:ascii="IRNazanin" w:hAnsi="IRNazanin" w:eastAsia="IRNazanin"/>
          <w:color w:val="111111"/>
          <w:sz w:val="28"/>
          <w:sz w:val="28"/>
          <w:szCs w:val="28"/>
          <w:rtl w:val="true"/>
          <w:lang w:bidi="fa-IR"/>
        </w:rPr>
        <w:t>جلوه دهند، ولی این سخن نادرست است؛ زیرا این سوره در مکه نازل شده است، درحالی که عبدالله بن سلام چند سال بعد در مدینه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چگونه نبوت رسول خدا صلی الله علیه و آله با شهادت شخص گمنامی چون عبدالله بن سلام ثابت می شود؟ جالب اینکه در روایات بسیاری که دانشمندان بزرگ اهل سنّت و شیعه نقل کرده اند، خود عبدالله بن سلام مقصود از آیه را علی علیه السلام معرفی می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با آنکه سلمان فارسی، عمر خود را به یادگیری اسرار انجیل، تورات، زبور و دیگر کتاب های پیامبران پیشین و قرآن گذرانده بود، از صاحبان علم کتاب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این عنوان را به ابن سلام بدهیم که هیچ گاه چیزی از خود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در نزد علی علیه السلام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پیش از اینکه از میان شما بروم که نزد من علومی است چون دریاهای عمیق</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گفتار را با کلام یکی از دانشمندان حنفی به پایان می بریم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خاتم پیامبران و بهترین آنان را مبعوث نمود و مخلوق را به فضل خود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عقل این است که بعد از پیامبر، یکی از بنی هاشم عالِم به تمام اسرار کتاب خداوند باشد؛ زیرا او از دیگر قریش به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نخستین مسلمان باشد تا از اسرار رسالت و وحی آگاه باشد و نیز باید در تمام اوقات نزد پیامبر و مطیع او باشد تا به گفتار و کردار پیامبر آگاهی داشته باشد</w:t>
      </w:r>
      <w:r>
        <w:rPr>
          <w:rFonts w:eastAsia="IRNazanin" w:cs="IRNazanin"/>
          <w:color w:val="111111"/>
          <w:sz w:val="28"/>
          <w:szCs w:val="28"/>
          <w:rtl w:val="true"/>
          <w:lang w:bidi="fa-IR"/>
        </w:rPr>
        <w:t xml:space="preserve">... </w:t>
      </w:r>
      <w:bookmarkStart w:id="81" w:name="pg4021_36411"/>
    </w:p>
    <w:p>
      <w:pPr>
        <w:pStyle w:val="BookText"/>
        <w:rPr/>
      </w:pPr>
      <w:bookmarkEnd w:id="81"/>
      <w:r>
        <w:rPr>
          <w:rFonts w:ascii="IRNazanin" w:hAnsi="IRNazanin" w:eastAsia="IRNazanin"/>
          <w:color w:val="111111"/>
          <w:sz w:val="28"/>
          <w:sz w:val="28"/>
          <w:szCs w:val="28"/>
          <w:rtl w:val="true"/>
          <w:lang w:bidi="fa-IR"/>
        </w:rPr>
        <w:t>و باید در اخلاق و رفتار، پیامبرگونه و چون فرزند بزرگ پیامبر باشد و این شرط ها در کسی جز علی علیه السلام یافت نمی شود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82" w:name="__RefHeading___Toc2225879_2281741623"/>
      <w:bookmarkStart w:id="83" w:name="_Toc28"/>
      <w:bookmarkEnd w:id="82"/>
      <w:r>
        <w:rPr>
          <w:rtl w:val="true"/>
        </w:rPr>
        <w:t>بر تخت بهشت</w:t>
      </w:r>
      <w:bookmarkEnd w:id="83"/>
    </w:p>
    <w:p>
      <w:pPr>
        <w:pStyle w:val="BookText"/>
        <w:rPr/>
      </w:pPr>
      <w:r>
        <w:rPr>
          <w:rFonts w:ascii="IRNazanin" w:hAnsi="IRNazanin" w:eastAsia="IRNazanin"/>
          <w:color w:val="111111"/>
          <w:sz w:val="28"/>
          <w:sz w:val="28"/>
          <w:szCs w:val="28"/>
          <w:rtl w:val="true"/>
          <w:lang w:bidi="fa-IR"/>
        </w:rPr>
        <w:t>بر تخت بهشت</w:t>
      </w:r>
    </w:p>
    <w:p>
      <w:pPr>
        <w:pStyle w:val="BookText"/>
        <w:rPr/>
      </w:pPr>
      <w:r>
        <w:rPr>
          <w:rFonts w:ascii="IRNazanin" w:hAnsi="IRNazanin" w:eastAsia="IRNazanin"/>
          <w:color w:val="111111"/>
          <w:sz w:val="28"/>
          <w:sz w:val="28"/>
          <w:szCs w:val="28"/>
          <w:rtl w:val="true"/>
          <w:lang w:bidi="fa-IR"/>
        </w:rPr>
        <w:t>مولای متقیان از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بیشتر از تو دوست دارم و تو از فاطمه برایم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دانشمندان حدیث شناس اهل سنّت که این روایت را از او نقل کرده اند،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من و تو کنار حوض کوثر هستیم و تو منافقان را از آن دور می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حسن و حسین و فاطمه و عقیل و جعفر در بهشت رو در روی یکدیگر نشسته ایم و شیعیانت در بهشت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 إِخْوانًا عَلی سُرُرٍ مُتَقابِلینَ؛ و ما دل های آنان را از ناپاکی پاک کردیم تا چون برادران رو در روی یکدیگر بر تخت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شأن نزول این آیه را با بیان های گوناگونی از پیامبر، امام علی علیه السلام، امام حسن مجتبی علیه السلام و مفسران بزرگی چون ابن عباس، ابن ابی الاوفی و ابوهریره نقل کرده اند که برای نمونه می توان به امام احمد حنبل،</w:t>
      </w:r>
      <w:r>
        <w:rPr>
          <w:rStyle w:val="FootnoteAnchor"/>
          <w:rtl w:val="true"/>
        </w:rPr>
        <w:footnoteReference w:id="140"/>
      </w:r>
      <w:r>
        <w:rPr>
          <w:rFonts w:ascii="IRNazanin" w:hAnsi="IRNazanin" w:eastAsia="IRNazanin"/>
          <w:color w:val="111111"/>
          <w:sz w:val="28"/>
          <w:sz w:val="28"/>
          <w:szCs w:val="28"/>
          <w:rtl w:val="true"/>
          <w:lang w:bidi="fa-IR"/>
        </w:rPr>
        <w:t>صالح کشفی حنفی،</w:t>
      </w:r>
      <w:r>
        <w:rPr>
          <w:rStyle w:val="FootnoteAnchor"/>
          <w:rtl w:val="true"/>
        </w:rPr>
        <w:footnoteReference w:id="141"/>
      </w:r>
      <w:r>
        <w:rPr>
          <w:rFonts w:ascii="IRNazanin" w:hAnsi="IRNazanin" w:eastAsia="IRNazanin"/>
          <w:color w:val="111111"/>
          <w:sz w:val="28"/>
          <w:sz w:val="28"/>
          <w:szCs w:val="28"/>
          <w:rtl w:val="true"/>
          <w:lang w:bidi="fa-IR"/>
        </w:rPr>
        <w:t>شیخ سلیمان قندوزی حنفی،</w:t>
      </w:r>
      <w:r>
        <w:rPr>
          <w:rStyle w:val="FootnoteAnchor"/>
          <w:rtl w:val="true"/>
        </w:rPr>
        <w:footnoteReference w:id="142"/>
      </w:r>
      <w:bookmarkStart w:id="84" w:name="pg4021_36412"/>
    </w:p>
    <w:p>
      <w:pPr>
        <w:pStyle w:val="BookText"/>
        <w:rPr/>
      </w:pPr>
      <w:bookmarkEnd w:id="84"/>
      <w:r>
        <w:rPr>
          <w:rFonts w:ascii="IRNazanin" w:hAnsi="IRNazanin" w:eastAsia="IRNazanin"/>
          <w:color w:val="111111"/>
          <w:sz w:val="28"/>
          <w:sz w:val="28"/>
          <w:szCs w:val="28"/>
          <w:rtl w:val="true"/>
          <w:lang w:bidi="fa-IR"/>
        </w:rPr>
        <w:t>انصاری قرطبی</w:t>
      </w:r>
      <w:r>
        <w:rPr>
          <w:rStyle w:val="FootnoteAnchor"/>
          <w:rtl w:val="true"/>
        </w:rPr>
        <w:footnoteReference w:id="143"/>
      </w:r>
      <w:r>
        <w:rPr>
          <w:rFonts w:ascii="IRNazanin" w:hAnsi="IRNazanin" w:eastAsia="IRNazanin"/>
          <w:color w:val="111111"/>
          <w:sz w:val="28"/>
          <w:sz w:val="28"/>
          <w:szCs w:val="28"/>
          <w:rtl w:val="true"/>
          <w:lang w:bidi="fa-IR"/>
        </w:rPr>
        <w:t>و علامه مجلسی</w:t>
      </w:r>
      <w:r>
        <w:rPr>
          <w:rStyle w:val="FootnoteAnchor"/>
          <w:rtl w:val="true"/>
        </w:rPr>
        <w:footnoteReference w:id="14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85" w:name="__RefHeading___Toc2225881_2281741623"/>
      <w:bookmarkStart w:id="86" w:name="_Toc29"/>
      <w:bookmarkEnd w:id="85"/>
      <w:r>
        <w:rPr>
          <w:rtl w:val="true"/>
        </w:rPr>
        <w:t>پشتیبان رسول</w:t>
      </w:r>
      <w:bookmarkEnd w:id="86"/>
    </w:p>
    <w:p>
      <w:pPr>
        <w:pStyle w:val="BookText"/>
        <w:rPr/>
      </w:pPr>
      <w:r>
        <w:rPr>
          <w:rFonts w:ascii="IRNazanin" w:hAnsi="IRNazanin" w:eastAsia="IRNazanin"/>
          <w:color w:val="111111"/>
          <w:sz w:val="28"/>
          <w:sz w:val="28"/>
          <w:szCs w:val="28"/>
          <w:rtl w:val="true"/>
          <w:lang w:bidi="fa-IR"/>
        </w:rPr>
        <w:t>پشتیبان رسول</w:t>
      </w:r>
    </w:p>
    <w:p>
      <w:pPr>
        <w:pStyle w:val="BookText"/>
        <w:rPr/>
      </w:pPr>
      <w:r>
        <w:rPr>
          <w:rFonts w:ascii="IRNazanin" w:hAnsi="IRNazanin" w:eastAsia="IRNazanin"/>
          <w:color w:val="111111"/>
          <w:sz w:val="28"/>
          <w:sz w:val="28"/>
          <w:szCs w:val="28"/>
          <w:rtl w:val="true"/>
          <w:lang w:bidi="fa-IR"/>
        </w:rPr>
        <w:t>خداوند سبحان در توبیخ برخی از همسران پیامبر که اسرار خانوادگی ایشان را فاش می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الْمُؤمِنینَ وَ الْمَلائِکَةُ بَعْدَ ذلِکَ ظَهیرٌ، عَسی رَبُّهُ إِنْ طَلَّقَکُنَّ أَنْ یُبْدِلَهُ أَزْواجًا خَیْرًا مِنْکُنَّ مُسْلِماتٍ مُؤمِناتٍ قانِتاتٍ تائِباتٍ عابِداتٍ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سوی خدا توبه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دل های شما از حق منحرف گشته است و اگر بر ضد پیامبر یاور همدیگر شوید، خداوند، جبرئیل و فرد صالحی از مؤمنان و آنگاه ملائکه پشتیبان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طلاق دهد، شاید خداوند زنان مؤمن مسلمان فرمانبردار توبه کننده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حضرت محمد صلی الله علیه و آله، امام علی علیه السلام را فرد صالحی که در آیه بیان شده،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که از زنان مسلمان صدر اسلام و یکی از همسران ابوبکر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صالح مؤمنان در این آیه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دانشمندان فرزانه، از جمله محمد بن یوسف گنجی شافعی،</w:t>
      </w:r>
      <w:r>
        <w:rPr>
          <w:rStyle w:val="FootnoteAnchor"/>
          <w:rtl w:val="true"/>
        </w:rPr>
        <w:footnoteReference w:id="145"/>
      </w:r>
      <w:r>
        <w:rPr>
          <w:rFonts w:ascii="IRNazanin" w:hAnsi="IRNazanin" w:eastAsia="IRNazanin"/>
          <w:color w:val="111111"/>
          <w:sz w:val="28"/>
          <w:sz w:val="28"/>
          <w:szCs w:val="28"/>
          <w:rtl w:val="true"/>
          <w:lang w:bidi="fa-IR"/>
        </w:rPr>
        <w:t>شیخ سلیمان قندوزی حنفی،</w:t>
      </w:r>
      <w:r>
        <w:rPr>
          <w:rStyle w:val="FootnoteAnchor"/>
          <w:rtl w:val="true"/>
        </w:rPr>
        <w:footnoteReference w:id="146"/>
      </w:r>
      <w:r>
        <w:rPr>
          <w:rFonts w:ascii="IRNazanin" w:hAnsi="IRNazanin" w:eastAsia="IRNazanin"/>
          <w:color w:val="111111"/>
          <w:sz w:val="28"/>
          <w:sz w:val="28"/>
          <w:szCs w:val="28"/>
          <w:rtl w:val="true"/>
          <w:lang w:bidi="fa-IR"/>
        </w:rPr>
        <w:t>محمد صالح ترمذی کشفی،</w:t>
      </w:r>
      <w:r>
        <w:rPr>
          <w:rStyle w:val="FootnoteAnchor"/>
          <w:rtl w:val="true"/>
        </w:rPr>
        <w:footnoteReference w:id="147"/>
      </w:r>
      <w:r>
        <w:rPr>
          <w:rFonts w:ascii="IRNazanin" w:hAnsi="IRNazanin" w:eastAsia="IRNazanin"/>
          <w:color w:val="111111"/>
          <w:sz w:val="28"/>
          <w:sz w:val="28"/>
          <w:szCs w:val="28"/>
          <w:rtl w:val="true"/>
          <w:lang w:bidi="fa-IR"/>
        </w:rPr>
        <w:t>انصاری قرطبی،</w:t>
      </w:r>
      <w:r>
        <w:rPr>
          <w:rStyle w:val="FootnoteAnchor"/>
          <w:rtl w:val="true"/>
        </w:rPr>
        <w:footnoteReference w:id="148"/>
      </w:r>
      <w:r>
        <w:rPr>
          <w:rFonts w:ascii="IRNazanin" w:hAnsi="IRNazanin" w:eastAsia="IRNazanin"/>
          <w:color w:val="111111"/>
          <w:sz w:val="28"/>
          <w:sz w:val="28"/>
          <w:szCs w:val="28"/>
          <w:rtl w:val="true"/>
          <w:lang w:bidi="fa-IR"/>
        </w:rPr>
        <w:t>علامه مجلسی</w:t>
      </w:r>
      <w:r>
        <w:rPr>
          <w:rStyle w:val="FootnoteAnchor"/>
          <w:rtl w:val="true"/>
        </w:rPr>
        <w:footnoteReference w:id="149"/>
      </w:r>
      <w:r>
        <w:rPr>
          <w:rFonts w:ascii="IRNazanin" w:hAnsi="IRNazanin" w:eastAsia="IRNazanin"/>
          <w:color w:val="111111"/>
          <w:sz w:val="28"/>
          <w:sz w:val="28"/>
          <w:szCs w:val="28"/>
          <w:rtl w:val="true"/>
          <w:lang w:bidi="fa-IR"/>
        </w:rPr>
        <w:t>و ده ها مفسر و محدث دیگر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عباس و حضرت علی علیه السلام نیز نقل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گفتار را با حدیثی از علامه سبط بن جوزی حنفی به پایان می بریم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مبارک سالار شهیدان در تشتی نزد ابن زیاد بود و آن پلید با چوبی که در دست داشت، بر لب های فرزند رسول خدا صلی الله علیه و آله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زید بن ارقم که از یاران رسول خدا صلی الله علیه و آله بود،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بسیار می دیدم که رسول خدا صلی الله علیه و آله بین این دو لب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زید ترکید و گریه امانش نداد و نتوانست به سخن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87" w:name="pg4021_36414"/>
    </w:p>
    <w:p>
      <w:pPr>
        <w:pStyle w:val="BookText"/>
        <w:rPr/>
      </w:pPr>
      <w:bookmarkEnd w:id="87"/>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پیرمرد و خرفت نبودی، هم اکنون سر از بدنت جدا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جای خود بلند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شما اسیر و در بند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فاطمه را اسیر و از ابن زیاد پیروی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حدیثی بخوانم که از آنچه گفتم برایت سخت تر است؛ رسول خدا صلی الله علیه و آله را دیدم که حسن علیه السلام را بر زانوی راست و حسین علیه السلام را بر زانوی چپ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سر آنان می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و صالح مؤمنان، علی علیه السلام را به تو می سپارم</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88" w:name="__RefHeading___Toc2225883_2281741623"/>
      <w:bookmarkStart w:id="89" w:name="_Toc30"/>
      <w:bookmarkEnd w:id="88"/>
      <w:r>
        <w:rPr>
          <w:rtl w:val="true"/>
        </w:rPr>
        <w:t>شاهد</w:t>
      </w:r>
      <w:bookmarkEnd w:id="89"/>
    </w:p>
    <w:p>
      <w:pPr>
        <w:pStyle w:val="BookText"/>
        <w:rPr/>
      </w:pPr>
      <w:r>
        <w:rPr>
          <w:rFonts w:ascii="IRNazanin" w:hAnsi="IRNazanin" w:eastAsia="IRNazanin"/>
          <w:color w:val="111111"/>
          <w:sz w:val="28"/>
          <w:sz w:val="28"/>
          <w:szCs w:val="28"/>
          <w:rtl w:val="true"/>
          <w:lang w:bidi="fa-IR"/>
        </w:rPr>
        <w:t>شاهد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دانه را شکافت و جانداران را آفرید، اگر برای من جایگاهی برای قضاوت گسترده شود، بین یهودیان به تورات، مسیحیان به انجیل، اهل زبور به زبور و بین مسلمانان به قرآن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هیچ 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درباره او آیه ای از قرآن می دانم که او را به سوی بهشت می برد یا به آتش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درباره شما نازل شده،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طرف پروردگار خود دلیلی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شاهدی از او آن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که دلیلی ندارد، </w:t>
      </w:r>
    </w:p>
    <w:p>
      <w:pPr>
        <w:pStyle w:val="BookText"/>
        <w:rPr/>
      </w:pP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رسول خدا صلی الله علیه و آله همان کسی است که از طرف خداوند دلیل روشن دارد و من شاهد بر آن هستم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علی ساجد، علی عابد، علی زاهد، علی شاهد</w:t>
      </w:r>
    </w:p>
    <w:p>
      <w:pPr>
        <w:pStyle w:val="BookText"/>
        <w:rPr/>
      </w:pPr>
      <w:r>
        <w:rPr>
          <w:rFonts w:ascii="IRNazanin" w:hAnsi="IRNazanin" w:eastAsia="IRNazanin"/>
          <w:color w:val="111111"/>
          <w:sz w:val="28"/>
          <w:sz w:val="28"/>
          <w:szCs w:val="28"/>
          <w:rtl w:val="true"/>
          <w:lang w:bidi="fa-IR"/>
        </w:rPr>
        <w:t>علی جنت، علی رضوان، علی هادی، علی رهبر</w:t>
      </w:r>
    </w:p>
    <w:p>
      <w:pPr>
        <w:pStyle w:val="BookText"/>
        <w:rPr/>
      </w:pPr>
      <w:r>
        <w:rPr>
          <w:rFonts w:ascii="IRNazanin" w:hAnsi="IRNazanin" w:eastAsia="IRNazanin"/>
          <w:color w:val="111111"/>
          <w:sz w:val="28"/>
          <w:sz w:val="28"/>
          <w:szCs w:val="28"/>
          <w:rtl w:val="true"/>
          <w:lang w:bidi="fa-IR"/>
        </w:rPr>
        <w:t>علی اعلم به هر برهان، علی سرمایه ایمان</w:t>
      </w:r>
    </w:p>
    <w:p>
      <w:pPr>
        <w:pStyle w:val="BookText"/>
        <w:rPr/>
      </w:pPr>
      <w:r>
        <w:rPr>
          <w:rFonts w:ascii="IRNazanin" w:hAnsi="IRNazanin" w:eastAsia="IRNazanin"/>
          <w:color w:val="111111"/>
          <w:sz w:val="28"/>
          <w:sz w:val="28"/>
          <w:szCs w:val="28"/>
          <w:rtl w:val="true"/>
          <w:lang w:bidi="fa-IR"/>
        </w:rPr>
        <w:t>علی نور دل خوبان، علی سلطان دین پرور</w:t>
      </w:r>
    </w:p>
    <w:p>
      <w:pPr>
        <w:pStyle w:val="BookText"/>
        <w:rPr/>
      </w:pPr>
      <w:r>
        <w:rPr>
          <w:rFonts w:ascii="IRNazanin" w:hAnsi="IRNazanin" w:eastAsia="IRNazanin"/>
          <w:color w:val="111111"/>
          <w:sz w:val="28"/>
          <w:sz w:val="28"/>
          <w:szCs w:val="28"/>
          <w:rtl w:val="true"/>
          <w:lang w:bidi="fa-IR"/>
        </w:rPr>
        <w:t>در حدیث دیگری که آن را مفسران بزرگی چون بغوی شافعی،</w:t>
      </w:r>
      <w:r>
        <w:rPr>
          <w:rStyle w:val="FootnoteAnchor"/>
          <w:rtl w:val="true"/>
        </w:rPr>
        <w:footnoteReference w:id="154"/>
      </w:r>
      <w:r>
        <w:rPr>
          <w:rFonts w:ascii="IRNazanin" w:hAnsi="IRNazanin" w:eastAsia="IRNazanin"/>
          <w:color w:val="111111"/>
          <w:sz w:val="28"/>
          <w:sz w:val="28"/>
          <w:szCs w:val="28"/>
          <w:rtl w:val="true"/>
          <w:lang w:bidi="fa-IR"/>
        </w:rPr>
        <w:t>محمد بن احمد قرطبی،</w:t>
      </w:r>
      <w:r>
        <w:rPr>
          <w:rStyle w:val="FootnoteAnchor"/>
          <w:rtl w:val="true"/>
        </w:rPr>
        <w:footnoteReference w:id="155"/>
      </w:r>
      <w:r>
        <w:rPr>
          <w:rFonts w:ascii="IRNazanin" w:hAnsi="IRNazanin" w:eastAsia="IRNazanin"/>
          <w:color w:val="111111"/>
          <w:sz w:val="28"/>
          <w:sz w:val="28"/>
          <w:szCs w:val="28"/>
          <w:rtl w:val="true"/>
          <w:lang w:bidi="fa-IR"/>
        </w:rPr>
        <w:t>جلال الدین سیوطی،</w:t>
      </w:r>
      <w:r>
        <w:rPr>
          <w:rStyle w:val="FootnoteAnchor"/>
          <w:rtl w:val="true"/>
        </w:rPr>
        <w:footnoteReference w:id="156"/>
      </w:r>
      <w:r>
        <w:rPr>
          <w:rFonts w:ascii="IRNazanin" w:hAnsi="IRNazanin" w:eastAsia="IRNazanin"/>
          <w:color w:val="111111"/>
          <w:sz w:val="28"/>
          <w:sz w:val="28"/>
          <w:szCs w:val="28"/>
          <w:rtl w:val="true"/>
          <w:lang w:bidi="fa-IR"/>
        </w:rPr>
        <w:t>امین الاسلام طبرسی</w:t>
      </w:r>
      <w:r>
        <w:rPr>
          <w:rStyle w:val="FootnoteAnchor"/>
          <w:rtl w:val="true"/>
        </w:rPr>
        <w:footnoteReference w:id="157"/>
      </w:r>
      <w:r>
        <w:rPr>
          <w:rFonts w:ascii="IRNazanin" w:hAnsi="IRNazanin" w:eastAsia="IRNazanin"/>
          <w:color w:val="111111"/>
          <w:sz w:val="28"/>
          <w:sz w:val="28"/>
          <w:szCs w:val="28"/>
          <w:rtl w:val="true"/>
          <w:lang w:bidi="fa-IR"/>
        </w:rPr>
        <w:t>و ده ها مفسر و محدث بزرگ نقل کرده اند، حضرت علی علیه السلام خود را مصداق شاهد پیامبری محمد صلی الله علیه و آله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نیز در سومین تفسیری که از این آیه کرده است،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علی بن ابی طالب است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دلیل روشن را می خواند و شاهد پیامبر است؛ یعنی او فضیلتی دارد که از محمد صلی الله علیه و آله محسوب می شود</w:t>
      </w:r>
      <w:r>
        <w:rPr>
          <w:rFonts w:eastAsia="IRNazanin" w:cs="IRNazanin"/>
          <w:color w:val="111111"/>
          <w:sz w:val="28"/>
          <w:szCs w:val="28"/>
          <w:rtl w:val="true"/>
          <w:lang w:bidi="fa-IR"/>
        </w:rPr>
        <w:t>.</w:t>
      </w:r>
      <w:r>
        <w:rPr>
          <w:rStyle w:val="FootnoteAnchor"/>
          <w:rtl w:val="true"/>
        </w:rPr>
        <w:footnoteReference w:id="158"/>
      </w:r>
      <w:bookmarkStart w:id="90" w:name="pg4021_36416"/>
    </w:p>
    <w:p>
      <w:pPr>
        <w:pStyle w:val="Heading3"/>
        <w:numPr>
          <w:ilvl w:val="2"/>
          <w:numId w:val="1"/>
        </w:numPr>
        <w:rPr/>
      </w:pPr>
      <w:bookmarkStart w:id="91" w:name="__RefHeading___Toc2225885_2281741623"/>
      <w:bookmarkStart w:id="92" w:name="_Toc31"/>
      <w:bookmarkEnd w:id="90"/>
      <w:bookmarkEnd w:id="91"/>
      <w:r>
        <w:rPr>
          <w:rtl w:val="true"/>
        </w:rPr>
        <w:t>شوق وصال</w:t>
      </w:r>
      <w:bookmarkEnd w:id="92"/>
    </w:p>
    <w:p>
      <w:pPr>
        <w:pStyle w:val="BookText"/>
        <w:rPr/>
      </w:pPr>
      <w:r>
        <w:rPr>
          <w:rFonts w:ascii="IRNazanin" w:hAnsi="IRNazanin" w:eastAsia="IRNazanin"/>
          <w:color w:val="111111"/>
          <w:sz w:val="28"/>
          <w:sz w:val="28"/>
          <w:szCs w:val="28"/>
          <w:rtl w:val="true"/>
          <w:lang w:bidi="fa-IR"/>
        </w:rPr>
        <w:t>شوق وصال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الْمُؤمِنینَ رِجالٌ صَدَقُوا ما عاهَدُوا اللّهَ عَلَیْهِ فَمِنْهُمْ مَنْ قَضی نَحْبَهُ 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مؤمنان مردانی هستند که به عهدی که با خدا بسته بودند،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از آنان میثاق خود را به پایان بردند و عده ای منتظرند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من، عمویم حمزه و پسرعمویم، عبیده، فرزند حارث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در روز بدر، میثاق خود را با شهادت به پایان آورد و عمویم حمزه در روز احد به پیمانش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درحالی که با دست به سر و صورتش اشاره می کرد،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منتظرم تا شقی ترین مردم صورتم را با خون سرم حنا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پیمانی است که حبیبم رسول خدا صلی الله علیه و آله با من بسته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سرخ شد چهره زردم اگر از خون سرم</w:t>
      </w:r>
    </w:p>
    <w:p>
      <w:pPr>
        <w:pStyle w:val="BookText"/>
        <w:rPr/>
      </w:pPr>
      <w:r>
        <w:rPr>
          <w:rFonts w:ascii="IRNazanin" w:hAnsi="IRNazanin" w:eastAsia="IRNazanin"/>
          <w:color w:val="111111"/>
          <w:sz w:val="28"/>
          <w:sz w:val="28"/>
          <w:szCs w:val="28"/>
          <w:rtl w:val="true"/>
          <w:lang w:bidi="fa-IR"/>
        </w:rPr>
        <w:t>باز شد راه وصال از طرف دادگرم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از بزرگانی چون محمد صالح کشفی حنفی،</w:t>
      </w:r>
      <w:r>
        <w:rPr>
          <w:rStyle w:val="FootnoteAnchor"/>
          <w:rtl w:val="true"/>
        </w:rPr>
        <w:footnoteReference w:id="160"/>
      </w:r>
      <w:r>
        <w:rPr>
          <w:rFonts w:ascii="IRNazanin" w:hAnsi="IRNazanin" w:eastAsia="IRNazanin"/>
          <w:color w:val="111111"/>
          <w:sz w:val="28"/>
          <w:sz w:val="28"/>
          <w:szCs w:val="28"/>
          <w:rtl w:val="true"/>
          <w:lang w:bidi="fa-IR"/>
        </w:rPr>
        <w:t>گنجی شافعی،</w:t>
      </w:r>
      <w:r>
        <w:rPr>
          <w:rStyle w:val="FootnoteAnchor"/>
          <w:rtl w:val="true"/>
        </w:rPr>
        <w:footnoteReference w:id="161"/>
      </w:r>
      <w:r>
        <w:rPr>
          <w:rFonts w:ascii="IRNazanin" w:hAnsi="IRNazanin" w:eastAsia="IRNazanin"/>
          <w:color w:val="111111"/>
          <w:sz w:val="28"/>
          <w:sz w:val="28"/>
          <w:szCs w:val="28"/>
          <w:rtl w:val="true"/>
          <w:lang w:bidi="fa-IR"/>
        </w:rPr>
        <w:t>ابن جوزی حنفی،</w:t>
      </w:r>
      <w:r>
        <w:rPr>
          <w:rStyle w:val="FootnoteAnchor"/>
          <w:rtl w:val="true"/>
        </w:rPr>
        <w:footnoteReference w:id="162"/>
      </w:r>
      <w:r>
        <w:rPr>
          <w:rFonts w:ascii="IRNazanin" w:hAnsi="IRNazanin" w:eastAsia="IRNazanin"/>
          <w:color w:val="111111"/>
          <w:sz w:val="28"/>
          <w:sz w:val="28"/>
          <w:szCs w:val="28"/>
          <w:rtl w:val="true"/>
          <w:lang w:bidi="fa-IR"/>
        </w:rPr>
        <w:t>شیخ سلیمان قندوزی</w:t>
      </w:r>
      <w:r>
        <w:rPr>
          <w:rStyle w:val="FootnoteAnchor"/>
          <w:rtl w:val="true"/>
        </w:rPr>
        <w:footnoteReference w:id="163"/>
      </w:r>
      <w:r>
        <w:rPr>
          <w:rFonts w:ascii="IRNazanin" w:hAnsi="IRNazanin" w:eastAsia="IRNazanin"/>
          <w:color w:val="111111"/>
          <w:sz w:val="28"/>
          <w:sz w:val="28"/>
          <w:szCs w:val="28"/>
          <w:rtl w:val="true"/>
          <w:lang w:bidi="fa-IR"/>
        </w:rPr>
        <w:t>و علامه مجلسی</w:t>
      </w:r>
      <w:r>
        <w:rPr>
          <w:rStyle w:val="FootnoteAnchor"/>
          <w:rtl w:val="true"/>
        </w:rPr>
        <w:footnoteReference w:id="164"/>
      </w:r>
      <w:r>
        <w:rPr>
          <w:rFonts w:ascii="IRNazanin" w:hAnsi="IRNazanin" w:eastAsia="IRNazanin"/>
          <w:color w:val="111111"/>
          <w:sz w:val="28"/>
          <w:sz w:val="28"/>
          <w:szCs w:val="28"/>
          <w:rtl w:val="true"/>
          <w:lang w:bidi="fa-IR"/>
        </w:rPr>
        <w:t xml:space="preserve">نقل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مؤمنان، </w:t>
      </w:r>
      <w:bookmarkStart w:id="93" w:name="pg4021_36417"/>
    </w:p>
    <w:p>
      <w:pPr>
        <w:pStyle w:val="BookText"/>
        <w:rPr/>
      </w:pPr>
      <w:bookmarkEnd w:id="93"/>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حق را ولی باشد، علی نور جلی باشد</w:t>
      </w:r>
    </w:p>
    <w:p>
      <w:pPr>
        <w:pStyle w:val="BookText"/>
        <w:rPr/>
      </w:pPr>
      <w:r>
        <w:rPr>
          <w:rFonts w:ascii="IRNazanin" w:hAnsi="IRNazanin" w:eastAsia="IRNazanin"/>
          <w:color w:val="111111"/>
          <w:sz w:val="28"/>
          <w:sz w:val="28"/>
          <w:szCs w:val="28"/>
          <w:rtl w:val="true"/>
          <w:lang w:bidi="fa-IR"/>
        </w:rPr>
        <w:t>همه مدح علی باشد به قرآن از الف تا یا</w:t>
      </w:r>
      <w:r>
        <w:rPr>
          <w:rStyle w:val="FootnoteAnchor"/>
          <w:rtl w:val="true"/>
        </w:rPr>
        <w:footnoteReference w:id="165"/>
      </w:r>
    </w:p>
    <w:p>
      <w:pPr>
        <w:pStyle w:val="Heading3"/>
        <w:numPr>
          <w:ilvl w:val="2"/>
          <w:numId w:val="1"/>
        </w:numPr>
        <w:rPr/>
      </w:pPr>
      <w:bookmarkStart w:id="94" w:name="__RefHeading___Toc2225887_2281741623"/>
      <w:bookmarkStart w:id="95" w:name="_Toc32"/>
      <w:bookmarkEnd w:id="94"/>
      <w:r>
        <w:rPr>
          <w:rtl w:val="true"/>
        </w:rPr>
        <w:t>تمام ایمان و تمام کفر</w:t>
      </w:r>
      <w:bookmarkEnd w:id="95"/>
    </w:p>
    <w:p>
      <w:pPr>
        <w:pStyle w:val="BookText"/>
        <w:rPr/>
      </w:pPr>
      <w:r>
        <w:rPr>
          <w:rFonts w:ascii="IRNazanin" w:hAnsi="IRNazanin" w:eastAsia="IRNazanin"/>
          <w:color w:val="111111"/>
          <w:sz w:val="28"/>
          <w:sz w:val="28"/>
          <w:szCs w:val="28"/>
          <w:rtl w:val="true"/>
          <w:lang w:bidi="fa-IR"/>
        </w:rPr>
        <w:t>تمام ایمان و تمام کفر</w:t>
      </w:r>
    </w:p>
    <w:p>
      <w:pPr>
        <w:pStyle w:val="BookText"/>
        <w:rPr/>
      </w:pPr>
      <w:r>
        <w:rPr>
          <w:rFonts w:ascii="IRNazanin" w:hAnsi="IRNazanin" w:eastAsia="IRNazanin"/>
          <w:color w:val="111111"/>
          <w:sz w:val="28"/>
          <w:sz w:val="28"/>
          <w:szCs w:val="28"/>
          <w:rtl w:val="true"/>
          <w:lang w:bidi="fa-IR"/>
        </w:rPr>
        <w:t>در نبرد احزاب، مسلمانان به دلیل کمبود نیرو براساس طرح پیشنهادی سلمان فارسی، اطراف شهر مدینه را خندق کنده بودند تا دشمن نتواند از هر سو به آنان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جنگجوترین فرد قریش، عمرو بن عبدود، به همراه دو نفر دیگر توانستند از خندق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در برابر مسلمانان قرار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مهتران قریشی نسبپلنگان و گردان قوم عرب</w:t>
      </w:r>
    </w:p>
    <w:p>
      <w:pPr>
        <w:pStyle w:val="BookText"/>
        <w:rPr/>
      </w:pPr>
      <w:r>
        <w:rPr>
          <w:rFonts w:ascii="IRNazanin" w:hAnsi="IRNazanin" w:eastAsia="IRNazanin"/>
          <w:color w:val="111111"/>
          <w:sz w:val="28"/>
          <w:sz w:val="28"/>
          <w:szCs w:val="28"/>
          <w:rtl w:val="true"/>
          <w:lang w:bidi="fa-IR"/>
        </w:rPr>
        <w:t>کجایند گردان و مردان مردکه آیند امروز اندر نبرد</w:t>
      </w:r>
      <w:r>
        <w:rPr>
          <w:rStyle w:val="FootnoteAnchor"/>
          <w:rtl w:val="true"/>
        </w:rPr>
        <w:footnoteReference w:id="1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سکوت مرگ بار یاران رسول خدا صلی الله علیه و آله را شکست، صاحب ذوالفقار حیدری بود که از رسول خدا صلی الله علیه و آله اذن مبارزه خواست، ولی آن حضرت به وی اجازه میدان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قوی ترین قهرمان کفر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فریاد زدم و هماورد طلبیدم، گلویم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شما را روانه بهشت کنم یا شما مرا به سوی جهنم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گرامی اسلام، عمامه خود را بر سر جانشین خود نهاد و او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در مقابل عمرو بن عبدود قرار گرفت،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ایمان در مقابل تمام کفر قرار گرفته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از گفت وگوی کوتاهی که بین دو دلاور ردّ و بدل شد، چکاچک شمشیرها، نفس لشکریان را در سینه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دو لشکر فهماند که جنگ پایان یافته و عمرو بن عبدود بر خاک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فداکاری علی علیه السلام و سیاست هایی که برخی از تازه مسلمانان به کار بستند، لشکر کفر مجبور به عقب نشینی و بازگشت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 لَمْ یَنالُوا خَیْرًا وَ کَفَی اللّهُ الْمُؤمِنینَ الْقِتالَ وَ کانَ اللّهُ قَوِیًّا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کافران را با بغض و کینه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هیچ خیری دست نیافتند و خداوند مؤمنان را از جنگ کفایت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نیرومند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بسیاری آمده است که مسلمانان صدر اسلام هنگامی که این آیه را تلاوت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علی علیه السلام جهاد را از مسلمانان کفایت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چون علامه گنجی شافعی،</w:t>
      </w:r>
      <w:r>
        <w:rPr>
          <w:rStyle w:val="FootnoteAnchor"/>
          <w:rtl w:val="true"/>
        </w:rPr>
        <w:footnoteReference w:id="168"/>
      </w:r>
      <w:r>
        <w:rPr>
          <w:rFonts w:ascii="IRNazanin" w:hAnsi="IRNazanin" w:eastAsia="IRNazanin"/>
          <w:color w:val="111111"/>
          <w:sz w:val="28"/>
          <w:sz w:val="28"/>
          <w:szCs w:val="28"/>
          <w:rtl w:val="true"/>
          <w:lang w:bidi="fa-IR"/>
        </w:rPr>
        <w:t>ابی حیان اندلسی،</w:t>
      </w:r>
      <w:r>
        <w:rPr>
          <w:rStyle w:val="FootnoteAnchor"/>
          <w:rtl w:val="true"/>
        </w:rPr>
        <w:footnoteReference w:id="169"/>
      </w:r>
      <w:r>
        <w:rPr>
          <w:rFonts w:ascii="IRNazanin" w:hAnsi="IRNazanin" w:eastAsia="IRNazanin"/>
          <w:color w:val="111111"/>
          <w:sz w:val="28"/>
          <w:sz w:val="28"/>
          <w:szCs w:val="28"/>
          <w:rtl w:val="true"/>
          <w:lang w:bidi="fa-IR"/>
        </w:rPr>
        <w:t xml:space="preserve">شیخ </w:t>
      </w:r>
      <w:bookmarkStart w:id="96" w:name="pg4021_36419"/>
    </w:p>
    <w:p>
      <w:pPr>
        <w:pStyle w:val="BookText"/>
        <w:rPr/>
      </w:pPr>
      <w:bookmarkEnd w:id="96"/>
      <w:r>
        <w:rPr>
          <w:rFonts w:ascii="IRNazanin" w:hAnsi="IRNazanin" w:eastAsia="IRNazanin"/>
          <w:color w:val="111111"/>
          <w:sz w:val="28"/>
          <w:sz w:val="28"/>
          <w:szCs w:val="28"/>
          <w:rtl w:val="true"/>
          <w:lang w:bidi="fa-IR"/>
        </w:rPr>
        <w:t>سلیمان قندوزی حنفی،</w:t>
      </w:r>
      <w:r>
        <w:rPr>
          <w:rStyle w:val="FootnoteAnchor"/>
          <w:rtl w:val="true"/>
        </w:rPr>
        <w:footnoteReference w:id="170"/>
      </w:r>
      <w:r>
        <w:rPr>
          <w:rFonts w:ascii="IRNazanin" w:hAnsi="IRNazanin" w:eastAsia="IRNazanin"/>
          <w:color w:val="111111"/>
          <w:sz w:val="28"/>
          <w:sz w:val="28"/>
          <w:szCs w:val="28"/>
          <w:rtl w:val="true"/>
          <w:lang w:bidi="fa-IR"/>
        </w:rPr>
        <w:t>میرمحمد صالح کشفی ترمذی،</w:t>
      </w:r>
      <w:r>
        <w:rPr>
          <w:rStyle w:val="FootnoteAnchor"/>
          <w:rtl w:val="true"/>
        </w:rPr>
        <w:footnoteReference w:id="171"/>
      </w:r>
      <w:r>
        <w:rPr>
          <w:rFonts w:ascii="IRNazanin" w:hAnsi="IRNazanin" w:eastAsia="IRNazanin"/>
          <w:color w:val="111111"/>
          <w:sz w:val="28"/>
          <w:sz w:val="28"/>
          <w:szCs w:val="28"/>
          <w:rtl w:val="true"/>
          <w:lang w:bidi="fa-IR"/>
        </w:rPr>
        <w:t>محمود آلوسی</w:t>
      </w:r>
      <w:r>
        <w:rPr>
          <w:rStyle w:val="FootnoteAnchor"/>
          <w:rtl w:val="true"/>
        </w:rPr>
        <w:footnoteReference w:id="172"/>
      </w:r>
      <w:r>
        <w:rPr>
          <w:rFonts w:ascii="IRNazanin" w:hAnsi="IRNazanin" w:eastAsia="IRNazanin"/>
          <w:color w:val="111111"/>
          <w:sz w:val="28"/>
          <w:sz w:val="28"/>
          <w:szCs w:val="28"/>
          <w:rtl w:val="true"/>
          <w:lang w:bidi="fa-IR"/>
        </w:rPr>
        <w:t>و علامه مجلسی</w:t>
      </w:r>
      <w:r>
        <w:rPr>
          <w:rStyle w:val="FootnoteAnchor"/>
          <w:rtl w:val="true"/>
        </w:rPr>
        <w:footnoteReference w:id="173"/>
      </w:r>
      <w:r>
        <w:rPr>
          <w:rFonts w:ascii="IRNazanin" w:hAnsi="IRNazanin" w:eastAsia="IRNazanin"/>
          <w:color w:val="111111"/>
          <w:sz w:val="28"/>
          <w:sz w:val="28"/>
          <w:szCs w:val="28"/>
          <w:rtl w:val="true"/>
          <w:lang w:bidi="fa-IR"/>
        </w:rPr>
        <w:t>این روایت را نقل کرده اند</w:t>
      </w:r>
      <w:r>
        <w:rPr>
          <w:rFonts w:eastAsia="IRNazanin" w:cs="IRNazanin"/>
          <w:color w:val="111111"/>
          <w:sz w:val="28"/>
          <w:szCs w:val="28"/>
          <w:rtl w:val="true"/>
          <w:lang w:bidi="fa-IR"/>
        </w:rPr>
        <w:t>.</w:t>
      </w:r>
    </w:p>
    <w:p>
      <w:pPr>
        <w:pStyle w:val="Heading3"/>
        <w:numPr>
          <w:ilvl w:val="2"/>
          <w:numId w:val="1"/>
        </w:numPr>
        <w:rPr/>
      </w:pPr>
      <w:bookmarkStart w:id="97" w:name="__RefHeading___Toc2225889_2281741623"/>
      <w:bookmarkStart w:id="98" w:name="_Toc33"/>
      <w:bookmarkEnd w:id="97"/>
      <w:r>
        <w:rPr>
          <w:rtl w:val="true"/>
        </w:rPr>
        <w:t>سر منزل</w:t>
      </w:r>
      <w:bookmarkEnd w:id="98"/>
    </w:p>
    <w:p>
      <w:pPr>
        <w:pStyle w:val="BookText"/>
        <w:rPr/>
      </w:pPr>
      <w:r>
        <w:rPr>
          <w:rFonts w:ascii="IRNazanin" w:hAnsi="IRNazanin" w:eastAsia="IRNazanin"/>
          <w:color w:val="111111"/>
          <w:sz w:val="28"/>
          <w:sz w:val="28"/>
          <w:szCs w:val="28"/>
          <w:rtl w:val="true"/>
          <w:lang w:bidi="fa-IR"/>
        </w:rPr>
        <w:t>سر منزل</w:t>
      </w:r>
    </w:p>
    <w:p>
      <w:pPr>
        <w:pStyle w:val="BookText"/>
        <w:rPr/>
      </w:pPr>
      <w:r>
        <w:rPr>
          <w:rFonts w:ascii="IRNazanin" w:hAnsi="IRNazanin" w:eastAsia="IRNazanin"/>
          <w:color w:val="111111"/>
          <w:sz w:val="28"/>
          <w:sz w:val="28"/>
          <w:szCs w:val="28"/>
          <w:rtl w:val="true"/>
          <w:lang w:bidi="fa-IR"/>
        </w:rPr>
        <w:t>در سوره انبیا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 لایَسْمَعُونَ حَسیسَها وَ هُمْ فی مَا اشْتَهَتْ أَنْفُسُهُمْ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نیکی ما برایشان پیش فرستاده شده است، از آتش جهنم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آواز جهنم را نمی شنوند و در بهشت به آنچه مشتاقند،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با اشاره به این آیه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افراد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دانشمندان اهل سنّت چنین آمده که این آیه در شأن علی علیه السلام نازل شده است و او در نماز این آیه را می خواند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دانشمندان فرزانه ای که دو روایت فوق را نقل کرده اند، می 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الفداء ابن کثیر؛</w:t>
      </w:r>
      <w:r>
        <w:rPr>
          <w:rStyle w:val="FootnoteAnchor"/>
          <w:rtl w:val="true"/>
        </w:rPr>
        <w:footnoteReference w:id="174"/>
      </w:r>
      <w:r>
        <w:rPr>
          <w:rFonts w:ascii="IRNazanin" w:hAnsi="IRNazanin" w:eastAsia="IRNazanin"/>
          <w:color w:val="111111"/>
          <w:sz w:val="28"/>
          <w:sz w:val="28"/>
          <w:szCs w:val="28"/>
          <w:rtl w:val="true"/>
          <w:lang w:bidi="fa-IR"/>
        </w:rPr>
        <w:t>ابی حیان اندلسی؛</w:t>
      </w:r>
      <w:r>
        <w:rPr>
          <w:rStyle w:val="FootnoteAnchor"/>
          <w:rtl w:val="true"/>
        </w:rPr>
        <w:footnoteReference w:id="175"/>
      </w:r>
      <w:bookmarkStart w:id="99" w:name="pg4021_36420"/>
    </w:p>
    <w:p>
      <w:pPr>
        <w:pStyle w:val="BookText"/>
        <w:rPr/>
      </w:pPr>
      <w:bookmarkEnd w:id="99"/>
      <w:r>
        <w:rPr>
          <w:rFonts w:ascii="IRNazanin" w:hAnsi="IRNazanin" w:eastAsia="IRNazanin"/>
          <w:color w:val="111111"/>
          <w:sz w:val="28"/>
          <w:sz w:val="28"/>
          <w:szCs w:val="28"/>
          <w:rtl w:val="true"/>
          <w:lang w:bidi="fa-IR"/>
        </w:rPr>
        <w:t>میرمحمد صالح کشفی ترمذی حنفی؛</w:t>
      </w:r>
      <w:r>
        <w:rPr>
          <w:rStyle w:val="FootnoteAnchor"/>
          <w:rtl w:val="true"/>
        </w:rPr>
        <w:footnoteReference w:id="176"/>
      </w:r>
      <w:r>
        <w:rPr>
          <w:rFonts w:ascii="IRNazanin" w:hAnsi="IRNazanin" w:eastAsia="IRNazanin"/>
          <w:color w:val="111111"/>
          <w:sz w:val="28"/>
          <w:sz w:val="28"/>
          <w:szCs w:val="28"/>
          <w:rtl w:val="true"/>
          <w:lang w:bidi="fa-IR"/>
        </w:rPr>
        <w:t>آلوسی بغدادی؛</w:t>
      </w:r>
      <w:r>
        <w:rPr>
          <w:rStyle w:val="FootnoteAnchor"/>
          <w:rtl w:val="true"/>
        </w:rPr>
        <w:footnoteReference w:id="177"/>
      </w:r>
      <w:r>
        <w:rPr>
          <w:rFonts w:ascii="IRNazanin" w:hAnsi="IRNazanin" w:eastAsia="IRNazanin"/>
          <w:color w:val="111111"/>
          <w:sz w:val="28"/>
          <w:sz w:val="28"/>
          <w:szCs w:val="28"/>
          <w:rtl w:val="true"/>
          <w:lang w:bidi="fa-IR"/>
        </w:rPr>
        <w:t>جلال الدین سیوطی</w:t>
      </w:r>
      <w:r>
        <w:rPr>
          <w:rStyle w:val="FootnoteAnchor"/>
          <w:rtl w:val="true"/>
        </w:rPr>
        <w:footnoteReference w:id="178"/>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00" w:name="__RefHeading___Toc2225891_2281741623"/>
      <w:bookmarkStart w:id="101" w:name="_Toc34"/>
      <w:bookmarkEnd w:id="100"/>
      <w:r>
        <w:rPr>
          <w:rtl w:val="true"/>
        </w:rPr>
        <w:t>آیینه خدانما</w:t>
      </w:r>
      <w:bookmarkEnd w:id="101"/>
    </w:p>
    <w:p>
      <w:pPr>
        <w:pStyle w:val="BookText"/>
        <w:rPr/>
      </w:pPr>
      <w:r>
        <w:rPr>
          <w:rFonts w:ascii="IRNazanin" w:hAnsi="IRNazanin" w:eastAsia="IRNazanin"/>
          <w:color w:val="111111"/>
          <w:sz w:val="28"/>
          <w:sz w:val="28"/>
          <w:szCs w:val="28"/>
          <w:rtl w:val="true"/>
          <w:lang w:bidi="fa-IR"/>
        </w:rPr>
        <w:t>آیینه خدانما</w:t>
      </w:r>
    </w:p>
    <w:p>
      <w:pPr>
        <w:pStyle w:val="BookText"/>
        <w:rPr/>
      </w:pPr>
      <w:r>
        <w:rPr>
          <w:rFonts w:ascii="IRNazanin" w:hAnsi="IRNazanin" w:eastAsia="IRNazanin"/>
          <w:color w:val="111111"/>
          <w:sz w:val="28"/>
          <w:sz w:val="28"/>
          <w:szCs w:val="28"/>
          <w:rtl w:val="true"/>
          <w:lang w:bidi="fa-IR"/>
        </w:rPr>
        <w:t>به غلط برفته آن کس که تو را خدای داند</w:t>
      </w:r>
    </w:p>
    <w:p>
      <w:pPr>
        <w:pStyle w:val="BookText"/>
        <w:rPr/>
      </w:pPr>
      <w:r>
        <w:rPr>
          <w:rFonts w:ascii="IRNazanin" w:hAnsi="IRNazanin" w:eastAsia="IRNazanin"/>
          <w:color w:val="111111"/>
          <w:sz w:val="28"/>
          <w:sz w:val="28"/>
          <w:szCs w:val="28"/>
          <w:rtl w:val="true"/>
          <w:lang w:bidi="fa-IR"/>
        </w:rPr>
        <w:t>که خدا نه ای ولی آینه خدانمایی</w:t>
      </w:r>
    </w:p>
    <w:p>
      <w:pPr>
        <w:pStyle w:val="BookText"/>
        <w:rPr/>
      </w:pPr>
      <w:r>
        <w:rPr>
          <w:rFonts w:ascii="IRNazanin" w:hAnsi="IRNazanin" w:eastAsia="IRNazanin"/>
          <w:color w:val="111111"/>
          <w:sz w:val="28"/>
          <w:sz w:val="28"/>
          <w:szCs w:val="28"/>
          <w:rtl w:val="true"/>
          <w:lang w:bidi="fa-IR"/>
        </w:rPr>
        <w:t>قرآن کریم، پیامبران را اسوه انسان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پیامبران،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امیر مؤمنان را به حضرت عیسی علیه السلام تشبیه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حضرت عیسی علیه السلام هستی؛ عده ای یهودی آن قدر با او دشمنی کردند که به مادرش تهمت های ناشایست زدند، پس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آن قدر او را دوست داشتند که به او جایگاهی دادند که شایسته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فرزند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علمای بزرگ شیعه و اهل سنّت نقل کرده اند، امیر مؤمنان در ادامه این حدیث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 گروه به خاطر من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آنان که در دوستی من زیاده روی می کنند و گروه دوم کسانی که </w:t>
      </w:r>
    </w:p>
    <w:p>
      <w:pPr>
        <w:pStyle w:val="BookText"/>
        <w:rPr/>
      </w:pPr>
      <w:r>
        <w:rPr>
          <w:rFonts w:ascii="IRNazanin" w:hAnsi="IRNazanin" w:eastAsia="IRNazanin"/>
          <w:color w:val="111111"/>
          <w:sz w:val="28"/>
          <w:sz w:val="28"/>
          <w:szCs w:val="28"/>
          <w:rtl w:val="true"/>
          <w:lang w:bidi="fa-IR"/>
        </w:rPr>
        <w:t>کینه مرا به دل دارند و از سر دشمنی به من تهمت می زنند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عیسی علیه السلام هستی که قوم او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او ایمان آوردند که پیروان واقعی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با او دشمنی کردند که یهودند و گروه سوم درباره او زیاده روی کردند، چندان که از پرستش خداوند بیرون رفتند و آنان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تو را دوست دارند و در عمل از تو پیروی می کنند؛ این گروه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با تو دشمنی می کنند؛ آنان طلحه و زبیر و پیروان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درباره تو زیاده روی می کنند که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در بهشت هستید و دشمن تو و کسی که درباره ات زیاده روی کند، دوزخی 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روایت معتبری که حافظ ابوبکر بن مردوبه و عده ای دیگر نقل کرده اند، پس از آنکه پیامبر حضرت علی علیه السلام را به عیسی علیه السلام تشبیه کرد، عده ای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علی را به کسی تشبیه کند، مگر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پاسخ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فرزند مریم برای آنان مثل زده شد، آنگاه قوم تو با تو به مجادله می پردازند</w:t>
      </w:r>
      <w:r>
        <w:rPr>
          <w:rFonts w:eastAsia="IRNazanin" w:cs="IRNazanin"/>
          <w:color w:val="111111"/>
          <w:sz w:val="28"/>
          <w:szCs w:val="28"/>
          <w:rtl w:val="true"/>
          <w:lang w:bidi="fa-IR"/>
        </w:rPr>
        <w:t xml:space="preserve">. </w:t>
      </w:r>
      <w:bookmarkStart w:id="102" w:name="pg4021_36422"/>
    </w:p>
    <w:p>
      <w:pPr>
        <w:pStyle w:val="BookText"/>
        <w:rPr/>
      </w:pPr>
      <w:bookmarkEnd w:id="102"/>
      <w:r>
        <w:rPr>
          <w:rFonts w:ascii="IRNazanin" w:hAnsi="IRNazanin" w:eastAsia="IRNazanin"/>
          <w:color w:val="111111"/>
          <w:sz w:val="28"/>
          <w:sz w:val="28"/>
          <w:szCs w:val="28"/>
          <w:rtl w:val="true"/>
          <w:lang w:bidi="fa-IR"/>
        </w:rPr>
        <w:t>این خلاصه ای بود از مطالبی که علمای بزرگی چون امام احمد حنبل،</w:t>
      </w:r>
      <w:r>
        <w:rPr>
          <w:rStyle w:val="FootnoteAnchor"/>
          <w:rtl w:val="true"/>
        </w:rPr>
        <w:footnoteReference w:id="182"/>
      </w:r>
      <w:r>
        <w:rPr>
          <w:rFonts w:ascii="IRNazanin" w:hAnsi="IRNazanin" w:eastAsia="IRNazanin"/>
          <w:color w:val="111111"/>
          <w:sz w:val="28"/>
          <w:sz w:val="28"/>
          <w:szCs w:val="28"/>
          <w:rtl w:val="true"/>
          <w:lang w:bidi="fa-IR"/>
        </w:rPr>
        <w:t>محب الدین طبری،</w:t>
      </w:r>
      <w:r>
        <w:rPr>
          <w:rStyle w:val="FootnoteAnchor"/>
          <w:rtl w:val="true"/>
        </w:rPr>
        <w:footnoteReference w:id="183"/>
      </w:r>
      <w:r>
        <w:rPr>
          <w:rFonts w:ascii="IRNazanin" w:hAnsi="IRNazanin" w:eastAsia="IRNazanin"/>
          <w:color w:val="111111"/>
          <w:sz w:val="28"/>
          <w:sz w:val="28"/>
          <w:szCs w:val="28"/>
          <w:rtl w:val="true"/>
          <w:lang w:bidi="fa-IR"/>
        </w:rPr>
        <w:t>شیخ سلیمان قندوزی حنفی،</w:t>
      </w:r>
      <w:r>
        <w:rPr>
          <w:rStyle w:val="FootnoteAnchor"/>
          <w:rtl w:val="true"/>
        </w:rPr>
        <w:footnoteReference w:id="184"/>
      </w:r>
      <w:r>
        <w:rPr>
          <w:rFonts w:ascii="IRNazanin" w:hAnsi="IRNazanin" w:eastAsia="IRNazanin"/>
          <w:color w:val="111111"/>
          <w:sz w:val="28"/>
          <w:sz w:val="28"/>
          <w:szCs w:val="28"/>
          <w:rtl w:val="true"/>
          <w:lang w:bidi="fa-IR"/>
        </w:rPr>
        <w:t>شیخ محمد صالح کشفی حنفی،</w:t>
      </w:r>
      <w:r>
        <w:rPr>
          <w:rStyle w:val="FootnoteAnchor"/>
          <w:rtl w:val="true"/>
        </w:rPr>
        <w:footnoteReference w:id="185"/>
      </w:r>
      <w:r>
        <w:rPr>
          <w:rFonts w:ascii="IRNazanin" w:hAnsi="IRNazanin" w:eastAsia="IRNazanin"/>
          <w:color w:val="111111"/>
          <w:sz w:val="28"/>
          <w:sz w:val="28"/>
          <w:szCs w:val="28"/>
          <w:rtl w:val="true"/>
          <w:lang w:bidi="fa-IR"/>
        </w:rPr>
        <w:t>علامه مجلسی</w:t>
      </w:r>
      <w:r>
        <w:rPr>
          <w:rStyle w:val="FootnoteAnchor"/>
          <w:rtl w:val="true"/>
        </w:rPr>
        <w:footnoteReference w:id="186"/>
      </w:r>
      <w:r>
        <w:rPr>
          <w:rFonts w:ascii="IRNazanin" w:hAnsi="IRNazanin" w:eastAsia="IRNazanin"/>
          <w:color w:val="111111"/>
          <w:sz w:val="28"/>
          <w:sz w:val="28"/>
          <w:szCs w:val="28"/>
          <w:rtl w:val="true"/>
          <w:lang w:bidi="fa-IR"/>
        </w:rPr>
        <w:t>و ده ها تن دیگر آن را نقل کرده اند</w:t>
      </w:r>
      <w:r>
        <w:rPr>
          <w:rFonts w:eastAsia="IRNazanin" w:cs="IRNazanin"/>
          <w:color w:val="111111"/>
          <w:sz w:val="28"/>
          <w:szCs w:val="28"/>
          <w:rtl w:val="true"/>
          <w:lang w:bidi="fa-IR"/>
        </w:rPr>
        <w:t>.</w:t>
      </w:r>
    </w:p>
    <w:p>
      <w:pPr>
        <w:pStyle w:val="Heading3"/>
        <w:numPr>
          <w:ilvl w:val="2"/>
          <w:numId w:val="1"/>
        </w:numPr>
        <w:rPr/>
      </w:pPr>
      <w:bookmarkStart w:id="103" w:name="__RefHeading___Toc2225893_2281741623"/>
      <w:bookmarkStart w:id="104" w:name="_Toc35"/>
      <w:bookmarkEnd w:id="103"/>
      <w:r>
        <w:rPr>
          <w:rtl w:val="true"/>
        </w:rPr>
        <w:t>درود خدا</w:t>
      </w:r>
      <w:bookmarkEnd w:id="104"/>
    </w:p>
    <w:p>
      <w:pPr>
        <w:pStyle w:val="BookText"/>
        <w:rPr/>
      </w:pPr>
      <w:r>
        <w:rPr>
          <w:rFonts w:ascii="IRNazanin" w:hAnsi="IRNazanin" w:eastAsia="IRNazanin"/>
          <w:color w:val="111111"/>
          <w:sz w:val="28"/>
          <w:sz w:val="28"/>
          <w:szCs w:val="28"/>
          <w:rtl w:val="true"/>
          <w:lang w:bidi="fa-IR"/>
        </w:rPr>
        <w:t>درود خدا</w:t>
      </w:r>
    </w:p>
    <w:p>
      <w:pPr>
        <w:pStyle w:val="BookText"/>
        <w:rPr/>
      </w:pPr>
      <w:r>
        <w:rPr>
          <w:rFonts w:ascii="IRNazanin" w:hAnsi="IRNazanin" w:eastAsia="IRNazanin"/>
          <w:color w:val="111111"/>
          <w:sz w:val="28"/>
          <w:sz w:val="28"/>
          <w:szCs w:val="28"/>
          <w:rtl w:val="true"/>
          <w:lang w:bidi="fa-IR"/>
        </w:rPr>
        <w:t>تاج انعام ولایت بر سرش</w:t>
      </w:r>
    </w:p>
    <w:p>
      <w:pPr>
        <w:pStyle w:val="BookText"/>
        <w:rPr/>
      </w:pPr>
      <w:r>
        <w:rPr>
          <w:rFonts w:ascii="IRNazanin" w:hAnsi="IRNazanin" w:eastAsia="IRNazanin"/>
          <w:color w:val="111111"/>
          <w:sz w:val="28"/>
          <w:sz w:val="28"/>
          <w:szCs w:val="28"/>
          <w:rtl w:val="true"/>
          <w:lang w:bidi="fa-IR"/>
        </w:rPr>
        <w:t>خلعت تفسیر قرآن در برش</w:t>
      </w:r>
    </w:p>
    <w:p>
      <w:pPr>
        <w:pStyle w:val="BookText"/>
        <w:rPr/>
      </w:pPr>
      <w:r>
        <w:rPr>
          <w:rFonts w:ascii="IRNazanin" w:hAnsi="IRNazanin" w:eastAsia="IRNazanin"/>
          <w:color w:val="111111"/>
          <w:sz w:val="28"/>
          <w:sz w:val="28"/>
          <w:szCs w:val="28"/>
          <w:rtl w:val="true"/>
          <w:lang w:bidi="fa-IR"/>
        </w:rPr>
        <w:t xml:space="preserve">خداوند متعالی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پیامبران و اولیای الهی نام می برد و بر آنان درود می فرستد و این درود را پاداش کارهای نیک آنان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خداوند بر آنان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إِلْ یاسینَ إِنّا کَذلِکَ نَجْزِی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آل یاسین؛ ما این گونه پاداش نیکوکاران را می دهیم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مقصود از آل یاسین،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انصاری قرطبی،</w:t>
      </w:r>
      <w:r>
        <w:rPr>
          <w:rStyle w:val="FootnoteAnchor"/>
          <w:rtl w:val="true"/>
        </w:rPr>
        <w:footnoteReference w:id="187"/>
      </w:r>
      <w:r>
        <w:rPr>
          <w:rFonts w:ascii="IRNazanin" w:hAnsi="IRNazanin" w:eastAsia="IRNazanin"/>
          <w:color w:val="111111"/>
          <w:sz w:val="28"/>
          <w:sz w:val="28"/>
          <w:szCs w:val="28"/>
          <w:rtl w:val="true"/>
          <w:lang w:bidi="fa-IR"/>
        </w:rPr>
        <w:t>ابی حیان اندلسی،</w:t>
      </w:r>
      <w:r>
        <w:rPr>
          <w:rStyle w:val="FootnoteAnchor"/>
          <w:rtl w:val="true"/>
        </w:rPr>
        <w:footnoteReference w:id="188"/>
      </w:r>
      <w:r>
        <w:rPr>
          <w:rFonts w:ascii="IRNazanin" w:hAnsi="IRNazanin" w:eastAsia="IRNazanin"/>
          <w:color w:val="111111"/>
          <w:sz w:val="28"/>
          <w:sz w:val="28"/>
          <w:szCs w:val="28"/>
          <w:rtl w:val="true"/>
          <w:lang w:bidi="fa-IR"/>
        </w:rPr>
        <w:t>ابن کثیر دمشقی</w:t>
      </w:r>
      <w:r>
        <w:rPr>
          <w:rStyle w:val="FootnoteAnchor"/>
          <w:rtl w:val="true"/>
        </w:rPr>
        <w:footnoteReference w:id="189"/>
      </w:r>
      <w:r>
        <w:rPr>
          <w:rFonts w:ascii="IRNazanin" w:hAnsi="IRNazanin" w:eastAsia="IRNazanin"/>
          <w:color w:val="111111"/>
          <w:sz w:val="28"/>
          <w:sz w:val="28"/>
          <w:szCs w:val="28"/>
          <w:rtl w:val="true"/>
          <w:lang w:bidi="fa-IR"/>
        </w:rPr>
        <w:t xml:space="preserve">و علامه </w:t>
      </w:r>
      <w:bookmarkStart w:id="105" w:name="pg4021_36423"/>
    </w:p>
    <w:p>
      <w:pPr>
        <w:pStyle w:val="BookText"/>
        <w:rPr/>
      </w:pPr>
      <w:bookmarkEnd w:id="105"/>
      <w:r>
        <w:rPr>
          <w:rFonts w:ascii="IRNazanin" w:hAnsi="IRNazanin" w:eastAsia="IRNazanin"/>
          <w:color w:val="111111"/>
          <w:sz w:val="28"/>
          <w:sz w:val="28"/>
          <w:szCs w:val="28"/>
          <w:rtl w:val="true"/>
          <w:lang w:bidi="fa-IR"/>
        </w:rPr>
        <w:t>مجلسی</w:t>
      </w:r>
      <w:r>
        <w:rPr>
          <w:rStyle w:val="FootnoteAnchor"/>
          <w:rtl w:val="true"/>
        </w:rPr>
        <w:footnoteReference w:id="190"/>
      </w:r>
      <w:r>
        <w:rPr>
          <w:rFonts w:ascii="IRNazanin" w:hAnsi="IRNazanin" w:eastAsia="IRNazanin"/>
          <w:color w:val="111111"/>
          <w:sz w:val="28"/>
          <w:sz w:val="28"/>
          <w:szCs w:val="28"/>
          <w:rtl w:val="true"/>
          <w:lang w:bidi="fa-IR"/>
        </w:rPr>
        <w:t>از جمله کسانی هستند که به این نکته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امام فخرالدین رازی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پیامبر در پنج چیز با آن حضرت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به پیامبر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به خاندان رسول الله صلی الله علیه و آله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به پیامبر و آل او صلوات می 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طهارت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ای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خاندان رسول الله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پاک گرداند، پاکیزگی نکو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حرام بودن صدقه 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محبت و دوستی</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06" w:name="__RefHeading___Toc2225895_2281741623"/>
      <w:bookmarkStart w:id="107" w:name="_Toc36"/>
      <w:bookmarkEnd w:id="106"/>
      <w:r>
        <w:rPr>
          <w:rtl w:val="true"/>
        </w:rPr>
        <w:t>دشمنی برای خدا</w:t>
      </w:r>
      <w:bookmarkEnd w:id="107"/>
    </w:p>
    <w:p>
      <w:pPr>
        <w:pStyle w:val="BookText"/>
        <w:rPr/>
      </w:pPr>
      <w:r>
        <w:rPr>
          <w:rFonts w:ascii="IRNazanin" w:hAnsi="IRNazanin" w:eastAsia="IRNazanin"/>
          <w:color w:val="111111"/>
          <w:sz w:val="28"/>
          <w:sz w:val="28"/>
          <w:szCs w:val="28"/>
          <w:rtl w:val="true"/>
          <w:lang w:bidi="fa-IR"/>
        </w:rPr>
        <w:t>دشمنی برای خدا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چاه های بدر دو لشکر در مقابل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با سیصد نفر بدون تجهیزات کافی و لشکر کفر با یک هزار نفر و وسایل پیشرفته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 تن از مردان دلیر لشکر کفر به </w:t>
      </w:r>
    </w:p>
    <w:p>
      <w:pPr>
        <w:pStyle w:val="BookText"/>
        <w:rPr/>
      </w:pPr>
      <w:r>
        <w:rPr>
          <w:rFonts w:ascii="IRNazanin" w:hAnsi="IRNazanin" w:eastAsia="IRNazanin"/>
          <w:color w:val="111111"/>
          <w:sz w:val="28"/>
          <w:sz w:val="28"/>
          <w:szCs w:val="28"/>
          <w:rtl w:val="true"/>
          <w:lang w:bidi="fa-IR"/>
        </w:rPr>
        <w:t>نام های عتبه، شیبه و ولید با غروری خاص روبه روی سپاه اسلام آمدند و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مسلمانان پیش رفتند، ولی کافران، جنگیدن با این تازه مسلمانان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ما برای جنگ کسی جز اقوام خودمان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 مؤمنان، حمزه و عبیده پا به میدان نهادند و خود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برابر ولید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ضربه ذوالفقار، دست ولید از بدن جدا شد و ولید راه فرار در پیش گرفت و در میانه راه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 و عبیده نیز حریفان خود را کشتند و با این فداکاری، مسلمانان توانستند با حمله ای برق آسا کافران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رُؤسِهِمُ الْحَمیمُ یُصْهَرُ بِهِ ما فی بُطُونِهِمْ وَ الْجُلُودُ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با هم دشمن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کافر شدند، برای آنان پیراهن هایی از آتش بریده و از بالای سرشان از آب حمیم جهنم ریخته می شود که با آن، آنچه در شکم آنان است و پوست ها گداخته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تن از مفسران و محدثان از جمله مسلم و بخاری چنین نوشته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قسم یاد می کرد که این آیه درباره افرادی که در روز بدر در مبارزه درخشیدند، یعنی علی علیه السلام، حمزه و عبیده و دشمنان این سه، </w:t>
      </w:r>
      <w:bookmarkStart w:id="108" w:name="pg4021_36425"/>
    </w:p>
    <w:p>
      <w:pPr>
        <w:pStyle w:val="BookText"/>
        <w:rPr/>
      </w:pPr>
      <w:bookmarkEnd w:id="108"/>
      <w:r>
        <w:rPr>
          <w:rFonts w:ascii="IRNazanin" w:hAnsi="IRNazanin" w:eastAsia="IRNazanin"/>
          <w:color w:val="111111"/>
          <w:sz w:val="28"/>
          <w:sz w:val="28"/>
          <w:szCs w:val="28"/>
          <w:rtl w:val="true"/>
          <w:lang w:bidi="fa-IR"/>
        </w:rPr>
        <w:t>یعنی عتبه، شیبه و ولید نازل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روایت دیگری حضرت علی علیه السلام درباره نزول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مبارزه ما در بدر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نخستین شخصی خواهم بود که برای دادخواهی نزد پروردگارم زانو می زنم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نزول این آیه درباره افراد یاد شده، آن قدر مشهور است که قاضی نورالله شوشتری در کتاب احقاق الحق، شانزده مدرک با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نوشته های دانشمندان اهل سنّت درباره آن گردآورده 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09" w:name="__RefHeading___Toc2225897_2281741623"/>
      <w:bookmarkStart w:id="110" w:name="_Toc37"/>
      <w:bookmarkEnd w:id="109"/>
      <w:r>
        <w:rPr>
          <w:rtl w:val="true"/>
        </w:rPr>
        <w:t>راه راست</w:t>
      </w:r>
      <w:bookmarkEnd w:id="110"/>
    </w:p>
    <w:p>
      <w:pPr>
        <w:pStyle w:val="BookText"/>
        <w:rPr/>
      </w:pPr>
      <w:r>
        <w:rPr>
          <w:rFonts w:ascii="IRNazanin" w:hAnsi="IRNazanin" w:eastAsia="IRNazanin"/>
          <w:color w:val="111111"/>
          <w:sz w:val="28"/>
          <w:sz w:val="28"/>
          <w:szCs w:val="28"/>
          <w:rtl w:val="true"/>
          <w:lang w:bidi="fa-IR"/>
        </w:rPr>
        <w:t>راه راست</w:t>
      </w:r>
    </w:p>
    <w:p>
      <w:pPr>
        <w:pStyle w:val="BookText"/>
        <w:rPr/>
      </w:pPr>
      <w:r>
        <w:rPr>
          <w:rFonts w:ascii="IRNazanin" w:hAnsi="IRNazanin" w:eastAsia="IRNazanin"/>
          <w:color w:val="111111"/>
          <w:sz w:val="28"/>
          <w:sz w:val="28"/>
          <w:szCs w:val="28"/>
          <w:rtl w:val="true"/>
          <w:lang w:bidi="fa-IR"/>
        </w:rPr>
        <w:t>گر صراط مستقیمی بایدت در راه دین</w:t>
      </w:r>
    </w:p>
    <w:p>
      <w:pPr>
        <w:pStyle w:val="BookText"/>
        <w:rPr/>
      </w:pPr>
      <w:r>
        <w:rPr>
          <w:rFonts w:ascii="IRNazanin" w:hAnsi="IRNazanin" w:eastAsia="IRNazanin"/>
          <w:color w:val="111111"/>
          <w:sz w:val="28"/>
          <w:sz w:val="28"/>
          <w:szCs w:val="28"/>
          <w:rtl w:val="true"/>
          <w:lang w:bidi="fa-IR"/>
        </w:rPr>
        <w:t>چاره نبود مر تو را جز مهر حیدر داشتن</w:t>
      </w:r>
    </w:p>
    <w:p>
      <w:pPr>
        <w:pStyle w:val="BookText"/>
        <w:rPr/>
      </w:pPr>
      <w:r>
        <w:rPr>
          <w:rFonts w:ascii="IRNazanin" w:hAnsi="IRNazanin" w:eastAsia="IRNazanin"/>
          <w:color w:val="111111"/>
          <w:sz w:val="28"/>
          <w:sz w:val="28"/>
          <w:szCs w:val="28"/>
          <w:rtl w:val="true"/>
          <w:lang w:bidi="fa-IR"/>
        </w:rPr>
        <w:t>تمامی مسلمانان دست کم روزی ده بار در نماز از خداوند می خواهند آنان را به راه راست هدایت کند؛ راه افرادی که به آنان نعمت عطا شده است، نه راه آنان که مورد خشم قرار گرفته اند و نه راه گمراهان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مفسران و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به راه اهل بیت پیامبر تفسیر کرده اند که به برخی از آنها اشاره می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ثعلبی به نقل از مفسران صدر اسلام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w:t>
      </w:r>
    </w:p>
    <w:p>
      <w:pPr>
        <w:pStyle w:val="BookText"/>
        <w:rPr/>
      </w:pPr>
      <w:r>
        <w:rPr>
          <w:rFonts w:ascii="IRNazanin" w:hAnsi="IRNazanin" w:eastAsia="IRNazanin"/>
          <w:color w:val="111111"/>
          <w:sz w:val="28"/>
          <w:sz w:val="28"/>
          <w:szCs w:val="28"/>
          <w:rtl w:val="true"/>
          <w:lang w:bidi="fa-IR"/>
        </w:rPr>
        <w:t>مستقیم یعنی راه محمد صلی الله علیه و آله و خاندان او</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روایت دیگری مفسر بزرگ اهل سنّت، وکبع بن جراح از قول 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به راه دوستی پیامبر و خاندانش هدایت کن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سوره مؤمنون نیز از صراط مستقیم سخن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لَتَدْعُوهُمْ إِلی صِراطٍ مُسْتَقیمٍ، وَ إِنَّ الَّذینَ لا یُؤمِنُونَ بِاْلآخِرَةِ عَنِ الصِّراطِ لَناکِبُونَ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تو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به تحقیق آنان که به آخرت ایمان ندارند، از این راه رو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صراط مستقیم به راه پیامبر و آل او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به ذکر دو روایت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کشفی ترمذی از محدث حنبلی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راه راست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آخرت ایمان ندارند، از راه راست بیرون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پیامبر و اهل بیت اوست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شیخ سلیمان قندوزی حنفی و دیگر مفسران نقل کرده اند، بزرگ مفسر قرآن و امیر مؤمنان، این راه را دوستی خاندان رسالت می داند</w:t>
      </w:r>
      <w:r>
        <w:rPr>
          <w:rFonts w:eastAsia="IRNazanin" w:cs="IRNazanin"/>
          <w:color w:val="111111"/>
          <w:sz w:val="28"/>
          <w:szCs w:val="28"/>
          <w:rtl w:val="true"/>
          <w:lang w:bidi="fa-IR"/>
        </w:rPr>
        <w:t>.</w:t>
      </w:r>
      <w:r>
        <w:rPr>
          <w:rStyle w:val="FootnoteAnchor"/>
          <w:rtl w:val="true"/>
        </w:rPr>
        <w:footnoteReference w:id="199"/>
      </w:r>
      <w:bookmarkStart w:id="111" w:name="pg4021_36427"/>
    </w:p>
    <w:p>
      <w:pPr>
        <w:pStyle w:val="BookText"/>
        <w:rPr/>
      </w:pPr>
      <w:bookmarkEnd w:id="111"/>
      <w:r>
        <w:rPr>
          <w:rFonts w:ascii="IRNazanin" w:hAnsi="IRNazanin" w:eastAsia="IRNazanin"/>
          <w:color w:val="111111"/>
          <w:sz w:val="28"/>
          <w:sz w:val="28"/>
          <w:szCs w:val="28"/>
          <w:rtl w:val="true"/>
          <w:lang w:bidi="fa-IR"/>
        </w:rPr>
        <w:t>خداوند در سوره انعام، نعمت های الهی را برمی شمرد</w:t>
      </w:r>
      <w:r>
        <w:rPr>
          <w:rStyle w:val="FootnoteAnchor"/>
          <w:rtl w:val="true"/>
        </w:rPr>
        <w:footnoteReference w:id="200"/>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لاتَتَّبِعُوا السُّبُلَ فَتَفَرَّقَ بِکُمْ عَنْ سَبیلِهِ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صراط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به دنبال راه های مختلف نروید که از این راه بازمی مانید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عده ای از محدثان بزرگ از جمله شیخ ابراهیم ثقفی که از علمای بزرگ اهل سنّت است،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وقتی این آیه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خواستم که این راه مستقیم را برای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حسن بصری، از دانشمندان مشهور اهل سنّت، در ادامه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علی بن ابی طالب و فرزندان اوست که راه مستقیم و دین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که راه روشنی است و کژی در آن، راه ندارد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مفسران فرزانه شیعه نیز صراط مستقیم را به راه پیامبر و آل او تفسیر کرده اند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12" w:name="__RefHeading___Toc2225899_2281741623"/>
      <w:bookmarkStart w:id="113" w:name="_Toc38"/>
      <w:bookmarkEnd w:id="112"/>
      <w:r>
        <w:rPr>
          <w:rtl w:val="true"/>
        </w:rPr>
        <w:t>دریا دلان</w:t>
      </w:r>
      <w:bookmarkEnd w:id="113"/>
    </w:p>
    <w:p>
      <w:pPr>
        <w:pStyle w:val="BookText"/>
        <w:rPr/>
      </w:pPr>
      <w:r>
        <w:rPr>
          <w:rFonts w:ascii="IRNazanin" w:hAnsi="IRNazanin" w:eastAsia="IRNazanin"/>
          <w:color w:val="111111"/>
          <w:sz w:val="28"/>
          <w:sz w:val="28"/>
          <w:szCs w:val="28"/>
          <w:rtl w:val="true"/>
          <w:lang w:bidi="fa-IR"/>
        </w:rPr>
        <w:t>دریا دلان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نور بر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می تاباند، آیه ای است که از شرح صدر امیر مؤمنان سخن می گوید</w:t>
      </w:r>
      <w:r>
        <w:rPr>
          <w:rFonts w:eastAsia="IRNazanin" w:cs="IRNazanin"/>
          <w:color w:val="111111"/>
          <w:sz w:val="28"/>
          <w:szCs w:val="28"/>
          <w:rtl w:val="true"/>
          <w:lang w:bidi="fa-IR"/>
        </w:rPr>
        <w:t xml:space="preserve">: </w:t>
      </w:r>
      <w:bookmarkStart w:id="114" w:name="pg4021_36428"/>
    </w:p>
    <w:p>
      <w:pPr>
        <w:pStyle w:val="BookText"/>
        <w:rPr/>
      </w:pPr>
      <w:bookmarkEnd w:id="114"/>
      <w:r>
        <w:rPr>
          <w:rFonts w:ascii="Amiri" w:hAnsi="Amiri" w:eastAsia="Amiri" w:cs="Amiri"/>
          <w:color w:val="111111"/>
          <w:sz w:val="28"/>
          <w:sz w:val="28"/>
          <w:szCs w:val="28"/>
          <w:rtl w:val="true"/>
          <w:lang w:bidi="ar-SA"/>
        </w:rPr>
        <w:t>أَفَمَنْ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خداوند برای اسلام به او شرح صدر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نوری از پروردگار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در غفلت از یاد خدا سنگ 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گمراهی آشکار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نزول این آیه را درباره امیرمؤمنان و حمزه سیدالشهدا و دشمنان آنان، یعنی ابولهب و فرزندانش می دانند، چنان که واحدی نیشابوری،</w:t>
      </w:r>
      <w:r>
        <w:rPr>
          <w:rStyle w:val="FootnoteAnchor"/>
          <w:rtl w:val="true"/>
        </w:rPr>
        <w:footnoteReference w:id="203"/>
      </w:r>
      <w:r>
        <w:rPr>
          <w:rFonts w:ascii="IRNazanin" w:hAnsi="IRNazanin" w:eastAsia="IRNazanin"/>
          <w:color w:val="111111"/>
          <w:sz w:val="28"/>
          <w:sz w:val="28"/>
          <w:szCs w:val="28"/>
          <w:rtl w:val="true"/>
          <w:lang w:bidi="fa-IR"/>
        </w:rPr>
        <w:t>محمد انصاری قرطبی،</w:t>
      </w:r>
      <w:r>
        <w:rPr>
          <w:rStyle w:val="FootnoteAnchor"/>
          <w:rtl w:val="true"/>
        </w:rPr>
        <w:footnoteReference w:id="204"/>
      </w:r>
      <w:r>
        <w:rPr>
          <w:rFonts w:ascii="IRNazanin" w:hAnsi="IRNazanin" w:eastAsia="IRNazanin"/>
          <w:color w:val="111111"/>
          <w:sz w:val="28"/>
          <w:sz w:val="28"/>
          <w:szCs w:val="28"/>
          <w:rtl w:val="true"/>
          <w:lang w:bidi="fa-IR"/>
        </w:rPr>
        <w:t>علامه احمد طبرسی</w:t>
      </w:r>
      <w:r>
        <w:rPr>
          <w:rStyle w:val="FootnoteAnchor"/>
          <w:rtl w:val="true"/>
        </w:rPr>
        <w:footnoteReference w:id="205"/>
      </w:r>
      <w:r>
        <w:rPr>
          <w:rFonts w:ascii="IRNazanin" w:hAnsi="IRNazanin" w:eastAsia="IRNazanin"/>
          <w:color w:val="111111"/>
          <w:sz w:val="28"/>
          <w:sz w:val="28"/>
          <w:szCs w:val="28"/>
          <w:rtl w:val="true"/>
          <w:lang w:bidi="fa-IR"/>
        </w:rPr>
        <w:t>، علامه مجلسی</w:t>
      </w:r>
      <w:r>
        <w:rPr>
          <w:rStyle w:val="FootnoteAnchor"/>
          <w:rtl w:val="true"/>
        </w:rPr>
        <w:footnoteReference w:id="206"/>
      </w:r>
      <w:r>
        <w:rPr>
          <w:rFonts w:ascii="IRNazanin" w:hAnsi="IRNazanin" w:eastAsia="IRNazanin"/>
          <w:color w:val="111111"/>
          <w:sz w:val="28"/>
          <w:sz w:val="28"/>
          <w:szCs w:val="28"/>
          <w:rtl w:val="true"/>
          <w:lang w:bidi="fa-IR"/>
        </w:rPr>
        <w:t>و چندین مفسر دیگر نوشته اند علی علیه السلام و حمزه افرادی هستند که خداوند به آنان شرح صدر عنایت فرمود، و ابولهب و فرزندانش کسانی هستند که در غفلت از یاد خدا، سنگ دل شده اند</w:t>
      </w:r>
      <w:r>
        <w:rPr>
          <w:rFonts w:eastAsia="IRNazanin" w:cs="IRNazanin"/>
          <w:color w:val="111111"/>
          <w:sz w:val="28"/>
          <w:szCs w:val="28"/>
          <w:rtl w:val="true"/>
          <w:lang w:bidi="fa-IR"/>
        </w:rPr>
        <w:t>.</w:t>
      </w:r>
    </w:p>
    <w:p>
      <w:pPr>
        <w:pStyle w:val="Heading3"/>
        <w:numPr>
          <w:ilvl w:val="2"/>
          <w:numId w:val="1"/>
        </w:numPr>
        <w:rPr/>
      </w:pPr>
      <w:bookmarkStart w:id="115" w:name="__RefHeading___Toc2225901_2281741623"/>
      <w:bookmarkStart w:id="116" w:name="_Toc39"/>
      <w:bookmarkEnd w:id="115"/>
      <w:r>
        <w:rPr>
          <w:rtl w:val="true"/>
        </w:rPr>
        <w:t>شرط هدایت</w:t>
      </w:r>
      <w:bookmarkEnd w:id="116"/>
    </w:p>
    <w:p>
      <w:pPr>
        <w:pStyle w:val="BookText"/>
        <w:rPr/>
      </w:pPr>
      <w:r>
        <w:rPr>
          <w:rFonts w:ascii="IRNazanin" w:hAnsi="IRNazanin" w:eastAsia="IRNazanin"/>
          <w:color w:val="111111"/>
          <w:sz w:val="28"/>
          <w:sz w:val="28"/>
          <w:szCs w:val="28"/>
          <w:rtl w:val="true"/>
          <w:lang w:bidi="fa-IR"/>
        </w:rPr>
        <w:t>شرط هدایت</w:t>
      </w:r>
    </w:p>
    <w:p>
      <w:pPr>
        <w:pStyle w:val="BookText"/>
        <w:rPr/>
      </w:pPr>
      <w:r>
        <w:rPr>
          <w:rFonts w:ascii="IRNazanin" w:hAnsi="IRNazanin" w:eastAsia="IRNazanin"/>
          <w:color w:val="111111"/>
          <w:sz w:val="28"/>
          <w:sz w:val="28"/>
          <w:szCs w:val="28"/>
          <w:rtl w:val="true"/>
          <w:lang w:bidi="fa-IR"/>
        </w:rPr>
        <w:t>خداوند مهربان برای آمرزش گناهان چند شرط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راستی توبه کند و مؤمن شود و عمل صالح انجام دهد، سپس هدایت گردد، من حتما گناه او را می آمرزم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روایتی که شیعیان</w:t>
      </w:r>
      <w:r>
        <w:rPr>
          <w:rStyle w:val="FootnoteAnchor"/>
          <w:rtl w:val="true"/>
        </w:rPr>
        <w:footnoteReference w:id="207"/>
      </w:r>
      <w:r>
        <w:rPr>
          <w:rFonts w:ascii="Amiri" w:hAnsi="Amiri" w:eastAsia="Amiri" w:cs="Amiri"/>
          <w:color w:val="111111"/>
          <w:sz w:val="28"/>
          <w:sz w:val="28"/>
          <w:szCs w:val="28"/>
          <w:rtl w:val="true"/>
          <w:lang w:bidi="ar-SA"/>
        </w:rPr>
        <w:t>و اهل سنّت</w:t>
      </w:r>
      <w:r>
        <w:rPr>
          <w:rStyle w:val="FootnoteAnchor"/>
          <w:rtl w:val="true"/>
        </w:rPr>
        <w:footnoteReference w:id="208"/>
      </w:r>
      <w:r>
        <w:rPr>
          <w:rFonts w:ascii="IRNazanin" w:hAnsi="IRNazanin" w:eastAsia="IRNazanin"/>
          <w:color w:val="111111"/>
          <w:sz w:val="28"/>
          <w:sz w:val="28"/>
          <w:szCs w:val="28"/>
          <w:rtl w:val="true"/>
          <w:lang w:bidi="fa-IR"/>
        </w:rPr>
        <w:t xml:space="preserve">آن را نقل </w:t>
      </w:r>
      <w:bookmarkStart w:id="117" w:name="pg4021_36429"/>
    </w:p>
    <w:p>
      <w:pPr>
        <w:pStyle w:val="BookText"/>
        <w:rPr/>
      </w:pPr>
      <w:bookmarkEnd w:id="117"/>
      <w:r>
        <w:rPr>
          <w:rFonts w:ascii="IRNazanin" w:hAnsi="IRNazanin" w:eastAsia="IRNazanin"/>
          <w:color w:val="111111"/>
          <w:sz w:val="28"/>
          <w:sz w:val="28"/>
          <w:szCs w:val="28"/>
          <w:rtl w:val="true"/>
          <w:lang w:bidi="fa-IR"/>
        </w:rPr>
        <w:t>کرده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ولایت ما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به دم، دم از ولای مرتضی باید زدن</w:t>
      </w:r>
    </w:p>
    <w:p>
      <w:pPr>
        <w:pStyle w:val="BookText"/>
        <w:rPr/>
      </w:pPr>
      <w:r>
        <w:rPr>
          <w:rFonts w:ascii="IRNazanin" w:hAnsi="IRNazanin" w:eastAsia="IRNazanin"/>
          <w:color w:val="111111"/>
          <w:sz w:val="28"/>
          <w:sz w:val="28"/>
          <w:szCs w:val="28"/>
          <w:rtl w:val="true"/>
          <w:lang w:bidi="fa-IR"/>
        </w:rPr>
        <w:t>دست دل در دامن آل عبا باید زدن</w:t>
      </w:r>
    </w:p>
    <w:p>
      <w:pPr>
        <w:pStyle w:val="BookText"/>
        <w:rPr/>
      </w:pPr>
      <w:r>
        <w:rPr>
          <w:rFonts w:ascii="IRNazanin" w:hAnsi="IRNazanin" w:eastAsia="IRNazanin"/>
          <w:color w:val="111111"/>
          <w:sz w:val="28"/>
          <w:sz w:val="28"/>
          <w:szCs w:val="28"/>
          <w:rtl w:val="true"/>
          <w:lang w:bidi="fa-IR"/>
        </w:rPr>
        <w:t>پیشوایی بایدت جستن ز اولاد رسول</w:t>
      </w:r>
    </w:p>
    <w:p>
      <w:pPr>
        <w:pStyle w:val="BookText"/>
        <w:rPr/>
      </w:pPr>
      <w:r>
        <w:rPr>
          <w:rFonts w:ascii="IRNazanin" w:hAnsi="IRNazanin" w:eastAsia="IRNazanin"/>
          <w:color w:val="111111"/>
          <w:sz w:val="28"/>
          <w:sz w:val="28"/>
          <w:szCs w:val="28"/>
          <w:rtl w:val="true"/>
          <w:lang w:bidi="fa-IR"/>
        </w:rPr>
        <w:t>پس قدم مردانه در راه خدا باید زدن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براساس روایات دیگری که دانشمندانی چون ابن حجر هیثمی مکی،</w:t>
      </w:r>
      <w:r>
        <w:rPr>
          <w:rStyle w:val="FootnoteAnchor"/>
          <w:rtl w:val="true"/>
        </w:rPr>
        <w:footnoteReference w:id="210"/>
      </w:r>
      <w:r>
        <w:rPr>
          <w:rFonts w:ascii="IRNazanin" w:hAnsi="IRNazanin" w:eastAsia="IRNazanin"/>
          <w:color w:val="111111"/>
          <w:sz w:val="28"/>
          <w:sz w:val="28"/>
          <w:szCs w:val="28"/>
          <w:rtl w:val="true"/>
          <w:lang w:bidi="fa-IR"/>
        </w:rPr>
        <w:t>شیخ سلیمان قندوزی حنفی،</w:t>
      </w:r>
      <w:r>
        <w:rPr>
          <w:rStyle w:val="FootnoteAnchor"/>
          <w:rtl w:val="true"/>
        </w:rPr>
        <w:footnoteReference w:id="211"/>
      </w:r>
      <w:r>
        <w:rPr>
          <w:rFonts w:ascii="IRNazanin" w:hAnsi="IRNazanin" w:eastAsia="IRNazanin"/>
          <w:color w:val="111111"/>
          <w:sz w:val="28"/>
          <w:sz w:val="28"/>
          <w:szCs w:val="28"/>
          <w:rtl w:val="true"/>
          <w:lang w:bidi="fa-IR"/>
        </w:rPr>
        <w:t>میرمحمد صالح کشفی ترمذی حنفی</w:t>
      </w:r>
      <w:r>
        <w:rPr>
          <w:rStyle w:val="FootnoteAnchor"/>
          <w:rtl w:val="true"/>
        </w:rPr>
        <w:footnoteReference w:id="212"/>
      </w:r>
      <w:r>
        <w:rPr>
          <w:rFonts w:ascii="IRNazanin" w:hAnsi="IRNazanin" w:eastAsia="IRNazanin"/>
          <w:color w:val="111111"/>
          <w:sz w:val="28"/>
          <w:sz w:val="28"/>
          <w:szCs w:val="28"/>
          <w:rtl w:val="true"/>
          <w:lang w:bidi="fa-IR"/>
        </w:rPr>
        <w:t>و طبرسی</w:t>
      </w:r>
      <w:r>
        <w:rPr>
          <w:rStyle w:val="FootnoteAnchor"/>
          <w:rtl w:val="true"/>
        </w:rPr>
        <w:footnoteReference w:id="213"/>
      </w:r>
      <w:r>
        <w:rPr>
          <w:rFonts w:ascii="IRNazanin" w:hAnsi="IRNazanin" w:eastAsia="IRNazanin"/>
          <w:color w:val="111111"/>
          <w:sz w:val="28"/>
          <w:sz w:val="28"/>
          <w:szCs w:val="28"/>
          <w:rtl w:val="true"/>
          <w:lang w:bidi="fa-IR"/>
        </w:rPr>
        <w:t>نقل کرده اند،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توبه کند، ایمان آورد و عمل شایسته انجام دهد، ولی به ولایت ما هدایت نشده باشد، این کارها او را بی نیاز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مهر علی نباشد اندر دل تو</w:t>
      </w:r>
    </w:p>
    <w:p>
      <w:pPr>
        <w:pStyle w:val="BookText"/>
        <w:rPr/>
      </w:pPr>
      <w:r>
        <w:rPr>
          <w:rFonts w:ascii="IRNazanin" w:hAnsi="IRNazanin" w:eastAsia="IRNazanin"/>
          <w:color w:val="111111"/>
          <w:sz w:val="28"/>
          <w:sz w:val="28"/>
          <w:szCs w:val="28"/>
          <w:rtl w:val="true"/>
          <w:lang w:bidi="fa-IR"/>
        </w:rPr>
        <w:t>مسکین تو و سعی های بی حاصل تو</w:t>
      </w:r>
    </w:p>
    <w:p>
      <w:pPr>
        <w:pStyle w:val="Heading3"/>
        <w:numPr>
          <w:ilvl w:val="2"/>
          <w:numId w:val="1"/>
        </w:numPr>
        <w:rPr/>
      </w:pPr>
      <w:bookmarkStart w:id="118" w:name="__RefHeading___Toc2225903_2281741623"/>
      <w:bookmarkStart w:id="119" w:name="_Toc40"/>
      <w:bookmarkEnd w:id="118"/>
      <w:r>
        <w:rPr>
          <w:rtl w:val="true"/>
        </w:rPr>
        <w:t>سوز دعا</w:t>
      </w:r>
      <w:bookmarkEnd w:id="119"/>
    </w:p>
    <w:p>
      <w:pPr>
        <w:pStyle w:val="BookText"/>
        <w:rPr/>
      </w:pPr>
      <w:r>
        <w:rPr>
          <w:rFonts w:ascii="IRNazanin" w:hAnsi="IRNazanin" w:eastAsia="IRNazanin"/>
          <w:color w:val="111111"/>
          <w:sz w:val="28"/>
          <w:sz w:val="28"/>
          <w:szCs w:val="28"/>
          <w:rtl w:val="true"/>
          <w:lang w:bidi="fa-IR"/>
        </w:rPr>
        <w:t>سوز دعا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پرشکوه و تاریخی غدیر خم به همان اندازه که برای مؤمنان شادی آور بود، برای منافقان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گذشت و آن اجتماع </w:t>
      </w:r>
    </w:p>
    <w:p>
      <w:pPr>
        <w:pStyle w:val="BookText"/>
        <w:rPr/>
      </w:pPr>
      <w:r>
        <w:rPr>
          <w:rFonts w:ascii="IRNazanin" w:hAnsi="IRNazanin" w:eastAsia="IRNazanin"/>
          <w:color w:val="111111"/>
          <w:sz w:val="28"/>
          <w:sz w:val="28"/>
          <w:szCs w:val="28"/>
          <w:rtl w:val="true"/>
          <w:lang w:bidi="fa-IR"/>
        </w:rPr>
        <w:t>بزرگ در شهرها و روستاها پراکنده شدند و خبر جانشینی علی مرتضی علیه السلام را در تمام سرزمین های اسلامی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منافقان</w:t>
      </w:r>
      <w:r>
        <w:rPr>
          <w:rStyle w:val="FootnoteAnchor"/>
          <w:rtl w:val="true"/>
        </w:rPr>
        <w:footnoteReference w:id="214"/>
      </w:r>
      <w:r>
        <w:rPr>
          <w:rFonts w:ascii="IRNazanin" w:hAnsi="IRNazanin" w:eastAsia="IRNazanin"/>
          <w:color w:val="111111"/>
          <w:sz w:val="28"/>
          <w:sz w:val="28"/>
          <w:szCs w:val="28"/>
          <w:rtl w:val="true"/>
          <w:lang w:bidi="fa-IR"/>
        </w:rPr>
        <w:t>که پدرش در جنگ بدر به دست حیدر کرار کشته شده بود، از شنیدن این خبر، بسیار خشمگین شد و راه مدینه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رسول خدا صلی الله علیه و آله رسید،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از بت پرستی دست برداریم و به خدای یگانه ایمان آوریم و به پیامبری تو اعتراف کنیم،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نماز بخوانیم،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روزه بگیرید و به حج روید، جهاد کنید و زکات بپردازید، همه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راضی نشدی و اینک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حاکم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کار از سوی خداوند بوده یا از سوی خودت؟ پیامبر رحمت با مهربانی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جز او خدایی نیست، این امر از طرف خداوند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درحالی که از ناراحتی سیاه شده بود، از محضر پیامبر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واقعا از توست، از آسمان بر سر ما سنگ ببار یا ما را به عذابی دردناک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زود دعایش مستجاب شد؛ هنوز بر شتر خود ننشسته بود که سنگی چون سنگ هایی </w:t>
      </w:r>
      <w:bookmarkStart w:id="120" w:name="pg4021_36431"/>
    </w:p>
    <w:p>
      <w:pPr>
        <w:pStyle w:val="BookText"/>
        <w:rPr/>
      </w:pPr>
      <w:bookmarkEnd w:id="120"/>
      <w:r>
        <w:rPr>
          <w:rFonts w:ascii="IRNazanin" w:hAnsi="IRNazanin" w:eastAsia="IRNazanin"/>
          <w:color w:val="111111"/>
          <w:sz w:val="28"/>
          <w:sz w:val="28"/>
          <w:szCs w:val="28"/>
          <w:rtl w:val="true"/>
          <w:lang w:bidi="fa-IR"/>
        </w:rPr>
        <w:t>که بر سر اصحاب فیل فرود آمده بود، بر سرش فرود آمد و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سوره معارج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 لِلْکافِرینَ لَیْسَ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کننده درخواست کرد که عذاب واقع شود؛ عذابی که هیچ چیز نمی تواند آن را از کافران دفع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فوق و شأن نزول این آیات را بسیاری از علمای بزرگ مانند ابی عبدالله حاکم نیشابوری،</w:t>
      </w:r>
      <w:r>
        <w:rPr>
          <w:rStyle w:val="FootnoteAnchor"/>
          <w:rtl w:val="true"/>
        </w:rPr>
        <w:footnoteReference w:id="215"/>
      </w:r>
      <w:r>
        <w:rPr>
          <w:rFonts w:ascii="IRNazanin" w:hAnsi="IRNazanin" w:eastAsia="IRNazanin"/>
          <w:color w:val="111111"/>
          <w:sz w:val="28"/>
          <w:sz w:val="28"/>
          <w:szCs w:val="28"/>
          <w:rtl w:val="true"/>
          <w:lang w:bidi="fa-IR"/>
        </w:rPr>
        <w:t>امام ابواسحاق ثعلبی،</w:t>
      </w:r>
      <w:r>
        <w:rPr>
          <w:rStyle w:val="FootnoteAnchor"/>
          <w:rtl w:val="true"/>
        </w:rPr>
        <w:footnoteReference w:id="216"/>
      </w:r>
      <w:r>
        <w:rPr>
          <w:rFonts w:ascii="IRNazanin" w:hAnsi="IRNazanin" w:eastAsia="IRNazanin"/>
          <w:color w:val="111111"/>
          <w:sz w:val="28"/>
          <w:sz w:val="28"/>
          <w:szCs w:val="28"/>
          <w:rtl w:val="true"/>
          <w:lang w:bidi="fa-IR"/>
        </w:rPr>
        <w:t>ابن صباغ مالکی</w:t>
      </w:r>
      <w:r>
        <w:rPr>
          <w:rStyle w:val="FootnoteAnchor"/>
          <w:rtl w:val="true"/>
        </w:rPr>
        <w:footnoteReference w:id="217"/>
      </w:r>
      <w:r>
        <w:rPr>
          <w:rFonts w:ascii="IRNazanin" w:hAnsi="IRNazanin" w:eastAsia="IRNazanin"/>
          <w:color w:val="111111"/>
          <w:sz w:val="28"/>
          <w:sz w:val="28"/>
          <w:szCs w:val="28"/>
          <w:rtl w:val="true"/>
          <w:lang w:bidi="fa-IR"/>
        </w:rPr>
        <w:t>و امین الاسلام طبرسی</w:t>
      </w:r>
      <w:r>
        <w:rPr>
          <w:rStyle w:val="FootnoteAnchor"/>
          <w:rtl w:val="true"/>
        </w:rPr>
        <w:footnoteReference w:id="218"/>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Heading3"/>
        <w:numPr>
          <w:ilvl w:val="2"/>
          <w:numId w:val="1"/>
        </w:numPr>
        <w:rPr/>
      </w:pPr>
      <w:bookmarkStart w:id="121" w:name="__RefHeading___Toc2225905_2281741623"/>
      <w:bookmarkStart w:id="122" w:name="_Toc41"/>
      <w:bookmarkEnd w:id="121"/>
      <w:r>
        <w:rPr>
          <w:rtl w:val="true"/>
        </w:rPr>
        <w:t>اعراف</w:t>
      </w:r>
      <w:bookmarkEnd w:id="122"/>
    </w:p>
    <w:p>
      <w:pPr>
        <w:pStyle w:val="BookText"/>
        <w:rPr/>
      </w:pP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اعراف، مکانی است مرتفع که بهشتیان و دوزخیان از فراز آن دیده می شوند و حایلی است بین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وَ نادَوْا أَصْحابَ الْجَنَّةِ أَنْ سَلامٌ عَلَیْکُمْ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 مردانی هستند که همه را با علامت هایی که دارند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بهشتیان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یاران امام مؤمنان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علی علیه السلام بودم که شخصی به نام ابن الکواء به محضر ایشان آمد و پرسید این مردان چه کسانی هستند؟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بین بهشت و دوزخ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دوستدار ما باشد، او را از چهره اش می شناسیم و او را داخل بهشت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نیز دشمن ما باشد، او را از چهره اش می شناسیم و او داخل دوزخ می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شیخ سلیمان قندوزی که این حدیث از او نقل شده است، در ادامه با سندی دیگر، سخن مولای متقیان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ما هستیم که خداوند از راه شناخت ما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می کرد خود را به مردم می شناساند، ولی ما را وسیله توجه به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ولایت بیرون رود یا دیگری را برتر از ما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بازگشته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است</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چشمه های تیره ای رفته اند که آب تیره از یکی وارد دیگری می شود، اما کسی که به سوی ما بیاید، به چشمه های صافی دست یافته که به امر پروردگار جاری شده است؛ نه تمام می شود و نه قطع می گردد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در حدیثی دیگر، سلمان فارسی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ده بار از رسول خدا صلی الله علیه و آله شنیدم که به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امامان که از فرزندان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بهشت و </w:t>
      </w:r>
      <w:bookmarkStart w:id="123" w:name="pg4021_36433"/>
    </w:p>
    <w:p>
      <w:pPr>
        <w:pStyle w:val="BookText"/>
        <w:rPr/>
      </w:pPr>
      <w:bookmarkEnd w:id="123"/>
      <w:r>
        <w:rPr>
          <w:rFonts w:ascii="IRNazanin" w:hAnsi="IRNazanin" w:eastAsia="IRNazanin"/>
          <w:color w:val="111111"/>
          <w:sz w:val="28"/>
          <w:sz w:val="28"/>
          <w:szCs w:val="28"/>
          <w:rtl w:val="true"/>
          <w:lang w:bidi="fa-IR"/>
        </w:rPr>
        <w:t>جهنمید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شما را بشناسد و شما نیز او را بشناسید، داخل بهشت می شود، و داخل جهنم نمی شود، مگر کسی که منکر شما باشد و شما او را انکار کنید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خلاصه ای بود از آنچه افرادی چون ابن حجر هیثمی مکی، شیخ سلیمان قندوزی حنفی، کشفی ترمذی حنفی و امین الاسلام طبرسی با عبارت های گوناگون از علی علیه السلام و فرزندان پاکش نقل کرده اند</w:t>
      </w:r>
      <w:r>
        <w:rPr>
          <w:rFonts w:eastAsia="IRNazanin" w:cs="IRNazanin"/>
          <w:color w:val="111111"/>
          <w:sz w:val="28"/>
          <w:szCs w:val="28"/>
          <w:rtl w:val="true"/>
          <w:lang w:bidi="fa-IR"/>
        </w:rPr>
        <w:t>.</w:t>
      </w:r>
    </w:p>
    <w:p>
      <w:pPr>
        <w:pStyle w:val="Heading3"/>
        <w:numPr>
          <w:ilvl w:val="2"/>
          <w:numId w:val="1"/>
        </w:numPr>
        <w:rPr/>
      </w:pPr>
      <w:bookmarkStart w:id="124" w:name="__RefHeading___Toc2225907_2281741623"/>
      <w:bookmarkStart w:id="125" w:name="_Toc42"/>
      <w:bookmarkEnd w:id="124"/>
      <w:r>
        <w:rPr>
          <w:rtl w:val="true"/>
        </w:rPr>
        <w:t>در شجاعت شیر ربّانیستی</w:t>
      </w:r>
      <w:bookmarkEnd w:id="125"/>
    </w:p>
    <w:p>
      <w:pPr>
        <w:pStyle w:val="BookText"/>
        <w:rPr/>
      </w:pPr>
      <w:r>
        <w:rPr>
          <w:rFonts w:ascii="IRNazanin" w:hAnsi="IRNazanin" w:eastAsia="IRNazanin"/>
          <w:color w:val="111111"/>
          <w:sz w:val="28"/>
          <w:sz w:val="28"/>
          <w:szCs w:val="28"/>
          <w:rtl w:val="true"/>
          <w:lang w:bidi="fa-IR"/>
        </w:rPr>
        <w:t>در شجاعت شیر ربّانیستی</w:t>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 أَذِلَّةٍ عَلَی الْمُؤمِنینَ أَعِزَّةٍ عَلَی الْکافِرینَ یُجاهِدُونَ فی سَبیلِ اللّهِ وَ لایَخافُونَ لَوْمَةَ لائِمٍ ذلِکَ فَضْلُ اللّهِ یُؤتیهِ مَنْ یَشاءُ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قومی را برمی انگیزد که آنان را بسیار دوست دارد و آنان نیز دوستدار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فروتن و در برابر کافران، سرافراز و مقتدرند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جهاد می کنند و از نکوهش هیچ کس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خداوند است که به هر که بخواهد، می دهد و رحمت خداوند وسیع و او داناست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شکستن پیمان هایی که با پیامبر بسته بودند، با دشمنان خداوند و رسول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رسول الله صلی الله علیه و آله با آنان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یهودیان، یهودیان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جلسه شورای فرماندهی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کسی می دهم که او </w:t>
      </w:r>
    </w:p>
    <w:p>
      <w:pPr>
        <w:pStyle w:val="BookText"/>
        <w:rPr/>
      </w:pPr>
      <w:r>
        <w:rPr>
          <w:rFonts w:ascii="IRNazanin" w:hAnsi="IRNazanin" w:eastAsia="IRNazanin"/>
          <w:color w:val="111111"/>
          <w:sz w:val="28"/>
          <w:sz w:val="28"/>
          <w:szCs w:val="28"/>
          <w:rtl w:val="true"/>
          <w:lang w:bidi="fa-IR"/>
        </w:rPr>
        <w:t>خداوند و پیامبرش را دوست دارد و پروردگار و رسولش او را دوست دارند؛ کسی که از جنگ نمی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رسول خدا صلی الله علیه و آله پرچم را به دست ساقی کوثر،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نخستین حمله، بسیاری از یهودیان مانند مرحب خیبری و برادرش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دشمنان به دژ خود پناهنده شدند، با قدرت الهی درِ دژ را از جا کند و پس از شکست دشمن، پیروزمندانه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محدثان و مفسرانی که از نبرد خیبر سخن رانده اند، این حدیث را درباره امیر مؤمنان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بزرگ، شأن نزول آیه یاد شده را در جریان نبرد خیبر و فداکاری مولای متقیان ذکر کرده اند که می توان به ابی حیان اندلسی،</w:t>
      </w:r>
      <w:r>
        <w:rPr>
          <w:rStyle w:val="FootnoteAnchor"/>
          <w:rtl w:val="true"/>
        </w:rPr>
        <w:footnoteReference w:id="223"/>
      </w:r>
      <w:r>
        <w:rPr>
          <w:rFonts w:ascii="IRNazanin" w:hAnsi="IRNazanin" w:eastAsia="IRNazanin"/>
          <w:color w:val="111111"/>
          <w:sz w:val="28"/>
          <w:sz w:val="28"/>
          <w:szCs w:val="28"/>
          <w:rtl w:val="true"/>
          <w:lang w:bidi="fa-IR"/>
        </w:rPr>
        <w:t>طبرسی</w:t>
      </w:r>
      <w:r>
        <w:rPr>
          <w:rStyle w:val="FootnoteAnchor"/>
          <w:rtl w:val="true"/>
        </w:rPr>
        <w:footnoteReference w:id="224"/>
      </w:r>
      <w:r>
        <w:rPr>
          <w:rFonts w:ascii="IRNazanin" w:hAnsi="IRNazanin" w:eastAsia="IRNazanin"/>
          <w:color w:val="111111"/>
          <w:sz w:val="28"/>
          <w:sz w:val="28"/>
          <w:szCs w:val="28"/>
          <w:rtl w:val="true"/>
          <w:lang w:bidi="fa-IR"/>
        </w:rPr>
        <w:t>و امام فخرالدین رازی</w:t>
      </w:r>
      <w:r>
        <w:rPr>
          <w:rStyle w:val="FootnoteAnchor"/>
          <w:rtl w:val="true"/>
        </w:rPr>
        <w:footnoteReference w:id="22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این باره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 اینکه این آیه درباره علی علیه السلام نازل شده است، دو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رسول خدا صلی الله علیه و آله در نبرد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می دهم که او خدا و رسول را دوست دارد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شخص کسی جز علی علیه السلام نبود و این همان مطلبی است که در آیه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مقصود از آیه،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بعد از این آیه خداوند </w:t>
      </w:r>
      <w:bookmarkStart w:id="126" w:name="pg4021_36435"/>
    </w:p>
    <w:p>
      <w:pPr>
        <w:pStyle w:val="BookText"/>
        <w:rPr/>
      </w:pPr>
      <w:bookmarkEnd w:id="12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شما خداوند و پیامبرش و کسانی هستند که ایمان آورده و در حال رکوع صدقه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درباره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آیه نشان می دهد که آیه قبلی نیز درباره علی علیه السلام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البته باید گفت دلیل شیعیان تنها دو مطلب فوق نیست، بلکه همچنین روایاتی است که مفسران بزرگ صدر اسلام چون حذیفه، عمار، ابن عباس و فرزندان رسول خدا، امام باقر علیه السلام و امام صادق علیه السلام در تفسیر این آیه فرموده و مفسران شیعه و اهل سنّت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پس از نزول این آیه، پیامبر دست به پشت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سلمان و قوم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سلمان از شیعیان امیر مؤمنان بود و قوم او یعنی ایرانیان نیز از پیروان علی علیه السلام هستند، پس ثابت می شود مولای متقیان، پیشوای کسانی است که خدا و رسول را دوست دارند و پروردگار و پیامبرش هم آنان را دوست دارند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27" w:name="__RefHeading___Toc2225909_2281741623"/>
      <w:bookmarkStart w:id="128" w:name="_Toc43"/>
      <w:bookmarkEnd w:id="127"/>
      <w:r>
        <w:rPr>
          <w:rtl w:val="true"/>
        </w:rPr>
        <w:t>خاندان پاک</w:t>
      </w:r>
      <w:bookmarkEnd w:id="128"/>
    </w:p>
    <w:p>
      <w:pPr>
        <w:pStyle w:val="BookText"/>
        <w:rPr/>
      </w:pPr>
      <w:r>
        <w:rPr>
          <w:rFonts w:ascii="IRNazanin" w:hAnsi="IRNazanin" w:eastAsia="IRNazanin"/>
          <w:color w:val="111111"/>
          <w:sz w:val="28"/>
          <w:sz w:val="28"/>
          <w:szCs w:val="28"/>
          <w:rtl w:val="true"/>
          <w:lang w:bidi="fa-IR"/>
        </w:rPr>
        <w:t>خاندان پاک</w:t>
      </w:r>
    </w:p>
    <w:p>
      <w:pPr>
        <w:pStyle w:val="BookText"/>
        <w:rPr/>
      </w:pPr>
      <w:r>
        <w:rPr>
          <w:rFonts w:ascii="IRNazanin" w:hAnsi="IRNazanin" w:eastAsia="IRNazanin"/>
          <w:color w:val="111111"/>
          <w:sz w:val="28"/>
          <w:sz w:val="28"/>
          <w:szCs w:val="28"/>
          <w:rtl w:val="true"/>
          <w:lang w:bidi="fa-IR"/>
        </w:rPr>
        <w:t>آنگاه که پیامبر رحمت، اتاق کوچک ام سلمه را با وجود نورانی خویش منور ساخته بود، جبرئیل با این پیام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الهی بر این تعلق گرفته است که پلیدی را از شما دور کند و </w:t>
      </w:r>
    </w:p>
    <w:p>
      <w:pPr>
        <w:pStyle w:val="BookText"/>
        <w:rPr/>
      </w:pPr>
      <w:r>
        <w:rPr>
          <w:rFonts w:ascii="IRNazanin" w:hAnsi="IRNazanin" w:eastAsia="IRNazanin"/>
          <w:color w:val="111111"/>
          <w:sz w:val="28"/>
          <w:sz w:val="28"/>
          <w:szCs w:val="28"/>
          <w:rtl w:val="true"/>
          <w:lang w:bidi="fa-IR"/>
        </w:rPr>
        <w:t>کاملاً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علی مرتضی علیه السلام، فاطمه زهرا علیهاالسلام، امام حسن مجتبی علیه السلام و سیدالشهدا علیه السلام را فرا خواند و در زیر عبایی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کن و ایشان را پاکیزه گردان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برکات خود را بر آل محمد فرو فرست که تو ستوده و بزرگواری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 سلمه، همسر رسول خدا صلی الله علیه و آله که شاهد این جریان بود، خواست با اهل بیت همراه شود، ولی پیامبر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جایگاه خودت را داری؛ از همسران پیامبر و از خوبان هستی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روایت کرده اند حضرت رسول به مدت شش ماه وقتی از نماز صبح بازمی گشت، آنگاه که به خانه فاطمه زهرا علیهاالسلام 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خواهد پلیدی را از شما دور و شما را کاملاً پاک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مفسران و مورخان بی شماری این روایات و تفسیر آن را </w:t>
      </w:r>
      <w:bookmarkStart w:id="129" w:name="pg4021_36437"/>
    </w:p>
    <w:p>
      <w:pPr>
        <w:pStyle w:val="BookText"/>
        <w:rPr/>
      </w:pPr>
      <w:bookmarkEnd w:id="129"/>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احقاق الحق، حدود هشتاد منبع آن از کتاب های اهل سنّت گردآوری شده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 اهل خانه خودت را به نماز وادار و بر آن پایدار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اند که پس از نزول این آیه، پیامبر به مدت شش ماه هنگام نماز صبح به در خانه امیرمؤمنان می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پلیدی را از شما دور کند و کاملاً پاکتان سازد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30" w:name="__RefHeading___Toc2225911_2281741623"/>
      <w:bookmarkStart w:id="131" w:name="_Toc44"/>
      <w:bookmarkEnd w:id="130"/>
      <w:r>
        <w:rPr>
          <w:rtl w:val="true"/>
        </w:rPr>
        <w:t>دشمنان علی علیه السلام مورد لعن خدا</w:t>
      </w:r>
      <w:bookmarkEnd w:id="131"/>
    </w:p>
    <w:p>
      <w:pPr>
        <w:pStyle w:val="BookText"/>
        <w:rPr/>
      </w:pPr>
      <w:r>
        <w:rPr>
          <w:rFonts w:ascii="IRNazanin" w:hAnsi="IRNazanin" w:eastAsia="IRNazanin"/>
          <w:color w:val="111111"/>
          <w:sz w:val="28"/>
          <w:sz w:val="28"/>
          <w:szCs w:val="28"/>
          <w:rtl w:val="true"/>
          <w:lang w:bidi="fa-IR"/>
        </w:rPr>
        <w:t>دشمنان علی علیه السلام مورد لعن خدا</w:t>
      </w:r>
    </w:p>
    <w:p>
      <w:pPr>
        <w:pStyle w:val="BookText"/>
        <w:rPr/>
      </w:pPr>
      <w:r>
        <w:rPr>
          <w:rFonts w:ascii="IRNazanin" w:hAnsi="IRNazanin" w:eastAsia="IRNazanin"/>
          <w:color w:val="111111"/>
          <w:sz w:val="28"/>
          <w:sz w:val="28"/>
          <w:szCs w:val="28"/>
          <w:rtl w:val="true"/>
          <w:lang w:bidi="fa-IR"/>
        </w:rPr>
        <w:t>خداوند متعالی به مؤمنان فرمان می دهد بر پیامبر خدا صلوات فرستند</w:t>
      </w:r>
      <w:r>
        <w:rPr>
          <w:rStyle w:val="FootnoteAnchor"/>
          <w:rtl w:val="true"/>
        </w:rPr>
        <w:footnoteReference w:id="233"/>
      </w:r>
      <w:r>
        <w:rPr>
          <w:rFonts w:ascii="IRNazanin" w:hAnsi="IRNazanin" w:eastAsia="IRNazanin"/>
          <w:color w:val="111111"/>
          <w:sz w:val="28"/>
          <w:sz w:val="28"/>
          <w:szCs w:val="28"/>
          <w:rtl w:val="true"/>
          <w:lang w:bidi="fa-IR"/>
        </w:rPr>
        <w:t>و پیامبر نیز به مؤمنان دستور می دهد همراه صلوات بر پیامبر، بر آل او نیز صلوات فرستند و مردم را از صلوات ناتمام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پس از اینکه مسلمانان را از آزار رسول خدا صلی الله علیه و آله و وصی او، علی مرتضی علیه السلام بازمی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یُؤذُونَ اللّهَ وَ رَسُولَهُ لَعَنَهُمُ اللّهُ فِی الدُّنْیا وَ اْلآخِرَةِ وَ أَعَدَّ لَهُمْ عَذابًا مُهینًا وَ الَّذینَ یُؤذُونَ الْمُؤمِنینَ وَ الْمُؤمِناتِ بِغَیْرِ مَا اکْتَسَبُوا فَقَدِ احْتَمَلُوا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خدا و رسول او را آزار دهند، خداوند در دنیا و آخرت بر آنان لعنت فرستاده و برایشان عذابی دردناک فراهم آورده است و </w:t>
      </w:r>
      <w:bookmarkStart w:id="132" w:name="pg4021_36438"/>
    </w:p>
    <w:p>
      <w:pPr>
        <w:pStyle w:val="BookText"/>
        <w:rPr/>
      </w:pPr>
      <w:bookmarkEnd w:id="132"/>
      <w:r>
        <w:rPr>
          <w:rFonts w:ascii="IRNazanin" w:hAnsi="IRNazanin" w:eastAsia="IRNazanin"/>
          <w:color w:val="111111"/>
          <w:sz w:val="28"/>
          <w:sz w:val="28"/>
          <w:szCs w:val="28"/>
          <w:rtl w:val="true"/>
          <w:lang w:bidi="fa-IR"/>
        </w:rPr>
        <w:t>کسانی که مردان و زنان مؤمن را بدون آنکه گناهی داشته باشند، آزار می دهند، بهتان سنگینی به دوش کشیده و گناهی بزرگ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مفسران بزرگ قرآن، این آیه درباره حضرت علی علیه السلام نازل شده است؛ زیرا منافقان، آن حضرت را آزرده و او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مفسرانی که این تفسیر را آورده اند، می توان به محمد انصاری قرطبی،</w:t>
      </w:r>
      <w:r>
        <w:rPr>
          <w:rStyle w:val="FootnoteAnchor"/>
          <w:rtl w:val="true"/>
        </w:rPr>
        <w:footnoteReference w:id="234"/>
      </w:r>
      <w:r>
        <w:rPr>
          <w:rFonts w:ascii="IRNazanin" w:hAnsi="IRNazanin" w:eastAsia="IRNazanin"/>
          <w:color w:val="111111"/>
          <w:sz w:val="28"/>
          <w:sz w:val="28"/>
          <w:szCs w:val="28"/>
          <w:rtl w:val="true"/>
          <w:lang w:bidi="fa-IR"/>
        </w:rPr>
        <w:t>بیضاوی،</w:t>
      </w:r>
      <w:r>
        <w:rPr>
          <w:rStyle w:val="FootnoteAnchor"/>
          <w:rtl w:val="true"/>
        </w:rPr>
        <w:footnoteReference w:id="235"/>
      </w:r>
      <w:r>
        <w:rPr>
          <w:rFonts w:ascii="IRNazanin" w:hAnsi="IRNazanin" w:eastAsia="IRNazanin"/>
          <w:color w:val="111111"/>
          <w:sz w:val="28"/>
          <w:sz w:val="28"/>
          <w:szCs w:val="28"/>
          <w:rtl w:val="true"/>
          <w:lang w:bidi="fa-IR"/>
        </w:rPr>
        <w:t>علامه طبرسی،</w:t>
      </w:r>
      <w:r>
        <w:rPr>
          <w:rStyle w:val="FootnoteAnchor"/>
          <w:rtl w:val="true"/>
        </w:rPr>
        <w:footnoteReference w:id="236"/>
      </w:r>
      <w:r>
        <w:rPr>
          <w:rFonts w:ascii="IRNazanin" w:hAnsi="IRNazanin" w:eastAsia="IRNazanin"/>
          <w:color w:val="111111"/>
          <w:sz w:val="28"/>
          <w:sz w:val="28"/>
          <w:szCs w:val="28"/>
          <w:rtl w:val="true"/>
          <w:lang w:bidi="fa-IR"/>
        </w:rPr>
        <w:t>خازن بغدادی</w:t>
      </w:r>
      <w:r>
        <w:rPr>
          <w:rStyle w:val="FootnoteAnchor"/>
          <w:rtl w:val="true"/>
        </w:rPr>
        <w:footnoteReference w:id="237"/>
      </w:r>
      <w:r>
        <w:rPr>
          <w:rFonts w:ascii="IRNazanin" w:hAnsi="IRNazanin" w:eastAsia="IRNazanin"/>
          <w:color w:val="111111"/>
          <w:sz w:val="28"/>
          <w:sz w:val="28"/>
          <w:szCs w:val="28"/>
          <w:rtl w:val="true"/>
          <w:lang w:bidi="fa-IR"/>
        </w:rPr>
        <w:t>و واحدی</w:t>
      </w:r>
      <w:r>
        <w:rPr>
          <w:rStyle w:val="FootnoteAnchor"/>
          <w:rtl w:val="true"/>
        </w:rPr>
        <w:footnoteReference w:id="238"/>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مقداری از موی خود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درحالی که موی خودش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 تار موی تو آسیب برساند، مرا آزرده است و هر که مرا اذیت کند، خدا را آزرده است و هر که خدا را اذیت کند، لعنت خداوند برای اوست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33" w:name="__RefHeading___Toc2225913_2281741623"/>
      <w:bookmarkStart w:id="134" w:name="_Toc45"/>
      <w:bookmarkEnd w:id="133"/>
      <w:r>
        <w:rPr>
          <w:rtl w:val="true"/>
        </w:rPr>
        <w:t>کعبه ایمان</w:t>
      </w:r>
      <w:bookmarkEnd w:id="134"/>
    </w:p>
    <w:p>
      <w:pPr>
        <w:pStyle w:val="BookText"/>
        <w:rPr/>
      </w:pPr>
      <w:r>
        <w:rPr>
          <w:rFonts w:ascii="IRNazanin" w:hAnsi="IRNazanin" w:eastAsia="IRNazanin"/>
          <w:color w:val="111111"/>
          <w:sz w:val="28"/>
          <w:sz w:val="28"/>
          <w:szCs w:val="28"/>
          <w:rtl w:val="true"/>
          <w:lang w:bidi="fa-IR"/>
        </w:rPr>
        <w:t>کعبه ایمان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ایزد متعال به رسول خود می فرماید</w:t>
      </w:r>
      <w:r>
        <w:rPr>
          <w:rFonts w:eastAsia="IRNazanin" w:cs="IRNazanin"/>
          <w:color w:val="111111"/>
          <w:sz w:val="28"/>
          <w:szCs w:val="28"/>
          <w:rtl w:val="true"/>
          <w:lang w:bidi="fa-IR"/>
        </w:rPr>
        <w:t xml:space="preserve">: </w:t>
      </w:r>
      <w:bookmarkStart w:id="135" w:name="pg4021_36439"/>
    </w:p>
    <w:p>
      <w:pPr>
        <w:pStyle w:val="BookText"/>
        <w:rPr/>
      </w:pPr>
      <w:bookmarkEnd w:id="135"/>
      <w:r>
        <w:rPr>
          <w:rFonts w:ascii="Amiri" w:hAnsi="Amiri" w:eastAsia="Amiri" w:cs="Amiri"/>
          <w:color w:val="111111"/>
          <w:sz w:val="28"/>
          <w:sz w:val="28"/>
          <w:szCs w:val="28"/>
          <w:rtl w:val="true"/>
          <w:lang w:bidi="ar-SA"/>
        </w:rPr>
        <w:t>وَ إِنْ یُریدُوا أَنْ یَخْدَعُوکَ فَإِنَّ حَسْبَکَ اللّهُ هُوَ الَّذی أَیَّدَکَ بِنَصْرِهِ وَ بِالْمُؤمِنینَ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دشمنان به فکر فریب تو باشند، مطمئن باش خداوند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نصرت خود و یاری مؤمنان تو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مفسر قرآن، رسول عالمیان،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معراج رفتم، بر عرش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و محمد صلی الله علیه و آله رسول خداوند است و او را با یاری علی پیروز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جلال الدین سیوطی پس از نقل این روایت، ادامه می دهد که این فرموده پیامبر، همان معنای آیه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نصرت خود و یاری مؤمنان تو را پیروز کرد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افزون بر سیوطی، این حدیث را بسیاری از فرزانگان خاصه و عامه نقل کرده اند که برای نمونه می توان به علامه مجلسی،</w:t>
      </w:r>
      <w:r>
        <w:rPr>
          <w:rStyle w:val="FootnoteAnchor"/>
          <w:rtl w:val="true"/>
        </w:rPr>
        <w:footnoteReference w:id="241"/>
      </w:r>
      <w:r>
        <w:rPr>
          <w:rFonts w:ascii="IRNazanin" w:hAnsi="IRNazanin" w:eastAsia="IRNazanin"/>
          <w:color w:val="111111"/>
          <w:sz w:val="28"/>
          <w:sz w:val="28"/>
          <w:szCs w:val="28"/>
          <w:rtl w:val="true"/>
          <w:lang w:bidi="fa-IR"/>
        </w:rPr>
        <w:t>گنجی شافعی</w:t>
      </w:r>
      <w:r>
        <w:rPr>
          <w:rStyle w:val="FootnoteAnchor"/>
          <w:rtl w:val="true"/>
        </w:rPr>
        <w:footnoteReference w:id="242"/>
      </w:r>
      <w:r>
        <w:rPr>
          <w:rFonts w:ascii="IRNazanin" w:hAnsi="IRNazanin" w:eastAsia="IRNazanin"/>
          <w:color w:val="111111"/>
          <w:sz w:val="28"/>
          <w:sz w:val="28"/>
          <w:szCs w:val="28"/>
          <w:rtl w:val="true"/>
          <w:lang w:bidi="fa-IR"/>
        </w:rPr>
        <w:t>و قندوزی حنفی</w:t>
      </w:r>
      <w:r>
        <w:rPr>
          <w:rStyle w:val="FootnoteAnchor"/>
          <w:rtl w:val="true"/>
        </w:rPr>
        <w:footnoteReference w:id="243"/>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36" w:name="__RefHeading___Toc2225915_2281741623"/>
      <w:bookmarkStart w:id="137" w:name="_Toc46"/>
      <w:bookmarkEnd w:id="136"/>
      <w:r>
        <w:rPr>
          <w:rtl w:val="true"/>
        </w:rPr>
        <w:t>پیروان رسول</w:t>
      </w:r>
      <w:bookmarkEnd w:id="137"/>
    </w:p>
    <w:p>
      <w:pPr>
        <w:pStyle w:val="BookText"/>
        <w:rPr/>
      </w:pPr>
      <w:r>
        <w:rPr>
          <w:rFonts w:ascii="IRNazanin" w:hAnsi="IRNazanin" w:eastAsia="IRNazanin"/>
          <w:color w:val="111111"/>
          <w:sz w:val="28"/>
          <w:sz w:val="28"/>
          <w:szCs w:val="28"/>
          <w:rtl w:val="true"/>
          <w:lang w:bidi="fa-IR"/>
        </w:rPr>
        <w:t>پیروان رسول</w:t>
      </w:r>
    </w:p>
    <w:p>
      <w:pPr>
        <w:pStyle w:val="BookText"/>
        <w:rPr/>
      </w:pPr>
      <w:r>
        <w:rPr>
          <w:rFonts w:ascii="IRNazanin" w:hAnsi="IRNazanin" w:eastAsia="IRNazanin"/>
          <w:color w:val="111111"/>
          <w:sz w:val="28"/>
          <w:sz w:val="28"/>
          <w:szCs w:val="28"/>
          <w:rtl w:val="true"/>
          <w:lang w:bidi="fa-IR"/>
        </w:rPr>
        <w:t>در ادامه آیه پیشین، خداوند به محبت و الفتی که بین مؤمنان برقرار کرده است، اشاره می کند و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حَسْبُکَ اللّهُ وَ مَنِ اتَّبَعَکَ مِنَ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تو خداوند و مؤمنانی که از تو پیروی می کنند، کافی است</w:t>
      </w:r>
      <w:r>
        <w:rPr>
          <w:rFonts w:eastAsia="IRNazanin" w:cs="IRNazanin"/>
          <w:color w:val="111111"/>
          <w:sz w:val="28"/>
          <w:szCs w:val="28"/>
          <w:rtl w:val="true"/>
          <w:lang w:bidi="fa-IR"/>
        </w:rPr>
        <w:t xml:space="preserve">. </w:t>
      </w:r>
      <w:bookmarkStart w:id="138" w:name="pg4021_36440"/>
    </w:p>
    <w:p>
      <w:pPr>
        <w:pStyle w:val="BookText"/>
        <w:rPr/>
      </w:pPr>
      <w:bookmarkEnd w:id="138"/>
      <w:r>
        <w:rPr>
          <w:rFonts w:ascii="IRNazanin" w:hAnsi="IRNazanin" w:eastAsia="IRNazanin"/>
          <w:color w:val="111111"/>
          <w:sz w:val="28"/>
          <w:sz w:val="28"/>
          <w:szCs w:val="28"/>
          <w:rtl w:val="true"/>
          <w:lang w:bidi="fa-IR"/>
        </w:rPr>
        <w:t>چنان که بعضی از مفسران اهل سنّت گفته اند، مفسران اتفاق نظر دارند که در این آیه مقصود از مؤمنانی که پیرو رسول خدا صلی الله علیه و آله هستند،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افرادی که به این تفسیر اشاره کرده اند، می توان به مفسر و محدث حنبلی، عزالدین عبدالرزاق،</w:t>
      </w:r>
      <w:r>
        <w:rPr>
          <w:rStyle w:val="FootnoteAnchor"/>
          <w:rtl w:val="true"/>
        </w:rPr>
        <w:footnoteReference w:id="244"/>
      </w:r>
      <w:r>
        <w:rPr>
          <w:rFonts w:ascii="IRNazanin" w:hAnsi="IRNazanin" w:eastAsia="IRNazanin"/>
          <w:color w:val="111111"/>
          <w:sz w:val="28"/>
          <w:sz w:val="28"/>
          <w:szCs w:val="28"/>
          <w:rtl w:val="true"/>
          <w:lang w:bidi="fa-IR"/>
        </w:rPr>
        <w:t>علامه کشفی ترمذی،</w:t>
      </w:r>
      <w:r>
        <w:rPr>
          <w:rStyle w:val="FootnoteAnchor"/>
          <w:rtl w:val="true"/>
        </w:rPr>
        <w:footnoteReference w:id="245"/>
      </w:r>
      <w:r>
        <w:rPr>
          <w:rFonts w:ascii="IRNazanin" w:hAnsi="IRNazanin" w:eastAsia="IRNazanin"/>
          <w:color w:val="111111"/>
          <w:sz w:val="28"/>
          <w:sz w:val="28"/>
          <w:szCs w:val="28"/>
          <w:rtl w:val="true"/>
          <w:lang w:bidi="fa-IR"/>
        </w:rPr>
        <w:t>حافظ ابونعیم اصفهانی</w:t>
      </w:r>
      <w:r>
        <w:rPr>
          <w:rStyle w:val="FootnoteAnchor"/>
          <w:rtl w:val="true"/>
        </w:rPr>
        <w:footnoteReference w:id="246"/>
      </w:r>
      <w:r>
        <w:rPr>
          <w:rFonts w:ascii="IRNazanin" w:hAnsi="IRNazanin" w:eastAsia="IRNazanin"/>
          <w:color w:val="111111"/>
          <w:sz w:val="28"/>
          <w:sz w:val="28"/>
          <w:szCs w:val="28"/>
          <w:rtl w:val="true"/>
          <w:lang w:bidi="fa-IR"/>
        </w:rPr>
        <w:t>و علامه مجلسی</w:t>
      </w:r>
      <w:r>
        <w:rPr>
          <w:rStyle w:val="FootnoteAnchor"/>
          <w:rtl w:val="true"/>
        </w:rPr>
        <w:footnoteReference w:id="24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39" w:name="__RefHeading___Toc2225917_2281741623"/>
      <w:bookmarkStart w:id="140" w:name="_Toc47"/>
      <w:bookmarkEnd w:id="139"/>
      <w:r>
        <w:rPr>
          <w:rtl w:val="true"/>
        </w:rPr>
        <w:t>رسوایی منافقان</w:t>
      </w:r>
      <w:bookmarkEnd w:id="140"/>
    </w:p>
    <w:p>
      <w:pPr>
        <w:pStyle w:val="BookText"/>
        <w:rPr/>
      </w:pPr>
      <w:r>
        <w:rPr>
          <w:rFonts w:ascii="IRNazanin" w:hAnsi="IRNazanin" w:eastAsia="IRNazanin"/>
          <w:color w:val="111111"/>
          <w:sz w:val="28"/>
          <w:sz w:val="28"/>
          <w:szCs w:val="28"/>
          <w:rtl w:val="true"/>
          <w:lang w:bidi="fa-IR"/>
        </w:rPr>
        <w:t>رسوایی منافقان</w:t>
      </w:r>
    </w:p>
    <w:p>
      <w:pPr>
        <w:pStyle w:val="BookText"/>
        <w:rPr/>
      </w:pPr>
      <w:r>
        <w:rPr>
          <w:rFonts w:ascii="IRNazanin" w:hAnsi="IRNazanin" w:eastAsia="IRNazanin"/>
          <w:color w:val="111111"/>
          <w:sz w:val="28"/>
          <w:sz w:val="28"/>
          <w:szCs w:val="28"/>
          <w:rtl w:val="true"/>
          <w:lang w:bidi="fa-IR"/>
        </w:rPr>
        <w:t>عبدالله بن ابی، سرکرده منافقان، روزی در مدینه به امیر مؤمنان برخورد و شروع به چاپلوسی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که او را می شناخت،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 گیر و نفاق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ایمان ما مثل ایمان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چیزی نگفت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دور شد، عبدالله رو به دیگر منافقان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چطور بود؟ همکارانش او را ستایش کردند، ولی خداوند از چهره آنان پرده برداشت و این آیه نازل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مُسْتَهْزِؤنَ اللّهُ یَسْتَهْزِی بِهِمْ وَ یَمُدُّهُمْ فی طُغْیانِهِمْ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1" w:name="pg4021_36441"/>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مؤمنان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ایمان آورده ایم، ولی وقتی با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فکران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 مانند،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مسخره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مسخره کرده و رهایشان می کند تا در گمراهی خود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بن ابی طالب را مسخره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نیز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کند؛ یعنی در آخرت عقوبت مسخره کردن امیر مؤمنان را به آنان می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میان مفسرانی که این تفسیر را نقل کرده اند، می توان به ثعلبی، هذیل و مجاهد</w:t>
      </w:r>
      <w:r>
        <w:rPr>
          <w:rStyle w:val="FootnoteAnchor"/>
          <w:rtl w:val="true"/>
        </w:rPr>
        <w:footnoteReference w:id="249"/>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گنجی شافعی</w:t>
      </w:r>
      <w:r>
        <w:rPr>
          <w:rStyle w:val="FootnoteAnchor"/>
          <w:rtl w:val="true"/>
        </w:rPr>
        <w:footnoteReference w:id="250"/>
      </w:r>
      <w:r>
        <w:rPr>
          <w:rFonts w:ascii="IRNazanin" w:hAnsi="IRNazanin" w:eastAsia="IRNazanin"/>
          <w:color w:val="111111"/>
          <w:sz w:val="28"/>
          <w:sz w:val="28"/>
          <w:szCs w:val="28"/>
          <w:rtl w:val="true"/>
          <w:lang w:bidi="fa-IR"/>
        </w:rPr>
        <w:t>و علامه مجلسی</w:t>
      </w:r>
      <w:r>
        <w:rPr>
          <w:rStyle w:val="FootnoteAnchor"/>
          <w:rtl w:val="true"/>
        </w:rPr>
        <w:footnoteReference w:id="251"/>
      </w:r>
      <w:r>
        <w:rPr>
          <w:rFonts w:ascii="IRNazanin" w:hAnsi="IRNazanin" w:eastAsia="IRNazanin"/>
          <w:color w:val="111111"/>
          <w:sz w:val="28"/>
          <w:sz w:val="28"/>
          <w:szCs w:val="28"/>
          <w:rtl w:val="true"/>
          <w:lang w:bidi="fa-IR"/>
        </w:rPr>
        <w:t>نیز این تفسیر را از ابن عباس نقل کرده اند</w:t>
      </w:r>
      <w:r>
        <w:rPr>
          <w:rFonts w:eastAsia="IRNazanin" w:cs="IRNazanin"/>
          <w:color w:val="111111"/>
          <w:sz w:val="28"/>
          <w:szCs w:val="28"/>
          <w:rtl w:val="true"/>
          <w:lang w:bidi="fa-IR"/>
        </w:rPr>
        <w:t>.</w:t>
      </w:r>
    </w:p>
    <w:p>
      <w:pPr>
        <w:pStyle w:val="Heading3"/>
        <w:numPr>
          <w:ilvl w:val="2"/>
          <w:numId w:val="1"/>
        </w:numPr>
        <w:rPr/>
      </w:pPr>
      <w:bookmarkStart w:id="142" w:name="__RefHeading___Toc2225919_2281741623"/>
      <w:bookmarkStart w:id="143" w:name="_Toc48"/>
      <w:bookmarkEnd w:id="142"/>
      <w:r>
        <w:rPr>
          <w:rtl w:val="true"/>
        </w:rPr>
        <w:t>یگانه مؤمن</w:t>
      </w:r>
      <w:bookmarkEnd w:id="143"/>
    </w:p>
    <w:p>
      <w:pPr>
        <w:pStyle w:val="BookText"/>
        <w:rPr/>
      </w:pPr>
      <w:r>
        <w:rPr>
          <w:rFonts w:ascii="IRNazanin" w:hAnsi="IRNazanin" w:eastAsia="IRNazanin"/>
          <w:color w:val="111111"/>
          <w:sz w:val="28"/>
          <w:sz w:val="28"/>
          <w:szCs w:val="28"/>
          <w:rtl w:val="true"/>
          <w:lang w:bidi="fa-IR"/>
        </w:rPr>
        <w:t>یگانه مؤمن</w:t>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مؤمنانی که ایمان خود را به ستم نیالودند، آنان در امنیت بوده و به حقیقت هدایت یافته اند</w:t>
      </w:r>
      <w:r>
        <w:rPr>
          <w:rFonts w:eastAsia="IRNazanin" w:cs="IRNazanin"/>
          <w:color w:val="111111"/>
          <w:sz w:val="28"/>
          <w:szCs w:val="28"/>
          <w:rtl w:val="true"/>
          <w:lang w:bidi="fa-IR"/>
        </w:rPr>
        <w:t xml:space="preserve">. </w:t>
      </w:r>
      <w:bookmarkStart w:id="144" w:name="pg4021_36442"/>
    </w:p>
    <w:p>
      <w:pPr>
        <w:pStyle w:val="BookText"/>
        <w:rPr/>
      </w:pPr>
      <w:bookmarkEnd w:id="144"/>
      <w:r>
        <w:rPr>
          <w:rFonts w:ascii="IRNazanin" w:hAnsi="IRNazanin" w:eastAsia="IRNazanin"/>
          <w:color w:val="111111"/>
          <w:sz w:val="28"/>
          <w:sz w:val="28"/>
          <w:szCs w:val="28"/>
          <w:rtl w:val="true"/>
          <w:lang w:bidi="fa-IR"/>
        </w:rPr>
        <w:t>مفسران معتقدند این آیه درباره مولای متقیان نازل شده است، چنان که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مختص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به پیامبر ایمان نیاورد، مگر بعد از آنکه مدتی مشرک بود، به جز امیر مؤمنان علی علیه السلام که حتی یک لحظه هم مشرک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شیرازی در ادامه حدیث فوق نقل می کند که آنگاه ابن عباس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اْلأَمْنُ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روایت دیگری می خوانیم که ابان بن تغلب از امام باقر علیه السلام تفسیر این آیه را پرسید،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این آیه درباره امیر مؤمنان علی علیه السلام و اهل بیت او نازل شده است؛ زیرا آنان بودند که حتی یک چشم بر هم زدن هم مشرک نشدند و لات و عزّی را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 بود که با پیامبر نماز خواند و اولین کسی بود که پیامبر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درباره او نازل شده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45" w:name="__RefHeading___Toc2225921_2281741623"/>
      <w:bookmarkStart w:id="146" w:name="_Toc49"/>
      <w:bookmarkEnd w:id="145"/>
      <w:r>
        <w:rPr>
          <w:rtl w:val="true"/>
        </w:rPr>
        <w:t>باب سلم</w:t>
      </w:r>
      <w:bookmarkEnd w:id="146"/>
    </w:p>
    <w:p>
      <w:pPr>
        <w:pStyle w:val="BookText"/>
        <w:rPr/>
      </w:pPr>
      <w:r>
        <w:rPr>
          <w:rFonts w:ascii="IRNazanin" w:hAnsi="IRNazanin" w:eastAsia="IRNazanin"/>
          <w:color w:val="111111"/>
          <w:sz w:val="28"/>
          <w:sz w:val="28"/>
          <w:szCs w:val="28"/>
          <w:rtl w:val="true"/>
          <w:lang w:bidi="fa-IR"/>
        </w:rPr>
        <w:t>باب سلم</w:t>
      </w:r>
    </w:p>
    <w:p>
      <w:pPr>
        <w:pStyle w:val="BookText"/>
        <w:rPr/>
      </w:pPr>
      <w:r>
        <w:rPr>
          <w:rFonts w:ascii="IRNazanin" w:hAnsi="IRNazanin" w:eastAsia="IRNazanin"/>
          <w:color w:val="111111"/>
          <w:sz w:val="28"/>
          <w:sz w:val="28"/>
          <w:szCs w:val="28"/>
          <w:rtl w:val="true"/>
          <w:lang w:bidi="fa-IR"/>
        </w:rPr>
        <w:t xml:space="preserve">خداوند در سوره بقره، از جانبازی بهترین سرباز اسلام، فرمانده مؤمنان و مولای متقیان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سپس به مؤمنان دستور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ادْخُلُوا فِی السِّلْمِ کَافَّةً وَ لاتَتَّبِعُوا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 از وسوسه های شیطان پیروی نکنید که او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صدر اسلام و آنان که قرآن و تفسیر آن را از زبان پیامبر شنیده بودند، در تفسیر این آیه آورده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علامه قندوزی حنفی در روایتی به نقل از زوج بتول و برادر رسول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آدم با آن به زمین فرود آمد و تمام آنچه پیامبران اولین و آخرین به واسطه آن فضیلت یافتند، در عترت و خاندان خاتم رسولان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 را برگزیده اید؟ کجا می روید؟ درحالی که در میان شما افرادی هستند چون اصحاب کهف که مَثَل آنان چون باب حطه</w:t>
      </w:r>
      <w:r>
        <w:rPr>
          <w:rStyle w:val="FootnoteAnchor"/>
          <w:rtl w:val="true"/>
        </w:rPr>
        <w:footnoteReference w:id="254"/>
      </w:r>
      <w:r>
        <w:rPr>
          <w:rFonts w:ascii="IRNazanin" w:hAnsi="IRNazanin" w:eastAsia="IRNazanin"/>
          <w:color w:val="111111"/>
          <w:sz w:val="28"/>
          <w:sz w:val="28"/>
          <w:szCs w:val="28"/>
          <w:rtl w:val="true"/>
          <w:lang w:bidi="fa-IR"/>
        </w:rPr>
        <w:t>است و آنان دَرِ سلم هستند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در سلم داخل شوید</w:t>
      </w:r>
      <w:r>
        <w:rPr>
          <w:rFonts w:eastAsia="IRNazanin" w:cs="IRNazanin"/>
          <w:color w:val="111111"/>
          <w:sz w:val="28"/>
          <w:szCs w:val="28"/>
          <w:rtl w:val="true"/>
          <w:lang w:bidi="fa-IR"/>
        </w:rPr>
        <w:t>».</w:t>
      </w:r>
      <w:r>
        <w:rPr>
          <w:rStyle w:val="FootnoteAnchor"/>
          <w:rtl w:val="true"/>
        </w:rPr>
        <w:footnoteReference w:id="2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دیگر دانشمندان بزرگواری که این تفسیر را نقل کرده اند، می توان به حافظ ابونعیم،</w:t>
      </w:r>
      <w:r>
        <w:rPr>
          <w:rStyle w:val="FootnoteAnchor"/>
          <w:rtl w:val="true"/>
        </w:rPr>
        <w:footnoteReference w:id="256"/>
      </w:r>
      <w:r>
        <w:rPr>
          <w:rFonts w:ascii="IRNazanin" w:hAnsi="IRNazanin" w:eastAsia="IRNazanin"/>
          <w:color w:val="111111"/>
          <w:sz w:val="28"/>
          <w:sz w:val="28"/>
          <w:szCs w:val="28"/>
          <w:rtl w:val="true"/>
          <w:lang w:bidi="fa-IR"/>
        </w:rPr>
        <w:t>حاکم</w:t>
      </w:r>
      <w:r>
        <w:rPr>
          <w:rStyle w:val="FootnoteAnchor"/>
          <w:rtl w:val="true"/>
        </w:rPr>
        <w:footnoteReference w:id="257"/>
      </w:r>
      <w:r>
        <w:rPr>
          <w:rFonts w:ascii="IRNazanin" w:hAnsi="IRNazanin" w:eastAsia="IRNazanin"/>
          <w:color w:val="111111"/>
          <w:sz w:val="28"/>
          <w:sz w:val="28"/>
          <w:szCs w:val="28"/>
          <w:rtl w:val="true"/>
          <w:lang w:bidi="fa-IR"/>
        </w:rPr>
        <w:t>و علامه طبرسی</w:t>
      </w:r>
      <w:r>
        <w:rPr>
          <w:rStyle w:val="FootnoteAnchor"/>
          <w:rtl w:val="true"/>
        </w:rPr>
        <w:footnoteReference w:id="258"/>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w:t>
      </w:r>
      <w:bookmarkStart w:id="147" w:name="pg4021_36444"/>
    </w:p>
    <w:p>
      <w:pPr>
        <w:pStyle w:val="BookText"/>
        <w:rPr/>
      </w:pPr>
      <w:bookmarkEnd w:id="147"/>
      <w:r>
        <w:rPr>
          <w:rFonts w:ascii="IRNazanin" w:hAnsi="IRNazanin" w:eastAsia="IRNazanin"/>
          <w:color w:val="111111"/>
          <w:sz w:val="28"/>
          <w:sz w:val="28"/>
          <w:szCs w:val="28"/>
          <w:rtl w:val="true"/>
          <w:lang w:bidi="fa-IR"/>
        </w:rPr>
        <w:t>گفت تقریبا تمامی تفاسیر شیعه این معنا را به نقل از درِ علم رسول خدا صلی الله علیه و آله و فرزندان گرامی اش نقل کرده 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که من شهر علمم علی ام در است</w:t>
      </w:r>
    </w:p>
    <w:p>
      <w:pPr>
        <w:pStyle w:val="BookText"/>
        <w:rPr/>
      </w:pP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چون اسلام و تسلیم خداوند بودن نیز بیان شده است که امیر مؤمنان علی علیه السلام، امیر آن معانی است</w:t>
      </w:r>
      <w:r>
        <w:rPr>
          <w:rFonts w:eastAsia="IRNazanin" w:cs="IRNazanin"/>
          <w:color w:val="111111"/>
          <w:sz w:val="28"/>
          <w:szCs w:val="28"/>
          <w:rtl w:val="true"/>
          <w:lang w:bidi="fa-IR"/>
        </w:rPr>
        <w:t>.</w:t>
      </w:r>
    </w:p>
    <w:p>
      <w:pPr>
        <w:pStyle w:val="Heading3"/>
        <w:numPr>
          <w:ilvl w:val="2"/>
          <w:numId w:val="1"/>
        </w:numPr>
        <w:rPr/>
      </w:pPr>
      <w:bookmarkStart w:id="148" w:name="__RefHeading___Toc2225923_2281741623"/>
      <w:bookmarkStart w:id="149" w:name="_Toc50"/>
      <w:bookmarkEnd w:id="148"/>
      <w:r>
        <w:rPr>
          <w:rtl w:val="true"/>
        </w:rPr>
        <w:t>شاخه طوبی</w:t>
      </w:r>
      <w:bookmarkEnd w:id="149"/>
    </w:p>
    <w:p>
      <w:pPr>
        <w:pStyle w:val="BookText"/>
        <w:rPr/>
      </w:pPr>
      <w:r>
        <w:rPr>
          <w:rFonts w:ascii="IRNazanin" w:hAnsi="IRNazanin" w:eastAsia="IRNazanin"/>
          <w:color w:val="111111"/>
          <w:sz w:val="28"/>
          <w:sz w:val="28"/>
          <w:szCs w:val="28"/>
          <w:rtl w:val="true"/>
          <w:lang w:bidi="fa-IR"/>
        </w:rPr>
        <w:t>شاخه طوبی</w:t>
      </w:r>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آنان که ایمان آورده و عمل صالح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نیکوترین فرجام ها را وعده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پرسید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کتاب های عامه و خاصه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انصاری قرطبی</w:t>
      </w:r>
      <w:r>
        <w:rPr>
          <w:rStyle w:val="FootnoteAnchor"/>
          <w:rtl w:val="true"/>
        </w:rPr>
        <w:footnoteReference w:id="260"/>
      </w:r>
      <w:r>
        <w:rPr>
          <w:rFonts w:ascii="IRNazanin" w:hAnsi="IRNazanin" w:eastAsia="IRNazanin"/>
          <w:color w:val="111111"/>
          <w:sz w:val="28"/>
          <w:sz w:val="28"/>
          <w:szCs w:val="28"/>
          <w:rtl w:val="true"/>
          <w:lang w:bidi="fa-IR"/>
        </w:rPr>
        <w:t>و قندوزی حنفی</w:t>
      </w:r>
      <w:r>
        <w:rPr>
          <w:rStyle w:val="FootnoteAnchor"/>
          <w:rtl w:val="true"/>
        </w:rPr>
        <w:footnoteReference w:id="261"/>
      </w:r>
      <w:r>
        <w:rPr>
          <w:rFonts w:ascii="IRNazanin" w:hAnsi="IRNazanin" w:eastAsia="IRNazanin"/>
          <w:color w:val="111111"/>
          <w:sz w:val="28"/>
          <w:sz w:val="28"/>
          <w:szCs w:val="28"/>
          <w:rtl w:val="true"/>
          <w:lang w:bidi="fa-IR"/>
        </w:rPr>
        <w:t>در روایتی آورده اند که عده ای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که در قرآن آمده یعنی چه؟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درختی است که اصل آن در خانه من است و شاخه های آن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درختی است که اصل آن در خانه علی علیه السلام و شاخه های آن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پرسیدیم،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در خانه من است </w:t>
      </w:r>
      <w:bookmarkStart w:id="150" w:name="pg4021_36445"/>
    </w:p>
    <w:p>
      <w:pPr>
        <w:pStyle w:val="BookText"/>
        <w:rPr/>
      </w:pPr>
      <w:bookmarkEnd w:id="150"/>
      <w:r>
        <w:rPr>
          <w:rFonts w:ascii="IRNazanin" w:hAnsi="IRNazanin" w:eastAsia="IRNazanin"/>
          <w:color w:val="111111"/>
          <w:sz w:val="28"/>
          <w:sz w:val="28"/>
          <w:szCs w:val="28"/>
          <w:rtl w:val="true"/>
          <w:lang w:bidi="fa-IR"/>
        </w:rPr>
        <w:t>و این بار فرمودید در خانه علی؟ اشرف مخلوقات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چون خانه من و علی در بهشت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آن را عالمان برجسته عامه همچون کشفی ترمذی</w:t>
      </w:r>
      <w:r>
        <w:rPr>
          <w:rStyle w:val="FootnoteAnchor"/>
          <w:rtl w:val="true"/>
        </w:rPr>
        <w:footnoteReference w:id="262"/>
      </w:r>
      <w:r>
        <w:rPr>
          <w:rFonts w:ascii="IRNazanin" w:hAnsi="IRNazanin" w:eastAsia="IRNazanin"/>
          <w:color w:val="111111"/>
          <w:sz w:val="28"/>
          <w:sz w:val="28"/>
          <w:szCs w:val="28"/>
          <w:rtl w:val="true"/>
          <w:lang w:bidi="fa-IR"/>
        </w:rPr>
        <w:t>، سیوطی</w:t>
      </w:r>
      <w:r>
        <w:rPr>
          <w:rStyle w:val="FootnoteAnchor"/>
          <w:rtl w:val="true"/>
        </w:rPr>
        <w:footnoteReference w:id="263"/>
      </w:r>
      <w:r>
        <w:rPr>
          <w:rFonts w:ascii="IRNazanin" w:hAnsi="IRNazanin" w:eastAsia="IRNazanin"/>
          <w:color w:val="111111"/>
          <w:sz w:val="28"/>
          <w:sz w:val="28"/>
          <w:szCs w:val="28"/>
          <w:rtl w:val="true"/>
          <w:lang w:bidi="fa-IR"/>
        </w:rPr>
        <w:t>و دانشوران نامی خاصه چون علامه مجلسی</w:t>
      </w:r>
      <w:r>
        <w:rPr>
          <w:rStyle w:val="FootnoteAnchor"/>
          <w:rtl w:val="true"/>
        </w:rPr>
        <w:footnoteReference w:id="264"/>
      </w:r>
      <w:r>
        <w:rPr>
          <w:rFonts w:ascii="IRNazanin" w:hAnsi="IRNazanin" w:eastAsia="IRNazanin"/>
          <w:color w:val="111111"/>
          <w:sz w:val="28"/>
          <w:sz w:val="28"/>
          <w:szCs w:val="28"/>
          <w:rtl w:val="true"/>
          <w:lang w:bidi="fa-IR"/>
        </w:rPr>
        <w:t>و دیگران نقل کرده اند،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درختی است که اصل آن در خانه علی علیه السلام و شاخه های آن در خانه های بهشتیان است و هیچ خانه بهشتی نمی یابی، مگر آنکه شاخه ای از آن درخت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با کلامی از علامه طباطبایی رحمه الله به پایان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که مهم ترین درخت بهشت است، سنبل و علامت پاکیزگی، فرح و چشم روشنی، خیر و کرامت، گوارایی، نیکی و تمام خوبی هاست که چنان که گفتیم، اصل این خوبی ها در خانه رسول خدا صلی الله علیه و آله و علی مرتضی علیه السلام است و شاخه های آن در خانه تمام بهشتیان که از آن استفاده می کنند و این گونه است که بقیه معانی که از طوبی شده است، به یک معنا برمی گردد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151" w:name="__RefHeading___Toc2225925_2281741623"/>
      <w:bookmarkStart w:id="152" w:name="_Toc51"/>
      <w:bookmarkEnd w:id="151"/>
      <w:r>
        <w:rPr>
          <w:rtl w:val="true"/>
        </w:rPr>
        <w:t>نخستین پیروان</w:t>
      </w:r>
      <w:bookmarkEnd w:id="152"/>
    </w:p>
    <w:p>
      <w:pPr>
        <w:pStyle w:val="BookText"/>
        <w:rPr/>
      </w:pPr>
      <w:r>
        <w:rPr>
          <w:rFonts w:ascii="IRNazanin" w:hAnsi="IRNazanin" w:eastAsia="IRNazanin"/>
          <w:color w:val="111111"/>
          <w:sz w:val="28"/>
          <w:sz w:val="28"/>
          <w:szCs w:val="28"/>
          <w:rtl w:val="true"/>
          <w:lang w:bidi="fa-IR"/>
        </w:rPr>
        <w:t>نخستین پیروان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ای که قتل و غارت و خشونت و وحشی گری، گریبان گیر جامعه عرب بود، خورشید هدایت و ایمان در شب عربستان درخشید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تنها دو قمر به دور آن به گردش درآمدند که نخستینِ آن، اولینْ امام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هرگاه که سخن از مؤمنان می شود، این مؤمن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از مهاجران و انصار که از نخستین مؤمنان بودند و افرادی که در نیکی از آنان پیروی کردند، خداوند از آنان راضی است و آنان نیز از پروردگار خویش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برای آنان بهشت هایی با نهرهای روان فراهم کرده است که در آن بهشت ها برای همیشه جاودانند و این،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و سنّی در تفسیر این آیه، نخستین مؤمن را معرفی کرده اند، چنان که حاکم، از دانشمندان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اختلافی بین تاریخ نویسان وجود ندارد که علی علیه السلام اولین مسلمان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علامه ثعلبی و دیگر دانشمندان عالی قدر در روایتی آورده اند که مولای متقیان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رسول خدا صلی الله علیه و آله من هستم و منم صدیق اکبر و کسی این صفت را به جز برای من نمی آورد و بعد از من کسی را به این صفت نمی خواند، مگر دروغ گوی تهمت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پیش از اینکه دیگران مسلمان شوند، اسلام آوردم</w:t>
      </w:r>
      <w:r>
        <w:rPr>
          <w:rFonts w:eastAsia="IRNazanin" w:cs="IRNazanin"/>
          <w:color w:val="111111"/>
          <w:sz w:val="28"/>
          <w:szCs w:val="28"/>
          <w:rtl w:val="true"/>
          <w:lang w:bidi="fa-IR"/>
        </w:rPr>
        <w:t>.</w:t>
      </w:r>
      <w:r>
        <w:rPr>
          <w:rStyle w:val="FootnoteAnchor"/>
          <w:rtl w:val="true"/>
        </w:rPr>
        <w:footnoteReference w:id="2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ثعلبی، افرادی چون قرطبی،</w:t>
      </w:r>
      <w:r>
        <w:rPr>
          <w:rStyle w:val="FootnoteAnchor"/>
          <w:rtl w:val="true"/>
        </w:rPr>
        <w:footnoteReference w:id="268"/>
      </w:r>
      <w:r>
        <w:rPr>
          <w:rFonts w:ascii="IRNazanin" w:hAnsi="IRNazanin" w:eastAsia="IRNazanin"/>
          <w:color w:val="111111"/>
          <w:sz w:val="28"/>
          <w:sz w:val="28"/>
          <w:szCs w:val="28"/>
          <w:rtl w:val="true"/>
          <w:lang w:bidi="fa-IR"/>
        </w:rPr>
        <w:t>حاکم نیشابوری،</w:t>
      </w:r>
      <w:r>
        <w:rPr>
          <w:rStyle w:val="FootnoteAnchor"/>
          <w:rtl w:val="true"/>
        </w:rPr>
        <w:footnoteReference w:id="269"/>
      </w:r>
      <w:r>
        <w:rPr>
          <w:rFonts w:ascii="IRNazanin" w:hAnsi="IRNazanin" w:eastAsia="IRNazanin"/>
          <w:color w:val="111111"/>
          <w:sz w:val="28"/>
          <w:sz w:val="28"/>
          <w:szCs w:val="28"/>
          <w:rtl w:val="true"/>
          <w:lang w:bidi="fa-IR"/>
        </w:rPr>
        <w:t>هیثمی،</w:t>
      </w:r>
      <w:r>
        <w:rPr>
          <w:rStyle w:val="FootnoteAnchor"/>
          <w:rtl w:val="true"/>
        </w:rPr>
        <w:footnoteReference w:id="270"/>
      </w:r>
      <w:bookmarkStart w:id="153" w:name="pg4021_36447"/>
    </w:p>
    <w:p>
      <w:pPr>
        <w:pStyle w:val="BookText"/>
        <w:rPr/>
      </w:pPr>
      <w:bookmarkEnd w:id="153"/>
      <w:r>
        <w:rPr>
          <w:rFonts w:ascii="Amiri" w:hAnsi="Amiri" w:eastAsia="Amiri" w:cs="Amiri"/>
          <w:color w:val="111111"/>
          <w:sz w:val="28"/>
          <w:sz w:val="28"/>
          <w:szCs w:val="28"/>
          <w:rtl w:val="true"/>
          <w:lang w:bidi="ar-SA"/>
        </w:rPr>
        <w:t>ابن تیمیّه</w:t>
      </w:r>
      <w:r>
        <w:rPr>
          <w:rStyle w:val="FootnoteAnchor"/>
          <w:rtl w:val="true"/>
        </w:rPr>
        <w:footnoteReference w:id="271"/>
      </w:r>
      <w:r>
        <w:rPr>
          <w:rFonts w:ascii="IRNazanin" w:hAnsi="IRNazanin" w:eastAsia="IRNazanin"/>
          <w:color w:val="111111"/>
          <w:sz w:val="28"/>
          <w:sz w:val="28"/>
          <w:szCs w:val="28"/>
          <w:rtl w:val="true"/>
          <w:lang w:bidi="fa-IR"/>
        </w:rPr>
        <w:t>و تمامی دانشمندان شیعه، مولای متقیان را اولین مؤمن دانسته اند</w:t>
      </w:r>
      <w:r>
        <w:rPr>
          <w:rFonts w:eastAsia="IRNazanin" w:cs="IRNazanin"/>
          <w:color w:val="111111"/>
          <w:sz w:val="28"/>
          <w:szCs w:val="28"/>
          <w:rtl w:val="true"/>
          <w:lang w:bidi="fa-IR"/>
        </w:rPr>
        <w:t>.</w:t>
      </w:r>
    </w:p>
    <w:p>
      <w:pPr>
        <w:pStyle w:val="Heading3"/>
        <w:numPr>
          <w:ilvl w:val="2"/>
          <w:numId w:val="1"/>
        </w:numPr>
        <w:rPr/>
      </w:pPr>
      <w:bookmarkStart w:id="154" w:name="__RefHeading___Toc2225927_2281741623"/>
      <w:bookmarkStart w:id="155" w:name="_Toc52"/>
      <w:bookmarkEnd w:id="154"/>
      <w:r>
        <w:rPr>
          <w:rtl w:val="true"/>
        </w:rPr>
        <w:t>بت شکن</w:t>
      </w:r>
      <w:bookmarkEnd w:id="155"/>
    </w:p>
    <w:p>
      <w:pPr>
        <w:pStyle w:val="BookText"/>
        <w:rPr/>
      </w:pPr>
      <w:r>
        <w:rPr>
          <w:rFonts w:ascii="IRNazanin" w:hAnsi="IRNazanin" w:eastAsia="IRNazanin"/>
          <w:color w:val="111111"/>
          <w:sz w:val="28"/>
          <w:sz w:val="28"/>
          <w:szCs w:val="28"/>
          <w:rtl w:val="true"/>
          <w:lang w:bidi="fa-IR"/>
        </w:rPr>
        <w:t>بت شکن</w:t>
      </w:r>
    </w:p>
    <w:p>
      <w:pPr>
        <w:pStyle w:val="BookText"/>
        <w:rPr/>
      </w:pPr>
      <w:r>
        <w:rPr>
          <w:rFonts w:ascii="IRNazanin" w:hAnsi="IRNazanin" w:eastAsia="IRNazanin"/>
          <w:color w:val="111111"/>
          <w:sz w:val="28"/>
          <w:sz w:val="28"/>
          <w:szCs w:val="28"/>
          <w:rtl w:val="true"/>
          <w:lang w:bidi="fa-IR"/>
        </w:rPr>
        <w:t>در سال هشتم هجری پیامبر برای پاک سازی خانه خدا از آثار پلید کفار، با سپاه دوازده هزار نفری خود به سوی شهر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چنان پنهانی انجام شد که تا هنگام رسیدن لشکر اسلام به نزدیک مکه، مشرکان کینه توز از آن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نتوانستند با مسلمانان مبارزه کنند و مکه بدون خون ریزی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پیامبر به سوی مسجدالحرام حرکت کرد و با چوب دستی خویش به شکستن بت ها و پاک کردن خانه خدا از آلودگی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مظاهر قدرت و ثروت مشرکان، زیر پای مسلمانان لگدکوب شد و تنها چند بت بزرگ که بر فراز خانه کعبه نصب شده بودند، خودنمایی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به علی علیه السلام دستور داد بر شانه وی قدم نهد و بت ها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این باره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کعبه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قدم بر کتف من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نمی توانم، دستور داد بنشینم و او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بر شانه من گذار و هبل را به زیر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دانه را شکافت و گیاهان را رویاند، وقتی </w:t>
      </w:r>
      <w:bookmarkStart w:id="156" w:name="pg4021_36448"/>
    </w:p>
    <w:p>
      <w:pPr>
        <w:pStyle w:val="BookText"/>
        <w:rPr/>
      </w:pPr>
      <w:bookmarkEnd w:id="156"/>
      <w:r>
        <w:rPr>
          <w:rFonts w:ascii="IRNazanin" w:hAnsi="IRNazanin" w:eastAsia="IRNazanin"/>
          <w:color w:val="111111"/>
          <w:sz w:val="28"/>
          <w:sz w:val="28"/>
          <w:szCs w:val="28"/>
          <w:rtl w:val="true"/>
          <w:lang w:bidi="fa-IR"/>
        </w:rPr>
        <w:t>پیامبر مرا بلند کرد، گویا به بلندای آسمان رسیده بودم و از آنجا بر فراز کعبه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هبل را با آهن و مس محکم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کندم و به دستور پیامبر از بالای کعبه به زیر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 بگو حق آمد و باطل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باطل از بین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ابوبکر شیرازی،</w:t>
      </w:r>
      <w:r>
        <w:rPr>
          <w:rStyle w:val="FootnoteAnchor"/>
          <w:rtl w:val="true"/>
        </w:rPr>
        <w:footnoteReference w:id="272"/>
      </w:r>
      <w:r>
        <w:rPr>
          <w:rFonts w:ascii="IRNazanin" w:hAnsi="IRNazanin" w:eastAsia="IRNazanin"/>
          <w:color w:val="111111"/>
          <w:sz w:val="28"/>
          <w:sz w:val="28"/>
          <w:szCs w:val="28"/>
          <w:rtl w:val="true"/>
          <w:lang w:bidi="fa-IR"/>
        </w:rPr>
        <w:t>شیخ موفق بن احمد</w:t>
      </w:r>
      <w:r>
        <w:rPr>
          <w:rStyle w:val="FootnoteAnchor"/>
          <w:rtl w:val="true"/>
        </w:rPr>
        <w:footnoteReference w:id="273"/>
      </w:r>
      <w:r>
        <w:rPr>
          <w:rFonts w:ascii="IRNazanin" w:hAnsi="IRNazanin" w:eastAsia="IRNazanin"/>
          <w:color w:val="111111"/>
          <w:sz w:val="28"/>
          <w:sz w:val="28"/>
          <w:szCs w:val="28"/>
          <w:rtl w:val="true"/>
          <w:lang w:bidi="fa-IR"/>
        </w:rPr>
        <w:t>و علامه مجلسی</w:t>
      </w:r>
      <w:r>
        <w:rPr>
          <w:rStyle w:val="FootnoteAnchor"/>
          <w:rtl w:val="true"/>
        </w:rPr>
        <w:footnoteReference w:id="274"/>
      </w:r>
      <w:r>
        <w:rPr>
          <w:rFonts w:ascii="IRNazanin" w:hAnsi="IRNazanin" w:eastAsia="IRNazanin"/>
          <w:color w:val="111111"/>
          <w:sz w:val="28"/>
          <w:sz w:val="28"/>
          <w:szCs w:val="28"/>
          <w:rtl w:val="true"/>
          <w:lang w:bidi="fa-IR"/>
        </w:rPr>
        <w:t>به نزول این آیه به گونه ای که بیان شد، تصریح کرده و چون امام احمد حنبل،</w:t>
      </w:r>
      <w:r>
        <w:rPr>
          <w:rStyle w:val="FootnoteAnchor"/>
          <w:rtl w:val="true"/>
        </w:rPr>
        <w:footnoteReference w:id="275"/>
      </w:r>
      <w:r>
        <w:rPr>
          <w:rFonts w:ascii="IRNazanin" w:hAnsi="IRNazanin" w:eastAsia="IRNazanin"/>
          <w:color w:val="111111"/>
          <w:sz w:val="28"/>
          <w:sz w:val="28"/>
          <w:szCs w:val="28"/>
          <w:rtl w:val="true"/>
          <w:lang w:bidi="fa-IR"/>
        </w:rPr>
        <w:t>حاکم نیشابوری،</w:t>
      </w:r>
      <w:r>
        <w:rPr>
          <w:rStyle w:val="FootnoteAnchor"/>
          <w:rtl w:val="true"/>
        </w:rPr>
        <w:footnoteReference w:id="276"/>
      </w:r>
      <w:r>
        <w:rPr>
          <w:rFonts w:ascii="IRNazanin" w:hAnsi="IRNazanin" w:eastAsia="IRNazanin"/>
          <w:color w:val="111111"/>
          <w:sz w:val="28"/>
          <w:sz w:val="28"/>
          <w:szCs w:val="28"/>
          <w:rtl w:val="true"/>
          <w:lang w:bidi="fa-IR"/>
        </w:rPr>
        <w:t>محب الدین طبری،</w:t>
      </w:r>
      <w:r>
        <w:rPr>
          <w:rStyle w:val="FootnoteAnchor"/>
          <w:rtl w:val="true"/>
        </w:rPr>
        <w:footnoteReference w:id="277"/>
      </w:r>
      <w:r>
        <w:rPr>
          <w:rFonts w:ascii="IRNazanin" w:hAnsi="IRNazanin" w:eastAsia="IRNazanin"/>
          <w:color w:val="111111"/>
          <w:sz w:val="28"/>
          <w:sz w:val="28"/>
          <w:szCs w:val="28"/>
          <w:rtl w:val="true"/>
          <w:lang w:bidi="fa-IR"/>
        </w:rPr>
        <w:t>متقی هندی،</w:t>
      </w:r>
      <w:r>
        <w:rPr>
          <w:rStyle w:val="FootnoteAnchor"/>
          <w:rtl w:val="true"/>
        </w:rPr>
        <w:footnoteReference w:id="278"/>
      </w:r>
      <w:r>
        <w:rPr>
          <w:rFonts w:ascii="IRNazanin" w:hAnsi="IRNazanin" w:eastAsia="IRNazanin"/>
          <w:color w:val="111111"/>
          <w:sz w:val="28"/>
          <w:sz w:val="28"/>
          <w:szCs w:val="28"/>
          <w:rtl w:val="true"/>
          <w:lang w:bidi="fa-IR"/>
        </w:rPr>
        <w:t>خطیب بغدادی،</w:t>
      </w:r>
      <w:r>
        <w:rPr>
          <w:rStyle w:val="FootnoteAnchor"/>
          <w:rtl w:val="true"/>
        </w:rPr>
        <w:footnoteReference w:id="279"/>
      </w:r>
      <w:r>
        <w:rPr>
          <w:rFonts w:ascii="IRNazanin" w:hAnsi="IRNazanin" w:eastAsia="IRNazanin"/>
          <w:color w:val="111111"/>
          <w:sz w:val="28"/>
          <w:sz w:val="28"/>
          <w:szCs w:val="28"/>
          <w:rtl w:val="true"/>
          <w:lang w:bidi="fa-IR"/>
        </w:rPr>
        <w:t>خطیب خوارزمی</w:t>
      </w:r>
      <w:r>
        <w:rPr>
          <w:rStyle w:val="FootnoteAnchor"/>
          <w:rtl w:val="true"/>
        </w:rPr>
        <w:footnoteReference w:id="280"/>
      </w:r>
      <w:r>
        <w:rPr>
          <w:rFonts w:ascii="IRNazanin" w:hAnsi="IRNazanin" w:eastAsia="IRNazanin"/>
          <w:color w:val="111111"/>
          <w:sz w:val="28"/>
          <w:sz w:val="28"/>
          <w:szCs w:val="28"/>
          <w:rtl w:val="true"/>
          <w:lang w:bidi="fa-IR"/>
        </w:rPr>
        <w:t>و بزرگانی دیگر، جریان بت شکنی علی علیه السلام را یادآور شده اند</w:t>
      </w:r>
      <w:r>
        <w:rPr>
          <w:rFonts w:eastAsia="IRNazanin" w:cs="IRNazanin"/>
          <w:color w:val="111111"/>
          <w:sz w:val="28"/>
          <w:szCs w:val="28"/>
          <w:rtl w:val="true"/>
          <w:lang w:bidi="fa-IR"/>
        </w:rPr>
        <w:t>.</w:t>
      </w:r>
    </w:p>
    <w:p>
      <w:pPr>
        <w:pStyle w:val="Heading3"/>
        <w:numPr>
          <w:ilvl w:val="2"/>
          <w:numId w:val="1"/>
        </w:numPr>
        <w:rPr/>
      </w:pPr>
      <w:bookmarkStart w:id="157" w:name="__RefHeading___Toc2225929_2281741623"/>
      <w:bookmarkStart w:id="158" w:name="_Toc53"/>
      <w:bookmarkEnd w:id="157"/>
      <w:r>
        <w:rPr>
          <w:rtl w:val="true"/>
        </w:rPr>
        <w:t>نور بر نور</w:t>
      </w:r>
      <w:bookmarkEnd w:id="158"/>
    </w:p>
    <w:p>
      <w:pPr>
        <w:pStyle w:val="BookText"/>
        <w:rPr/>
      </w:pPr>
      <w:r>
        <w:rPr>
          <w:rFonts w:ascii="IRNazanin" w:hAnsi="IRNazanin" w:eastAsia="IRNazanin"/>
          <w:color w:val="111111"/>
          <w:sz w:val="28"/>
          <w:sz w:val="28"/>
          <w:szCs w:val="28"/>
          <w:rtl w:val="true"/>
          <w:lang w:bidi="fa-IR"/>
        </w:rPr>
        <w:t>نور بر نور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نور خداوند به چراغ دانی تشبیه شده است که در آن چراغی روشن افروخته شده؛ چراغی در آینه چون ستاره درخشان که از درخت پربرکت زیتون </w:t>
      </w:r>
    </w:p>
    <w:p>
      <w:pPr>
        <w:pStyle w:val="BookText"/>
        <w:rPr/>
      </w:pPr>
      <w:r>
        <w:rPr>
          <w:rFonts w:ascii="IRNazanin" w:hAnsi="IRNazanin" w:eastAsia="IRNazanin"/>
          <w:color w:val="111111"/>
          <w:sz w:val="28"/>
          <w:sz w:val="28"/>
          <w:szCs w:val="28"/>
          <w:rtl w:val="true"/>
          <w:lang w:bidi="fa-IR"/>
        </w:rPr>
        <w:t>برافروخته شده است، نه شرقی و نه غربی، نوری است که بدون سوزندگی آتش روشنی می بخشد؛ نوری بر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که را بخواهد به نور خودش هدایت می کند و این مثال ها را خداوند برای مردم می آورد و خداوند به هر چیز داناست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لازم است بدانیم خداوند این مثال را برای چه آورده است و مقصود از چراغ دان و چراغ در این آیه چیست؟ در روایتی که دانشمندان مسلمان چون علامه ابن مغازلی شافعی،</w:t>
      </w:r>
      <w:r>
        <w:rPr>
          <w:rStyle w:val="FootnoteAnchor"/>
          <w:rtl w:val="true"/>
        </w:rPr>
        <w:footnoteReference w:id="282"/>
      </w:r>
      <w:r>
        <w:rPr>
          <w:rFonts w:ascii="IRNazanin" w:hAnsi="IRNazanin" w:eastAsia="IRNazanin"/>
          <w:color w:val="111111"/>
          <w:sz w:val="28"/>
          <w:sz w:val="28"/>
          <w:szCs w:val="28"/>
          <w:rtl w:val="true"/>
          <w:lang w:bidi="fa-IR"/>
        </w:rPr>
        <w:t>علامه ابوبکر خضرمی</w:t>
      </w:r>
      <w:r>
        <w:rPr>
          <w:rStyle w:val="FootnoteAnchor"/>
          <w:rtl w:val="true"/>
        </w:rPr>
        <w:footnoteReference w:id="283"/>
      </w:r>
      <w:r>
        <w:rPr>
          <w:rFonts w:ascii="IRNazanin" w:hAnsi="IRNazanin" w:eastAsia="IRNazanin"/>
          <w:color w:val="111111"/>
          <w:sz w:val="28"/>
          <w:sz w:val="28"/>
          <w:szCs w:val="28"/>
          <w:rtl w:val="true"/>
          <w:lang w:bidi="fa-IR"/>
        </w:rPr>
        <w:t>و علامه مجلسی</w:t>
      </w:r>
      <w:r>
        <w:rPr>
          <w:rStyle w:val="FootnoteAnchor"/>
          <w:rtl w:val="true"/>
        </w:rPr>
        <w:footnoteReference w:id="284"/>
      </w:r>
      <w:r>
        <w:rPr>
          <w:rFonts w:ascii="IRNazanin" w:hAnsi="IRNazanin" w:eastAsia="IRNazanin"/>
          <w:color w:val="111111"/>
          <w:sz w:val="28"/>
          <w:sz w:val="28"/>
          <w:szCs w:val="28"/>
          <w:rtl w:val="true"/>
          <w:lang w:bidi="fa-IR"/>
        </w:rPr>
        <w:t>آورده اند، مقصود از چراغ دانی که در آن چراغ های روشن افروخته شده است، فاطمه زهرا علیهاالسلام و مقصود از چراغ هایی که چون ستاره درخشان نور می دهند، امام حسن و امام حسین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نورهایی که بدون سوزندگی می درخشند، فرزندان فاطمه زهرا علیهاالسلام و علی مرتضی علیه السلام یعنی ائمه هدی هستند که یکی پس از دیگری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خداوند از چراغ دانی که در آن چراغی می درخشد، نور علمی است که در سینه پیامبر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چراغی که در آبگینه </w:t>
      </w:r>
      <w:bookmarkStart w:id="159" w:name="pg4021_36450"/>
    </w:p>
    <w:p>
      <w:pPr>
        <w:pStyle w:val="BookText"/>
        <w:rPr/>
      </w:pPr>
      <w:bookmarkEnd w:id="159"/>
      <w:r>
        <w:rPr>
          <w:rFonts w:ascii="IRNazanin" w:hAnsi="IRNazanin" w:eastAsia="IRNazanin"/>
          <w:color w:val="111111"/>
          <w:sz w:val="28"/>
          <w:sz w:val="28"/>
          <w:szCs w:val="28"/>
          <w:rtl w:val="true"/>
          <w:lang w:bidi="fa-IR"/>
        </w:rPr>
        <w:t>است، علم پیامبر است که بر سینه علی علیه السلام تابید و از آنجا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پیامبر به علی علیه السلام آموخت، از درخت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بود که شرقی و غربی، یهودی و نصرانی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می درخشد بدون آنکه بسوزاند؛ یعنی اینکه عالِم آل محمد صلی الله علیه و آله علم خود را آشکار می کند پیش از آنکه از او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مردم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 نور؛ یعنی امامان و پیشوایان از آل محمد علیهم السلام درحالی که مؤید به نور علم هستند، یکی پس از دیگری می آیند که از بدو ظهور آدم علیه السلام تا هنگام قیامت چنین است و هیچ گاه زمین خالی از حجت نمی ماند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160" w:name="__RefHeading___Toc2225931_2281741623"/>
      <w:bookmarkStart w:id="161" w:name="_Toc54"/>
      <w:bookmarkEnd w:id="160"/>
      <w:r>
        <w:rPr>
          <w:rtl w:val="true"/>
        </w:rPr>
        <w:t>بهشت زمین</w:t>
      </w:r>
      <w:bookmarkEnd w:id="161"/>
    </w:p>
    <w:p>
      <w:pPr>
        <w:pStyle w:val="BookText"/>
        <w:rPr/>
      </w:pPr>
      <w:r>
        <w:rPr>
          <w:rFonts w:ascii="IRNazanin" w:hAnsi="IRNazanin" w:eastAsia="IRNazanin"/>
          <w:color w:val="111111"/>
          <w:sz w:val="28"/>
          <w:sz w:val="28"/>
          <w:szCs w:val="28"/>
          <w:rtl w:val="true"/>
          <w:lang w:bidi="fa-IR"/>
        </w:rPr>
        <w:t>بهشت زمین</w:t>
      </w:r>
    </w:p>
    <w:p>
      <w:pPr>
        <w:pStyle w:val="BookText"/>
        <w:rPr/>
      </w:pPr>
      <w:r>
        <w:rPr>
          <w:rFonts w:ascii="IRNazanin" w:hAnsi="IRNazanin" w:eastAsia="IRNazanin"/>
          <w:color w:val="111111"/>
          <w:sz w:val="28"/>
          <w:sz w:val="28"/>
          <w:szCs w:val="28"/>
          <w:rtl w:val="true"/>
          <w:lang w:bidi="fa-IR"/>
        </w:rPr>
        <w:t>در سوره نور، خداوند از خانه هایی سخن می گوید که اراده الهی بدان تعلق گرفته است و دارای مقامی والا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هایی که خداوند اجازه داده است بلندمرتبه شوند، بامدادان و شبانگاهان ذکر خدا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خرید و فروش و تجارت، آنان را از ذکر خدا و اقامه نماز و پرداخت زکات بازنمی دارد و از روزی که دل و دیده ها در آن روز مضطرب است، می ترسند تا خداوند در مقابل بهترین کردارشان به ایشان پاداش نیک </w:t>
      </w:r>
      <w:bookmarkStart w:id="162" w:name="pg4021_36451"/>
    </w:p>
    <w:p>
      <w:pPr>
        <w:pStyle w:val="BookText"/>
        <w:rPr/>
      </w:pPr>
      <w:bookmarkEnd w:id="162"/>
      <w:r>
        <w:rPr>
          <w:rFonts w:ascii="IRNazanin" w:hAnsi="IRNazanin" w:eastAsia="IRNazanin"/>
          <w:color w:val="111111"/>
          <w:sz w:val="28"/>
          <w:sz w:val="28"/>
          <w:szCs w:val="28"/>
          <w:rtl w:val="true"/>
          <w:lang w:bidi="fa-IR"/>
        </w:rPr>
        <w:t>عطا فرماید و از فضل و احسان خویش بر آنان بیفزاید، و خداوند به هر که بخواهد روزی بی حساب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این آیات را خواند، ابابکر به خانه مولای متقیان اشاره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علی و فاطمه نیز از این خانه هاست؟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عالی ترین آن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این سخن، مقصود از مردانی را که هیچ چیز، آنان را از ذکر خدا و نماز و زکات بازنمی دارد، مشخص کرده و بیان داشته است که مولای متقیان، مصداق بارز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فوق را بسیاری، از جمله علامه سیوطی،</w:t>
      </w:r>
      <w:r>
        <w:rPr>
          <w:rStyle w:val="FootnoteAnchor"/>
          <w:rtl w:val="true"/>
        </w:rPr>
        <w:footnoteReference w:id="286"/>
      </w:r>
      <w:r>
        <w:rPr>
          <w:rFonts w:ascii="IRNazanin" w:hAnsi="IRNazanin" w:eastAsia="IRNazanin"/>
          <w:color w:val="111111"/>
          <w:sz w:val="28"/>
          <w:sz w:val="28"/>
          <w:szCs w:val="28"/>
          <w:rtl w:val="true"/>
          <w:lang w:bidi="fa-IR"/>
        </w:rPr>
        <w:t>آلوسی،</w:t>
      </w:r>
      <w:r>
        <w:rPr>
          <w:rStyle w:val="FootnoteAnchor"/>
          <w:rtl w:val="true"/>
        </w:rPr>
        <w:footnoteReference w:id="287"/>
      </w:r>
      <w:r>
        <w:rPr>
          <w:rFonts w:ascii="IRNazanin" w:hAnsi="IRNazanin" w:eastAsia="IRNazanin"/>
          <w:color w:val="111111"/>
          <w:sz w:val="28"/>
          <w:sz w:val="28"/>
          <w:szCs w:val="28"/>
          <w:rtl w:val="true"/>
          <w:lang w:bidi="fa-IR"/>
        </w:rPr>
        <w:t>ثعلبی،</w:t>
      </w:r>
      <w:r>
        <w:rPr>
          <w:rStyle w:val="FootnoteAnchor"/>
          <w:rtl w:val="true"/>
        </w:rPr>
        <w:footnoteReference w:id="288"/>
      </w:r>
      <w:r>
        <w:rPr>
          <w:rFonts w:ascii="IRNazanin" w:hAnsi="IRNazanin" w:eastAsia="IRNazanin"/>
          <w:color w:val="111111"/>
          <w:sz w:val="28"/>
          <w:sz w:val="28"/>
          <w:szCs w:val="28"/>
          <w:rtl w:val="true"/>
          <w:lang w:bidi="fa-IR"/>
        </w:rPr>
        <w:t>علامه مجلسی</w:t>
      </w:r>
      <w:r>
        <w:rPr>
          <w:rStyle w:val="FootnoteAnchor"/>
          <w:rtl w:val="true"/>
        </w:rPr>
        <w:footnoteReference w:id="289"/>
      </w:r>
      <w:r>
        <w:rPr>
          <w:rFonts w:ascii="IRNazanin" w:hAnsi="IRNazanin" w:eastAsia="IRNazanin"/>
          <w:color w:val="111111"/>
          <w:sz w:val="28"/>
          <w:sz w:val="28"/>
          <w:szCs w:val="28"/>
          <w:rtl w:val="true"/>
          <w:lang w:bidi="fa-IR"/>
        </w:rPr>
        <w:t>و مؤلف تفسیر نورالثقلین</w:t>
      </w:r>
      <w:r>
        <w:rPr>
          <w:rStyle w:val="FootnoteAnchor"/>
          <w:rtl w:val="true"/>
        </w:rPr>
        <w:footnoteReference w:id="290"/>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خانه های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مصداق های این پیوست شمرده شده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163" w:name="__RefHeading___Toc2225933_2281741623"/>
      <w:bookmarkStart w:id="164" w:name="_Toc55"/>
      <w:bookmarkEnd w:id="163"/>
      <w:r>
        <w:rPr>
          <w:rtl w:val="true"/>
        </w:rPr>
        <w:t>رهنما</w:t>
      </w:r>
      <w:bookmarkEnd w:id="164"/>
    </w:p>
    <w:p>
      <w:pPr>
        <w:pStyle w:val="BookText"/>
        <w:rPr/>
      </w:pPr>
      <w:r>
        <w:rPr>
          <w:rFonts w:ascii="IRNazanin" w:hAnsi="IRNazanin" w:eastAsia="IRNazanin"/>
          <w:color w:val="111111"/>
          <w:sz w:val="28"/>
          <w:sz w:val="28"/>
          <w:szCs w:val="28"/>
          <w:rtl w:val="true"/>
          <w:lang w:bidi="fa-IR"/>
        </w:rPr>
        <w:t>رهنما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یقین، هر که با اخلاص رو به سوی خدا آورد و نکوکار باشد، به دستگیره محکم الهی چنگ زده و سرانجام کارها به سوی خداوند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ثقل اکبر است که ثقل اصغر را معرفی می کند و از ما می خواهد به آویزه محکم الهی دست یازیم، ولی آیا بدون شناخت دستگیره می توان بدان آویخت؟ در حدیثی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 تویی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علامه ابن شاذان، از فرزانگان عامه، در حدیثی آورده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دری قرار داده است که هر که از آن داخل شود، از آتش جهنم و هراس قیامت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را برای ما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ابی طالب است؛ امیر مؤمنان، سرور وصی پیامبران، برادر رسول عالمیان و خلیفه پروردگار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به عروه الوثقی و دستگیره محکم الهی دست یابد، باید به ولایت علی بن ابی طالب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چون ولایت من است و اطاعت از او چون اطاعت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به من اقتدا نماید، او را به ولایت علی بن ابی طالب و فرزندانش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 های علم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جابر 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که از تمام اسلام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به اندازه </w:t>
      </w:r>
    </w:p>
    <w:p>
      <w:pPr>
        <w:pStyle w:val="BookText"/>
        <w:rPr/>
      </w:pPr>
      <w:r>
        <w:rPr>
          <w:rFonts w:ascii="IRNazanin" w:hAnsi="IRNazanin" w:eastAsia="IRNazanin"/>
          <w:color w:val="111111"/>
          <w:sz w:val="28"/>
          <w:sz w:val="28"/>
          <w:szCs w:val="28"/>
          <w:rtl w:val="true"/>
          <w:lang w:bidi="fa-IR"/>
        </w:rPr>
        <w:t>ماه هاست که در کتاب خداوند دوازده ماه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آنان به تعداد چشمه هایی هستند که برای قوم موسی علیه السلام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دوازده چشمه جوشیدن گرفت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به اندازه فرماندهان بنی اسرائیل بود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آنان دوازده سالار برانگیختیم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امیر مؤمنان علی علیه السلام و آخرین آنان قائم آل محمد عج الله تعالی فرجه الشریف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نه تنها ابن شاذان، بلکه دانشمندان دیگر اهل سنّت نیز روایات بسیاری از پیامبر نقل کرده اند که در آن تصریح شده است جانشینان پیامبر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شیخ سلیمان قندوزی حنفی و بسیاری دیگر از علمای عامه نقل کرده اند،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سید پیامبرانم و علی سرور اوصیاست و اوصیای من بعد از خودم دوازده نفرند؛ نخستین آنان، علی علیه السلام و آخرین آنان حضرت مهدی عج الله تعالی فرجه الشریف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جانشینان پیامبر دوازده نفرند و همگی از قریش و بنی هاشم هستند، آن قدر مشهور است که بسیاری از عالمان اهل سنّت، بخش مهمی از نوشته های خود را به این حدیث پیامبر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عمده از بیست طریق نقل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 بعد از </w:t>
      </w:r>
    </w:p>
    <w:p>
      <w:pPr>
        <w:pStyle w:val="BookText"/>
        <w:rPr/>
      </w:pPr>
      <w:r>
        <w:rPr>
          <w:rFonts w:ascii="IRNazanin" w:hAnsi="IRNazanin" w:eastAsia="IRNazanin"/>
          <w:color w:val="111111"/>
          <w:sz w:val="28"/>
          <w:sz w:val="28"/>
          <w:szCs w:val="28"/>
          <w:rtl w:val="true"/>
          <w:lang w:bidi="fa-IR"/>
        </w:rPr>
        <w:t>رسول خدا صلی الله علیه و آله دوازده نفرند که همه از قریش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با سه سند و از سه طریق و در کتاب صحیح مسلم نیز از نه طریق و سند، این روایت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ابی داوود سه حدیث در این باب آمده و ترمذی نیز یکی از این احادیث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دیگری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محضر رسول خدا صلی الله علیه و آله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علیه السلام روی زانوی پیامبر نشسته است و او صورت حسین را می بوسد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 و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برادرت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فرزند امام و برادر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و برادرت از حجت های الهی هستید و تو، پدر نه تن از حجت های خداوند هستی که نهمین آنان قائم آل محمد و مهدی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روایات بسیار،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عروه الوثقی معرفی شده است که با توجه به آنچه گفته شد، تمام این امور می تواند ما را به سوی خداوند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اهل سنّت در ادامه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علی علیه السلام نازل شده است و او، نخستین کسی است که با اخلاص رو به درگاه الهی آورد و نیکوکار بود؛ یعنی مؤمن و مطیع بود و به آویزه الهی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چنگ زد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مشاهده می شود، در این روایت هرچند عروه الوثقی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ولی مصداق بارز آن را علی علیه السلام </w:t>
      </w:r>
      <w:bookmarkStart w:id="165" w:name="pg4021_36455"/>
    </w:p>
    <w:p>
      <w:pPr>
        <w:pStyle w:val="BookText"/>
        <w:rPr/>
      </w:pPr>
      <w:bookmarkEnd w:id="165"/>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عروه الوثقی به قرآن تفسیر شده است، به فرموده پیامبر، علی علیه السلام با قرآن و قرآن با علی علیه السلام است و از یکدیگر جدا نمی شوند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66" w:name="__RefHeading___Toc2225935_2281741623"/>
      <w:bookmarkStart w:id="167" w:name="_Toc56"/>
      <w:bookmarkEnd w:id="166"/>
      <w:r>
        <w:rPr>
          <w:rtl w:val="true"/>
        </w:rPr>
        <w:t>کلام حق</w:t>
      </w:r>
      <w:bookmarkEnd w:id="167"/>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در مدینه بین امیر مؤمنان، علی علیه السلام و فاسقی به نام ولید بن عقبه</w:t>
      </w:r>
      <w:r>
        <w:rPr>
          <w:rStyle w:val="FootnoteAnchor"/>
          <w:rtl w:val="true"/>
        </w:rPr>
        <w:footnoteReference w:id="301"/>
      </w:r>
      <w:r>
        <w:rPr>
          <w:rFonts w:ascii="IRNazanin" w:hAnsi="IRNazanin" w:eastAsia="IRNazanin"/>
          <w:color w:val="111111"/>
          <w:sz w:val="28"/>
          <w:sz w:val="28"/>
          <w:szCs w:val="28"/>
          <w:rtl w:val="true"/>
          <w:lang w:bidi="fa-IR"/>
        </w:rPr>
        <w:t>اختلاف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کودکی و من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از تو گویاتر، نیزه ام تیزتر، قلبم قوی تر و یارانم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و زوج بتول که از این همه فخرفروشی بی جا ناراحت شده بود، در پاسخ او بیش از یک کلمه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از سوی پروردگار متعالی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مُؤمِنًا کَمَنْ کانَ فاسِقًا لایَسْتَوُونَ أَمَّا الَّذینَ آمَنُوا وَ عَمِلُوا الصّالِحاتِ فَلَهُمْ جَنّاتُ الْمَأْوی نُزُلاً بِما کانُوا یَعْمَلُونَ وَ 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مؤمن باشد، همانند فردی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برابر نیستند، اما افرادی که ایمان آورده و عمل صالح انجام داده اند، به خاطر اعمال نیکشان در بهشت فرود می آیند و اما افرادی که فاسق شده اند، جایگاه آنان جهنم است که هرگاه بخواهند از آن خارج </w:t>
      </w:r>
      <w:bookmarkStart w:id="168" w:name="pg4021_36456"/>
    </w:p>
    <w:p>
      <w:pPr>
        <w:pStyle w:val="BookText"/>
        <w:rPr/>
      </w:pPr>
      <w:bookmarkEnd w:id="168"/>
      <w:r>
        <w:rPr>
          <w:rFonts w:ascii="IRNazanin" w:hAnsi="IRNazanin" w:eastAsia="IRNazanin"/>
          <w:color w:val="111111"/>
          <w:sz w:val="28"/>
          <w:sz w:val="28"/>
          <w:szCs w:val="28"/>
          <w:rtl w:val="true"/>
          <w:lang w:bidi="fa-IR"/>
        </w:rPr>
        <w:t>شوند، به آن بازگردانده می شوند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عذابی که آن را تکذیب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تن از مفسران، محدثان و مورخان عامه و خاصه، شأن نزول این آیه را این چنین نقل کرده اند که از جمله می توان به علامه ابن عربی معافری،</w:t>
      </w:r>
      <w:r>
        <w:rPr>
          <w:rStyle w:val="FootnoteAnchor"/>
          <w:rtl w:val="true"/>
        </w:rPr>
        <w:footnoteReference w:id="302"/>
      </w:r>
      <w:r>
        <w:rPr>
          <w:rFonts w:ascii="IRNazanin" w:hAnsi="IRNazanin" w:eastAsia="IRNazanin"/>
          <w:color w:val="111111"/>
          <w:sz w:val="28"/>
          <w:sz w:val="28"/>
          <w:szCs w:val="28"/>
          <w:rtl w:val="true"/>
          <w:lang w:bidi="fa-IR"/>
        </w:rPr>
        <w:t>بغوی،</w:t>
      </w:r>
      <w:r>
        <w:rPr>
          <w:rStyle w:val="FootnoteAnchor"/>
          <w:rtl w:val="true"/>
        </w:rPr>
        <w:footnoteReference w:id="303"/>
      </w:r>
      <w:r>
        <w:rPr>
          <w:rFonts w:ascii="IRNazanin" w:hAnsi="IRNazanin" w:eastAsia="IRNazanin"/>
          <w:color w:val="111111"/>
          <w:sz w:val="28"/>
          <w:sz w:val="28"/>
          <w:szCs w:val="28"/>
          <w:rtl w:val="true"/>
          <w:lang w:bidi="fa-IR"/>
        </w:rPr>
        <w:t>طبری،</w:t>
      </w:r>
      <w:r>
        <w:rPr>
          <w:rStyle w:val="FootnoteAnchor"/>
          <w:rtl w:val="true"/>
        </w:rPr>
        <w:footnoteReference w:id="304"/>
      </w:r>
      <w:r>
        <w:rPr>
          <w:rFonts w:ascii="IRNazanin" w:hAnsi="IRNazanin" w:eastAsia="IRNazanin"/>
          <w:color w:val="111111"/>
          <w:sz w:val="28"/>
          <w:sz w:val="28"/>
          <w:szCs w:val="28"/>
          <w:rtl w:val="true"/>
          <w:lang w:bidi="fa-IR"/>
        </w:rPr>
        <w:t>گنجی شافعی،</w:t>
      </w:r>
      <w:r>
        <w:rPr>
          <w:rStyle w:val="FootnoteAnchor"/>
          <w:rtl w:val="true"/>
        </w:rPr>
        <w:footnoteReference w:id="305"/>
      </w:r>
      <w:r>
        <w:rPr>
          <w:rFonts w:ascii="IRNazanin" w:hAnsi="IRNazanin" w:eastAsia="IRNazanin"/>
          <w:color w:val="111111"/>
          <w:sz w:val="28"/>
          <w:sz w:val="28"/>
          <w:szCs w:val="28"/>
          <w:rtl w:val="true"/>
          <w:lang w:bidi="fa-IR"/>
        </w:rPr>
        <w:t>خازن،</w:t>
      </w:r>
      <w:r>
        <w:rPr>
          <w:rStyle w:val="FootnoteAnchor"/>
          <w:rtl w:val="true"/>
        </w:rPr>
        <w:footnoteReference w:id="306"/>
      </w:r>
      <w:r>
        <w:rPr>
          <w:rFonts w:ascii="IRNazanin" w:hAnsi="IRNazanin" w:eastAsia="IRNazanin"/>
          <w:color w:val="111111"/>
          <w:sz w:val="28"/>
          <w:sz w:val="28"/>
          <w:szCs w:val="28"/>
          <w:rtl w:val="true"/>
          <w:lang w:bidi="fa-IR"/>
        </w:rPr>
        <w:t>شوکانی</w:t>
      </w:r>
      <w:r>
        <w:rPr>
          <w:rStyle w:val="FootnoteAnchor"/>
          <w:rtl w:val="true"/>
        </w:rPr>
        <w:footnoteReference w:id="307"/>
      </w:r>
      <w:r>
        <w:rPr>
          <w:rFonts w:ascii="IRNazanin" w:hAnsi="IRNazanin" w:eastAsia="IRNazanin"/>
          <w:color w:val="111111"/>
          <w:sz w:val="28"/>
          <w:sz w:val="28"/>
          <w:szCs w:val="28"/>
          <w:rtl w:val="true"/>
          <w:lang w:bidi="fa-IR"/>
        </w:rPr>
        <w:t>و علامه طبرسی</w:t>
      </w:r>
      <w:r>
        <w:rPr>
          <w:rStyle w:val="FootnoteAnchor"/>
          <w:rtl w:val="true"/>
        </w:rPr>
        <w:footnoteReference w:id="308"/>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69" w:name="__RefHeading___Toc2225937_2281741623"/>
      <w:bookmarkStart w:id="170" w:name="_Toc57"/>
      <w:bookmarkEnd w:id="169"/>
      <w:r>
        <w:rPr>
          <w:rtl w:val="true"/>
        </w:rPr>
        <w:t>جانشین شایسته</w:t>
      </w:r>
      <w:bookmarkEnd w:id="170"/>
    </w:p>
    <w:p>
      <w:pPr>
        <w:pStyle w:val="BookText"/>
        <w:rPr/>
      </w:pPr>
      <w:r>
        <w:rPr>
          <w:rFonts w:ascii="IRNazanin" w:hAnsi="IRNazanin" w:eastAsia="IRNazanin"/>
          <w:color w:val="111111"/>
          <w:sz w:val="28"/>
          <w:sz w:val="28"/>
          <w:szCs w:val="28"/>
          <w:rtl w:val="true"/>
          <w:lang w:bidi="fa-IR"/>
        </w:rPr>
        <w:t>جانشین شایسته</w:t>
      </w:r>
    </w:p>
    <w:p>
      <w:pPr>
        <w:pStyle w:val="BookText"/>
        <w:rPr/>
      </w:pPr>
      <w:r>
        <w:rPr>
          <w:rFonts w:ascii="IRNazanin" w:hAnsi="IRNazanin" w:eastAsia="IRNazanin"/>
          <w:color w:val="111111"/>
          <w:sz w:val="28"/>
          <w:sz w:val="28"/>
          <w:szCs w:val="28"/>
          <w:rtl w:val="true"/>
          <w:lang w:bidi="fa-IR"/>
        </w:rPr>
        <w:t>خداوند رحیم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بِالْمُؤمِنینَ مِنْ أَنْفُسِهِمْ وَ أَزْواجُهُ أُمَّهاتُهُمْ وَ أُولُوا اْلأَرْحامِ بَعْضُهُمْ أَوْلی بِبَعْضٍ فی کِتابِ اللّهِ مِنَ الْمُؤمِنینَ وَ الْمُهاجِرینَ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همسرانش، مادران مؤمنان هستند و اقوام نسبی در کتاب خدا برای همدیگر از مؤمنان و مهاجران سزاوارترند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تنها کسی که این اولویت را درباره پیامبر دارد،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نوع اولویت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w:t>
      </w:r>
    </w:p>
    <w:p>
      <w:pPr>
        <w:pStyle w:val="BookText"/>
        <w:rPr/>
      </w:pPr>
      <w:r>
        <w:rPr>
          <w:rFonts w:ascii="IRNazanin" w:hAnsi="IRNazanin" w:eastAsia="IRNazanin"/>
          <w:color w:val="111111"/>
          <w:sz w:val="28"/>
          <w:sz w:val="28"/>
          <w:szCs w:val="28"/>
          <w:rtl w:val="true"/>
          <w:lang w:bidi="fa-IR"/>
        </w:rPr>
        <w:t>اولویت در تمام امور از جمله جانشینی پیامبر است و چون کسانی که پس از پیامبر حکومت را به دست گرفتند، از اولوالارحام پیامبر نبودند، امیرمؤمنان به این منصب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دیگری، آیه 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اولوالارحامی که از مؤمنان و مهاجران باشد،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معنا نیز تنها دارنده تمام این صفات،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کشفی ترمذی حنفی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اتفاق نظر دارند که این آیه درباره علی علیه السلام نازل شده است؛ زیرا تنها کسی که از نزدیکان و اقوام پیامبر و مؤمن و مهاجر بود، علی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امامان معصوم علیهم السلام و علمای شیعه، با این آیه، امامت علی علیه السلام را اثبات کرده اند که بعضی از این استدلال ها در کتاب های عامه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استدلال محمد نفس زکیه</w:t>
      </w:r>
      <w:r>
        <w:rPr>
          <w:rStyle w:val="FootnoteAnchor"/>
          <w:rtl w:val="true"/>
        </w:rPr>
        <w:footnoteReference w:id="310"/>
      </w:r>
      <w:r>
        <w:rPr>
          <w:rFonts w:ascii="IRNazanin" w:hAnsi="IRNazanin" w:eastAsia="IRNazanin"/>
          <w:color w:val="111111"/>
          <w:sz w:val="28"/>
          <w:sz w:val="28"/>
          <w:szCs w:val="28"/>
          <w:rtl w:val="true"/>
          <w:lang w:bidi="fa-IR"/>
        </w:rPr>
        <w:t>را این گونه شرح می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منصور دوانیقی نوشته است، با این آیه به امامت و خلافت علی علیه السلام استدلال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ثبوت اولویت و برتری دلالت می کند و چون نوع برتری را مشخص نکرده است، پس باید آن را به اولویت در تمام موارد حمل کرد که امامت و خلافت نیز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ابابکر از ارحام و اقوام پیامبر نبود؛ چون وقتی پیامبر سوره برائت را از </w:t>
      </w:r>
    </w:p>
    <w:p>
      <w:pPr>
        <w:pStyle w:val="BookText"/>
        <w:rPr/>
      </w:pPr>
      <w:r>
        <w:rPr>
          <w:rFonts w:ascii="IRNazanin" w:hAnsi="IRNazanin" w:eastAsia="IRNazanin"/>
          <w:color w:val="111111"/>
          <w:sz w:val="28"/>
          <w:sz w:val="28"/>
          <w:szCs w:val="28"/>
          <w:rtl w:val="true"/>
          <w:lang w:bidi="fa-IR"/>
        </w:rPr>
        <w:t>او باز پس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باید یا خودم یا کسی که از من باشد، به مشرکان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از ارحام پیامبر نبود و ولایت برایش ثابت نمی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میان دیگر افرادی که تفسیر فوق را نقل کرده اند، می توان به ابوبکربن مردویه،</w:t>
      </w:r>
      <w:r>
        <w:rPr>
          <w:rStyle w:val="FootnoteAnchor"/>
          <w:rtl w:val="true"/>
        </w:rPr>
        <w:footnoteReference w:id="312"/>
      </w:r>
      <w:r>
        <w:rPr>
          <w:rFonts w:ascii="IRNazanin" w:hAnsi="IRNazanin" w:eastAsia="IRNazanin"/>
          <w:color w:val="111111"/>
          <w:sz w:val="28"/>
          <w:sz w:val="28"/>
          <w:szCs w:val="28"/>
          <w:rtl w:val="true"/>
          <w:lang w:bidi="fa-IR"/>
        </w:rPr>
        <w:t>فضل بن شاذان</w:t>
      </w:r>
      <w:r>
        <w:rPr>
          <w:rStyle w:val="FootnoteAnchor"/>
          <w:rtl w:val="true"/>
        </w:rPr>
        <w:footnoteReference w:id="313"/>
      </w:r>
      <w:r>
        <w:rPr>
          <w:rFonts w:ascii="IRNazanin" w:hAnsi="IRNazanin" w:eastAsia="IRNazanin"/>
          <w:color w:val="111111"/>
          <w:sz w:val="28"/>
          <w:sz w:val="28"/>
          <w:szCs w:val="28"/>
          <w:rtl w:val="true"/>
          <w:lang w:bidi="fa-IR"/>
        </w:rPr>
        <w:t>و علامه مجلسی</w:t>
      </w:r>
      <w:r>
        <w:rPr>
          <w:rStyle w:val="FootnoteAnchor"/>
          <w:rtl w:val="true"/>
        </w:rPr>
        <w:footnoteReference w:id="31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قرب پروردگار</w:t>
      </w:r>
    </w:p>
    <w:p>
      <w:pPr>
        <w:pStyle w:val="BookText"/>
        <w:rPr/>
      </w:pPr>
      <w:r>
        <w:rPr>
          <w:rFonts w:ascii="IRNazanin" w:hAnsi="IRNazanin" w:eastAsia="IRNazanin"/>
          <w:color w:val="111111"/>
          <w:sz w:val="28"/>
          <w:sz w:val="28"/>
          <w:szCs w:val="28"/>
          <w:rtl w:val="true"/>
          <w:lang w:bidi="fa-IR"/>
        </w:rPr>
        <w:t>از جمله آیاتی که فضایل بی شمار علی علیه السلام را بیان می کند،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لاتَشْعُرُونَ أَنْ تَقُولَ نَفْسٌ یا حَسْرَتی عَلی ما فَرَّطْتُ فی جَنْبِ اللّهِ وَ إِنْ کُنْتُ لَمِنَ السّاخِرینَ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بهترین چیزی که به سوی شما فرستاده شده، پیروی کنید، قبل از آنکه عذاب ناگهانی، شما را فرا گیرد، درحالی که شما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آن کوتاهی که در راه قرب به خدا انجام دادم و بر اینکه من از مسخره کنندگان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حدیثی به نقل از ابابکر آورده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pStyle w:val="BookText"/>
        <w:rPr/>
      </w:pPr>
      <w:r>
        <w:rPr>
          <w:rFonts w:ascii="IRNazanin" w:hAnsi="IRNazanin" w:eastAsia="IRNazanin"/>
          <w:color w:val="111111"/>
          <w:sz w:val="28"/>
          <w:sz w:val="28"/>
          <w:szCs w:val="28"/>
          <w:rtl w:val="true"/>
          <w:lang w:bidi="fa-IR"/>
        </w:rPr>
        <w:t>تو از قرب خداوند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خداوند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پوشیده و گنجینه ای از علم است که تنها ما دو تن از آن خلق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دوستدار ما باشد، به عهد الهی وفا نموده و کسی که کینه ما را به دل دارد، در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 به خاطر کوتاهی که در قرب خداوند انجام دادم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آنچه از این حدیث و امثال آن درمی یابیم، این است که پیامبر و علی علیه السلام گنجینه ای از علوم الهی و اسراری هستند که افراد عادی از آن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خطبه ای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پیشوایی هدایت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و فقیرانم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بیوه زنانم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هر ضعیفم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امنی برای هر ترسیده و رهبر مؤمنان به سوی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الهی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آویزه مستحکم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تقوا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زبان گویای پروردگار و دست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 یزدان هستم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کوتاهی که در حضور خدا انجام دادم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گفتار را با حدیثی از علامه نعمانی، از علمای برجسته عامه، به پایان می بریم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اهالی یمن به محضر رسول 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گروهی هستند دارای قلبی پاک و ایمانی محکم و فرمانده ای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عده ای، به همراه هفتاد هزار نفر برای یاری من و جانشینم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خداوند دستور داده </w:t>
      </w:r>
    </w:p>
    <w:p>
      <w:pPr>
        <w:pStyle w:val="BookText"/>
        <w:rPr/>
      </w:pPr>
      <w:r>
        <w:rPr>
          <w:rFonts w:ascii="IRNazanin" w:hAnsi="IRNazanin" w:eastAsia="IRNazanin"/>
          <w:color w:val="111111"/>
          <w:sz w:val="28"/>
          <w:sz w:val="28"/>
          <w:szCs w:val="28"/>
          <w:rtl w:val="true"/>
          <w:lang w:bidi="fa-IR"/>
        </w:rPr>
        <w:t>است به آن ریسمان محکم الهی چنگ زنید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محکم الهی آویخته و متفرق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ریسمان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باشند، ذلیل می شوند، مگر اینکه به ریسمانی از طرف خداوند و ریسمانی از طرف مردم دست یازند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الهی، قرآن است و آویزه مردمی،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امین وحی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شخص گنه 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به خاطر تقصیرهایی که در نزد قرب الهی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می خواستند هر چه زودتر جانشین پیامبر را بشناسند،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ظالم دست خود را به دندان گزیده،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راهی به سوی پیامبر در پیش گرفته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شامل وصی من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فرستاد، او را به ما نشان ده که ما مشتاق دیدن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چند صفت دیگر او را گفت، مردم دریافتند که مقصود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آنان بشارت بهشت داد و این گروه با امیر مؤمنان در نبرد جمل و صفین شرکت کردند و همان گونه که پیامبر وعده داده بود، در رکاب امیر مؤمنان جان باختند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دیگر احادیثی که بیان شد، در کتاب های شیعیان نیز آمده که علامه مجلسی در بحارالانوار آنها را گردآوری کرده است</w:t>
      </w:r>
      <w:r>
        <w:rPr>
          <w:rFonts w:eastAsia="IRNazanin" w:cs="IRNazanin"/>
          <w:color w:val="111111"/>
          <w:sz w:val="28"/>
          <w:szCs w:val="28"/>
          <w:rtl w:val="true"/>
          <w:lang w:bidi="fa-IR"/>
        </w:rPr>
        <w:t>.</w:t>
      </w:r>
      <w:r>
        <w:rPr>
          <w:rStyle w:val="FootnoteAnchor"/>
          <w:rtl w:val="true"/>
        </w:rPr>
        <w:footnoteReference w:id="318"/>
      </w:r>
      <w:bookmarkStart w:id="171" w:name="pg4021_36461"/>
    </w:p>
    <w:p>
      <w:pPr>
        <w:pStyle w:val="Heading3"/>
        <w:numPr>
          <w:ilvl w:val="2"/>
          <w:numId w:val="1"/>
        </w:numPr>
        <w:rPr/>
      </w:pPr>
      <w:bookmarkStart w:id="172" w:name="__RefHeading___Toc2225939_2281741623"/>
      <w:bookmarkStart w:id="173" w:name="_Toc58"/>
      <w:bookmarkEnd w:id="171"/>
      <w:bookmarkEnd w:id="172"/>
      <w:r>
        <w:rPr>
          <w:rtl w:val="true"/>
        </w:rPr>
        <w:t>دست انتقام الهی</w:t>
      </w:r>
      <w:bookmarkEnd w:id="173"/>
    </w:p>
    <w:p>
      <w:pPr>
        <w:pStyle w:val="BookText"/>
        <w:rPr/>
      </w:pPr>
      <w:r>
        <w:rPr>
          <w:rFonts w:ascii="IRNazanin" w:hAnsi="IRNazanin" w:eastAsia="IRNazanin"/>
          <w:color w:val="111111"/>
          <w:sz w:val="28"/>
          <w:sz w:val="28"/>
          <w:szCs w:val="28"/>
          <w:rtl w:val="true"/>
          <w:lang w:bidi="fa-IR"/>
        </w:rPr>
        <w:t>دست انتقام الهی</w:t>
      </w:r>
    </w:p>
    <w:p>
      <w:pPr>
        <w:pStyle w:val="BookText"/>
        <w:rPr/>
      </w:pPr>
      <w:r>
        <w:rPr>
          <w:rFonts w:ascii="IRNazanin" w:hAnsi="IRNazanin" w:eastAsia="IRNazanin"/>
          <w:color w:val="111111"/>
          <w:sz w:val="28"/>
          <w:sz w:val="28"/>
          <w:szCs w:val="28"/>
          <w:rtl w:val="true"/>
          <w:lang w:bidi="fa-IR"/>
        </w:rPr>
        <w:t>وجود پیامبر رحمت، مانع فرود صاعقه انتقام الهی بر مردم نادان بود، ولی پس از رحلت آن بزرگوار، افراد کورباطن و گمراهی چون قاسطین، مارقین و ناکثین، در آتش انتقام خداوند سوختند و وعده الهی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یکی از وجوه معجزه بودن آن، پیشگویی آن است، در این باره خطاب به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تُسْمِعُ الصُّمَّ أَوْ تَهْدِی الْعُمْیَ وَ مَنْ کانَ فی ضَلالٍ مُبینٍ فَإِمّا نَذْهَبَنَّ بِکَ فَإِنّا مِنْهُمْ مُنْتَقِمُونَ أَوْ نُرِیَنَّکَ الَّذی وَعَدْناهُمْ فَإِنّا عَلَیْهِمْ مُقْتَدِرُونَ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تو می توانی به این کرها سخنی بیاموزی یا کورهایی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 فرو رفته اند، هدایت کنی؟ پس ما یا تو را به جوار خود برده و بعد از تو از آنان سخت انتقام می کشیم یا عذابی را که به آنان وعده داده ایم، به تو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قادریم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مفسران بزرگ صدر اسلام و حاملان علوم قرآن و پرده برداران وجوه فرقان، چون ابن عباس، جابر بن عبداللّه و حذیفه یمانی، وقتی این آیه نازل شد، پیامبر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علی علیه السلام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از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و یاران پیمان شکن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و </w:t>
      </w:r>
      <w:bookmarkStart w:id="174" w:name="pg4021_36463"/>
    </w:p>
    <w:p>
      <w:pPr>
        <w:pStyle w:val="BookText"/>
        <w:rPr/>
      </w:pPr>
      <w:bookmarkEnd w:id="174"/>
      <w:r>
        <w:rPr>
          <w:rFonts w:ascii="IRNazanin" w:hAnsi="IRNazanin" w:eastAsia="IRNazanin"/>
          <w:color w:val="111111"/>
          <w:sz w:val="28"/>
          <w:sz w:val="28"/>
          <w:szCs w:val="28"/>
          <w:rtl w:val="true"/>
          <w:lang w:bidi="fa-IR"/>
        </w:rPr>
        <w:t xml:space="preserve">اذنابشان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خوارج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گیرد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حدیث دیگری که علمای شیعه و اهل سنّت روایت کرده اند،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حجة الوداع در سرزمین منا از همه مردم به پیامبر نزدیک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شما بعد از من به کفر برگردید و همدیگر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شوید، مرا در گروه پیشتاز لشکری می بینید که با شما می جنگد یا علی با شما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دیدیم پیامبر برای دریافت وحی آماده شد 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ببریم پس از آنها انتقام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w:t>
      </w:r>
      <w:r>
        <w:rPr>
          <w:rStyle w:val="FootnoteAnchor"/>
          <w:rtl w:val="true"/>
        </w:rPr>
        <w:footnoteReference w:id="320"/>
      </w:r>
      <w:r>
        <w:rPr>
          <w:rFonts w:ascii="IRNazanin" w:hAnsi="IRNazanin" w:eastAsia="IRNazanin"/>
          <w:color w:val="111111"/>
          <w:sz w:val="28"/>
          <w:sz w:val="28"/>
          <w:szCs w:val="28"/>
          <w:rtl w:val="true"/>
          <w:lang w:bidi="fa-IR"/>
        </w:rPr>
        <w:t>سیوطی،</w:t>
      </w:r>
      <w:r>
        <w:rPr>
          <w:rStyle w:val="FootnoteAnchor"/>
          <w:rtl w:val="true"/>
        </w:rPr>
        <w:footnoteReference w:id="321"/>
      </w:r>
      <w:r>
        <w:rPr>
          <w:rFonts w:ascii="IRNazanin" w:hAnsi="IRNazanin" w:eastAsia="IRNazanin"/>
          <w:color w:val="111111"/>
          <w:sz w:val="28"/>
          <w:sz w:val="28"/>
          <w:szCs w:val="28"/>
          <w:rtl w:val="true"/>
          <w:lang w:bidi="fa-IR"/>
        </w:rPr>
        <w:t>نیشابوری،</w:t>
      </w:r>
      <w:r>
        <w:rPr>
          <w:rStyle w:val="FootnoteAnchor"/>
          <w:rtl w:val="true"/>
        </w:rPr>
        <w:footnoteReference w:id="322"/>
      </w:r>
      <w:r>
        <w:rPr>
          <w:rFonts w:ascii="IRNazanin" w:hAnsi="IRNazanin" w:eastAsia="IRNazanin"/>
          <w:color w:val="111111"/>
          <w:sz w:val="28"/>
          <w:sz w:val="28"/>
          <w:szCs w:val="28"/>
          <w:rtl w:val="true"/>
          <w:lang w:bidi="fa-IR"/>
        </w:rPr>
        <w:t>کشفی حنفی</w:t>
      </w:r>
      <w:r>
        <w:rPr>
          <w:rStyle w:val="FootnoteAnchor"/>
          <w:rtl w:val="true"/>
        </w:rPr>
        <w:footnoteReference w:id="323"/>
      </w:r>
      <w:r>
        <w:rPr>
          <w:rFonts w:ascii="IRNazanin" w:hAnsi="IRNazanin" w:eastAsia="IRNazanin"/>
          <w:color w:val="111111"/>
          <w:sz w:val="28"/>
          <w:sz w:val="28"/>
          <w:szCs w:val="28"/>
          <w:rtl w:val="true"/>
          <w:lang w:bidi="fa-IR"/>
        </w:rPr>
        <w:t>و قندوزی حنفی</w:t>
      </w:r>
      <w:r>
        <w:rPr>
          <w:rStyle w:val="FootnoteAnchor"/>
          <w:rtl w:val="true"/>
        </w:rPr>
        <w:footnoteReference w:id="324"/>
      </w:r>
      <w:r>
        <w:rPr>
          <w:rFonts w:ascii="IRNazanin" w:hAnsi="IRNazanin" w:eastAsia="IRNazanin"/>
          <w:color w:val="111111"/>
          <w:sz w:val="28"/>
          <w:sz w:val="28"/>
          <w:szCs w:val="28"/>
          <w:rtl w:val="true"/>
          <w:lang w:bidi="fa-IR"/>
        </w:rPr>
        <w:t>این تفسیر را آورده اند</w:t>
      </w:r>
      <w:r>
        <w:rPr>
          <w:rFonts w:eastAsia="IRNazanin" w:cs="IRNazanin"/>
          <w:color w:val="111111"/>
          <w:sz w:val="28"/>
          <w:szCs w:val="28"/>
          <w:rtl w:val="true"/>
          <w:lang w:bidi="fa-IR"/>
        </w:rPr>
        <w:t>.</w:t>
      </w:r>
    </w:p>
    <w:p>
      <w:pPr>
        <w:pStyle w:val="Heading3"/>
        <w:numPr>
          <w:ilvl w:val="2"/>
          <w:numId w:val="1"/>
        </w:numPr>
        <w:rPr/>
      </w:pPr>
      <w:bookmarkStart w:id="175" w:name="__RefHeading___Toc2225941_2281741623"/>
      <w:bookmarkStart w:id="176" w:name="_Toc59"/>
      <w:bookmarkEnd w:id="175"/>
      <w:r>
        <w:rPr>
          <w:rtl w:val="true"/>
        </w:rPr>
        <w:t>مردود شدگان مخالف جانشینی علی علیه السلام</w:t>
      </w:r>
      <w:bookmarkEnd w:id="176"/>
    </w:p>
    <w:p>
      <w:pPr>
        <w:pStyle w:val="BookText"/>
        <w:rPr/>
      </w:pPr>
      <w:r>
        <w:rPr>
          <w:rFonts w:ascii="IRNazanin" w:hAnsi="IRNazanin" w:eastAsia="IRNazanin"/>
          <w:color w:val="111111"/>
          <w:sz w:val="28"/>
          <w:sz w:val="28"/>
          <w:szCs w:val="28"/>
          <w:rtl w:val="true"/>
          <w:lang w:bidi="fa-IR"/>
        </w:rPr>
        <w:t>مردود شدگان مخالف جانشینی علی علیه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کعبه گر بود منزل تووز زمزم اگر سرشته باشد گل تو </w:t>
      </w:r>
      <w:bookmarkStart w:id="177" w:name="pg4021_36466"/>
    </w:p>
    <w:p>
      <w:pPr>
        <w:pStyle w:val="BookText"/>
        <w:rPr/>
      </w:pPr>
      <w:bookmarkEnd w:id="177"/>
      <w:r>
        <w:rPr>
          <w:rFonts w:ascii="IRNazanin" w:hAnsi="IRNazanin" w:eastAsia="IRNazanin"/>
          <w:color w:val="111111"/>
          <w:sz w:val="28"/>
          <w:sz w:val="28"/>
          <w:szCs w:val="28"/>
          <w:rtl w:val="true"/>
          <w:lang w:bidi="fa-IR"/>
        </w:rPr>
        <w:t>گر مهر علی نباشد اندر دل تومسکین تو و سعی های بی حاصل تو</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خداوند به افرادی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شدند و در این امر با رسول خدا صلی الله علیه و آله مخالفت کردند، وعده عذاب می دهد و تمام اعمالشان را باطل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افرادی که کافر شدند و از راه خدا بازداشتند و بعد از آنکه هدایت برای آنان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مخالفت ورزیدند، آنان به خدا ضرر نمی رسانند و به زودی خداوند کردارشان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و افرادی چون علامه ابی بکر مردویه،</w:t>
      </w:r>
      <w:r>
        <w:rPr>
          <w:rStyle w:val="FootnoteAnchor"/>
          <w:rtl w:val="true"/>
        </w:rPr>
        <w:footnoteReference w:id="326"/>
      </w:r>
      <w:r>
        <w:rPr>
          <w:rFonts w:ascii="IRNazanin" w:hAnsi="IRNazanin" w:eastAsia="IRNazanin"/>
          <w:color w:val="111111"/>
          <w:sz w:val="28"/>
          <w:sz w:val="28"/>
          <w:szCs w:val="28"/>
          <w:rtl w:val="true"/>
          <w:lang w:bidi="fa-IR"/>
        </w:rPr>
        <w:t>علامه کشفی ترمذی حنفی</w:t>
      </w:r>
      <w:r>
        <w:rPr>
          <w:rStyle w:val="FootnoteAnchor"/>
          <w:rtl w:val="true"/>
        </w:rPr>
        <w:footnoteReference w:id="327"/>
      </w:r>
      <w:r>
        <w:rPr>
          <w:rFonts w:ascii="IRNazanin" w:hAnsi="IRNazanin" w:eastAsia="IRNazanin"/>
          <w:color w:val="111111"/>
          <w:sz w:val="28"/>
          <w:sz w:val="28"/>
          <w:szCs w:val="28"/>
          <w:rtl w:val="true"/>
          <w:lang w:bidi="fa-IR"/>
        </w:rPr>
        <w:t>و دیگر دانشمندان اهل سنّت و شیعه</w:t>
      </w:r>
      <w:r>
        <w:rPr>
          <w:rStyle w:val="FootnoteAnchor"/>
          <w:rtl w:val="true"/>
        </w:rPr>
        <w:footnoteReference w:id="328"/>
      </w:r>
      <w:r>
        <w:rPr>
          <w:rFonts w:ascii="IRNazanin" w:hAnsi="IRNazanin" w:eastAsia="IRNazanin"/>
          <w:color w:val="111111"/>
          <w:sz w:val="28"/>
          <w:sz w:val="28"/>
          <w:szCs w:val="28"/>
          <w:rtl w:val="true"/>
          <w:lang w:bidi="fa-IR"/>
        </w:rPr>
        <w:t>در تفسیر این آیه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افرادی که مردم را از راه خدا بازمی دارند و با آنکه هدایت برایشان آشکار شده، باز هم با رسول خدا صلی الله علیه و آله مخالفت می ورزند، کسانی هستند که با آنکه می دانستند علی علیه السلام، جانشین پیامبر است، اما در امر امامت با او مخالفت می کردند</w:t>
      </w:r>
      <w:r>
        <w:rPr>
          <w:rFonts w:eastAsia="IRNazanin" w:cs="IRNazanin"/>
          <w:color w:val="111111"/>
          <w:sz w:val="28"/>
          <w:szCs w:val="28"/>
          <w:rtl w:val="true"/>
          <w:lang w:bidi="fa-IR"/>
        </w:rPr>
        <w:t>.</w:t>
      </w:r>
    </w:p>
    <w:p>
      <w:pPr>
        <w:pStyle w:val="Heading3"/>
        <w:numPr>
          <w:ilvl w:val="2"/>
          <w:numId w:val="1"/>
        </w:numPr>
        <w:rPr/>
      </w:pPr>
      <w:bookmarkStart w:id="178" w:name="__RefHeading___Toc2225943_2281741623"/>
      <w:bookmarkStart w:id="179" w:name="_Toc60"/>
      <w:bookmarkEnd w:id="178"/>
      <w:r>
        <w:rPr>
          <w:rtl w:val="true"/>
        </w:rPr>
        <w:t>بیعت رضوان</w:t>
      </w:r>
      <w:bookmarkEnd w:id="179"/>
    </w:p>
    <w:p>
      <w:pPr>
        <w:pStyle w:val="BookText"/>
        <w:rPr/>
      </w:pPr>
      <w:r>
        <w:rPr>
          <w:rFonts w:ascii="IRNazanin" w:hAnsi="IRNazanin" w:eastAsia="IRNazanin"/>
          <w:color w:val="111111"/>
          <w:sz w:val="28"/>
          <w:sz w:val="28"/>
          <w:szCs w:val="28"/>
          <w:rtl w:val="true"/>
          <w:lang w:bidi="fa-IR"/>
        </w:rPr>
        <w:t>بیعت رضوان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هجری با آنکه هنوز مکه به دست مسلمانان فتح نشده بود، رسول گرامی اسلام به قصد زیارت بیت الله الحرام به همراه </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خود، مدینه را به سوی مکه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منطقه حدیبیه رسیدند، کفار قریش پیام فرستادند که به هیچ وجه اجازه نمی دهند پیامبر و یارانش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در جنگ ها هیچ کافری را نکشته بود، پیامبر از او خواست برای مذاکره با سران قریش به مکه برود و به آنان بفهماند مقصود رسول خدا صلی الله علیه و آله تنها حج خانه خداست، ولی عمر از انجام این دستور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بیشتر فرماندهان مشرکان به وسیله ذوالفقار مولای متقیان به هلاکت رسیده بودند، پیامبر نمی توانست وصی و جانشین خود را برای انجام این مأموریت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عثمان بن عفان که او نیز در هیچ نبردی به کفار آسیبی نرسانده بود، برای این مأموریت انتخاب و همراه عده ای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سران کفر، سفیران را دستگیر و زندانی کردند و شایعه شد که آنان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موجی از خشم و غضب در یاران رسول خدا صلی الله علیه و آله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زیر درختی نشست و مسلمانان با آن حضرت پیمان بستند که تا آخرین قطره خون خود در یاری دین خداوند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به بیعت رضوان معروف شد</w:t>
      </w:r>
      <w:r>
        <w:rPr>
          <w:rStyle w:val="FootnoteAnchor"/>
          <w:rtl w:val="true"/>
        </w:rPr>
        <w:footnoteReference w:id="329"/>
      </w:r>
      <w:r>
        <w:rPr>
          <w:rFonts w:ascii="IRNazanin" w:hAnsi="IRNazanin" w:eastAsia="IRNazanin"/>
          <w:color w:val="111111"/>
          <w:sz w:val="28"/>
          <w:sz w:val="28"/>
          <w:szCs w:val="28"/>
          <w:rtl w:val="true"/>
          <w:lang w:bidi="fa-IR"/>
        </w:rPr>
        <w:t>و آیات زیر از این پیمان سخن می 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رَضِیَ اللّهُ عَنِ الْمُؤمِنینَ إِذْ یُبایِعُونَکَ تَحْتَ الشَّجَرَةِ فَعَلِمَ ما فی </w:t>
      </w:r>
      <w:bookmarkStart w:id="180" w:name="pg4021_36470"/>
    </w:p>
    <w:p>
      <w:pPr>
        <w:pStyle w:val="BookText"/>
        <w:rPr/>
      </w:pPr>
      <w:bookmarkEnd w:id="180"/>
      <w:r>
        <w:rPr>
          <w:rFonts w:ascii="Amiri" w:hAnsi="Amiri" w:eastAsia="Amiri" w:cs="Amiri"/>
          <w:color w:val="111111"/>
          <w:sz w:val="28"/>
          <w:sz w:val="28"/>
          <w:szCs w:val="28"/>
          <w:rtl w:val="true"/>
          <w:lang w:bidi="ar-SA"/>
        </w:rPr>
        <w:t>قُلُوبِهِمْ فَأَنْزَلَ السَّکینَةَ عَلَیْهِمْ وَ أَثابَهُمْ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مؤمنانی که در زیر درخت با تو پیمان بستند، راضی است و از آنچه در قلب آنان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قلب آنان را آرامش می دهد و به زودی پیروزی درخشانی نصیبشان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گنجی شافعی،</w:t>
      </w:r>
      <w:r>
        <w:rPr>
          <w:rStyle w:val="FootnoteAnchor"/>
          <w:rtl w:val="true"/>
        </w:rPr>
        <w:footnoteReference w:id="330"/>
      </w:r>
      <w:r>
        <w:rPr>
          <w:rFonts w:ascii="IRNazanin" w:hAnsi="IRNazanin" w:eastAsia="IRNazanin"/>
          <w:color w:val="111111"/>
          <w:sz w:val="28"/>
          <w:sz w:val="28"/>
          <w:szCs w:val="28"/>
          <w:rtl w:val="true"/>
          <w:lang w:bidi="fa-IR"/>
        </w:rPr>
        <w:t>کشفی ترمذی،</w:t>
      </w:r>
      <w:r>
        <w:rPr>
          <w:rStyle w:val="FootnoteAnchor"/>
          <w:rtl w:val="true"/>
        </w:rPr>
        <w:footnoteReference w:id="331"/>
      </w:r>
      <w:r>
        <w:rPr>
          <w:rFonts w:ascii="IRNazanin" w:hAnsi="IRNazanin" w:eastAsia="IRNazanin"/>
          <w:color w:val="111111"/>
          <w:sz w:val="28"/>
          <w:sz w:val="28"/>
          <w:szCs w:val="28"/>
          <w:rtl w:val="true"/>
          <w:lang w:bidi="fa-IR"/>
        </w:rPr>
        <w:t>علامه مجلسی</w:t>
      </w:r>
      <w:r>
        <w:rPr>
          <w:rStyle w:val="FootnoteAnchor"/>
          <w:rtl w:val="true"/>
        </w:rPr>
        <w:footnoteReference w:id="332"/>
      </w:r>
      <w:r>
        <w:rPr>
          <w:rFonts w:ascii="IRNazanin" w:hAnsi="IRNazanin" w:eastAsia="IRNazanin"/>
          <w:color w:val="111111"/>
          <w:sz w:val="28"/>
          <w:sz w:val="28"/>
          <w:szCs w:val="28"/>
          <w:rtl w:val="true"/>
          <w:lang w:bidi="fa-IR"/>
        </w:rPr>
        <w:t>و دیگر دانشمندان علوم اسلامی،</w:t>
      </w:r>
      <w:r>
        <w:rPr>
          <w:rStyle w:val="FootnoteAnchor"/>
          <w:rtl w:val="true"/>
        </w:rPr>
        <w:footnoteReference w:id="333"/>
      </w:r>
      <w:r>
        <w:rPr>
          <w:rFonts w:ascii="IRNazanin" w:hAnsi="IRNazanin" w:eastAsia="IRNazanin"/>
          <w:color w:val="111111"/>
          <w:sz w:val="28"/>
          <w:sz w:val="28"/>
          <w:szCs w:val="28"/>
          <w:rtl w:val="true"/>
          <w:lang w:bidi="fa-IR"/>
        </w:rPr>
        <w:t>در تفسیر این آیه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افراد حدیبیه نازل شده است و سزاوارترین شخص به این آیه، علی بن ابی طالب است؛ زیرا 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پیروزی درخشانی نصیب آنان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مفسران اتفاق نظر دارند که مقصود از این پیروزی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 علی علیه السلام حاصل شد و کسی دراین باره شکی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علیه السلام نیز جزو مؤمنان در آیه بیعت رضوان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و شریف ترین آنان بود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181" w:name="__RefHeading___Toc2225945_2281741623"/>
      <w:bookmarkStart w:id="182" w:name="_Toc61"/>
      <w:bookmarkEnd w:id="181"/>
      <w:r>
        <w:rPr>
          <w:rtl w:val="true"/>
        </w:rPr>
        <w:t>امام راکعان</w:t>
      </w:r>
      <w:bookmarkEnd w:id="182"/>
    </w:p>
    <w:p>
      <w:pPr>
        <w:pStyle w:val="BookText"/>
        <w:rPr/>
      </w:pPr>
      <w:r>
        <w:rPr>
          <w:rFonts w:ascii="IRNazanin" w:hAnsi="IRNazanin" w:eastAsia="IRNazanin"/>
          <w:color w:val="111111"/>
          <w:sz w:val="28"/>
          <w:sz w:val="28"/>
          <w:szCs w:val="28"/>
          <w:rtl w:val="true"/>
          <w:lang w:bidi="fa-IR"/>
        </w:rPr>
        <w:t>امام راکعان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ز تیغ کج ما یافت قوام </w:t>
      </w:r>
    </w:p>
    <w:p>
      <w:pPr>
        <w:pStyle w:val="BookText"/>
        <w:rPr/>
      </w:pPr>
      <w:r>
        <w:rPr>
          <w:rFonts w:ascii="IRNazanin" w:hAnsi="IRNazanin" w:eastAsia="IRNazanin"/>
          <w:color w:val="111111"/>
          <w:sz w:val="28"/>
          <w:sz w:val="28"/>
          <w:szCs w:val="28"/>
          <w:rtl w:val="true"/>
          <w:lang w:bidi="fa-IR"/>
        </w:rPr>
        <w:t>ماییم ستون مستقیم اسلام</w:t>
      </w:r>
    </w:p>
    <w:p>
      <w:pPr>
        <w:pStyle w:val="BookText"/>
        <w:rPr/>
      </w:pPr>
      <w:r>
        <w:rPr>
          <w:rFonts w:ascii="IRNazanin" w:hAnsi="IRNazanin" w:eastAsia="IRNazanin"/>
          <w:color w:val="111111"/>
          <w:sz w:val="28"/>
          <w:sz w:val="28"/>
          <w:szCs w:val="28"/>
          <w:rtl w:val="true"/>
          <w:lang w:bidi="fa-IR"/>
        </w:rPr>
        <w:t>در منزلت منازل ما تنزیل</w:t>
      </w:r>
    </w:p>
    <w:p>
      <w:pPr>
        <w:pStyle w:val="BookText"/>
        <w:rPr/>
      </w:pPr>
      <w:r>
        <w:rPr>
          <w:rFonts w:ascii="IRNazanin" w:hAnsi="IRNazanin" w:eastAsia="IRNazanin"/>
          <w:color w:val="111111"/>
          <w:sz w:val="28"/>
          <w:sz w:val="28"/>
          <w:szCs w:val="28"/>
          <w:rtl w:val="true"/>
          <w:lang w:bidi="fa-IR"/>
        </w:rPr>
        <w:t>جبریل و کتاب و محکمات و احکام</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خداوند رحیم در قرآن کریم، پیامبر و یارانش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 الله علیه و آله پیام آور خداوند است و آنان که با او هستند، در برابر کافران سخت گیر و با مؤمنان مهربانند؛ آنان را می بینی که در حال رکوع و سجودند و عنایت و خشنودی خداوند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آنان آثار سجده ای است که بر پیشانی شان نقش بسته است و این مَثَل آنان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مَثَل آنان در انجیل، چون زراعتی است که سبزه نورسته برآورده و سپس آن را قوی نمود تا محکم شده و بر ساقش ایستاد تا کشاورزان را به تعجب و کافران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مؤمنانی که عمل نیک انجام می دهند، وعده آمرزش و پاداشی بزرگ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مفسران بخش های زیادی از آیه در شأن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و بیان ویژگی های یاران پیامبر، مهم ترین ویژگی آنان، رکوع </w:t>
      </w:r>
    </w:p>
    <w:p>
      <w:pPr>
        <w:pStyle w:val="BookText"/>
        <w:rPr/>
      </w:pPr>
      <w:r>
        <w:rPr>
          <w:rFonts w:ascii="IRNazanin" w:hAnsi="IRNazanin" w:eastAsia="IRNazanin"/>
          <w:color w:val="111111"/>
          <w:sz w:val="28"/>
          <w:sz w:val="28"/>
          <w:szCs w:val="28"/>
          <w:rtl w:val="true"/>
          <w:lang w:bidi="fa-IR"/>
        </w:rPr>
        <w:t>و سجود فراوان و طلب عنایت و خشنودی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همه مسلمانان، هیچ یک از یاران رسول خدا صلی الله علیه و آله به اندازه علی مرتضی علیه السلام نماز نخواند و در رکوع و سجود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همان گونه که مفسران بزرگی چون علامه آلوسی</w:t>
      </w:r>
      <w:r>
        <w:rPr>
          <w:rStyle w:val="FootnoteAnchor"/>
          <w:rtl w:val="true"/>
        </w:rPr>
        <w:footnoteReference w:id="336"/>
      </w:r>
      <w:r>
        <w:rPr>
          <w:rFonts w:ascii="IRNazanin" w:hAnsi="IRNazanin" w:eastAsia="IRNazanin"/>
          <w:color w:val="111111"/>
          <w:sz w:val="28"/>
          <w:sz w:val="28"/>
          <w:szCs w:val="28"/>
          <w:rtl w:val="true"/>
          <w:lang w:bidi="fa-IR"/>
        </w:rPr>
        <w:t>و مجلسی</w:t>
      </w:r>
      <w:r>
        <w:rPr>
          <w:rStyle w:val="FootnoteAnchor"/>
          <w:rtl w:val="true"/>
        </w:rPr>
        <w:footnoteReference w:id="337"/>
      </w:r>
      <w:r>
        <w:rPr>
          <w:rFonts w:ascii="IRNazanin" w:hAnsi="IRNazanin" w:eastAsia="IRNazanin"/>
          <w:color w:val="111111"/>
          <w:sz w:val="28"/>
          <w:sz w:val="28"/>
          <w:szCs w:val="28"/>
          <w:rtl w:val="true"/>
          <w:lang w:bidi="fa-IR"/>
        </w:rPr>
        <w:t>و محدثان مشهوری چون ترمذی حنفی</w:t>
      </w:r>
      <w:r>
        <w:rPr>
          <w:rStyle w:val="FootnoteAnchor"/>
          <w:rtl w:val="true"/>
        </w:rPr>
        <w:footnoteReference w:id="338"/>
      </w:r>
      <w:r>
        <w:rPr>
          <w:rFonts w:ascii="IRNazanin" w:hAnsi="IRNazanin" w:eastAsia="IRNazanin"/>
          <w:color w:val="111111"/>
          <w:sz w:val="28"/>
          <w:sz w:val="28"/>
          <w:szCs w:val="28"/>
          <w:rtl w:val="true"/>
          <w:lang w:bidi="fa-IR"/>
        </w:rPr>
        <w:t>به نقل از ابن عباس آورده اند، مقصود از رکوع و سجودکنندگان در این آیه، سرور ساجدان، امام راکعان،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این آیه، بلکه در آیات دیگری نیز که درباره عبادت است، علی علیه السلام، امیر عابدان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ابوبکر شیرازی در رساله اعتقاد</w:t>
      </w:r>
      <w:r>
        <w:rPr>
          <w:rStyle w:val="FootnoteAnchor"/>
          <w:rtl w:val="true"/>
        </w:rPr>
        <w:footnoteReference w:id="339"/>
      </w:r>
      <w:r>
        <w:rPr>
          <w:rFonts w:ascii="IRNazanin" w:hAnsi="IRNazanin" w:eastAsia="IRNazanin"/>
          <w:color w:val="111111"/>
          <w:sz w:val="28"/>
          <w:sz w:val="28"/>
          <w:szCs w:val="28"/>
          <w:rtl w:val="true"/>
          <w:lang w:bidi="fa-IR"/>
        </w:rPr>
        <w:t>و دیگر مفسران،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مقدار کمی از شب می خوابیدند و در سحرها استغفار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علی علیه السلام نازل شده است؛ زیرا او یک سوم شب را می خوابید و در دو سوم دیگر شب 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صدها نفر از دانشمندان مسلمان نقل کرده اند،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حتی یک نفر مسلمان شود یا نماز بخواند، من هفت سال با رسول خدا صلی الله علیه و آله نماز خواندم</w:t>
      </w:r>
      <w:r>
        <w:rPr>
          <w:rFonts w:eastAsia="IRNazanin" w:cs="IRNazanin"/>
          <w:color w:val="111111"/>
          <w:sz w:val="28"/>
          <w:szCs w:val="28"/>
          <w:rtl w:val="true"/>
          <w:lang w:bidi="fa-IR"/>
        </w:rPr>
        <w:t>».</w:t>
      </w:r>
      <w:r>
        <w:rPr>
          <w:rStyle w:val="FootnoteAnchor"/>
          <w:rtl w:val="true"/>
        </w:rPr>
        <w:footnoteReference w:id="34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متعالی در ادامه آیه، پیامبر و یارانش را به گیاهی تشبیه </w:t>
      </w:r>
    </w:p>
    <w:p>
      <w:pPr>
        <w:pStyle w:val="BookText"/>
        <w:rPr/>
      </w:pPr>
      <w:r>
        <w:rPr>
          <w:rFonts w:ascii="IRNazanin" w:hAnsi="IRNazanin" w:eastAsia="IRNazanin"/>
          <w:color w:val="111111"/>
          <w:sz w:val="28"/>
          <w:sz w:val="28"/>
          <w:szCs w:val="28"/>
          <w:rtl w:val="true"/>
          <w:lang w:bidi="fa-IR"/>
        </w:rPr>
        <w:t>می کند که پس از رویش، به سرعت رشد می کند تا روی پای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نیز 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وسیله علی علیه السلام توانست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r>
        <w:rPr>
          <w:rStyle w:val="FootnoteAnchor"/>
          <w:rtl w:val="true"/>
        </w:rPr>
        <w:footnoteReference w:id="341"/>
      </w:r>
      <w:r>
        <w:rPr>
          <w:rFonts w:ascii="IRNazanin" w:hAnsi="IRNazanin" w:eastAsia="IRNazanin"/>
          <w:color w:val="111111"/>
          <w:sz w:val="28"/>
          <w:sz w:val="28"/>
          <w:szCs w:val="28"/>
          <w:rtl w:val="true"/>
          <w:lang w:bidi="fa-IR"/>
        </w:rPr>
        <w:t>سیوطی،</w:t>
      </w:r>
      <w:r>
        <w:rPr>
          <w:rStyle w:val="FootnoteAnchor"/>
          <w:rtl w:val="true"/>
        </w:rPr>
        <w:footnoteReference w:id="342"/>
      </w:r>
      <w:r>
        <w:rPr>
          <w:rFonts w:ascii="IRNazanin" w:hAnsi="IRNazanin" w:eastAsia="IRNazanin"/>
          <w:color w:val="111111"/>
          <w:sz w:val="28"/>
          <w:sz w:val="28"/>
          <w:szCs w:val="28"/>
          <w:rtl w:val="true"/>
          <w:lang w:bidi="fa-IR"/>
        </w:rPr>
        <w:t>نیشابوری</w:t>
      </w:r>
      <w:r>
        <w:rPr>
          <w:rStyle w:val="FootnoteAnchor"/>
          <w:rtl w:val="true"/>
        </w:rPr>
        <w:footnoteReference w:id="343"/>
      </w:r>
      <w:r>
        <w:rPr>
          <w:rFonts w:ascii="IRNazanin" w:hAnsi="IRNazanin" w:eastAsia="IRNazanin"/>
          <w:color w:val="111111"/>
          <w:sz w:val="28"/>
          <w:sz w:val="28"/>
          <w:szCs w:val="28"/>
          <w:rtl w:val="true"/>
          <w:lang w:bidi="fa-IR"/>
        </w:rPr>
        <w:t>و زمخشری</w:t>
      </w:r>
      <w:r>
        <w:rPr>
          <w:rStyle w:val="FootnoteAnchor"/>
          <w:rtl w:val="true"/>
        </w:rPr>
        <w:footnoteReference w:id="344"/>
      </w:r>
      <w:r>
        <w:rPr>
          <w:rFonts w:ascii="IRNazanin" w:hAnsi="IRNazanin" w:eastAsia="IRNazanin"/>
          <w:color w:val="111111"/>
          <w:sz w:val="28"/>
          <w:sz w:val="28"/>
          <w:szCs w:val="28"/>
          <w:rtl w:val="true"/>
          <w:lang w:bidi="fa-IR"/>
        </w:rPr>
        <w:t>به این مطلب تصریح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گیاه و رشد آن باعث خشم کافران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مفسران بزرگی چون ابن عباس در ذیل این آیه، به واسطه علی علیه السلام، کافران به خشم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فرزانگانی که این تفسیر را نقل کرده اند، می توان به</w:t>
      </w:r>
      <w:r>
        <w:rPr>
          <w:rStyle w:val="FootnoteAnchor"/>
          <w:rtl w:val="true"/>
        </w:rPr>
        <w:footnoteReference w:id="345"/>
      </w:r>
      <w:r>
        <w:rPr>
          <w:rFonts w:ascii="IRNazanin" w:hAnsi="IRNazanin" w:eastAsia="IRNazanin"/>
          <w:color w:val="111111"/>
          <w:sz w:val="28"/>
          <w:sz w:val="28"/>
          <w:szCs w:val="28"/>
          <w:rtl w:val="true"/>
          <w:lang w:bidi="fa-IR"/>
        </w:rPr>
        <w:t>آلوسی بغدادی</w:t>
      </w:r>
      <w:r>
        <w:rPr>
          <w:rStyle w:val="FootnoteAnchor"/>
          <w:rtl w:val="true"/>
        </w:rPr>
        <w:footnoteReference w:id="346"/>
      </w:r>
      <w:r>
        <w:rPr>
          <w:rFonts w:ascii="IRNazanin" w:hAnsi="IRNazanin" w:eastAsia="IRNazanin"/>
          <w:color w:val="111111"/>
          <w:sz w:val="28"/>
          <w:sz w:val="28"/>
          <w:szCs w:val="28"/>
          <w:rtl w:val="true"/>
          <w:lang w:bidi="fa-IR"/>
        </w:rPr>
        <w:t>احمد بن محمد زهری،</w:t>
      </w:r>
      <w:r>
        <w:rPr>
          <w:rStyle w:val="FootnoteAnchor"/>
          <w:rtl w:val="true"/>
        </w:rPr>
        <w:footnoteReference w:id="347"/>
      </w:r>
      <w:r>
        <w:rPr>
          <w:rFonts w:ascii="IRNazanin" w:hAnsi="IRNazanin" w:eastAsia="IRNazanin"/>
          <w:color w:val="111111"/>
          <w:sz w:val="28"/>
          <w:sz w:val="28"/>
          <w:szCs w:val="28"/>
          <w:rtl w:val="true"/>
          <w:lang w:bidi="fa-IR"/>
        </w:rPr>
        <w:t>ابابکر بن مردویه و علامه مجلسی</w:t>
      </w:r>
      <w:r>
        <w:rPr>
          <w:rStyle w:val="FootnoteAnchor"/>
          <w:rtl w:val="true"/>
        </w:rPr>
        <w:footnoteReference w:id="348"/>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سخن از مؤمنانی است که عمل صالح انجام داده اند و خداوند وعده آمرزش و پاداشی بزرگ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عده ای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چه کسی نازل شده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شود، پرچمی از نور سفید برافراشته می شود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مؤمنان و افرادی که به بعثت پیامبر </w:t>
      </w:r>
      <w:bookmarkStart w:id="183" w:name="pg4021_36478"/>
    </w:p>
    <w:p>
      <w:pPr>
        <w:pStyle w:val="BookText"/>
        <w:rPr/>
      </w:pPr>
      <w:bookmarkEnd w:id="183"/>
      <w:r>
        <w:rPr>
          <w:rFonts w:ascii="IRNazanin" w:hAnsi="IRNazanin" w:eastAsia="IRNazanin"/>
          <w:color w:val="111111"/>
          <w:sz w:val="28"/>
          <w:sz w:val="28"/>
          <w:szCs w:val="28"/>
          <w:rtl w:val="true"/>
          <w:lang w:bidi="fa-IR"/>
        </w:rPr>
        <w:t>ایمان آورده اند،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برمی خیزد و پرچم به دست او سپرده می شود و تمام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مهاجران و انصار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پرچم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علی منبری از نور الهی نصب می شود و مردم در محضر او حاضر می شوند و او پاداش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بدان ها می دهد و در پایان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اوصاف و جایگاه خودتان را در بهشت شناختید، چنان که خدایتان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نزد من برایتان آمرزش و پاداشی بزرگ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سپس علی علیه السلام برمی خیزد و افرادی که زیر پرچم او مانده اند، راهی بهشت می شوند و پس از حسابرسی تمام مردم، عده ای برای آتش باقی 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بِآیاتِنا أُولئِکَ أَصْحابُ الْجَحیمِ؛ کسانی که کافر شده و آیات ما را تکذیب می کنند، یاران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مقصود، انکار ولایت علی علیه السلام است که رعایت حق او بر تمام مردم واجب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184" w:name="__RefHeading___Toc2225947_2281741623"/>
      <w:bookmarkStart w:id="185" w:name="_Toc62"/>
      <w:bookmarkEnd w:id="184"/>
      <w:r>
        <w:rPr>
          <w:rtl w:val="true"/>
        </w:rPr>
        <w:t>صدرنشین</w:t>
      </w:r>
      <w:bookmarkEnd w:id="185"/>
    </w:p>
    <w:p>
      <w:pPr>
        <w:pStyle w:val="BookText"/>
        <w:rPr/>
      </w:pPr>
      <w:r>
        <w:rPr>
          <w:rFonts w:ascii="IRNazanin" w:hAnsi="IRNazanin" w:eastAsia="IRNazanin"/>
          <w:color w:val="111111"/>
          <w:sz w:val="28"/>
          <w:sz w:val="28"/>
          <w:szCs w:val="28"/>
          <w:rtl w:val="true"/>
          <w:lang w:bidi="fa-IR"/>
        </w:rPr>
        <w:t>صدرنشین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 آن حضرت را چون نگین انگشتری در میان گرفته بودند و از بهشت و نعمت های آن سخن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فردی که وارد بهشت می شود، علی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 بودی که تا </w:t>
      </w:r>
    </w:p>
    <w:p>
      <w:pPr>
        <w:pStyle w:val="BookText"/>
        <w:rPr/>
      </w:pPr>
      <w:r>
        <w:rPr>
          <w:rFonts w:ascii="IRNazanin" w:hAnsi="IRNazanin" w:eastAsia="IRNazanin"/>
          <w:color w:val="111111"/>
          <w:sz w:val="28"/>
          <w:sz w:val="28"/>
          <w:szCs w:val="28"/>
          <w:rtl w:val="true"/>
          <w:lang w:bidi="fa-IR"/>
        </w:rPr>
        <w:t>شما وارد بهشت نشوید، پیامبران نمی توانند وارد بهشت شوند و تا امت تو داخل بهشت نگردند، دیگر امت ها حق ورود به آن را ندارند؟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را پرچمی از نور است که دستگیره آن پرچم از یاقوت ساخته شده است و بر آن نور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پرچم دار، علی بن ابی طالب و در قیامت پیشواست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دست مبارک به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متقیان، امیر مؤمنان از شنیدن این روایت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ما را به وسیله شما کرامت و شرافت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که به مودت و دوستی تو خو گرفته باشد، نیست، مگر اینکه خداوند در قیامت او را همراه 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 در مجلسی پسندیده و نزد سلطانی قدرتمند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خلاصه ای بود از روایتی که دانشمندان عامه و خاصه چون کاشفی ترمذی،</w:t>
      </w:r>
      <w:r>
        <w:rPr>
          <w:rStyle w:val="FootnoteAnchor"/>
          <w:rtl w:val="true"/>
        </w:rPr>
        <w:footnoteReference w:id="351"/>
      </w:r>
      <w:r>
        <w:rPr>
          <w:rFonts w:ascii="IRNazanin" w:hAnsi="IRNazanin" w:eastAsia="IRNazanin"/>
          <w:color w:val="111111"/>
          <w:sz w:val="28"/>
          <w:sz w:val="28"/>
          <w:szCs w:val="28"/>
          <w:rtl w:val="true"/>
          <w:lang w:bidi="fa-IR"/>
        </w:rPr>
        <w:t>قندوزی حنفی،</w:t>
      </w:r>
      <w:r>
        <w:rPr>
          <w:rStyle w:val="FootnoteAnchor"/>
          <w:rtl w:val="true"/>
        </w:rPr>
        <w:footnoteReference w:id="352"/>
      </w:r>
      <w:r>
        <w:rPr>
          <w:rFonts w:ascii="IRNazanin" w:hAnsi="IRNazanin" w:eastAsia="IRNazanin"/>
          <w:color w:val="111111"/>
          <w:sz w:val="28"/>
          <w:sz w:val="28"/>
          <w:szCs w:val="28"/>
          <w:rtl w:val="true"/>
          <w:lang w:bidi="fa-IR"/>
        </w:rPr>
        <w:t>ابوبکر بن مردویه،</w:t>
      </w:r>
      <w:r>
        <w:rPr>
          <w:rStyle w:val="FootnoteAnchor"/>
          <w:rtl w:val="true"/>
        </w:rPr>
        <w:footnoteReference w:id="353"/>
      </w:r>
      <w:r>
        <w:rPr>
          <w:rFonts w:ascii="IRNazanin" w:hAnsi="IRNazanin" w:eastAsia="IRNazanin"/>
          <w:color w:val="111111"/>
          <w:sz w:val="28"/>
          <w:sz w:val="28"/>
          <w:szCs w:val="28"/>
          <w:rtl w:val="true"/>
          <w:lang w:bidi="fa-IR"/>
        </w:rPr>
        <w:t>برهان حنفی،</w:t>
      </w:r>
      <w:r>
        <w:rPr>
          <w:rStyle w:val="FootnoteAnchor"/>
          <w:rtl w:val="true"/>
        </w:rPr>
        <w:footnoteReference w:id="354"/>
      </w:r>
      <w:r>
        <w:rPr>
          <w:rFonts w:ascii="IRNazanin" w:hAnsi="IRNazanin" w:eastAsia="IRNazanin"/>
          <w:color w:val="111111"/>
          <w:sz w:val="28"/>
          <w:sz w:val="28"/>
          <w:szCs w:val="28"/>
          <w:rtl w:val="true"/>
          <w:lang w:bidi="fa-IR"/>
        </w:rPr>
        <w:t>علامه مجلسی</w:t>
      </w:r>
      <w:r>
        <w:rPr>
          <w:rStyle w:val="FootnoteAnchor"/>
          <w:rtl w:val="true"/>
        </w:rPr>
        <w:footnoteReference w:id="355"/>
      </w:r>
      <w:r>
        <w:rPr>
          <w:rFonts w:ascii="IRNazanin" w:hAnsi="IRNazanin" w:eastAsia="IRNazanin"/>
          <w:color w:val="111111"/>
          <w:sz w:val="28"/>
          <w:sz w:val="28"/>
          <w:szCs w:val="28"/>
          <w:rtl w:val="true"/>
          <w:lang w:bidi="fa-IR"/>
        </w:rPr>
        <w:t>و فرات کوفی</w:t>
      </w:r>
      <w:r>
        <w:rPr>
          <w:rStyle w:val="FootnoteAnchor"/>
          <w:rtl w:val="true"/>
        </w:rPr>
        <w:footnoteReference w:id="356"/>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4021_36484"/>
      <w:bookmarkStart w:id="187" w:name="pg4021_36484"/>
      <w:bookmarkEnd w:id="187"/>
    </w:p>
    <w:p>
      <w:pPr>
        <w:pStyle w:val="Heading2"/>
        <w:numPr>
          <w:ilvl w:val="1"/>
          <w:numId w:val="1"/>
        </w:numPr>
        <w:rPr/>
      </w:pPr>
      <w:bookmarkStart w:id="188" w:name="pg4021_36484"/>
      <w:bookmarkStart w:id="189" w:name="__RefHeading___Toc2225949_2281741623"/>
      <w:bookmarkStart w:id="190" w:name="_Toc63"/>
      <w:bookmarkEnd w:id="188"/>
      <w:bookmarkEnd w:id="189"/>
      <w:r>
        <w:rPr>
          <w:rtl w:val="true"/>
        </w:rPr>
        <w:t>فصل دوم</w:t>
      </w:r>
      <w:r>
        <w:rPr>
          <w:rtl w:val="true"/>
        </w:rPr>
        <w:t xml:space="preserve">: </w:t>
      </w:r>
      <w:r>
        <w:rPr>
          <w:rtl w:val="true"/>
        </w:rPr>
        <w:t>علی علیه السلام در سخن پیامبر اسلام</w:t>
      </w:r>
      <w:bookmarkEnd w:id="190"/>
    </w:p>
    <w:p>
      <w:pPr>
        <w:pStyle w:val="Heading3"/>
        <w:numPr>
          <w:ilvl w:val="2"/>
          <w:numId w:val="1"/>
        </w:numPr>
        <w:rPr/>
      </w:pPr>
      <w:bookmarkStart w:id="191" w:name="__RefHeading___Toc2225951_2281741623"/>
      <w:bookmarkStart w:id="192" w:name="_Toc64"/>
      <w:bookmarkEnd w:id="191"/>
      <w:r>
        <w:rPr>
          <w:rtl w:val="true"/>
        </w:rPr>
        <w:t>علی؛ صراط مستقیم</w:t>
      </w:r>
      <w:bookmarkEnd w:id="192"/>
    </w:p>
    <w:p>
      <w:pPr>
        <w:pStyle w:val="BookText"/>
        <w:rPr/>
      </w:pPr>
      <w:r>
        <w:rPr>
          <w:rFonts w:ascii="IRNazanin" w:hAnsi="IRNazanin" w:eastAsia="IRNazanin"/>
          <w:color w:val="111111"/>
          <w:sz w:val="28"/>
          <w:sz w:val="28"/>
          <w:szCs w:val="28"/>
          <w:rtl w:val="true"/>
          <w:lang w:bidi="fa-IR"/>
        </w:rPr>
        <w:t>پیامبر خدا 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روی آورده است، با برکت و رحمت و مغفرت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فضیلت ماه رمضان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برای آنچه حلال می شمارند از تو در این ماه؛ مثل این است که می بینم تو اراده نماز کرده ای و شقی ترینِ انسان ها از اولین تا آخرین، ضربه ای به سر تو می زند و محاسنت را با خون سرت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آیا در سلامت دین به سر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حضرت علی علیه السلام به فکر خود و زندگی نیست، بلکه تنها از سلامت دین و اینکه بر صراط مستقیم کشته می شود یا نه جویا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سلامت دین به سر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محل های شکر و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بشارت و مژده ای است که به من می دهی و جای شکر آن باقی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 را بکشد، مرا کشته و هر کس به تو بغض بورزد، به من بغض ورزیده و هر کس به تو دشنام </w:t>
      </w:r>
      <w:bookmarkStart w:id="193" w:name="pg4021_36486"/>
    </w:p>
    <w:p>
      <w:pPr>
        <w:pStyle w:val="BookText"/>
        <w:rPr/>
      </w:pPr>
      <w:bookmarkEnd w:id="193"/>
      <w:r>
        <w:rPr>
          <w:rFonts w:ascii="IRNazanin" w:hAnsi="IRNazanin" w:eastAsia="IRNazanin"/>
          <w:color w:val="111111"/>
          <w:sz w:val="28"/>
          <w:sz w:val="28"/>
          <w:szCs w:val="28"/>
          <w:rtl w:val="true"/>
          <w:lang w:bidi="fa-IR"/>
        </w:rPr>
        <w:t>دهد، مرا دشنام داده است؛ زیرا تو از منی؛ مانند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از روح من است و سرشت تو از سرشت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تو از 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 و تو را از نور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 من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برگزید برای نبوت و تو را برگزید برای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امامتت را انکار کند، به تحقیق، نبوت مرا انکار کرده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194" w:name="__RefHeading___Toc2225953_2281741623"/>
      <w:bookmarkStart w:id="195" w:name="_Toc65"/>
      <w:bookmarkEnd w:id="194"/>
      <w:r>
        <w:rPr>
          <w:rtl w:val="true"/>
        </w:rPr>
        <w:t>دانش علی</w:t>
      </w:r>
      <w:bookmarkEnd w:id="195"/>
    </w:p>
    <w:p>
      <w:pPr>
        <w:pStyle w:val="BookText"/>
        <w:rPr/>
      </w:pPr>
      <w:r>
        <w:rPr>
          <w:rFonts w:ascii="IRNazanin" w:hAnsi="IRNazanin" w:eastAsia="IRNazanin"/>
          <w:color w:val="111111"/>
          <w:sz w:val="28"/>
          <w:sz w:val="28"/>
          <w:szCs w:val="28"/>
          <w:rtl w:val="true"/>
          <w:lang w:bidi="fa-IR"/>
        </w:rPr>
        <w:t>علقمه از 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بودم که از علم حضرت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ده قسمت کردند؛ نه قسمت آن را به علی و یک قسمت آن را به دیگران دادند و علی علیه السلام به آن یک قسمت هم عالم تر است از دیگران</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196" w:name="__RefHeading___Toc2225955_2281741623"/>
      <w:bookmarkStart w:id="197" w:name="_Toc66"/>
      <w:bookmarkEnd w:id="196"/>
      <w:r>
        <w:rPr>
          <w:rtl w:val="true"/>
        </w:rPr>
        <w:t>علی؛ دروازه دانش</w:t>
      </w:r>
      <w:bookmarkEnd w:id="197"/>
    </w:p>
    <w:p>
      <w:pPr>
        <w:pStyle w:val="BookText"/>
        <w:rPr/>
      </w:pPr>
      <w:r>
        <w:rPr>
          <w:rFonts w:ascii="IRNazanin" w:hAnsi="IRNazanin" w:eastAsia="IRNazanin"/>
          <w:color w:val="111111"/>
          <w:sz w:val="28"/>
          <w:sz w:val="28"/>
          <w:szCs w:val="28"/>
          <w:rtl w:val="true"/>
          <w:lang w:bidi="fa-IR"/>
        </w:rPr>
        <w:t>حاکم نیشابوری از پیامبر اکرم صلی الله علیه و آله 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 آن شهر است؛ پس هر کس اراده کند علم را، باید از دَرِ آن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هرکس بخواهد به علوم من دست یابد، باید از راه علی علیه السلام وارد شود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198" w:name="__RefHeading___Toc2225957_2281741623"/>
      <w:bookmarkStart w:id="199" w:name="_Toc67"/>
      <w:bookmarkEnd w:id="198"/>
      <w:r>
        <w:rPr>
          <w:rtl w:val="true"/>
        </w:rPr>
        <w:t>علی؛ فاروق دین</w:t>
      </w:r>
      <w:bookmarkEnd w:id="199"/>
    </w:p>
    <w:p>
      <w:pPr>
        <w:pStyle w:val="BookText"/>
        <w:rPr/>
      </w:pPr>
      <w:r>
        <w:rPr>
          <w:rFonts w:ascii="IRNazanin" w:hAnsi="IRNazanin" w:eastAsia="IRNazanin"/>
          <w:color w:val="111111"/>
          <w:sz w:val="28"/>
          <w:sz w:val="28"/>
          <w:szCs w:val="28"/>
          <w:rtl w:val="true"/>
          <w:lang w:bidi="fa-IR"/>
        </w:rPr>
        <w:t>ابولیلی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بعد از من 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شد، ملازم و همراه علی بن ابی طالب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w:t>
      </w:r>
      <w:bookmarkStart w:id="200" w:name="pg4021_36488"/>
    </w:p>
    <w:p>
      <w:pPr>
        <w:pStyle w:val="BookText"/>
        <w:rPr/>
      </w:pPr>
      <w:bookmarkEnd w:id="200"/>
      <w:r>
        <w:rPr>
          <w:rFonts w:ascii="IRNazanin" w:hAnsi="IRNazanin" w:eastAsia="IRNazanin"/>
          <w:color w:val="111111"/>
          <w:sz w:val="28"/>
          <w:sz w:val="28"/>
          <w:szCs w:val="28"/>
          <w:rtl w:val="true"/>
          <w:lang w:bidi="fa-IR"/>
        </w:rPr>
        <w:t xml:space="preserve">نخستین کسی است که به من ایمان آورده است و اولین کسی است که در قیامت با من مصافحه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گوی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فاروقِ این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یعنی تفکیک کننده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فعل او فصل ختام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شریفش محک و معیار حق و باطل است که هر جا او باشد، حق و هر کس با او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201" w:name="__RefHeading___Toc2225959_2281741623"/>
      <w:bookmarkStart w:id="202" w:name="_Toc68"/>
      <w:bookmarkEnd w:id="201"/>
      <w:r>
        <w:rPr>
          <w:rtl w:val="true"/>
        </w:rPr>
        <w:t>عبادت بی ولای علی؛ عبادت بی روح و جان</w:t>
      </w:r>
      <w:bookmarkEnd w:id="202"/>
    </w:p>
    <w:p>
      <w:pPr>
        <w:pStyle w:val="BookText"/>
        <w:rPr/>
      </w:pPr>
      <w:r>
        <w:rPr>
          <w:rFonts w:ascii="IRNazanin" w:hAnsi="IRNazanin" w:eastAsia="IRNazanin"/>
          <w:color w:val="111111"/>
          <w:sz w:val="28"/>
          <w:sz w:val="28"/>
          <w:szCs w:val="28"/>
          <w:rtl w:val="true"/>
          <w:lang w:bidi="fa-IR"/>
        </w:rPr>
        <w:t xml:space="preserve">پیامبر از خانه زینب، دختر جحش، خارج شد و به خانه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ام سلمه بود که پیامبر در خانه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از گوشت من است، خون او از خون من و او صندوق علم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خزینه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و شهادت بده؛ به درستی که او می جنگد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 از نکث می آید؛ یعنی پیمان شکن و منظور، طلحه و زبیر و عایشه اند که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از قسط می آید؛ قسط دو معنای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مساوی با عدل و همچنین مساوی با ظلم است و در اینجا منظور ظالمان امت است و همان معاویه و اهل شام را شامل می شود که جنگ صفین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خوارج نهروان هستند که جنگ نهروان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او درهم شکننده دشمنان من و احیاکننده سنّت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کن و شهادت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کند خداوند را </w:t>
      </w:r>
      <w:bookmarkStart w:id="203" w:name="pg4021_36490"/>
    </w:p>
    <w:p>
      <w:pPr>
        <w:pStyle w:val="BookText"/>
        <w:rPr/>
      </w:pPr>
      <w:bookmarkEnd w:id="203"/>
      <w:r>
        <w:rPr>
          <w:rFonts w:ascii="IRNazanin" w:hAnsi="IRNazanin" w:eastAsia="IRNazanin"/>
          <w:color w:val="111111"/>
          <w:sz w:val="28"/>
          <w:sz w:val="28"/>
          <w:szCs w:val="28"/>
          <w:rtl w:val="true"/>
          <w:lang w:bidi="fa-IR"/>
        </w:rPr>
        <w:t xml:space="preserve">هزار سال و هزار سال و هزار سال 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کند خدای را درحالی که بغض علی و عترت من در او باشد، خداوند او را در قیامت به رو در جهنم می افکند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04" w:name="__RefHeading___Toc2225961_2281741623"/>
      <w:bookmarkStart w:id="205" w:name="_Toc69"/>
      <w:bookmarkEnd w:id="204"/>
      <w:r>
        <w:rPr>
          <w:rtl w:val="true"/>
        </w:rPr>
        <w:t>شکوه علی</w:t>
      </w:r>
      <w:bookmarkEnd w:id="205"/>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خیبر را به قدرت خدا فتح کردم،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نمی گفتند طایفه ای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نصارا درباره حضرت عیسی بن مریم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نمی ترسیدم که بعضی از طایفه های مسلمان بگویند درباره تو آنچه را درباره عیسی گفته اند و او را پسر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درباره تو می گفتم که مرور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طایفه ای از مسلمانان، مگر اینکه از خاک پاهایت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کف کفش هایت، خاک جای پایت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زیادی آب وضویت جهت شفاخواهی 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ترسم و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منزلت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می بری و از تو ارث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هستی برای موسی، مگر اینکه بعد از من پیامبری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طور که هارون جانشین موسی بود، تو هم جانشین منی، جز اینکه چون بعد از من پیامبری نیست و پیامبری به من ختم می شود، تو پیامبر نیستی، ولی جانشین من هستی</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206" w:name="__RefHeading___Toc2225963_2281741623"/>
      <w:bookmarkStart w:id="207" w:name="_Toc70"/>
      <w:bookmarkEnd w:id="206"/>
      <w:r>
        <w:rPr>
          <w:rtl w:val="true"/>
        </w:rPr>
        <w:t>پاداش ضربت شمشیر علی علیه السلام</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شمشیر امیرمؤمنان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تا قیامت </w:t>
      </w:r>
      <w:bookmarkStart w:id="208" w:name="pg4021_36492"/>
    </w:p>
    <w:p>
      <w:pPr>
        <w:pStyle w:val="BookText"/>
        <w:rPr/>
      </w:pPr>
      <w:bookmarkEnd w:id="208"/>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209" w:name="__RefHeading___Toc2225965_2281741623"/>
      <w:bookmarkStart w:id="210" w:name="_Toc71"/>
      <w:bookmarkEnd w:id="209"/>
      <w:r>
        <w:rPr>
          <w:rtl w:val="true"/>
        </w:rPr>
        <w:t>علی علیه السلام ؛ بهترین فرد بشر</w:t>
      </w:r>
      <w:bookmarkEnd w:id="21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بهترین فرد بشر است؛ هر که در این شک کند، کافر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رسول رحمت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نگوید علی بهترین فرد مردم است، کافر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همین دلیل، اصحاب رسول خدا صلی الله علیه و آله هر وقت علی علیه السلام را می دیدند که می آید،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الْبَرّیه؛ بهترین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211" w:name="__RefHeading___Toc2225967_2281741623"/>
      <w:bookmarkStart w:id="212" w:name="_Toc72"/>
      <w:bookmarkEnd w:id="211"/>
      <w:r>
        <w:rPr>
          <w:rtl w:val="true"/>
        </w:rPr>
        <w:t>علی علیه السلام و شیعیانش؛ رستگاران روز جزا</w:t>
      </w:r>
      <w:bookmarkEnd w:id="212"/>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علی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خدایی که جانم به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تنها و تنها ایشان، رستگاران روز قیامتند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و ذریّه ات و فرزندانت و خانه ات و شیعیانت و دوستان شیعیانت را آمرزیده است</w:t>
      </w:r>
      <w:r>
        <w:rPr>
          <w:rFonts w:eastAsia="IRNazanin" w:cs="IRNazanin"/>
          <w:color w:val="111111"/>
          <w:sz w:val="28"/>
          <w:szCs w:val="28"/>
          <w:rtl w:val="true"/>
          <w:lang w:bidi="fa-IR"/>
        </w:rPr>
        <w:t>».</w:t>
      </w:r>
      <w:r>
        <w:rPr>
          <w:rStyle w:val="FootnoteAnchor"/>
          <w:rtl w:val="true"/>
        </w:rPr>
        <w:footnoteReference w:id="368"/>
      </w:r>
      <w:bookmarkStart w:id="213" w:name="pg4021_36494"/>
    </w:p>
    <w:p>
      <w:pPr>
        <w:pStyle w:val="Heading3"/>
        <w:numPr>
          <w:ilvl w:val="2"/>
          <w:numId w:val="1"/>
        </w:numPr>
        <w:rPr/>
      </w:pPr>
      <w:bookmarkStart w:id="214" w:name="__RefHeading___Toc2225969_2281741623"/>
      <w:bookmarkStart w:id="215" w:name="_Toc73"/>
      <w:bookmarkEnd w:id="213"/>
      <w:bookmarkEnd w:id="214"/>
      <w:r>
        <w:rPr>
          <w:rtl w:val="true"/>
        </w:rPr>
        <w:t>اطاعت از علی علیه السلام ؛ اطاعت از خدا</w:t>
      </w:r>
      <w:bookmarkEnd w:id="21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مرا اطاعت کند، خدای را اطاعت کرده و هر که مرا نافرمانی کند، خدای را نافرمانی کرده است و هر که علی را اطاعت کند، مرا اطاعت کرده و هر که علی را نافرمانی کند، مرا نافرمانی کرده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آن حضرت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بر مسلمانان، حق پدر بر فرزندان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درحالی که بازوهای علی علیه السلام را گرفته بود، شنیدم که با صدای بلند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اَمیرُ الْبَرَرَةِ وَ قاتِلُ الفَجَرَةِ، مَنْصُورٌ مَنْ نَصَرَهْ، فَخْذُولٌ مَنْ خَذَلَهُ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پیشوای ابرار و نیکان و کشنده 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یاورانش یاری می شوند و آنان که از یاری اش مضایقه کنند، بیچاره خواهند شد</w:t>
      </w:r>
      <w:r>
        <w:rPr>
          <w:rFonts w:eastAsia="IRNazanin" w:cs="IRNazanin"/>
          <w:color w:val="111111"/>
          <w:sz w:val="28"/>
          <w:szCs w:val="28"/>
          <w:rtl w:val="true"/>
          <w:lang w:bidi="fa-IR"/>
        </w:rPr>
        <w:t>.</w:t>
      </w:r>
    </w:p>
    <w:p>
      <w:pPr>
        <w:pStyle w:val="Heading3"/>
        <w:numPr>
          <w:ilvl w:val="2"/>
          <w:numId w:val="1"/>
        </w:numPr>
        <w:rPr/>
      </w:pPr>
      <w:bookmarkStart w:id="216" w:name="__RefHeading___Toc2225971_2281741623"/>
      <w:bookmarkStart w:id="217" w:name="_Toc74"/>
      <w:bookmarkEnd w:id="216"/>
      <w:r>
        <w:rPr>
          <w:rtl w:val="true"/>
        </w:rPr>
        <w:t>علی علیه السلام همواره با حق و حق همواره با علی علیه السلام است</w:t>
      </w:r>
      <w:bookmarkEnd w:id="2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یک چشم بر هم زدن از هم جدا نمی شوند تا کنار حوض کوثر مرا ببینند</w:t>
      </w:r>
      <w:r>
        <w:rPr>
          <w:rFonts w:eastAsia="IRNazanin" w:cs="IRNazanin"/>
          <w:color w:val="111111"/>
          <w:sz w:val="28"/>
          <w:szCs w:val="28"/>
          <w:rtl w:val="true"/>
          <w:lang w:bidi="fa-IR"/>
        </w:rPr>
        <w:t>».</w:t>
      </w:r>
      <w:r>
        <w:rPr>
          <w:rStyle w:val="FootnoteAnchor"/>
          <w:rtl w:val="true"/>
        </w:rPr>
        <w:footnoteReference w:id="372"/>
      </w:r>
      <w:bookmarkStart w:id="218" w:name="pg4021_36496"/>
    </w:p>
    <w:p>
      <w:pPr>
        <w:pStyle w:val="Heading3"/>
        <w:numPr>
          <w:ilvl w:val="2"/>
          <w:numId w:val="1"/>
        </w:numPr>
        <w:rPr/>
      </w:pPr>
      <w:bookmarkStart w:id="219" w:name="__RefHeading___Toc2225973_2281741623"/>
      <w:bookmarkStart w:id="220" w:name="_Toc75"/>
      <w:bookmarkEnd w:id="218"/>
      <w:bookmarkEnd w:id="219"/>
      <w:r>
        <w:rPr>
          <w:rtl w:val="true"/>
        </w:rPr>
        <w:t>علی علیه السلام با قرآن و قرآن با علی علیه السلام</w:t>
      </w:r>
      <w:bookmarkEnd w:id="220"/>
    </w:p>
    <w:p>
      <w:pPr>
        <w:pStyle w:val="BookText"/>
        <w:rPr/>
      </w:pPr>
      <w:r>
        <w:rPr>
          <w:rFonts w:ascii="IRNazanin" w:hAnsi="IRNazanin" w:eastAsia="IRNazanin"/>
          <w:color w:val="111111"/>
          <w:sz w:val="28"/>
          <w:sz w:val="28"/>
          <w:szCs w:val="28"/>
          <w:rtl w:val="true"/>
          <w:lang w:bidi="fa-IR"/>
        </w:rPr>
        <w:t>ام سلمه نقل می 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است و قرآن با علی است؛ از هم جدا نمی شوند تا کنار حوض کوثر مرا ببینند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221" w:name="__RefHeading___Toc2225975_2281741623"/>
      <w:bookmarkStart w:id="222" w:name="_Toc76"/>
      <w:bookmarkEnd w:id="221"/>
      <w:r>
        <w:rPr>
          <w:rtl w:val="true"/>
        </w:rPr>
        <w:t>نظر به علی علیه السلام ؛ عبادت</w:t>
      </w:r>
      <w:bookmarkEnd w:id="222"/>
    </w:p>
    <w:p>
      <w:pPr>
        <w:pStyle w:val="BookText"/>
        <w:rPr/>
      </w:pPr>
      <w:r>
        <w:rPr>
          <w:rFonts w:ascii="IRNazanin" w:hAnsi="IRNazanin" w:eastAsia="IRNazanin"/>
          <w:color w:val="111111"/>
          <w:sz w:val="28"/>
          <w:sz w:val="28"/>
          <w:szCs w:val="28"/>
          <w:rtl w:val="true"/>
          <w:lang w:bidi="fa-IR"/>
        </w:rPr>
        <w:t>معاذه غفاریه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عایشه وارد شدم، دیدم علی علیه السلام در حال خارج شدن است و رسول خدا صلی الله علیه و آله به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محبوب ترین و گرامی ترین مردان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بشناس و احترامش را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تا روزی بعد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است که عایشه با همکاری طلحه و زبیر بر ضد علی علیه السلام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دلت با علی علیه السلام چگونه است بعد از آن فرمایشاتی که آن روز رسول خدا صلی الله علیه و آله درباره علی علیه السلام به تو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چگونه می تواند باشد درباره مردی که هر وقت بر ما وارد می شد و پدرم ابوبکر نیز در منزل ما بود، از نظر کردن به روی او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به روی علی علیه السلام نگاه می کنی؟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عِبادَة؛ نظر کردن به روی علی عبادت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2225977_2281741623"/>
      <w:bookmarkStart w:id="224" w:name="_Toc77"/>
      <w:bookmarkEnd w:id="223"/>
      <w:r>
        <w:rPr>
          <w:rtl w:val="true"/>
        </w:rPr>
        <w:t>ذریّه رسول خدا صلی الله علیه و آله در صلب علی</w:t>
      </w:r>
      <w:bookmarkStart w:id="225" w:name="pg4021_36499"/>
      <w:bookmarkEnd w:id="224"/>
    </w:p>
    <w:p>
      <w:pPr>
        <w:pStyle w:val="BookText"/>
        <w:rPr/>
      </w:pPr>
      <w:bookmarkEnd w:id="225"/>
      <w:r>
        <w:rPr>
          <w:rFonts w:ascii="IRNazanin" w:hAnsi="IRNazanin" w:eastAsia="IRNazanin"/>
          <w:color w:val="111111"/>
          <w:sz w:val="28"/>
          <w:sz w:val="28"/>
          <w:szCs w:val="28"/>
          <w:rtl w:val="true"/>
          <w:lang w:bidi="fa-IR"/>
        </w:rPr>
        <w:t>عبدالله 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عباس بن عبدالمطلب، نزد رسول خدا صلی الله علیه و آله نشسته بودیم که علی بن ابی طالب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سلامش را گفت و اظهار مسرت و بشاشت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با او معانقه کرد و بین دو چشمش را بوسید و در طرف راست خود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خدای تعالی او را بیشتر از من دوست می دارد؛ چه خدای تعالی ذریّه هر پیغمبری را در صلب خود او قرار داده، ولی ذریّه مرا در صلب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226" w:name="__RefHeading___Toc2225979_2281741623"/>
      <w:bookmarkStart w:id="227" w:name="_Toc78"/>
      <w:bookmarkEnd w:id="226"/>
      <w:r>
        <w:rPr>
          <w:rtl w:val="true"/>
        </w:rPr>
        <w:t>دوست دار علی؛ دوست دار خدا و نبی</w:t>
      </w:r>
      <w:bookmarkEnd w:id="22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بعد از من با تو دشمنی و نیرنگ می کنند و تو تا زنده ای، بر ملت من و دین من زنده خواهی بود و بر سنّت من نیز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مرا دوست داشته و هر کس تو را دشمن بدارد، مرا دشمن داشته است و به زودی این، به وسیله این، خضاب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محاسنت به خون سرت رنگین می گردد</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28" w:name="__RefHeading___Toc2225981_2281741623"/>
      <w:bookmarkStart w:id="229" w:name="_Toc79"/>
      <w:bookmarkEnd w:id="228"/>
      <w:r>
        <w:rPr>
          <w:rtl w:val="true"/>
        </w:rPr>
        <w:t>پاداش دوستان علی علیه السلام و کیفر دشمنانش</w:t>
      </w:r>
      <w:bookmarkEnd w:id="229"/>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سخنرانی کرد و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 خواهد زندگی و مرگش همچون زندگی و مرگ من باشد </w:t>
      </w:r>
    </w:p>
    <w:p>
      <w:pPr>
        <w:pStyle w:val="BookText"/>
        <w:rPr/>
      </w:pPr>
      <w:r>
        <w:rPr>
          <w:rFonts w:ascii="IRNazanin" w:hAnsi="IRNazanin" w:eastAsia="IRNazanin"/>
          <w:color w:val="111111"/>
          <w:sz w:val="28"/>
          <w:sz w:val="28"/>
          <w:szCs w:val="28"/>
          <w:rtl w:val="true"/>
          <w:lang w:bidi="fa-IR"/>
        </w:rPr>
        <w:t>و در آن بهشت که خدا به من وعده داده است با من باشد، علی بن ابی طالب را دوست بدارد؛ چون او شما را هرگز از هدایت بیرون و به گمراهی داخل نمی 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درباره ات راست بگوید و وای به حال آن کس که تو را دشمن بدارد و درباره ات دروغ بگوید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مانند زندگی مرا داشته باشد و همانند من بمیرد و در جنت عدن که پروردگارم آن را به پا داشته است، مسکن گزیند، باید بعد از من، علی و دوستان علی را دوست بدارد و به امامان بعد از من که همه از عترت منند، اقتدا کند؛ چون آنان از طینت من خلق شده اند و از علمی و فهمی جداگانه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از امت من که فضایل آنان را تکذیب و رَحِمْ مرا نسبت به آنان قطع کند؛ چه خداوند شفاعت مرا به آنان نمی رساند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آن خاتم رسولان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است که دوست دارانت در دمِ مرگ، حسرتی و در قبر وحشتی و در قیامت فزعی ندارند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 علیه السلام گناهان را می خورد، </w:t>
      </w:r>
      <w:bookmarkStart w:id="230" w:name="pg4021_36503"/>
    </w:p>
    <w:p>
      <w:pPr>
        <w:pStyle w:val="BookText"/>
        <w:rPr/>
      </w:pPr>
      <w:bookmarkEnd w:id="230"/>
      <w:r>
        <w:rPr>
          <w:rFonts w:ascii="IRNazanin" w:hAnsi="IRNazanin" w:eastAsia="IRNazanin"/>
          <w:color w:val="111111"/>
          <w:sz w:val="28"/>
          <w:sz w:val="28"/>
          <w:szCs w:val="28"/>
          <w:rtl w:val="true"/>
          <w:lang w:bidi="fa-IR"/>
        </w:rPr>
        <w:t>آنچنان که آتش، هیزم را</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هنگامی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عبور از آتش دوزخ، جوازی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علی بن ابی طالب علیه السلام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بدیهی است که دوستی بدون تبرّا مفهومی ندارد و همچنین کسی که ولایت را بپذیرد و دوست حضرت شود، به گناه فکر هم نمی کند، چه برسد که گناهی انجام دهد</w:t>
      </w:r>
      <w:r>
        <w:rPr>
          <w:rFonts w:eastAsia="IRNazanin" w:cs="IRNazanin"/>
          <w:color w:val="111111"/>
          <w:sz w:val="28"/>
          <w:szCs w:val="28"/>
          <w:rtl w:val="true"/>
          <w:lang w:bidi="fa-IR"/>
        </w:rPr>
        <w:t>.</w:t>
      </w:r>
    </w:p>
    <w:p>
      <w:pPr>
        <w:pStyle w:val="Heading3"/>
        <w:numPr>
          <w:ilvl w:val="2"/>
          <w:numId w:val="1"/>
        </w:numPr>
        <w:rPr/>
      </w:pPr>
      <w:bookmarkStart w:id="231" w:name="__RefHeading___Toc2225983_2281741623"/>
      <w:bookmarkStart w:id="232" w:name="_Toc80"/>
      <w:bookmarkEnd w:id="231"/>
      <w:r>
        <w:rPr>
          <w:rtl w:val="true"/>
        </w:rPr>
        <w:t>رفتار با علی؛ رفتار با نبی</w:t>
      </w:r>
      <w:bookmarkEnd w:id="232"/>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علیه السلام را دشنام دهد، مرا دشنام داده و هر کس مرا دشنام دهد، خدای را دشنام داده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بعد از اینکه نابینا شد، از مجلسی از مجالس قریش عبور می کرد که به علی بن ابی طالب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عصاکش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و چون او را برگردانید، به بانگ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خدا ناسزا می گفت؟ همه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ناسزا بگوید،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رسول خدا صلی الله علیه و آله ناسزا می گفت؟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به رسول خدا،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بود که به علی ناسزا می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بشنوید که من خدای را شاهد </w:t>
      </w:r>
    </w:p>
    <w:p>
      <w:pPr>
        <w:pStyle w:val="BookText"/>
        <w:rPr/>
      </w:pPr>
      <w:r>
        <w:rPr>
          <w:rFonts w:ascii="IRNazanin" w:hAnsi="IRNazanin" w:eastAsia="IRNazanin"/>
          <w:color w:val="111111"/>
          <w:sz w:val="28"/>
          <w:sz w:val="28"/>
          <w:szCs w:val="28"/>
          <w:rtl w:val="true"/>
          <w:lang w:bidi="fa-IR"/>
        </w:rPr>
        <w:t>می گیرم که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را ناسزا بگوید، مرا ناسزا گفته و هر کس مرا ناسزا بگوید، خدای را ناسزا گفته است و هر کس خدا را ناسزا بگوید، خدا با رو به آتشش می افکند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تصویر کشیدن دریای بی کران فضایل و مناقب مولای متقیان، علی بن ابی طالب علیه السلام کاری بس دشوار، بلکه محال و همچون جای دادن اقیانوسی بی کران در ظرفی محدود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از آنجا که دشمنان سعی کردند مانع نشرِ صفات و فضایل این دریای نور شوند، تاکنون صدها کتاب و نوشته در بیان عظمت آن شخصیت بی نظیر نوشته شده و جالب اینکه بسیاری از آنها به دست کسانی نوشته شده است که شیعه نیستند</w:t>
      </w:r>
      <w:r>
        <w:rPr>
          <w:rFonts w:eastAsia="IRNazanin" w:cs="IRNazanin"/>
          <w:color w:val="111111"/>
          <w:sz w:val="28"/>
          <w:szCs w:val="28"/>
          <w:rtl w:val="true"/>
          <w:lang w:bidi="fa-IR"/>
        </w:rPr>
        <w:t xml:space="preserve">. </w:t>
      </w:r>
      <w:bookmarkStart w:id="233" w:name="pg4021_36507"/>
    </w:p>
    <w:p>
      <w:pPr>
        <w:pStyle w:val="Heading2"/>
        <w:numPr>
          <w:ilvl w:val="1"/>
          <w:numId w:val="1"/>
        </w:numPr>
        <w:rPr/>
      </w:pPr>
      <w:bookmarkStart w:id="234" w:name="__RefHeading___Toc2225985_2281741623"/>
      <w:bookmarkStart w:id="235" w:name="_Toc81"/>
      <w:bookmarkEnd w:id="233"/>
      <w:bookmarkEnd w:id="234"/>
      <w:r>
        <w:rPr>
          <w:rtl w:val="true"/>
        </w:rPr>
        <w:t>فصل سوم</w:t>
      </w:r>
      <w:r>
        <w:rPr>
          <w:rtl w:val="true"/>
        </w:rPr>
        <w:t xml:space="preserve">: </w:t>
      </w:r>
      <w:r>
        <w:rPr>
          <w:rtl w:val="true"/>
        </w:rPr>
        <w:t>سیمای امام علی علیه السلام از نگاه دیگران</w:t>
      </w:r>
      <w:bookmarkEnd w:id="235"/>
    </w:p>
    <w:p>
      <w:pPr>
        <w:pStyle w:val="Heading3"/>
        <w:numPr>
          <w:ilvl w:val="2"/>
          <w:numId w:val="1"/>
        </w:numPr>
        <w:rPr/>
      </w:pPr>
      <w:bookmarkStart w:id="236" w:name="__RefHeading___Toc2225987_2281741623"/>
      <w:bookmarkStart w:id="237" w:name="_Toc8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علی علیه السلام از نگاه دیگران</w:t>
      </w:r>
    </w:p>
    <w:p>
      <w:pPr>
        <w:pStyle w:val="BookText"/>
        <w:rPr/>
      </w:pPr>
      <w:r>
        <w:rPr>
          <w:rFonts w:ascii="IRNazanin" w:hAnsi="IRNazanin" w:eastAsia="IRNazanin"/>
          <w:color w:val="111111"/>
          <w:sz w:val="28"/>
          <w:sz w:val="28"/>
          <w:szCs w:val="28"/>
          <w:rtl w:val="true"/>
          <w:lang w:bidi="fa-IR"/>
        </w:rPr>
        <w:t>این بخش، گوشه ای از سخنان نویسندگان اهل سنّت و اندیشمندان غیراسلامی را درباره علی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وجود سخنانی که از زبان پروردگار و رسول گرامی و جانشینان برحق او در این باب رفته است، دیگر به هیچ اندیشه ای نیاز نیست، ولی قصد ما این است که بنگریم و بدانیم دیگران علی علیه السلام را چگونه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الصواعق المحرقه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خالد بن معمر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را بر ما ترجیح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حلمش، آنجا که غضب می کند؛ به خاطر صداقتش، آنگاه که سخن می گوید؛ و برای عدالتش، هنگامی که حکم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کشته شدن علی بن ابی طالب علیه السلام به عایشه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عرب هر کاری که می خواهد، بکند؛ زیرا دیگر علی نیست که جلو او را بگیرد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238" w:name="__RefHeading___Toc2225989_2281741623"/>
      <w:bookmarkStart w:id="239" w:name="_Toc83"/>
      <w:bookmarkEnd w:id="238"/>
      <w:r>
        <w:rPr>
          <w:rtl w:val="true"/>
        </w:rPr>
        <w:t>معاویه بن ابی سفیان هم گریست</w:t>
      </w:r>
      <w:bookmarkEnd w:id="239"/>
    </w:p>
    <w:p>
      <w:pPr>
        <w:pStyle w:val="BookText"/>
        <w:rPr/>
      </w:pPr>
      <w:r>
        <w:rPr>
          <w:rFonts w:ascii="IRNazanin" w:hAnsi="IRNazanin" w:eastAsia="IRNazanin"/>
          <w:color w:val="111111"/>
          <w:sz w:val="28"/>
          <w:sz w:val="28"/>
          <w:szCs w:val="28"/>
          <w:rtl w:val="true"/>
          <w:lang w:bidi="fa-IR"/>
        </w:rPr>
        <w:t>معاویه بن ابی سفیان هم گریست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ضرار بن ضمره کنانی پس از شهادت علی علیه السلام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علی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40" w:name="pg4021_36509"/>
    </w:p>
    <w:p>
      <w:pPr>
        <w:pStyle w:val="BookText"/>
        <w:rPr/>
      </w:pPr>
      <w:bookmarkEnd w:id="240"/>
      <w:r>
        <w:rPr>
          <w:rFonts w:ascii="IRNazanin" w:hAnsi="IRNazanin" w:eastAsia="IRNazanin"/>
          <w:color w:val="111111"/>
          <w:sz w:val="28"/>
          <w:sz w:val="28"/>
          <w:szCs w:val="28"/>
          <w:rtl w:val="true"/>
          <w:lang w:bidi="fa-IR"/>
        </w:rPr>
        <w:t>ممکن است مرا معاف دار و اگر معافم نمی داری، پس آگاه باش که او مردی بود که فهم و درک هیچ انسانی به مقام بلند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در نهایت ایجاز، بیشترین معنا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به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پیرامونش می جوشید و حکمت از سراپایش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فریبندگی های آن سخت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 و تاریکی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را بسیار گرامی و مسکینان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نیرومندی به وی طمع نمی بست و هیچ ناتوانی از عدالتش ناامید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ظلمت همه جا را دربرگرفته بود، دیدم که دست بر محاسن مبارک می گرفت و چون مارگزیده به خود می پیچید و گریه ای سوزناک سرمی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اینک صدایش در گوشم طنین انداز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رو کرده ای و می خواهی مرا به سوی خود متمایل سازی؟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دیگران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تو را طلاق گفته ام؛ زیرا عمرت را کوتاه و مجلست را پست و حقیر و ارزشت را اندک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زاد و توشه و دوری راه و وحشت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ضرار به اینجا رسید، اشک از چشمان معاویه سرازیر شد، آنچنان که نمی توانست جلو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حاضران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اباالحسن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241" w:name="__RefHeading___Toc2225991_2281741623"/>
      <w:bookmarkStart w:id="242" w:name="_Toc84"/>
      <w:bookmarkEnd w:id="241"/>
      <w:r>
        <w:rPr>
          <w:rtl w:val="true"/>
        </w:rPr>
        <w:t>دانش علی بن ابی طالب علیه السلام</w:t>
      </w:r>
      <w:bookmarkEnd w:id="2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علی بن ابی طالب علیه السلام </w:t>
      </w:r>
      <w:bookmarkStart w:id="243" w:name="pg4021_36511"/>
    </w:p>
    <w:p>
      <w:pPr>
        <w:pStyle w:val="BookText"/>
        <w:rPr/>
      </w:pPr>
      <w:bookmarkEnd w:id="243"/>
      <w:r>
        <w:rPr>
          <w:rFonts w:ascii="IRNazanin" w:hAnsi="IRNazanin" w:eastAsia="IRNazanin"/>
          <w:color w:val="111111"/>
          <w:sz w:val="28"/>
          <w:sz w:val="28"/>
          <w:szCs w:val="28"/>
          <w:rtl w:val="true"/>
          <w:lang w:bidi="fa-IR"/>
        </w:rPr>
        <w:t>فخر رازی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هزار باب دانش را به من آموخت که خودم از هر باب، هزار باب دیگر استنباط کردم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همچنین گفته شده است معاویه همواره مسائلی را که برایش پیش می آمد، می نوشت و از علی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علی کشته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دانش با مرگ پسر ابی طالب مُرد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عبداللّه بن عباس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دانش را ده قسمت فرض کنیم،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در علی علیه السلام است و در قسمت دهم نیز با دیگر مردم شریک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سعید بن مسیب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در زندگی نگفت سَلونی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علی بن ابی طالب</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سینه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دانش فراوانی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کسی را نمی یابم که بتواند حامل این علوم شود تا آن را به او منتقل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اشخاص بااستعدادی هستند، اما امین نیستند؛ از آنانی هستند که دین را برای دنیا به کار می بندند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244" w:name="__RefHeading___Toc2225993_2281741623"/>
      <w:bookmarkStart w:id="245" w:name="_Toc85"/>
      <w:bookmarkEnd w:id="244"/>
      <w:r>
        <w:rPr>
          <w:rtl w:val="true"/>
        </w:rPr>
        <w:t>علی علیه السلام از تورات می گوید</w:t>
      </w:r>
      <w:bookmarkEnd w:id="2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از تورات می گوید </w:t>
      </w:r>
      <w:bookmarkStart w:id="246" w:name="pg4021_36513"/>
    </w:p>
    <w:p>
      <w:pPr>
        <w:pStyle w:val="BookText"/>
        <w:rPr/>
      </w:pPr>
      <w:bookmarkEnd w:id="246"/>
      <w:r>
        <w:rPr>
          <w:rFonts w:ascii="IRNazanin" w:hAnsi="IRNazanin" w:eastAsia="IRNazanin"/>
          <w:color w:val="111111"/>
          <w:sz w:val="28"/>
          <w:sz w:val="28"/>
          <w:szCs w:val="28"/>
          <w:rtl w:val="true"/>
          <w:lang w:bidi="fa-IR"/>
        </w:rPr>
        <w:t>اصبغ بن نباته روایت کرده است که نزد علی علیه السلام نشسته بودم که مرد یهودی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بازگو که خدا از چه زمانی بوده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می گویم، با گوش هایت نیک بشنو و با قلبت نیکو حفظ کن؛ زیرا من پاسخ را از همان کتابی می دهم که خدای تعالی به موسی علیه السلام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کتاب آسمانی ات را خوانده و حفظ کرده باشی، خواهی دانست که این پاسخ در آن کتاب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صحیح است گفته شود که از چه زمانی بوده است که وجودش مسبوق به عدم باشد؛ یعنی زمانی نبوده، سپس به وجود آمده باشد، اما خدای تعالی لایزال بدون کیف بوده و بودنش چون بودن دیگر بودها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قبل از قبل و بعد از بعد بوده و لم یزال بدون کیف و بدون غایت و منتها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غایتی به سوی او منتهی می شود و او غایت هر غایتی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تورات همین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شهادتین گفت و مسلمان شد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247" w:name="__RefHeading___Toc2225995_2281741623"/>
      <w:bookmarkStart w:id="248" w:name="_Toc86"/>
      <w:bookmarkEnd w:id="247"/>
      <w:r>
        <w:rPr>
          <w:rtl w:val="true"/>
        </w:rPr>
        <w:t>عمر بن خطاب و علی علیه السلام</w:t>
      </w:r>
      <w:bookmarkEnd w:id="248"/>
    </w:p>
    <w:p>
      <w:pPr>
        <w:pStyle w:val="BookText"/>
        <w:rPr/>
      </w:pPr>
      <w:r>
        <w:rPr>
          <w:rFonts w:ascii="IRNazanin" w:hAnsi="IRNazanin" w:eastAsia="IRNazanin"/>
          <w:color w:val="111111"/>
          <w:sz w:val="28"/>
          <w:sz w:val="28"/>
          <w:szCs w:val="28"/>
          <w:rtl w:val="true"/>
          <w:lang w:bidi="fa-IR"/>
        </w:rPr>
        <w:t>عمر بن خطاب و علی علیه السلام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الرشید از مهدی عباسی از منصور دوانیقی از پدرش از عبدالله بن عباس روایت می کند که از عمر بن خطاب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علی را به بدی یاد نکنید که من از رسول خدا صلی الله علیه و آله درباره او رفتارها دیدم که اگر یکی از آنها را با آل خطاب انجام داده بود، در نظرم از تمامی آنچه آفتاب بر آن می تابد، محبوب تر </w:t>
      </w:r>
      <w:bookmarkStart w:id="249" w:name="pg4021_36515"/>
    </w:p>
    <w:p>
      <w:pPr>
        <w:pStyle w:val="BookText"/>
        <w:rPr/>
      </w:pPr>
      <w:bookmarkEnd w:id="24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داشتن چند خصلت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دامادی رسول خدا؛ دیگری، بذل و بخشش به فقرا؛ سوم، دانش به ظاهر قرآن و چهارم، آگاهی از تأویل و باطن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عمر بن خطاب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مزدی در دنیا به دست کسی نمی آید که به پای فضل علی علیه السلام برسد که صاحبش را هدایت، راهبری و از هلاکت دور کند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250" w:name="__RefHeading___Toc2225997_2281741623"/>
      <w:bookmarkStart w:id="251" w:name="_Toc87"/>
      <w:bookmarkEnd w:id="250"/>
      <w:r>
        <w:rPr>
          <w:rtl w:val="true"/>
        </w:rPr>
        <w:t>علی علیه السلام، نخستین ایمان آورنده به رسول خدا صلی الله علیه و آله</w:t>
      </w:r>
      <w:bookmarkEnd w:id="251"/>
    </w:p>
    <w:p>
      <w:pPr>
        <w:pStyle w:val="BookText"/>
        <w:rPr/>
      </w:pPr>
      <w:r>
        <w:rPr>
          <w:rFonts w:ascii="IRNazanin" w:hAnsi="IRNazanin" w:eastAsia="IRNazanin"/>
          <w:color w:val="111111"/>
          <w:sz w:val="28"/>
          <w:sz w:val="28"/>
          <w:szCs w:val="28"/>
          <w:rtl w:val="true"/>
          <w:lang w:bidi="fa-IR"/>
        </w:rPr>
        <w:t>علی علیه السلام، نخستین ایمان آورنده به رسول خدا صلی الله علیه و آله</w:t>
      </w:r>
    </w:p>
    <w:p>
      <w:pPr>
        <w:pStyle w:val="BookText"/>
        <w:rPr/>
      </w:pPr>
      <w:r>
        <w:rPr>
          <w:rFonts w:ascii="IRNazanin" w:hAnsi="IRNazanin" w:eastAsia="IRNazanin"/>
          <w:color w:val="111111"/>
          <w:sz w:val="28"/>
          <w:sz w:val="28"/>
          <w:szCs w:val="28"/>
          <w:rtl w:val="true"/>
          <w:lang w:bidi="fa-IR"/>
        </w:rPr>
        <w:t>از معاذ بن جبل روایت شده است که پیامبر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هفت دلیل بر مردم تقدم داری که هیچ یک از قریش آن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ایشانی در ایمان به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وفادارترین ایشانی به عهد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پایدارترین ایشانی در امر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ترین ایشانی در تقسیم؛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ترین ایشانی با رعیت؛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بیناترین ایشانی در قضاوت؛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ایشانی در منزلت نزد پروردگار</w:t>
      </w:r>
      <w:r>
        <w:rPr>
          <w:rFonts w:eastAsia="IRNazanin" w:cs="IRNazanin"/>
          <w:color w:val="111111"/>
          <w:sz w:val="28"/>
          <w:szCs w:val="28"/>
          <w:rtl w:val="true"/>
          <w:lang w:bidi="fa-IR"/>
        </w:rPr>
        <w:t>.</w:t>
      </w:r>
      <w:r>
        <w:rPr>
          <w:rStyle w:val="FootnoteAnchor"/>
          <w:rtl w:val="true"/>
        </w:rPr>
        <w:footnoteReference w:id="3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به سند خود از حسن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به پیامبر ایمان آورد، علی بن ابی طالب علیه السلام بود، درحالی که پانزده یا شانزده </w:t>
      </w:r>
      <w:bookmarkStart w:id="252" w:name="pg4021_36517"/>
    </w:p>
    <w:p>
      <w:pPr>
        <w:pStyle w:val="BookText"/>
        <w:rPr/>
      </w:pPr>
      <w:bookmarkEnd w:id="252"/>
      <w:r>
        <w:rPr>
          <w:rFonts w:ascii="IRNazanin" w:hAnsi="IRNazanin" w:eastAsia="IRNazanin"/>
          <w:color w:val="111111"/>
          <w:sz w:val="28"/>
          <w:sz w:val="28"/>
          <w:szCs w:val="28"/>
          <w:rtl w:val="true"/>
          <w:lang w:bidi="fa-IR"/>
        </w:rPr>
        <w:t>سال از عمرش می گذشت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اسحاق روایت است که علی ابن ابی طالب علیه السلام، نخستین کسی از مردان بود که به رسول الله صلی الله علیه و آله ایمان آورد و با او نماز خواند و او را در آنچه از ناحیه خدا آورده بود، تصدیق کرد، با اینکه در آن روز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هایی که خداوند به علی علیه السلام عنایت فرموده بود، همین بود که قبل از اسلام نیز در دامن رسول خدا صلی الله علیه و آله پرورش یافت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عفیف کندی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تعالی مرا موفق به اسلام کرد، این افتخار را نیز نصیبم ساخت که من دومین نفر بودم که پس از علی علیه السلام اسلام آوردم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از انصار روایت می کند از زید بن ارقم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اسلام آورد، علی علیه السلام بود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بسیاری از دانشمندان اهل سنّت می گویند که علی علیه السلام، نخستین مسلمان بود و کلبی می گوید که وی در آن زمان نُه ساله بوده است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253" w:name="__RefHeading___Toc2225999_2281741623"/>
      <w:bookmarkStart w:id="254" w:name="_Toc88"/>
      <w:bookmarkEnd w:id="253"/>
      <w:r>
        <w:rPr>
          <w:rtl w:val="true"/>
        </w:rPr>
        <w:t>علی علیه السلام؛ دایر مدار حق</w:t>
      </w:r>
      <w:bookmarkEnd w:id="254"/>
    </w:p>
    <w:p>
      <w:pPr>
        <w:pStyle w:val="BookText"/>
        <w:rPr/>
      </w:pPr>
      <w:r>
        <w:rPr>
          <w:rFonts w:ascii="IRNazanin" w:hAnsi="IRNazanin" w:eastAsia="IRNazanin"/>
          <w:color w:val="111111"/>
          <w:sz w:val="28"/>
          <w:sz w:val="28"/>
          <w:szCs w:val="28"/>
          <w:rtl w:val="true"/>
          <w:lang w:bidi="fa-IR"/>
        </w:rPr>
        <w:t>علی علیه السلام ؛ دایر مدار حق</w:t>
      </w:r>
    </w:p>
    <w:p>
      <w:pPr>
        <w:pStyle w:val="BookText"/>
        <w:rPr/>
      </w:pPr>
      <w:r>
        <w:rPr>
          <w:rFonts w:ascii="IRNazanin" w:hAnsi="IRNazanin" w:eastAsia="IRNazanin"/>
          <w:color w:val="111111"/>
          <w:sz w:val="28"/>
          <w:sz w:val="28"/>
          <w:szCs w:val="28"/>
          <w:rtl w:val="true"/>
          <w:lang w:bidi="fa-IR"/>
        </w:rPr>
        <w:t xml:space="preserve">فخر رازی ذیل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دینش از علی بن ابی طالب علیه السلام پیروی کند، راه خدا را یافته است و دلیل آن، کلام پیامبر است که در دعایش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bookmarkStart w:id="255" w:name="pg4021_36519"/>
    </w:p>
    <w:p>
      <w:pPr>
        <w:pStyle w:val="BookText"/>
        <w:rPr/>
      </w:pPr>
      <w:bookmarkEnd w:id="255"/>
      <w:r>
        <w:rPr>
          <w:rFonts w:ascii="IRNazanin" w:hAnsi="IRNazanin" w:eastAsia="IRNazanin"/>
          <w:color w:val="111111"/>
          <w:sz w:val="28"/>
          <w:sz w:val="28"/>
          <w:szCs w:val="28"/>
          <w:rtl w:val="true"/>
          <w:lang w:bidi="fa-IR"/>
        </w:rPr>
        <w:t>را دایرمدار علی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امام و پیشوای خود بگیرد، در دین و نفس خویش به عروه الوثقی متمسک شده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حدیث دیگری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علی را همواره با هم به جریان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 این و این را معرّف آن قرار بده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روایت است عمر بن خطاب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را خلیفه می کنید؟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مردی بخیل و بداخلاق را خلیفه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دیگری نام بردند و عمر عیب او را نیز گفت تا آنکه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برمی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چنین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به دست اوست، اگر می کردید، او شما را بر حق وادار می کرد، هرچند نپسندید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256" w:name="__RefHeading___Toc2226001_2281741623"/>
      <w:bookmarkStart w:id="257" w:name="_Toc89"/>
      <w:bookmarkEnd w:id="256"/>
      <w:r>
        <w:rPr>
          <w:rtl w:val="true"/>
        </w:rPr>
        <w:t>علی علیه السلام از منظر نویسندگان</w:t>
      </w:r>
      <w:bookmarkEnd w:id="257"/>
    </w:p>
    <w:p>
      <w:pPr>
        <w:pStyle w:val="Heading4"/>
        <w:numPr>
          <w:ilvl w:val="3"/>
          <w:numId w:val="1"/>
        </w:numPr>
        <w:rPr/>
      </w:pPr>
      <w:bookmarkStart w:id="258" w:name="__RefHeading___Toc2226003_2281741623"/>
      <w:bookmarkStart w:id="259" w:name="_Toc9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علی علیه السلام از منظر نویسندگان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میخاییل نعیمه</w:t>
      </w:r>
    </w:p>
    <w:p>
      <w:pPr>
        <w:pStyle w:val="BookText"/>
        <w:rPr/>
      </w:pPr>
      <w:r>
        <w:rPr>
          <w:rFonts w:ascii="IRNazanin" w:hAnsi="IRNazanin" w:eastAsia="IRNazanin"/>
          <w:color w:val="111111"/>
          <w:sz w:val="28"/>
          <w:sz w:val="28"/>
          <w:szCs w:val="28"/>
          <w:rtl w:val="true"/>
          <w:lang w:bidi="fa-IR"/>
        </w:rPr>
        <w:t>جبران خلیل جبران</w:t>
      </w:r>
    </w:p>
    <w:p>
      <w:pPr>
        <w:pStyle w:val="BookText"/>
        <w:rPr/>
      </w:pPr>
      <w:r>
        <w:rPr>
          <w:rFonts w:ascii="IRNazanin" w:hAnsi="IRNazanin" w:eastAsia="IRNazanin"/>
          <w:color w:val="111111"/>
          <w:sz w:val="28"/>
          <w:sz w:val="28"/>
          <w:szCs w:val="28"/>
          <w:rtl w:val="true"/>
          <w:lang w:bidi="fa-IR"/>
        </w:rPr>
        <w:t>گابریل آنکیری</w:t>
      </w:r>
    </w:p>
    <w:p>
      <w:pPr>
        <w:pStyle w:val="BookText"/>
        <w:rPr/>
      </w:pPr>
      <w:r>
        <w:rPr>
          <w:rFonts w:ascii="IRNazanin" w:hAnsi="IRNazanin" w:eastAsia="IRNazanin"/>
          <w:color w:val="111111"/>
          <w:sz w:val="28"/>
          <w:sz w:val="28"/>
          <w:szCs w:val="28"/>
          <w:rtl w:val="true"/>
          <w:lang w:bidi="fa-IR"/>
        </w:rPr>
        <w:t>عباس محمود العقاد</w:t>
      </w:r>
    </w:p>
    <w:p>
      <w:pPr>
        <w:pStyle w:val="BookText"/>
        <w:rPr/>
      </w:pPr>
      <w:r>
        <w:rPr>
          <w:rFonts w:ascii="IRNazanin" w:hAnsi="IRNazanin" w:eastAsia="IRNazanin"/>
          <w:color w:val="111111"/>
          <w:sz w:val="28"/>
          <w:sz w:val="28"/>
          <w:szCs w:val="28"/>
          <w:rtl w:val="true"/>
          <w:lang w:bidi="fa-IR"/>
        </w:rPr>
        <w:t>احمد امین مصری</w:t>
      </w:r>
    </w:p>
    <w:p>
      <w:pPr>
        <w:pStyle w:val="BookText"/>
        <w:rPr/>
      </w:pPr>
      <w:r>
        <w:rPr>
          <w:rFonts w:ascii="IRNazanin" w:hAnsi="IRNazanin" w:eastAsia="IRNazanin"/>
          <w:color w:val="111111"/>
          <w:sz w:val="28"/>
          <w:sz w:val="28"/>
          <w:szCs w:val="28"/>
          <w:rtl w:val="true"/>
          <w:lang w:bidi="fa-IR"/>
        </w:rPr>
        <w:t>علی الوردی</w:t>
      </w:r>
    </w:p>
    <w:p>
      <w:pPr>
        <w:pStyle w:val="BookText"/>
        <w:rPr/>
      </w:pPr>
      <w:r>
        <w:rPr>
          <w:rFonts w:ascii="IRNazanin" w:hAnsi="IRNazanin" w:eastAsia="IRNazanin"/>
          <w:color w:val="111111"/>
          <w:sz w:val="28"/>
          <w:sz w:val="28"/>
          <w:szCs w:val="28"/>
          <w:rtl w:val="true"/>
          <w:lang w:bidi="fa-IR"/>
        </w:rPr>
        <w:t>امام شافعی</w:t>
      </w:r>
    </w:p>
    <w:p>
      <w:pPr>
        <w:pStyle w:val="BookText"/>
        <w:rPr/>
      </w:pPr>
      <w:r>
        <w:rPr>
          <w:rFonts w:ascii="IRNazanin" w:hAnsi="IRNazanin" w:eastAsia="IRNazanin"/>
          <w:color w:val="111111"/>
          <w:sz w:val="28"/>
          <w:sz w:val="28"/>
          <w:szCs w:val="28"/>
          <w:rtl w:val="true"/>
          <w:lang w:bidi="fa-IR"/>
        </w:rPr>
        <w:t>ایلیاپاولویچ پتروشفسکی</w:t>
      </w:r>
    </w:p>
    <w:p>
      <w:pPr>
        <w:pStyle w:val="BookText"/>
        <w:rPr/>
      </w:pPr>
      <w:r>
        <w:rPr>
          <w:rFonts w:ascii="IRNazanin" w:hAnsi="IRNazanin" w:eastAsia="IRNazanin"/>
          <w:color w:val="111111"/>
          <w:sz w:val="28"/>
          <w:sz w:val="28"/>
          <w:szCs w:val="28"/>
          <w:rtl w:val="true"/>
          <w:lang w:bidi="fa-IR"/>
        </w:rPr>
        <w:t>بارون کارادیفو</w:t>
      </w:r>
    </w:p>
    <w:p>
      <w:pPr>
        <w:pStyle w:val="BookText"/>
        <w:rPr/>
      </w:pPr>
      <w:r>
        <w:rPr>
          <w:rFonts w:ascii="IRNazanin" w:hAnsi="IRNazanin" w:eastAsia="IRNazanin"/>
          <w:color w:val="111111"/>
          <w:sz w:val="28"/>
          <w:sz w:val="28"/>
          <w:szCs w:val="28"/>
          <w:rtl w:val="true"/>
          <w:lang w:bidi="fa-IR"/>
        </w:rPr>
        <w:t>توماس کارلایل</w:t>
      </w:r>
    </w:p>
    <w:p>
      <w:pPr>
        <w:pStyle w:val="BookText"/>
        <w:rPr/>
      </w:pPr>
      <w:r>
        <w:rPr>
          <w:rFonts w:ascii="IRNazanin" w:hAnsi="IRNazanin" w:eastAsia="IRNazanin"/>
          <w:color w:val="111111"/>
          <w:sz w:val="28"/>
          <w:sz w:val="28"/>
          <w:szCs w:val="28"/>
          <w:rtl w:val="true"/>
          <w:lang w:bidi="fa-IR"/>
        </w:rPr>
        <w:t>سلیمان کتانی</w:t>
      </w:r>
    </w:p>
    <w:p>
      <w:pPr>
        <w:pStyle w:val="BookText"/>
        <w:rPr/>
      </w:pPr>
      <w:r>
        <w:rPr>
          <w:rFonts w:ascii="IRNazanin" w:hAnsi="IRNazanin" w:eastAsia="IRNazanin"/>
          <w:color w:val="111111"/>
          <w:sz w:val="28"/>
          <w:sz w:val="28"/>
          <w:szCs w:val="28"/>
          <w:rtl w:val="true"/>
          <w:lang w:bidi="fa-IR"/>
        </w:rPr>
        <w:t>سلیمان بن ابراهیم قندوزی</w:t>
      </w:r>
    </w:p>
    <w:p>
      <w:pPr>
        <w:pStyle w:val="BookText"/>
        <w:rPr/>
      </w:pP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نرسیسان</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محمد عبده</w:t>
      </w:r>
    </w:p>
    <w:p>
      <w:pPr>
        <w:pStyle w:val="BookText"/>
        <w:rPr/>
      </w:pPr>
      <w:r>
        <w:rPr>
          <w:rFonts w:ascii="IRNazanin" w:hAnsi="IRNazanin" w:eastAsia="IRNazanin"/>
          <w:color w:val="111111"/>
          <w:sz w:val="28"/>
          <w:sz w:val="28"/>
          <w:szCs w:val="28"/>
          <w:rtl w:val="true"/>
          <w:lang w:bidi="fa-IR"/>
        </w:rPr>
        <w:t>ردولف ژایگر</w:t>
      </w:r>
    </w:p>
    <w:p>
      <w:pPr>
        <w:pStyle w:val="Heading4"/>
        <w:numPr>
          <w:ilvl w:val="3"/>
          <w:numId w:val="1"/>
        </w:numPr>
        <w:rPr/>
      </w:pPr>
      <w:bookmarkStart w:id="260" w:name="__RefHeading___Toc2226005_2281741623"/>
      <w:bookmarkStart w:id="261" w:name="_Toc91"/>
      <w:bookmarkEnd w:id="260"/>
      <w:r>
        <w:rPr>
          <w:rtl w:val="true"/>
        </w:rPr>
        <w:t>میخاییل نعیمه</w:t>
      </w:r>
      <w:bookmarkEnd w:id="261"/>
    </w:p>
    <w:p>
      <w:pPr>
        <w:pStyle w:val="BookText"/>
        <w:rPr/>
      </w:pPr>
      <w:r>
        <w:rPr>
          <w:rFonts w:ascii="IRNazanin" w:hAnsi="IRNazanin" w:eastAsia="IRNazanin"/>
          <w:color w:val="111111"/>
          <w:sz w:val="28"/>
          <w:sz w:val="28"/>
          <w:szCs w:val="28"/>
          <w:rtl w:val="true"/>
          <w:lang w:bidi="fa-IR"/>
        </w:rPr>
        <w:t>میخاییل نعیمه</w:t>
      </w:r>
    </w:p>
    <w:p>
      <w:pPr>
        <w:pStyle w:val="BookText"/>
        <w:rPr/>
      </w:pPr>
      <w:r>
        <w:rPr>
          <w:rFonts w:ascii="IRNazanin" w:hAnsi="IRNazanin" w:eastAsia="IRNazanin"/>
          <w:color w:val="111111"/>
          <w:sz w:val="28"/>
          <w:sz w:val="28"/>
          <w:szCs w:val="28"/>
          <w:rtl w:val="true"/>
          <w:lang w:bidi="fa-IR"/>
        </w:rPr>
        <w:t>میخاییل نعیمه، دانشمند مسیحی لبنانی، از بزرگ ترین سرمایه های ادبیات و فلسفه معاصر عرب می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نویسنده و مورخ، هرچند نابغه و هنرمند باشد، هرگز نمی تواند ده هزار صفحه تصویر کامل از شخصیت علی علیه السلام و آن محیط پرآشوب و فتنه خیز ترسیم نماید؛ زیرا آنچه این عنصر بی پایان عربی بین خود و خدایش انجام داده، چیزی است که هیچ کس نشنیده و </w:t>
      </w:r>
      <w:bookmarkStart w:id="262" w:name="pg4021_36521"/>
    </w:p>
    <w:p>
      <w:pPr>
        <w:pStyle w:val="BookText"/>
        <w:rPr/>
      </w:pPr>
      <w:bookmarkEnd w:id="262"/>
      <w:r>
        <w:rPr>
          <w:rFonts w:ascii="IRNazanin" w:hAnsi="IRNazanin" w:eastAsia="IRNazanin"/>
          <w:color w:val="111111"/>
          <w:sz w:val="28"/>
          <w:sz w:val="28"/>
          <w:szCs w:val="28"/>
          <w:rtl w:val="true"/>
          <w:lang w:bidi="fa-IR"/>
        </w:rPr>
        <w:t>ندیده است و بیش از آن کارهایی است که از دست و زبان و قلم او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هر چهره ای که از شخصیت او ترسیم کنیم، ناچار مبهم، نارسا و ناچیز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قهرمان صحنه های پیکار بود، بلکه در بینش، ژرف بینی، پاکی وجدان، بیان قاطع، انسانیت عمیق، بلندی هدف، یاری ستمدیدگان در برابر ستمکاران و پرستش بی شایبه اش در برابر حق، قهرمانی بزرگ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شکوه و عظمت او هرچند روزگاران زیادی بر آن می گذرد، همواره می تواند برای ما گنجینه پرمایه ای باشد که بدان توجه کنیم و امروز یا هر روز دیگر که نیازی به ساختن یک زندگی شایسته و سربلند داشتیم، از آن الهام گیریم</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263" w:name="__RefHeading___Toc2226007_2281741623"/>
      <w:bookmarkStart w:id="264" w:name="_Toc92"/>
      <w:bookmarkEnd w:id="263"/>
      <w:r>
        <w:rPr>
          <w:rtl w:val="true"/>
        </w:rPr>
        <w:t>جبران خلیل جبران</w:t>
      </w:r>
      <w:bookmarkEnd w:id="264"/>
    </w:p>
    <w:p>
      <w:pPr>
        <w:pStyle w:val="BookText"/>
        <w:rPr/>
      </w:pPr>
      <w:r>
        <w:rPr>
          <w:rFonts w:ascii="IRNazanin" w:hAnsi="IRNazanin" w:eastAsia="IRNazanin"/>
          <w:color w:val="111111"/>
          <w:sz w:val="28"/>
          <w:sz w:val="28"/>
          <w:szCs w:val="28"/>
          <w:rtl w:val="true"/>
          <w:lang w:bidi="fa-IR"/>
        </w:rPr>
        <w:t>جبران خلیل جبران</w:t>
      </w:r>
    </w:p>
    <w:p>
      <w:pPr>
        <w:pStyle w:val="BookText"/>
        <w:rPr/>
      </w:pPr>
      <w:r>
        <w:rPr>
          <w:rFonts w:ascii="IRNazanin" w:hAnsi="IRNazanin" w:eastAsia="IRNazanin"/>
          <w:color w:val="111111"/>
          <w:sz w:val="28"/>
          <w:sz w:val="28"/>
          <w:szCs w:val="28"/>
          <w:rtl w:val="true"/>
          <w:lang w:bidi="fa-IR"/>
        </w:rPr>
        <w:t xml:space="preserve">وی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شرق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موجودی است که به عالی ترین درجات معانی هستی رسیده و به سوی کمال روح شتافته و آن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آثار بلاغت علی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خرد کاملند و یا سرشت حساس و پاکی دارند، اما گمراهان این راه نه اخلاق و نه سرشت پاکی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فرزند ابی طالب، نخستین عربی است که ملازمت و مجاورت روح کلی را برگزید و با آن همراز و دمساز شب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عربی است که لب هایش، آهنگ ترانه روح کلی را به مردم منعکس ساخت که پیش از آن مردم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میان راه های پرفروغ بلاغت او و در تاریکی های گذشته خویش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کس شیفته و دلداده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w:t>
      </w:r>
      <w:bookmarkStart w:id="265" w:name="pg4021_36524"/>
    </w:p>
    <w:p>
      <w:pPr>
        <w:pStyle w:val="BookText"/>
        <w:rPr/>
      </w:pPr>
      <w:bookmarkEnd w:id="265"/>
      <w:r>
        <w:rPr>
          <w:rFonts w:ascii="IRNazanin" w:hAnsi="IRNazanin" w:eastAsia="IRNazanin"/>
          <w:color w:val="111111"/>
          <w:sz w:val="28"/>
          <w:sz w:val="28"/>
          <w:szCs w:val="28"/>
          <w:rtl w:val="true"/>
          <w:lang w:bidi="fa-IR"/>
        </w:rPr>
        <w:t>که با او دشمنی ورزید، از فرزندان جاهلیت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دنیا رفت، درحالی که شهید عظمت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چشم پوشید، درحالی که نماز، در میان دو لبش مترنّم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 درحالی که قلبش از شوق پروردگار سرشار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مقام و قدرش را نشناخت تا آنکه از همسایگان عرب، مردمی از فارس به پا خاستند و گوهر و سنگ ریزه را از یکدیگر بازشناختند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266" w:name="__RefHeading___Toc2226009_2281741623"/>
      <w:bookmarkStart w:id="267" w:name="_Toc93"/>
      <w:bookmarkEnd w:id="266"/>
      <w:r>
        <w:rPr>
          <w:rtl w:val="true"/>
        </w:rPr>
        <w:t>گابریل آنکیری</w:t>
      </w:r>
      <w:bookmarkEnd w:id="267"/>
    </w:p>
    <w:p>
      <w:pPr>
        <w:pStyle w:val="BookText"/>
        <w:rPr/>
      </w:pPr>
      <w:r>
        <w:rPr>
          <w:rFonts w:ascii="IRNazanin" w:hAnsi="IRNazanin" w:eastAsia="IRNazanin"/>
          <w:color w:val="111111"/>
          <w:sz w:val="28"/>
          <w:sz w:val="28"/>
          <w:szCs w:val="28"/>
          <w:rtl w:val="true"/>
          <w:lang w:bidi="fa-IR"/>
        </w:rPr>
        <w:t>گابریل آنکیری</w:t>
      </w:r>
    </w:p>
    <w:p>
      <w:pPr>
        <w:pStyle w:val="BookText"/>
        <w:rPr/>
      </w:pPr>
      <w:r>
        <w:rPr>
          <w:rFonts w:ascii="IRNazanin" w:hAnsi="IRNazanin" w:eastAsia="IRNazanin"/>
          <w:color w:val="111111"/>
          <w:sz w:val="28"/>
          <w:sz w:val="28"/>
          <w:szCs w:val="28"/>
          <w:rtl w:val="true"/>
          <w:lang w:bidi="fa-IR"/>
        </w:rPr>
        <w:t>این نویسنده فرانسوی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علی دارای دو ویژگی برجسته و ممتاز است که در هیچ یک از قهرمانان ممتاز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علی در عین حال که صاحب هر دو عنوان قهرمانی و امامت بود، سرداری شکست ناپذیر و خطیبی فصیح و دانشمندی الهی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رولان یا بایار، دو قهرمان مشهور اروپا را تصور کرد که متون مقدس را استادانه تفسیر کرده و نکات مبهم تورات و انجیل را شرح داده و از بالای منبر نطق کرده و بغرنج ترین معضلات قانون مدنی و جزا را پاسخ گفته باشند؟</w:t>
      </w:r>
    </w:p>
    <w:p>
      <w:pPr>
        <w:pStyle w:val="BookText"/>
        <w:rPr/>
      </w:pPr>
      <w:r>
        <w:rPr>
          <w:rFonts w:ascii="IRNazanin" w:hAnsi="IRNazanin" w:eastAsia="IRNazanin"/>
          <w:color w:val="111111"/>
          <w:sz w:val="28"/>
          <w:sz w:val="28"/>
          <w:szCs w:val="28"/>
          <w:rtl w:val="true"/>
          <w:lang w:bidi="fa-IR"/>
        </w:rPr>
        <w:t>آیا می توان سن توماس داکن، سن ژان کریز و ستوم یاسوته را که سه روحانی بزرگ مذهب مسیحند، در نظر گرفت که شمشیر به دست بر خیل دشمنان هجوم آورده و دیوارهای محکم ترین دژها را فرو ریزند؟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علی این است که از سوی همه مذاهب اسلامی مورد ستایش و تکریم است و بی آنکه خود خواسته باشد، تمام مذاهب و فرق اسلامی، او را پیشوای خود می شناسند، در صورتی که پیشوایانی چون نستوریوسن و موسیوس و لوتر، تنها مورد احترام کلیساهای </w:t>
      </w:r>
      <w:bookmarkStart w:id="268" w:name="pg4021_36525"/>
    </w:p>
    <w:p>
      <w:pPr>
        <w:pStyle w:val="BookText"/>
        <w:rPr/>
      </w:pPr>
      <w:bookmarkEnd w:id="268"/>
      <w:r>
        <w:rPr>
          <w:rFonts w:ascii="IRNazanin" w:hAnsi="IRNazanin" w:eastAsia="IRNazanin"/>
          <w:color w:val="111111"/>
          <w:sz w:val="28"/>
          <w:sz w:val="28"/>
          <w:szCs w:val="28"/>
          <w:rtl w:val="true"/>
          <w:lang w:bidi="fa-IR"/>
        </w:rPr>
        <w:t>خود هستند و از سوی کلیساهای دیگر طرد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خطیبی زبردست و نویسنده ای توانا و قاضی قَدَری به شمار می رود، در صف مؤسسان و بنیان گذاران مکتب ما جای دارد و مکاتبی که او بنیان نهاده است، از نظر صراحت و روشنی و استحکام و نیز تمایل بارز آنها به ترقی و تجدد،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بلندهمتی و نجابت را از حد گذرانده بود و در مقام بلاغت به پایه ای بود که گویی کلام خدا را مانند جواهر تراش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نجابت اخلاقی علی، همگان را به تعجب وامی دارد و در تمام عمرش حتی یک بار کسی نتوانست در اعمالش نقطه ضعفی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در میادین جنگ و در سخت ترین شرایط نیز به نجابت و کمالات انسانی خویش پشت پا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لشکریان معاویه در جنگی آب را تصرف کردند و از دستیابی لشکر امام به آب خودداری ورزیدند،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را از سلطه معاویه و لشکرش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حمله دلیرانه، منطقه آبخیز را به تصرف خود درآوردند، نیروهای امام خواستند مقابله به مثل کنند، اما علی سخت با این طرز تفکر مخالفت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استفاده از آب برای همگان آزاد باشد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269" w:name="__RefHeading___Toc2226011_2281741623"/>
      <w:bookmarkStart w:id="270" w:name="_Toc94"/>
      <w:bookmarkEnd w:id="269"/>
      <w:r>
        <w:rPr>
          <w:rtl w:val="true"/>
        </w:rPr>
        <w:t>عباس محمود العقاد</w:t>
      </w:r>
      <w:bookmarkEnd w:id="270"/>
    </w:p>
    <w:p>
      <w:pPr>
        <w:pStyle w:val="BookText"/>
        <w:rPr/>
      </w:pPr>
      <w:r>
        <w:rPr>
          <w:rFonts w:ascii="IRNazanin" w:hAnsi="IRNazanin" w:eastAsia="IRNazanin"/>
          <w:color w:val="111111"/>
          <w:sz w:val="28"/>
          <w:sz w:val="28"/>
          <w:szCs w:val="28"/>
          <w:rtl w:val="true"/>
          <w:lang w:bidi="fa-IR"/>
        </w:rPr>
        <w:t>عباس محمود العقاد</w:t>
      </w:r>
    </w:p>
    <w:p>
      <w:pPr>
        <w:pStyle w:val="BookText"/>
        <w:rPr/>
      </w:pPr>
      <w:r>
        <w:rPr>
          <w:rFonts w:ascii="IRNazanin" w:hAnsi="IRNazanin" w:eastAsia="IRNazanin"/>
          <w:color w:val="111111"/>
          <w:sz w:val="28"/>
          <w:sz w:val="28"/>
          <w:szCs w:val="28"/>
          <w:rtl w:val="true"/>
          <w:lang w:bidi="fa-IR"/>
        </w:rPr>
        <w:t>امام علی به تحقیق در عبرت و علم و عمل و عقل، مسلمان و مؤمن حقیقی بود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271" w:name="__RefHeading___Toc2226013_2281741623"/>
      <w:bookmarkStart w:id="272" w:name="_Toc95"/>
      <w:bookmarkEnd w:id="271"/>
      <w:r>
        <w:rPr>
          <w:rtl w:val="true"/>
        </w:rPr>
        <w:t>احمد امین مصری</w:t>
      </w:r>
      <w:bookmarkEnd w:id="272"/>
    </w:p>
    <w:p>
      <w:pPr>
        <w:pStyle w:val="BookText"/>
        <w:rPr/>
      </w:pPr>
      <w:r>
        <w:rPr>
          <w:rFonts w:ascii="IRNazanin" w:hAnsi="IRNazanin" w:eastAsia="IRNazanin"/>
          <w:color w:val="111111"/>
          <w:sz w:val="28"/>
          <w:sz w:val="28"/>
          <w:szCs w:val="28"/>
          <w:rtl w:val="true"/>
          <w:lang w:bidi="fa-IR"/>
        </w:rPr>
        <w:t>احمد امین مصری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بر مردم جامعه زمان علی قابل قبول و هضم نبود، دعوت امام به مساوات میان همه مردم و فرق نگذاشتن بین عالی و دانی، </w:t>
      </w:r>
      <w:bookmarkStart w:id="273" w:name="pg4021_36528"/>
    </w:p>
    <w:p>
      <w:pPr>
        <w:pStyle w:val="BookText"/>
        <w:rPr/>
      </w:pPr>
      <w:bookmarkEnd w:id="273"/>
      <w:r>
        <w:rPr>
          <w:rFonts w:ascii="IRNazanin" w:hAnsi="IRNazanin" w:eastAsia="IRNazanin"/>
          <w:color w:val="111111"/>
          <w:sz w:val="28"/>
          <w:sz w:val="28"/>
          <w:szCs w:val="28"/>
          <w:rtl w:val="true"/>
          <w:lang w:bidi="fa-IR"/>
        </w:rPr>
        <w:t>شریف و وضیع، عرب و غیرعرب بود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274" w:name="__RefHeading___Toc2226015_2281741623"/>
      <w:bookmarkStart w:id="275" w:name="_Toc96"/>
      <w:bookmarkEnd w:id="274"/>
      <w:r>
        <w:rPr>
          <w:rtl w:val="true"/>
        </w:rPr>
        <w:t>علی الوردی</w:t>
      </w:r>
      <w:bookmarkEnd w:id="275"/>
    </w:p>
    <w:p>
      <w:pPr>
        <w:pStyle w:val="BookText"/>
        <w:rPr/>
      </w:pPr>
      <w:r>
        <w:rPr>
          <w:rFonts w:ascii="IRNazanin" w:hAnsi="IRNazanin" w:eastAsia="IRNazanin"/>
          <w:color w:val="111111"/>
          <w:sz w:val="28"/>
          <w:sz w:val="28"/>
          <w:szCs w:val="28"/>
          <w:rtl w:val="true"/>
          <w:lang w:bidi="fa-IR"/>
        </w:rPr>
        <w:t>علی الوردی</w:t>
      </w:r>
    </w:p>
    <w:p>
      <w:pPr>
        <w:pStyle w:val="BookText"/>
        <w:rPr/>
      </w:pPr>
      <w:r>
        <w:rPr>
          <w:rFonts w:ascii="IRNazanin" w:hAnsi="IRNazanin" w:eastAsia="IRNazanin"/>
          <w:color w:val="111111"/>
          <w:sz w:val="28"/>
          <w:sz w:val="28"/>
          <w:szCs w:val="28"/>
          <w:rtl w:val="true"/>
          <w:lang w:bidi="fa-IR"/>
        </w:rPr>
        <w:t>اگر علی نبود، اسلام از همان ادیانی بود که در راه برتری بر دیگران و استعمار موفق نمی شد و اگر علی نبود، از آن رحمتی که محمد بن عبداللّه صلی الله علیه و آله برای آن مبعوث شده بود، اثری باقی نمی ماند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276" w:name="__RefHeading___Toc2226017_2281741623"/>
      <w:bookmarkStart w:id="277" w:name="_Toc97"/>
      <w:bookmarkEnd w:id="276"/>
      <w:r>
        <w:rPr>
          <w:rtl w:val="true"/>
        </w:rPr>
        <w:t>امام شافعی</w:t>
      </w:r>
      <w:bookmarkEnd w:id="277"/>
    </w:p>
    <w:p>
      <w:pPr>
        <w:pStyle w:val="BookText"/>
        <w:rPr/>
      </w:pPr>
      <w:r>
        <w:rPr>
          <w:rFonts w:ascii="IRNazanin" w:hAnsi="IRNazanin" w:eastAsia="IRNazanin"/>
          <w:color w:val="111111"/>
          <w:sz w:val="28"/>
          <w:sz w:val="28"/>
          <w:szCs w:val="28"/>
          <w:rtl w:val="true"/>
          <w:lang w:bidi="fa-IR"/>
        </w:rPr>
        <w:t>امام شافعی</w:t>
      </w:r>
    </w:p>
    <w:p>
      <w:pPr>
        <w:pStyle w:val="BookText"/>
        <w:rPr/>
      </w:pPr>
      <w:r>
        <w:rPr>
          <w:rFonts w:ascii="IRNazanin" w:hAnsi="IRNazanin" w:eastAsia="IRNazanin"/>
          <w:color w:val="111111"/>
          <w:sz w:val="28"/>
          <w:sz w:val="28"/>
          <w:szCs w:val="28"/>
          <w:rtl w:val="true"/>
          <w:lang w:bidi="fa-IR"/>
        </w:rPr>
        <w:t>این پیشوای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بن ابی طالب مقام خود را ظاهر کرده بود، هر آینه عموم مردم برای او سجده می کردند و همین جمله در مقام و فضیلت مولای ما، علی کافی است که بعضی از مردم به خدا بودن او معتقد شوند</w:t>
      </w:r>
      <w:r>
        <w:rPr>
          <w:rFonts w:eastAsia="IRNazanin" w:cs="IRNazanin"/>
          <w:color w:val="111111"/>
          <w:sz w:val="28"/>
          <w:szCs w:val="28"/>
          <w:rtl w:val="true"/>
          <w:lang w:bidi="fa-IR"/>
        </w:rPr>
        <w:t>.</w:t>
      </w:r>
    </w:p>
    <w:p>
      <w:pPr>
        <w:pStyle w:val="Heading4"/>
        <w:numPr>
          <w:ilvl w:val="3"/>
          <w:numId w:val="1"/>
        </w:numPr>
        <w:rPr/>
      </w:pPr>
      <w:bookmarkStart w:id="278" w:name="__RefHeading___Toc2226019_2281741623"/>
      <w:bookmarkStart w:id="279" w:name="_Toc98"/>
      <w:bookmarkEnd w:id="278"/>
      <w:r>
        <w:rPr>
          <w:rtl w:val="true"/>
        </w:rPr>
        <w:t>ایلیاپاولویچ پتروشفسکی</w:t>
      </w:r>
      <w:bookmarkEnd w:id="279"/>
    </w:p>
    <w:p>
      <w:pPr>
        <w:pStyle w:val="BookText"/>
        <w:rPr/>
      </w:pPr>
      <w:r>
        <w:rPr>
          <w:rFonts w:ascii="IRNazanin" w:hAnsi="IRNazanin" w:eastAsia="IRNazanin"/>
          <w:color w:val="111111"/>
          <w:sz w:val="28"/>
          <w:sz w:val="28"/>
          <w:szCs w:val="28"/>
          <w:rtl w:val="true"/>
          <w:lang w:bidi="fa-IR"/>
        </w:rPr>
        <w:t>ایلیاپاولویچ پتروشفسکی</w:t>
      </w:r>
    </w:p>
    <w:p>
      <w:pPr>
        <w:pStyle w:val="BookText"/>
        <w:rPr/>
      </w:pPr>
      <w:r>
        <w:rPr>
          <w:rFonts w:ascii="IRNazanin" w:hAnsi="IRNazanin" w:eastAsia="IRNazanin"/>
          <w:color w:val="111111"/>
          <w:sz w:val="28"/>
          <w:sz w:val="28"/>
          <w:szCs w:val="28"/>
          <w:rtl w:val="true"/>
          <w:lang w:bidi="fa-IR"/>
        </w:rPr>
        <w:t>این نویسنده مارکسیست که استاد تاریخ دانشگاه لنین گراد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پرورده محمد و عمیقا به وی و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سرحد شور و عشق پایبند دین و صادق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خرده گیر بود و از نام جویی و مال پرستی به دور و بی شک، هم مردی سلحشور و هم شاعر بود که تمام صفات لازمه اولیای خدا در وجودش جمع شده بود</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280" w:name="__RefHeading___Toc2226021_2281741623"/>
      <w:bookmarkStart w:id="281" w:name="_Toc99"/>
      <w:bookmarkEnd w:id="280"/>
      <w:r>
        <w:rPr>
          <w:rtl w:val="true"/>
        </w:rPr>
        <w:t>بارون کارادیفو</w:t>
      </w:r>
      <w:bookmarkEnd w:id="281"/>
    </w:p>
    <w:p>
      <w:pPr>
        <w:pStyle w:val="BookText"/>
        <w:rPr/>
      </w:pPr>
      <w:r>
        <w:rPr>
          <w:rFonts w:ascii="IRNazanin" w:hAnsi="IRNazanin" w:eastAsia="IRNazanin"/>
          <w:color w:val="111111"/>
          <w:sz w:val="28"/>
          <w:sz w:val="28"/>
          <w:szCs w:val="28"/>
          <w:rtl w:val="true"/>
          <w:lang w:bidi="fa-IR"/>
        </w:rPr>
        <w:t>بارون کارادیفو</w:t>
      </w:r>
    </w:p>
    <w:p>
      <w:pPr>
        <w:pStyle w:val="BookText"/>
        <w:rPr/>
      </w:pPr>
      <w:r>
        <w:rPr>
          <w:rFonts w:ascii="IRNazanin" w:hAnsi="IRNazanin" w:eastAsia="IRNazanin"/>
          <w:color w:val="111111"/>
          <w:sz w:val="28"/>
          <w:sz w:val="28"/>
          <w:szCs w:val="28"/>
          <w:rtl w:val="true"/>
          <w:lang w:bidi="fa-IR"/>
        </w:rPr>
        <w:t>این دانشمند فرانسوی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مولود حوادث نبود، بلکه حوادث را او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او، </w:t>
      </w:r>
      <w:bookmarkStart w:id="282" w:name="pg4021_36530"/>
    </w:p>
    <w:p>
      <w:pPr>
        <w:pStyle w:val="BookText"/>
        <w:rPr/>
      </w:pPr>
      <w:bookmarkEnd w:id="282"/>
      <w:r>
        <w:rPr>
          <w:rFonts w:ascii="IRNazanin" w:hAnsi="IRNazanin" w:eastAsia="IRNazanin"/>
          <w:color w:val="111111"/>
          <w:sz w:val="28"/>
          <w:sz w:val="28"/>
          <w:szCs w:val="28"/>
          <w:rtl w:val="true"/>
          <w:lang w:bidi="fa-IR"/>
        </w:rPr>
        <w:t>مخلوق اندیشه و عاطفه و مخیله خود اوست و وجود و عدم آثار، بسته به وجود و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بزرگان جهان، مانند علی احساسات بحث کننده را برنمی انگیزد؛ زیرا پهلوانی بود که در عین دلیری،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شهسواری بود که در رزم آزمایی، صوفی و از دنیا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منصب دنیا بی اعتنا بود و در راه حقیقت، جان خویش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بسیار ژرف داشت که ریشه آن ناپیدا بود و همیشه و همه جا خوف الهی آن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شجاع بی مانند و قهرمان بی همتا و یکه تازی بود که پهلو به پهلوی پیامبر اسلام می جنگید و به اعمال برگزیده و معجزه آسایی قیام می کرد که در تاریخ به شکوه از آنها یاد می شود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283" w:name="__RefHeading___Toc2226023_2281741623"/>
      <w:bookmarkStart w:id="284" w:name="_Toc100"/>
      <w:bookmarkEnd w:id="283"/>
      <w:r>
        <w:rPr>
          <w:rtl w:val="true"/>
        </w:rPr>
        <w:t>توماس کارلایل</w:t>
      </w:r>
      <w:bookmarkEnd w:id="284"/>
    </w:p>
    <w:p>
      <w:pPr>
        <w:pStyle w:val="BookText"/>
        <w:rPr/>
      </w:pPr>
      <w:r>
        <w:rPr>
          <w:rFonts w:ascii="IRNazanin" w:hAnsi="IRNazanin" w:eastAsia="IRNazanin"/>
          <w:color w:val="111111"/>
          <w:sz w:val="28"/>
          <w:sz w:val="28"/>
          <w:szCs w:val="28"/>
          <w:rtl w:val="true"/>
          <w:lang w:bidi="fa-IR"/>
        </w:rPr>
        <w:t>توماس کارلایل</w:t>
      </w:r>
    </w:p>
    <w:p>
      <w:pPr>
        <w:pStyle w:val="BookText"/>
        <w:rPr/>
      </w:pPr>
      <w:r>
        <w:rPr>
          <w:rFonts w:ascii="IRNazanin" w:hAnsi="IRNazanin" w:eastAsia="IRNazanin"/>
          <w:color w:val="111111"/>
          <w:sz w:val="28"/>
          <w:sz w:val="28"/>
          <w:szCs w:val="28"/>
          <w:rtl w:val="true"/>
          <w:lang w:bidi="fa-IR"/>
        </w:rPr>
        <w:t>علی بن ابی طالب، نخستین مردی است که به پیامبر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شانزده ساله هنگامی که محمد نزدیکان خود را به دین اسلام دعوت کرد، آن زمان که همه حاضران در برابر دعوت محمد خاموش بودند، برخاست و با آهنگ پرحرارتی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آن یاور و یاریگر و ایمان آورنده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جز آنکه دوست بداریم و شیفته او باشیم، چاره ای نداریم؛ زیرا جوان شریف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پاکی داشت که از مهربانی و نیکی لبریز و قلبش مملو از ایمان و فداکاری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بود، ولی شجاعتی که با رقّت و لطف و دلسوزی و مهر و عاطفه ممزوج شده بود؛ شجاعتی که شوالیه های جنگ های صلیبی در قرون وسطا سزاوار آن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کوفه به دست جنایت کاری کشته شد و خودش با شدت عدالتی که داشت، بر خود ستم کرد؛ زیرا او به دنبال این بود که عدالت کامل را پیدا کند و همه را مانند خود، عادل سازد</w:t>
      </w:r>
      <w:r>
        <w:rPr>
          <w:rFonts w:eastAsia="IRNazanin" w:cs="IRNazanin"/>
          <w:color w:val="111111"/>
          <w:sz w:val="28"/>
          <w:szCs w:val="28"/>
          <w:rtl w:val="true"/>
          <w:lang w:bidi="fa-IR"/>
        </w:rPr>
        <w:t xml:space="preserve">. </w:t>
      </w:r>
      <w:bookmarkStart w:id="285" w:name="pg4021_36532"/>
    </w:p>
    <w:p>
      <w:pPr>
        <w:pStyle w:val="BookText"/>
        <w:rPr/>
      </w:pPr>
      <w:bookmarkEnd w:id="285"/>
      <w:r>
        <w:rPr>
          <w:rFonts w:ascii="IRNazanin" w:hAnsi="IRNazanin" w:eastAsia="IRNazanin"/>
          <w:color w:val="111111"/>
          <w:sz w:val="28"/>
          <w:sz w:val="28"/>
          <w:szCs w:val="28"/>
          <w:rtl w:val="true"/>
          <w:lang w:bidi="fa-IR"/>
        </w:rPr>
        <w:t>علی علیه السلام پیش از وفات درباره قاتل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خودم می دانم که درباره او چه حکمی کنم و اگر درگذشتم، این حق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مایل باشید، قصاص کنید و در برابر ضربتی که به من زده است، فقط یک ضربت به او بزنید، ولی اگر از او درگذرید، با پرهیزکاری سازگارتر است</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286" w:name="__RefHeading___Toc2226025_2281741623"/>
      <w:bookmarkStart w:id="287" w:name="_Toc101"/>
      <w:bookmarkEnd w:id="286"/>
      <w:r>
        <w:rPr>
          <w:rtl w:val="true"/>
        </w:rPr>
        <w:t>سلیمان کتانی</w:t>
      </w:r>
      <w:bookmarkEnd w:id="287"/>
    </w:p>
    <w:p>
      <w:pPr>
        <w:pStyle w:val="BookText"/>
        <w:rPr/>
      </w:pPr>
      <w:r>
        <w:rPr>
          <w:rFonts w:ascii="IRNazanin" w:hAnsi="IRNazanin" w:eastAsia="IRNazanin"/>
          <w:color w:val="111111"/>
          <w:sz w:val="28"/>
          <w:sz w:val="28"/>
          <w:szCs w:val="28"/>
          <w:rtl w:val="true"/>
          <w:lang w:bidi="fa-IR"/>
        </w:rPr>
        <w:t>سلیمان کتانی</w:t>
      </w:r>
    </w:p>
    <w:p>
      <w:pPr>
        <w:pStyle w:val="BookText"/>
        <w:rPr/>
      </w:pPr>
      <w:r>
        <w:rPr>
          <w:rFonts w:ascii="IRNazanin" w:hAnsi="IRNazanin" w:eastAsia="IRNazanin"/>
          <w:color w:val="111111"/>
          <w:sz w:val="28"/>
          <w:sz w:val="28"/>
          <w:szCs w:val="28"/>
          <w:rtl w:val="true"/>
          <w:lang w:bidi="fa-IR"/>
        </w:rPr>
        <w:t>این نویسنده مسیحی لبنانی که مدت های مدیدی را وقف پژوهش درباره زندگی علی علیه السلام کرده، نتیجه مطالعات خویش را در کتاب الامام علی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درباره امام علی علیه السلام از نظر قرب معنوی، کمتر از ایستادن در محراب عبادت نیست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288" w:name="__RefHeading___Toc2226027_2281741623"/>
      <w:bookmarkStart w:id="289" w:name="_Toc102"/>
      <w:bookmarkEnd w:id="288"/>
      <w:r>
        <w:rPr>
          <w:rtl w:val="true"/>
        </w:rPr>
        <w:t>سلیمان بن ابراهیم قندوزی</w:t>
      </w:r>
      <w:bookmarkEnd w:id="289"/>
    </w:p>
    <w:p>
      <w:pPr>
        <w:pStyle w:val="BookText"/>
        <w:rPr/>
      </w:pPr>
      <w:r>
        <w:rPr>
          <w:rFonts w:ascii="IRNazanin" w:hAnsi="IRNazanin" w:eastAsia="IRNazanin"/>
          <w:color w:val="111111"/>
          <w:sz w:val="28"/>
          <w:sz w:val="28"/>
          <w:szCs w:val="28"/>
          <w:rtl w:val="true"/>
          <w:lang w:bidi="fa-IR"/>
        </w:rPr>
        <w:t>سلیمان بن ابراهیم قندوزی</w:t>
      </w:r>
    </w:p>
    <w:p>
      <w:pPr>
        <w:pStyle w:val="BookText"/>
        <w:rPr/>
      </w:pPr>
      <w:r>
        <w:rPr>
          <w:rFonts w:ascii="IRNazanin" w:hAnsi="IRNazanin" w:eastAsia="IRNazanin"/>
          <w:color w:val="111111"/>
          <w:sz w:val="28"/>
          <w:sz w:val="28"/>
          <w:szCs w:val="28"/>
          <w:rtl w:val="true"/>
          <w:lang w:bidi="fa-IR"/>
        </w:rPr>
        <w:t>این دانشمند برجسته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مردی که یهود و نصارا در عین اینکه پیامبری محمد صلی الله علیه و آله را قبول ندارند، به وی احترام می گذارند، چه بگویم؟ درباره کسی که فلاسفه با تمام دشمنی شان با دین، باز به او احترام می نهند و آن حضرت را با عظمت یاد می کنند، چه بگویم؟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شخصیتی که پادشاهان فرنگ و روم، صورتش را در عبادتگاه خود نقاشی کرده و او را به گونه ای مجسم می کنند که آماده جنگ است و پادشاهان ترک و دیلم، وی را روی شمشیرهای خود نقاشی کرده اند، چه بگویم؟ و درباره کسی که قهرمانان تاریخ و بزرگان، به نام و عکس او تبرّک می جستند و آن را وسیله تفأل به پیروزی و فتح </w:t>
      </w:r>
      <w:bookmarkStart w:id="290" w:name="pg4021_36534"/>
    </w:p>
    <w:p>
      <w:pPr>
        <w:pStyle w:val="BookText"/>
        <w:rPr/>
      </w:pPr>
      <w:bookmarkEnd w:id="290"/>
      <w:r>
        <w:rPr>
          <w:rFonts w:ascii="IRNazanin" w:hAnsi="IRNazanin" w:eastAsia="IRNazanin"/>
          <w:color w:val="111111"/>
          <w:sz w:val="28"/>
          <w:sz w:val="28"/>
          <w:szCs w:val="28"/>
          <w:rtl w:val="true"/>
          <w:lang w:bidi="fa-IR"/>
        </w:rPr>
        <w:t>می دانستند، چه می توانم بگویم؟</w:t>
      </w:r>
      <w:r>
        <w:rPr>
          <w:rStyle w:val="FootnoteAnchor"/>
          <w:rtl w:val="true"/>
        </w:rPr>
        <w:footnoteReference w:id="413"/>
      </w:r>
    </w:p>
    <w:p>
      <w:pPr>
        <w:pStyle w:val="Heading4"/>
        <w:numPr>
          <w:ilvl w:val="3"/>
          <w:numId w:val="1"/>
        </w:numPr>
        <w:rPr/>
      </w:pPr>
      <w:bookmarkStart w:id="291" w:name="__RefHeading___Toc2226029_2281741623"/>
      <w:bookmarkStart w:id="292" w:name="_Toc103"/>
      <w:bookmarkEnd w:id="291"/>
      <w:r>
        <w:rPr>
          <w:rtl w:val="true"/>
        </w:rPr>
        <w:t>ابن جوزی</w:t>
      </w:r>
      <w:bookmarkEnd w:id="292"/>
    </w:p>
    <w:p>
      <w:pPr>
        <w:pStyle w:val="BookText"/>
        <w:rPr/>
      </w:pP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نویسنده حنفی مذهب تذکره الخواص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چقدر فضایل علی علیه السلام زیاد است، گمان می کنم که به سه هزار فضیلت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علیه السلام به سی هزار نزدیک تر است تا به سه هزار</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293" w:name="__RefHeading___Toc2226031_2281741623"/>
      <w:bookmarkStart w:id="294" w:name="_Toc104"/>
      <w:bookmarkEnd w:id="293"/>
      <w:r>
        <w:rPr>
          <w:rtl w:val="true"/>
        </w:rPr>
        <w:t>نرسیسان</w:t>
      </w:r>
      <w:bookmarkEnd w:id="294"/>
    </w:p>
    <w:p>
      <w:pPr>
        <w:pStyle w:val="BookText"/>
        <w:rPr/>
      </w:pPr>
      <w:r>
        <w:rPr>
          <w:rFonts w:ascii="IRNazanin" w:hAnsi="IRNazanin" w:eastAsia="IRNazanin"/>
          <w:color w:val="111111"/>
          <w:sz w:val="28"/>
          <w:sz w:val="28"/>
          <w:szCs w:val="28"/>
          <w:rtl w:val="true"/>
          <w:lang w:bidi="fa-IR"/>
        </w:rPr>
        <w:t>نرسیسان</w:t>
      </w:r>
    </w:p>
    <w:p>
      <w:pPr>
        <w:pStyle w:val="BookText"/>
        <w:rPr/>
      </w:pPr>
      <w:r>
        <w:rPr>
          <w:rFonts w:ascii="IRNazanin" w:hAnsi="IRNazanin" w:eastAsia="IRNazanin"/>
          <w:color w:val="111111"/>
          <w:sz w:val="28"/>
          <w:sz w:val="28"/>
          <w:szCs w:val="28"/>
          <w:rtl w:val="true"/>
          <w:lang w:bidi="fa-IR"/>
        </w:rPr>
        <w:t>سردبیر سفارت خانه بریتانیا در بغداد و اندیشمند مشهور مسیحیت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خطیب بزرگ، علی بن ابی طالب علیه السلام، در عصر ما هم اکنون در مسجد کوفه بر منبر پا می نهاد، مشاهده می کردید که مسجد کوفه با آن پهناوری اش از سران و بزرگان اروپا موج می زد و همه می آمدند تا از دریای سرشار دانشش، روح خویش را سیراب سازند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295" w:name="__RefHeading___Toc2226033_2281741623"/>
      <w:bookmarkStart w:id="296" w:name="_Toc105"/>
      <w:bookmarkEnd w:id="295"/>
      <w:r>
        <w:rPr>
          <w:rtl w:val="true"/>
        </w:rPr>
        <w:t>جورج جرداق</w:t>
      </w:r>
      <w:bookmarkEnd w:id="296"/>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IRNazanin" w:hAnsi="IRNazanin" w:eastAsia="IRNazanin"/>
          <w:color w:val="111111"/>
          <w:sz w:val="28"/>
          <w:sz w:val="28"/>
          <w:szCs w:val="28"/>
          <w:rtl w:val="true"/>
          <w:lang w:bidi="fa-IR"/>
        </w:rPr>
        <w:t>جورج جرداق در لابه لای بحث انقلاب کبیر فرانسه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روشنایی باید مراحل غنی و ارزنده تاریخ ما و هر تاریخ دیگری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مراحل، مرحله ای است که قهرمان آن، علی بن ابی طالب، یکی از بزرگ مردانی است که در اعلان حقوق بشر شرکت داشتند و ما در موقع خود، به زودی سهم و نقش امام را در این مورد نشان خواهیم داد تا در تاریخ ما شرف و افتخار باشد و برای امروز ما نیز عامل محرکی برای پیشرفت باشد نه برای واماندن در گهواره دیروز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این کاروان انقلابیان، علی بن ابی طالب قرار دارد که با </w:t>
      </w:r>
    </w:p>
    <w:p>
      <w:pPr>
        <w:pStyle w:val="BookText"/>
        <w:rPr/>
      </w:pPr>
      <w:r>
        <w:rPr>
          <w:rFonts w:ascii="IRNazanin" w:hAnsi="IRNazanin" w:eastAsia="IRNazanin"/>
          <w:color w:val="111111"/>
          <w:sz w:val="28"/>
          <w:sz w:val="28"/>
          <w:szCs w:val="28"/>
          <w:rtl w:val="true"/>
          <w:lang w:bidi="fa-IR"/>
        </w:rPr>
        <w:t>زندگی و مرگ خود و با آنچه به مردم آموخت و از خود برجای نهاد، همیشه سربلند و پرافتخار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بن ابی طالبی که با شمشیر خود در برابر لشکر متجاوز ایستاد و با قلب و زبان خود در مقابل لشکری از اندیشه های ارتجاعی مقاومت ورزید و با اندیشه بی نظیر و سرسختی خویش در برابر توفان ها، با لشکری از سازمان های نجبا، فئودال ها و آز و طمع های بزرگان و سرشناسان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آزادی که در زبان مردم مصطلح بود، مفهومی بود ناقص و به آن اندازه معنا می داد که کسی بنده و برده دیگری نباشد، ولی آزادی موردنظر علی علیه السلام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تمدن ها می سازد و انقلاب های شهری را بر پا می کند و بشردوستی و ارتباط میان انسان ها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نظر علی علیه السلام اساس و مبنای دیگر حقوق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تاریخ، حقیقت و واقعیت یکسان است؛ خواه بشناسی یا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نامی، پدر و سرور بزرگ شهیدان، علی بن ابی طالب، صوت عدالت انسانی و شخصیت جاویدان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ابی طالب است که در قتال و کارزار، معنای دیگری دانسته بود غیر از آنچه دیگران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 نیت دیگری می جنگید غیر از آن نیتی که دیگران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ورع، جهاد را برگزید و در راه محبت به درماندگان و بیچارگان، به فتح قلعه ها پرداخت و کاخ دشمنان عدل و داد را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مکارم اخلاق و صفات عالیه انسانی، به حد کمال و اعلی رسیده بود</w:t>
      </w:r>
      <w:r>
        <w:rPr>
          <w:rFonts w:eastAsia="IRNazanin" w:cs="IRNazanin"/>
          <w:color w:val="111111"/>
          <w:sz w:val="28"/>
          <w:szCs w:val="28"/>
          <w:rtl w:val="true"/>
          <w:lang w:bidi="fa-IR"/>
        </w:rPr>
        <w:t>.</w:t>
      </w:r>
      <w:r>
        <w:rPr>
          <w:rStyle w:val="FootnoteAnchor"/>
          <w:rtl w:val="true"/>
        </w:rPr>
        <w:footnoteReference w:id="4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جورج جرداق آنگاه با بیان ویژگی های گفتاری علی علیه السلام، در </w:t>
      </w:r>
      <w:bookmarkStart w:id="297" w:name="pg4021_36538"/>
    </w:p>
    <w:p>
      <w:pPr>
        <w:pStyle w:val="BookText"/>
        <w:rPr/>
      </w:pPr>
      <w:bookmarkEnd w:id="297"/>
      <w:r>
        <w:rPr>
          <w:rFonts w:ascii="IRNazanin" w:hAnsi="IRNazanin" w:eastAsia="IRNazanin"/>
          <w:color w:val="111111"/>
          <w:sz w:val="28"/>
          <w:sz w:val="28"/>
          <w:szCs w:val="28"/>
          <w:rtl w:val="true"/>
          <w:lang w:bidi="fa-IR"/>
        </w:rPr>
        <w:t>پردازش نهج البلاغه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امام علی علیه السلام در نهج البلاغه از فکر و عاطفه انسانی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نهج البلاغه زیبا و نغز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موضوع و بیان آن، چنان به هم آمیخته و آنچنان معنا و مدلول به هم پیوسته است که حرارت با آتش، نور با خورشید و هوا با 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فساد و مفسدان را تهدید می کند، همچون آتش سهمناک و پرغرش زبانه می کشد و اگر به استدلال منطقی می پردازد، عقل ها و احساسات و ادراکات بشری را مورد توجه قرار می دهد و راه هر نوع دلیل و برهان مخالف را می بندد و عظمت منطق و شکوه برهان خویش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پند و اندرز می دهد، مهر پدری و راستی و وفا و گرمای محبتی بی پایان را در آن خواهی دید و اگر برای تو از ارزش هستی و زیبایی های خلقت و کمالات جهان هستی سخن می گوید، آنها را با مرکبی از نور ستارگان و ماه در قلب تو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بیان او از بلاغت قرآن سرچشمه گرفته است و با اصول و قواعد عربی پیوند دارد تا آنجا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از کلام خالق پایین تر و از کلام مخلوق برتر است</w:t>
      </w:r>
      <w:r>
        <w:rPr>
          <w:rFonts w:eastAsia="IRNazanin" w:cs="IRNazanin"/>
          <w:color w:val="111111"/>
          <w:sz w:val="28"/>
          <w:szCs w:val="28"/>
          <w:rtl w:val="true"/>
          <w:lang w:bidi="fa-IR"/>
        </w:rPr>
        <w:t>.</w:t>
      </w:r>
    </w:p>
    <w:p>
      <w:pPr>
        <w:pStyle w:val="Heading4"/>
        <w:numPr>
          <w:ilvl w:val="3"/>
          <w:numId w:val="1"/>
        </w:numPr>
        <w:rPr/>
      </w:pPr>
      <w:bookmarkStart w:id="298" w:name="__RefHeading___Toc2226035_2281741623"/>
      <w:bookmarkStart w:id="299" w:name="_Toc106"/>
      <w:bookmarkEnd w:id="298"/>
      <w:r>
        <w:rPr>
          <w:rtl w:val="true"/>
        </w:rPr>
        <w:t>ابن ابی الحدید</w:t>
      </w:r>
      <w:bookmarkEnd w:id="299"/>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این دانشمند اهل سنّت، در مقدمه شرح خود بر نهج البلاغه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علتی که مردم از علی علیه السلام کناره گیری کردند و به معاویه پیوستند، این بود که برخلاف معاویه که از هیچ کوششی برای جلب مردم، با مال و قدرت و حفظ ریاست به هر وسیله دریغ نمی کرد، حضرت علی علیه السلام امتیازی بین ارباب و غلام، عرب و عجم، فقیر و غنی قائل نمی شد و هیچ گاه برای جلب افراد به سوی خود اقدامی نکرد</w:t>
      </w:r>
      <w:r>
        <w:rPr>
          <w:rFonts w:eastAsia="IRNazanin" w:cs="IRNazanin"/>
          <w:color w:val="111111"/>
          <w:sz w:val="28"/>
          <w:szCs w:val="28"/>
          <w:rtl w:val="true"/>
          <w:lang w:bidi="fa-IR"/>
        </w:rPr>
        <w:t xml:space="preserve">. </w:t>
      </w:r>
      <w:bookmarkStart w:id="300" w:name="pg4021_36540"/>
    </w:p>
    <w:p>
      <w:pPr>
        <w:pStyle w:val="BookText"/>
        <w:rPr/>
      </w:pPr>
      <w:bookmarkEnd w:id="300"/>
      <w:r>
        <w:rPr>
          <w:rFonts w:ascii="IRNazanin" w:hAnsi="IRNazanin" w:eastAsia="IRNazanin"/>
          <w:color w:val="111111"/>
          <w:sz w:val="28"/>
          <w:sz w:val="28"/>
          <w:szCs w:val="28"/>
          <w:rtl w:val="true"/>
          <w:lang w:bidi="fa-IR"/>
        </w:rPr>
        <w:t>علی علیه السلام فرهنگ غنی و اصیل اسلام را به جامعه وارد کرد و با اعمال و سخنرانی های خود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علی علیه السلام، از لحاظ عظمت و جلال و شهرت در آن حد اعلاست که شرح و بحث و تفصیل آن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 حق مردی که دشمنانش نتوانستند عظمت و فضایلش را منکر شوند و همه آنان به برتری شخصیتش اعتراف کردند</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01" w:name="__RefHeading___Toc2226037_2281741623"/>
      <w:bookmarkStart w:id="302" w:name="_Toc107"/>
      <w:bookmarkEnd w:id="301"/>
      <w:r>
        <w:rPr>
          <w:rtl w:val="true"/>
        </w:rPr>
        <w:t>محمد عبده</w:t>
      </w:r>
      <w:bookmarkEnd w:id="302"/>
    </w:p>
    <w:p>
      <w:pPr>
        <w:pStyle w:val="BookText"/>
        <w:rPr/>
      </w:pPr>
      <w:r>
        <w:rPr>
          <w:rFonts w:ascii="IRNazanin" w:hAnsi="IRNazanin" w:eastAsia="IRNazanin"/>
          <w:color w:val="111111"/>
          <w:sz w:val="28"/>
          <w:sz w:val="28"/>
          <w:szCs w:val="28"/>
          <w:rtl w:val="true"/>
          <w:lang w:bidi="fa-IR"/>
        </w:rPr>
        <w:t>محمد عبده</w:t>
      </w:r>
    </w:p>
    <w:p>
      <w:pPr>
        <w:pStyle w:val="BookText"/>
        <w:rPr/>
      </w:pPr>
      <w:r>
        <w:rPr>
          <w:rFonts w:ascii="IRNazanin" w:hAnsi="IRNazanin" w:eastAsia="IRNazanin"/>
          <w:color w:val="111111"/>
          <w:sz w:val="28"/>
          <w:sz w:val="28"/>
          <w:szCs w:val="28"/>
          <w:rtl w:val="true"/>
          <w:lang w:bidi="fa-IR"/>
        </w:rPr>
        <w:t>دیگر دانشمند اهل سنّت، محمد عبده، در شرح نهج البلاغه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مطالعه نهج البلاغه گاهی یک عقل نورانی را می دیدم که به مخلوق جسمانی شباهتی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نورانی از گروه ارواح و مجردات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به روح انسانی پیوسته است و آن روح انسانی را از پوشاک های طبیعت تجزیه کرده تا ملکوت اعلا بالا برده و به عالم شهود و دیدار روشن ترین انوار نایل ساخته است و با این وصف شگفت انگیز، پس از رهایی از عوارض طبیعت در عالم قدس آرمیده است</w:t>
      </w:r>
      <w:r>
        <w:rPr>
          <w:rFonts w:eastAsia="IRNazanin" w:cs="IRNazanin"/>
          <w:color w:val="111111"/>
          <w:sz w:val="28"/>
          <w:szCs w:val="28"/>
          <w:rtl w:val="true"/>
          <w:lang w:bidi="fa-IR"/>
        </w:rPr>
        <w:t>.</w:t>
      </w:r>
    </w:p>
    <w:p>
      <w:pPr>
        <w:pStyle w:val="Heading4"/>
        <w:numPr>
          <w:ilvl w:val="3"/>
          <w:numId w:val="1"/>
        </w:numPr>
        <w:rPr/>
      </w:pPr>
      <w:bookmarkStart w:id="303" w:name="__RefHeading___Toc2226039_2281741623"/>
      <w:bookmarkStart w:id="304" w:name="_Toc108"/>
      <w:bookmarkEnd w:id="303"/>
      <w:r>
        <w:rPr>
          <w:rtl w:val="true"/>
        </w:rPr>
        <w:t>ردولف ژایگر</w:t>
      </w:r>
      <w:bookmarkEnd w:id="304"/>
    </w:p>
    <w:p>
      <w:pPr>
        <w:pStyle w:val="BookText"/>
        <w:rPr/>
      </w:pPr>
      <w:r>
        <w:rPr>
          <w:rFonts w:ascii="IRNazanin" w:hAnsi="IRNazanin" w:eastAsia="IRNazanin"/>
          <w:color w:val="111111"/>
          <w:sz w:val="28"/>
          <w:sz w:val="28"/>
          <w:szCs w:val="28"/>
          <w:rtl w:val="true"/>
          <w:lang w:bidi="fa-IR"/>
        </w:rPr>
        <w:t>ردولف ژایگر</w:t>
      </w:r>
    </w:p>
    <w:p>
      <w:pPr>
        <w:pStyle w:val="BookText"/>
        <w:rPr/>
      </w:pPr>
      <w:r>
        <w:rPr>
          <w:rFonts w:ascii="IRNazanin" w:hAnsi="IRNazanin" w:eastAsia="IRNazanin"/>
          <w:color w:val="111111"/>
          <w:sz w:val="28"/>
          <w:sz w:val="28"/>
          <w:szCs w:val="28"/>
          <w:rtl w:val="true"/>
          <w:lang w:bidi="fa-IR"/>
        </w:rPr>
        <w:t>این نویسنده آلمانی می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نه تنها بزرگ ترین قاضی جهان اسلام بود، بلکه تا مدتی ریاست بیت المال را داشت و به اصطلاح امروز، وزیر دارایی مسلمانان محسوب می شد؛ چون کسی را امین تر و شریف تر از علی علیه السلام نمی شناختند تا کرورها زر و سیم بیت المال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دیوان مدینه برای نگهداری وجوه بیت المال نیز زیر نظر علی علیه السلام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بود که عده بی شماری از ایرانیان را به سمت </w:t>
      </w:r>
    </w:p>
    <w:p>
      <w:pPr>
        <w:pStyle w:val="BookText"/>
        <w:rPr/>
      </w:pPr>
      <w:r>
        <w:rPr>
          <w:rFonts w:ascii="IRNazanin" w:hAnsi="IRNazanin" w:eastAsia="IRNazanin"/>
          <w:color w:val="111111"/>
          <w:sz w:val="28"/>
          <w:sz w:val="28"/>
          <w:szCs w:val="28"/>
          <w:rtl w:val="true"/>
          <w:lang w:bidi="fa-IR"/>
        </w:rPr>
        <w:t>حسابداری وارد بیت المال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ایرانیان راست گو و امانت 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عادت کرده بودند از بیت المال مستمری های گزاف دریافت کنند، از آمدن علی روی کرسی خلافت سخت ناراحت شدند؛ زیرا امام پیش از قطع مستمری ها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بر اثر قطع مستمری ها، بسیاری با من دشمن خواهند شد، ولی نمی توانم درآمد مسلمانان را به کسانی بدهم که استحقاق دریافت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آنکه خلیفه شوم، می دیدم که بازماندگان شهدای جنگ به بیت المال مراجعه می کنند تا کمکی شود و شکم فرزندان شهدا را سیر کنند، اما به آنان جواب رد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صدها توانگر بودند و از بیت المال مستمری های زیاد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گفتم که اگر دیگر بار امور بیت المال به دست من افتد، جلوی این مستمری های گزاف را خواهم گرفت و اینک موقعی است که به عهد خود وفا کنم و در این جهت از دشمنی کسی بیم ندارم؛ چون می دانم مطابق دستور خدا و رسولش رفتار می کنم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مبتکر علم نحو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اِعراب را اختراع کرد و بر اثر همین ابتکار اوست که امروز هر کودک مبتدی مسلمان از جزایر خالدات واقع در مغرب گرفته تا جزایر اندونزی واقع در مشرق می تواند قرآن بخواند و کلمات نماز را صحیح تلفظ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یگانه دانشمند اسلام در آن عصر، بین اعراب چون نابغه ای بود که در بین یک مشت مردم جاهل و قشری متعصب </w:t>
      </w:r>
    </w:p>
    <w:p>
      <w:pPr>
        <w:pStyle w:val="BookText"/>
        <w:rPr/>
      </w:pPr>
      <w:r>
        <w:rPr>
          <w:rFonts w:ascii="IRNazanin" w:hAnsi="IRNazanin" w:eastAsia="IRNazanin"/>
          <w:color w:val="111111"/>
          <w:sz w:val="28"/>
          <w:sz w:val="28"/>
          <w:szCs w:val="28"/>
          <w:rtl w:val="true"/>
          <w:lang w:bidi="fa-IR"/>
        </w:rPr>
        <w:t>زندگی کند و نتواند منظور خویش را به آنان بفهماند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ژایگر در زمینه دانش تجربی علی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مزیت علی بر دیگر اعراب در زمینه ستاره شناسی این بود که نام ستارگان را می دانست و صور فلکی ستارگان آسمان را خوب می شناخت؛ زیرا کتاب بطلمیوس را که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تاریخ نوشته شده بود،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زبان سریانی می دانست و کتاب هایی را که به آن زبان نوشته شده بود، می خواند و کتاب نجوم بطلمیوس را به زبان سریانی مطالعه و مندرجات آن را با ستارگان آسمان تطبیق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چهارده قرن پیش از این، به خاصیت درمانی محلول نقره پی برده بود و ما در قرن نوزدهم میلادی به این موضوع رسیده ایم، ولی نه به آن شکل ساده، بلکه از راه تجزیه و ترکیب ها و آزمایش های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دیگر علی علیه السلام در طب، مربوط بود به داروی مداوای مرض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گفت اگر آهن خالص را در آب بیندازند و تکان دهند و آبش را بنوشند، سپس خود آهن خالص را روی زخم های جذام بمالند، بیمار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آهن خالص تنها در یک نقطه از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فوق طبی، یکی از بدیع ترین نظریه های طبی و حتی شیمیایی است و اگر علی علیه السلام غیر از این چیزی نمی گفت، باز شایسته بود او را خداوندگار علم بنامیم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دیگری که از سوی علی علیه السلام ابراز شد و در دوره او، دانشمندان دانشگاه جندی شاپور با تردید آن را می پذیرفتند، این بود که دوای هر مرض در وجود خود توست و تو از آن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w:t>
      </w:r>
    </w:p>
    <w:p>
      <w:pPr>
        <w:pStyle w:val="BookText"/>
        <w:rPr/>
      </w:pPr>
      <w:r>
        <w:rPr>
          <w:rFonts w:ascii="IRNazanin" w:hAnsi="IRNazanin" w:eastAsia="IRNazanin"/>
          <w:color w:val="111111"/>
          <w:sz w:val="28"/>
          <w:sz w:val="28"/>
          <w:szCs w:val="28"/>
          <w:rtl w:val="true"/>
          <w:lang w:bidi="fa-IR"/>
        </w:rPr>
        <w:t>بهبود یابی، آن را به کارگیر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فرمول آن را توضیح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پیدایش تمام مرض ها شکم است؛ یعنی پرخوری و خوردن غذای نامناسب، و اگر می خواهی مداوا شوی، غذای نامناسب نخور و امساک کن و در عین حال، روح خود را برای مداوا شدن آماده ساز</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او در بیان طرح های اجتماعی و عمرانی علی علیه السلام در جامعه آن روزگار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اسلامی در زندگانی علی علیه السلام بیشتر به سه چیز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امور جنگی اش، دیگری علم و تقوای او و سوم، کارهای عمرانی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آب کم بود و علی علیه السلام برای رفع مشکل کم آبی، متوسل به حفر قنات گردید که تا آن هنگام در عربستان سابقه نداشت و برای این کار از مقنی های ایرانی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توسعه شهر و ایجاد معابر نقشه ای کشید تا زمان عثمان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خلیفه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 پیامبر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نیز جزو خانه هایی است که برای توسعه مسجد باید خراب شود، ولی من قیمت خانه خود را از بیت المال نمی خواهم و راضی هستم، اما صاحبان دیگر خانه ها باید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 مسجد را بنا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وی پس از آن، طرح های عمرانی علی علیه السلام را برمی شمرد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آسیاب با آب قنات؛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 خندق وسیع در معبر سیل در مکه؛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نخستین دانشگاه اسلامی در سال بیست هجرت در صُفه؛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جاده شوسه بین بندر جده و شهر مکه؛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نخستین گرمابه در مدینه</w:t>
      </w:r>
      <w:r>
        <w:rPr>
          <w:rFonts w:eastAsia="IRNazanin" w:cs="IRNazanin"/>
          <w:color w:val="111111"/>
          <w:sz w:val="28"/>
          <w:szCs w:val="28"/>
          <w:rtl w:val="true"/>
          <w:lang w:bidi="fa-IR"/>
        </w:rPr>
        <w:t>.</w:t>
      </w:r>
      <w:r>
        <w:rPr>
          <w:rStyle w:val="FootnoteAnchor"/>
          <w:rtl w:val="true"/>
        </w:rPr>
        <w:footnoteReference w:id="422"/>
      </w:r>
      <w:bookmarkStart w:id="305" w:name="pg4021_36550"/>
    </w:p>
    <w:p>
      <w:pPr>
        <w:pStyle w:val="Heading2"/>
        <w:numPr>
          <w:ilvl w:val="1"/>
          <w:numId w:val="1"/>
        </w:numPr>
        <w:rPr/>
      </w:pPr>
      <w:bookmarkStart w:id="306" w:name="__RefHeading___Toc2226041_2281741623"/>
      <w:bookmarkStart w:id="307" w:name="_Toc109"/>
      <w:bookmarkEnd w:id="305"/>
      <w:bookmarkEnd w:id="306"/>
      <w:r>
        <w:rPr>
          <w:rtl w:val="true"/>
        </w:rPr>
        <w:t>فصل چهارم</w:t>
      </w:r>
      <w:r>
        <w:rPr>
          <w:rtl w:val="true"/>
        </w:rPr>
        <w:t xml:space="preserve">: </w:t>
      </w:r>
      <w:r>
        <w:rPr>
          <w:rtl w:val="true"/>
        </w:rPr>
        <w:t>علی علیه السلام و خلفا</w:t>
      </w:r>
      <w:bookmarkEnd w:id="307"/>
    </w:p>
    <w:p>
      <w:pPr>
        <w:pStyle w:val="Heading3"/>
        <w:numPr>
          <w:ilvl w:val="2"/>
          <w:numId w:val="1"/>
        </w:numPr>
        <w:rPr/>
      </w:pPr>
      <w:bookmarkStart w:id="308" w:name="__RefHeading___Toc2226043_2281741623"/>
      <w:bookmarkStart w:id="309" w:name="_Toc110"/>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خلفا</w:t>
      </w:r>
    </w:p>
    <w:p>
      <w:pPr>
        <w:pStyle w:val="BookText"/>
        <w:rPr/>
      </w:pPr>
      <w:r>
        <w:rPr>
          <w:rFonts w:ascii="IRNazanin" w:hAnsi="IRNazanin" w:eastAsia="IRNazanin"/>
          <w:color w:val="111111"/>
          <w:sz w:val="28"/>
          <w:sz w:val="28"/>
          <w:szCs w:val="28"/>
          <w:rtl w:val="true"/>
          <w:lang w:bidi="fa-IR"/>
        </w:rPr>
        <w:t xml:space="preserve">سخن در باب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رادمردی است که در میدان علم و عمل، سرآمد روزگار خویش و تمام دوران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و فضایل این ابرمرد تاریخ سبب شده است که پیامبر گرامی اسلامی در حق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البشر و مَن اَبا فقد کفر</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علی بهترین انسان هاست و هر که منکر باشد، به یقین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های سوزناک علی علیه السلام در نخلستان های کوفه، بی باکی او در فتح خیبر، جسارتش در لیلة المبیت و آنچه از فداکاری وی در راه اسلام گفته شد، از او مردی ساخته است که همگان را به اندیشه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 بر سر این است که نقش علی بن ابی طالب علیه السلام در سالیان مصادف با خلافت ابوبکر، عمر و عثمان چگونه بوده است؟ آیا در سکوت مطلق به سر برده یا در امور مهم سیاسی، اجتماعی و علمی جامعه، نقش تعیین کننده ای داشته است؟</w:t>
      </w:r>
    </w:p>
    <w:p>
      <w:pPr>
        <w:pStyle w:val="Heading3"/>
        <w:numPr>
          <w:ilvl w:val="2"/>
          <w:numId w:val="1"/>
        </w:numPr>
        <w:rPr/>
      </w:pPr>
      <w:bookmarkStart w:id="310" w:name="__RefHeading___Toc2226045_2281741623"/>
      <w:bookmarkStart w:id="311" w:name="_Toc111"/>
      <w:bookmarkEnd w:id="310"/>
      <w:r>
        <w:rPr>
          <w:rtl w:val="true"/>
        </w:rPr>
        <w:t>علی علیه السلام دلسوز امت</w:t>
      </w:r>
      <w:bookmarkEnd w:id="3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دلسوز امت </w:t>
      </w:r>
    </w:p>
    <w:p>
      <w:pPr>
        <w:pStyle w:val="BookText"/>
        <w:rPr/>
      </w:pPr>
      <w:r>
        <w:rPr>
          <w:rFonts w:ascii="IRNazanin" w:hAnsi="IRNazanin" w:eastAsia="IRNazanin"/>
          <w:color w:val="111111"/>
          <w:sz w:val="28"/>
          <w:sz w:val="28"/>
          <w:szCs w:val="28"/>
          <w:rtl w:val="true"/>
          <w:lang w:bidi="fa-IR"/>
        </w:rPr>
        <w:t>هنگامی که ابوبکر در جریان سقیفه بنی ساعده به خلافت رسید، ابوسفیان که عمرش را در جنگ و توطئه بر ضد اسلام سپری کرده بود، با ظاهری نیک اندیشانه نزد ابن عباس آمد و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امر خلافت به پست ترین تیره قریش یعنی بنی تمیم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 اینان به نبرد برخیزی، صحرا را از سواره و پیاده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شتابان نزد علی علیه السلام آمد تا با وی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 است و لقمه ای است که در دهان خورنده آن گرفته می 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علی علیه السلام با آگاهی از نیت ناپاک ابوسفیان، برای پیشگیری از بروز آشفتگی در وحدت مسلمانان و نابودی تلاش های گران سنگ پیامبر اسلام، وی را می راند، هرچند همیشه به جریان سقیفه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به گونه ای است که اگر درباره خلافت سخن بگویم، می گویند علی به حکومت حریص است و اگر سکوت کنم، می گویند از ترس مرگ خاموش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چنین پنداری از من پس از آن همه نبردهای سنگین در غزوات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پسر ابی طالب به مرگ بیشتر از انس کودک به پستان مادر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وی ادامه می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خلافت را به تن کرد و خوب می داند که من در به گردش درآوردن خلافت همانند محور </w:t>
      </w:r>
      <w:bookmarkStart w:id="312" w:name="pg4021_36554"/>
    </w:p>
    <w:p>
      <w:pPr>
        <w:pStyle w:val="BookText"/>
        <w:rPr/>
      </w:pPr>
      <w:bookmarkEnd w:id="312"/>
      <w:r>
        <w:rPr>
          <w:rFonts w:ascii="IRNazanin" w:hAnsi="IRNazanin" w:eastAsia="IRNazanin"/>
          <w:color w:val="111111"/>
          <w:sz w:val="28"/>
          <w:sz w:val="28"/>
          <w:szCs w:val="28"/>
          <w:rtl w:val="true"/>
          <w:lang w:bidi="fa-IR"/>
        </w:rPr>
        <w:t>سنگ های آسیا هستم که بدون آن نمی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های علم و کمال از من جریان دارد و پرندگان بلندپرواز به بلندای اندیشه من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ساختم ردای خلافت را و دامنم را از آن برچیدم و در اندیشه شدم که با دستی تهی قیام کنم و به حق خویش دست یابم یا در محیط خفقان زا بردبار باشم؟ محیطی که پیران را فرسوده و کودکان را جوان و دل هر مؤمن را رنجیده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صبر پیشه کردم که به عقل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اصول دین صبر کردم، درحالی که در چشمم خاشاک و در گلویم استخوان بود؛ زیرا می دیدم میراثم به غارت می رود، تا اینکه ابوبکر زمان خود را به پایان رسانید و پس از خودش، خلافت را به دومی سپرد</w:t>
      </w:r>
      <w:r>
        <w:rPr>
          <w:rFonts w:eastAsia="IRNazanin" w:cs="IRNazanin"/>
          <w:color w:val="111111"/>
          <w:sz w:val="28"/>
          <w:szCs w:val="28"/>
          <w:rtl w:val="true"/>
          <w:lang w:bidi="fa-IR"/>
        </w:rPr>
        <w:t>... .</w:t>
      </w:r>
      <w:r>
        <w:rPr>
          <w:rStyle w:val="FootnoteAnchor"/>
          <w:rtl w:val="true"/>
        </w:rPr>
        <w:footnoteReference w:id="426"/>
      </w:r>
    </w:p>
    <w:p>
      <w:pPr>
        <w:pStyle w:val="Heading3"/>
        <w:numPr>
          <w:ilvl w:val="2"/>
          <w:numId w:val="1"/>
        </w:numPr>
        <w:rPr/>
      </w:pPr>
      <w:bookmarkStart w:id="313" w:name="__RefHeading___Toc2226047_2281741623"/>
      <w:bookmarkStart w:id="314" w:name="_Toc112"/>
      <w:bookmarkEnd w:id="313"/>
      <w:r>
        <w:rPr>
          <w:rtl w:val="true"/>
        </w:rPr>
        <w:t>علی علیه السلام در زمان ابوبکربن ابی قحافه</w:t>
      </w:r>
      <w:bookmarkEnd w:id="314"/>
    </w:p>
    <w:p>
      <w:pPr>
        <w:pStyle w:val="Heading4"/>
        <w:numPr>
          <w:ilvl w:val="3"/>
          <w:numId w:val="1"/>
        </w:numPr>
        <w:rPr/>
      </w:pPr>
      <w:bookmarkStart w:id="315" w:name="__RefHeading___Toc2226049_2281741623"/>
      <w:bookmarkStart w:id="316" w:name="_Toc113"/>
      <w:bookmarkEnd w:id="315"/>
      <w:r>
        <w:rPr>
          <w:rtl w:val="true"/>
        </w:rPr>
        <w:t>جنگ با روم</w:t>
      </w:r>
      <w:bookmarkEnd w:id="316"/>
    </w:p>
    <w:p>
      <w:pPr>
        <w:pStyle w:val="BookText"/>
        <w:rPr/>
      </w:pPr>
      <w:r>
        <w:rPr>
          <w:rFonts w:ascii="IRNazanin" w:hAnsi="IRNazanin" w:eastAsia="IRNazanin"/>
          <w:color w:val="111111"/>
          <w:sz w:val="28"/>
          <w:sz w:val="28"/>
          <w:szCs w:val="28"/>
          <w:rtl w:val="true"/>
          <w:lang w:bidi="fa-IR"/>
        </w:rPr>
        <w:t>هنگامی که ابوبکر تصمیم گرفت به سوی روم لشکرکشی کند، با اصحاب پیامبر مشورت کرد و آنان سخنانی را در نفی و اثبات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درهمین باره با علی بن ابی طالب علیه 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 پیروز می شوی و من تو را به خیر بشارت می دهم</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317" w:name="__RefHeading___Toc2226051_2281741623"/>
      <w:bookmarkStart w:id="318" w:name="_Toc114"/>
      <w:bookmarkEnd w:id="317"/>
      <w:r>
        <w:rPr>
          <w:rtl w:val="true"/>
        </w:rPr>
        <w:t>پرسش نصرانی ها</w:t>
      </w:r>
      <w:bookmarkEnd w:id="3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نقل می کند که جاثلیقی همراه یک صد تن از نصارا بعد از رحلت پیامبر نزد ابوبکر آمدند و پرسش هایی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جواب نداد و آنان را نزد امیرمؤمنان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نزد </w:t>
      </w:r>
      <w:bookmarkStart w:id="319" w:name="pg4021_36557"/>
    </w:p>
    <w:p>
      <w:pPr>
        <w:pStyle w:val="BookText"/>
        <w:rPr/>
      </w:pPr>
      <w:bookmarkEnd w:id="319"/>
      <w:r>
        <w:rPr>
          <w:rFonts w:ascii="IRNazanin" w:hAnsi="IRNazanin" w:eastAsia="IRNazanin"/>
          <w:color w:val="111111"/>
          <w:sz w:val="28"/>
          <w:sz w:val="28"/>
          <w:szCs w:val="28"/>
          <w:rtl w:val="true"/>
          <w:lang w:bidi="fa-IR"/>
        </w:rPr>
        <w:t>ایشان رفتند و از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وَجْهِ الرَّبِ تَبارَکَ وَ تَعالی؛ ما را خبر ده از وجه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آتشی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هایش بلند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هذِهِ النّار؛ کجاست وجه این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اَهِی وَجهُ مِن جَمیعِ حُدُودِها؛ تمام حدودش وجه آتش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آتش ساختگی، وجهش شناخته نمی شود، پس چگونه خالق این آتش که شباهتی به این ندارد، وجهش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 فَثَمَّ وَجَهُ اللّه؛ مشرق و مغرب برای خداوند است و به هر سو روی آوری، وجه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320" w:name="__RefHeading___Toc2226053_2281741623"/>
      <w:bookmarkStart w:id="321" w:name="_Toc115"/>
      <w:bookmarkEnd w:id="320"/>
      <w:r>
        <w:rPr>
          <w:rtl w:val="true"/>
        </w:rPr>
        <w:t>آیه تحریم شراب</w:t>
      </w:r>
      <w:bookmarkEnd w:id="3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در واقعه ای قضاوتی کرد که احدی چنان قضاوت نکرده بود و این نخستین قضاوت امام علی علیه السلام بعد از رحلت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گونه بود که مردی را نزد ابی بکر آوردند که شراب خورده بود و ادعا می کرد که من به حرمت آن جاهل بودم و جایی سکونت دارم که مردم آن ناحیه شراب می خورند و حلال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مسئله متوجه عمر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چه می گویی؟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مشکلی است که ابوالحسن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جوانی را به همراه سلمان نزد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ابوبکر بگویید که کسی را نزد مهاجران و انصار بفرستد تا او تحقیق کند که آیا کسی آیه تحریم شراب را بر ایشان خوانده است یا نه؟ اگر </w:t>
      </w:r>
      <w:bookmarkStart w:id="322" w:name="pg4021_36559"/>
    </w:p>
    <w:p>
      <w:pPr>
        <w:pStyle w:val="BookText"/>
        <w:rPr/>
      </w:pPr>
      <w:bookmarkEnd w:id="322"/>
      <w:r>
        <w:rPr>
          <w:rFonts w:ascii="IRNazanin" w:hAnsi="IRNazanin" w:eastAsia="IRNazanin"/>
          <w:color w:val="111111"/>
          <w:sz w:val="28"/>
          <w:sz w:val="28"/>
          <w:szCs w:val="28"/>
          <w:rtl w:val="true"/>
          <w:lang w:bidi="fa-IR"/>
        </w:rPr>
        <w:t>کسی آیه تحریم شراب را بر ایشان نخوانده و شاهدی نبود، چیزی بر آن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چنین کرد و کسی چنین شهادتی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آن فرد حدی جاری نشد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323" w:name="__RefHeading___Toc2226055_2281741623"/>
      <w:bookmarkStart w:id="324" w:name="_Toc116"/>
      <w:bookmarkEnd w:id="323"/>
      <w:r>
        <w:rPr>
          <w:rtl w:val="true"/>
        </w:rPr>
        <w:t>علی علیه السلام در زمان عمر بن خطاب</w:t>
      </w:r>
      <w:bookmarkEnd w:id="324"/>
    </w:p>
    <w:p>
      <w:pPr>
        <w:pStyle w:val="Heading4"/>
        <w:numPr>
          <w:ilvl w:val="3"/>
          <w:numId w:val="1"/>
        </w:numPr>
        <w:rPr/>
      </w:pPr>
      <w:bookmarkStart w:id="325" w:name="__RefHeading___Toc2226057_2281741623"/>
      <w:bookmarkStart w:id="326" w:name="_Toc117"/>
      <w:bookmarkEnd w:id="325"/>
      <w:r>
        <w:rPr>
          <w:rtl w:val="true"/>
        </w:rPr>
        <w:t>سرزمین سواد</w:t>
      </w:r>
      <w:bookmarkEnd w:id="326"/>
    </w:p>
    <w:p>
      <w:pPr>
        <w:pStyle w:val="BookText"/>
        <w:rPr/>
      </w:pPr>
      <w:r>
        <w:rPr>
          <w:rFonts w:ascii="IRNazanin" w:hAnsi="IRNazanin" w:eastAsia="IRNazanin"/>
          <w:color w:val="111111"/>
          <w:sz w:val="28"/>
          <w:sz w:val="28"/>
          <w:szCs w:val="28"/>
          <w:rtl w:val="true"/>
          <w:lang w:bidi="fa-IR"/>
        </w:rPr>
        <w:t xml:space="preserve">روزی خلیفه دوم درباره سرزمین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واقع در بین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مشورت کرد که با این زمین های حاصل خیز چه کنم؟ برخی رأی دادند که آنها را میان ما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امروز تقسیم کنیم، برای آیندگان چیزی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دست مردم بگذار تا آباد کنند و برای اعقاب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وَفَّقَکَ اللّهُ هَذا الرأی؛ خدایت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همین است و بس</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327" w:name="__RefHeading___Toc2226059_2281741623"/>
      <w:bookmarkStart w:id="328" w:name="_Toc118"/>
      <w:bookmarkEnd w:id="327"/>
      <w:r>
        <w:rPr>
          <w:rtl w:val="true"/>
        </w:rPr>
        <w:t>سهم یک سال از بیت المال</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برخلاف ابوبکر در تقسیم غنایم بین مسلمانان فرق می گذاشت و مسلمانان قبل الفتح را بر مسلمانان بعد الفتح مقدم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ایام غربت اسلام به این دین گرویده است، با کسانی که بعد از چندین سال مسلمان گشته اند، هرگز برابر نیست و نباید حقوق برابر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عثمان نیز به همین شیوه عمل می کرد، درحالی که علی علیه السلام با این رفتار مخالف بود و همواره بر طبقه بندی نکردن مسلمانان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w:t>
      </w:r>
      <w:bookmarkStart w:id="329" w:name="pg4021_36561"/>
    </w:p>
    <w:p>
      <w:pPr>
        <w:pStyle w:val="BookText"/>
        <w:rPr/>
      </w:pPr>
      <w:bookmarkEnd w:id="329"/>
      <w:r>
        <w:rPr>
          <w:rFonts w:ascii="IRNazanin" w:hAnsi="IRNazanin" w:eastAsia="IRNazanin"/>
          <w:color w:val="111111"/>
          <w:sz w:val="28"/>
          <w:sz w:val="28"/>
          <w:szCs w:val="28"/>
          <w:rtl w:val="true"/>
          <w:lang w:bidi="fa-IR"/>
        </w:rPr>
        <w:t>دست به مردی که در کنارش ایستاده بود،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شخص در بیت المال فرقی نداریم و به یک منزلت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علی علیه السلام به خلیفه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اگر به کار بندی، تو را به غیر آن نیازی نیست و اگر رعایت نکنی، از ماسوای آن سودی به تو عاید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را درباره خود و بیگانه برپا داشتن، عمل کردن به کتاب خدا در حال خشم و خرسندی و رعایت عدالت بین همگان چه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لَقَد اَوْجَزَت و اَبْلَقْتَ؛ به جانم سوگند که مطلب را کوتاه و رسا آوردی</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330" w:name="__RefHeading___Toc2226061_2281741623"/>
      <w:bookmarkStart w:id="331" w:name="_Toc119"/>
      <w:bookmarkEnd w:id="330"/>
      <w:r>
        <w:rPr>
          <w:rtl w:val="true"/>
        </w:rPr>
        <w:t>سهم خلیفه از بیت المال</w:t>
      </w:r>
      <w:bookmarkEnd w:id="331"/>
    </w:p>
    <w:p>
      <w:pPr>
        <w:pStyle w:val="BookText"/>
        <w:rPr/>
      </w:pPr>
      <w:r>
        <w:rPr>
          <w:rFonts w:ascii="IRNazanin" w:hAnsi="IRNazanin" w:eastAsia="IRNazanin"/>
          <w:color w:val="111111"/>
          <w:sz w:val="28"/>
          <w:sz w:val="28"/>
          <w:szCs w:val="28"/>
          <w:rtl w:val="true"/>
          <w:lang w:bidi="fa-IR"/>
        </w:rPr>
        <w:t>وقتی جنگ قادسیه و دمشق با پیروزی اسلام پایان یافت، عمر مردم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مردی تاجر بودم، خداوند خانواده مرا به تجارتم بی نیاز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تجارت بازداشتید و به امر خود مشغول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رأی شما چیست و چه اندازه از این مال بر من حلال است؟</w:t>
      </w:r>
    </w:p>
    <w:p>
      <w:pPr>
        <w:pStyle w:val="BookText"/>
        <w:rPr/>
      </w:pPr>
      <w:r>
        <w:rPr>
          <w:rFonts w:ascii="IRNazanin" w:hAnsi="IRNazanin" w:eastAsia="IRNazanin"/>
          <w:color w:val="111111"/>
          <w:sz w:val="28"/>
          <w:sz w:val="28"/>
          <w:szCs w:val="28"/>
          <w:rtl w:val="true"/>
          <w:lang w:bidi="fa-IR"/>
        </w:rPr>
        <w:t>مردم هر یک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که خاموش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و خانواده ات را به طور متعارف به صلاح آورد، بس است و بیش از آن از این مال برای تو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این را به کار بست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هم عین الله است و هم یدالله </w:t>
      </w:r>
      <w:bookmarkStart w:id="332" w:name="pg4021_36563"/>
    </w:p>
    <w:p>
      <w:pPr>
        <w:pStyle w:val="BookText"/>
        <w:rPr/>
      </w:pPr>
      <w:bookmarkEnd w:id="332"/>
      <w:r>
        <w:rPr>
          <w:rFonts w:ascii="IRNazanin" w:hAnsi="IRNazanin" w:eastAsia="IRNazanin"/>
          <w:color w:val="111111"/>
          <w:sz w:val="28"/>
          <w:sz w:val="28"/>
          <w:szCs w:val="28"/>
          <w:rtl w:val="true"/>
          <w:lang w:bidi="fa-IR"/>
        </w:rPr>
        <w:t>روزی خلیفه دوم در حال طواف بود و علی علیه السلام هم جلوتر از او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رسید و از علی علیه السلام نزد خلیفه دوم شکایت کرد که وی به چشم من لطمه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توقف کرد تا علی علیه السلام رسید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بر صورت و چشم او ضربت زدم؛ زیرا دیدم در حال طواف، چشمش به ناموس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چشم چران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رأیتکَ عینُ اللّهِ و ضَرَبْتکَ یدُاللّه؛ چشم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تو را دید و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تو نواخته است</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333" w:name="__RefHeading___Toc2226063_2281741623"/>
      <w:bookmarkStart w:id="334" w:name="_Toc120"/>
      <w:bookmarkEnd w:id="333"/>
      <w:r>
        <w:rPr>
          <w:rtl w:val="true"/>
        </w:rPr>
        <w:t>شراب خواری قدامه</w:t>
      </w:r>
      <w:bookmarkEnd w:id="334"/>
    </w:p>
    <w:p>
      <w:pPr>
        <w:pStyle w:val="BookText"/>
        <w:rPr/>
      </w:pPr>
      <w:r>
        <w:rPr>
          <w:rFonts w:ascii="IRNazanin" w:hAnsi="IRNazanin" w:eastAsia="IRNazanin"/>
          <w:color w:val="111111"/>
          <w:sz w:val="28"/>
          <w:sz w:val="28"/>
          <w:szCs w:val="28"/>
          <w:rtl w:val="true"/>
          <w:lang w:bidi="fa-IR"/>
        </w:rPr>
        <w:t>قدامة بن مظعون شراب نوشیده بود و خلیفه دوم تصمیم گرفت حد را درباره او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 کسانی که ایمان آورده و عمل نیک انجام داده اند، بر آنچه می خورند،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از من ساقط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که حد را از وی ساقط می پنداشت،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قدامه و هر که مانند او این حرام را مرتکب شود، از اهل این آیه نیست؛ زیرا آنان که ایمان آورده و عمل صالح انجام داده اند، حرام خدا را حلال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قدامه را برگردان و بگو از آنچه گفته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 تنها بر او حد اقامه کن و اگر سرپیچید، </w:t>
      </w:r>
      <w:bookmarkStart w:id="335" w:name="pg4021_36565"/>
    </w:p>
    <w:p>
      <w:pPr>
        <w:pStyle w:val="BookText"/>
        <w:rPr/>
      </w:pPr>
      <w:bookmarkEnd w:id="335"/>
      <w:r>
        <w:rPr>
          <w:rFonts w:ascii="IRNazanin" w:hAnsi="IRNazanin" w:eastAsia="IRNazanin"/>
          <w:color w:val="111111"/>
          <w:sz w:val="28"/>
          <w:sz w:val="28"/>
          <w:szCs w:val="28"/>
          <w:rtl w:val="true"/>
          <w:lang w:bidi="fa-IR"/>
        </w:rPr>
        <w:t>بکشش؛ زیرا وی به واسطه حلال شمردن حرام خدا از دین خارج شده و خونش مباح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هنگامی که از این قضیه آگاه شد، توبه کرد و تنها هشتاد تازیانه بر او زدند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36" w:name="__RefHeading___Toc2226065_2281741623"/>
      <w:bookmarkStart w:id="337" w:name="_Toc121"/>
      <w:bookmarkEnd w:id="336"/>
      <w:r>
        <w:rPr>
          <w:rtl w:val="true"/>
        </w:rPr>
        <w:t>علی علیه السلام در زمان عثمان بن عفان</w:t>
      </w:r>
      <w:bookmarkEnd w:id="337"/>
    </w:p>
    <w:p>
      <w:pPr>
        <w:pStyle w:val="Heading4"/>
        <w:numPr>
          <w:ilvl w:val="3"/>
          <w:numId w:val="1"/>
        </w:numPr>
        <w:rPr/>
      </w:pPr>
      <w:bookmarkStart w:id="338" w:name="__RefHeading___Toc2226067_2281741623"/>
      <w:bookmarkStart w:id="339" w:name="_Toc122"/>
      <w:bookmarkEnd w:id="338"/>
      <w:r>
        <w:rPr>
          <w:rtl w:val="true"/>
        </w:rPr>
        <w:t>تعیین زمان حمل و شیردهی مادر</w:t>
      </w:r>
      <w:bookmarkEnd w:id="339"/>
    </w:p>
    <w:p>
      <w:pPr>
        <w:pStyle w:val="BookText"/>
        <w:rPr/>
      </w:pPr>
      <w:r>
        <w:rPr>
          <w:rFonts w:ascii="IRNazanin" w:hAnsi="IRNazanin" w:eastAsia="IRNazanin"/>
          <w:color w:val="111111"/>
          <w:sz w:val="28"/>
          <w:sz w:val="28"/>
          <w:szCs w:val="28"/>
          <w:rtl w:val="true"/>
          <w:lang w:bidi="fa-IR"/>
        </w:rPr>
        <w:t>عثمان به سنگسار زنی دستور داد که در شش ماهگی وضع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علی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 مدت حاملگی و شیردهی مادر مجموعا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آن مربوط به زمان شیردادن به طفل است و مابقی شش ماه می ماند که اقل حمل و دوران بارداری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دقت نکرده بودم</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340" w:name="__RefHeading___Toc2226069_2281741623"/>
      <w:bookmarkStart w:id="341" w:name="_Toc123"/>
      <w:bookmarkEnd w:id="340"/>
      <w:r>
        <w:rPr>
          <w:rtl w:val="true"/>
        </w:rPr>
        <w:t>هشدار به خلیفه</w:t>
      </w:r>
      <w:bookmarkEnd w:id="3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شورشیان مصر، کوفه و بصره بر عثمان فشار آوردند، علی علیه السلام از طرف آنان با عثمان صحبت کرد و ضمن سخنان مبسوطی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حق آشکار است و نشانه های آن برپا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عثمان می فهماند که نباید با زنده گرداندن بدعت های مرده جاهلی، گمراهی جامعه اسلامی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حدیثی از پیامبر را یادآوری کرد که در آن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پیشوای ستمگر را می آورند، درحالی که یاوری ندارد و عذرخواهی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آتش جهنم </w:t>
      </w:r>
    </w:p>
    <w:p>
      <w:pPr>
        <w:pStyle w:val="BookText"/>
        <w:rPr/>
      </w:pPr>
      <w:r>
        <w:rPr>
          <w:rFonts w:ascii="IRNazanin" w:hAnsi="IRNazanin" w:eastAsia="IRNazanin"/>
          <w:color w:val="111111"/>
          <w:sz w:val="28"/>
          <w:sz w:val="28"/>
          <w:szCs w:val="28"/>
          <w:rtl w:val="true"/>
          <w:lang w:bidi="fa-IR"/>
        </w:rPr>
        <w:t>می افکنند و در آتش می گردد، مانند گردش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اعماق دوزخ گرفتار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پیشوای مقتول این امت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 وگو کن تا فرصتی دهند</w:t>
      </w:r>
      <w:r>
        <w:rPr>
          <w:rFonts w:eastAsia="IRNazanin" w:cs="IRNazanin"/>
          <w:color w:val="111111"/>
          <w:sz w:val="28"/>
          <w:szCs w:val="28"/>
          <w:rtl w:val="true"/>
          <w:lang w:bidi="fa-IR"/>
        </w:rPr>
        <w:t>.</w:t>
      </w:r>
      <w:r>
        <w:rPr>
          <w:rStyle w:val="FootnoteAnchor"/>
          <w:rtl w:val="true"/>
        </w:rPr>
        <w:footnoteReference w:id="436"/>
      </w:r>
      <w:bookmarkStart w:id="342" w:name="pg4021_36569"/>
    </w:p>
    <w:p>
      <w:pPr>
        <w:pStyle w:val="Heading2"/>
        <w:numPr>
          <w:ilvl w:val="1"/>
          <w:numId w:val="1"/>
        </w:numPr>
        <w:rPr/>
      </w:pPr>
      <w:bookmarkStart w:id="343" w:name="__RefHeading___Toc2226071_2281741623"/>
      <w:bookmarkStart w:id="344" w:name="_Toc124"/>
      <w:bookmarkEnd w:id="342"/>
      <w:bookmarkEnd w:id="343"/>
      <w:r>
        <w:rPr>
          <w:rtl w:val="true"/>
        </w:rPr>
        <w:t>کتاب نامه</w:t>
      </w:r>
      <w:bookmarkEnd w:id="34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عبدالله، تفسیر روح المعانی، بیروت، داراحیاء الثرات العربی،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آنکیری، گابریل، شهسوار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عمادی، تهران، سپهر،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ابو حامد حمید، شرح نهج البلاغه ابن ابی الحدید، بیروت، دارالاندلس،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محمد، جامع الاصول، بیروت، داراحیاء التراث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الاثیر الجزری، عزالدین، اسدالغابة، بی جا، دارالشعب،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العمده،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علی، تذکره الخواص،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احمد بن علی، تهذیب التهذیب، حیدرآباد دکن، دائرة المعارف النظامیه،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لسان المیزان، بیروت، مؤسسه اعلمی،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امام احمد بن حنبل، بیروت، دارالصادر،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طبقات، تهران، نشر نو،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محمد بن احمد، مناقب و فضائل الامام علی علیه السلام، قم، انصاریان،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نجف، مطبعة الحیدریه،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 بن عبدالله، الاستیعاب، حیدرآباددکن، دائرة المعارف النظامیه،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البدایة و النهایة، بیروت، دارالحیاء التراث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اسماعیل، تفسیر ابن کثیر، بیروت، 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معتوق، شهاب الدین، غایة المرام، قم، انوار الهدی،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محمد بن یوسف، بحرالمحیط، مصر، چاپ خانه سعادت،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احمد بن عبدالله، حلیة الاولیاء، قاهره، مکتبة الدخانچی،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تبریز، محمد باقرکتابچی،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اخبار اصفهان، لندن، چاپ لندن،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حافظ ابونعیم، ما نزل من القرآن فی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بن احمد، میزان الاعتدال، بیروت، دارالمعرفه،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الجامع الصغیر،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 محمد بن ادریس، مسند ابن ادریس شافعی، مصر، چاپ سعادت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 بن احمد، تفسیر القرطبی،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قمشه ای، مهدی، دیوان الهی قمشه ای، تهران، برادران علمی،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 الاسلام، مصر، قاهره،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الغدیر، تهران، کتاب خانه بزرگ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قرطبی، محمد بن احمد، جامع الاحکام القرآن، بیروت، دا راحیاء التراث العربی،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قمی، محمد علی، دیوان اشعار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کفایة الخصام، تهران، احیاء کتاب،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داراحیاء التراث العربی،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برقعی، محمد باقر، سخنوران نامی معاصر، تهران، امیرکبیر،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حسین بن مسعود، معالم التنزیل، بی جا، بی نا،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تفسیر البیضاوی، بیروت، دارالفکر،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الحسین، سنن بیقهی، بیروت، دارالکتب العلمیه،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پطروشفسکی، ایلیا پاولوویچ، اسلام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کشاورز، تهران، پیام،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صحیح ترمذی، دهلی، المجتبائی،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الکوفی، فرات بن ابراهیم، تفسیر فرات کوفی، وزارت فرهنگ و ارشاد اسلامی، </w:t>
      </w:r>
    </w:p>
    <w:p>
      <w:pPr>
        <w:pStyle w:val="BookText"/>
        <w:rPr/>
      </w:pP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جرداق، جورج، صوت العدالة الانسانیه، تهران، نشر سماط،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جریر طبری، ابن جعفر محمد، تفسیر طبری، مصر، بی نا،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سیمای امام علی علیه السلام در قرآن، انتشارات اسوه،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مستدرک علی الصحیحین،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شواهدالتنزیل لقواعدالتفضیل، تهران، انتشارات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علی، رأس الحسین علیه السلام، قم، دارالکتب،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حموئی جوینی، ابراهیم، فرائدالسمطین، تهران، داوود،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علی بن محمد، تفسیر الخازن، قاهره، المکتبة التجاریة الکبری،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حافظ ابی بکر احمد، تاریخ بغداد، بیروت، دارالکتب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الکشاف، قم، نشر البلاغة،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ژایگر، ردولف، خداوند علم و شمشیر،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منصوری، تهران، مجید،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نشر دانش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سهمی، حمزة بن یوسف، تاریخ جرجان، بیروت، عالم مکتب،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الدرالمنثور، بیروت، دارالفکر،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شهاب الدین، رشفه الصادی، مصر، بی نا،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شبستری، محمد بن عبدالکریم، کنوزالحقائق،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مومن، نورالابصار، قم، شریف الرضی،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موسوی، عبدالحسین، المراجعات، صیدا، چاپ خانه عرفان،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احقاق الحق، بی جا، بی نا،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شهابی، محمود، ادوار فقه، تهران، وزارت فرهنگ و ارشاد،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محمد حسین، دیوان شهریار، تهران، زرین نگاه،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وسایل الشیعه،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علی بن بابویه، امالی، بیروت، مؤسسة الاعلمی للمطبوعات،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خصال، تهران، کتاب فروشی 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تهران، مرکز نشر فرهنگی رجاء،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بیروت، رشدیه،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احمد بن عبدالله، ذخائر العقبی، مصر، مکتبة القدس،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امالی، قم، دارالثقافة،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المنار، مصر، چاپخانه منار،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نورالثقلین، قم، چاپ خانه علمیه،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عباس محمود، عبقریة الامام علی، مصر، دارالمعارف،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عبدالرحیم، علی علیه السلام حماسه جاودانه، قم، نشر 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خلفا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العلوم، تهران، شرکت انتشارات علمی و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 بن عمر، تفسیر کبیر، تهران، اساطیر،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ابوالقاسم، شاهنامه فردوسی، تهران، انتشارات سخن،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شوکانی، محمد بن علی، فتح الغدیر الجامع بین فنّی الدرایة و الروایة من علم التفسیر، مصر، شرکت چاپ خانه، مصطفی بابی حلبی و پسران،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ینابیع الموده، کاظمین، دارالکتب العراقیه،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سلیمان، امام علی، پیشوا و پشتیبان، قم، رسالت،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کشفی، میر محمد صالح، المناقب المرتضوی، بمبئی، چاپ بمبئی،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کنتوری، حامد حسین بن محمد قلی، فیض القدیر،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محمد بن یوسف، الکفایة الطالب فی مناقب علی بن ابی طالب، تهران، داراحیاء التراث،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بیروت، مؤسسة الرسالة،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الدین طبری، احمد بن عبدالله، ریاض النضره، بیروت، دارالکتب العلمیه،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صحیح مسلم، مصر، چاپ محمدعلی صبیح،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خوارزمی، الموفق الخوارزمی، قم، مؤسسه النشر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سید تقی، مخزن الفضائل، اصفهان،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محمد باقر، علی در کتب اهل سنّت، تهران، پورشاد،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تفسیر المیزان،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بن محمد، مثنوی معنوی، تهران، کتاب نسکا،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علی، خصائص امیرالمؤمنین علی بن ابی طالب، بیروت، مکتبة التربیة،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علی، خصائص، تهران، کانون انتشارات شریعت،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نصیبی، محمد بن طلحه، مطالب السؤول فی مناقب آل الرسول، تهران، فرهاد میرزا،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نطنزی، ابوالفتح محمد بن احمد، الخصائص العلویه، قم، دارالغدیر،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اسباب النزول، بیروت، درالکتب العلمیه،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ابن حجر، الصواعق المحرقه، مصر، چاپ محمدیه،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مجمع الزوائد، بیروت، دارالکتب العربی،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آیین اسلام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 الحسن دیلمی، ارشادالقلوب،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ابی بکر سیوطی، الدر المنثور، بیروت، دارالفکر،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المیزان فی تفسیر القرآن، تهران، مرکز نشر فرهنگی رجا،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واحدی نیشابوری، اسباب النزول، بیروت، دارالکتب العلمیه،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محمد بن علی قاضی شوکانی، فتح الغدیر الجامع بین فنّی الدرایه و الروایه من علم التفسیر، مصر، شرکت چاپ خانه مصطفی بابی حلبی و پسران،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شهاب الدین محمود بن عبداللّه آلوسی بغدادی، تفسیر روح المعانی، بیروت، التراث العربی،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فضل بن حسن طبرسی، مجمع البیان فی تفسیر القرآن، بیروت، رشدیه،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شوشتری،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علامه عبدالحسین امینی، الغدیر، تهران، کتاب خانه بزرگ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بن محمد مولوی، مثنوی معنوی، تهران، کتاب نسکا،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دفتر اول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برقعی، سخنوران نامی معاصر، تهران، امیرکبیر،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مؤسسه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هم اکنون بر سر راه مکه به مدینه و در سه میلی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محلی به نام غدیر خم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نشر دانش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نویسان مسلمان، واقعه غدیر را به گونه های مختلف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فرزانه، علامه امینی نام آنان را در کتاب الغدیر آورده است و شاعر اهل بیت حاج شیخ محمدعلی انصاری در دیوان خود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رسول خدا صلی الله علیه و آله را به نظم کشیده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باقر منش ثابت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شیخ سلیمان قندوزی حنفی، ینابیع المودة، کاظمین، دارالکتب العراقیه،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فتح الغدیر الجامع بین فنی الدرایه و الروایه،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 عبده، المنار، مصر، چاپ خانه منار،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الحافظ محمد بن یوسف گنجی شافعی، کفایه الطالب فی مناقب علی بن ابی طالب، تهران، دار احیاء التراث،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الهی قمشه ای، دیوان اشعار، تهران، برادران علمی،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الغدیر، تهران، دارالکتب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اصفهانی، ما نزل من القرآن فی علی علیه السلام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عبدعلی بن جمعه عروسی حویزی، تفسیر نورالثقلین، قم، چاپخانه علمیه،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الغدیر، چاپ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روایات فراوانی از علمای اهل سنّت نقل کرده است که به چند سند آن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 اصفهانی در کتاب ما نزل من القرآن فی علی علیه السلام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حموئی جوینی در فرائد السمطین؛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نطنزی در الخصائص العلویه، قم، دارالغدیر،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ابی بکر احمد خطیب بغدادی، تاریخ بغداد، بیروت، دارالکتب العربی،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آورده اند که رسول خدا صلی الله علیه و آله پس از نزول این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رحلت پیامبر را طبق عقیده مشهور اهل سنّت و بعضی از روایات شیعه، دوازدهم ربیع الاول بدانیم، نزول آیه در روز عید غدیر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دارالکتب الاسلامیه،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دمشقی، البدایة و النهایه، بیروت، داراحیاء التراث العربی،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اسناد این دلیل آوری های حضرت را آورده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شهریار، دیوان شهریار، تهران، زرین نگاه،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سی ام سوره انفال در آن زمان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کافران با تو مکر می کردند تا تو را زندانی کنند، بکشند یا تبعید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خدا از در حیله وارد می شوند و خداوند نیز با آنان مکر می کند و خدا بهترین مکرکنندگان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علی بن جوزی، تذکرة الخواص، نجف،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حاکم نیشابوری، مستدرک، بیروت، دارالمعرفة،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غزالی، احیاء العلوم، تهران، شرکت انتشارات علمی و فرهنگی،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تذکره سبط بن جوزی،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قمی، دیوان اشعار، بخش قصاید،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آن شب به 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 و سه شب در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علی علیه السلام به حضور آن حضرت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سوم که آخرین دیدار علی علیه السلام و رسول خدا صلی الله علیه و آله در مکه بود، رسول الله صلی الله علیه و آله به وی دستور داد امانات مردم را که نزد پیامبر بوده، به آنان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پس از بازگرداندن امانات، چند روز بعد راهی مدینه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در راه مدینه در روستایی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کرد تا علی علیه السلام رسید و آنگاه به اتفاق وی وارد مدینه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 رازی، تفسیر کبیر، تهران، اساطیر،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ذیل همین آیه؛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متون به جای طلحه بن شیبه، شیبة بن عثمان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ینابیع المودة،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تفسیر طبری، 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بقیه این روایات و مدارک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علی بن ابی بکر هیثمی، مجمع الزوائد، بیروت، دارالکتب العربی،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محمود بن عمر زمخشری، الکشاف، قم، نشر البلاغه،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همین آیه؛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مسند، بیروت، دار الصادر،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مسلم بن حجاج، صحیح مسلم، مصر، چاپ محمدعلی صبیح،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چندین سند دیگر که در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مدارک فوق، کتاب احقاق الحق بیش از پنجاه مدرک دیگر در شأن نزول این آیه درباره اهل بیت آورده است که به علت اتفاقی بودن مطلب، از ذکر آنها صرف نظر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لغو قرارداد، دلیل های دیگری نیز داشته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مبارک بن محمد بن اثیر، جامع الاصول، بیروت، دار احیاء التراث العربی،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احمد بن علی نسائی، خصائص، تهران افست، کانون انتشارات شریعت،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انصاری،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الدر المنثور،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بیّنه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تهران، نینوا،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برخی از روایات، امام حسن و امام حسین علیهماالسلام نیز چون والدین گرامی خود نذر کردند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به گونه های دیگری نیز نقل شده که محتوای همه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انذر عشیرتک الاقربین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این چهل تن آورده اند که هر یک از آنان می توانست در هر وعده غذا یک گوسفند کامل و یک ظرف بزرگ نوشیدنی مصرف 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صالح کشفی، المناقب المرتضوی، بمبئی، چاپ بمبئی،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ینابیع الموده، قم، نشر اسلامبول و بصیرتی،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مصر، چاپ محمدیه،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عبدالحسین شرف الدین موسوی، المراجعات، صیدا، چاپخانه عرفان،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آل فرعون، یکی از درباریان فرعون است که به حضرت موسی علیه السلام ایمان آورده بود، ولی ایمان خود را مخفی می کرد و در مواقع لزوم به یاری موسی علیه السلام می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های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نجار نخستین کسی است که به فرستادگان عیسی علیه السلام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فرستادگان آن حضرت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آمده اید؟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هدایت گمراهان به خداپرستی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آنان دلیل خواست و پس از آنکه دلیل خود را اقامه کردند، به آنان ایمان آورد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ابی الحدید معتزلی، شرح نهج البلاغه، بیروت، دارالاندلس،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شیخ صدوق، خصال، تهران، کتاب فروشی اسلامیه،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الهی قمشه ای،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کاشی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ابوحیان، بحرالمحیط، مصر، چاپخانه سعادت،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تفسیر طبرسی، مصر، چاپ میمنه،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وَ مَنْ یَقْتَرِفْ حَسَنَةً نَزِدْ لَهُ فیها حُسْنًا إِنَّ اللّهَ غَفُورٌ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احمد بن عبدالله طبری، ذخائر العقبی، مصر، مکتبه القدسی،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افْتَری عَلَی اللّهِ کَذِبًا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یَقْبَلُ التَّوْبَةَ عَنْ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شهاب الدین شافعی، رشفة الصادی، مصر،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ابن کثیر دمشقی، حاکم نیشابوری،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بیروت، دارالمعرفة،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القرطبی، تفسیر القرطبی،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فردوسی، شاهنامه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سخن،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اندر ستایش پیغمبر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بسیاری از علمای اهل سنّت نقل کرده اند و تنها در کتاب احقاق الحق نام هفده منبع آن ذکر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 محدث، مفسر، متکلم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جلد هفتم احقاق الحق، حدود سیصد منبع آن ذکر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یوشع بن نون، جانشین حضرت موسی علیه السلام بود که پس از رحلت موسی علیه السلام بنی اسرائیل به رهبری او وارد سرزمین موعود شدند، ولی به دلیل مخالفت با او به عذاب خداوند گرفتار آمدند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دمشقی،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ازاین روایات،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خازن، تفسیر الخازن، قاهره، المکتبة التجاریة الکبری،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برای آنکه بقیه اصحاب بزرگ رسول خدا صلی الله علیه و آله از این فضیلت عقب نمانند، آستین همت بالا زده و چنین توجیه نابجایی را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صدقه دادن موجب می شد فقرایی که توانایی مالی نداشتند، آزرده خاطر شوند و افراد ثروتمند ناراحت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صدقه ندادند و رفت و آمد با رسول خدا صلی الله علیه و آله را تعطیل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توجیه فخر رازی را بپذیریم، باید تمام انفاق های واجب و مستحب را تعطیل کنیم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فی تفسیر 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یک گله شتر سرخ مو برایم بهتر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 عَلی آلِ مُحَمّدٍ کَما صَلّیْتَ عَلی آلِ اِبْراهیمَ اِنَّکَ حَمیدٌ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عَلی مُحَمَدٍ وَ عَلی آلِ مُحَمَّدٍ کَما بارِکْتَ عَلی آلِ اِبْراهیمَ اِنَّکَ حَمیدٌ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مصر، مکتبة الجمهوریة العربیة،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مدارک ذیل با اندکی اختلاف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ابونعیم اصفهانی، اخبار اصفهان، لندن، چاپ لندن،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بغداد و مدینة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اَهْلِ بَیْتِ رَسُولِ اللّه حُبُّکُم فَرْضٌ مِنَ اللّه ِ فی الْقُرآنِ اَنْزَلَهُ کَفا کَمْ مِنْ عَظیم الْقَدرِ اِنَّکُم مَنْ لَمْ یُصَلِّ عَلَیْکُم لاصَلاةَ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الدر المنثور، تفسیر روح المعانی، تذکرة الخواص و دیگر کتاب ها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اَنَا اتیکَ بِهِ قَبْلَ اَنْ یَرْتَدَّ اِلَیْکَ طَرْفُکَ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فتح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احتمال داده اند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افرادی غیر از امیر مؤمنان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این گروه به عنوان صالح مؤمنان ذکر کرده اند، بیش از یک نفرند، درحالی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و اطلاق آن بر جمع غلط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مسعود بغوی، معالم التنزیل،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چاپ نجف، ص </w:t>
      </w:r>
      <w:r>
        <w:rPr>
          <w:rFonts w:eastAsia="IRNazanin" w:cs="IRNazanin"/>
          <w:b w:val="false"/>
          <w:bCs w:val="false"/>
          <w:i w:val="false"/>
          <w:iCs w:val="false"/>
          <w:color w:val="333333"/>
          <w:sz w:val="20"/>
          <w:szCs w:val="20"/>
        </w:rPr>
        <w:t>113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سیدتقی منتظری، مخزن الفضائل، اصفهان،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ابراهیم مروزی جوهری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بَرَزَالاِیمانُ کُلُّهُ عَلَی الشِّرکِ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متقی هندی، کنزالعمال، بیروت، مؤسسة الرسالة،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مناقب مرتضوی،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صحیح بخاری، مصر،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این آیات از چیزهایی که بر امت های پیش از اسلام حرام بود، سخن به میان آمده است، ولی آن چیزها بر مسلمانان هم حرام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القرطبی، بیروت، دار احیاء التراث العربی،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الفضائل،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شعر از شاه نعمت الله ولی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اهالی مدینه نبود و مردم مدینه که این حدیث را نقل کرده اند، او را به خوبی نمی شناختند و نام او را نمی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او را جابر بن نصر، دسته ای نفر بن حارث، گروهی حارث بن نعمان و گروهی نعمان بن حارث نامیده 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بیروت، نشر مکتب مطبوعات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تفسیر سوره معارج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اشاره 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عزالدین ابن الاثیر جوزی، اسدالغابه، دارالشعب،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محمد بن طلحه نصیبی، مطالب السؤول فی مناقب آل الرسول، فرهادمیرزا،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تهران،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یوسف بن عبدالله بن عبدالبر، الاستیعاب، حیدرآباد دکن، دائرة المعارف النظامیه،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حمزة بن یوسف سهمی، تاریخ جرجان، بیروت، عالم مکتب،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مطالب السؤول فی مناقب آل الرسول،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بیضاوی، تفسیر بیضاوی، دارالفکر، بیروت،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الخازن،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الحسین بن علی علیه السلام وَ هُوَ آخِذٌ بِشَعْرِهِ قالَ حَدَّثَنی عَلی بْنِ ابی طالِبٍ علیه السلام وَ هُوَ آخِذٌ بِشَعْرهِ قالَ حَدَّثَنی رَسُولُ اللهِ صلی الله علیه و آله وَ هُوَ آخِذٌ بِشَعْرِهِ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شَعْرَةً مِنْکَ فَقَد آذانی وَ مَنْ آذانی فَقَد آذی اللهِ وَ مَنْ آذی اللهَ فَعَلَیْهِ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سیمای امام علی علیه السلام در قرآن، انتشارات اسوه،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عبیدالله حسکانی، شواهد التنزیل قواعد التفضیل، تهران، انتشارات وزارت ارشاد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حطه، یکی از درهای شهر بیت المقدس است و حطه به معنای طلب بخشش گناهان نیز آمده است که به بنی اسرائیل دستور داده شد برای آنکه توبه آنها قبول شود، سجده کنان وارد قریه بیت المقدس شوند و طلب بخشش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از دیگر تفاسیر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اِنَّ السِّلَمَ الْوَلایَه،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ترجمه تفسیر المیزان، قم، دفتر انتشارات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رأس الحسین، دارالکتب،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ابن معتوق، غایة المرام، قم، انوارالهدی،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محب الدین طبری، ریاض النظره، بیروت، دارالکتب العلمیه،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مناقب، قم، مؤسسه النشر 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سلیمان بحرانی، کفایه الخصام، تهران، احیاء کتاب،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شافعی، رشفه الصادی، مصر،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امالی قم، دارالثقافة،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اسْتَسْقی مُوسی لِقَوْمِهِ فَقُلْنَا اضْرِبْ بِعَصاکَ الْحَجَرَ فَانْفَجَرَتْ مِنْهُ اثْنَتا عَشْرَةَ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بَعَثْنا مِنْهُمُ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الخصام،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دوستی آل محمد صلی الله علیه و آله هم تفسیر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السیوطی، الجامع الصغیره،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عقبة بن ابی معیط آمده است که ظاهرا مقصود همان ولید بن عقبه بن ابی معیط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الخازن،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نفس زکیه، فرزند عبدالله محض، فرزند حسن مثنی، فرزند امام حسن مجتبی علیه السلام، یکی از سرداران شجاع و غیور بود که در عهد منصور عباسی خروج کرد و در نیمه رمضان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پس از نقل این استدلال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این استدلال این است که اگر این دلالت صحیح بود، عباس، عموی پیامبر به امامت سزاوارتر بود؛ چون او از علی به پیامبر نزدیک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فخر رازی می توان گفت که آیه، ولایت را برای ارحامی که مؤمن و مهاجر باشند ثابت می کند، درحالی که عباس مهاجر نبود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روایت در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متن حدیث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بکر طایبادی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تبریز، محمدباقر کتابچی،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پیمان پیامبر دستور داد مسلمانان با مقابله به مثل، کفار قریش را به اسارت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تعداد اسیران قریش به پنجاه نفر رسید، کفار مجبور شدند با مسلمانان از در صلح درآیند و قرارداد حدیبیه را امضا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 عهدنامه، پیامبر آن سال از انجام حج صرف نظر کرد و سال بعد این واجب الهی را به جا آورد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مناقب،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تفسیر طبری،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با آنچه در متون اهل سنّت آمده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کلام خداوند در چند آیه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مرتضوی،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امالی صدوق، مجلس بیستم،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محمد بن احمد الذهبی، میزان الاعتدال، بیروت، دارالمعرفه،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 حجر، لسان المیزان، بیروت، مؤسسه اعلمی،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بیروت، دارالفکر، للطباعة و النشر،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خوارزمی، المناقب،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محمدباقر موسوی، علی در کتب اهل سنّت، تهران، پورشاد،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حجر عسقلانی، تهذیب التهذیب، حیدرآباد دکن، دائرة المعارف النظامیه،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سیوطی، در ذیل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آمنوا و عملوا الصالحات هم خیر البریه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در کتب اهل سنّت،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عبدالکریم شبستری، کنوز الحقائق، طهران،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حجر، 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علی در کتب اهل سنّت،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کنوز الحقائق،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ابونعیم، حلیة الاولیاء، قاهره، مکتبة الدخانچی،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مؤمن شبلنجی، نور الابصار، قم، شریف الرضی،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متقی،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روایاتی به این مضمون دارند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حامد حسین بن محمدقلی کنتوری، فیض القدیر، قم،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روایاتی قریب به این مضمون نقل می کنند،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علی در کتب اهل سنّت،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حلیه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در کتب اهل سنّت؛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حلیه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 بن سعد، طبقات ابن سعد، تهران، نشر نو،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بیهقی، سنن بیهقی، بیروت، دارالکتب العلمیه،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ترمذی، صحیح ترمذی، دهلی، المجتبائی،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 کتب اهل سنّت،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خصائص،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جورداق، صوت العدالة الانسانیة، تهران، نشر سماط،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مقدمه ای بر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العداله الانسانیة، صص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 آنکیری، شهسوار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عبادی، تهران، سپهر،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راز ناشناخته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عبقریة الامام علی علیه السلام، مصر، دارالمعارف،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قاهره،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وعاظ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خلیلی، تهران، مجله ماه نو،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ایلیاپاولوویچ پتروشفسکی، اسلام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کشاورز، تهران، پیام،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علی علیه السلام، حماسه جاودانه، قم، نشر نویه،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آیین اسلام،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کتانی، امام علی پیشوا و پشتیبان،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هشترودی، تهران، محراب قلم،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الانسانیه،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دارالاندلس،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ردولف ژایگر، خداوند علم و شمشیر،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مجید،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ردولف ژایگر، خداوند علم و شمشیر،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مجید،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ردولف ژایگر، خداوند علم و شمشیر،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مجید،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ردولف ژایگر، خداوند علم و شمشیر،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مجید،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ردولف ژایگر، خداوند علم و شمشیر،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تهران، مجید،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قم، دارالهجرة،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قم، دارالهجرة،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قم، دارالهجرة، خطبه شقشقیه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خلفا،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خلفا،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 ادوار فقه، تهران، وزارت فرهنگ و ارشاد،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 ادوار فقه، تهران، وزارت فرهنگ و ارشاد،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 ادوار فقه، تهران، وزارت فرهنگ و ارشاد،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خلفا،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38507</Words>
  <Characters>146354</Characters>
  <CharactersWithSpaces>183417</CharactersWithSpaces>
  <Paragraphs>2146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2026-08-18T07:31:09Z</dcterms:created>
  <dc:creator>ghaemiyeh.com</dc:creator>
  <dc:description/>
  <dc:language>en-US</dc:language>
  <cp:lastModifiedBy/>
  <dcterms:modified xsi:type="dcterms:W3CDTF">2026-08-18T11:01:15Z</dcterms:modified>
  <cp:revision>1</cp:revision>
  <dc:subject/>
  <dc:title>امام علی علیه السلام در منابع اهل سنت</dc:title>
</cp:coreProperties>
</file>

<file path=docProps/custom.xml><?xml version="1.0" encoding="utf-8"?>
<Properties xmlns="http://schemas.openxmlformats.org/officeDocument/2006/custom-properties" xmlns:vt="http://schemas.openxmlformats.org/officeDocument/2006/docPropsVTypes"/>
</file>