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عالی همتان کار و همت در سخن و سیره اندیشمندان و عارفان مسلمان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069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8069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80700_2281741623">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080702_2281741623">
            <w:r>
              <w:rPr>
                <w:webHidden/>
                <w:rStyle w:val="IndexLink"/>
                <w:rtl w:val="true"/>
              </w:rPr>
              <w:t>پیام نوروزی رهبر معظم انقلاب اسلامی حضرت آیت الله خامنه ای</w:t>
            </w:r>
            <w:r>
              <w:rPr>
                <w:rStyle w:val="IndexLink"/>
                <w:rtl w:val="true"/>
              </w:rPr>
              <w:tab/>
            </w:r>
            <w:r>
              <w:rPr>
                <w:rStyle w:val="IndexLink"/>
              </w:rPr>
              <w:t>11</w:t>
            </w:r>
          </w:hyperlink>
        </w:p>
        <w:p>
          <w:pPr>
            <w:pStyle w:val="Contents2"/>
            <w:tabs>
              <w:tab w:val="clear" w:pos="8743"/>
              <w:tab w:val="right" w:pos="9026" w:leader="dot"/>
            </w:tabs>
            <w:rPr/>
          </w:pPr>
          <w:hyperlink w:anchor="__RefHeading___Toc2080704_2281741623">
            <w:r>
              <w:rPr>
                <w:webHidden/>
                <w:rStyle w:val="IndexLink"/>
                <w:rtl w:val="true"/>
              </w:rPr>
              <w:t xml:space="preserve">گزیده سخنان مقام معظم رهبری در حرم مطهر حضرت ثامن الحجج علی بن موسی الرضا </w:t>
            </w:r>
            <w:r>
              <w:rPr>
                <w:rStyle w:val="IndexLink"/>
                <w:rtl w:val="true"/>
              </w:rPr>
              <w:t>(</w:t>
            </w:r>
            <w:r>
              <w:rPr>
                <w:rStyle w:val="IndexLink"/>
                <w:rtl w:val="true"/>
              </w:rPr>
              <w:t>علیه آلاف التحیة والثنا</w:t>
            </w:r>
            <w:r>
              <w:rPr>
                <w:rStyle w:val="IndexLink"/>
                <w:rtl w:val="true"/>
              </w:rPr>
              <w:t>)</w:t>
              <w:tab/>
            </w:r>
            <w:r>
              <w:rPr>
                <w:rStyle w:val="IndexLink"/>
              </w:rPr>
              <w:t>15</w:t>
            </w:r>
          </w:hyperlink>
        </w:p>
        <w:p>
          <w:pPr>
            <w:pStyle w:val="Contents2"/>
            <w:tabs>
              <w:tab w:val="clear" w:pos="8743"/>
              <w:tab w:val="right" w:pos="9026" w:leader="dot"/>
            </w:tabs>
            <w:rPr/>
          </w:pPr>
          <w:hyperlink w:anchor="__RefHeading___Toc2080706_228174162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080708_2281741623">
            <w:r>
              <w:rPr>
                <w:webHidden/>
                <w:rStyle w:val="IndexLink"/>
                <w:rtl w:val="true"/>
              </w:rPr>
              <w:t>فصل اول</w:t>
            </w:r>
            <w:r>
              <w:rPr>
                <w:rStyle w:val="IndexLink"/>
                <w:rtl w:val="true"/>
              </w:rPr>
              <w:t xml:space="preserve">: </w:t>
            </w:r>
            <w:r>
              <w:rPr>
                <w:rStyle w:val="IndexLink"/>
                <w:rtl w:val="true"/>
              </w:rPr>
              <w:t>همت در احادیث</w:t>
            </w:r>
            <w:r>
              <w:rPr>
                <w:rStyle w:val="IndexLink"/>
                <w:rtl w:val="true"/>
              </w:rPr>
              <w:tab/>
            </w:r>
            <w:r>
              <w:rPr>
                <w:rStyle w:val="IndexLink"/>
              </w:rPr>
              <w:t>21</w:t>
            </w:r>
          </w:hyperlink>
        </w:p>
        <w:p>
          <w:pPr>
            <w:pStyle w:val="Contents3"/>
            <w:tabs>
              <w:tab w:val="clear" w:pos="8459"/>
              <w:tab w:val="right" w:pos="9026" w:leader="dot"/>
            </w:tabs>
            <w:rPr/>
          </w:pPr>
          <w:hyperlink w:anchor="__RefHeading___Toc2080710_2281741623">
            <w:r>
              <w:rPr>
                <w:webHidden/>
                <w:rStyle w:val="IndexLink"/>
              </w:rPr>
              <w:t>1</w:t>
            </w:r>
            <w:r>
              <w:rPr>
                <w:rStyle w:val="IndexLink"/>
                <w:rtl w:val="true"/>
              </w:rPr>
              <w:t xml:space="preserve">. </w:t>
            </w:r>
            <w:r>
              <w:rPr>
                <w:rStyle w:val="IndexLink"/>
                <w:rtl w:val="true"/>
              </w:rPr>
              <w:t>علوّ همت</w:t>
            </w:r>
            <w:r>
              <w:rPr>
                <w:rStyle w:val="IndexLink"/>
                <w:rtl w:val="true"/>
              </w:rPr>
              <w:tab/>
            </w:r>
            <w:r>
              <w:rPr>
                <w:rStyle w:val="IndexLink"/>
              </w:rPr>
              <w:t>21</w:t>
            </w:r>
          </w:hyperlink>
        </w:p>
        <w:p>
          <w:pPr>
            <w:pStyle w:val="Contents3"/>
            <w:tabs>
              <w:tab w:val="clear" w:pos="8459"/>
              <w:tab w:val="right" w:pos="9026" w:leader="dot"/>
            </w:tabs>
            <w:rPr/>
          </w:pPr>
          <w:hyperlink w:anchor="__RefHeading___Toc2080712_2281741623">
            <w:r>
              <w:rPr>
                <w:webHidden/>
                <w:rStyle w:val="IndexLink"/>
              </w:rPr>
              <w:t>2</w:t>
            </w:r>
            <w:r>
              <w:rPr>
                <w:rStyle w:val="IndexLink"/>
                <w:rtl w:val="true"/>
              </w:rPr>
              <w:t xml:space="preserve">. </w:t>
            </w:r>
            <w:r>
              <w:rPr>
                <w:rStyle w:val="IndexLink"/>
                <w:rtl w:val="true"/>
              </w:rPr>
              <w:t>ثمرات علّو همت</w:t>
            </w:r>
            <w:r>
              <w:rPr>
                <w:rStyle w:val="IndexLink"/>
                <w:rtl w:val="true"/>
              </w:rPr>
              <w:tab/>
            </w:r>
            <w:r>
              <w:rPr>
                <w:rStyle w:val="IndexLink"/>
              </w:rPr>
              <w:t>22</w:t>
            </w:r>
          </w:hyperlink>
        </w:p>
        <w:p>
          <w:pPr>
            <w:pStyle w:val="Contents3"/>
            <w:tabs>
              <w:tab w:val="clear" w:pos="8459"/>
              <w:tab w:val="right" w:pos="9026" w:leader="dot"/>
            </w:tabs>
            <w:rPr/>
          </w:pPr>
          <w:hyperlink w:anchor="__RefHeading___Toc2080714_2281741623">
            <w:r>
              <w:rPr>
                <w:webHidden/>
                <w:rStyle w:val="IndexLink"/>
              </w:rPr>
              <w:t>3</w:t>
            </w:r>
            <w:r>
              <w:rPr>
                <w:rStyle w:val="IndexLink"/>
                <w:rtl w:val="true"/>
              </w:rPr>
              <w:t xml:space="preserve">. </w:t>
            </w:r>
            <w:r>
              <w:rPr>
                <w:rStyle w:val="IndexLink"/>
                <w:rtl w:val="true"/>
              </w:rPr>
              <w:t>کم همتان</w:t>
            </w:r>
            <w:r>
              <w:rPr>
                <w:rStyle w:val="IndexLink"/>
                <w:rtl w:val="true"/>
              </w:rPr>
              <w:tab/>
            </w:r>
            <w:r>
              <w:rPr>
                <w:rStyle w:val="IndexLink"/>
              </w:rPr>
              <w:t>23</w:t>
            </w:r>
          </w:hyperlink>
        </w:p>
        <w:p>
          <w:pPr>
            <w:pStyle w:val="Contents3"/>
            <w:tabs>
              <w:tab w:val="clear" w:pos="8459"/>
              <w:tab w:val="right" w:pos="9026" w:leader="dot"/>
            </w:tabs>
            <w:rPr/>
          </w:pPr>
          <w:hyperlink w:anchor="__RefHeading___Toc2080716_2281741623">
            <w:r>
              <w:rPr>
                <w:webHidden/>
                <w:rStyle w:val="IndexLink"/>
              </w:rPr>
              <w:t>4</w:t>
            </w:r>
            <w:r>
              <w:rPr>
                <w:rStyle w:val="IndexLink"/>
                <w:rtl w:val="true"/>
              </w:rPr>
              <w:t xml:space="preserve">. </w:t>
            </w:r>
            <w:r>
              <w:rPr>
                <w:rStyle w:val="IndexLink"/>
                <w:rtl w:val="true"/>
              </w:rPr>
              <w:t>همت پیرزن بنی اسرائیل</w:t>
            </w:r>
            <w:r>
              <w:rPr>
                <w:rStyle w:val="IndexLink"/>
                <w:rtl w:val="true"/>
              </w:rPr>
              <w:tab/>
            </w:r>
            <w:r>
              <w:rPr>
                <w:rStyle w:val="IndexLink"/>
              </w:rPr>
              <w:t>24</w:t>
            </w:r>
          </w:hyperlink>
        </w:p>
        <w:p>
          <w:pPr>
            <w:pStyle w:val="Contents2"/>
            <w:tabs>
              <w:tab w:val="clear" w:pos="8743"/>
              <w:tab w:val="right" w:pos="9026" w:leader="dot"/>
            </w:tabs>
            <w:rPr/>
          </w:pPr>
          <w:hyperlink w:anchor="__RefHeading___Toc2080718_2281741623">
            <w:r>
              <w:rPr>
                <w:webHidden/>
                <w:rStyle w:val="IndexLink"/>
                <w:rtl w:val="true"/>
              </w:rPr>
              <w:t>فصل دوم</w:t>
            </w:r>
            <w:r>
              <w:rPr>
                <w:rStyle w:val="IndexLink"/>
                <w:rtl w:val="true"/>
              </w:rPr>
              <w:t xml:space="preserve">: </w:t>
            </w:r>
            <w:r>
              <w:rPr>
                <w:rStyle w:val="IndexLink"/>
                <w:rtl w:val="true"/>
              </w:rPr>
              <w:t>همت و کار مضاعف در سخن اندیشمندان و عارفان مسلمان</w:t>
            </w:r>
            <w:r>
              <w:rPr>
                <w:rStyle w:val="IndexLink"/>
                <w:rtl w:val="true"/>
              </w:rPr>
              <w:tab/>
            </w:r>
            <w:r>
              <w:rPr>
                <w:rStyle w:val="IndexLink"/>
              </w:rPr>
              <w:t>27</w:t>
            </w:r>
          </w:hyperlink>
        </w:p>
        <w:p>
          <w:pPr>
            <w:pStyle w:val="Contents3"/>
            <w:tabs>
              <w:tab w:val="clear" w:pos="8459"/>
              <w:tab w:val="right" w:pos="9026" w:leader="dot"/>
            </w:tabs>
            <w:rPr/>
          </w:pPr>
          <w:hyperlink w:anchor="__RefHeading___Toc2080720_2281741623">
            <w:r>
              <w:rPr>
                <w:webHidden/>
                <w:rStyle w:val="IndexLink"/>
                <w:rtl w:val="true"/>
              </w:rPr>
              <w:t>همت در کلام امام خمینی رحمه الله</w:t>
            </w:r>
            <w:r>
              <w:rPr>
                <w:rStyle w:val="IndexLink"/>
                <w:rtl w:val="true"/>
              </w:rPr>
              <w:tab/>
            </w:r>
            <w:r>
              <w:rPr>
                <w:rStyle w:val="IndexLink"/>
              </w:rPr>
              <w:t>27</w:t>
            </w:r>
          </w:hyperlink>
        </w:p>
        <w:p>
          <w:pPr>
            <w:pStyle w:val="Contents4"/>
            <w:tabs>
              <w:tab w:val="clear" w:pos="8176"/>
              <w:tab w:val="right" w:pos="9026" w:leader="dot"/>
            </w:tabs>
            <w:rPr/>
          </w:pPr>
          <w:hyperlink w:anchor="__RefHeading___Toc2080722_2281741623">
            <w:r>
              <w:rPr>
                <w:webHidden/>
                <w:rStyle w:val="IndexLink"/>
                <w:rtl w:val="true"/>
              </w:rPr>
              <w:t>الف</w:t>
            </w:r>
            <w:r>
              <w:rPr>
                <w:rStyle w:val="IndexLink"/>
                <w:rtl w:val="true"/>
              </w:rPr>
              <w:t xml:space="preserve">) </w:t>
            </w:r>
            <w:r>
              <w:rPr>
                <w:rStyle w:val="IndexLink"/>
                <w:rtl w:val="true"/>
              </w:rPr>
              <w:t>همت به اصلاح نفس و به صورت انسان در آمدن</w:t>
            </w:r>
            <w:r>
              <w:rPr>
                <w:rStyle w:val="IndexLink"/>
                <w:rtl w:val="true"/>
              </w:rPr>
              <w:tab/>
            </w:r>
            <w:r>
              <w:rPr>
                <w:rStyle w:val="IndexLink"/>
              </w:rPr>
              <w:t>27</w:t>
            </w:r>
          </w:hyperlink>
        </w:p>
        <w:p>
          <w:pPr>
            <w:pStyle w:val="Contents4"/>
            <w:tabs>
              <w:tab w:val="clear" w:pos="8176"/>
              <w:tab w:val="right" w:pos="9026" w:leader="dot"/>
            </w:tabs>
            <w:rPr/>
          </w:pPr>
          <w:hyperlink w:anchor="__RefHeading___Toc2080724_2281741623">
            <w:r>
              <w:rPr>
                <w:webHidden/>
                <w:rStyle w:val="IndexLink"/>
                <w:rtl w:val="true"/>
              </w:rPr>
              <w:t>ب</w:t>
            </w:r>
            <w:r>
              <w:rPr>
                <w:rStyle w:val="IndexLink"/>
                <w:rtl w:val="true"/>
              </w:rPr>
              <w:t xml:space="preserve">) </w:t>
            </w:r>
            <w:r>
              <w:rPr>
                <w:rStyle w:val="IndexLink"/>
                <w:rtl w:val="true"/>
              </w:rPr>
              <w:t>تجهیز سفر آخرت</w:t>
            </w:r>
            <w:r>
              <w:rPr>
                <w:rStyle w:val="IndexLink"/>
                <w:rtl w:val="true"/>
              </w:rPr>
              <w:tab/>
            </w:r>
            <w:r>
              <w:rPr>
                <w:rStyle w:val="IndexLink"/>
              </w:rPr>
              <w:t>27</w:t>
            </w:r>
          </w:hyperlink>
        </w:p>
        <w:p>
          <w:pPr>
            <w:pStyle w:val="Contents4"/>
            <w:tabs>
              <w:tab w:val="clear" w:pos="8176"/>
              <w:tab w:val="right" w:pos="9026" w:leader="dot"/>
            </w:tabs>
            <w:rPr/>
          </w:pPr>
          <w:hyperlink w:anchor="__RefHeading___Toc2080726_2281741623">
            <w:r>
              <w:rPr>
                <w:webHidden/>
                <w:rStyle w:val="IndexLink"/>
                <w:rtl w:val="true"/>
              </w:rPr>
              <w:t>ج</w:t>
            </w:r>
            <w:r>
              <w:rPr>
                <w:rStyle w:val="IndexLink"/>
                <w:rtl w:val="true"/>
              </w:rPr>
              <w:t xml:space="preserve">) </w:t>
            </w:r>
            <w:r>
              <w:rPr>
                <w:rStyle w:val="IndexLink"/>
                <w:rtl w:val="true"/>
              </w:rPr>
              <w:t>تلاش برای رسیدن به مقام شهود و شهادت</w:t>
            </w:r>
            <w:r>
              <w:rPr>
                <w:rStyle w:val="IndexLink"/>
                <w:rtl w:val="true"/>
              </w:rPr>
              <w:tab/>
            </w:r>
            <w:r>
              <w:rPr>
                <w:rStyle w:val="IndexLink"/>
              </w:rPr>
              <w:t>28</w:t>
            </w:r>
          </w:hyperlink>
        </w:p>
        <w:p>
          <w:pPr>
            <w:pStyle w:val="Contents4"/>
            <w:tabs>
              <w:tab w:val="clear" w:pos="8176"/>
              <w:tab w:val="right" w:pos="9026" w:leader="dot"/>
            </w:tabs>
            <w:rPr/>
          </w:pPr>
          <w:hyperlink w:anchor="__RefHeading___Toc2080728_2281741623">
            <w:r>
              <w:rPr>
                <w:webHidden/>
                <w:rStyle w:val="IndexLink"/>
                <w:rtl w:val="true"/>
              </w:rPr>
              <w:t>د</w:t>
            </w:r>
            <w:r>
              <w:rPr>
                <w:rStyle w:val="IndexLink"/>
                <w:rtl w:val="true"/>
              </w:rPr>
              <w:t xml:space="preserve">) </w:t>
            </w:r>
            <w:r>
              <w:rPr>
                <w:rStyle w:val="IndexLink"/>
                <w:rtl w:val="true"/>
              </w:rPr>
              <w:t>همت در استفاده نقد از عمر خداداد</w:t>
            </w:r>
            <w:r>
              <w:rPr>
                <w:rStyle w:val="IndexLink"/>
                <w:rtl w:val="true"/>
              </w:rPr>
              <w:tab/>
            </w:r>
            <w:r>
              <w:rPr>
                <w:rStyle w:val="IndexLink"/>
              </w:rPr>
              <w:t>28</w:t>
            </w:r>
          </w:hyperlink>
        </w:p>
        <w:p>
          <w:pPr>
            <w:pStyle w:val="Contents4"/>
            <w:tabs>
              <w:tab w:val="clear" w:pos="8176"/>
              <w:tab w:val="right" w:pos="9026" w:leader="dot"/>
            </w:tabs>
            <w:rPr/>
          </w:pPr>
          <w:hyperlink w:anchor="__RefHeading___Toc2080730_2281741623">
            <w:r>
              <w:rPr>
                <w:webHidden/>
                <w:rStyle w:val="IndexLink"/>
                <w:rtl w:val="true"/>
              </w:rPr>
              <w:t>هـ</w:t>
            </w:r>
            <w:r>
              <w:rPr>
                <w:rStyle w:val="IndexLink"/>
                <w:rtl w:val="true"/>
              </w:rPr>
              <w:t xml:space="preserve">) </w:t>
            </w:r>
            <w:r>
              <w:rPr>
                <w:rStyle w:val="IndexLink"/>
                <w:rtl w:val="true"/>
              </w:rPr>
              <w:t>همت در تحصیل کمالات روحانی</w:t>
            </w:r>
            <w:r>
              <w:rPr>
                <w:rStyle w:val="IndexLink"/>
                <w:rtl w:val="true"/>
              </w:rPr>
              <w:tab/>
            </w:r>
            <w:r>
              <w:rPr>
                <w:rStyle w:val="IndexLink"/>
              </w:rPr>
              <w:t>28</w:t>
            </w:r>
          </w:hyperlink>
        </w:p>
        <w:p>
          <w:pPr>
            <w:pStyle w:val="Contents3"/>
            <w:tabs>
              <w:tab w:val="clear" w:pos="8459"/>
              <w:tab w:val="right" w:pos="9026" w:leader="dot"/>
            </w:tabs>
            <w:rPr/>
          </w:pPr>
          <w:hyperlink w:anchor="__RefHeading___Toc2080732_2281741623">
            <w:r>
              <w:rPr>
                <w:webHidden/>
                <w:rStyle w:val="IndexLink"/>
              </w:rPr>
              <w:t>1</w:t>
            </w:r>
            <w:r>
              <w:rPr>
                <w:rStyle w:val="IndexLink"/>
                <w:rtl w:val="true"/>
              </w:rPr>
              <w:t xml:space="preserve">. </w:t>
            </w:r>
            <w:r>
              <w:rPr>
                <w:rStyle w:val="IndexLink"/>
                <w:rtl w:val="true"/>
              </w:rPr>
              <w:t>عارف ربانی مرحوم آیت الله بهجت رحمه الله</w:t>
            </w:r>
            <w:r>
              <w:rPr>
                <w:rStyle w:val="IndexLink"/>
                <w:rtl w:val="true"/>
              </w:rPr>
              <w:tab/>
            </w:r>
            <w:r>
              <w:rPr>
                <w:rStyle w:val="IndexLink"/>
              </w:rPr>
              <w:t>29</w:t>
            </w:r>
          </w:hyperlink>
        </w:p>
        <w:p>
          <w:pPr>
            <w:pStyle w:val="Contents3"/>
            <w:tabs>
              <w:tab w:val="clear" w:pos="8459"/>
              <w:tab w:val="right" w:pos="9026" w:leader="dot"/>
            </w:tabs>
            <w:rPr/>
          </w:pPr>
          <w:hyperlink w:anchor="__RefHeading___Toc2080734_2281741623">
            <w:r>
              <w:rPr>
                <w:webHidden/>
                <w:rStyle w:val="IndexLink"/>
              </w:rPr>
              <w:t>2</w:t>
            </w:r>
            <w:r>
              <w:rPr>
                <w:rStyle w:val="IndexLink"/>
                <w:rtl w:val="true"/>
              </w:rPr>
              <w:t xml:space="preserve">. </w:t>
            </w:r>
            <w:r>
              <w:rPr>
                <w:rStyle w:val="IndexLink"/>
                <w:rtl w:val="true"/>
              </w:rPr>
              <w:t>عارف ربانی مرحوم آیت الله بهاءالدینی رحمه الله</w:t>
            </w:r>
            <w:r>
              <w:rPr>
                <w:rStyle w:val="IndexLink"/>
                <w:rtl w:val="true"/>
              </w:rPr>
              <w:tab/>
            </w:r>
            <w:r>
              <w:rPr>
                <w:rStyle w:val="IndexLink"/>
              </w:rPr>
              <w:t>30</w:t>
            </w:r>
          </w:hyperlink>
        </w:p>
        <w:p>
          <w:pPr>
            <w:pStyle w:val="Contents3"/>
            <w:tabs>
              <w:tab w:val="clear" w:pos="8459"/>
              <w:tab w:val="right" w:pos="9026" w:leader="dot"/>
            </w:tabs>
            <w:rPr/>
          </w:pPr>
          <w:hyperlink w:anchor="__RefHeading___Toc2080736_2281741623">
            <w:r>
              <w:rPr>
                <w:webHidden/>
                <w:rStyle w:val="IndexLink"/>
              </w:rPr>
              <w:t>3</w:t>
            </w:r>
            <w:r>
              <w:rPr>
                <w:rStyle w:val="IndexLink"/>
                <w:rtl w:val="true"/>
              </w:rPr>
              <w:t xml:space="preserve">. </w:t>
            </w:r>
            <w:r>
              <w:rPr>
                <w:rStyle w:val="IndexLink"/>
                <w:rtl w:val="true"/>
              </w:rPr>
              <w:t>حضرت آیت الله مصباح یزدی</w:t>
            </w:r>
            <w:r>
              <w:rPr>
                <w:rStyle w:val="IndexLink"/>
                <w:rtl w:val="true"/>
              </w:rPr>
              <w:tab/>
            </w:r>
            <w:r>
              <w:rPr>
                <w:rStyle w:val="IndexLink"/>
              </w:rPr>
              <w:t>31</w:t>
            </w:r>
          </w:hyperlink>
        </w:p>
        <w:p>
          <w:pPr>
            <w:pStyle w:val="Contents3"/>
            <w:tabs>
              <w:tab w:val="clear" w:pos="8459"/>
              <w:tab w:val="right" w:pos="9026" w:leader="dot"/>
            </w:tabs>
            <w:rPr/>
          </w:pPr>
          <w:hyperlink w:anchor="__RefHeading___Toc2080738_2281741623">
            <w:r>
              <w:rPr>
                <w:webHidden/>
                <w:rStyle w:val="IndexLink"/>
              </w:rPr>
              <w:t>4</w:t>
            </w:r>
            <w:r>
              <w:rPr>
                <w:rStyle w:val="IndexLink"/>
                <w:rtl w:val="true"/>
              </w:rPr>
              <w:t xml:space="preserve">. </w:t>
            </w:r>
            <w:r>
              <w:rPr>
                <w:rStyle w:val="IndexLink"/>
                <w:rtl w:val="true"/>
              </w:rPr>
              <w:t>عارف ربانی؛ آیت الله شوشتری</w:t>
            </w:r>
            <w:r>
              <w:rPr>
                <w:rStyle w:val="IndexLink"/>
                <w:rtl w:val="true"/>
              </w:rPr>
              <w:tab/>
            </w:r>
            <w:r>
              <w:rPr>
                <w:rStyle w:val="IndexLink"/>
              </w:rPr>
              <w:t>35</w:t>
            </w:r>
          </w:hyperlink>
        </w:p>
        <w:p>
          <w:pPr>
            <w:pStyle w:val="Contents3"/>
            <w:tabs>
              <w:tab w:val="clear" w:pos="8459"/>
              <w:tab w:val="right" w:pos="9026" w:leader="dot"/>
            </w:tabs>
            <w:rPr/>
          </w:pPr>
          <w:hyperlink w:anchor="__RefHeading___Toc2080740_2281741623">
            <w:r>
              <w:rPr>
                <w:webHidden/>
                <w:rStyle w:val="IndexLink"/>
              </w:rPr>
              <w:t>5</w:t>
            </w:r>
            <w:r>
              <w:rPr>
                <w:rStyle w:val="IndexLink"/>
                <w:rtl w:val="true"/>
              </w:rPr>
              <w:t xml:space="preserve">. </w:t>
            </w:r>
            <w:r>
              <w:rPr>
                <w:rStyle w:val="IndexLink"/>
                <w:rtl w:val="true"/>
              </w:rPr>
              <w:t>ملا عبد الصمد همدانی</w:t>
            </w:r>
            <w:r>
              <w:rPr>
                <w:rStyle w:val="IndexLink"/>
                <w:rtl w:val="true"/>
              </w:rPr>
              <w:tab/>
            </w:r>
            <w:r>
              <w:rPr>
                <w:rStyle w:val="IndexLink"/>
              </w:rPr>
              <w:t>37</w:t>
            </w:r>
          </w:hyperlink>
        </w:p>
        <w:p>
          <w:pPr>
            <w:pStyle w:val="Contents3"/>
            <w:tabs>
              <w:tab w:val="clear" w:pos="8459"/>
              <w:tab w:val="right" w:pos="9026" w:leader="dot"/>
            </w:tabs>
            <w:rPr/>
          </w:pPr>
          <w:hyperlink w:anchor="__RefHeading___Toc2080742_2281741623">
            <w:r>
              <w:rPr>
                <w:webHidden/>
                <w:rStyle w:val="IndexLink"/>
              </w:rPr>
              <w:t>6</w:t>
            </w:r>
            <w:r>
              <w:rPr>
                <w:rStyle w:val="IndexLink"/>
                <w:rtl w:val="true"/>
              </w:rPr>
              <w:t xml:space="preserve">. </w:t>
            </w:r>
            <w:r>
              <w:rPr>
                <w:rStyle w:val="IndexLink"/>
                <w:rtl w:val="true"/>
              </w:rPr>
              <w:t>خواجه نصیرالدین طوسی</w:t>
            </w:r>
            <w:r>
              <w:rPr>
                <w:rStyle w:val="IndexLink"/>
                <w:rtl w:val="true"/>
              </w:rPr>
              <w:tab/>
            </w:r>
            <w:r>
              <w:rPr>
                <w:rStyle w:val="IndexLink"/>
              </w:rPr>
              <w:t>42</w:t>
            </w:r>
          </w:hyperlink>
        </w:p>
        <w:p>
          <w:pPr>
            <w:pStyle w:val="Contents3"/>
            <w:tabs>
              <w:tab w:val="clear" w:pos="8459"/>
              <w:tab w:val="right" w:pos="9026" w:leader="dot"/>
            </w:tabs>
            <w:rPr/>
          </w:pPr>
          <w:hyperlink w:anchor="__RefHeading___Toc2080744_2281741623">
            <w:r>
              <w:rPr>
                <w:webHidden/>
                <w:rStyle w:val="IndexLink"/>
              </w:rPr>
              <w:t>7</w:t>
            </w:r>
            <w:r>
              <w:rPr>
                <w:rStyle w:val="IndexLink"/>
                <w:rtl w:val="true"/>
              </w:rPr>
              <w:t xml:space="preserve">. </w:t>
            </w:r>
            <w:r>
              <w:rPr>
                <w:rStyle w:val="IndexLink"/>
                <w:rtl w:val="true"/>
              </w:rPr>
              <w:t>حکیم ربّانی؛ آیت الله الهی</w:t>
            </w:r>
            <w:r>
              <w:rPr>
                <w:rStyle w:val="IndexLink"/>
                <w:rtl w:val="true"/>
              </w:rPr>
              <w:tab/>
            </w:r>
            <w:r>
              <w:rPr>
                <w:rStyle w:val="IndexLink"/>
              </w:rPr>
              <w:t>43</w:t>
            </w:r>
          </w:hyperlink>
        </w:p>
        <w:p>
          <w:pPr>
            <w:pStyle w:val="Contents4"/>
            <w:tabs>
              <w:tab w:val="clear" w:pos="8176"/>
              <w:tab w:val="right" w:pos="9026" w:leader="dot"/>
            </w:tabs>
            <w:rPr/>
          </w:pPr>
          <w:hyperlink w:anchor="__RefHeading___Toc2080746_228174162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080748_2281741623">
            <w:r>
              <w:rPr>
                <w:webHidden/>
                <w:rStyle w:val="IndexLink"/>
                <w:rtl w:val="true"/>
              </w:rPr>
              <w:t>الف</w:t>
            </w:r>
            <w:r>
              <w:rPr>
                <w:rStyle w:val="IndexLink"/>
                <w:rtl w:val="true"/>
              </w:rPr>
              <w:t xml:space="preserve">) </w:t>
            </w:r>
            <w:r>
              <w:rPr>
                <w:rStyle w:val="IndexLink"/>
                <w:rtl w:val="true"/>
              </w:rPr>
              <w:t>معنای نزاهت و حکمت</w:t>
            </w:r>
            <w:r>
              <w:rPr>
                <w:rStyle w:val="IndexLink"/>
                <w:rtl w:val="true"/>
              </w:rPr>
              <w:tab/>
            </w:r>
            <w:r>
              <w:rPr>
                <w:rStyle w:val="IndexLink"/>
              </w:rPr>
              <w:t>44</w:t>
            </w:r>
          </w:hyperlink>
        </w:p>
        <w:p>
          <w:pPr>
            <w:pStyle w:val="Contents4"/>
            <w:tabs>
              <w:tab w:val="clear" w:pos="8176"/>
              <w:tab w:val="right" w:pos="9026" w:leader="dot"/>
            </w:tabs>
            <w:rPr/>
          </w:pPr>
          <w:hyperlink w:anchor="__RefHeading___Toc2080750_2281741623">
            <w:r>
              <w:rPr>
                <w:webHidden/>
                <w:rStyle w:val="IndexLink"/>
                <w:rtl w:val="true"/>
              </w:rPr>
              <w:t>ب</w:t>
            </w:r>
            <w:r>
              <w:rPr>
                <w:rStyle w:val="IndexLink"/>
                <w:rtl w:val="true"/>
              </w:rPr>
              <w:t xml:space="preserve">) </w:t>
            </w:r>
            <w:r>
              <w:rPr>
                <w:rStyle w:val="IndexLink"/>
                <w:rtl w:val="true"/>
              </w:rPr>
              <w:t>درک مقامات عالی معنوی با علوّ همت</w:t>
            </w:r>
            <w:r>
              <w:rPr>
                <w:rStyle w:val="IndexLink"/>
                <w:rtl w:val="true"/>
              </w:rPr>
              <w:tab/>
            </w:r>
            <w:r>
              <w:rPr>
                <w:rStyle w:val="IndexLink"/>
              </w:rPr>
              <w:t>45</w:t>
            </w:r>
          </w:hyperlink>
        </w:p>
        <w:p>
          <w:pPr>
            <w:pStyle w:val="Contents3"/>
            <w:tabs>
              <w:tab w:val="clear" w:pos="8459"/>
              <w:tab w:val="right" w:pos="9026" w:leader="dot"/>
            </w:tabs>
            <w:rPr/>
          </w:pPr>
          <w:hyperlink w:anchor="__RefHeading___Toc2080752_2281741623">
            <w:r>
              <w:rPr>
                <w:webHidden/>
                <w:rStyle w:val="IndexLink"/>
              </w:rPr>
              <w:t>8</w:t>
            </w:r>
            <w:r>
              <w:rPr>
                <w:rStyle w:val="IndexLink"/>
                <w:rtl w:val="true"/>
              </w:rPr>
              <w:t xml:space="preserve">. </w:t>
            </w:r>
            <w:r>
              <w:rPr>
                <w:rStyle w:val="IndexLink"/>
                <w:rtl w:val="true"/>
              </w:rPr>
              <w:t>عین القضات همدانی</w:t>
            </w:r>
            <w:r>
              <w:rPr>
                <w:rStyle w:val="IndexLink"/>
                <w:rtl w:val="true"/>
              </w:rPr>
              <w:tab/>
            </w:r>
            <w:r>
              <w:rPr>
                <w:rStyle w:val="IndexLink"/>
              </w:rPr>
              <w:t>46</w:t>
            </w:r>
          </w:hyperlink>
        </w:p>
        <w:p>
          <w:pPr>
            <w:pStyle w:val="Contents3"/>
            <w:tabs>
              <w:tab w:val="clear" w:pos="8459"/>
              <w:tab w:val="right" w:pos="9026" w:leader="dot"/>
            </w:tabs>
            <w:rPr/>
          </w:pPr>
          <w:hyperlink w:anchor="__RefHeading___Toc2080754_2281741623">
            <w:r>
              <w:rPr>
                <w:webHidden/>
                <w:rStyle w:val="IndexLink"/>
              </w:rPr>
              <w:t>9</w:t>
            </w:r>
            <w:r>
              <w:rPr>
                <w:rStyle w:val="IndexLink"/>
                <w:rtl w:val="true"/>
              </w:rPr>
              <w:t xml:space="preserve">. </w:t>
            </w:r>
            <w:r>
              <w:rPr>
                <w:rStyle w:val="IndexLink"/>
                <w:rtl w:val="true"/>
              </w:rPr>
              <w:t>ابوریحان بیرونی</w:t>
            </w:r>
            <w:r>
              <w:rPr>
                <w:rStyle w:val="IndexLink"/>
                <w:rtl w:val="true"/>
              </w:rPr>
              <w:tab/>
            </w:r>
            <w:r>
              <w:rPr>
                <w:rStyle w:val="IndexLink"/>
              </w:rPr>
              <w:t>47</w:t>
            </w:r>
          </w:hyperlink>
        </w:p>
        <w:p>
          <w:pPr>
            <w:pStyle w:val="Contents3"/>
            <w:tabs>
              <w:tab w:val="clear" w:pos="8459"/>
              <w:tab w:val="right" w:pos="9026" w:leader="dot"/>
            </w:tabs>
            <w:rPr/>
          </w:pPr>
          <w:hyperlink w:anchor="__RefHeading___Toc2080756_2281741623">
            <w:r>
              <w:rPr>
                <w:webHidden/>
                <w:rStyle w:val="IndexLink"/>
              </w:rPr>
              <w:t>10</w:t>
            </w:r>
            <w:r>
              <w:rPr>
                <w:rStyle w:val="IndexLink"/>
                <w:rtl w:val="true"/>
              </w:rPr>
              <w:t xml:space="preserve">. </w:t>
            </w:r>
            <w:r>
              <w:rPr>
                <w:rStyle w:val="IndexLink"/>
                <w:rtl w:val="true"/>
              </w:rPr>
              <w:t>بایزید بسطامی</w:t>
            </w:r>
            <w:r>
              <w:rPr>
                <w:rStyle w:val="IndexLink"/>
                <w:rtl w:val="true"/>
              </w:rPr>
              <w:tab/>
            </w:r>
            <w:r>
              <w:rPr>
                <w:rStyle w:val="IndexLink"/>
              </w:rPr>
              <w:t>47</w:t>
            </w:r>
          </w:hyperlink>
        </w:p>
        <w:p>
          <w:pPr>
            <w:pStyle w:val="Contents2"/>
            <w:tabs>
              <w:tab w:val="clear" w:pos="8743"/>
              <w:tab w:val="right" w:pos="9026" w:leader="dot"/>
            </w:tabs>
            <w:rPr/>
          </w:pPr>
          <w:hyperlink w:anchor="__RefHeading___Toc2080758_2281741623">
            <w:r>
              <w:rPr>
                <w:webHidden/>
                <w:rStyle w:val="IndexLink"/>
                <w:rtl w:val="true"/>
              </w:rPr>
              <w:t>فصل سوم</w:t>
            </w:r>
            <w:r>
              <w:rPr>
                <w:rStyle w:val="IndexLink"/>
                <w:rtl w:val="true"/>
              </w:rPr>
              <w:t xml:space="preserve">: </w:t>
            </w:r>
            <w:r>
              <w:rPr>
                <w:rStyle w:val="IndexLink"/>
                <w:rtl w:val="true"/>
              </w:rPr>
              <w:t>همت و کار مضاعف در عمل بزرگان دین و دانش</w:t>
            </w:r>
            <w:r>
              <w:rPr>
                <w:rStyle w:val="IndexLink"/>
                <w:rtl w:val="true"/>
              </w:rPr>
              <w:tab/>
            </w:r>
            <w:r>
              <w:rPr>
                <w:rStyle w:val="IndexLink"/>
              </w:rPr>
              <w:t>48</w:t>
            </w:r>
          </w:hyperlink>
        </w:p>
        <w:p>
          <w:pPr>
            <w:pStyle w:val="Contents3"/>
            <w:tabs>
              <w:tab w:val="clear" w:pos="8459"/>
              <w:tab w:val="right" w:pos="9026" w:leader="dot"/>
            </w:tabs>
            <w:rPr/>
          </w:pPr>
          <w:hyperlink w:anchor="__RefHeading___Toc2080760_2281741623">
            <w:r>
              <w:rPr>
                <w:webHidden/>
                <w:rStyle w:val="IndexLink"/>
              </w:rPr>
              <w:t>1</w:t>
            </w:r>
            <w:r>
              <w:rPr>
                <w:rStyle w:val="IndexLink"/>
                <w:rtl w:val="true"/>
              </w:rPr>
              <w:t xml:space="preserve">. </w:t>
            </w:r>
            <w:r>
              <w:rPr>
                <w:rStyle w:val="IndexLink"/>
                <w:rtl w:val="true"/>
              </w:rPr>
              <w:t xml:space="preserve">حکیم ابن سینا </w:t>
            </w:r>
            <w:r>
              <w:rPr>
                <w:rStyle w:val="IndexLink"/>
                <w:rtl w:val="true"/>
              </w:rPr>
              <w:t>(</w:t>
            </w:r>
            <w:r>
              <w:rPr>
                <w:rStyle w:val="IndexLink"/>
              </w:rPr>
              <w:t>428</w:t>
            </w:r>
            <w:r>
              <w:rPr>
                <w:rStyle w:val="IndexLink"/>
                <w:rtl w:val="true"/>
              </w:rPr>
              <w:t>ق</w:t>
            </w:r>
            <w:r>
              <w:rPr>
                <w:rStyle w:val="IndexLink"/>
                <w:rtl w:val="true"/>
              </w:rPr>
              <w:t>)</w:t>
              <w:tab/>
            </w:r>
            <w:r>
              <w:rPr>
                <w:rStyle w:val="IndexLink"/>
              </w:rPr>
              <w:t>48</w:t>
            </w:r>
          </w:hyperlink>
        </w:p>
        <w:p>
          <w:pPr>
            <w:pStyle w:val="Contents3"/>
            <w:tabs>
              <w:tab w:val="clear" w:pos="8459"/>
              <w:tab w:val="right" w:pos="9026" w:leader="dot"/>
            </w:tabs>
            <w:rPr/>
          </w:pPr>
          <w:hyperlink w:anchor="__RefHeading___Toc2080762_2281741623">
            <w:r>
              <w:rPr>
                <w:webHidden/>
                <w:rStyle w:val="IndexLink"/>
              </w:rPr>
              <w:t>2</w:t>
            </w:r>
            <w:r>
              <w:rPr>
                <w:rStyle w:val="IndexLink"/>
                <w:rtl w:val="true"/>
              </w:rPr>
              <w:t xml:space="preserve">. </w:t>
            </w:r>
            <w:r>
              <w:rPr>
                <w:rStyle w:val="IndexLink"/>
                <w:rtl w:val="true"/>
              </w:rPr>
              <w:t xml:space="preserve">خواجه عبدالله انصاری </w:t>
            </w:r>
            <w:r>
              <w:rPr>
                <w:rStyle w:val="IndexLink"/>
                <w:rtl w:val="true"/>
              </w:rPr>
              <w:t>(</w:t>
            </w:r>
            <w:r>
              <w:rPr>
                <w:rStyle w:val="IndexLink"/>
              </w:rPr>
              <w:t>481</w:t>
            </w:r>
            <w:r>
              <w:rPr>
                <w:rStyle w:val="IndexLink"/>
                <w:rtl w:val="true"/>
              </w:rPr>
              <w:t>هـ</w:t>
            </w:r>
            <w:r>
              <w:rPr>
                <w:rStyle w:val="IndexLink"/>
                <w:rtl w:val="true"/>
              </w:rPr>
              <w:t>.</w:t>
            </w:r>
            <w:r>
              <w:rPr>
                <w:rStyle w:val="IndexLink"/>
                <w:rtl w:val="true"/>
              </w:rPr>
              <w:t>ق</w:t>
            </w:r>
            <w:r>
              <w:rPr>
                <w:rStyle w:val="IndexLink"/>
                <w:rtl w:val="true"/>
              </w:rPr>
              <w:t>)</w:t>
              <w:tab/>
            </w:r>
            <w:r>
              <w:rPr>
                <w:rStyle w:val="IndexLink"/>
              </w:rPr>
              <w:t>51</w:t>
            </w:r>
          </w:hyperlink>
        </w:p>
        <w:p>
          <w:pPr>
            <w:pStyle w:val="Contents3"/>
            <w:tabs>
              <w:tab w:val="clear" w:pos="8459"/>
              <w:tab w:val="right" w:pos="9026" w:leader="dot"/>
            </w:tabs>
            <w:rPr/>
          </w:pPr>
          <w:hyperlink w:anchor="__RefHeading___Toc2080764_2281741623">
            <w:r>
              <w:rPr>
                <w:webHidden/>
                <w:rStyle w:val="IndexLink"/>
              </w:rPr>
              <w:t>3</w:t>
            </w:r>
            <w:r>
              <w:rPr>
                <w:rStyle w:val="IndexLink"/>
                <w:rtl w:val="true"/>
              </w:rPr>
              <w:t xml:space="preserve">. </w:t>
            </w:r>
            <w:r>
              <w:rPr>
                <w:rStyle w:val="IndexLink"/>
                <w:rtl w:val="true"/>
              </w:rPr>
              <w:t>ابوجعرانه</w:t>
            </w:r>
            <w:r>
              <w:rPr>
                <w:rStyle w:val="IndexLink"/>
                <w:rtl w:val="true"/>
              </w:rPr>
              <w:tab/>
            </w:r>
            <w:r>
              <w:rPr>
                <w:rStyle w:val="IndexLink"/>
              </w:rPr>
              <w:t>51</w:t>
            </w:r>
          </w:hyperlink>
        </w:p>
        <w:p>
          <w:pPr>
            <w:pStyle w:val="Contents3"/>
            <w:tabs>
              <w:tab w:val="clear" w:pos="8459"/>
              <w:tab w:val="right" w:pos="9026" w:leader="dot"/>
            </w:tabs>
            <w:rPr/>
          </w:pPr>
          <w:hyperlink w:anchor="__RefHeading___Toc2080766_2281741623">
            <w:r>
              <w:rPr>
                <w:webHidden/>
                <w:rStyle w:val="IndexLink"/>
              </w:rPr>
              <w:t>4</w:t>
            </w:r>
            <w:r>
              <w:rPr>
                <w:rStyle w:val="IndexLink"/>
                <w:rtl w:val="true"/>
              </w:rPr>
              <w:t xml:space="preserve">. </w:t>
            </w:r>
            <w:r>
              <w:rPr>
                <w:rStyle w:val="IndexLink"/>
                <w:rtl w:val="true"/>
              </w:rPr>
              <w:t xml:space="preserve">بزرگمهر </w:t>
            </w:r>
            <w:r>
              <w:rPr>
                <w:rStyle w:val="IndexLink"/>
                <w:rtl w:val="true"/>
              </w:rPr>
              <w:t>(</w:t>
            </w:r>
            <w:r>
              <w:rPr>
                <w:rStyle w:val="IndexLink"/>
                <w:rtl w:val="true"/>
              </w:rPr>
              <w:t xml:space="preserve">قرن </w:t>
            </w:r>
            <w:r>
              <w:rPr>
                <w:rStyle w:val="IndexLink"/>
              </w:rPr>
              <w:t>6</w:t>
            </w:r>
            <w:r>
              <w:rPr>
                <w:rStyle w:val="IndexLink"/>
                <w:rtl w:val="true"/>
              </w:rPr>
              <w:t>)</w:t>
              <w:tab/>
            </w:r>
            <w:r>
              <w:rPr>
                <w:rStyle w:val="IndexLink"/>
              </w:rPr>
              <w:t>52</w:t>
            </w:r>
          </w:hyperlink>
        </w:p>
        <w:p>
          <w:pPr>
            <w:pStyle w:val="Contents3"/>
            <w:tabs>
              <w:tab w:val="clear" w:pos="8459"/>
              <w:tab w:val="right" w:pos="9026" w:leader="dot"/>
            </w:tabs>
            <w:rPr/>
          </w:pPr>
          <w:hyperlink w:anchor="__RefHeading___Toc2080768_2281741623">
            <w:r>
              <w:rPr>
                <w:webHidden/>
                <w:rStyle w:val="IndexLink"/>
              </w:rPr>
              <w:t>5</w:t>
            </w:r>
            <w:r>
              <w:rPr>
                <w:rStyle w:val="IndexLink"/>
                <w:rtl w:val="true"/>
              </w:rPr>
              <w:t xml:space="preserve">. </w:t>
            </w:r>
            <w:r>
              <w:rPr>
                <w:rStyle w:val="IndexLink"/>
                <w:rtl w:val="true"/>
              </w:rPr>
              <w:t xml:space="preserve">یاقوت حموی </w:t>
            </w:r>
            <w:r>
              <w:rPr>
                <w:rStyle w:val="IndexLink"/>
                <w:rtl w:val="true"/>
              </w:rPr>
              <w:t>(</w:t>
            </w:r>
            <w:r>
              <w:rPr>
                <w:rStyle w:val="IndexLink"/>
              </w:rPr>
              <w:t>626</w:t>
            </w:r>
            <w:r>
              <w:rPr>
                <w:rStyle w:val="IndexLink"/>
                <w:rtl w:val="true"/>
              </w:rPr>
              <w:t>هـ</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3"/>
            <w:tabs>
              <w:tab w:val="clear" w:pos="8459"/>
              <w:tab w:val="right" w:pos="9026" w:leader="dot"/>
            </w:tabs>
            <w:rPr/>
          </w:pPr>
          <w:hyperlink w:anchor="__RefHeading___Toc2080770_2281741623">
            <w:r>
              <w:rPr>
                <w:webHidden/>
                <w:rStyle w:val="IndexLink"/>
              </w:rPr>
              <w:t>6</w:t>
            </w:r>
            <w:r>
              <w:rPr>
                <w:rStyle w:val="IndexLink"/>
                <w:rtl w:val="true"/>
              </w:rPr>
              <w:t xml:space="preserve">. </w:t>
            </w:r>
            <w:r>
              <w:rPr>
                <w:rStyle w:val="IndexLink"/>
                <w:rtl w:val="true"/>
              </w:rPr>
              <w:t>سکّاکی</w:t>
            </w:r>
            <w:r>
              <w:rPr>
                <w:rStyle w:val="IndexLink"/>
                <w:rtl w:val="true"/>
              </w:rPr>
              <w:tab/>
            </w:r>
            <w:r>
              <w:rPr>
                <w:rStyle w:val="IndexLink"/>
              </w:rPr>
              <w:t>53</w:t>
            </w:r>
          </w:hyperlink>
        </w:p>
        <w:p>
          <w:pPr>
            <w:pStyle w:val="Contents3"/>
            <w:tabs>
              <w:tab w:val="clear" w:pos="8459"/>
              <w:tab w:val="right" w:pos="9026" w:leader="dot"/>
            </w:tabs>
            <w:rPr/>
          </w:pPr>
          <w:hyperlink w:anchor="__RefHeading___Toc2080772_2281741623">
            <w:r>
              <w:rPr>
                <w:webHidden/>
                <w:rStyle w:val="IndexLink"/>
              </w:rPr>
              <w:t>7</w:t>
            </w:r>
            <w:r>
              <w:rPr>
                <w:rStyle w:val="IndexLink"/>
                <w:rtl w:val="true"/>
              </w:rPr>
              <w:t xml:space="preserve">. </w:t>
            </w:r>
            <w:r>
              <w:rPr>
                <w:rStyle w:val="IndexLink"/>
                <w:rtl w:val="true"/>
              </w:rPr>
              <w:t>فخر المحققین</w:t>
            </w:r>
            <w:r>
              <w:rPr>
                <w:rStyle w:val="IndexLink"/>
                <w:rtl w:val="true"/>
              </w:rPr>
              <w:tab/>
            </w:r>
            <w:r>
              <w:rPr>
                <w:rStyle w:val="IndexLink"/>
              </w:rPr>
              <w:t>54</w:t>
            </w:r>
          </w:hyperlink>
        </w:p>
        <w:p>
          <w:pPr>
            <w:pStyle w:val="Contents3"/>
            <w:tabs>
              <w:tab w:val="clear" w:pos="8459"/>
              <w:tab w:val="right" w:pos="9026" w:leader="dot"/>
            </w:tabs>
            <w:rPr/>
          </w:pPr>
          <w:hyperlink w:anchor="__RefHeading___Toc2080774_2281741623">
            <w:r>
              <w:rPr>
                <w:webHidden/>
                <w:rStyle w:val="IndexLink"/>
              </w:rPr>
              <w:t>8</w:t>
            </w:r>
            <w:r>
              <w:rPr>
                <w:rStyle w:val="IndexLink"/>
                <w:rtl w:val="true"/>
              </w:rPr>
              <w:t xml:space="preserve">. </w:t>
            </w:r>
            <w:r>
              <w:rPr>
                <w:rStyle w:val="IndexLink"/>
                <w:rtl w:val="true"/>
              </w:rPr>
              <w:t>سعدالدّین تفتازانی</w:t>
            </w:r>
            <w:r>
              <w:rPr>
                <w:rStyle w:val="IndexLink"/>
                <w:rtl w:val="true"/>
              </w:rPr>
              <w:tab/>
            </w:r>
            <w:r>
              <w:rPr>
                <w:rStyle w:val="IndexLink"/>
              </w:rPr>
              <w:t>54</w:t>
            </w:r>
          </w:hyperlink>
        </w:p>
        <w:p>
          <w:pPr>
            <w:pStyle w:val="Contents3"/>
            <w:tabs>
              <w:tab w:val="clear" w:pos="8459"/>
              <w:tab w:val="right" w:pos="9026" w:leader="dot"/>
            </w:tabs>
            <w:rPr/>
          </w:pPr>
          <w:hyperlink w:anchor="__RefHeading___Toc2080776_2281741623">
            <w:r>
              <w:rPr>
                <w:webHidden/>
                <w:rStyle w:val="IndexLink"/>
              </w:rPr>
              <w:t>9</w:t>
            </w:r>
            <w:r>
              <w:rPr>
                <w:rStyle w:val="IndexLink"/>
                <w:rtl w:val="true"/>
              </w:rPr>
              <w:t xml:space="preserve">. </w:t>
            </w:r>
            <w:r>
              <w:rPr>
                <w:rStyle w:val="IndexLink"/>
                <w:rtl w:val="true"/>
              </w:rPr>
              <w:t>ابن خلدون</w:t>
            </w:r>
            <w:r>
              <w:rPr>
                <w:rStyle w:val="IndexLink"/>
                <w:rtl w:val="true"/>
              </w:rPr>
              <w:tab/>
            </w:r>
            <w:r>
              <w:rPr>
                <w:rStyle w:val="IndexLink"/>
              </w:rPr>
              <w:t>55</w:t>
            </w:r>
          </w:hyperlink>
        </w:p>
        <w:p>
          <w:pPr>
            <w:pStyle w:val="Contents3"/>
            <w:tabs>
              <w:tab w:val="clear" w:pos="8459"/>
              <w:tab w:val="right" w:pos="9026" w:leader="dot"/>
            </w:tabs>
            <w:rPr/>
          </w:pPr>
          <w:hyperlink w:anchor="__RefHeading___Toc2080778_2281741623">
            <w:r>
              <w:rPr>
                <w:webHidden/>
                <w:rStyle w:val="IndexLink"/>
              </w:rPr>
              <w:t>10</w:t>
            </w:r>
            <w:r>
              <w:rPr>
                <w:rStyle w:val="IndexLink"/>
                <w:rtl w:val="true"/>
              </w:rPr>
              <w:t xml:space="preserve">. </w:t>
            </w:r>
            <w:r>
              <w:rPr>
                <w:rStyle w:val="IndexLink"/>
                <w:rtl w:val="true"/>
              </w:rPr>
              <w:t xml:space="preserve">ملّا صالح مازندرانی </w:t>
            </w:r>
            <w:r>
              <w:rPr>
                <w:rStyle w:val="IndexLink"/>
                <w:rtl w:val="true"/>
              </w:rPr>
              <w:t>(</w:t>
            </w:r>
            <w:r>
              <w:rPr>
                <w:rStyle w:val="IndexLink"/>
              </w:rPr>
              <w:t>1080</w:t>
            </w:r>
            <w:r>
              <w:rPr>
                <w:rStyle w:val="IndexLink"/>
                <w:rtl w:val="true"/>
              </w:rPr>
              <w:t>هـ</w:t>
            </w:r>
            <w:r>
              <w:rPr>
                <w:rStyle w:val="IndexLink"/>
                <w:rtl w:val="true"/>
              </w:rPr>
              <w:t xml:space="preserve">. </w:t>
            </w:r>
            <w:r>
              <w:rPr>
                <w:rStyle w:val="IndexLink"/>
                <w:rtl w:val="true"/>
              </w:rPr>
              <w:t>ق</w:t>
            </w:r>
            <w:r>
              <w:rPr>
                <w:rStyle w:val="IndexLink"/>
                <w:rtl w:val="true"/>
              </w:rPr>
              <w:t>)</w:t>
              <w:tab/>
            </w:r>
            <w:r>
              <w:rPr>
                <w:rStyle w:val="IndexLink"/>
              </w:rPr>
              <w:t>55</w:t>
            </w:r>
          </w:hyperlink>
        </w:p>
        <w:p>
          <w:pPr>
            <w:pStyle w:val="Contents3"/>
            <w:tabs>
              <w:tab w:val="clear" w:pos="8459"/>
              <w:tab w:val="right" w:pos="9026" w:leader="dot"/>
            </w:tabs>
            <w:rPr/>
          </w:pPr>
          <w:hyperlink w:anchor="__RefHeading___Toc2080780_2281741623">
            <w:r>
              <w:rPr>
                <w:webHidden/>
                <w:rStyle w:val="IndexLink"/>
              </w:rPr>
              <w:t>11</w:t>
            </w:r>
            <w:r>
              <w:rPr>
                <w:rStyle w:val="IndexLink"/>
                <w:rtl w:val="true"/>
              </w:rPr>
              <w:t xml:space="preserve">. </w:t>
            </w:r>
            <w:r>
              <w:rPr>
                <w:rStyle w:val="IndexLink"/>
                <w:rtl w:val="true"/>
              </w:rPr>
              <w:t xml:space="preserve">علامه سیدنعمت الله جزایری </w:t>
            </w:r>
            <w:r>
              <w:rPr>
                <w:rStyle w:val="IndexLink"/>
                <w:rtl w:val="true"/>
              </w:rPr>
              <w:t>(</w:t>
            </w:r>
            <w:r>
              <w:rPr>
                <w:rStyle w:val="IndexLink"/>
              </w:rPr>
              <w:t>1112</w:t>
            </w:r>
            <w:r>
              <w:rPr>
                <w:rStyle w:val="IndexLink"/>
                <w:rtl w:val="true"/>
              </w:rPr>
              <w:t>ق</w:t>
            </w:r>
            <w:r>
              <w:rPr>
                <w:rStyle w:val="IndexLink"/>
                <w:rtl w:val="true"/>
              </w:rPr>
              <w:t>)</w:t>
              <w:tab/>
            </w:r>
            <w:r>
              <w:rPr>
                <w:rStyle w:val="IndexLink"/>
              </w:rPr>
              <w:t>56</w:t>
            </w:r>
          </w:hyperlink>
        </w:p>
        <w:p>
          <w:pPr>
            <w:pStyle w:val="Contents3"/>
            <w:tabs>
              <w:tab w:val="clear" w:pos="8459"/>
              <w:tab w:val="right" w:pos="9026" w:leader="dot"/>
            </w:tabs>
            <w:rPr/>
          </w:pPr>
          <w:hyperlink w:anchor="__RefHeading___Toc2080782_2281741623">
            <w:r>
              <w:rPr>
                <w:webHidden/>
                <w:rStyle w:val="IndexLink"/>
              </w:rPr>
              <w:t>12</w:t>
            </w:r>
            <w:r>
              <w:rPr>
                <w:rStyle w:val="IndexLink"/>
                <w:rtl w:val="true"/>
              </w:rPr>
              <w:t xml:space="preserve">. </w:t>
            </w:r>
            <w:r>
              <w:rPr>
                <w:rStyle w:val="IndexLink"/>
                <w:rtl w:val="true"/>
              </w:rPr>
              <w:t>صاحب جواهر</w:t>
            </w:r>
            <w:r>
              <w:rPr>
                <w:rStyle w:val="IndexLink"/>
                <w:rtl w:val="true"/>
              </w:rPr>
              <w:tab/>
            </w:r>
            <w:r>
              <w:rPr>
                <w:rStyle w:val="IndexLink"/>
              </w:rPr>
              <w:t>58</w:t>
            </w:r>
          </w:hyperlink>
        </w:p>
        <w:p>
          <w:pPr>
            <w:pStyle w:val="Contents3"/>
            <w:tabs>
              <w:tab w:val="clear" w:pos="8459"/>
              <w:tab w:val="right" w:pos="9026" w:leader="dot"/>
            </w:tabs>
            <w:rPr/>
          </w:pPr>
          <w:hyperlink w:anchor="__RefHeading___Toc2080784_2281741623">
            <w:r>
              <w:rPr>
                <w:webHidden/>
                <w:rStyle w:val="IndexLink"/>
              </w:rPr>
              <w:t>13</w:t>
            </w:r>
            <w:r>
              <w:rPr>
                <w:rStyle w:val="IndexLink"/>
                <w:rtl w:val="true"/>
              </w:rPr>
              <w:t xml:space="preserve">. </w:t>
            </w:r>
            <w:r>
              <w:rPr>
                <w:rStyle w:val="IndexLink"/>
                <w:rtl w:val="true"/>
              </w:rPr>
              <w:t>صاحب مفتاح الکرامه؛ جواد بن محمد حسینی عاملی</w:t>
            </w:r>
            <w:r>
              <w:rPr>
                <w:rStyle w:val="IndexLink"/>
                <w:rtl w:val="true"/>
              </w:rPr>
              <w:tab/>
            </w:r>
            <w:r>
              <w:rPr>
                <w:rStyle w:val="IndexLink"/>
              </w:rPr>
              <w:t>58</w:t>
            </w:r>
          </w:hyperlink>
        </w:p>
        <w:p>
          <w:pPr>
            <w:pStyle w:val="Contents3"/>
            <w:tabs>
              <w:tab w:val="clear" w:pos="8459"/>
              <w:tab w:val="right" w:pos="9026" w:leader="dot"/>
            </w:tabs>
            <w:rPr/>
          </w:pPr>
          <w:hyperlink w:anchor="__RefHeading___Toc2080786_2281741623">
            <w:r>
              <w:rPr>
                <w:webHidden/>
                <w:rStyle w:val="IndexLink"/>
              </w:rPr>
              <w:t>14</w:t>
            </w:r>
            <w:r>
              <w:rPr>
                <w:rStyle w:val="IndexLink"/>
                <w:rtl w:val="true"/>
              </w:rPr>
              <w:t xml:space="preserve">. </w:t>
            </w:r>
            <w:r>
              <w:rPr>
                <w:rStyle w:val="IndexLink"/>
                <w:rtl w:val="true"/>
              </w:rPr>
              <w:t>علامه میرحامدحسین</w:t>
            </w:r>
            <w:r>
              <w:rPr>
                <w:rStyle w:val="IndexLink"/>
                <w:rtl w:val="true"/>
              </w:rPr>
              <w:tab/>
            </w:r>
            <w:r>
              <w:rPr>
                <w:rStyle w:val="IndexLink"/>
              </w:rPr>
              <w:t>59</w:t>
            </w:r>
          </w:hyperlink>
        </w:p>
        <w:p>
          <w:pPr>
            <w:pStyle w:val="Contents3"/>
            <w:tabs>
              <w:tab w:val="clear" w:pos="8459"/>
              <w:tab w:val="right" w:pos="9026" w:leader="dot"/>
            </w:tabs>
            <w:rPr/>
          </w:pPr>
          <w:hyperlink w:anchor="__RefHeading___Toc2080788_2281741623">
            <w:r>
              <w:rPr>
                <w:webHidden/>
                <w:rStyle w:val="IndexLink"/>
              </w:rPr>
              <w:t>15</w:t>
            </w:r>
            <w:r>
              <w:rPr>
                <w:rStyle w:val="IndexLink"/>
                <w:rtl w:val="true"/>
              </w:rPr>
              <w:t xml:space="preserve">. </w:t>
            </w:r>
            <w:r>
              <w:rPr>
                <w:rStyle w:val="IndexLink"/>
                <w:rtl w:val="true"/>
              </w:rPr>
              <w:t>سید جمال الدین اسدآبادی؛ بیدارگر شرق</w:t>
            </w:r>
            <w:r>
              <w:rPr>
                <w:rStyle w:val="IndexLink"/>
                <w:rtl w:val="true"/>
              </w:rPr>
              <w:tab/>
            </w:r>
            <w:r>
              <w:rPr>
                <w:rStyle w:val="IndexLink"/>
              </w:rPr>
              <w:t>61</w:t>
            </w:r>
          </w:hyperlink>
        </w:p>
        <w:p>
          <w:pPr>
            <w:pStyle w:val="Contents3"/>
            <w:tabs>
              <w:tab w:val="clear" w:pos="8459"/>
              <w:tab w:val="right" w:pos="9026" w:leader="dot"/>
            </w:tabs>
            <w:rPr/>
          </w:pPr>
          <w:hyperlink w:anchor="__RefHeading___Toc2080790_2281741623">
            <w:r>
              <w:rPr>
                <w:webHidden/>
                <w:rStyle w:val="IndexLink"/>
              </w:rPr>
              <w:t>16</w:t>
            </w:r>
            <w:r>
              <w:rPr>
                <w:rStyle w:val="IndexLink"/>
                <w:rtl w:val="true"/>
              </w:rPr>
              <w:t xml:space="preserve">. </w:t>
            </w:r>
            <w:r>
              <w:rPr>
                <w:rStyle w:val="IndexLink"/>
                <w:rtl w:val="true"/>
              </w:rPr>
              <w:t>آخوند ملا قربان علی زنجانی</w:t>
            </w:r>
            <w:r>
              <w:rPr>
                <w:rStyle w:val="IndexLink"/>
                <w:rtl w:val="true"/>
              </w:rPr>
              <w:tab/>
            </w:r>
            <w:r>
              <w:rPr>
                <w:rStyle w:val="IndexLink"/>
              </w:rPr>
              <w:t>63</w:t>
            </w:r>
          </w:hyperlink>
        </w:p>
        <w:p>
          <w:pPr>
            <w:pStyle w:val="Contents3"/>
            <w:tabs>
              <w:tab w:val="clear" w:pos="8459"/>
              <w:tab w:val="right" w:pos="9026" w:leader="dot"/>
            </w:tabs>
            <w:rPr/>
          </w:pPr>
          <w:hyperlink w:anchor="__RefHeading___Toc2080792_2281741623">
            <w:r>
              <w:rPr>
                <w:webHidden/>
                <w:rStyle w:val="IndexLink"/>
              </w:rPr>
              <w:t>17</w:t>
            </w:r>
            <w:r>
              <w:rPr>
                <w:rStyle w:val="IndexLink"/>
                <w:rtl w:val="true"/>
              </w:rPr>
              <w:t xml:space="preserve">. </w:t>
            </w:r>
            <w:r>
              <w:rPr>
                <w:rStyle w:val="IndexLink"/>
                <w:rtl w:val="true"/>
              </w:rPr>
              <w:t>آیت الله ملکی تبریزی</w:t>
            </w:r>
            <w:r>
              <w:rPr>
                <w:rStyle w:val="IndexLink"/>
                <w:rtl w:val="true"/>
              </w:rPr>
              <w:tab/>
            </w:r>
            <w:r>
              <w:rPr>
                <w:rStyle w:val="IndexLink"/>
              </w:rPr>
              <w:t>65</w:t>
            </w:r>
          </w:hyperlink>
        </w:p>
        <w:p>
          <w:pPr>
            <w:pStyle w:val="Contents4"/>
            <w:tabs>
              <w:tab w:val="clear" w:pos="8176"/>
              <w:tab w:val="right" w:pos="9026" w:leader="dot"/>
            </w:tabs>
            <w:rPr/>
          </w:pPr>
          <w:hyperlink w:anchor="__RefHeading___Toc2080794_2281741623">
            <w:r>
              <w:rPr>
                <w:webHidden/>
                <w:rStyle w:val="IndexLink"/>
                <w:rtl w:val="true"/>
              </w:rPr>
              <w:t>همت سالک در تخلیص عمل</w:t>
            </w:r>
            <w:r>
              <w:rPr>
                <w:rStyle w:val="IndexLink"/>
                <w:rtl w:val="true"/>
              </w:rPr>
              <w:tab/>
            </w:r>
            <w:r>
              <w:rPr>
                <w:rStyle w:val="IndexLink"/>
              </w:rPr>
              <w:t>65</w:t>
            </w:r>
          </w:hyperlink>
        </w:p>
        <w:p>
          <w:pPr>
            <w:pStyle w:val="Contents4"/>
            <w:tabs>
              <w:tab w:val="clear" w:pos="8176"/>
              <w:tab w:val="right" w:pos="9026" w:leader="dot"/>
            </w:tabs>
            <w:rPr/>
          </w:pPr>
          <w:hyperlink w:anchor="__RefHeading___Toc2080796_2281741623">
            <w:r>
              <w:rPr>
                <w:webHidden/>
                <w:rStyle w:val="IndexLink"/>
                <w:rtl w:val="true"/>
              </w:rPr>
              <w:t>همت واعظ در تعلیم اخلاق و معارف الهی</w:t>
            </w:r>
            <w:r>
              <w:rPr>
                <w:rStyle w:val="IndexLink"/>
                <w:rtl w:val="true"/>
              </w:rPr>
              <w:tab/>
            </w:r>
            <w:r>
              <w:rPr>
                <w:rStyle w:val="IndexLink"/>
              </w:rPr>
              <w:t>66</w:t>
            </w:r>
          </w:hyperlink>
        </w:p>
        <w:p>
          <w:pPr>
            <w:pStyle w:val="Contents4"/>
            <w:tabs>
              <w:tab w:val="clear" w:pos="8176"/>
              <w:tab w:val="right" w:pos="9026" w:leader="dot"/>
            </w:tabs>
            <w:rPr/>
          </w:pPr>
          <w:hyperlink w:anchor="__RefHeading___Toc2080798_2281741623">
            <w:r>
              <w:rPr>
                <w:webHidden/>
                <w:rStyle w:val="IndexLink"/>
                <w:rtl w:val="true"/>
              </w:rPr>
              <w:t>همت سالک در عبادات</w:t>
            </w:r>
            <w:r>
              <w:rPr>
                <w:rStyle w:val="IndexLink"/>
                <w:rtl w:val="true"/>
              </w:rPr>
              <w:tab/>
            </w:r>
            <w:r>
              <w:rPr>
                <w:rStyle w:val="IndexLink"/>
              </w:rPr>
              <w:t>67</w:t>
            </w:r>
          </w:hyperlink>
        </w:p>
        <w:p>
          <w:pPr>
            <w:pStyle w:val="Contents3"/>
            <w:tabs>
              <w:tab w:val="clear" w:pos="8459"/>
              <w:tab w:val="right" w:pos="9026" w:leader="dot"/>
            </w:tabs>
            <w:rPr/>
          </w:pPr>
          <w:hyperlink w:anchor="__RefHeading___Toc2080800_2281741623">
            <w:r>
              <w:rPr>
                <w:webHidden/>
                <w:rStyle w:val="IndexLink"/>
              </w:rPr>
              <w:t>18</w:t>
            </w:r>
            <w:r>
              <w:rPr>
                <w:rStyle w:val="IndexLink"/>
                <w:rtl w:val="true"/>
              </w:rPr>
              <w:t xml:space="preserve">. </w:t>
            </w:r>
            <w:r>
              <w:rPr>
                <w:rStyle w:val="IndexLink"/>
                <w:rtl w:val="true"/>
              </w:rPr>
              <w:t>مرحوم نورالدین عراقی</w:t>
            </w:r>
            <w:r>
              <w:rPr>
                <w:rStyle w:val="IndexLink"/>
                <w:rtl w:val="true"/>
              </w:rPr>
              <w:tab/>
            </w:r>
            <w:r>
              <w:rPr>
                <w:rStyle w:val="IndexLink"/>
              </w:rPr>
              <w:t>68</w:t>
            </w:r>
          </w:hyperlink>
        </w:p>
        <w:p>
          <w:pPr>
            <w:pStyle w:val="Contents4"/>
            <w:tabs>
              <w:tab w:val="clear" w:pos="8176"/>
              <w:tab w:val="right" w:pos="9026" w:leader="dot"/>
            </w:tabs>
            <w:rPr/>
          </w:pPr>
          <w:hyperlink w:anchor="__RefHeading___Toc2080802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080804_2281741623">
            <w:r>
              <w:rPr>
                <w:webHidden/>
                <w:rStyle w:val="IndexLink"/>
                <w:rtl w:val="true"/>
              </w:rPr>
              <w:t>یک عالم، یک منطقه را مسلمان کرد</w:t>
            </w:r>
            <w:r>
              <w:rPr>
                <w:rStyle w:val="IndexLink"/>
                <w:rtl w:val="true"/>
              </w:rPr>
              <w:tab/>
            </w:r>
            <w:r>
              <w:rPr>
                <w:rStyle w:val="IndexLink"/>
              </w:rPr>
              <w:t>69</w:t>
            </w:r>
          </w:hyperlink>
        </w:p>
        <w:p>
          <w:pPr>
            <w:pStyle w:val="Contents3"/>
            <w:tabs>
              <w:tab w:val="clear" w:pos="8459"/>
              <w:tab w:val="right" w:pos="9026" w:leader="dot"/>
            </w:tabs>
            <w:rPr/>
          </w:pPr>
          <w:hyperlink w:anchor="__RefHeading___Toc2080806_2281741623">
            <w:r>
              <w:rPr>
                <w:webHidden/>
                <w:rStyle w:val="IndexLink"/>
              </w:rPr>
              <w:t>19</w:t>
            </w:r>
            <w:r>
              <w:rPr>
                <w:rStyle w:val="IndexLink"/>
                <w:rtl w:val="true"/>
              </w:rPr>
              <w:t xml:space="preserve">. </w:t>
            </w:r>
            <w:r>
              <w:rPr>
                <w:rStyle w:val="IndexLink"/>
                <w:rtl w:val="true"/>
              </w:rPr>
              <w:t xml:space="preserve">مرحوم آیت الله غروی </w:t>
            </w:r>
            <w:r>
              <w:rPr>
                <w:rStyle w:val="IndexLink"/>
                <w:rtl w:val="true"/>
              </w:rPr>
              <w:t>(</w:t>
            </w:r>
            <w:r>
              <w:rPr>
                <w:rStyle w:val="IndexLink"/>
                <w:rtl w:val="true"/>
              </w:rPr>
              <w:t>کمپانی</w:t>
            </w:r>
            <w:r>
              <w:rPr>
                <w:rStyle w:val="IndexLink"/>
                <w:rtl w:val="true"/>
              </w:rPr>
              <w:t>)</w:t>
              <w:tab/>
            </w:r>
            <w:r>
              <w:rPr>
                <w:rStyle w:val="IndexLink"/>
              </w:rPr>
              <w:t>70</w:t>
            </w:r>
          </w:hyperlink>
        </w:p>
        <w:p>
          <w:pPr>
            <w:pStyle w:val="Contents3"/>
            <w:tabs>
              <w:tab w:val="clear" w:pos="8459"/>
              <w:tab w:val="right" w:pos="9026" w:leader="dot"/>
            </w:tabs>
            <w:rPr/>
          </w:pPr>
          <w:hyperlink w:anchor="__RefHeading___Toc2080808_2281741623">
            <w:r>
              <w:rPr>
                <w:webHidden/>
                <w:rStyle w:val="IndexLink"/>
              </w:rPr>
              <w:t>20</w:t>
            </w:r>
            <w:r>
              <w:rPr>
                <w:rStyle w:val="IndexLink"/>
                <w:rtl w:val="true"/>
              </w:rPr>
              <w:t xml:space="preserve">. </w:t>
            </w:r>
            <w:r>
              <w:rPr>
                <w:rStyle w:val="IndexLink"/>
                <w:rtl w:val="true"/>
              </w:rPr>
              <w:t>مرحوم آیت الله بهجت رحمه الله</w:t>
            </w:r>
            <w:r>
              <w:rPr>
                <w:rStyle w:val="IndexLink"/>
                <w:rtl w:val="true"/>
              </w:rPr>
              <w:tab/>
            </w:r>
            <w:r>
              <w:rPr>
                <w:rStyle w:val="IndexLink"/>
              </w:rPr>
              <w:t>71</w:t>
            </w:r>
          </w:hyperlink>
        </w:p>
        <w:p>
          <w:pPr>
            <w:pStyle w:val="Contents3"/>
            <w:tabs>
              <w:tab w:val="clear" w:pos="8459"/>
              <w:tab w:val="right" w:pos="9026" w:leader="dot"/>
            </w:tabs>
            <w:rPr/>
          </w:pPr>
          <w:hyperlink w:anchor="__RefHeading___Toc2080810_2281741623">
            <w:r>
              <w:rPr>
                <w:webHidden/>
                <w:rStyle w:val="IndexLink"/>
              </w:rPr>
              <w:t>21</w:t>
            </w:r>
            <w:r>
              <w:rPr>
                <w:rStyle w:val="IndexLink"/>
                <w:rtl w:val="true"/>
              </w:rPr>
              <w:t xml:space="preserve">. </w:t>
            </w:r>
            <w:r>
              <w:rPr>
                <w:rStyle w:val="IndexLink"/>
                <w:rtl w:val="true"/>
              </w:rPr>
              <w:t>مرحوم آقا سید ابوالحسن اصفهانی</w:t>
            </w:r>
            <w:r>
              <w:rPr>
                <w:rStyle w:val="IndexLink"/>
                <w:rtl w:val="true"/>
              </w:rPr>
              <w:tab/>
            </w:r>
            <w:r>
              <w:rPr>
                <w:rStyle w:val="IndexLink"/>
              </w:rPr>
              <w:t>71</w:t>
            </w:r>
          </w:hyperlink>
        </w:p>
        <w:p>
          <w:pPr>
            <w:pStyle w:val="Contents3"/>
            <w:tabs>
              <w:tab w:val="clear" w:pos="8459"/>
              <w:tab w:val="right" w:pos="9026" w:leader="dot"/>
            </w:tabs>
            <w:rPr/>
          </w:pPr>
          <w:hyperlink w:anchor="__RefHeading___Toc2080812_2281741623">
            <w:r>
              <w:rPr>
                <w:webHidden/>
                <w:rStyle w:val="IndexLink"/>
              </w:rPr>
              <w:t>22</w:t>
            </w:r>
            <w:r>
              <w:rPr>
                <w:rStyle w:val="IndexLink"/>
                <w:rtl w:val="true"/>
              </w:rPr>
              <w:t xml:space="preserve">. </w:t>
            </w:r>
            <w:r>
              <w:rPr>
                <w:rStyle w:val="IndexLink"/>
                <w:rtl w:val="true"/>
              </w:rPr>
              <w:t>آیت الله العظمی بروجردی</w:t>
            </w:r>
            <w:r>
              <w:rPr>
                <w:rStyle w:val="IndexLink"/>
                <w:rtl w:val="true"/>
              </w:rPr>
              <w:tab/>
            </w:r>
            <w:r>
              <w:rPr>
                <w:rStyle w:val="IndexLink"/>
              </w:rPr>
              <w:t>72</w:t>
            </w:r>
          </w:hyperlink>
        </w:p>
        <w:p>
          <w:pPr>
            <w:pStyle w:val="Contents3"/>
            <w:tabs>
              <w:tab w:val="clear" w:pos="8459"/>
              <w:tab w:val="right" w:pos="9026" w:leader="dot"/>
            </w:tabs>
            <w:rPr/>
          </w:pPr>
          <w:hyperlink w:anchor="__RefHeading___Toc2080814_2281741623">
            <w:r>
              <w:rPr>
                <w:webHidden/>
                <w:rStyle w:val="IndexLink"/>
              </w:rPr>
              <w:t>23</w:t>
            </w:r>
            <w:r>
              <w:rPr>
                <w:rStyle w:val="IndexLink"/>
                <w:rtl w:val="true"/>
              </w:rPr>
              <w:t xml:space="preserve">. </w:t>
            </w:r>
            <w:r>
              <w:rPr>
                <w:rStyle w:val="IndexLink"/>
                <w:rtl w:val="true"/>
              </w:rPr>
              <w:t>مرحوم مظفر</w:t>
            </w:r>
            <w:r>
              <w:rPr>
                <w:rStyle w:val="IndexLink"/>
                <w:rtl w:val="true"/>
              </w:rPr>
              <w:tab/>
            </w:r>
            <w:r>
              <w:rPr>
                <w:rStyle w:val="IndexLink"/>
              </w:rPr>
              <w:t>73</w:t>
            </w:r>
          </w:hyperlink>
        </w:p>
        <w:p>
          <w:pPr>
            <w:pStyle w:val="Contents3"/>
            <w:tabs>
              <w:tab w:val="clear" w:pos="8459"/>
              <w:tab w:val="right" w:pos="9026" w:leader="dot"/>
            </w:tabs>
            <w:rPr/>
          </w:pPr>
          <w:hyperlink w:anchor="__RefHeading___Toc2080816_2281741623">
            <w:r>
              <w:rPr>
                <w:webHidden/>
                <w:rStyle w:val="IndexLink"/>
              </w:rPr>
              <w:t>24</w:t>
            </w:r>
            <w:r>
              <w:rPr>
                <w:rStyle w:val="IndexLink"/>
                <w:rtl w:val="true"/>
              </w:rPr>
              <w:t xml:space="preserve">. </w:t>
            </w:r>
            <w:r>
              <w:rPr>
                <w:rStyle w:val="IndexLink"/>
                <w:rtl w:val="true"/>
              </w:rPr>
              <w:t>علّامه امینی</w:t>
            </w:r>
            <w:r>
              <w:rPr>
                <w:rStyle w:val="IndexLink"/>
                <w:rtl w:val="true"/>
              </w:rPr>
              <w:tab/>
            </w:r>
            <w:r>
              <w:rPr>
                <w:rStyle w:val="IndexLink"/>
              </w:rPr>
              <w:t>73</w:t>
            </w:r>
          </w:hyperlink>
        </w:p>
        <w:p>
          <w:pPr>
            <w:pStyle w:val="Contents3"/>
            <w:tabs>
              <w:tab w:val="clear" w:pos="8459"/>
              <w:tab w:val="right" w:pos="9026" w:leader="dot"/>
            </w:tabs>
            <w:rPr/>
          </w:pPr>
          <w:hyperlink w:anchor="__RefHeading___Toc2080818_2281741623">
            <w:r>
              <w:rPr>
                <w:webHidden/>
                <w:rStyle w:val="IndexLink"/>
              </w:rPr>
              <w:t>25</w:t>
            </w:r>
            <w:r>
              <w:rPr>
                <w:rStyle w:val="IndexLink"/>
                <w:rtl w:val="true"/>
              </w:rPr>
              <w:t xml:space="preserve">. </w:t>
            </w:r>
            <w:r>
              <w:rPr>
                <w:rStyle w:val="IndexLink"/>
                <w:rtl w:val="true"/>
              </w:rPr>
              <w:t>علامه استاد شعرانی</w:t>
            </w:r>
            <w:r>
              <w:rPr>
                <w:rStyle w:val="IndexLink"/>
                <w:rtl w:val="true"/>
              </w:rPr>
              <w:tab/>
            </w:r>
            <w:r>
              <w:rPr>
                <w:rStyle w:val="IndexLink"/>
              </w:rPr>
              <w:t>75</w:t>
            </w:r>
          </w:hyperlink>
        </w:p>
        <w:p>
          <w:pPr>
            <w:pStyle w:val="Contents3"/>
            <w:tabs>
              <w:tab w:val="clear" w:pos="8459"/>
              <w:tab w:val="right" w:pos="9026" w:leader="dot"/>
            </w:tabs>
            <w:rPr/>
          </w:pPr>
          <w:hyperlink w:anchor="__RefHeading___Toc2080820_2281741623">
            <w:r>
              <w:rPr>
                <w:webHidden/>
                <w:rStyle w:val="IndexLink"/>
              </w:rPr>
              <w:t>26</w:t>
            </w:r>
            <w:r>
              <w:rPr>
                <w:rStyle w:val="IndexLink"/>
                <w:rtl w:val="true"/>
              </w:rPr>
              <w:t xml:space="preserve">. </w:t>
            </w:r>
            <w:r>
              <w:rPr>
                <w:rStyle w:val="IndexLink"/>
                <w:rtl w:val="true"/>
              </w:rPr>
              <w:t>استاد مرتضی مطهری</w:t>
            </w:r>
            <w:r>
              <w:rPr>
                <w:rStyle w:val="IndexLink"/>
                <w:rtl w:val="true"/>
              </w:rPr>
              <w:tab/>
            </w:r>
            <w:r>
              <w:rPr>
                <w:rStyle w:val="IndexLink"/>
              </w:rPr>
              <w:t>76</w:t>
            </w:r>
          </w:hyperlink>
        </w:p>
        <w:p>
          <w:pPr>
            <w:pStyle w:val="Contents3"/>
            <w:tabs>
              <w:tab w:val="clear" w:pos="8459"/>
              <w:tab w:val="right" w:pos="9026" w:leader="dot"/>
            </w:tabs>
            <w:rPr/>
          </w:pPr>
          <w:hyperlink w:anchor="__RefHeading___Toc2080822_2281741623">
            <w:r>
              <w:rPr>
                <w:webHidden/>
                <w:rStyle w:val="IndexLink"/>
              </w:rPr>
              <w:t>27</w:t>
            </w:r>
            <w:r>
              <w:rPr>
                <w:rStyle w:val="IndexLink"/>
                <w:rtl w:val="true"/>
              </w:rPr>
              <w:t xml:space="preserve">. </w:t>
            </w:r>
            <w:r>
              <w:rPr>
                <w:rStyle w:val="IndexLink"/>
                <w:rtl w:val="true"/>
              </w:rPr>
              <w:t>استاد همایی</w:t>
            </w:r>
            <w:r>
              <w:rPr>
                <w:rStyle w:val="IndexLink"/>
                <w:rtl w:val="true"/>
              </w:rPr>
              <w:tab/>
            </w:r>
            <w:r>
              <w:rPr>
                <w:rStyle w:val="IndexLink"/>
              </w:rPr>
              <w:t>77</w:t>
            </w:r>
          </w:hyperlink>
        </w:p>
        <w:p>
          <w:pPr>
            <w:pStyle w:val="Contents3"/>
            <w:tabs>
              <w:tab w:val="clear" w:pos="8459"/>
              <w:tab w:val="right" w:pos="9026" w:leader="dot"/>
            </w:tabs>
            <w:rPr/>
          </w:pPr>
          <w:hyperlink w:anchor="__RefHeading___Toc2080824_2281741623">
            <w:r>
              <w:rPr>
                <w:webHidden/>
                <w:rStyle w:val="IndexLink"/>
              </w:rPr>
              <w:t>28</w:t>
            </w:r>
            <w:r>
              <w:rPr>
                <w:rStyle w:val="IndexLink"/>
                <w:rtl w:val="true"/>
              </w:rPr>
              <w:t xml:space="preserve">. </w:t>
            </w:r>
            <w:r>
              <w:rPr>
                <w:rStyle w:val="IndexLink"/>
                <w:rtl w:val="true"/>
              </w:rPr>
              <w:t>آیت الله مرعشی نجفی</w:t>
            </w:r>
            <w:r>
              <w:rPr>
                <w:rStyle w:val="IndexLink"/>
                <w:rtl w:val="true"/>
              </w:rPr>
              <w:tab/>
            </w:r>
            <w:r>
              <w:rPr>
                <w:rStyle w:val="IndexLink"/>
              </w:rPr>
              <w:t>79</w:t>
            </w:r>
          </w:hyperlink>
        </w:p>
        <w:p>
          <w:pPr>
            <w:pStyle w:val="Contents3"/>
            <w:tabs>
              <w:tab w:val="clear" w:pos="8459"/>
              <w:tab w:val="right" w:pos="9026" w:leader="dot"/>
            </w:tabs>
            <w:rPr/>
          </w:pPr>
          <w:hyperlink w:anchor="__RefHeading___Toc2080826_2281741623">
            <w:r>
              <w:rPr>
                <w:webHidden/>
                <w:rStyle w:val="IndexLink"/>
              </w:rPr>
              <w:t>29</w:t>
            </w:r>
            <w:r>
              <w:rPr>
                <w:rStyle w:val="IndexLink"/>
                <w:rtl w:val="true"/>
              </w:rPr>
              <w:t xml:space="preserve">. </w:t>
            </w:r>
            <w:r>
              <w:rPr>
                <w:rStyle w:val="IndexLink"/>
                <w:rtl w:val="true"/>
              </w:rPr>
              <w:t>آیت الله العظمی گلپایگانی</w:t>
            </w:r>
            <w:r>
              <w:rPr>
                <w:rStyle w:val="IndexLink"/>
                <w:rtl w:val="true"/>
              </w:rPr>
              <w:tab/>
            </w:r>
            <w:r>
              <w:rPr>
                <w:rStyle w:val="IndexLink"/>
              </w:rPr>
              <w:t>82</w:t>
            </w:r>
          </w:hyperlink>
        </w:p>
        <w:p>
          <w:pPr>
            <w:pStyle w:val="Contents3"/>
            <w:tabs>
              <w:tab w:val="clear" w:pos="8459"/>
              <w:tab w:val="right" w:pos="9026" w:leader="dot"/>
            </w:tabs>
            <w:rPr/>
          </w:pPr>
          <w:hyperlink w:anchor="__RefHeading___Toc2080828_2281741623">
            <w:r>
              <w:rPr>
                <w:webHidden/>
                <w:rStyle w:val="IndexLink"/>
              </w:rPr>
              <w:t>30</w:t>
            </w:r>
            <w:r>
              <w:rPr>
                <w:rStyle w:val="IndexLink"/>
                <w:rtl w:val="true"/>
              </w:rPr>
              <w:t xml:space="preserve">. </w:t>
            </w:r>
            <w:r>
              <w:rPr>
                <w:rStyle w:val="IndexLink"/>
                <w:rtl w:val="true"/>
              </w:rPr>
              <w:t>علّامه محمدتقی جعفری</w:t>
            </w:r>
            <w:r>
              <w:rPr>
                <w:rStyle w:val="IndexLink"/>
                <w:rtl w:val="true"/>
              </w:rPr>
              <w:tab/>
            </w:r>
            <w:r>
              <w:rPr>
                <w:rStyle w:val="IndexLink"/>
              </w:rPr>
              <w:t>82</w:t>
            </w:r>
          </w:hyperlink>
        </w:p>
        <w:p>
          <w:pPr>
            <w:pStyle w:val="Contents3"/>
            <w:tabs>
              <w:tab w:val="clear" w:pos="8459"/>
              <w:tab w:val="right" w:pos="9026" w:leader="dot"/>
            </w:tabs>
            <w:rPr/>
          </w:pPr>
          <w:hyperlink w:anchor="__RefHeading___Toc2080830_2281741623">
            <w:r>
              <w:rPr>
                <w:webHidden/>
                <w:rStyle w:val="IndexLink"/>
              </w:rPr>
              <w:t>31</w:t>
            </w:r>
            <w:r>
              <w:rPr>
                <w:rStyle w:val="IndexLink"/>
                <w:rtl w:val="true"/>
              </w:rPr>
              <w:t xml:space="preserve">. </w:t>
            </w:r>
            <w:r>
              <w:rPr>
                <w:rStyle w:val="IndexLink"/>
                <w:rtl w:val="true"/>
              </w:rPr>
              <w:t>آیت الله شهیدصدر</w:t>
            </w:r>
            <w:r>
              <w:rPr>
                <w:rStyle w:val="IndexLink"/>
                <w:rtl w:val="true"/>
              </w:rPr>
              <w:tab/>
            </w:r>
            <w:r>
              <w:rPr>
                <w:rStyle w:val="IndexLink"/>
              </w:rPr>
              <w:t>83</w:t>
            </w:r>
          </w:hyperlink>
        </w:p>
        <w:p>
          <w:pPr>
            <w:pStyle w:val="Contents3"/>
            <w:tabs>
              <w:tab w:val="clear" w:pos="8459"/>
              <w:tab w:val="right" w:pos="9026" w:leader="dot"/>
            </w:tabs>
            <w:rPr/>
          </w:pPr>
          <w:hyperlink w:anchor="__RefHeading___Toc2080832_2281741623">
            <w:r>
              <w:rPr>
                <w:webHidden/>
                <w:rStyle w:val="IndexLink"/>
              </w:rPr>
              <w:t>32</w:t>
            </w:r>
            <w:r>
              <w:rPr>
                <w:rStyle w:val="IndexLink"/>
                <w:rtl w:val="true"/>
              </w:rPr>
              <w:t xml:space="preserve">. </w:t>
            </w:r>
            <w:r>
              <w:rPr>
                <w:rStyle w:val="IndexLink"/>
                <w:rtl w:val="true"/>
              </w:rPr>
              <w:t>آیت الله حسن زاده آملی</w:t>
            </w:r>
            <w:r>
              <w:rPr>
                <w:rStyle w:val="IndexLink"/>
                <w:rtl w:val="true"/>
              </w:rPr>
              <w:tab/>
            </w:r>
            <w:r>
              <w:rPr>
                <w:rStyle w:val="IndexLink"/>
              </w:rPr>
              <w:t>84</w:t>
            </w:r>
          </w:hyperlink>
        </w:p>
        <w:p>
          <w:pPr>
            <w:pStyle w:val="Contents3"/>
            <w:tabs>
              <w:tab w:val="clear" w:pos="8459"/>
              <w:tab w:val="right" w:pos="9026" w:leader="dot"/>
            </w:tabs>
            <w:rPr/>
          </w:pPr>
          <w:hyperlink w:anchor="__RefHeading___Toc2080834_2281741623">
            <w:r>
              <w:rPr>
                <w:webHidden/>
                <w:rStyle w:val="IndexLink"/>
              </w:rPr>
              <w:t>33</w:t>
            </w:r>
            <w:r>
              <w:rPr>
                <w:rStyle w:val="IndexLink"/>
                <w:rtl w:val="true"/>
              </w:rPr>
              <w:t xml:space="preserve">. </w:t>
            </w:r>
            <w:r>
              <w:rPr>
                <w:rStyle w:val="IndexLink"/>
                <w:rtl w:val="true"/>
              </w:rPr>
              <w:t>آیت الله مظاهری</w:t>
            </w:r>
            <w:r>
              <w:rPr>
                <w:rStyle w:val="IndexLink"/>
                <w:rtl w:val="true"/>
              </w:rPr>
              <w:tab/>
            </w:r>
            <w:r>
              <w:rPr>
                <w:rStyle w:val="IndexLink"/>
              </w:rPr>
              <w:t>84</w:t>
            </w:r>
          </w:hyperlink>
        </w:p>
        <w:p>
          <w:pPr>
            <w:pStyle w:val="Contents3"/>
            <w:tabs>
              <w:tab w:val="clear" w:pos="8459"/>
              <w:tab w:val="right" w:pos="9026" w:leader="dot"/>
            </w:tabs>
            <w:rPr/>
          </w:pPr>
          <w:hyperlink w:anchor="__RefHeading___Toc2080836_2281741623">
            <w:r>
              <w:rPr>
                <w:webHidden/>
                <w:rStyle w:val="IndexLink"/>
                <w:rtl w:val="true"/>
              </w:rPr>
              <w:t>نتیجه گیری</w:t>
            </w:r>
            <w:r>
              <w:rPr>
                <w:rStyle w:val="IndexLink"/>
                <w:rtl w:val="true"/>
              </w:rPr>
              <w:tab/>
            </w:r>
            <w:r>
              <w:rPr>
                <w:rStyle w:val="IndexLink"/>
              </w:rPr>
              <w:t>85</w:t>
            </w:r>
          </w:hyperlink>
        </w:p>
        <w:p>
          <w:pPr>
            <w:pStyle w:val="Contents2"/>
            <w:tabs>
              <w:tab w:val="clear" w:pos="8743"/>
              <w:tab w:val="right" w:pos="9026" w:leader="dot"/>
            </w:tabs>
            <w:rPr/>
          </w:pPr>
          <w:hyperlink w:anchor="__RefHeading___Toc2080838_2281741623">
            <w:r>
              <w:rPr>
                <w:webHidden/>
                <w:rStyle w:val="IndexLink"/>
                <w:rtl w:val="true"/>
              </w:rPr>
              <w:t>فصل چهارم</w:t>
            </w:r>
            <w:r>
              <w:rPr>
                <w:rStyle w:val="IndexLink"/>
                <w:rtl w:val="true"/>
              </w:rPr>
              <w:t xml:space="preserve">: </w:t>
            </w:r>
            <w:r>
              <w:rPr>
                <w:rStyle w:val="IndexLink"/>
                <w:rtl w:val="true"/>
              </w:rPr>
              <w:t>ارتقاء سطح همت ملی و رسالت رسانه و مدیران آن</w:t>
            </w:r>
            <w:r>
              <w:rPr>
                <w:rStyle w:val="IndexLink"/>
                <w:rtl w:val="true"/>
              </w:rPr>
              <w:tab/>
            </w:r>
            <w:r>
              <w:rPr>
                <w:rStyle w:val="IndexLink"/>
              </w:rPr>
              <w:t>86</w:t>
            </w:r>
          </w:hyperlink>
        </w:p>
        <w:p>
          <w:pPr>
            <w:pStyle w:val="Contents3"/>
            <w:tabs>
              <w:tab w:val="clear" w:pos="8459"/>
              <w:tab w:val="right" w:pos="9026" w:leader="dot"/>
            </w:tabs>
            <w:rPr/>
          </w:pPr>
          <w:hyperlink w:anchor="__RefHeading___Toc2080840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080842_2281741623">
            <w:r>
              <w:rPr>
                <w:webHidden/>
                <w:rStyle w:val="IndexLink"/>
                <w:rtl w:val="true"/>
              </w:rPr>
              <w:t>کارکردهای مثبت رسانه ها در ارتقای همت ملی</w:t>
            </w:r>
            <w:r>
              <w:rPr>
                <w:rStyle w:val="IndexLink"/>
                <w:rtl w:val="true"/>
              </w:rPr>
              <w:t>:</w:t>
              <w:tab/>
            </w:r>
            <w:r>
              <w:rPr>
                <w:rStyle w:val="IndexLink"/>
              </w:rPr>
              <w:t>88</w:t>
            </w:r>
          </w:hyperlink>
        </w:p>
        <w:p>
          <w:pPr>
            <w:pStyle w:val="Contents3"/>
            <w:tabs>
              <w:tab w:val="clear" w:pos="8459"/>
              <w:tab w:val="right" w:pos="9026" w:leader="dot"/>
            </w:tabs>
            <w:rPr/>
          </w:pPr>
          <w:hyperlink w:anchor="__RefHeading___Toc2080844_2281741623">
            <w:r>
              <w:rPr>
                <w:webHidden/>
                <w:rStyle w:val="IndexLink"/>
                <w:rtl w:val="true"/>
              </w:rPr>
              <w:t>کارکردهای منفی رسانه ها</w:t>
            </w:r>
            <w:r>
              <w:rPr>
                <w:rStyle w:val="IndexLink"/>
                <w:rtl w:val="true"/>
              </w:rPr>
              <w:tab/>
            </w:r>
            <w:r>
              <w:rPr>
                <w:rStyle w:val="IndexLink"/>
              </w:rPr>
              <w:t>89</w:t>
            </w:r>
          </w:hyperlink>
        </w:p>
        <w:p>
          <w:pPr>
            <w:pStyle w:val="Contents2"/>
            <w:tabs>
              <w:tab w:val="clear" w:pos="8743"/>
              <w:tab w:val="right" w:pos="9026" w:leader="dot"/>
            </w:tabs>
            <w:rPr/>
          </w:pPr>
          <w:hyperlink w:anchor="__RefHeading___Toc2080846_2281741623">
            <w:r>
              <w:rPr>
                <w:webHidden/>
                <w:rStyle w:val="IndexLink"/>
                <w:rtl w:val="true"/>
              </w:rPr>
              <w:t>فهرست 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8_36603"/>
      <w:bookmarkStart w:id="1" w:name="pg3988_36603"/>
      <w:bookmarkEnd w:id="1"/>
    </w:p>
    <w:p>
      <w:pPr>
        <w:pStyle w:val="Heading2"/>
        <w:numPr>
          <w:ilvl w:val="1"/>
          <w:numId w:val="1"/>
        </w:numPr>
        <w:rPr/>
      </w:pPr>
      <w:bookmarkStart w:id="2" w:name="pg3988_36603"/>
      <w:bookmarkStart w:id="3" w:name="__RefHeading___Toc20806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مطلق، عباس،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همت در سخن و سیره اندیشمندان و عارفان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سیدعباس موسوی‌مطلق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تلاش و تقلا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13/230</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2038946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069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عالی‌همتان</w:t>
      </w:r>
    </w:p>
    <w:p>
      <w:pPr>
        <w:pStyle w:val="BookText"/>
        <w:rPr/>
      </w:pPr>
      <w:r>
        <w:rPr>
          <w:rFonts w:ascii="IRNazanin" w:hAnsi="IRNazanin" w:eastAsia="IRNazanin"/>
          <w:color w:val="111111"/>
          <w:sz w:val="28"/>
          <w:sz w:val="28"/>
          <w:szCs w:val="28"/>
          <w:rtl w:val="true"/>
          <w:lang w:bidi="fa-IR"/>
        </w:rPr>
        <w:t>کار و همت در سخن و سیره اندیشمندان و عارفان مسلمان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سیدعباس موسوی‌مطلق</w:t>
      </w:r>
      <w:r>
        <w:rPr>
          <w:rFonts w:eastAsia="IRNazanin" w:cs="IRNazanin"/>
          <w:color w:val="111111"/>
          <w:sz w:val="28"/>
          <w:szCs w:val="28"/>
          <w:rtl w:val="true"/>
          <w:lang w:bidi="fa-IR"/>
        </w:rPr>
        <w:t xml:space="preserve">. </w:t>
      </w:r>
      <w:bookmarkStart w:id="7" w:name="pg3988_36607"/>
    </w:p>
    <w:p>
      <w:pPr>
        <w:pStyle w:val="Heading2"/>
        <w:numPr>
          <w:ilvl w:val="1"/>
          <w:numId w:val="1"/>
        </w:numPr>
        <w:rPr/>
      </w:pPr>
      <w:bookmarkStart w:id="8" w:name="__RefHeading___Toc2080700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پیام نوروزی رهبرمعظم انقلاب اسلامی حضرت آیتالله خامنه ای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گزیده سخنان مقام معظم رهبری درحرم مطهرحضرت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التحیةوالثنا</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دراحادیث</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علوّهمت</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علّوهمت</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همتان</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پیرزن بنی اسرائیل</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وکارمضاعف درسخنان دیشمندان وعارفان مسلمان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همت درکلام امام خمینی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به اصلاح نفس وبه صورت انسان درآمدن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تجهیزسفرآخرت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رسیدن به مقام شهودوشهادت</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دراستفاده نقدازعمرخداداد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درتحصیل کمالات روحانی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ربانی مرحوم آیتالله بهجت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ربانی مرحوم آیتالله بهاءالدینی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آیت‌الله مصباح یزدی</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ربانی؛آیتالله شوشتری</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ملاعبدالصمدهمدانی</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ربّانی؛آیتالله الهی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نزاهت وحکمت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مقامات عالی معنوی باعلوّهمت</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القضات همدانی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بایزیدبسطامی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وکارمضاعف درعمل بزرگان دین ودانش</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ابن سینا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عبدالله انصاری</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ابوجعرانه</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بزرگمهر</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سکّاکی</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فخرالمحققین</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تفتازانی</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ملّاصالح مازندرانی</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سیدنعمت الله جزایری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مفتاح الکرامه؛جوادبن محمدحسینی عاملی</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میرحامدحسین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سیدجمال الدین اسدآبادی؛بیدارگرشرق</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آخوندملاقربان علی زنجانی</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ملکی تبریزی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همت سالک درتخلیص عمل</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همت واعظ درتعلیم اخلاق ومعارف الهی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همت سالک درعبادات</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نورالدین عراقی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یک عالم،یک منطقه رامسلمان کرد</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آیتالله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آیت‌الله بهجت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آقاسیدابوالحسن اصفهانی</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بروجردی</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استادشعرانی</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استادمرتضی مطهری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استادهمایی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مرعشی نجفی</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العظمی گلپایگانی</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محمدتقی جعفری</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شهیدصدر</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حسن زاده آملی</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مظاهری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ارتقاءسطح همت ملی ورسالت رسانه ومدیران آن</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کارکردهای مثبت رسانه هادرارتقای همت ملی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کارکردهای منفی رسانه ها</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0" w:name="pg3990_36622"/>
    </w:p>
    <w:p>
      <w:pPr>
        <w:pStyle w:val="Heading2"/>
        <w:numPr>
          <w:ilvl w:val="1"/>
          <w:numId w:val="1"/>
        </w:numPr>
        <w:rPr/>
      </w:pPr>
      <w:bookmarkStart w:id="11" w:name="__RefHeading___Toc2080702_2281741623"/>
      <w:bookmarkStart w:id="12" w:name="_Toc4"/>
      <w:bookmarkEnd w:id="10"/>
      <w:bookmarkEnd w:id="11"/>
      <w:r>
        <w:rPr>
          <w:rtl w:val="true"/>
        </w:rPr>
        <w:t>پیام نوروزی رهبر معظم انقلاب اسلامی حضرت آیت الله خامنه ای</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دگرگون کننده دل ها و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سامان دهنده به روز و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مُحَوِّلَ الْحَوْلِ وَ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گرداننده سال ها و دل ها و حال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ما را به بهترین حال ها تبدیل فرما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عرض می کنم عید سعید نوروز و آغاز سال نو را ـ که آغاز بهار و سرزندگی طبیعت است ـ به همه هم میهنان عزیز که در سراسر کشور پهناور عزیز ما زندگی می کنند، و همچنین به همه ایرانیانی که در هر نقطه ای از جهان هستند و چشم امید و انتظار به کشور عزیزشان دوخته اند؛ به خصوص به جوانان و مردان و زنانِ از جان گذشته ای که برای هدف های عالی انقلاب و کشور، فداکاری های بزرگی را انجام دادند؛ از جانِ خودشان مایه گذاشتند و جوانان خود را تقدیم انقلاب و سربلندی کشور کردند؛ به خانواده های عزیز شهیدان، به جانبازان و خانواده های فداکار آنها و به همه ایثارگران و کسانی که برای سربلندی کشور تلاش می کنند و کار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و سلام می فرستم به روح مطهر امام بزرگوارمان که سلسله جنبان این حرکت عظیم مردمی و مایه پیشرفت و اعتلای کشور بزرگ اسلامی ایران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نوروز، آغاز رویش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رویش همچنان که در طبیعت، محسوس است، می تواند در دل های ما و جان های ما و حرکت رو به پیشرفت ما نیز، خود را مجسم و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بیندازیم به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پایان آن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تعریف شود، به نظر من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ملت ایران، سال عظمت و پیروزی این ملت بزرگ، سال حضور تاریخی و اثرگذار این ملت در عرصه هایی که به سرنوشت انقلاب بزرگمان و به سرنوشت کشورمان بستگی داشت و منتهی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مردم با حضور بی سابقه خود، انتخاباتی را سامان دهی کردند که در تاریخ انقلاب ما ـ و البته در تاریخ طولانی کشور ما ـ سابقه نداشت و یک نقطه برجسته و اوج،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های بعد از انتخابات هم، مردم در امتحانی بزرگ، در حرکتی عظیم و سرنوشت ساز، حضور خود، اراده خود، ایستادگی خود، عزم ملی خود و بصیرت خود را نشان دادند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کوتاهی که از حوادث بعد از انتخابات در طول چند ماه می شود ارائه کرد، عبارت از این است که دشمنان کشور و دشمنان نظام جمهوری اسلامی بعد از گذشت سی سال، همه تلاش خود و توان خود و نیروهای خود را متمرکز کرده اند برای اینکه بتوانند این انقلاب را از درون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مقابل این توطئه بزرگ، این حرکت خصمانه، با آگاهی و بصیرت و عزم و ایستادگی بی نظیری توانست دشمن را به شکست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ای که در این هشت ماهِ بعد از انتخابات، تا بیست و دوم بهمن، بر این ملت و بر این کشور گذشت، تجربه ای پر از درس، پر از عبرت و حقیقتاً مایه سربلندی ملت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خوش درخشید؛ مسئولین هم تلاش های ارزنده و بزرگی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در حد خود، تلاش های باارزشی است؛ موجب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ناظران منصف، فرض است که از این تلاش ها، از این زحمات و کار و کوششی که برای عمران و آبادانی و پیشرفت کشور در عرصه های مختلف انجام گرفت، قدردانی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علمی، در عرصه صنعتی، در فعالیت های اجتماعی، در سیاست خارجی، در بخش های مختلف، مسئولینِ کشور کارهای بزرگی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آنها اجر عنایت کند و توفیق پیشرفت مرحمت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ملاحظه وضعیت موجود کشور و ظرفیت های عظیمی که در دل این کشور و ملت بزرگ نهفته است، می شود به دست آورد، این است که آنچه ما انجام داده ایم، آنچه مسئولین و مردم انجام داده اند، در مقابل آنچه که ظرفیت عظیم این کشور برای پیشرفت و رسیدن به عدالت است، کار بزرگی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ها را بیش از آنچه که در گذشته انجام داده ایم، همه انجام بدهند و خود را موظف بدانند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دعایی که در آغاز هر سال، در هنگام تحویل، همه می خوانیم، این فَقره جالب توجه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 الی احسن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 ما را به روز نیکی، حال نیکی برسان؛ به پروردگار عرض می کند ما را به بهترین حال ها، به بهترین روزها، به بهترین وضعیت ها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والای انسان مسلمان همین است که در همه عرصه ها به بهترین ها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برای اینکه ما بتوانیم آنچه را که در این دعای شریف به ما تعلیم داده شده است و وظیفه ماست، انجام بدهیم، برای اینکه بتوانیم بر طبق اقتضائات کشور و ظرفیت های کشور حرکت کنیم، احتیاج داریم به اینکه همت خودمان را چند برابر کنیم، کار را متراکم تر و پرتلاش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امسال را </w:t>
      </w:r>
    </w:p>
    <w:p>
      <w:pPr>
        <w:pStyle w:val="BookText"/>
        <w:rPr/>
      </w:pPr>
      <w:r>
        <w:rPr>
          <w:rFonts w:ascii="IRNazanin" w:hAnsi="IRNazanin" w:eastAsia="IRNazanin"/>
          <w:color w:val="111111"/>
          <w:sz w:val="28"/>
          <w:sz w:val="28"/>
          <w:szCs w:val="28"/>
          <w:rtl w:val="true"/>
          <w:lang w:bidi="fa-IR"/>
        </w:rPr>
        <w:t xml:space="preserve">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می کنم؛ به امید اینکه در بخش های مختلف، بخش های اقتصادی، بخش های فرهنگی، بخش های سیاسی، بخش های عمرانی، بخش های اجتماعی، در همه عرصه ها، مسئولین کشور به همراه مردم عزیزمان بتوانند با گام های بلندتر، با همت بلندتر، با کار بیشتر و متراکم تر، راه های نرفته ای را بپیمایند و به هدف های بزرگ خود ان شاءاللَّه نزدیک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همت مضاعف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این کار مضاعف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خدای متعال توکل کنیم، از خدای متعال استمداد کنیم و بدانیم که زمینه برای کار،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دشمن علم و ایمان جامعه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ایمان را به صورت مضاعف در میان خودمان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راه ها هموار خواهد شد؛ موانع، کوچک خواهد شد و کمک الهی و نصرت الهی، ملت ما و کشور ما و مسئولین ما را همراه و زیر سایه خود خواهد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13" w:name="pg3990_36630"/>
    </w:p>
    <w:p>
      <w:pPr>
        <w:pStyle w:val="Heading2"/>
        <w:numPr>
          <w:ilvl w:val="1"/>
          <w:numId w:val="1"/>
        </w:numPr>
        <w:rPr/>
      </w:pPr>
      <w:bookmarkStart w:id="14" w:name="__RefHeading___Toc2080704_2281741623"/>
      <w:bookmarkStart w:id="15" w:name="_Toc5"/>
      <w:bookmarkEnd w:id="13"/>
      <w:bookmarkEnd w:id="14"/>
      <w:r>
        <w:rPr>
          <w:rtl w:val="true"/>
        </w:rPr>
        <w:t xml:space="preserve">گزیده سخنان مقام معظم رهبری در حرم مطهر حضرت ثامن الحجج علی بن موسی الرضا </w:t>
      </w:r>
      <w:r>
        <w:rPr>
          <w:rtl w:val="true"/>
        </w:rPr>
        <w:t>(</w:t>
      </w:r>
      <w:r>
        <w:rPr>
          <w:rtl w:val="true"/>
        </w:rPr>
        <w:t>علیه آلاف التحیة والثنا</w:t>
      </w:r>
      <w:r>
        <w:rPr>
          <w:rtl w:val="true"/>
        </w:rPr>
        <w:t>)</w:t>
      </w:r>
      <w:bookmarkEnd w:id="15"/>
    </w:p>
    <w:p>
      <w:pPr>
        <w:pStyle w:val="BookText"/>
        <w:rPr/>
      </w:pPr>
      <w:r>
        <w:rPr>
          <w:rFonts w:ascii="IRNazanin" w:hAnsi="IRNazanin" w:eastAsia="IRNazanin"/>
          <w:color w:val="111111"/>
          <w:sz w:val="28"/>
          <w:sz w:val="28"/>
          <w:szCs w:val="28"/>
          <w:rtl w:val="true"/>
          <w:lang w:bidi="fa-IR"/>
        </w:rPr>
        <w:t xml:space="preserve">گزیده سخنان مقام معظم رهبری در حرم مطهر حضرت ثامن الحجج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ما امسال را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همت مضاعف و کار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همت برتر و کار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مضاعف ـ یعنی چند برابر ـ شکل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هم شد، اگر سه برابر هم شد، اگر ده برابر هم شد، ما قانع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جور هم نیست که اگر جایی نتوانستیم دو برابر کار کنیم، یک برابر و نیم توانستیم کار کنیم، مأیوس شویم؛ نه، مهم این است که همت برتری داشته باشیم از آنچه در گذشته داشتیم و کار بیشتری بکنیم از آنچه در گذشته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نه فقط یک امر نمایشی است و نه هم این جوری است که ما خیال کنیم در این سال، این شعار، همه مشکلات کشور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تشریفاتی نیست، این نمایشی نیست؛ این خط روشنی را به ما نشان می دهد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اصلاح الگوی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در روز اول سال تصریح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الگوی مصرف چیزی نیست که در یک سال بتواند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را گفتیم سال شروع حرکت به سمت اصلاح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حرکتی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را بگویم که الگوی مصرف اصلاح شد؛ نه، ما هنوز 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الگوی مصرف را اصلاح نکنیم، تا وقتی ندانیم آب را چه جور باید مصرف کرد، برق را چه جور باید مصرف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نان را چه جور باید مصرف کرد، پول را چه جور باید مصرف کرد، تا اینها را درست مصرف نکنیم، راه های مصرف را ندانیم، مشکلات ما به حال خود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اصلاح الگوی مصرف را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کارهایی کردند، برنامه ریزی هایی کردند، تحقیقاتی کردند، اما این کار نباید متوقف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را نشان داد؛ معلوم شد که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اصلاح الگوی مصرف یک مسئله اساسی است و باید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ما عرض می کنیم همتِ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همتِ بیشتر، مخصوص امسال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برتر، مخصوص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را به عنوان یک انگشت نمایشگر راه در مقابل چشم خودمان قرار بدهیم؛ همتمان را نباید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بزرگی داریم، اهداف بلندی در مقابل ماست؛ باید همت را بلند داشت تا بتوانیم به آن هدف ها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 باید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باید متراکم تر بشود</w:t>
      </w:r>
      <w:r>
        <w:rPr>
          <w:rFonts w:eastAsia="IRNazanin" w:cs="IRNazanin"/>
          <w:color w:val="111111"/>
          <w:sz w:val="28"/>
          <w:szCs w:val="28"/>
          <w:rtl w:val="true"/>
          <w:lang w:bidi="fa-IR"/>
        </w:rPr>
        <w:t xml:space="preserve">. </w:t>
      </w:r>
      <w:bookmarkStart w:id="16" w:name="pg3990_36633"/>
    </w:p>
    <w:p>
      <w:pPr>
        <w:pStyle w:val="Heading2"/>
        <w:numPr>
          <w:ilvl w:val="1"/>
          <w:numId w:val="1"/>
        </w:numPr>
        <w:rPr/>
      </w:pPr>
      <w:bookmarkStart w:id="17" w:name="__RefHeading___Toc2080706_2281741623"/>
      <w:bookmarkStart w:id="18" w:name="_Toc6"/>
      <w:bookmarkEnd w:id="16"/>
      <w:bookmarkEnd w:id="17"/>
      <w:r>
        <w:rPr>
          <w:rtl w:val="true"/>
        </w:rPr>
        <w:t>پیش گفتار</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کنونی را عصر شتاب تاریخ خوانده اند؛ زیرا سرعت تحولات اقتصادی ـ اجتماعی، بر اثر انقلاب دانایی، به بی سابقه ترین سطح خود در طول تاریخ بشر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مسئله، شواهد بی شماری می توان مطرح کرد، ولی روشن ترینِ آنها توجه به این نکته است که نخستین اختراع بشر بر اساس شواهد،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مسیح بوده و دومین اختراع،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میان دو اختراع پیاپی، در دو دهه گذشته، به یک ثانیه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حال حاضر، در هر یک ثانیه، حداقل یک اختراع مهم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هم گامی با این تغییرات پرسرعت، امری خطیر و سرنوشت ساز است؛ به گونه ای که در برخی از متون جدید مرتبط با دانش توسعه، کل مسئله توسعه، انعطاف پذیری کافی نظام های اقتصادی ـ اجتماعی برای رویارویی به موقع و کارآمد با این تغییرات،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مسئله زمان آگاهی و درک درست و به موقع اقتضائات زمانه، به این اعتبار، مهم ترین چالش برای اندیشه ورزی و برنامه ریزی توسعه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بلندهمتی و نقش محوری آن در شکل گیری سرمایه اجتماعی، از دیرباز به عنوان عنصر جریان ساز و سرنوشت آفرین جوامع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کشور ما، به دلیل غفلت از منزلت این نکته کلیدی، در موج های اول و دوم انقلاب صنعتی، نظام تصمیم گیری و تخصیص منابع ملی، حتی در زمان هایی که آ هنگ تغییرات بسیار کندتر از شرایط کنونی بوده، کارنامه ای پذیرفتنی و امیدوارکننده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اکنون، در پی انقلاب دانایی، سهم انسان ها و همت بلند انسانی در آفرینش ارزش افزوده جدید، به بالاترین سطح خود در طول تاریخ بشر رسیده و نقش انسان ها و گرایش های ارزش محور انسانی در همه امور اجتماعی، متغیری ابرتعیین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بشر در فرآیند تولید، به انسانی ترین جایگاه خود در طول تاریخ دست یافته و به جای استفاده از توانایی های فیزیکی و جسمانی، اندیشه ها، ایده ها و همت و دانایی اش، کانون اصلی خلق ارزش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امور انسانی، اهمیتی بی مانند و استثنایی یافته و جایگاه همت عالی انسانی، بسیار بالاتر و تعیین کننده تر از گذشته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شکل گیری موج اول انقلاب صنعتی تاکنون، مسئله میزان انگیزه بخشی همت افراد در زمینه تحولات جامعه، در قلب حساسیت ها و پی آمدهای ناشی از تحولات علمی ـ فنی بوده است و با توجه به شواهد، این مسئله در آینده، پیچیدگی و اهمیت بیشتری خواهد یافت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در کشور ما، بلندهمتی و همتِ مضاعف، هنوز به جایگاهی نرسیده است که با این شرایط، نسبتی معقول و منطقی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چنان جایگاهی، با همه پیچیدگی ها و جنبه های گوناگون اهمیتش، ناگزیریم از یک سو، روند تحولات را به شایستگی دنبال کنیم و از سوی دیگر، وضع موجود و چالش ها و دشواری هایی را که پی آمد کم اهمیت انگاشتن بلندهمتی و غفلت از نظام کنونی پاداش دهی اقتصادی ـ اجتماعی کشور است ـ که بعضاً ارزش اندکی را از هر نظر برای بلندهمتی و همت </w:t>
      </w:r>
    </w:p>
    <w:p>
      <w:pPr>
        <w:pStyle w:val="BookText"/>
        <w:rPr/>
      </w:pPr>
      <w:r>
        <w:rPr>
          <w:rFonts w:ascii="IRNazanin" w:hAnsi="IRNazanin" w:eastAsia="IRNazanin"/>
          <w:color w:val="111111"/>
          <w:sz w:val="28"/>
          <w:sz w:val="28"/>
          <w:szCs w:val="28"/>
          <w:rtl w:val="true"/>
          <w:lang w:bidi="fa-IR"/>
        </w:rPr>
        <w:t>مضاعف قائلند ـ خوب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توانیم هوشمندانه نسبت خود را با اقتضائات زمانه، تعریف و برای دست یابی به شرایط مطلوب، چاره اندیشی و برنامه ریزی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دینی ما ـ قرآن کریم و روایات اهل بیت علیهم السلام ـ به نقش محوری بلند همتی، توجه شایانی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ارزش آدمی به همت اوست، نقش ارزش آفرین همت را در رشد مادی و معنوی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منبع فضایل و ارزش های اخلاقی و انسانی نظیر بردباری و وقار، کرم و سخاوت، کردار زیبا، علت اندوه ها، غیرت و شجاعت و عزت، و طمع نداشتن بلندهمتی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رهنمودها که مستند به روایات اهل بیت علیهم السلام است، اثر خودشکوفایی، خودسامانی و خودانگیختگی بلندهمتی در زندگی عارفان و بزرگان اندیشه و اخلاق، آینه دیگری است که می توان شرایط امروز جامعه را از نظر فردی و اجتماعی با آن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موفق و جلوه های حیات طیبه عالمان و عارفان ربانی، الگوهایی برای تبیین مفهوم بلندهمتی در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به این مباحث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روایات در باب همت به صورت فهرست توضیح یا شرح؛ در این زمینه، از محدوده این کتاب خارج است و به پژوهشی جداگانه نیاز دارد که بی شک عزیزانی در این بحث همت گذاشته 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همت در کلام دانشمندان و عارفان ربانی؛ از جنبه های برجسته و مهم در زندگانی بزرگان، همین جدیت در کار و تلاش است که ما در این مجموعه یک از هزاران را بیان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همت در سیره این بزرگواران؛ این بخش، اگر قرار به بیان می بود، مثنوی هفتاد من کاغذ می شد، ولی جهت اختصار، به بیان نمونه هایی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این پژوهش که آن، آرزوی ماست، تقویت روحیه کار و تلاش در جوانان عزیز جامعه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بهره گیری از الگو های عملی، که همان سیره عالمان و بزرگان علم و دین است،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عباس موسوی مطلق </w:t>
      </w:r>
      <w:bookmarkStart w:id="19" w:name="pg3990_36641"/>
    </w:p>
    <w:p>
      <w:pPr>
        <w:pStyle w:val="Heading2"/>
        <w:numPr>
          <w:ilvl w:val="1"/>
          <w:numId w:val="1"/>
        </w:numPr>
        <w:rPr/>
      </w:pPr>
      <w:bookmarkStart w:id="20" w:name="__RefHeading___Toc2080708_2281741623"/>
      <w:bookmarkStart w:id="21" w:name="_Toc7"/>
      <w:bookmarkEnd w:id="19"/>
      <w:bookmarkEnd w:id="20"/>
      <w:r>
        <w:rPr>
          <w:rtl w:val="true"/>
        </w:rPr>
        <w:t>فصل اول</w:t>
      </w:r>
      <w:r>
        <w:rPr>
          <w:rtl w:val="true"/>
        </w:rPr>
        <w:t xml:space="preserve">: </w:t>
      </w:r>
      <w:r>
        <w:rPr>
          <w:rtl w:val="true"/>
        </w:rPr>
        <w:t>همت در احادیث</w:t>
      </w:r>
      <w:bookmarkEnd w:id="21"/>
    </w:p>
    <w:p>
      <w:pPr>
        <w:pStyle w:val="Heading3"/>
        <w:numPr>
          <w:ilvl w:val="2"/>
          <w:numId w:val="1"/>
        </w:numPr>
        <w:rPr/>
      </w:pPr>
      <w:bookmarkStart w:id="22" w:name="__RefHeading___Toc2080710_2281741623"/>
      <w:bookmarkStart w:id="23" w:name="_Toc8"/>
      <w:bookmarkEnd w:id="22"/>
      <w:r>
        <w:rPr/>
        <w:t>1</w:t>
      </w:r>
      <w:r>
        <w:rPr>
          <w:rtl w:val="true"/>
        </w:rPr>
        <w:t xml:space="preserve">. </w:t>
      </w:r>
      <w:r>
        <w:rPr>
          <w:rtl w:val="true"/>
        </w:rPr>
        <w:t>علوّ همت</w:t>
      </w:r>
      <w:bookmarkEnd w:id="23"/>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یحِبُّ مَعالی الاُمورِ و أشرافَها و یکرَهُ سَفسافَها؛ خداوند متعال، کارهای والا و شریف را دوست دارد و کارهای پست و حقیر را خوش ندارد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علی قَدرِ هِمَّتِهِ؛ ارزش آدمی، به قدر همت اوست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حضرت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شَرُفَت هِمَّتُهُ عَظُمَت قِیمَتُهُ؛ هرکه همّتش والا باشد، ارزشش عظیم است</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از خداوند چنین درخواست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أسئَلُکَ مِن الشَّهادَةِ أقسَطَها، ومِن العِبادَةِ أنشَطَها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الهِمَمِ أعلاها؛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گواهی و شهادت، عادلانه ترین آن را از تو مسئلت دارم و از عبادت، با نشاط ترین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همت، عالی ترین آن را</w:t>
      </w:r>
      <w:r>
        <w:rPr>
          <w:rFonts w:eastAsia="IRNazanin" w:cs="IRNazanin"/>
          <w:color w:val="111111"/>
          <w:sz w:val="28"/>
          <w:szCs w:val="28"/>
          <w:rtl w:val="true"/>
          <w:lang w:bidi="fa-IR"/>
        </w:rPr>
        <w:t>».</w:t>
      </w:r>
      <w:r>
        <w:rPr>
          <w:rStyle w:val="FootnoteAnchor"/>
          <w:rtl w:val="true"/>
        </w:rPr>
        <w:footnoteReference w:id="5"/>
      </w:r>
      <w:bookmarkStart w:id="24" w:name="pg3990_36643"/>
    </w:p>
    <w:p>
      <w:pPr>
        <w:pStyle w:val="BookText"/>
        <w:rPr/>
      </w:pPr>
      <w:bookmarkEnd w:id="24"/>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لاشَرَفَ کبُعدِ الهِمَّةِ؛ هیچ شرافت و افتخاری، چون بلندهمتی نیست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رَقیَ دَرجاتِ الْهِمَمِ عَظَّمَتْه الْاُمَمُ؛ هر که از نردبان همتِ بلند بالا رود، جهانیان، او را به دیده تعظیم بنگرند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بَلَغتُ الْعالِمَیْن اِلَی الْمَعالِی بِحُسنِ خَلیقةٍ وَ عُلُوِّ هِمَةٍ؛ من با اخلاق نیک و همت بلند، به مقامات دو جهان رسیدم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 الْهِمَّةِ بَذْلُ الْاِنْسانِ؛ بذل و بخشش آدمی، از بلندهمتی اوست</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 الْهِمَّةِ لُزومُ الْقَناعَةِ؛ همت بلند، قناعت همیشگی همراه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رَفَعَ اَمْرَءً کَهِمَّتِه وَ لاَ وَضَعَه کَشَهْوَتِه؛ هیچ چیز مانند همت بلند، انسان را بزرگ نکرد؛ چنان که چیزی مانند شهوت رانی، او را به زمین نزد</w:t>
      </w:r>
      <w:r>
        <w:rPr>
          <w:rFonts w:eastAsia="IRNazanin" w:cs="IRNazanin"/>
          <w:color w:val="111111"/>
          <w:sz w:val="28"/>
          <w:szCs w:val="28"/>
          <w:rtl w:val="true"/>
          <w:lang w:bidi="fa-IR"/>
        </w:rPr>
        <w:t>».</w:t>
      </w:r>
    </w:p>
    <w:p>
      <w:pPr>
        <w:pStyle w:val="Heading3"/>
        <w:numPr>
          <w:ilvl w:val="2"/>
          <w:numId w:val="1"/>
        </w:numPr>
        <w:rPr/>
      </w:pPr>
      <w:bookmarkStart w:id="25" w:name="__RefHeading___Toc2080712_2281741623"/>
      <w:bookmarkStart w:id="26" w:name="_Toc9"/>
      <w:bookmarkEnd w:id="25"/>
      <w:r>
        <w:rPr/>
        <w:t>2</w:t>
      </w:r>
      <w:r>
        <w:rPr>
          <w:rtl w:val="true"/>
        </w:rPr>
        <w:t xml:space="preserve">. </w:t>
      </w:r>
      <w:r>
        <w:rPr>
          <w:rtl w:val="true"/>
        </w:rPr>
        <w:t>ثمرات علّو همت</w:t>
      </w:r>
      <w:bookmarkEnd w:id="26"/>
    </w:p>
    <w:p>
      <w:pPr>
        <w:pStyle w:val="BookText"/>
        <w:rPr/>
      </w:pPr>
      <w:r>
        <w:rPr>
          <w:rFonts w:ascii="Amiri" w:hAnsi="Amiri" w:eastAsia="Amiri" w:cs="Amiri"/>
          <w:color w:val="111111"/>
          <w:sz w:val="28"/>
          <w:sz w:val="28"/>
          <w:szCs w:val="28"/>
          <w:rtl w:val="true"/>
          <w:lang w:bidi="ar-SA"/>
        </w:rPr>
        <w:t>امیر مؤمنان، علی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والأناةُ تَوأمانِ یُِنتِجُهُما عُلُوُّ الهِمَّةِ؛ بردباری و وقار، دو همزادند که از بلندیِ همت زاده می شوند</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 نَتیجَةُ عُلُوُّالهِمَةِ؛ کرم، نتیجه بلندیِ همت است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الجَمیلُ یُنبئُ عَن عُلُوِّ الهِمِّة؛ کردار زیبا، گویای بلندهمتی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بقَدرِالهممِ تکون الهُموم؛ اندوه ها به اندازه همت هاست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الهمّةِ تکون الحَمِیَّة؛ غیرت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 از زشتی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همت است</w:t>
      </w:r>
      <w:r>
        <w:rPr>
          <w:rFonts w:eastAsia="Amiri" w:cs="Amiri" w:ascii="Amiri" w:hAnsi="Amiri"/>
          <w:color w:val="111111"/>
          <w:sz w:val="28"/>
          <w:szCs w:val="28"/>
          <w:rtl w:val="true"/>
          <w:lang w:bidi="ar-SA"/>
        </w:rPr>
        <w:t>».</w:t>
      </w:r>
      <w:r>
        <w:rPr>
          <w:rStyle w:val="FootnoteAnchor"/>
          <w:rtl w:val="true"/>
        </w:rPr>
        <w:footnoteReference w:id="14"/>
      </w:r>
      <w:bookmarkStart w:id="27" w:name="pg3990_36645"/>
    </w:p>
    <w:p>
      <w:pPr>
        <w:pStyle w:val="BookText"/>
        <w:rPr/>
      </w:pPr>
      <w:bookmarkEnd w:id="27"/>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الرّجلِ علی قدرِ همّتهِ؛ شجاعت مرد به اندازه همت اوست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إستَجلِبْ عِزَّالیأس بِبُعد الهمَّة؛ عزتِ طمع نداشتن را با بلندی همت به دست آور</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28" w:name="__RefHeading___Toc2080714_2281741623"/>
      <w:bookmarkStart w:id="29" w:name="_Toc10"/>
      <w:bookmarkEnd w:id="28"/>
      <w:r>
        <w:rPr/>
        <w:t>3</w:t>
      </w:r>
      <w:r>
        <w:rPr>
          <w:rtl w:val="true"/>
        </w:rPr>
        <w:t xml:space="preserve">. </w:t>
      </w:r>
      <w:r>
        <w:rPr>
          <w:rtl w:val="true"/>
        </w:rPr>
        <w:t>کم همتان</w:t>
      </w:r>
      <w:bookmarkEnd w:id="2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کانَتْ هِمَّتَهُ أکلْهُ،کانَتْ قِیمتُه مَاأکَلَه؛ هرکه همتش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باشد، ارزشش به اندازه همان چیزی است که می خورد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امام علی علیه السلام نیز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صَغُرَت هِمَّتُهُ بَطََلَتْ فَضیلَتُهُ؛ هرکه همتش کوچک باشد فضیلتش از بین برود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صِغَرالهمّة حَسد الصِّدیق علی النِّعمة؛ حسادت بر نعمتِ دوست، از دون همتی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لاهمّةَ لمَهینٍ؛ آدم پست، همت 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دَنَتْ هِمَّتَهُ فَلا تَصَحْبُه؛ با آدم کوتاه همت هم صحبت مشو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تو را نیز ساقط می کند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الدُّنیا هِمَّتَه اشْتَدَّتْ حَسْرَتَهُ عِنْدَ فِراقِها؛ کسی که همتی جز دنیا ندارد، هنگام مردن، غصه او بسیار خواهد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هَمَّکَ وَ جَهْدَکَ لِآخِرَتِک؛ همت و تلاش خود را صرف آخرتت کن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یَحجُزنَ الْمَرءَ عَن طَلبِ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الهمّةِ، وَ قِلَّةُ الْحیلة، و ضَعفُ الرَّأی؛ سه چیز، انسان را از رفتن در پی مقامات عالی و اهداف بلند باز </w:t>
      </w:r>
      <w:bookmarkStart w:id="30" w:name="pg3990_36647"/>
    </w:p>
    <w:p>
      <w:pPr>
        <w:pStyle w:val="BookText"/>
        <w:rPr/>
      </w:pPr>
      <w:bookmarkEnd w:id="30"/>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همت، چاره اندیش نبودن، و سستی اندیشه</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1" w:name="__RefHeading___Toc2080716_2281741623"/>
      <w:bookmarkStart w:id="32" w:name="_Toc11"/>
      <w:bookmarkEnd w:id="31"/>
      <w:r>
        <w:rPr/>
        <w:t>4</w:t>
      </w:r>
      <w:r>
        <w:rPr>
          <w:rtl w:val="true"/>
        </w:rPr>
        <w:t xml:space="preserve">. </w:t>
      </w:r>
      <w:r>
        <w:rPr>
          <w:rtl w:val="true"/>
        </w:rPr>
        <w:t>همت پیرزن بنی اسرائیل</w:t>
      </w:r>
      <w:bookmarkEnd w:id="32"/>
    </w:p>
    <w:p>
      <w:pPr>
        <w:pStyle w:val="BookText"/>
        <w:rPr/>
      </w:pPr>
      <w:r>
        <w:rPr>
          <w:rFonts w:ascii="IRNazanin" w:hAnsi="IRNazanin" w:eastAsia="IRNazanin"/>
          <w:color w:val="111111"/>
          <w:sz w:val="28"/>
          <w:sz w:val="28"/>
          <w:szCs w:val="28"/>
          <w:rtl w:val="true"/>
          <w:lang w:bidi="fa-IR"/>
        </w:rPr>
        <w:t>دمیری در حیوة الحیوان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در مسافرت به شخصی برخورد و میهمان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پذیرایی شایانی از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خواسته ای از ما داشته باشی از خداوند درخواست می کنیم تو را به آرزویت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بخواهید به من شتری بدهد که اسباب و لوازم زندگی ام را بر آن حمل کنم و چند گوسفند بدهد که از شیر آنها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آنچه مرد خواست برایش از خدا تقاضا کرد، آن گاه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همت این مرد نیز مانند عجوزه بنی اسرائیل بلند بود و از ما می خواست که خیر دنیا و آخرت را برایش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پیرزن بنی اسرائیل چگونه بود؟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خواست با بنی اسرائیل از مصر به شام برود، راه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راه را جست وجو کردند، اثری نیافتند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ترسید مانند سابق سرگردان شوند، پس اصحاب خود را جمع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مردم مصر وعده ای داده اید که با رفتن از این شهر خلف وعده شود؟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پدران خود شنیده ایم که حضرت یوسف در هنگام مرگ، از مصریان تقاضا کرد هر وقت خواستند به شام بروند، جنازه او را همراه خود ببرند و در کنار قبر پدرش، یعقوب به خاک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ما هم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برگردید تا به وعده خود وفا کنید؛ وگرنه هرگز از این سرگردانی نجات </w:t>
      </w:r>
    </w:p>
    <w:p>
      <w:pPr>
        <w:pStyle w:val="BookText"/>
        <w:rPr/>
      </w:pPr>
      <w:r>
        <w:rPr>
          <w:rFonts w:ascii="IRNazanin" w:hAnsi="IRNazanin" w:eastAsia="IRNazanin"/>
          <w:color w:val="111111"/>
          <w:sz w:val="28"/>
          <w:sz w:val="28"/>
          <w:szCs w:val="28"/>
          <w:rtl w:val="true"/>
          <w:lang w:bidi="fa-IR"/>
        </w:rPr>
        <w:t>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هرکس محل قبر یوسف را جویا شد، اظهار بی اطلاعی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خبر دادند که عجوزه ای ادعا دارد که می داند قبر یوسف 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او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موسی نزد پیرزن آمد و او را نزد موسی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عرض کنید اگر به علم من احتیاج پیدا کرده، او باید نزد من بیاید؛ زیرا ارزش دانش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پیغام پیرزن را به موسی رساندند، تصدیق کرد و از همت عالی و نظر بلند او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آن زن آمد و محل قبر یوسف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هاست این مطلب را در سینه خود پنهان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برای شما آشکارش می کنم که سه حاجت مرا برآوری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 خود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جوان شوم؛ دوم به ازدواج شما درآیم؛ سوم در آخرت هم، افتخار همسری شما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بلندهمتی این زن، که با خواسته خود، سعادت دنیا و آخرت را جمع کرد متعجب شد و از خداوند درخواست کرد که هر سه حاجت وی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از دنیا رفت، مصریان درباره محل دفن او اختلاف پیدا کردند و هر طایفه می خواست قبر آن جناب در محله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اختلاف به جنگ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 قرار شد بدن حضرت یوسف را در تابوتی بلوری بگذارند و روزنه های آن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تابوت را داخل نهری که وارد مصر می شود دفن کنند، تا آب شهر مصر از روی قبر یوسف بگذرد و در محله ها گردش کند و همه از فیض قبر او بهره مند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محل قبر را به حضرت موسی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تابوت را بیرون آورد و آن را در شش فرسخی بیت المقدس، در محلی که معروف به خلیل القدس است، روبه روی قبر یعقوب و در کنار قبر حضرت ابراهیم علیه السلام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پیرزن فهمیده بنی اسرائیلی، مردی را می بینیم که از پیامبر زمانش، شنید که خداوند برای وی سه دعای مستجاب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برای بیان خواسته ها با همسرش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پیر، زشت و بدسیرت بود، از وی خواست دعای اولش را درباره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با دعای او، جوان و زیبا و رعنا شد؛ به گونه ای که همه ثروتمندان و قدرتمندان آن سرزمین، خواستگار وی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بی نظیر صاحبان جاه ومال به زن، وی را به وسوسه انداخت و به بداخلاقی با شوهر فقیر و گمنام واداشت؛ به حدی که شوی او خشمگین شد و از خداوند خواست او را به شکل حیوانی درنده و کثیف درآورد 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فرزندان زن، با التماس، از پدر خواستند دعا کند مادرشان به حالت اول بازگردد؛ زیرا به خاطر قیافه ناپسند مادر، اطرافیان، آنها را تحقیر و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فرزندان، مرد را واداشت که آخرین و سومین دعایش را بازگشتن همسرش به شکل اول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هر سه دعای مستجاب او به هدر رفت و دون همتی ، کم عقلی و اطاعت از همسری نادان، موقعیت ارزشمندی را از وی گرفت</w:t>
      </w:r>
      <w:r>
        <w:rPr>
          <w:rFonts w:eastAsia="IRNazanin" w:cs="IRNazanin"/>
          <w:color w:val="111111"/>
          <w:sz w:val="28"/>
          <w:szCs w:val="28"/>
          <w:rtl w:val="true"/>
          <w:lang w:bidi="fa-IR"/>
        </w:rPr>
        <w:t>».</w:t>
      </w:r>
      <w:r>
        <w:rPr>
          <w:rStyle w:val="FootnoteAnchor"/>
          <w:rtl w:val="true"/>
        </w:rPr>
        <w:footnoteReference w:id="25"/>
      </w:r>
      <w:bookmarkStart w:id="33" w:name="pg3990_36653"/>
    </w:p>
    <w:p>
      <w:pPr>
        <w:pStyle w:val="Heading2"/>
        <w:numPr>
          <w:ilvl w:val="1"/>
          <w:numId w:val="1"/>
        </w:numPr>
        <w:rPr/>
      </w:pPr>
      <w:bookmarkStart w:id="34" w:name="__RefHeading___Toc2080718_2281741623"/>
      <w:bookmarkStart w:id="35" w:name="_Toc12"/>
      <w:bookmarkEnd w:id="33"/>
      <w:bookmarkEnd w:id="34"/>
      <w:r>
        <w:rPr>
          <w:rtl w:val="true"/>
        </w:rPr>
        <w:t>فصل دوم</w:t>
      </w:r>
      <w:r>
        <w:rPr>
          <w:rtl w:val="true"/>
        </w:rPr>
        <w:t xml:space="preserve">: </w:t>
      </w:r>
      <w:r>
        <w:rPr>
          <w:rtl w:val="true"/>
        </w:rPr>
        <w:t>همت و کار مضاعف در سخن اندیشمندان و عارفان مسلمان</w:t>
      </w:r>
      <w:bookmarkEnd w:id="35"/>
    </w:p>
    <w:p>
      <w:pPr>
        <w:pStyle w:val="Heading3"/>
        <w:numPr>
          <w:ilvl w:val="2"/>
          <w:numId w:val="1"/>
        </w:numPr>
        <w:rPr/>
      </w:pPr>
      <w:bookmarkStart w:id="36" w:name="__RefHeading___Toc2080720_2281741623"/>
      <w:bookmarkStart w:id="37" w:name="_Toc13"/>
      <w:bookmarkEnd w:id="36"/>
      <w:r>
        <w:rPr>
          <w:rtl w:val="true"/>
        </w:rPr>
        <w:t>همت در کلام امام خمینی رحمه الله</w:t>
      </w:r>
      <w:bookmarkEnd w:id="37"/>
    </w:p>
    <w:p>
      <w:pPr>
        <w:pStyle w:val="Heading4"/>
        <w:numPr>
          <w:ilvl w:val="3"/>
          <w:numId w:val="1"/>
        </w:numPr>
        <w:rPr/>
      </w:pPr>
      <w:bookmarkStart w:id="38" w:name="__RefHeading___Toc2080722_2281741623"/>
      <w:bookmarkStart w:id="39" w:name="_Toc14"/>
      <w:bookmarkEnd w:id="38"/>
      <w:r>
        <w:rPr>
          <w:rtl w:val="true"/>
        </w:rPr>
        <w:t>الف</w:t>
      </w:r>
      <w:r>
        <w:rPr>
          <w:rtl w:val="true"/>
        </w:rPr>
        <w:t xml:space="preserve">) </w:t>
      </w:r>
      <w:r>
        <w:rPr>
          <w:rtl w:val="true"/>
        </w:rPr>
        <w:t>همت به اصلاح نفس و به صورت انسان در آمدن</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باز کن و دامن همت به کمر زن و به حال بدبختی خود رحم کن، شاید بتوانی خود را به صورت انسان گردانی و از این عالم به صورت آدمی بیرون روی؛ که آن وقت از اهل نجات و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کنی اینها موعظه و خطابه است؛ اینها همه نتیجه برهان حکمی حکمای عظام و کشف اصحاب ریاضت و اخبار صادقین و معصومین است</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40" w:name="__RefHeading___Toc2080724_2281741623"/>
      <w:bookmarkStart w:id="41" w:name="_Toc15"/>
      <w:bookmarkEnd w:id="40"/>
      <w:r>
        <w:rPr>
          <w:rtl w:val="true"/>
        </w:rPr>
        <w:t>ب</w:t>
      </w:r>
      <w:r>
        <w:rPr>
          <w:rtl w:val="true"/>
        </w:rPr>
        <w:t xml:space="preserve">) </w:t>
      </w:r>
      <w:r>
        <w:rPr>
          <w:rtl w:val="true"/>
        </w:rPr>
        <w:t>تجهیز سفر آخرت</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 و پرده جهل و نادانی را پاره کن و از این ورطه هولناک، 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متقیان و یگانه سالک راه و راهنمای حقیقی، در مسجد فریاد می زد؛ به طوری که همسایه های مسجد می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رَحِمَکُمَ اللهُ؛ فَقَد نُودِی فِیکُم بِالرَّحِیل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هیچ تجهیزی در سفر آخرت برای شما مفید نیفتد، الاّ کمالات نفسانیه و تقوای قلب و اعمال صالحه و صفای باطن، بی عیب بودن و بی غش بودن</w:t>
      </w:r>
      <w:r>
        <w:rPr>
          <w:rFonts w:eastAsia="IRNazanin" w:cs="IRNazanin"/>
          <w:color w:val="111111"/>
          <w:sz w:val="28"/>
          <w:szCs w:val="28"/>
          <w:rtl w:val="true"/>
          <w:lang w:bidi="fa-IR"/>
        </w:rPr>
        <w:t>».</w:t>
      </w:r>
      <w:r>
        <w:rPr>
          <w:rStyle w:val="FootnoteAnchor"/>
          <w:rtl w:val="true"/>
        </w:rPr>
        <w:footnoteReference w:id="28"/>
      </w:r>
      <w:bookmarkStart w:id="42" w:name="pg3990_36655"/>
    </w:p>
    <w:p>
      <w:pPr>
        <w:pStyle w:val="Heading4"/>
        <w:numPr>
          <w:ilvl w:val="3"/>
          <w:numId w:val="1"/>
        </w:numPr>
        <w:rPr/>
      </w:pPr>
      <w:bookmarkStart w:id="43" w:name="__RefHeading___Toc2080726_2281741623"/>
      <w:bookmarkStart w:id="44" w:name="_Toc16"/>
      <w:bookmarkEnd w:id="42"/>
      <w:bookmarkEnd w:id="43"/>
      <w:r>
        <w:rPr>
          <w:rtl w:val="true"/>
        </w:rPr>
        <w:t>ج</w:t>
      </w:r>
      <w:r>
        <w:rPr>
          <w:rtl w:val="true"/>
        </w:rPr>
        <w:t xml:space="preserve">) </w:t>
      </w:r>
      <w:r>
        <w:rPr>
          <w:rtl w:val="true"/>
        </w:rPr>
        <w:t>تلاش برای رسیدن به مقام شهود و شهادت</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کن تا به مقام شهود برسی که شهید، سعید است و سعادت با شهادت توأم است، و کوشش کن تا عاشقِ روی دلدار شوی که هرکس کشته عشق شد، شهید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شمشیر غمش رقص کنان باید رفت</w:t>
      </w:r>
    </w:p>
    <w:p>
      <w:pPr>
        <w:pStyle w:val="BookText"/>
        <w:rPr/>
      </w:pPr>
      <w:r>
        <w:rPr>
          <w:rFonts w:ascii="IRNazanin" w:hAnsi="IRNazanin" w:eastAsia="IRNazanin"/>
          <w:color w:val="111111"/>
          <w:sz w:val="28"/>
          <w:sz w:val="28"/>
          <w:szCs w:val="28"/>
          <w:rtl w:val="true"/>
          <w:lang w:bidi="fa-IR"/>
        </w:rPr>
        <w:t>کان که شد کشته او، نیک سرانجام افتاد</w:t>
      </w:r>
      <w:r>
        <w:rPr>
          <w:rStyle w:val="FootnoteAnchor"/>
          <w:rtl w:val="true"/>
        </w:rPr>
        <w:footnoteReference w:id="29"/>
      </w:r>
    </w:p>
    <w:p>
      <w:pPr>
        <w:pStyle w:val="Heading4"/>
        <w:numPr>
          <w:ilvl w:val="3"/>
          <w:numId w:val="1"/>
        </w:numPr>
        <w:rPr/>
      </w:pPr>
      <w:bookmarkStart w:id="45" w:name="__RefHeading___Toc2080728_2281741623"/>
      <w:bookmarkStart w:id="46" w:name="_Toc17"/>
      <w:bookmarkEnd w:id="45"/>
      <w:r>
        <w:rPr>
          <w:rtl w:val="true"/>
        </w:rPr>
        <w:t>د</w:t>
      </w:r>
      <w:r>
        <w:rPr>
          <w:rtl w:val="true"/>
        </w:rPr>
        <w:t xml:space="preserve">) </w:t>
      </w:r>
      <w:r>
        <w:rPr>
          <w:rtl w:val="true"/>
        </w:rPr>
        <w:t>همت در استفاده نقد از عمر خداداد</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نعمت بزرگ الهی و این نقد عمر خداداد، موجود است، برای روزهای گرفتاری و بیچارگی، همتی کن و خود را از آن سختی ها و بدبختی ها که در پیش روی داری نجات ده که امروز، در دار تغیر و تبدّل و دارالزرعی، این نتیجه را خوب می توانی حاصل کنی</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7" w:name="__RefHeading___Toc2080730_2281741623"/>
      <w:bookmarkStart w:id="48" w:name="_Toc18"/>
      <w:bookmarkEnd w:id="47"/>
      <w:r>
        <w:rPr>
          <w:rtl w:val="true"/>
        </w:rPr>
        <w:t>هـ</w:t>
      </w:r>
      <w:r>
        <w:rPr>
          <w:rtl w:val="true"/>
        </w:rPr>
        <w:t xml:space="preserve">) </w:t>
      </w:r>
      <w:r>
        <w:rPr>
          <w:rtl w:val="true"/>
        </w:rPr>
        <w:t>همت در تحصیل کمالات روحانی</w:t>
      </w:r>
      <w:bookmarkEnd w:id="4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فرصت است و سرمایه عمر عزیز در دست است و طریق سلوک الی الله مفتوح است و درهای رحمت حق باز است و سلامتی و قوت اعضا و قوا برقرار است و دارالزرع عالم ملکوت برپاست، همتی کن و قدر این نِعَم الهیه را بفهمی و از آنها استفاده نما و کمالات روحانیه و سعادات ازلیه ابدیه را تحصیل کن، و از این همه معارف که قرآن شریف آسمانی و اهل بیت عصمت علیهم السلام در بسیط ارض طبیعت مظلمه بسط دادند و عالم را به انوار ساطعه الهیه روشن فرمودند تو نیز بهره ای بردار، و ارض طبیعت مظلمه خود را به نور الهی روشن کن و چشم و گوش و لسان و دیگر قوای ظاهره و باطنه را به نور حق تعالی منوّر کن و تبدیل این ارض ظلمانی را به ارض نورانی؛ بلکه آَسمان عقلانی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تُبَدَّلُ الاَرضُ غَیرَ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اَشرَقت الاَرضُ </w:t>
      </w:r>
      <w:bookmarkStart w:id="49" w:name="pg3990_36658"/>
    </w:p>
    <w:p>
      <w:pPr>
        <w:pStyle w:val="BookText"/>
        <w:rPr/>
      </w:pPr>
      <w:bookmarkEnd w:id="49"/>
      <w:r>
        <w:rPr>
          <w:rFonts w:ascii="Amiri" w:hAnsi="Amiri" w:eastAsia="Amiri" w:cs="Amiri"/>
          <w:color w:val="111111"/>
          <w:sz w:val="28"/>
          <w:sz w:val="28"/>
          <w:szCs w:val="28"/>
          <w:rtl w:val="true"/>
          <w:lang w:bidi="ar-SA"/>
        </w:rPr>
        <w:t>بِنُورِ رَبِّهَا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در آن روز اگر ارض تو غیر از ارض نشده باشد و به نور رب، نورانی نگردیده باشد، ظلمت ها و سختی ها و وحشت ها و فشارها و ذلت ها و عذا ب 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قوای ظاهره و باطنه ما، مظلمه به ظلمت های شیطانی است، و از آن ترسم که اگر با این حال باقی بمانیم، کم کم ارض هیولانی دارای نور فطرت متبدل شود به ارض سجینی مظلمه خالی از نور فطرت و محجوب از همه احکام 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شقاوت است که سعادت در دنبالش نیست، و ظلمتی است که نورانیت در عقب ندارد و وحشتی است که روی اطمینان نبیند و عذابی است که راحت در پی آن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یَجْعَلِ اللهُ لَهُ نُوراً فَمٰا لَهُ مِنْ نوُرٍ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پناه می برم به خدای تعالی از غرورهای شیطانی و نفس اماره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مقصد و مقصود انبیای عظام و تشریع شرایع و تأسیس احکام و نزول کتاب های آسمانی، خصوصاً قرآن شریف جامع، که صاحب و مکاشف آن نور مطهّر، رسول ختمی صلی الله علیه و آله است، نشر توحید و معارف الهیه و قطع ریشه کفر و شرک و دوبینی و دوپرستی بوده، و سرّ توحید و تجرید در جمیع عبادات قلبیه و قالبیه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شیخ عارف کامل، شاه آبادی ـ روحی فداه ـ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اجرای توحید است در ملک بدن از باطن قلب</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0" w:name="__RefHeading___Toc2080732_2281741623"/>
      <w:bookmarkStart w:id="51" w:name="_Toc19"/>
      <w:bookmarkEnd w:id="50"/>
      <w:r>
        <w:rPr/>
        <w:t>1</w:t>
      </w:r>
      <w:r>
        <w:rPr>
          <w:rtl w:val="true"/>
        </w:rPr>
        <w:t xml:space="preserve">. </w:t>
      </w:r>
      <w:r>
        <w:rPr>
          <w:rtl w:val="true"/>
        </w:rPr>
        <w:t>عارف ربانی مرحوم آیت الله بهجت رحمه الله</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مرحوم سید محمد فشارکی از سامرا به نجف آمد، مرحوم آخوند خراسانی به شاگردان خود دستور داد در درس ایشان شرکت کنند و همه </w:t>
      </w:r>
      <w:bookmarkStart w:id="52" w:name="pg3990_36659"/>
    </w:p>
    <w:p>
      <w:pPr>
        <w:pStyle w:val="BookText"/>
        <w:rPr/>
      </w:pPr>
      <w:bookmarkEnd w:id="52"/>
      <w:r>
        <w:rPr>
          <w:rFonts w:ascii="IRNazanin" w:hAnsi="IRNazanin" w:eastAsia="IRNazanin"/>
          <w:color w:val="111111"/>
          <w:sz w:val="28"/>
          <w:sz w:val="28"/>
          <w:szCs w:val="28"/>
          <w:rtl w:val="true"/>
          <w:lang w:bidi="fa-IR"/>
        </w:rPr>
        <w:t>بزرگان از قبیل سید ابوالحسن اصفهانی و شیخ عبدالله لنکرانی و آقا ضیاء عراقی و مرحوم آقا شیخ عبدالکریم حائری که از سامرا با ایشان بود و نیز مرحوم آقا شیخ محمدحسین اصفهانی و علمای دیگر نجف، به درس آقا سید محمد فشارکی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سید محمد فشارکی که از استادان بزرگ حوزه علمیه نجف بود، کارش به جایی رسیده بود که وقتی به دکان نانوایی رفته بود تا نان بخرد، نانوا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شما زیاد شده است، دیگر به شما نان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طلبه ای ضامن می شود که به ایشان 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ابتلائات و فقر و نداری، از جهت روحی کاملاً راحت بود؛ زیرا دل به جای دیگری باز نمی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ایشان در اغتنام فرصت ها و عشق به تحصیل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طلاب توصیه می شود که از آب و هوای خوب و سالم قدردانی کنند، و در اشتغال به تحصیل، همت و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طلاب در هوای گرم نجف در چهار ماه ربیعین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الاول و ربیع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 الاولی و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با قلب الأسد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 گرما در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می شد و بسیار گرم بود و تعطیلی کم داشت و فقط ایام فاطمیه علیها السلام تعطیل می شد، با شور و اشتیاق مشغول تحصیل بودند و تعطیلات تابستانی، رسم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تحصیل در آن گرمای سوزان و نبود امکانات و وسایل برقی خنک کننده هوا و آب، نظیر یخچال و پنکه و کولر، از کرامات ما بود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53" w:name="__RefHeading___Toc2080734_2281741623"/>
      <w:bookmarkStart w:id="54" w:name="_Toc20"/>
      <w:bookmarkEnd w:id="53"/>
      <w:r>
        <w:rPr/>
        <w:t>2</w:t>
      </w:r>
      <w:r>
        <w:rPr>
          <w:rtl w:val="true"/>
        </w:rPr>
        <w:t xml:space="preserve">. </w:t>
      </w:r>
      <w:r>
        <w:rPr>
          <w:rtl w:val="true"/>
        </w:rPr>
        <w:t>عارف ربانی مرحوم آیت الله بهاءالدینی رحمه الله</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خداوند،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همه چیز هست و هرکس به حسب همت خودش،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اقتصاد می رسد و </w:t>
      </w:r>
      <w:bookmarkStart w:id="55" w:name="pg3990_36660"/>
    </w:p>
    <w:p>
      <w:pPr>
        <w:pStyle w:val="BookText"/>
        <w:rPr/>
      </w:pPr>
      <w:bookmarkEnd w:id="55"/>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مقداری معلومات می رسند،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تمام است و ما از رفقا جلوتر هستیم، و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مقایسه کنید، با تمام بشر، مقایسه کنید که نسبت به آنها صفر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 برای انسان، مؤثر است و انسان را به چیزهای کم و علم ناچیز قانع نمی کند و موقعیت بلندی در دنیا و آخرت نصیب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که تمام شد، تازه اول کار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از دنیا می رود، یا ظلمت محض است و یا موجود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نورانی باشد ـ من احتمال می دهم یکی از سَترهای بشر در آن نشئه نور است ـ نور به طوری او را احاطه می کند که خودِ نور، ساتر معایب او باشد؛ و اگر موجود ظلمانی باشد، عریان است و خودش خجالت می کشد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6" w:name="__RefHeading___Toc2080736_2281741623"/>
      <w:bookmarkStart w:id="57" w:name="_Toc21"/>
      <w:bookmarkEnd w:id="56"/>
      <w:r>
        <w:rPr/>
        <w:t>3</w:t>
      </w:r>
      <w:r>
        <w:rPr>
          <w:rtl w:val="true"/>
        </w:rPr>
        <w:t xml:space="preserve">. </w:t>
      </w:r>
      <w:r>
        <w:rPr>
          <w:rtl w:val="true"/>
        </w:rPr>
        <w:t>حضرت آیت الله مصباح یزدی</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ایمان مراتبی دارد؛ معرفت افراد به حقایق 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افراد نیز ذاتاً با یکدیگر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نیل به هدف عالی و بلندی که به دنبال آن هستیم، باید اولاً آن هدف را درست بشناسیم و به وجود آن ایمان داشته باشیم؛ و ثانیاً، همت و تلاش لازم برای رسیدن به آن هدف بلند را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معرفت و ایمانشان ضعیف است، در صورت تقویت معرفت خود، این آمادگی و همت را پیدا خواهند کرد که با تلاش بیشتر به اهداف بلند خود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همتشان ضعیف است و حتی در امور دنیایی هم همت بلندی ندارند، صرف نظر از اینکه امور در دنیا نسبت به آخرت چه موقعیتی دارد، هر قدر هم که زمینه معرفت و ایمان برایشان فراهم باشد، هیچ گونه ترقی و پیشرفتی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افراد باید هشدار داد تا با تقویت همت خود، برای رسیدن به اهداف عالیه، راه صحیح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مؤمنان، هم از نظر مرتبه ایمان و هم از نظر همت، با یکدیگر تفاوت 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روایت، امام صادق علیه السلام در مقام یک مربی، می خواهند با ایجاد انگیزه در شیعیان، همت مؤمنان را تعالی بخشند؛ یعنی آنها را متوجه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به فکر رهایی از عذاب جهنم نباشند، بلکه همتشان بیش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معاد ایمان دارند، متوجه این نکته هستند که انجام بعضی از کارها موجب عذاب ابدی می گردد؛ لذا سعی می کنند آن گناهان را مرتکب نشوند تا ایمانشان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عذاب هایی هم در عالم برزخ داشته باشند، نهایتاً به واسطه شفاعت هم که شده،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پایین ترین مرتبه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همت بلندتری برخوردارند، سعی می کنند در این دنیا به گونه ای عمل کنند که هم در موقع جان کندن، هم در شب اول قبر، و هم در عالم برزخ، مبتلا به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که همتشان از این هم بالاتر است؛ ایشان تنها به رهایی از عذاب و نجات از جهنم اکتفا نمی کنند، بلکه دلشان می خواهد از مقامات عالی تر و درجات بلندتری در بهشت و نیز از نعمت های بیشتری در آخرت،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بهشت بسیار زیاد است؛ به گونه ای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تعداد درجات بهشت، برابر با تعداد آیات قرآن ذکرشده است؛ بیش از شش هزار درجه؛ البته به این بستگی دارد که فاصله درجات را چقدر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مؤمنانِ بهشت هم از نظر مقام و مرتبه تفاوت زیادی با یکدیگر دارند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آخر، کسانی هستند که نه تنها به دنیا، بلکه به لذایذ و نعمت های بهشت هم پشت پا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دل به خدا می دهند و رضایت او را </w:t>
      </w:r>
    </w:p>
    <w:p>
      <w:pPr>
        <w:pStyle w:val="BookText"/>
        <w:rPr/>
      </w:pPr>
      <w:r>
        <w:rPr>
          <w:rFonts w:ascii="IRNazanin" w:hAnsi="IRNazanin" w:eastAsia="IRNazanin"/>
          <w:color w:val="111111"/>
          <w:sz w:val="28"/>
          <w:sz w:val="28"/>
          <w:szCs w:val="28"/>
          <w:rtl w:val="true"/>
          <w:lang w:bidi="fa-IR"/>
        </w:rPr>
        <w:t>می طلبند؛ آن چنان محبت خدا در دلشان جای گرفته است که جز رضایت او به چیزی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کس از عذاب خوشش نمی آید، همه مردم، نعمت های بهشت را دوست دارند، ولی آنها آن قدر معرفتشان بلند است و لذت لقای الهی و رضوان الهی را می دانند که هیچ چیز دیگری برایشان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 و غم آنها این است که بیشتر به خدا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هم که همسر فرعون در دعای خود به کار می برد، و در قرآن آمده است، اشاره به 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او را تهدید کرد که اگر دست از ایمان به حضرت موسی علیه السلام برندارد، کشته خواهد شد، خطاب به خداوند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نزدیک خودت در بهشت قراربده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شکنجه ها و سختی ها را به جان خرید، برای اینکه ایمانش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نجات از عذاب جهنم یا بهره مندی از نعمت های بهشت را از خداوند درخواست نمی کند، بلکه به خدا می گوید می خواهم در جوار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مقام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جسم نیست که العیاذبالله یک خانه جسمانی داشته باشد، ولی رابطه معنوی بنده عاشق با خدا، می تواند آن قدر زیاد باشد که مثل دو همسایه به یکدیگر نزدیک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چنین همتی ندارند که از همه چیز چشم بپوشند و وقتی هم دعا می کنند، بگویند خدایا من تنها، قرب تو را می خواهم و دوست دارم در جوار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جوار خدا بودن، یعنی داشتن همه چیز؛ ولی توجه بنده عاشق اصلاً به آنها نیست، بلکه می خواهد فاصله ای با خدا نداشته باشد؛ مثل عاشقی که برای رسیدن به محبوبش، همه مشکلات و سختی ها را تحمل می کند تا همیشه در کنار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اصلاً متوجه نیست که در آنجا، چه به او می گذرد؛ زیرا همین که به محبوبش نزدیک باشد، همه چیز برایش فراهم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رسیدن به این مقام، همتی بلند لازم است تا آدمی به جای اینکه تمام توجهش معطوف به رهایی از عذاب الهی و آتش جهنم و رسیدن به نعمت های بهشتی از قبیل حورالعین و قصرهای مجلل و غذاهای لذیذ و مانند آن باشد، توجهش به این باشد که آیا به خدا نزدیک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مؤمنان، کسانی به این همت بلند دست یافتند که توجهشان تنها به قرب خدا باشد، باید آن چنان معرفت خدا و محبت او در دلشان ریشه بدواند که رضوان او را بر هر چیزی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رسیدن به چنین مقامی، فراهم نمودن مقدمات آن در همین دنیاست؛ زیرا از این دنیا که رفتند، دیگر نمی توانند کاری انجام دهند که به خدا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همان گونه که باید برای نجات از عذاب جهنم و بهره مندی از نعمت های بهشتی، در همین دنیا تلاش کرد، کسی هم که جوار خدا را می خواهد، باید مقدماتش را در همین دنیا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دنیا، هوا و هوس ها و غرایز انسانی، ممکن است ما را ازآن هدف اصلی دور سازد و موجب شود برای رسیدن به آن آرمان بلند، کمتر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اوقات، فراموش می کنیم که دنبال چه هستیم و می خواهیم به چه مقامی برسیم، اما کسانی که دارای همت بلندی هستند، به وجود چنین مقامی آگاهند و دلشان می خواهد به آن مقام برسند، اما نمی دانند در این راه چگونه باید با مشکلات مقابله کنند و موانع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 دانند که چه کارهایی باید انجام دهند تا بهتر و زودتر به این مقام دست یابند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حضرت در این بخش از روایت، افرادی اند که همتشان ضعیف است، یا در صورت داشتن همت بلند، راه رسیدن به هدف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بن جندب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با خدای صاحب جلالت مجاورت و همسایگی داشته باشی؛ یعنی آن قدر اوج بگیری که در </w:t>
      </w:r>
      <w:bookmarkStart w:id="58" w:name="pg3990_36664"/>
    </w:p>
    <w:p>
      <w:pPr>
        <w:pStyle w:val="BookText"/>
        <w:rPr/>
      </w:pPr>
      <w:bookmarkEnd w:id="58"/>
      <w:r>
        <w:rPr>
          <w:rFonts w:ascii="IRNazanin" w:hAnsi="IRNazanin" w:eastAsia="IRNazanin"/>
          <w:color w:val="111111"/>
          <w:sz w:val="28"/>
          <w:sz w:val="28"/>
          <w:szCs w:val="28"/>
          <w:rtl w:val="true"/>
          <w:lang w:bidi="fa-IR"/>
        </w:rPr>
        <w:t>میان مخلوقات، نسبتت به خدا از همه بیشتر باشد و از مراتب پست حیوانی و شیطانی دورشوی و در میان مؤمنان هم ترقی و تعالی پیدا کنی، و در مقامی قرار بگیری که بعد از آن، دیگر مقام مخلوقات نیست، بلکه مقام خداست، باید کاری کنی که دنیا در نظرت خوار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جندب اِن اَحْبَبْتَ اَنْ تُجٰاوَر الْجَلیلَ فی داره و تَسْکُنَ الْفِردوسَ فی جَوارِهِ فَلتهُنْ عَلَیک الدُّنیٰا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حضرت در این فراز از سخنان خود، با بیان یک توصیه کلی اخلاقی می فرماید، آنچه موجب می شود که نتوانی این راه را طی کنی این است که دنیا در نظرت بزرگ است، وقتی توجه ات به دنیا جلب می شود و دل به آن می سپاری، دیگر دلت سراغ خدا نمی رود و نمی توانی آن هدف را در دل خودت زنده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زرق و برق دنیا بیشتر در چشم تو جلوه کند، از آن مقام دورتر می شوی؛ زیرا توجه ات معطوف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هر چیزی که معطوف شد، برای همان، کار می کند و به مسائل دیگر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دنیا مانع از تلاش ما برای رسیدن به مقامات عالی ایمان می شود؛ چون چشم وگوش ما را به دنبال خود می کشاند و وقتی دل به سراغ دنیا رفت، دیگر جایی برای محبت خدا در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خطبه ای از نهج البلاغه را نتوان یافت که درآن اشاره ای به پستی دنیا نشده باشد، اما بعضی جاها تعبیرات کوبنده ای نسبت به دنیا دارد که برای شنوندگان و دوستان حضرت بسیار ارزنده است</w:t>
      </w:r>
      <w:r>
        <w:rPr>
          <w:rFonts w:eastAsia="IRNazanin" w:cs="IRNazanin"/>
          <w:color w:val="111111"/>
          <w:sz w:val="28"/>
          <w:szCs w:val="28"/>
          <w:rtl w:val="true"/>
          <w:lang w:bidi="fa-IR"/>
        </w:rPr>
        <w:t>.</w:t>
      </w:r>
    </w:p>
    <w:p>
      <w:pPr>
        <w:pStyle w:val="Heading3"/>
        <w:numPr>
          <w:ilvl w:val="2"/>
          <w:numId w:val="1"/>
        </w:numPr>
        <w:rPr/>
      </w:pPr>
      <w:bookmarkStart w:id="59" w:name="__RefHeading___Toc2080738_2281741623"/>
      <w:bookmarkStart w:id="60" w:name="_Toc22"/>
      <w:bookmarkEnd w:id="59"/>
      <w:r>
        <w:rPr/>
        <w:t>4</w:t>
      </w:r>
      <w:r>
        <w:rPr>
          <w:rtl w:val="true"/>
        </w:rPr>
        <w:t xml:space="preserve">. </w:t>
      </w:r>
      <w:r>
        <w:rPr>
          <w:rtl w:val="true"/>
        </w:rPr>
        <w:t>عارف ربانی؛ آیت الله شوشتری</w:t>
      </w:r>
      <w:bookmarkEnd w:id="6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 حاج شیخ عبدالقائم شوشتری، در کتاب غم عشق که گام های نخستین سیر و سلوک است، درباره همت بلند چنین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مهمی که لازم است سالک، متذکر آن باشد، این است که اگرچه یاری های پی درپی خداوند است که ما را به سرمنزل مقصود می رساند، ولی به هر حال ره پوییدن در این مسیر طولانی، که مبدأش نفس ظلمانی انسان، و منتهایش محضر مقدس حضرت رب العالمین جلّ جلاله است، مستلزم فداکاری و از خود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طی این مسیر طولانی، همتی بلند و عزمی راسخ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خود را قرب خداوند ـ جلی و علی ـ قرار می دهد، هدف بسیار بزرگی را انتخاب کرده است و لازم است بداند که برای رسیدن به این مقصود، همتی شایسته این هدف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بنده و معبود هفتاد هزار حجاب ظلمانی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گذشتن از این همه حجاب، به راحتی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مدت زمان زیادی به فراخور شیوه سالک نیاز است که از این حجاب ها بگذرد، هم اینکه عزمی راسخ و استقامتی مردانه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pStyle w:val="BookText"/>
        <w:rPr/>
      </w:pPr>
      <w:r>
        <w:rPr>
          <w:rFonts w:ascii="IRNazanin" w:hAnsi="IRNazanin" w:eastAsia="IRNazanin"/>
          <w:color w:val="111111"/>
          <w:sz w:val="28"/>
          <w:sz w:val="28"/>
          <w:szCs w:val="28"/>
          <w:rtl w:val="true"/>
          <w:lang w:bidi="fa-IR"/>
        </w:rPr>
        <w:t>اوحدی، یکی از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شصت سال سختی دید</w:t>
      </w:r>
    </w:p>
    <w:p>
      <w:pPr>
        <w:pStyle w:val="BookText"/>
        <w:rPr/>
      </w:pPr>
      <w:r>
        <w:rPr>
          <w:rFonts w:ascii="IRNazanin" w:hAnsi="IRNazanin" w:eastAsia="IRNazanin"/>
          <w:color w:val="111111"/>
          <w:sz w:val="28"/>
          <w:sz w:val="28"/>
          <w:szCs w:val="28"/>
          <w:rtl w:val="true"/>
          <w:lang w:bidi="fa-IR"/>
        </w:rPr>
        <w:t>تا شبی روی نیک بختی دید</w:t>
      </w:r>
    </w:p>
    <w:p>
      <w:pPr>
        <w:pStyle w:val="BookText"/>
        <w:rPr/>
      </w:pPr>
      <w:r>
        <w:rPr>
          <w:rFonts w:ascii="IRNazanin" w:hAnsi="IRNazanin" w:eastAsia="IRNazanin"/>
          <w:color w:val="111111"/>
          <w:sz w:val="28"/>
          <w:sz w:val="28"/>
          <w:szCs w:val="28"/>
          <w:rtl w:val="true"/>
          <w:lang w:bidi="fa-IR"/>
        </w:rPr>
        <w:t>یعنی من شصت سال ریاضت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شصت سال، یک شب در محضر قرب حضرت حق راه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خواجه حافظ قدس سره مرد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 سال رنج و غصه کشیدیم و عاقبت</w:t>
      </w:r>
    </w:p>
    <w:p>
      <w:pPr>
        <w:pStyle w:val="BookText"/>
        <w:rPr/>
      </w:pPr>
      <w:r>
        <w:rPr>
          <w:rFonts w:ascii="IRNazanin" w:hAnsi="IRNazanin" w:eastAsia="IRNazanin"/>
          <w:color w:val="111111"/>
          <w:sz w:val="28"/>
          <w:sz w:val="28"/>
          <w:szCs w:val="28"/>
          <w:rtl w:val="true"/>
          <w:lang w:bidi="fa-IR"/>
        </w:rPr>
        <w:t>تدبیر ما به دست شراب دو ساله بود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چهل سال سیر و سلوک، دو سال در حال جذبه به سر برد و به مقصود رسید؛ یعنی کُلاً دوران سلوک ایشان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چهل سال سالک مجذوب بودند و دو سال هم مجذوب سالک</w:t>
      </w:r>
      <w:r>
        <w:rPr>
          <w:rFonts w:eastAsia="IRNazanin" w:cs="IRNazanin"/>
          <w:color w:val="111111"/>
          <w:sz w:val="28"/>
          <w:szCs w:val="28"/>
          <w:rtl w:val="true"/>
          <w:lang w:bidi="fa-IR"/>
        </w:rPr>
        <w:t xml:space="preserve">. </w:t>
      </w:r>
      <w:bookmarkStart w:id="61" w:name="pg3990_36666"/>
    </w:p>
    <w:p>
      <w:pPr>
        <w:pStyle w:val="BookText"/>
        <w:rPr/>
      </w:pPr>
      <w:bookmarkEnd w:id="61"/>
      <w:r>
        <w:rPr>
          <w:rFonts w:ascii="IRNazanin" w:hAnsi="IRNazanin" w:eastAsia="IRNazanin"/>
          <w:color w:val="111111"/>
          <w:sz w:val="28"/>
          <w:sz w:val="28"/>
          <w:szCs w:val="28"/>
          <w:rtl w:val="true"/>
          <w:lang w:bidi="fa-IR"/>
        </w:rPr>
        <w:t>کسی که خدا را طلب کرده است و هم نشینی با حضرت حق آرزوی اوست، باید چشم از غیر او، اعم از نعمت های دنیایی یا مقامات معنوی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قدم بردارد و مجنون وار به دنبال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فداکاری در راه او دریغ نداشته باشد و همه چیز خود را خالصانه فدای محبوب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منزل لیلی که خطرهاست در آن</w:t>
      </w:r>
    </w:p>
    <w:p>
      <w:pPr>
        <w:pStyle w:val="BookText"/>
        <w:rPr/>
      </w:pPr>
      <w:r>
        <w:rPr>
          <w:rFonts w:ascii="IRNazanin" w:hAnsi="IRNazanin" w:eastAsia="IRNazanin"/>
          <w:color w:val="111111"/>
          <w:sz w:val="28"/>
          <w:sz w:val="28"/>
          <w:szCs w:val="28"/>
          <w:rtl w:val="true"/>
          <w:lang w:bidi="fa-IR"/>
        </w:rPr>
        <w:t>شرط اولْ قدم آن است که مجنون باشی</w:t>
      </w:r>
    </w:p>
    <w:p>
      <w:pPr>
        <w:pStyle w:val="BookText"/>
        <w:rPr/>
      </w:pPr>
      <w:r>
        <w:rPr>
          <w:rFonts w:ascii="IRNazanin" w:hAnsi="IRNazanin" w:eastAsia="IRNazanin"/>
          <w:color w:val="111111"/>
          <w:sz w:val="28"/>
          <w:sz w:val="28"/>
          <w:szCs w:val="28"/>
          <w:rtl w:val="true"/>
          <w:lang w:bidi="fa-IR"/>
        </w:rPr>
        <w:t>البته با این همه، این مطلب را نیز باید دانست که خداوند تبارک و تعالی خود مشتاق تر است که بندگانش به وصال او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تَقَرَّب اِلیَّ شِبراً تَقَرَّبتُ اِلَیه ذِراعاً؛ هر کس یک وجب به من نزدیک شود، من به او یک ذراع نزدیک می شوم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عجیب تر اینکه این اشتیاق خدا، فقط مربوط به بندگان صالح و کسانی که در راه او قدم برمی دارند نیست، بلکه مربوط به تمامی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کسانی که به او پشت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المُدبِرون کَیفَ اشتیاقی بِهِم لَماتوا شَوقاً؛ اگر کسانی که به من پشت کرده اند و روی از من برگردانده اند، بدانند که اشتیاق من نسبت به ملاقات آنها چقدر زیاد است، از اشتیاقِ این بشارت، قالب تهی خواهند کرد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2" w:name="__RefHeading___Toc2080740_2281741623"/>
      <w:bookmarkStart w:id="63" w:name="_Toc23"/>
      <w:bookmarkEnd w:id="62"/>
      <w:r>
        <w:rPr/>
        <w:t>5</w:t>
      </w:r>
      <w:r>
        <w:rPr>
          <w:rtl w:val="true"/>
        </w:rPr>
        <w:t xml:space="preserve">. </w:t>
      </w:r>
      <w:r>
        <w:rPr>
          <w:rtl w:val="true"/>
        </w:rPr>
        <w:t>ملا عبد الصمد همدانی</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درنِهْ که آدمی صنیع خداست و قوتی در او هست که روی به هرچه آورد و سست نشود، از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بزرگان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 که بتوانم، قدم درنه که بتوانی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گویی که نتوانم، برو بنشین که نتوانی </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لذت تن گشته ای، وگرنه تو را</w:t>
      </w:r>
    </w:p>
    <w:p>
      <w:pPr>
        <w:pStyle w:val="BookText"/>
        <w:rPr/>
      </w:pPr>
      <w:r>
        <w:rPr>
          <w:rFonts w:ascii="IRNazanin" w:hAnsi="IRNazanin" w:eastAsia="IRNazanin"/>
          <w:color w:val="111111"/>
          <w:sz w:val="28"/>
          <w:sz w:val="28"/>
          <w:szCs w:val="28"/>
          <w:rtl w:val="true"/>
          <w:lang w:bidi="fa-IR"/>
        </w:rPr>
        <w:t>چه عیش هاست که در مُلک تن مهیا نیست</w:t>
      </w:r>
    </w:p>
    <w:p>
      <w:pPr>
        <w:pStyle w:val="BookText"/>
        <w:rPr/>
      </w:pPr>
      <w:r>
        <w:rPr>
          <w:rFonts w:ascii="IRNazanin" w:hAnsi="IRNazanin" w:eastAsia="IRNazanin"/>
          <w:color w:val="111111"/>
          <w:sz w:val="28"/>
          <w:sz w:val="28"/>
          <w:szCs w:val="28"/>
          <w:rtl w:val="true"/>
          <w:lang w:bidi="fa-IR"/>
        </w:rPr>
        <w:t>و تا به بلا و آلام و مصائب، او را امتحان ننماید و خالص نگرداند، به آن لذات روحانیه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لِیُجَرِّبَ اَحَدَکُمْ بِالْبَلاءِ کَما یُجَرِّبُ اَحَدَکُمْ ذَهَبَهُ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با آتش آزموده می شود و بنده صالح با بلا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وَالْحِکْمَةُ فِی إِمْتِحانِ اللهِ تَعالیٰ عِبٰادِهِ الصّٰالِحینَ إِظْهٰارُ مٰا فی ضَمائِرِ هِمْ مِنْ صِدْقِ الدَّعْوی وَ کِذْبِهِ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حکمت آزمایش خدای متعال بندگان صالح خود را، اظهار صدق و کذب ادعایی است که در باطن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مصباح الشریعه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المُدَّعی یطالَبُ بِالبَینَهِ لا مَحالَهَ وَ هُوَ مُفلِسٌ فَیفتَضِحُ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الصّادِقُ لا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در مصباح الشریعه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مدعی، ناگزیر از وی دلیل خواهند، و چون از داشتن دلیل تهی دست است، رسوا خواهد شد، ولی به راستگو نمی گویند دلیلت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فردوس العارفین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خدای متعال در بعضی کتاب های آسمانی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 را با همان علمی که به آنان دارم رها کرده، بدون آنکه آنچه را من از آنان می دانم برای دیگران اظهار کنند، آنگاه مورد این تهمت قرار می گیرم که به آنان توجه و میل خاصی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من شایسته تر است که با ابتلا و آزمایش، آن را برای ایشان آشکار سازم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را بر بساط رنج و گرفتاری عبادت کند، برتر است از کسی که او را بر بساط نعمت عبادت می کند؛ زیرا پیامبران از نظر مرتبه و منزلت، برتر و بالاتر از دیگران بودند و خداوند، همه آنان را با </w:t>
      </w:r>
    </w:p>
    <w:p>
      <w:pPr>
        <w:pStyle w:val="BookText"/>
        <w:rPr/>
      </w:pPr>
      <w:r>
        <w:rPr>
          <w:rFonts w:ascii="IRNazanin" w:hAnsi="IRNazanin" w:eastAsia="IRNazanin"/>
          <w:color w:val="111111"/>
          <w:sz w:val="28"/>
          <w:sz w:val="28"/>
          <w:szCs w:val="28"/>
          <w:rtl w:val="true"/>
          <w:lang w:bidi="fa-IR"/>
        </w:rPr>
        <w:t xml:space="preserve">انواع گرفتاری ها و بلاها آزمایش فرموده است؛ و نیز به دلیل این فرمایش رسول خدا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بلاها برای انبیاست و سپس برای هرکه بهتر و دارای منزلتی بالاتر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 کسی که خدا را با توجه به لذت نفسش می پرستد، مانند کسی نیست که خدا را بنا بر دوستی پروردگارش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حجاب می طلبد و صابر، او را بدون حجاب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خدا را بنابر لذت نفسش می پرستد و صابر، بنابر دوستی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به ملک و دارایی اش افتخار می کند و صابر به ملیک و پادشاهش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نفس خود را با نعمت حبس کرده است و صابر با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مدیون مولاست و صابر، مولی مدیون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چون مصیبتی بر ایشان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های آسمانی می یابیم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صالح خدا چنین بوده اند که چون خداوند آنان را به راه نعمت و آسایش می برد اندوهگین شده و دلهره داشتند و از غافل گیری خداوند می هراسیدند و چون آنان را به راه بلا و سختی می برد خوش حال و مسرور شده،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پروردگارمان به سراغ ما آمده و از ما تفقد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دنیا محل راحت و آسایش نیست، بلکه وسیله دار عیش و آسایش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مؤمن را آسایشی نیست مگر هنگام ملاقات با پروردگارش، و در غیر این صورت، در پنج چیز دیگر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سکوتی که با آن حال دل و نفس خود را در رابطه با خود و آفریننده ات بشناسی؛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خلوتی که بدان سبب از وسوسه ها رهایی یابی؛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حلمی که با آن از آفات ظاهری و باطنی زمان نجات پیدا کنی؛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که </w:t>
      </w:r>
    </w:p>
    <w:p>
      <w:pPr>
        <w:pStyle w:val="BookText"/>
        <w:rPr/>
      </w:pPr>
      <w:r>
        <w:rPr>
          <w:rFonts w:ascii="IRNazanin" w:hAnsi="IRNazanin" w:eastAsia="IRNazanin"/>
          <w:color w:val="111111"/>
          <w:sz w:val="28"/>
          <w:sz w:val="28"/>
          <w:szCs w:val="28"/>
          <w:rtl w:val="true"/>
          <w:lang w:bidi="fa-IR"/>
        </w:rPr>
        <w:t xml:space="preserve">با آن شهواتت را سرنگون کنی؛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شب که با آن دلت را نور، طبعت را صفا و روحت را پاکیزگی بخشی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حدیث دیگری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راحةِ لِلْمُومِنِ عَلَی الحقیقهِ إِلاّ عِنْدِ لِقاءَ اللهِ تعالیٰ؛ مومن را بدون راه یافتن به دیدار خدای متعال آسایشی نیست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اگر ناملایم به انسان نرسد، خام است و خام بماند و شایسته بساط خداوندی نگردد و اگر گوشت خام بی تَبْشِ آتش پخته شود شاید که آدمی نیز بی تعب و مصائب پخته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است که به شخصی مکروه می رسد و او دعا می کند که خدایا بر من رحم کن و این مکروه را از من بردار، 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 من است که این مکروه را بر تو گماشته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مکروه را به بشر و طلاقت تلقی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للعارف دعوی، و لا للمحب شکوی؛ عارف را ادعا و محب را شکایتی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بصیره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اندیشه و مقصود من در دنیا از دنیا، و در آخرت از آخرت، دیدار توست، سپس در این میان هرچه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دنیا محل آسایش است و چگونه در دنیا مطمئن البال میتوان بود و حال آنکه جناب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رُبَّمٰا عَمَلَ الْعَبدُ سَیِّئَةً فَیَرٰاهُ الرَّبُّ سُبْحانَهُ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اَغْفِرُ لَکَ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بنده گناهی می کند و خدای سبحان او را می بیند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و جلالم سوگند که هرگز پس از این گناه، تو را نخواهم آمرزید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پس انسان باید دائم در خوف بوده، سرِ تفکر در جیبِ تدّبر فرو برده، با نفس خود در محاربه و مصارعه باشد تا آنکه جذبه الهی شامل حال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خواهی زیست مردانه در آی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بر هم سوز و دیوانه در آی </w:t>
      </w:r>
    </w:p>
    <w:p>
      <w:pPr>
        <w:pStyle w:val="BookText"/>
        <w:rPr/>
      </w:pPr>
      <w:r>
        <w:rPr>
          <w:rFonts w:ascii="IRNazanin" w:hAnsi="IRNazanin" w:eastAsia="IRNazanin"/>
          <w:color w:val="111111"/>
          <w:sz w:val="28"/>
          <w:sz w:val="28"/>
          <w:szCs w:val="28"/>
          <w:rtl w:val="true"/>
          <w:lang w:bidi="fa-IR"/>
        </w:rPr>
        <w:t>ابویزید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تو چگونه است؟</w:t>
      </w:r>
    </w:p>
    <w:p>
      <w:pPr>
        <w:pStyle w:val="BookText"/>
        <w:rPr/>
      </w:pPr>
      <w:r>
        <w:rPr>
          <w:rFonts w:ascii="IRNazanin" w:hAnsi="IRNazanin" w:eastAsia="IRNazanin"/>
          <w:color w:val="111111"/>
          <w:sz w:val="28"/>
          <w:sz w:val="28"/>
          <w:szCs w:val="28"/>
          <w:rtl w:val="true"/>
          <w:lang w:bidi="fa-IR"/>
        </w:rPr>
        <w:t>چنین به من القا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خود را رها کن و پیش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 رٰاضِیاً بِما اَنْتَ فِیهِ فَما اَحَدٌ اَشْقَی بِعَمَلِکَ مِنْکَ وَ اَضْیَعَ عُمْراً، فَأَوْرَثْتَ حَسْرَةً یَوْمَ الْقِیامةِ؛ و اگر به حالی که داری خشنودی، پس هیچ کس از تو بدبخت تر و عمر را تباه کننده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قیامت، حسرتی را به ارث خواهی برد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راضی بود در دنیا به آنچه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دنیا جز دوستی غیر خدا نیست، پس در این معنی تمام مهلکات باطنی، چون کینه و ریا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حقیقت دنیایت را شناختی، پس دنیای تو و آنچه در آن است، لذت در همین زندگانی فعلی است و آن نکوهیده است، مانند خوردن برای لذت بردن، و ستوده است اگر برای نیرو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اشاره به همین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کشتزار آخرت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آنچه در آن است ملعون است مگر چیزهایی از آنکه برای خدا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تأمل نمی کنی قول خضر علیه السلام را به موسی علیه السلام آن گاه که موسی با آن همراه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آن دیوار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اجرت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خواهی بر این کار اجرتی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وقت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طمع در دنیا، رأس دوری از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خدا اراده کرده است تا هرگونه پلیدی را از شما خاندان ببرد و شما را پاکیزگی شایسته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پلیدی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ساختن 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ساختن آن از ذلت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در این معنی اشعاری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های خود را سرکوب کرده و نفسم را راضی نمودم؛ زیرا نفس تا طمع دارد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قناعت را </w:t>
      </w:r>
      <w:bookmarkStart w:id="64" w:name="pg3990_36671"/>
    </w:p>
    <w:p>
      <w:pPr>
        <w:pStyle w:val="BookText"/>
        <w:rPr/>
      </w:pPr>
      <w:bookmarkEnd w:id="64"/>
      <w:r>
        <w:rPr>
          <w:rFonts w:ascii="IRNazanin" w:hAnsi="IRNazanin" w:eastAsia="IRNazanin"/>
          <w:color w:val="111111"/>
          <w:sz w:val="28"/>
          <w:sz w:val="28"/>
          <w:szCs w:val="28"/>
          <w:rtl w:val="true"/>
          <w:lang w:bidi="fa-IR"/>
        </w:rPr>
        <w:t>که مرده بود زنده ساختم، و در زنده کردن آن آبرو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طمع در دل بنده ای جای گیرد، خواری و پستی و سرشکستی بر او خیمه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قطع طمع از دنیا، مولایمان امیرمؤمنان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شما به الاغی مانَد که چشمان او را بسته و او را در آسیابی بسته اند، شب و روزش را در آنچه سود اندک و رنج دراز دارد دور می زند و با این حال پندارد که مراحلی را پیموده و به منازلی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چشمانش را باز کنند، جای خود را مشاهده می کند و می بیند که از جایش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کار قبلی ادامه داده و به حال اول باز می 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کننده ترین مردم از نظر عمل ملحق می 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تلاش هایشان در زندگی دنیا گم و نابود شده، با این حال گمان می کنند که کار نیک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های گذشته بر همین منوال گذشت و آینده نیز بر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رحمت کند مردی را که برای خود توشه فراهم کند و آماده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باشد و بداند که از کجاست و در کجاست و به کجا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شیخ کبیر پرسیدند که من الاین الی الاین؟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الی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کجا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دانستن به مشاهده و دیدن</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5" w:name="__RefHeading___Toc2080742_2281741623"/>
      <w:bookmarkStart w:id="66" w:name="_Toc24"/>
      <w:bookmarkEnd w:id="65"/>
      <w:r>
        <w:rPr/>
        <w:t>6</w:t>
      </w:r>
      <w:r>
        <w:rPr>
          <w:rtl w:val="true"/>
        </w:rPr>
        <w:t xml:space="preserve">. </w:t>
      </w:r>
      <w:r>
        <w:rPr>
          <w:rtl w:val="true"/>
        </w:rPr>
        <w:t>خواجه نصیرالدین طوسی</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مرحوم خواجه نصیر الدین طوسی، آنچنان به تحصیل علوم عقلی و دینی علاقه داشت که شب ها کمتر به خواب می رفت و کتاب های متنوع و گوناگون در نزد خود می گذاشت و اگر از یکی خسته می شد، به دیگری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کسالت را از خود دور سازد همیشه شب ها نزد خود آب داشت و با آن، رفع کسالت و خواب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ها و در </w:t>
      </w:r>
      <w:bookmarkStart w:id="67" w:name="pg3990_36672"/>
    </w:p>
    <w:p>
      <w:pPr>
        <w:pStyle w:val="BookText"/>
        <w:rPr/>
      </w:pPr>
      <w:bookmarkEnd w:id="67"/>
      <w:r>
        <w:rPr>
          <w:rFonts w:ascii="IRNazanin" w:hAnsi="IRNazanin" w:eastAsia="IRNazanin"/>
          <w:color w:val="111111"/>
          <w:sz w:val="28"/>
          <w:sz w:val="28"/>
          <w:szCs w:val="28"/>
          <w:rtl w:val="true"/>
          <w:lang w:bidi="fa-IR"/>
        </w:rPr>
        <w:t>این مواقع بود که به کشف معضلات و مشکلات علمی نایل می آمد و از شدت فرح و انبساطی که در آن حالت وی را رخ می داد،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ابناء الملوک من هذه اللذة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خواجه نصیر در دوبیت شعر مشهور خود، به همین دوران شیرین زندگانی خود اشاره کرده که در خصوص اعتزال از لذایذ زندگی و بی اعتنایی به وجود و عدم آن، و تمرکز افکار در یک نقطه و هدف عالی ـ یعنی مطالعه و درس ـ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دنیوی همه هیچ است نزد من</w:t>
      </w:r>
    </w:p>
    <w:p>
      <w:pPr>
        <w:pStyle w:val="BookText"/>
        <w:rPr/>
      </w:pPr>
      <w:r>
        <w:rPr>
          <w:rFonts w:ascii="IRNazanin" w:hAnsi="IRNazanin" w:eastAsia="IRNazanin"/>
          <w:color w:val="111111"/>
          <w:sz w:val="28"/>
          <w:sz w:val="28"/>
          <w:szCs w:val="28"/>
          <w:rtl w:val="true"/>
          <w:lang w:bidi="fa-IR"/>
        </w:rPr>
        <w:t>در خاطر از تغیر آن هیچ ترس نیست</w:t>
      </w:r>
    </w:p>
    <w:p>
      <w:pPr>
        <w:pStyle w:val="BookText"/>
        <w:rPr/>
      </w:pPr>
      <w:r>
        <w:rPr>
          <w:rFonts w:ascii="IRNazanin" w:hAnsi="IRNazanin" w:eastAsia="IRNazanin"/>
          <w:color w:val="111111"/>
          <w:sz w:val="28"/>
          <w:sz w:val="28"/>
          <w:szCs w:val="28"/>
          <w:rtl w:val="true"/>
          <w:lang w:bidi="fa-IR"/>
        </w:rPr>
        <w:t>روز تنعم و شب عیش و طرب مرا</w:t>
      </w:r>
    </w:p>
    <w:p>
      <w:pPr>
        <w:pStyle w:val="BookText"/>
        <w:rPr/>
      </w:pPr>
      <w:r>
        <w:rPr>
          <w:rFonts w:ascii="IRNazanin" w:hAnsi="IRNazanin" w:eastAsia="IRNazanin"/>
          <w:color w:val="111111"/>
          <w:sz w:val="28"/>
          <w:sz w:val="28"/>
          <w:szCs w:val="28"/>
          <w:rtl w:val="true"/>
          <w:lang w:bidi="fa-IR"/>
        </w:rPr>
        <w:t>غیر از شب مطالعه و روز درس نیست</w:t>
      </w:r>
      <w:r>
        <w:rPr>
          <w:rStyle w:val="FootnoteAnchor"/>
          <w:rtl w:val="true"/>
        </w:rPr>
        <w:footnoteReference w:id="52"/>
      </w:r>
    </w:p>
    <w:p>
      <w:pPr>
        <w:pStyle w:val="Heading3"/>
        <w:numPr>
          <w:ilvl w:val="2"/>
          <w:numId w:val="1"/>
        </w:numPr>
        <w:rPr/>
      </w:pPr>
      <w:bookmarkStart w:id="68" w:name="__RefHeading___Toc2080744_2281741623"/>
      <w:bookmarkStart w:id="69" w:name="_Toc25"/>
      <w:bookmarkEnd w:id="68"/>
      <w:r>
        <w:rPr/>
        <w:t>7</w:t>
      </w:r>
      <w:r>
        <w:rPr>
          <w:rtl w:val="true"/>
        </w:rPr>
        <w:t xml:space="preserve">. </w:t>
      </w:r>
      <w:r>
        <w:rPr>
          <w:rtl w:val="true"/>
        </w:rPr>
        <w:t>حکیم ربّانی؛ آیت الله الهی</w:t>
      </w:r>
      <w:bookmarkEnd w:id="69"/>
    </w:p>
    <w:p>
      <w:pPr>
        <w:pStyle w:val="Heading4"/>
        <w:numPr>
          <w:ilvl w:val="3"/>
          <w:numId w:val="1"/>
        </w:numPr>
        <w:rPr/>
      </w:pPr>
      <w:bookmarkStart w:id="70" w:name="__RefHeading___Toc2080746_2281741623"/>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مرحوم الهی در توضیح فصل سی وسوم فصوص الحکم معلم ثانی، ابو نصر فارابی، در آثار نفس ناطقه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نفس ناطقه قدسیّه، صفت نباهت و بلندهمتی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هرکس به هر مقامی رسید، از نظر بلند و همت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بزرگ، همیشه به امور عالی و کارهای ستوده و استعلای معنوی و محاسن بزرگی آمیخته است و هرگز به پستیِ همت، و قبایح و زشتی های اخلاقی، و دنایت و ذلت، برای نیل به مقاصد خود تن در نخواهد داد و این نیروی عالی، خوی نفوس مستعلیه است و از خواص این خُلق و این قوه، جود و سخاوت و احسان به خَلق است و کریم النفس و با شجاعت و غیرت و عزت نفس زیستن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هرچه انسان همتش عالی تر است، مال وجاه دنیای بی ثبات در نظرش بی قدر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اگر غنی است، سخی و اگر فقیر است صبور </w:t>
      </w:r>
      <w:bookmarkStart w:id="72" w:name="pg3990_36673"/>
    </w:p>
    <w:p>
      <w:pPr>
        <w:pStyle w:val="BookText"/>
        <w:rPr/>
      </w:pPr>
      <w:bookmarkEnd w:id="72"/>
      <w:r>
        <w:rPr>
          <w:rFonts w:ascii="IRNazanin" w:hAnsi="IRNazanin" w:eastAsia="IRNazanin"/>
          <w:color w:val="111111"/>
          <w:sz w:val="28"/>
          <w:sz w:val="28"/>
          <w:szCs w:val="28"/>
          <w:rtl w:val="true"/>
          <w:lang w:bidi="fa-IR"/>
        </w:rPr>
        <w:t>می باشد و در هرحال فقر و غنا، خود را بزرگ می داند و در عین بزرگی، با کوچک و بزرگ خَلق، تواضع و فروتنی می کند و با فقیرانِ با ایمان و مستمندان با علم و معرفت، متواضع تر خواهد بود و هرگز به چشم حقارت به کس نمی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الشَّرَفُ بِالْهِمَمِ لابِالرِّمَمِ البالِیَةِ؛ شرف و بزرگی به همت بلند است، نه به استخوان پوسیده پدران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خلاصه اینکه صفت علو همت و عظمت روح، که بسیاری از اوصاف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 اخلاقی، لازمه اوست، یکی از نیروهای نفس ناطقه قدسیه است و شاید مراد از نباهت، تنبّه و انتقالات دفعی و قوت حدس و فراست و بیداری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لَهَا انْبِعاثٌ وَهِیَ أشْبَهُ الأشْیاءِ بِالنُّفُوسِ الْفَلَکِیَّةِ وَلَها خاصِیَّتانِ النَّزاهَةُ وَالحِکْمَةُ؛ و منبعث از جسمانیت نیست مانند نفس نباتی و حیوانی، که از کبد وقلب برانگیخته می شود؛ بلکه نفس قدسی از عالم تجرد و نشانه ملکوت است و منزه از ماده و مادیات و برتر از جهان حس و محسوسات؛ و شبیه ترین چیز به نفوس فرشتگان عالم بالاست و این نفس را دو خاصیت است؛ یعنی دو چیز از مختصات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نزاهت و یکی حکمت</w:t>
      </w:r>
      <w:r>
        <w:rPr>
          <w:rFonts w:eastAsia="IRNazanin" w:cs="IRNazanin"/>
          <w:color w:val="111111"/>
          <w:sz w:val="28"/>
          <w:szCs w:val="28"/>
          <w:rtl w:val="true"/>
          <w:lang w:bidi="fa-IR"/>
        </w:rPr>
        <w:t>».</w:t>
      </w:r>
    </w:p>
    <w:p>
      <w:pPr>
        <w:pStyle w:val="Heading4"/>
        <w:numPr>
          <w:ilvl w:val="3"/>
          <w:numId w:val="1"/>
        </w:numPr>
        <w:rPr/>
      </w:pPr>
      <w:bookmarkStart w:id="73" w:name="__RefHeading___Toc2080748_2281741623"/>
      <w:bookmarkStart w:id="74" w:name="_Toc27"/>
      <w:bookmarkEnd w:id="73"/>
      <w:r>
        <w:rPr>
          <w:rtl w:val="true"/>
        </w:rPr>
        <w:t>الف</w:t>
      </w:r>
      <w:r>
        <w:rPr>
          <w:rtl w:val="true"/>
        </w:rPr>
        <w:t xml:space="preserve">) </w:t>
      </w:r>
      <w:r>
        <w:rPr>
          <w:rtl w:val="true"/>
        </w:rPr>
        <w:t>معنای نزاهت و حکمت</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غرض از نزاهت، راجع به کمال عقل نظری و جنبه دانش او باشد، یعنی تنزه ذات و ادراکات ذاتی او از ماده؛ و غرض از حکمت، راجع به کمال عقل عملی و جنبه کنش او باشد؛ یعنی صدور افعال مناسب مقام انسانیت و اعمال واقع در طریق به کمال روح قدسی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دنیا وآخرت، عالم جسم و جان را به یک بار از محوطه خطر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است که از علو مقام و بلندی همت، پشت پا به کون و </w:t>
      </w:r>
      <w:bookmarkStart w:id="75" w:name="pg3990_36674"/>
    </w:p>
    <w:p>
      <w:pPr>
        <w:pStyle w:val="BookText"/>
        <w:rPr/>
      </w:pPr>
      <w:bookmarkEnd w:id="75"/>
      <w:r>
        <w:rPr>
          <w:rFonts w:ascii="IRNazanin" w:hAnsi="IRNazanin" w:eastAsia="IRNazanin"/>
          <w:color w:val="111111"/>
          <w:sz w:val="28"/>
          <w:sz w:val="28"/>
          <w:szCs w:val="28"/>
          <w:rtl w:val="true"/>
          <w:lang w:bidi="fa-IR"/>
        </w:rPr>
        <w:t>مکان زده تا در آن روان کلی برتر از قیود جزئی ماده، جز عشق نیاید و غیر شهود حسن مطلق هیچ، در وی نگنجد</w:t>
      </w:r>
      <w:r>
        <w:rPr>
          <w:rFonts w:eastAsia="IRNazanin" w:cs="IRNazanin"/>
          <w:color w:val="111111"/>
          <w:sz w:val="28"/>
          <w:szCs w:val="28"/>
          <w:rtl w:val="true"/>
          <w:lang w:bidi="fa-IR"/>
        </w:rPr>
        <w:t>».</w:t>
      </w:r>
    </w:p>
    <w:p>
      <w:pPr>
        <w:pStyle w:val="Heading4"/>
        <w:numPr>
          <w:ilvl w:val="3"/>
          <w:numId w:val="1"/>
        </w:numPr>
        <w:rPr/>
      </w:pPr>
      <w:bookmarkStart w:id="76" w:name="__RefHeading___Toc2080750_2281741623"/>
      <w:bookmarkStart w:id="77" w:name="_Toc28"/>
      <w:bookmarkEnd w:id="76"/>
      <w:r>
        <w:rPr>
          <w:rtl w:val="true"/>
        </w:rPr>
        <w:t>ب</w:t>
      </w:r>
      <w:r>
        <w:rPr>
          <w:rtl w:val="true"/>
        </w:rPr>
        <w:t xml:space="preserve">) </w:t>
      </w:r>
      <w:r>
        <w:rPr>
          <w:rtl w:val="true"/>
        </w:rPr>
        <w:t>درک مقامات عالی معنوی با علوّ همت</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 از برکت نظر و همت بلند خود که محصول ارتباط با پیامبران و امامان علیهم السلام و اولیای الهی است، مقصد و هدفی جز حضرت حق نخواهد داشت و برای رسیدن به این مقصد، ابتدا از تماشای آثار، یقین می یابد؛ آن گاه با کوشش در کنار یقین، به نفس قدسی دست می یابد؛ سپس در حرکتی دیگر، به نفس کلیه الهیّه می رسد و در آن مقام، به شهود جمال موفق می شود و هیبت و عظمت و جلال حضرت دوست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ناچیزی خود دچار ترس می شود و در مراقبت و مواظبت خویش می کوشد که مبادا از حضرت او دور افتد و در آن مقام، به فرموده حضرت صادق علیه السلام به غفلت دچار، و به بلای خطر عظیم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و بساط اوست و بدون گذشتن از نفس اماره و رسیدن به نفس ناطقه قدسی و آراسته شدن به نفس کلیه الهیّه، درک هیبت و عظمت ملک الملوک میسر نیست؛ که ساده و عادی به مسجد رفتن و به صورت عادت درآمدن این رفت وآمد، ثواب چندانی برای اهل مسجد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بکوشید تا آن روح عالی را به دست آورید و لایق مقام آن جناب گردید و به فیض دیدارش با چشم دل نایل آیید و در بساط آن جناب، به درک عظمت و هیبت او موفق، و غرق ترس و شرم شوید و در شعله ترس و شرم، چنان بسوزید که اثری از هستی شما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از هستی و اِنِیت نماند، به مقام فنا می رسید و به بقای او باقی و ابدی خواهید شد و به حضرت دوست در آن مقام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عالم را به یک بار از دل تنگ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برون کردیم تا جای تو باشد </w:t>
      </w:r>
      <w:bookmarkStart w:id="78" w:name="pg3990_36675"/>
    </w:p>
    <w:p>
      <w:pPr>
        <w:pStyle w:val="BookText"/>
        <w:rPr/>
      </w:pPr>
      <w:bookmarkEnd w:id="78"/>
      <w:r>
        <w:rPr>
          <w:rFonts w:ascii="IRNazanin" w:hAnsi="IRNazanin" w:eastAsia="IRNazanin"/>
          <w:color w:val="111111"/>
          <w:sz w:val="28"/>
          <w:sz w:val="28"/>
          <w:szCs w:val="28"/>
          <w:rtl w:val="true"/>
          <w:lang w:bidi="fa-IR"/>
        </w:rPr>
        <w:t xml:space="preserve">این روح که به واسطه آن، انسان به بساط حضرت او راه می یابد و آنچه باید ببیند در آنجا می بیند، روحی است که غیرخدا ـ که هستی حقیقی است ـ ، همه چیز در نظرش ناچیز است و به فرموده سروَر مؤمنان و قبله عارفان،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مادونَهُ فی أعیُنِهِمْ؛ خداوند در باطنشان بزرگ و غیر او در دیدگانشان کوچک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79" w:name="__RefHeading___Toc2080752_2281741623"/>
      <w:bookmarkStart w:id="80" w:name="_Toc29"/>
      <w:bookmarkEnd w:id="79"/>
      <w:r>
        <w:rPr/>
        <w:t>8</w:t>
      </w:r>
      <w:r>
        <w:rPr>
          <w:rtl w:val="true"/>
        </w:rPr>
        <w:t xml:space="preserve">. </w:t>
      </w:r>
      <w:r>
        <w:rPr>
          <w:rtl w:val="true"/>
        </w:rPr>
        <w:t>عین القضات همدانی</w:t>
      </w:r>
      <w:bookmarkEnd w:id="80"/>
    </w:p>
    <w:p>
      <w:pPr>
        <w:pStyle w:val="BookText"/>
        <w:rPr/>
      </w:pPr>
      <w:r>
        <w:rPr>
          <w:rFonts w:ascii="IRNazanin" w:hAnsi="IRNazanin" w:eastAsia="IRNazanin"/>
          <w:color w:val="111111"/>
          <w:sz w:val="28"/>
          <w:sz w:val="28"/>
          <w:szCs w:val="28"/>
          <w:rtl w:val="true"/>
          <w:lang w:bidi="fa-IR"/>
        </w:rPr>
        <w:t>عین القضات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کلمه نشنیده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المَرء عَلی قَدر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 که همت تو تا کجاست؛ آنجا که همت توست، خود چه 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که چون قیمت و درجت، در مقابله و ضمن همت است، درجات چگونه متفاوت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دانید که من چرا سه تن را از میان شما برگزیدم؟ ابراهیم خلیل را به 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بهر آن مزین کردم که در میان ارواح، هیچ روح، چنان با سخا و بخشش ندیدم که روح ابراهیم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نگاه کردیم؛ در میان ارواح، هیچ روح متواضع تر و گردن نهاده تر از روح موسی علیه السلام ندیدم؛ پس او را به کلام خود مخصوص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روح مصطفی نظر کردیم؛ در میان ارواح، هیچ روح مشتاق تر از روح او ندیدم، پس او را به رؤیت خود برگزیدیم، و اختیار کردیم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بیان همت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بالا گرفته است 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هرکه عالی همت تر، کار او رفیع تر</w:t>
      </w:r>
      <w:r>
        <w:rPr>
          <w:rFonts w:eastAsia="IRNazanin" w:cs="IRNazanin"/>
          <w:color w:val="111111"/>
          <w:sz w:val="28"/>
          <w:szCs w:val="28"/>
          <w:rtl w:val="true"/>
          <w:lang w:bidi="fa-IR"/>
        </w:rPr>
        <w:t>».</w:t>
      </w:r>
      <w:r>
        <w:rPr>
          <w:rStyle w:val="FootnoteAnchor"/>
          <w:rtl w:val="true"/>
        </w:rPr>
        <w:footnoteReference w:id="55"/>
      </w:r>
      <w:bookmarkStart w:id="81" w:name="pg3990_36676"/>
    </w:p>
    <w:p>
      <w:pPr>
        <w:pStyle w:val="Heading3"/>
        <w:numPr>
          <w:ilvl w:val="2"/>
          <w:numId w:val="1"/>
        </w:numPr>
        <w:rPr/>
      </w:pPr>
      <w:bookmarkStart w:id="82" w:name="__RefHeading___Toc2080754_2281741623"/>
      <w:bookmarkStart w:id="83" w:name="_Toc30"/>
      <w:bookmarkEnd w:id="81"/>
      <w:bookmarkEnd w:id="82"/>
      <w:r>
        <w:rPr/>
        <w:t>9</w:t>
      </w:r>
      <w:r>
        <w:rPr>
          <w:rtl w:val="true"/>
        </w:rPr>
        <w:t xml:space="preserve">. </w:t>
      </w:r>
      <w:r>
        <w:rPr>
          <w:rtl w:val="true"/>
        </w:rPr>
        <w:t>ابوریحان بیرونی</w:t>
      </w:r>
      <w:bookmarkEnd w:id="83"/>
    </w:p>
    <w:p>
      <w:pPr>
        <w:pStyle w:val="BookText"/>
        <w:rPr/>
      </w:pPr>
      <w:r>
        <w:rPr>
          <w:rFonts w:ascii="IRNazanin" w:hAnsi="IRNazanin" w:eastAsia="IRNazanin"/>
          <w:color w:val="111111"/>
          <w:sz w:val="28"/>
          <w:sz w:val="28"/>
          <w:szCs w:val="28"/>
          <w:rtl w:val="true"/>
          <w:lang w:bidi="fa-IR"/>
        </w:rPr>
        <w:t>ابوریحان بیرونی در پی گیری علم، شهرت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لحظات آخر عمر، یکی از فقها 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رشته تخصصی ابوریحان، فلسفه و ریاضیات و جامعه شناسی بود و منجم خوبی هم بوده است، از فقیه مسئله ای درباره ارث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وقت پرسیدن این مسئله است؟ ابوریحان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بدانم و بمیرم بهتر است یا ندانم و بمیرم؟</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84" w:name="__RefHeading___Toc2080756_2281741623"/>
      <w:bookmarkStart w:id="85" w:name="_Toc31"/>
      <w:bookmarkEnd w:id="84"/>
      <w:r>
        <w:rPr/>
        <w:t>10</w:t>
      </w:r>
      <w:r>
        <w:rPr>
          <w:rtl w:val="true"/>
        </w:rPr>
        <w:t xml:space="preserve">. </w:t>
      </w:r>
      <w:r>
        <w:rPr>
          <w:rtl w:val="true"/>
        </w:rPr>
        <w:t>بایزید بسطامی</w:t>
      </w:r>
      <w:bookmarkEnd w:id="8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بایزید بسطامی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صِفْوت آدم و قدس جبرئیل و خُلت ابراهیم و شوق موسی و طهارت عیسی و محبت محمد صلی الله علیه و آله به تو دهند، زینهار راضی نشوی و ماورای آن طلب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همت باش و به هیچ فرو میا که به هرچه فرو آیی، بدان محجوب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بوده اند، هر کسی به چیزی فرو آمده اند، ما به هیچ فرو نیامدیم</w:t>
      </w:r>
      <w:r>
        <w:rPr>
          <w:rFonts w:eastAsia="IRNazanin" w:cs="IRNazanin"/>
          <w:color w:val="111111"/>
          <w:sz w:val="28"/>
          <w:szCs w:val="28"/>
          <w:rtl w:val="true"/>
          <w:lang w:bidi="fa-IR"/>
        </w:rPr>
        <w:t>».</w:t>
      </w:r>
      <w:r>
        <w:rPr>
          <w:rStyle w:val="FootnoteAnchor"/>
          <w:rtl w:val="true"/>
        </w:rPr>
        <w:footnoteReference w:id="57"/>
      </w:r>
      <w:bookmarkStart w:id="86" w:name="pg3990_36677"/>
    </w:p>
    <w:p>
      <w:pPr>
        <w:pStyle w:val="Heading2"/>
        <w:numPr>
          <w:ilvl w:val="1"/>
          <w:numId w:val="1"/>
        </w:numPr>
        <w:rPr/>
      </w:pPr>
      <w:bookmarkStart w:id="87" w:name="__RefHeading___Toc2080758_2281741623"/>
      <w:bookmarkStart w:id="88" w:name="_Toc32"/>
      <w:bookmarkEnd w:id="86"/>
      <w:bookmarkEnd w:id="87"/>
      <w:r>
        <w:rPr>
          <w:rtl w:val="true"/>
        </w:rPr>
        <w:t>فصل سوم</w:t>
      </w:r>
      <w:r>
        <w:rPr>
          <w:rtl w:val="true"/>
        </w:rPr>
        <w:t xml:space="preserve">: </w:t>
      </w:r>
      <w:r>
        <w:rPr>
          <w:rtl w:val="true"/>
        </w:rPr>
        <w:t>همت و کار مضاعف در عمل بزرگان دین و دانش</w:t>
      </w:r>
      <w:bookmarkEnd w:id="88"/>
    </w:p>
    <w:p>
      <w:pPr>
        <w:pStyle w:val="Heading3"/>
        <w:numPr>
          <w:ilvl w:val="2"/>
          <w:numId w:val="1"/>
        </w:numPr>
        <w:rPr/>
      </w:pPr>
      <w:bookmarkStart w:id="89" w:name="__RefHeading___Toc2080760_2281741623"/>
      <w:bookmarkStart w:id="90" w:name="_Toc33"/>
      <w:bookmarkEnd w:id="89"/>
      <w:r>
        <w:rPr/>
        <w:t>1</w:t>
      </w:r>
      <w:r>
        <w:rPr>
          <w:rtl w:val="true"/>
        </w:rPr>
        <w:t xml:space="preserve">. </w:t>
      </w:r>
      <w:r>
        <w:rPr>
          <w:rtl w:val="true"/>
        </w:rPr>
        <w:t xml:space="preserve">حکیم ابن سینا </w:t>
      </w:r>
      <w:r>
        <w:rPr>
          <w:rtl w:val="true"/>
        </w:rPr>
        <w:t>(</w:t>
      </w:r>
      <w:r>
        <w:rPr/>
        <w:t>428</w:t>
      </w:r>
      <w:r>
        <w:rPr>
          <w:rtl w:val="true"/>
        </w:rPr>
        <w:t>ق</w:t>
      </w:r>
      <w:r>
        <w:rPr>
          <w:rtl w:val="true"/>
        </w:rPr>
        <w:t>)</w:t>
      </w:r>
      <w:bookmarkEnd w:id="90"/>
    </w:p>
    <w:p>
      <w:pPr>
        <w:pStyle w:val="BookText"/>
        <w:rPr/>
      </w:pPr>
      <w:r>
        <w:rPr>
          <w:rFonts w:ascii="IRNazanin" w:hAnsi="IRNazanin" w:eastAsia="IRNazanin"/>
          <w:color w:val="111111"/>
          <w:sz w:val="28"/>
          <w:sz w:val="28"/>
          <w:szCs w:val="28"/>
          <w:rtl w:val="true"/>
          <w:lang w:bidi="fa-IR"/>
        </w:rPr>
        <w:t xml:space="preserve">دانشمند شهیر،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سرگذشت خود که به قلم او و شاگردانش نگارش یافته است،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 که گذشت، میل به مطالعه کتب طبّی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از علوم سخت، برایم مشکل نبود و من در اندک وقتی، در آن مهارت یافتم و بیماران را معالجه می کردم و با تجربه بسیار، راه های مختلف معالجه بیماران بر من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مناظره در علم فقه و تعلّم آن فارغ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از عمر من شانزده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مدت یک سال و نیم دیگر به جدّ، مشغول مطالعه و قرائت کتب شدم و بار دیگر، منطق سایر اجزای فلسفه را اعاده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مدت، شب ها نمی خوابیدم و روزها به غیر مطالعه و طلب علم، مشغول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در پیش خود مهیا داشتم و هر حجتی که به نظرم می آمد، مقدمات آن را می نوشتم تا در آن نظر می کردم و شروط آن را منظور می داشتم، تا آنکه حقیقت آن مسئله بر من معلوم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مسئله ای حیران می ماندم و بر حد وسط قیاس آن راه نمی بردم، به مسجدجامع می رفتم و نماز می گزاردم و نزد مبدع کل، ابتهال و تضرّع می کردم تا آنکه بر من منکشف می گردید و شب به خانه برمی گشتم و به قرائت و کتابت مشغول می شدم؛ و چون خواب بر من غلبه می کرد، یا ضعفی در خود مشاهده می نمودم، تجدید قوا </w:t>
      </w:r>
    </w:p>
    <w:p>
      <w:pPr>
        <w:pStyle w:val="BookText"/>
        <w:rPr/>
      </w:pPr>
      <w:r>
        <w:rPr>
          <w:rFonts w:ascii="IRNazanin" w:hAnsi="IRNazanin" w:eastAsia="IRNazanin"/>
          <w:color w:val="111111"/>
          <w:sz w:val="28"/>
          <w:sz w:val="28"/>
          <w:szCs w:val="28"/>
          <w:rtl w:val="true"/>
          <w:lang w:bidi="fa-IR"/>
        </w:rPr>
        <w:t>می کردم و به قرائت، رجوع می نمودم؛ و بسیار بود که در خواب همان مسائل بر من ظاهر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این شیوه من بود تا آنجا که جمیع علوم را مستحکم گردانیدم و به حسب امکان انسانی، بر آنها واقف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علوم منطقی و طبیعی و سپس ریاضی را محکم گردانیدم، و بعد از آن به علم الهی روی آوردم و کتاب مابعدالطبیعه را مطالعه کردم و چیزی از آن نفهمیدم و غرض و مقصود واضح آن بر من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آن را اعاده نمودم؛ به طوری که عبارات آن در حفظ من ماند و مقصود از آن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مأیوس شدم و به خود گفتم این کتابی است که راهی به فهم آن نیست؛ تا آنکه روزی در بازار، کتابی در دست دلّالی دیدم و آن را بر من عرضه کرد و من قبول نکردم؛ اعتقادم این بود که فایده ای در این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کتاب به قیمت آن محتاج است؛ به سه درهم می فروشد؛ این را از او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خریدم و در آن نظر کردم، کتابی بود از ابونصرفارابی در اغراض 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آمدم و شروع به قرائت آن کتاب کردم و اغراض آن کتاب نیز بر من معلوم شد؛ زیرا که عبارت آن در حفظ من بود و بسیار شاد شدم و در روز دیگر برای شکر خدا بر فقرا تصدّق بسیار نمودم</w:t>
      </w:r>
      <w:r>
        <w:rPr>
          <w:rFonts w:eastAsia="IRNazanin" w:cs="IRNazanin"/>
          <w:color w:val="111111"/>
          <w:sz w:val="28"/>
          <w:szCs w:val="28"/>
          <w:rtl w:val="true"/>
          <w:lang w:bidi="fa-IR"/>
        </w:rPr>
        <w:t>.</w:t>
      </w:r>
      <w:r>
        <w:rPr>
          <w:rStyle w:val="FootnoteAnchor"/>
          <w:rtl w:val="true"/>
        </w:rPr>
        <w:footnoteReference w:id="5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ابن سینا آورده اند که بر همه علوم روزگار خود آگاه و ماهر، و در هر بابی از ابواب آن دانش ها دارای تحقیق و تألیف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به تألیف کرده و آثارش به حدود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و نامه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نیز از تألیف دست برمی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آشفته بخارا که بر اثر غلبه افراسیاب بر آنجا، پدیدآمده بود، ناچار به ترک آن دیار شد و مدتی در گرگانج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اورگنج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مأمونیان خوارزم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بیم سلطان محمود غزنوی به گرگان گریخت وبعضی از کتاب های خود را در آنجا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بوعلی مدتی وزارت شمس الدوله ابوطاهر، شاه خسرو دیلمی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هم از تعلیم و تألیف فارغ نبود و قسمت طبیعیات کتاب شفا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در زندان نیز کتاب نوشته است؛ کتاب الهدایة و رساله حیّ بن یقظان و کتاب القولنج را در چهار ماهی که در قلعه فردجان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ناحیه فراهان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بود،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رهایی از حبس، با شاگردش، ابوعبید جوزجانی، و برادر و دو غلام خود، ناشناس و در لباس صوفیان، از همدان به اصفهان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 همواره به تألیف، تصنیف و تعلیم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سال</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در سفری که با علاءالدین به همدان می رفت، بیمار شد و در آن شهر درگذشت و همان جا مدفون 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نقل شده که علاءالدّوله دیلمی، مقام وزارت را به دانشمند مشرق، بوعلی سینا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یگانه فیلسوف، با داشتن این منصب، همواره پیش از طلوع صبح صادق از خواب برمی خاست و به نگارش کتاب مشغول می شد، سپس دانشمندان در محضرش حاضر می شدند و از دانش او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را در صحبت دوستان، به عشرت تا صبح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درس حاضر شدیم، شیخ به تحقیق مبادرت کرد و در ما آثار ادراک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دوش، عمر گران مایه را به لهو و لعب باخته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سرد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افسوس می خورم که روزگار گران بها را با دوستان نادان در باخته و به دانش و خردمندی وقتی ننهاده اید</w:t>
      </w:r>
      <w:r>
        <w:rPr>
          <w:rFonts w:eastAsia="IRNazanin" w:cs="IRNazanin"/>
          <w:color w:val="111111"/>
          <w:sz w:val="28"/>
          <w:szCs w:val="28"/>
          <w:rtl w:val="true"/>
          <w:lang w:bidi="fa-IR"/>
        </w:rPr>
        <w:t xml:space="preserve">. </w:t>
      </w:r>
      <w:bookmarkStart w:id="91" w:name="pg3990_36680"/>
    </w:p>
    <w:p>
      <w:pPr>
        <w:pStyle w:val="BookText"/>
        <w:rPr/>
      </w:pPr>
      <w:bookmarkEnd w:id="91"/>
      <w:r>
        <w:rPr>
          <w:rFonts w:ascii="IRNazanin" w:hAnsi="IRNazanin" w:eastAsia="IRNazanin"/>
          <w:color w:val="111111"/>
          <w:sz w:val="28"/>
          <w:sz w:val="28"/>
          <w:szCs w:val="28"/>
          <w:rtl w:val="true"/>
          <w:lang w:bidi="fa-IR"/>
        </w:rPr>
        <w:t>ریسمان بازان در پیشه خود به مقامی رسند که خردمندان را حیرت آورد؛ و شما در اکتساب دانش، چندان توانایی ندارید، که بی خردان از کار شما در حیرت افتند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حاج ملا احمد نراقی در سیف الأمه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فرار کرده، به اصفهان آمده بود و کتاب قانون را به همراه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طلاب و علما از او خواستند که نسخه آن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همراه خود نیاورده ام، ولی آن را از حفظ می دانم، من می خوانم و شما بنویسید و قانون را که شصت هزار سطر است از حفظ خواند و ایشان نوشتند و چون قانون را از خراسان آوردند و مقابله کردند با آن نوشته، یک حرف غلط و خطا در آن نیافتند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2" w:name="__RefHeading___Toc2080762_2281741623"/>
      <w:bookmarkStart w:id="93" w:name="_Toc34"/>
      <w:bookmarkEnd w:id="92"/>
      <w:r>
        <w:rPr/>
        <w:t>2</w:t>
      </w:r>
      <w:r>
        <w:rPr>
          <w:rtl w:val="true"/>
        </w:rPr>
        <w:t xml:space="preserve">. </w:t>
      </w:r>
      <w:r>
        <w:rPr>
          <w:rtl w:val="true"/>
        </w:rPr>
        <w:t xml:space="preserve">خواجه عبدالله انصاری </w:t>
      </w:r>
      <w:r>
        <w:rPr>
          <w:rtl w:val="true"/>
        </w:rPr>
        <w:t>(</w:t>
      </w:r>
      <w:r>
        <w:rPr/>
        <w:t>481</w:t>
      </w:r>
      <w:r>
        <w:rPr>
          <w:rtl w:val="true"/>
        </w:rPr>
        <w:t>هـ</w:t>
      </w:r>
      <w:r>
        <w:rPr>
          <w:rtl w:val="true"/>
        </w:rPr>
        <w:t>.</w:t>
      </w:r>
      <w:r>
        <w:rPr>
          <w:rtl w:val="true"/>
        </w:rPr>
        <w:t>ق</w:t>
      </w:r>
      <w:r>
        <w:rPr>
          <w:rtl w:val="true"/>
        </w:rPr>
        <w:t>)</w:t>
      </w:r>
      <w:bookmarkEnd w:id="93"/>
    </w:p>
    <w:p>
      <w:pPr>
        <w:pStyle w:val="BookText"/>
        <w:rPr/>
      </w:pPr>
      <w:r>
        <w:rPr>
          <w:rFonts w:ascii="IRNazanin" w:hAnsi="IRNazanin" w:eastAsia="IRNazanin"/>
          <w:color w:val="111111"/>
          <w:sz w:val="28"/>
          <w:sz w:val="28"/>
          <w:szCs w:val="28"/>
          <w:rtl w:val="true"/>
          <w:lang w:bidi="fa-IR"/>
        </w:rPr>
        <w:t>خواجه عبدالله انصاری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کشیدم در طلب حدیث مصطفی صلی الله علیه و آله هرگز احدی نکشیده است؛ یک منزل از نیشابور تا ذرباد باران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حالت رکوع راه می رفتم و جزوه های حدیث را در زیر شکم نهاده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پای چراغ، حدیث می نوشتم و فراغت نان خوردن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نان، پاره و لقمه می کرد و در دهان من می نهاد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94" w:name="__RefHeading___Toc2080764_2281741623"/>
      <w:bookmarkStart w:id="95" w:name="_Toc35"/>
      <w:bookmarkEnd w:id="94"/>
      <w:r>
        <w:rPr/>
        <w:t>3</w:t>
      </w:r>
      <w:r>
        <w:rPr>
          <w:rtl w:val="true"/>
        </w:rPr>
        <w:t xml:space="preserve">. </w:t>
      </w:r>
      <w:r>
        <w:rPr>
          <w:rtl w:val="true"/>
        </w:rPr>
        <w:t>ابوجعرانه</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ابوجعرانه، دانشمند و عالم بزرگ اسلامی که به پایداری و استقامت معروف است، درس استقامت را از حشره ای به نام جعرانه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bookmarkStart w:id="96" w:name="pg3990_36681"/>
    </w:p>
    <w:p>
      <w:pPr>
        <w:pStyle w:val="BookText"/>
        <w:rPr/>
      </w:pPr>
      <w:bookmarkEnd w:id="96"/>
      <w:r>
        <w:rPr>
          <w:rFonts w:ascii="IRNazanin" w:hAnsi="IRNazanin" w:eastAsia="IRNazanin"/>
          <w:color w:val="111111"/>
          <w:sz w:val="28"/>
          <w:sz w:val="28"/>
          <w:szCs w:val="28"/>
          <w:rtl w:val="true"/>
          <w:lang w:bidi="fa-IR"/>
        </w:rPr>
        <w:t>در مسجد جامع دمشق، کنار ستون صافی نشسته بودم که دیدم این حشره قصد دارد روی آن سنگ صاف بالا برود و بالای ستون، کنار چراغی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شب تا نزدیکی های صبح در کنار آن ستون نشسته بودم و در بالا رفتن این جانور دقت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هفتصد بار از روی زمین تا میانه ستون بالا رفت و در میان راه، شکست خورد و به روی زمین افتاد؛ زیرا آن ستون صاف بود و پای او روی آن قرار نمی گرفت و در وسط راه می 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تصمیم و اراده آهنین این حشره، فوق العاده در تعجب فرو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وضو ساختم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آن حشره کردم و دیدم بر اثر استقامت، شاهد مقصود را در آغوش کشیده و کنار آن چراغ نشسته 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97" w:name="__RefHeading___Toc2080766_2281741623"/>
      <w:bookmarkStart w:id="98" w:name="_Toc36"/>
      <w:bookmarkEnd w:id="97"/>
      <w:r>
        <w:rPr/>
        <w:t>4</w:t>
      </w:r>
      <w:r>
        <w:rPr>
          <w:rtl w:val="true"/>
        </w:rPr>
        <w:t xml:space="preserve">. </w:t>
      </w:r>
      <w:r>
        <w:rPr>
          <w:rtl w:val="true"/>
        </w:rPr>
        <w:t xml:space="preserve">بزرگمهر </w:t>
      </w:r>
      <w:r>
        <w:rPr>
          <w:rtl w:val="true"/>
        </w:rPr>
        <w:t>(</w:t>
      </w:r>
      <w:r>
        <w:rPr>
          <w:rtl w:val="true"/>
        </w:rPr>
        <w:t xml:space="preserve">قرن </w:t>
      </w:r>
      <w:r>
        <w:rPr/>
        <w:t>6</w:t>
      </w:r>
      <w:r>
        <w:rPr>
          <w:rtl w:val="true"/>
        </w:rPr>
        <w:t>)</w:t>
      </w:r>
      <w:bookmarkEnd w:id="98"/>
    </w:p>
    <w:p>
      <w:pPr>
        <w:pStyle w:val="BookText"/>
        <w:rPr/>
      </w:pPr>
      <w:r>
        <w:rPr>
          <w:rFonts w:ascii="IRNazanin" w:hAnsi="IRNazanin" w:eastAsia="IRNazanin"/>
          <w:color w:val="111111"/>
          <w:sz w:val="28"/>
          <w:sz w:val="28"/>
          <w:szCs w:val="28"/>
          <w:rtl w:val="true"/>
          <w:lang w:bidi="fa-IR"/>
        </w:rPr>
        <w:t>بزرگمهر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یقین کرد که کلید طلایی کام یابی،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مردان موفق، روح بزرگی دارند که بسان دریا بی قرار است و عشق و علاقه به کار و هدف، آنها را به جنبش و حرکت درمی آورد؛ به گونه ای که حتی در لحظه های سخت زندگی نیز از کار و کوشش دست برنمی دارند</w:t>
      </w:r>
      <w:r>
        <w:rPr>
          <w:rFonts w:eastAsia="IRNazanin" w:cs="IRNazanin"/>
          <w:color w:val="111111"/>
          <w:sz w:val="28"/>
          <w:szCs w:val="28"/>
          <w:rtl w:val="true"/>
          <w:lang w:bidi="fa-IR"/>
        </w:rPr>
        <w:t>».</w:t>
      </w:r>
    </w:p>
    <w:p>
      <w:pPr>
        <w:pStyle w:val="Heading3"/>
        <w:numPr>
          <w:ilvl w:val="2"/>
          <w:numId w:val="1"/>
        </w:numPr>
        <w:rPr/>
      </w:pPr>
      <w:bookmarkStart w:id="99" w:name="__RefHeading___Toc2080768_2281741623"/>
      <w:bookmarkStart w:id="100" w:name="_Toc37"/>
      <w:bookmarkEnd w:id="99"/>
      <w:r>
        <w:rPr/>
        <w:t>5</w:t>
      </w:r>
      <w:r>
        <w:rPr>
          <w:rtl w:val="true"/>
        </w:rPr>
        <w:t xml:space="preserve">. </w:t>
      </w:r>
      <w:r>
        <w:rPr>
          <w:rtl w:val="true"/>
        </w:rPr>
        <w:t xml:space="preserve">یاقوت حموی </w:t>
      </w:r>
      <w:r>
        <w:rPr>
          <w:rtl w:val="true"/>
        </w:rPr>
        <w:t>(</w:t>
      </w:r>
      <w:r>
        <w:rPr/>
        <w:t>626</w:t>
      </w:r>
      <w:r>
        <w:rPr>
          <w:rtl w:val="true"/>
        </w:rPr>
        <w:t>هـ</w:t>
      </w:r>
      <w:r>
        <w:rPr>
          <w:rtl w:val="true"/>
        </w:rPr>
        <w:t xml:space="preserve">. </w:t>
      </w:r>
      <w:r>
        <w:rPr>
          <w:rtl w:val="true"/>
        </w:rPr>
        <w:t>ق</w:t>
      </w:r>
      <w:r>
        <w:rPr>
          <w:rtl w:val="true"/>
        </w:rPr>
        <w:t>)</w:t>
      </w:r>
      <w:bookmarkEnd w:id="10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 حموی، صاحب کتاب معجم البلدان، برده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 عسکر حموی، وی را برای انجام تجارت به شهرهای مختلف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چون مردی فعال و باهوش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مغتنم شمرد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شهرهایی را که می دید، به دقت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یادداشت هایی که فراهم آورده بود، به صورت کتاب درآورد و آن را تحت عنوان معجم البلدان منتشرساخت و بدین وسیله نام خود را در طومار مشاهیر جهان، به ثبت رساند</w:t>
      </w:r>
      <w:r>
        <w:rPr>
          <w:rFonts w:eastAsia="IRNazanin" w:cs="IRNazanin"/>
          <w:color w:val="111111"/>
          <w:sz w:val="28"/>
          <w:szCs w:val="28"/>
          <w:rtl w:val="true"/>
          <w:lang w:bidi="fa-IR"/>
        </w:rPr>
        <w:t>».</w:t>
      </w:r>
      <w:r>
        <w:rPr>
          <w:rStyle w:val="FootnoteAnchor"/>
          <w:rtl w:val="true"/>
        </w:rPr>
        <w:footnoteReference w:id="64"/>
      </w:r>
      <w:bookmarkStart w:id="101" w:name="pg3990_36682"/>
    </w:p>
    <w:p>
      <w:pPr>
        <w:pStyle w:val="Heading3"/>
        <w:numPr>
          <w:ilvl w:val="2"/>
          <w:numId w:val="1"/>
        </w:numPr>
        <w:rPr/>
      </w:pPr>
      <w:bookmarkStart w:id="102" w:name="__RefHeading___Toc2080770_2281741623"/>
      <w:bookmarkStart w:id="103" w:name="_Toc38"/>
      <w:bookmarkEnd w:id="101"/>
      <w:bookmarkEnd w:id="102"/>
      <w:r>
        <w:rPr/>
        <w:t>6</w:t>
      </w:r>
      <w:r>
        <w:rPr>
          <w:rtl w:val="true"/>
        </w:rPr>
        <w:t xml:space="preserve">. </w:t>
      </w:r>
      <w:r>
        <w:rPr>
          <w:rtl w:val="true"/>
        </w:rPr>
        <w:t>سکّاکی</w:t>
      </w:r>
      <w:bookmarkEnd w:id="103"/>
    </w:p>
    <w:p>
      <w:pPr>
        <w:pStyle w:val="BookText"/>
        <w:rPr/>
      </w:pPr>
      <w:r>
        <w:rPr>
          <w:rFonts w:ascii="IRNazanin" w:hAnsi="IRNazanin" w:eastAsia="IRNazanin"/>
          <w:color w:val="111111"/>
          <w:sz w:val="28"/>
          <w:sz w:val="28"/>
          <w:szCs w:val="28"/>
          <w:rtl w:val="true"/>
          <w:lang w:bidi="fa-IR"/>
        </w:rPr>
        <w:t>سرگذشت سکّاکی، دانشمند قرن هفتم هجری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سی سالگی تحصیل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آموزگار او از موفقیت وی مأیوس بود، ولی سکّاکی با شور و پشتکار عجیبی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برای درک هوش و میزان فهم وی، مسئله ای ساده را طرح کرد و آن، یک مسئله از فقه شافعی بود که استاد، آن را چنین مطرح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 سگ با دبّاغی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این جمله را بارها تکرار کرد و با شور و شوق، آماده درس پس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معلم در میان انبوهی از شاگردان از سکاکی پرسید که مسئله دیروز چه بود؟ سکّاکی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استاد با دبّاغی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شلیک خنده شاگردان و معلم بلند شد، ولی ظرفیت روحی آن نوآموز سالمند، به اندازه ای بالا بود که از این شکست در امتحان، نومید نشد و ده سال تمام، در این راه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علت بالا بودن سن، تحصیل او رضایت بخش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حفظ درسی به صحرا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اثر ریزش باران را روی صخره ای مشاهده کرد و از دیدن این منظره پند گرفت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و روح من هرگز سخت تر از این سنگ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قطرات دانش بسان آب باران در دل من ریزش کند، به طور مسلم اثر نکویی در روان من خواهد گذاشت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شهر بازگشت و با شوری وصف ناشدنی، مشغول ادامه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استقامت و پشتکار، یکی از نوابغ ادبیات عرب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علوم عربی انتشار داد که مدت ها محور تدریس در دانشکده های اسلامی بود</w:t>
      </w:r>
      <w:r>
        <w:rPr>
          <w:rFonts w:eastAsia="IRNazanin" w:cs="IRNazanin"/>
          <w:color w:val="111111"/>
          <w:sz w:val="28"/>
          <w:szCs w:val="28"/>
          <w:rtl w:val="true"/>
          <w:lang w:bidi="fa-IR"/>
        </w:rPr>
        <w:t>.</w:t>
      </w:r>
      <w:r>
        <w:rPr>
          <w:rStyle w:val="FootnoteAnchor"/>
          <w:rtl w:val="true"/>
        </w:rPr>
        <w:footnoteReference w:id="65"/>
      </w:r>
      <w:bookmarkStart w:id="104" w:name="pg3990_36683"/>
    </w:p>
    <w:p>
      <w:pPr>
        <w:pStyle w:val="Heading3"/>
        <w:numPr>
          <w:ilvl w:val="2"/>
          <w:numId w:val="1"/>
        </w:numPr>
        <w:rPr/>
      </w:pPr>
      <w:bookmarkStart w:id="105" w:name="__RefHeading___Toc2080772_2281741623"/>
      <w:bookmarkStart w:id="106" w:name="_Toc39"/>
      <w:bookmarkEnd w:id="104"/>
      <w:bookmarkEnd w:id="105"/>
      <w:r>
        <w:rPr/>
        <w:t>7</w:t>
      </w:r>
      <w:r>
        <w:rPr>
          <w:rtl w:val="true"/>
        </w:rPr>
        <w:t xml:space="preserve">. </w:t>
      </w:r>
      <w:r>
        <w:rPr>
          <w:rtl w:val="true"/>
        </w:rPr>
        <w:t>فخر المحققین</w:t>
      </w:r>
      <w:bookmarkEnd w:id="106"/>
    </w:p>
    <w:p>
      <w:pPr>
        <w:pStyle w:val="BookText"/>
        <w:rPr/>
      </w:pPr>
      <w:r>
        <w:rPr>
          <w:rFonts w:ascii="IRNazanin" w:hAnsi="IRNazanin" w:eastAsia="IRNazanin"/>
          <w:color w:val="111111"/>
          <w:sz w:val="28"/>
          <w:sz w:val="28"/>
          <w:szCs w:val="28"/>
          <w:rtl w:val="true"/>
          <w:lang w:bidi="fa-IR"/>
        </w:rPr>
        <w:t>نوشته اند که علامه حلی رحمه الله به قصد استراحت، چند روزی به یکی از ییلاق های خوش آب و هوا مسافرت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وطن، مدتی فرزندش، فخرالمحققین را در نماز جماعت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 فخرالمحققین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عدالت شما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چند روز از عمر خود را برای تفریح و استراحت گذراندی و هیچ خدمتی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 من در این چند روز، کتاب تبصرة المتعلمین را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فرزند از پدر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یکی از مهم ترین متون فقهی، و دارای هشت هزار مسئله است</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07" w:name="__RefHeading___Toc2080774_2281741623"/>
      <w:bookmarkStart w:id="108" w:name="_Toc40"/>
      <w:bookmarkEnd w:id="107"/>
      <w:r>
        <w:rPr/>
        <w:t>8</w:t>
      </w:r>
      <w:r>
        <w:rPr>
          <w:rtl w:val="true"/>
        </w:rPr>
        <w:t xml:space="preserve">. </w:t>
      </w:r>
      <w:r>
        <w:rPr>
          <w:rtl w:val="true"/>
        </w:rPr>
        <w:t>سعدالدّین تفتازانی</w:t>
      </w:r>
      <w:bookmarkEnd w:id="10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 تفتازانی، که از پایه گذاران فن بلاغت در اسلام است، روزی خواست از اندازه همت فرزند خود آگاه شود؛ به اوگفت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 از تحصیل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همت من این است که از نظر معلومات به پایه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کوتاهی فکر فرزند متأثر شد و با لحنی محزون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همت تو همین است، حتی به نیمی از مراتب علمی من هم نخواهی رسید؛ زیرا افق فکر تو بسیار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پدر تو هستم، آوازه علمی امام صادق علیه السلام را شنیده و از مراتب دانشش به وسیله آثاری که از او به یادگار مانده،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آغاز تحصیل، تمام همت من این بود که به پایه علمی این شخصیت بزرگ جهان انسانی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قابل قیاس با مقام </w:t>
      </w:r>
      <w:bookmarkStart w:id="109" w:name="pg3990_36684"/>
    </w:p>
    <w:p>
      <w:pPr>
        <w:pStyle w:val="BookText"/>
        <w:rPr/>
      </w:pPr>
      <w:bookmarkEnd w:id="109"/>
      <w:r>
        <w:rPr>
          <w:rFonts w:ascii="IRNazanin" w:hAnsi="IRNazanin" w:eastAsia="IRNazanin"/>
          <w:color w:val="111111"/>
          <w:sz w:val="28"/>
          <w:sz w:val="28"/>
          <w:szCs w:val="28"/>
          <w:rtl w:val="true"/>
          <w:lang w:bidi="fa-IR"/>
        </w:rPr>
        <w:t>علمی آن پیشوای بزرگ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اکنون چنین همت کوتاهی داری، پیمانه شوق و شورت در نازل ترین درجات علمی، لبریز خواهد شد و از تحصیل دست خواهی کشید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pStyle w:val="Heading3"/>
        <w:numPr>
          <w:ilvl w:val="2"/>
          <w:numId w:val="1"/>
        </w:numPr>
        <w:rPr/>
      </w:pPr>
      <w:bookmarkStart w:id="110" w:name="__RefHeading___Toc2080776_2281741623"/>
      <w:bookmarkStart w:id="111" w:name="_Toc41"/>
      <w:bookmarkEnd w:id="110"/>
      <w:r>
        <w:rPr/>
        <w:t>9</w:t>
      </w:r>
      <w:r>
        <w:rPr>
          <w:rtl w:val="true"/>
        </w:rPr>
        <w:t xml:space="preserve">. </w:t>
      </w:r>
      <w:r>
        <w:rPr>
          <w:rtl w:val="true"/>
        </w:rPr>
        <w:t>ابن خلدون</w:t>
      </w:r>
      <w:bookmarkEnd w:id="111"/>
    </w:p>
    <w:p>
      <w:pPr>
        <w:pStyle w:val="BookText"/>
        <w:rPr/>
      </w:pPr>
      <w:r>
        <w:rPr>
          <w:rFonts w:ascii="IRNazanin" w:hAnsi="IRNazanin" w:eastAsia="IRNazanin"/>
          <w:color w:val="111111"/>
          <w:sz w:val="28"/>
          <w:sz w:val="28"/>
          <w:szCs w:val="28"/>
          <w:rtl w:val="true"/>
          <w:lang w:bidi="fa-IR"/>
        </w:rPr>
        <w:t>باید یقین نمود که کلید طلایی کامیابی،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برخی از مردان روان عظیمی دارند و روح آنها به سان دریا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عشق و علاقه آنها به کار و هدف، آنها را به جنبش و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لحظات سخت زندگی نیز دست از کار و کوشش برنمی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بزرگ اسلامی، ابن خلدون شاهکار نفیس خود به نام مقدمه بر تاریخ را در تبعیدگاه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شرق، خواجه نصیرالدین طوسی که مدت ها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فرقه اسماعیلیه بازداشت بود کتاب بزرگ و ذی قیمت خود به نام شرح اشارات را در آن زندان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دانمشمند بزرگ ما، مرحوم شهید اول، اثر ارج داری به نام لمعه را که متن اسلامی است در زندان دمشق نوشته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12" w:name="__RefHeading___Toc2080778_2281741623"/>
      <w:bookmarkStart w:id="113" w:name="_Toc42"/>
      <w:bookmarkEnd w:id="112"/>
      <w:r>
        <w:rPr/>
        <w:t>10</w:t>
      </w:r>
      <w:r>
        <w:rPr>
          <w:rtl w:val="true"/>
        </w:rPr>
        <w:t xml:space="preserve">. </w:t>
      </w:r>
      <w:r>
        <w:rPr>
          <w:rtl w:val="true"/>
        </w:rPr>
        <w:t xml:space="preserve">ملّا صالح مازندرانی </w:t>
      </w:r>
      <w:r>
        <w:rPr>
          <w:rtl w:val="true"/>
        </w:rPr>
        <w:t>(</w:t>
      </w:r>
      <w:r>
        <w:rPr/>
        <w:t>1080</w:t>
      </w:r>
      <w:r>
        <w:rPr>
          <w:rtl w:val="true"/>
        </w:rPr>
        <w:t>هـ</w:t>
      </w:r>
      <w:r>
        <w:rPr>
          <w:rtl w:val="true"/>
        </w:rPr>
        <w:t xml:space="preserve">. </w:t>
      </w:r>
      <w:r>
        <w:rPr>
          <w:rtl w:val="true"/>
        </w:rPr>
        <w:t>ق</w:t>
      </w:r>
      <w:r>
        <w:rPr>
          <w:rtl w:val="true"/>
        </w:rPr>
        <w:t>)</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ملاّصالح مازندرانی، داماد علامه مجلسی اول، و از علمای نامی شیعه است که سرگذشت و شرح حالش، مایه عبرت و پند برای جویندگان اهداف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bookmarkStart w:id="114" w:name="pg3990_36685"/>
    </w:p>
    <w:p>
      <w:pPr>
        <w:pStyle w:val="BookText"/>
        <w:rPr/>
      </w:pPr>
      <w:bookmarkEnd w:id="114"/>
      <w:r>
        <w:rPr>
          <w:rFonts w:ascii="IRNazanin" w:hAnsi="IRNazanin" w:eastAsia="IRNazanin"/>
          <w:color w:val="111111"/>
          <w:sz w:val="28"/>
          <w:sz w:val="28"/>
          <w:szCs w:val="28"/>
          <w:rtl w:val="true"/>
          <w:lang w:bidi="fa-IR"/>
        </w:rPr>
        <w:t>من، بر دانشجویان علوم دینی حجت هستم؛ زیرا کسی از من فقیرتر نبود و ذهن و حافظه ام از همگان بدتر بود؛ به صورتی که گاهی راه خانه ام را گم می کردم و نام فرزندانم را فراموش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عمرم گذشته بود که به آموختن الفبا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کوشش کردم تا خدا آنچه را دارم، به من تفضّل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همه فقر و احتیاج، و کندی ذهن و حافظه اش، اراده ای مردانه داشت و سرانجام در پی تصمیمی جدّی، کتاب های ارزشمندی نوشت که هنوز علمای بزرگ شیعه از آنها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او به قدری کم حافظه بود که خانه استاد را 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قدری فقیر و لباس هایش کهنه بود، که از خجالت، وارد مجلس درس نمی شد و خارج از محل درس می نشست و مطالب را بر استخوان و برگ چنار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علامه مجلسی سؤالی مطرح کرد و حل آن را به شاگردانش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دید که آخوند ملّامحمدصالح، جواب آن اشکال را در برگ چنارها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درنگ پاسخ مجلسی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فهمید که پاسخ از او نیست؛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از کیست و دراین باره اصرار کرد تا آن 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کسی است که خارج از مجلس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نگاه کرد و دید ملا صالح بیرونِ 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لباس داد و در مجلس درس حاضرش کرد و مقرری برایش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به خانه برد و دختر خود را به او تزویج کرد و در کتاب خانه خود منزلشان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به هرکاری که همت بسته گردد</w:t>
      </w:r>
    </w:p>
    <w:p>
      <w:pPr>
        <w:pStyle w:val="BookText"/>
        <w:rPr/>
      </w:pPr>
      <w:r>
        <w:rPr>
          <w:rFonts w:ascii="IRNazanin" w:hAnsi="IRNazanin" w:eastAsia="IRNazanin"/>
          <w:color w:val="111111"/>
          <w:sz w:val="28"/>
          <w:sz w:val="28"/>
          <w:szCs w:val="28"/>
          <w:rtl w:val="true"/>
          <w:lang w:bidi="fa-IR"/>
        </w:rPr>
        <w:t>اگرخاری بودگلدسته گردد</w:t>
      </w:r>
    </w:p>
    <w:p>
      <w:pPr>
        <w:pStyle w:val="Heading3"/>
        <w:numPr>
          <w:ilvl w:val="2"/>
          <w:numId w:val="1"/>
        </w:numPr>
        <w:rPr/>
      </w:pPr>
      <w:bookmarkStart w:id="115" w:name="__RefHeading___Toc2080780_2281741623"/>
      <w:bookmarkStart w:id="116" w:name="_Toc43"/>
      <w:bookmarkEnd w:id="115"/>
      <w:r>
        <w:rPr/>
        <w:t>11</w:t>
      </w:r>
      <w:r>
        <w:rPr>
          <w:rtl w:val="true"/>
        </w:rPr>
        <w:t xml:space="preserve">. </w:t>
      </w:r>
      <w:r>
        <w:rPr>
          <w:rtl w:val="true"/>
        </w:rPr>
        <w:t xml:space="preserve">علامه سیدنعمت الله جزایری </w:t>
      </w:r>
      <w:r>
        <w:rPr>
          <w:rtl w:val="true"/>
        </w:rPr>
        <w:t>(</w:t>
      </w:r>
      <w:r>
        <w:rPr/>
        <w:t>1112</w:t>
      </w:r>
      <w:r>
        <w:rPr>
          <w:rtl w:val="true"/>
        </w:rPr>
        <w:t>ق</w:t>
      </w:r>
      <w:r>
        <w:rPr>
          <w:rtl w:val="true"/>
        </w:rPr>
        <w:t>)</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بخشی از شرح زندگی پرماجرای سیدنعمت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آوریم که به قلم خودش نگاشته و با موضوع این نوشتار،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مطالعه آن سبب آگاهی، و حجت است و ره 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روشنایی ماه، کتاب می خواندیم و من متونی مثل کافیه و شافیه والفیه ابن مالک را از بر می کردم؛ و شب هایی که ماه نبود، متونی را که از بر کرده بودم، از حفظ تکرار می کردم تا یادم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یک جا کنار هم می نشستند و من هم ناچار کنارشان می نشستم، ولی سردرد را بهانه می کردم، سرم را میان دو زانویم قرار می دادم وآن متون را از حفظ برای خود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گرمای تابستان، طلاب، شب ها به بام مدرسه می رفتند، ولی من در حجره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بستم و شروع به مطالعه و تحشیه و تصحیح می نمودم تا مؤذن نزدیک صبح مناجات می کرد و من صورتم را بر روی کتاب می گذاشتم و لحظه ای می خوابیدم، تا آفتاب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تا ظهر به تدریس می پرداختم و چون مؤذن اذان ظهر می گفت، بلند می شدم و به درس می رفتم و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سرِ راه، نانی از دکان نانوایی می گرفتم و در راه می خوردم و اغلب اوقات، نان هم نمی یافتم تا شب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شد که نمی دانستم چیزی خورده ام یا نه و چون خوب فکر می کردم، درمی یافتم که چیزی نخورده 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اغلب برای مطالعه، روغن چراغ نداشتم، غرفه ای بلند گرفته بودم که درهای متعدد داشت، در آن می نشستم و زیر نور ماه کتابم را می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خواندم؛ چون ماه دور می زد، دری دیگر را که رو به ماه داشت، می گشودم و کتاب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همین کار را می کردم تا چشمانم ضعیف شد وتاکنون هم ضعف چشمانم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داشتم که حواشی آن را در زمستان، بعد از نماز صبح می نوشتم و از شدت سرما از انگشتانم خون جاری می شد و من ملتفت نمی شدم</w:t>
      </w:r>
      <w:r>
        <w:rPr>
          <w:rFonts w:eastAsia="IRNazanin" w:cs="IRNazanin"/>
          <w:color w:val="111111"/>
          <w:sz w:val="28"/>
          <w:szCs w:val="28"/>
          <w:rtl w:val="true"/>
          <w:lang w:bidi="fa-IR"/>
        </w:rPr>
        <w:t>.</w:t>
      </w:r>
      <w:r>
        <w:rPr>
          <w:rStyle w:val="FootnoteAnchor"/>
          <w:rtl w:val="true"/>
        </w:rPr>
        <w:footnoteReference w:id="70"/>
      </w:r>
      <w:bookmarkStart w:id="117" w:name="pg3990_36687"/>
    </w:p>
    <w:p>
      <w:pPr>
        <w:pStyle w:val="Heading3"/>
        <w:numPr>
          <w:ilvl w:val="2"/>
          <w:numId w:val="1"/>
        </w:numPr>
        <w:rPr/>
      </w:pPr>
      <w:bookmarkStart w:id="118" w:name="__RefHeading___Toc2080782_2281741623"/>
      <w:bookmarkStart w:id="119" w:name="_Toc44"/>
      <w:bookmarkEnd w:id="117"/>
      <w:bookmarkEnd w:id="118"/>
      <w:r>
        <w:rPr/>
        <w:t>12</w:t>
      </w:r>
      <w:r>
        <w:rPr>
          <w:rtl w:val="true"/>
        </w:rPr>
        <w:t xml:space="preserve">. </w:t>
      </w:r>
      <w:r>
        <w:rPr>
          <w:rtl w:val="true"/>
        </w:rPr>
        <w:t>صاحب جواهر</w:t>
      </w:r>
      <w:bookmarkEnd w:id="119"/>
    </w:p>
    <w:p>
      <w:pPr>
        <w:pStyle w:val="BookText"/>
        <w:rPr/>
      </w:pPr>
      <w:r>
        <w:rPr>
          <w:rFonts w:ascii="IRNazanin" w:hAnsi="IRNazanin" w:eastAsia="IRNazanin"/>
          <w:color w:val="111111"/>
          <w:sz w:val="28"/>
          <w:sz w:val="28"/>
          <w:szCs w:val="28"/>
          <w:rtl w:val="true"/>
          <w:lang w:bidi="fa-IR"/>
        </w:rPr>
        <w:t>مرحوم تنکابنی درباره تألیف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فقه می نوشتم، عهد کرده بودم که روزی یک کرّاس بنویسم و کرّاس عبارت است از یک جزوه؛ و مدتی به جهت تفرغ از امور و قلّت مشاغل و رفع موانع، در بغداد مانده و درِ خانه بر اغیار بسته و به تألیف اشتغال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فلسفه و عرفان حضرت امام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یکی از شاگردان مرحوم نویسنده کتاب جواهر الکلام بود،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دانشمند بزرگ با مرگ و فقدان فرزند ارشد و دانشمند خود، روبه رو گردید، موقعی مراسم غسل او به پایان رسید که هوا رو به تاریکی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قرار شد بدن او را در یکی از بقعه های صحن مطهّر امیرمؤمنان علیه السلام بگذارند و فردای آن روز، مراسم تشییع جنازه در میان انبوه جمعیت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مرحوم صاحب جواهر، داغ دار بود، مع الوصف همان شب، برنامه مطالعه و نوشتن خود را تعطیل نکرد؛ با کمال صبر و استقامت، پس از خواندن مقداری از کلام الله مجید در کنار بدن فرزند عزیز خود، به مطالعه و نوشتن صفحاتی از کتاب جواهر پرداخت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20" w:name="__RefHeading___Toc2080784_2281741623"/>
      <w:bookmarkStart w:id="121" w:name="_Toc45"/>
      <w:bookmarkEnd w:id="120"/>
      <w:r>
        <w:rPr/>
        <w:t>13</w:t>
      </w:r>
      <w:r>
        <w:rPr>
          <w:rtl w:val="true"/>
        </w:rPr>
        <w:t xml:space="preserve">. </w:t>
      </w:r>
      <w:r>
        <w:rPr>
          <w:rtl w:val="true"/>
        </w:rPr>
        <w:t>صاحب مفتاح الکرامه؛ جواد بن محمد حسینی عاملی</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جواد، صاحب مفتاح الکرامة در تحصیل علم، به قدری کوشا و جدی بود که شیخ ذبیح الله محلاتی در کتاب اختران تابناک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پرسیدند در شب قدر، افضل و بهترین اعمال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علوم مذهبی</w:t>
      </w:r>
      <w:r>
        <w:rPr>
          <w:rFonts w:eastAsia="IRNazanin" w:cs="IRNazanin"/>
          <w:color w:val="111111"/>
          <w:sz w:val="28"/>
          <w:szCs w:val="28"/>
          <w:rtl w:val="true"/>
          <w:lang w:bidi="fa-IR"/>
        </w:rPr>
        <w:t xml:space="preserve">». </w:t>
      </w:r>
      <w:bookmarkStart w:id="122" w:name="pg3990_36688"/>
    </w:p>
    <w:p>
      <w:pPr>
        <w:pStyle w:val="BookText"/>
        <w:rPr/>
      </w:pPr>
      <w:bookmarkEnd w:id="122"/>
      <w:r>
        <w:rPr>
          <w:rFonts w:ascii="IRNazanin" w:hAnsi="IRNazanin" w:eastAsia="IRNazanin"/>
          <w:color w:val="111111"/>
          <w:sz w:val="28"/>
          <w:sz w:val="28"/>
          <w:szCs w:val="28"/>
          <w:rtl w:val="true"/>
          <w:lang w:bidi="fa-IR"/>
        </w:rPr>
        <w:t>این سید دانشمند، در تحصیل دانش به قدری جدی بود که حتی در شب قدر و روزهای عید، تحصیل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مریضی و ناتوانی و پیری نیز به تحصیل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وی کتاب مفتاح الکرامه را می نوشت، وهابی ها به نجف اشرف حمله کردند ـ حملات وهابی ها به نجف، 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ادامه داشت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این سید بزرگوار در نوشتن آن کتاب، دچار سستی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موقع رساله ای در وجوب دفع دشمن از نجف اشرف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اول شب تا صبح، در امر جهاد و تهیه وسایل جنگی و حفظ و حراست از دروازه های نجف اشرف، با مجاهدین همکاری می کرد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23" w:name="__RefHeading___Toc2080786_2281741623"/>
      <w:bookmarkStart w:id="124" w:name="_Toc46"/>
      <w:bookmarkEnd w:id="123"/>
      <w:r>
        <w:rPr/>
        <w:t>14</w:t>
      </w:r>
      <w:r>
        <w:rPr>
          <w:rtl w:val="true"/>
        </w:rPr>
        <w:t xml:space="preserve">. </w:t>
      </w:r>
      <w:r>
        <w:rPr>
          <w:rtl w:val="true"/>
        </w:rPr>
        <w:t>علامه میرحامدحسین</w:t>
      </w:r>
      <w:bookmarkEnd w:id="124"/>
    </w:p>
    <w:p>
      <w:pPr>
        <w:pStyle w:val="BookText"/>
        <w:rPr/>
      </w:pPr>
      <w:r>
        <w:rPr>
          <w:rFonts w:ascii="IRNazanin" w:hAnsi="IRNazanin" w:eastAsia="IRNazanin"/>
          <w:color w:val="111111"/>
          <w:sz w:val="28"/>
          <w:sz w:val="28"/>
          <w:szCs w:val="28"/>
          <w:rtl w:val="true"/>
          <w:lang w:bidi="fa-IR"/>
        </w:rPr>
        <w:t>در شرح حال میر حامد حسین هندی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مدافعه از حوزه دیانت، اهتمام تمام داشته و تمامی ساعات و دقایق عمر شریفش در تألیفات دینی مصروف بوده و آنی فروگذاری نداشته، تا آنکه دست راست او از کثرت تحریر و کتابت، عاطل شده و در اواخر، با دست چپ می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مراجعه به کتاب عبقات او مکشوف می گردد که از صدر اسلام تا عصر وی، احدی در فن کلام، خصوصاً در باب امامت، بدان منوال تصنیفی نداشته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علامه کشمیری درباره سخت کوشی میرحامد حسین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اوقات خود را مستغرق در جهاد علمی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عمر، امراضی که از کثرت محنت در اشتغال علمیّه حاصل شده بود، درد سینه، ضعف دماغ، قلت اشتها و تحوّل بدن غلبه نمود؛ لیکن در اشتغال به </w:t>
      </w:r>
    </w:p>
    <w:p>
      <w:pPr>
        <w:pStyle w:val="BookText"/>
        <w:rPr/>
      </w:pPr>
      <w:r>
        <w:rPr>
          <w:rFonts w:ascii="IRNazanin" w:hAnsi="IRNazanin" w:eastAsia="IRNazanin"/>
          <w:color w:val="111111"/>
          <w:sz w:val="28"/>
          <w:sz w:val="28"/>
          <w:szCs w:val="28"/>
          <w:rtl w:val="true"/>
          <w:lang w:bidi="fa-IR"/>
        </w:rPr>
        <w:t>تصنیف، تقلیلی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تصنیف و مجاهده دینی به حدی جدّیّت داشتند که هرگاه به جهت درد سینه، دست یمین از کار می افتاد، به دست یسار، تحریر می نمودند؛ و هرگاه دست یسار هم کار نمی کرد، به زبان املا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را در این باب، مانع نمی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عَلَمِ نصرت دین مبین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سید فوت شد و خبر به وی دادند که برای تشییع جنازه فرزندش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مرگ فرزند، سخت متأثر گردید و دستور داد خودشان بروند کفن و دفن کنند، مردم گمان کردند که بر اثر شنیدن خبر مرگ فرزند، برای پدر اختلال حواسی پدید آمده؛ وگرنه چگونه ممکن است که پدری از شنیدن مرگ فرزند جوانش، از کتاب خانه و قلم ودوات وتألیف و مطالعه دست برندارد و مانند همیشه کتاب بخواند 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فراست دریافت که مردم چه خیالی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عبقات الانوار، واجب تر و برتر از تشییع جنازه فرزند جوانم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این کار را ندارم؛ شما از طرف من بروید و وسایل کفن و دفن و سوگواری جوان ناکامم را فراهم سازید و مرا با تألیفات کتاب خود تنها گذارید تا حقانیت علی مرتضی علیه السلام را از سخنان بزرگان اهل سنت استناد نمایم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حضرت آیت الله مرعشی نجفی در مصاحبه ای با برنامه رادیویی فرزانگان در صبح جمعه، ضمن بیان شرح حال مرحوم میرحامد حسین، صاحب عبقات الانوار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آن مرحوم شنیدم که میرحامد حسین در بیماری آخر عمرش، قدرت نشستن نداشت، ولی با آن کسالت و ناتوانی، مطالعه را ترک نکرد و کتاب را روی سینه خود می نهاد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به قدری ادامه داده بود که وقتی جنازه اش را برای غسل دادن حاضر کردند، دیدند سینه آن بزرگوار، بر </w:t>
      </w:r>
      <w:bookmarkStart w:id="125" w:name="pg3990_36690"/>
    </w:p>
    <w:p>
      <w:pPr>
        <w:pStyle w:val="BookText"/>
        <w:rPr/>
      </w:pPr>
      <w:bookmarkEnd w:id="125"/>
      <w:r>
        <w:rPr>
          <w:rFonts w:ascii="IRNazanin" w:hAnsi="IRNazanin" w:eastAsia="IRNazanin"/>
          <w:color w:val="111111"/>
          <w:sz w:val="28"/>
          <w:sz w:val="28"/>
          <w:szCs w:val="28"/>
          <w:rtl w:val="true"/>
          <w:lang w:bidi="fa-IR"/>
        </w:rPr>
        <w:t>اثر فشار لبه کتاب، پینه بسته و به صورت زخمی درآمده است که حاضران از دیدن آن گریستند</w:t>
      </w:r>
      <w:r>
        <w:rPr>
          <w:rFonts w:eastAsia="IRNazanin" w:cs="IRNazanin"/>
          <w:color w:val="111111"/>
          <w:sz w:val="28"/>
          <w:szCs w:val="28"/>
          <w:rtl w:val="true"/>
          <w:lang w:bidi="fa-IR"/>
        </w:rPr>
        <w:t>.</w:t>
      </w:r>
    </w:p>
    <w:p>
      <w:pPr>
        <w:pStyle w:val="Heading3"/>
        <w:numPr>
          <w:ilvl w:val="2"/>
          <w:numId w:val="1"/>
        </w:numPr>
        <w:rPr/>
      </w:pPr>
      <w:bookmarkStart w:id="126" w:name="__RefHeading___Toc2080788_2281741623"/>
      <w:bookmarkStart w:id="127" w:name="_Toc47"/>
      <w:bookmarkEnd w:id="126"/>
      <w:r>
        <w:rPr/>
        <w:t>15</w:t>
      </w:r>
      <w:r>
        <w:rPr>
          <w:rtl w:val="true"/>
        </w:rPr>
        <w:t xml:space="preserve">. </w:t>
      </w:r>
      <w:r>
        <w:rPr>
          <w:rtl w:val="true"/>
        </w:rPr>
        <w:t>سید جمال الدین اسدآبادی؛ بیدارگر شرق</w:t>
      </w:r>
      <w:bookmarkEnd w:id="127"/>
    </w:p>
    <w:p>
      <w:pPr>
        <w:pStyle w:val="BookText"/>
        <w:rPr/>
      </w:pPr>
      <w:r>
        <w:rPr>
          <w:rFonts w:ascii="IRNazanin" w:hAnsi="IRNazanin" w:eastAsia="IRNazanin"/>
          <w:color w:val="111111"/>
          <w:sz w:val="28"/>
          <w:sz w:val="28"/>
          <w:szCs w:val="28"/>
          <w:rtl w:val="true"/>
          <w:lang w:bidi="fa-IR"/>
        </w:rPr>
        <w:t>زندگانی سیدجمال اسدآبادی، نمونه ای از همت عالی یک شخصیت الهی، علمی و سیاسی را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شعبان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در اسدآبادِ همدان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آغاز ده سالگی، به همراه پدر به قزوین رفت و مدت دو سال به تحصیل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با آقا سیدمحمدصادق طباطبایی آشنا شد و به دست ایشان، در یازده ـ دوازده سالگی، لباس روحانیت پوشید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همان سال به عتبات رفت و چهار سال در خدمت شیخ مرتضی انصاری که متوجه حدت و جودت ذهن وی شده بود، به فراگیری دانش پرداخت و حتی مخارج سید را هم متکفل شد</w:t>
      </w:r>
      <w:r>
        <w:rPr>
          <w:rFonts w:eastAsia="IRNazanin" w:cs="IRNazanin"/>
          <w:color w:val="111111"/>
          <w:sz w:val="28"/>
          <w:szCs w:val="28"/>
          <w:rtl w:val="true"/>
          <w:lang w:bidi="fa-IR"/>
        </w:rPr>
        <w:t>.</w:t>
      </w:r>
      <w:r>
        <w:rPr>
          <w:rStyle w:val="FootnoteAnchor"/>
          <w:rtl w:val="true"/>
        </w:rPr>
        <w:footnoteReference w:id="7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در آغاز هفده سالگی، به بوشهر و از آنجا به هندوستان سفر کرد و در مدت اقامت یک سال و چند ماهه خود در آنجا، علوم و ریاضی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مکه و کربلا و نجف رفت و در اواخر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نخستین بار به ایران آمد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وارد کابل، و پس از چهار سال اقامت در افغانستان،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کابل رفت و یک سال بعد، رهسپار هند گردید که در آن دوران، یکی از لانه های استعمار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اواخر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نخستین بار وارد مصر، دومین لانه استعمار شد و پس از چهل روز اقامت در آنجا،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استانبول سفر کرد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پس از اخراج از استانبول، از آنجا در محرم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مصر رفت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پس از نه سال اقامت در مصر،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آنجا اخراج و تبعید و به جده و از آنجا به هندوستان رفت و در حیدرآباد به فعالیت های فرهنگی و سیاسی مشغول شد؛ تا اینکه به تحریک و دستور حکومت انگلیس در زمان قیام اعرابی پاشا در مصر، سید را از آنجا اخراج می کنند و به کلکته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لندن و پاریس رفت</w:t>
      </w:r>
      <w:r>
        <w:rPr>
          <w:rStyle w:val="FootnoteAnchor"/>
          <w:rtl w:val="true"/>
        </w:rPr>
        <w:footnoteReference w:id="80"/>
      </w:r>
      <w:r>
        <w:rPr>
          <w:rFonts w:ascii="IRNazanin" w:hAnsi="IRNazanin" w:eastAsia="IRNazanin"/>
          <w:color w:val="111111"/>
          <w:sz w:val="28"/>
          <w:sz w:val="28"/>
          <w:szCs w:val="28"/>
          <w:rtl w:val="true"/>
          <w:lang w:bidi="fa-IR"/>
        </w:rPr>
        <w:t>و در آنجا مجله عروة الوثقی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دعوت بلنت، او در شوال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دیگر وارد لندن شد و همراه بلنت، با چرچیل ملاقات کرد</w:t>
      </w:r>
      <w:r>
        <w:rPr>
          <w:rFonts w:eastAsia="IRNazanin" w:cs="IRNazanin"/>
          <w:color w:val="111111"/>
          <w:sz w:val="28"/>
          <w:szCs w:val="28"/>
          <w:rtl w:val="true"/>
          <w:lang w:bidi="fa-IR"/>
        </w:rPr>
        <w:t>.</w:t>
      </w:r>
      <w:r>
        <w:rPr>
          <w:rStyle w:val="FootnoteAnchor"/>
          <w:rtl w:val="true"/>
        </w:rPr>
        <w:footnoteReference w:id="8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در سومین سفرش به ایران، در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بوشهر شد و به تهران، به منزل حاجی امین الضرب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عازم روسیه شد و حدود دو سال در پترزبورگ ماند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آلمان رفت و در مونیخ با ناصرالدین شاه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شاه از وی خواست که به ایران بیاید و قانون بنویسد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پیرو مذاکرات با امین السلطان و شاه، به صورت رسمی و دیپلماتیک، مأمور مذاکره با مقامات روسیه شد و در محرم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مسکو و پترزبورگ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چهارمین و آخرین سفرش به ایران، با توطئه های امین السلطان و درباریان، شاه دستور تبعیدش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حرم حضرت عبدالعظیم رفت، ولی پس از چند ماه فعالیت شدید علیه شاه و استبداد داخلی، عمال شاه او را به وضع فجیعی از بست، بیرون </w:t>
      </w:r>
      <w:bookmarkStart w:id="128" w:name="pg3990_36692"/>
    </w:p>
    <w:p>
      <w:pPr>
        <w:pStyle w:val="BookText"/>
        <w:rPr/>
      </w:pPr>
      <w:bookmarkEnd w:id="128"/>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وی به خانقین و از آنجا به بصره رفت و در اوایل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لندن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اوایل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آخرین سفر سید به استانبول بود که به مرگش انجامید</w:t>
      </w:r>
      <w:r>
        <w:rPr>
          <w:rFonts w:eastAsia="IRNazanin" w:cs="IRNazanin"/>
          <w:color w:val="111111"/>
          <w:sz w:val="28"/>
          <w:szCs w:val="28"/>
          <w:rtl w:val="true"/>
          <w:lang w:bidi="fa-IR"/>
        </w:rPr>
        <w:t>.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129" w:name="__RefHeading___Toc2080790_2281741623"/>
      <w:bookmarkStart w:id="130" w:name="_Toc48"/>
      <w:bookmarkEnd w:id="129"/>
      <w:r>
        <w:rPr/>
        <w:t>16</w:t>
      </w:r>
      <w:r>
        <w:rPr>
          <w:rtl w:val="true"/>
        </w:rPr>
        <w:t xml:space="preserve">. </w:t>
      </w:r>
      <w:r>
        <w:rPr>
          <w:rtl w:val="true"/>
        </w:rPr>
        <w:t>آخوند ملا قربان علی زنجانی</w:t>
      </w:r>
      <w:bookmarkEnd w:id="130"/>
    </w:p>
    <w:p>
      <w:pPr>
        <w:pStyle w:val="BookText"/>
        <w:rPr/>
      </w:pPr>
      <w:r>
        <w:rPr>
          <w:rFonts w:ascii="IRNazanin" w:hAnsi="IRNazanin" w:eastAsia="IRNazanin"/>
          <w:color w:val="111111"/>
          <w:sz w:val="28"/>
          <w:sz w:val="28"/>
          <w:szCs w:val="28"/>
          <w:rtl w:val="true"/>
          <w:lang w:bidi="fa-IR"/>
        </w:rPr>
        <w:t>از جدیت و پشتکار مرحوم ملا قربان علی زنجانی، در امر تحصیل در نجف اشرف، داستان های شگفتی گفته اند که بجاست سرمشق همگان، به ویژه طلبه های جوان و آرزومند فتح قله 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دانشور، مرحوم محمدرضا روحانی که سال ها به پژوهش در زندگی حجت الاسلام گذراند،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این عالم ربانی، در تمام بیست و چهار ساعت شبانه روز جز دو ساعت نمی خوابیده است و خود آن فقید سعید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یا دیگ منفذداری را که پیه سوزی زیرش بود، در مقابل خود قرار می دادم؛ مدت خواب من در طول دقایق یا ساعتی بود که آن ظرف گرم شود و مرا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مطالعه ام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تحصیل در نجف، روزهای تعطیل را در مدرسه می ماندم، پیش از رسیدن روز تعطیل، در طول هفته ضمن درس و بحثی که داشتم مواظب طلاب بودم و دقت می کردم که آنان چه کتابی و کدام قسمت آن را درس می گیرند؛ آنگاه روزهای تعطیل، همان قسمت ها را به دقت مرور می کردم تا اگر در روزهای تحصیل اشکالی یا سؤالی از من شد، در جواب، عاجز نمانم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تلاش و کوشش در حالی بود که به نوشته مرحوم شیخ الاسلام زنجانی، وضع معاش آخوند در نهایت سختی بود و تنها به وجه اندکی که از </w:t>
      </w:r>
    </w:p>
    <w:p>
      <w:pPr>
        <w:pStyle w:val="BookText"/>
        <w:rPr/>
      </w:pPr>
      <w:r>
        <w:rPr>
          <w:rFonts w:ascii="IRNazanin" w:hAnsi="IRNazanin" w:eastAsia="IRNazanin"/>
          <w:color w:val="111111"/>
          <w:sz w:val="28"/>
          <w:sz w:val="28"/>
          <w:szCs w:val="28"/>
          <w:rtl w:val="true"/>
          <w:lang w:bidi="fa-IR"/>
        </w:rPr>
        <w:t>سوی بستگانش می رسید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مرحوم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سالیان درازی در نهایت تنگ دستی تحصیل می کردم و از خیلی چیزها محروم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فصل زمستان، مشغول مطالعه بودم که دیدم از طبقه دوم مدرسه، پوست هندوانه ای از اتاق طلاب به صحن مدرسه پرتاب شد و بوی هندوانه در حجره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کوچک از پوست هندوانه را برداشتم و شستم و به دندان کشیدم تا به نفس خود پاسخ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رنج، فقر و نداری، نتوانست در عزم استوار وی برای پیمودن راه دشوار اجتهاد کمترین خللی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همان گونه که در تحصیل علم، گرم و پرکار بود، در تزکیه نفس و سلوک معنوی نیز کوشش بسیار داشت و در هر جبهه ای از جبهه های نظری و عملی که وارد می شد، تلاش و پشتکاری شگرف همراه با شهامت و شجاعتی مثال زدنی از خود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عصر پرآشوب مشروطه، که به تعبیر شیخ شهید، کودکان را جوان و جوانان را پیر ساخت، از انجام تکلیف شرعی که حکم استقبال از مرگ را داشت، باز نایستاد و شهر زنجان و حومه آن، شاهد مبارزات سخت آن فقیه استوار و دوراندیش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همین همت بود که منطقه حساس زنجان را، در کشاکش سخت مشروطه، دست کم تا زمان سقوط پایتخت، از رخنه آنچه به زیان اسلام و ایران می انگاشت،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لزوم جدیت طلاب به تحصیل علوم تا رسیدن به مقام عالی اجتهاد، و ضرورت یاری دیگران به آنان، در رساله عملیه خود فرموده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اجتهاد در این زمان ظاهراً واجب عینی شده؛ به جهت اینکه این قدر مجتهد نیست در این زمان، که کفایت مردم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اکثر طلاب که </w:t>
      </w:r>
      <w:bookmarkStart w:id="131" w:name="pg3990_36694"/>
    </w:p>
    <w:p>
      <w:pPr>
        <w:pStyle w:val="BookText"/>
        <w:rPr/>
      </w:pPr>
      <w:bookmarkEnd w:id="131"/>
      <w:r>
        <w:rPr>
          <w:rFonts w:ascii="IRNazanin" w:hAnsi="IRNazanin" w:eastAsia="IRNazanin"/>
          <w:color w:val="111111"/>
          <w:sz w:val="28"/>
          <w:sz w:val="28"/>
          <w:szCs w:val="28"/>
          <w:rtl w:val="true"/>
          <w:lang w:bidi="fa-IR"/>
        </w:rPr>
        <w:t>در خودشان صلاحیت استعداد را می دانند، لازم است که مسامحه در تحصیل ننمایند و بلکه بر دیگران، از غیر مشتغلین هم لازم است که اعانت آنها نمایند در تحصیل علم، که آنها هستند حافظ دین و مروج شریعت</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32" w:name="__RefHeading___Toc2080792_2281741623"/>
      <w:bookmarkStart w:id="133" w:name="_Toc49"/>
      <w:bookmarkEnd w:id="132"/>
      <w:r>
        <w:rPr/>
        <w:t>17</w:t>
      </w:r>
      <w:r>
        <w:rPr>
          <w:rtl w:val="true"/>
        </w:rPr>
        <w:t xml:space="preserve">. </w:t>
      </w:r>
      <w:r>
        <w:rPr>
          <w:rtl w:val="true"/>
        </w:rPr>
        <w:t>آیت الله ملکی تبریزی</w:t>
      </w:r>
      <w:bookmarkEnd w:id="133"/>
    </w:p>
    <w:p>
      <w:pPr>
        <w:pStyle w:val="Heading4"/>
        <w:numPr>
          <w:ilvl w:val="3"/>
          <w:numId w:val="1"/>
        </w:numPr>
        <w:rPr/>
      </w:pPr>
      <w:bookmarkStart w:id="134" w:name="__RefHeading___Toc2080794_2281741623"/>
      <w:bookmarkStart w:id="135" w:name="_Toc50"/>
      <w:bookmarkEnd w:id="134"/>
      <w:r>
        <w:rPr>
          <w:rtl w:val="true"/>
        </w:rPr>
        <w:t>همت سالک در تخلیص عمل</w:t>
      </w:r>
      <w:bookmarkEnd w:id="135"/>
    </w:p>
    <w:p>
      <w:pPr>
        <w:pStyle w:val="BookText"/>
        <w:rPr/>
      </w:pPr>
      <w:r>
        <w:rPr>
          <w:rFonts w:ascii="IRNazanin" w:hAnsi="IRNazanin" w:eastAsia="IRNazanin"/>
          <w:color w:val="111111"/>
          <w:sz w:val="28"/>
          <w:sz w:val="28"/>
          <w:szCs w:val="28"/>
          <w:rtl w:val="true"/>
          <w:lang w:bidi="fa-IR"/>
        </w:rPr>
        <w:t>بدان ای عزیز که همت اولیا همواره مصروف بر تخلیص و خالص ساختن اعمال بوده، نه تکثیر و زیاد کردن آن؛ و این به خاطر عبرت گرفتن از عمل آدم و ابلیس بوده که از آن خبیث، عبادت چند هزار ساله رد شد،</w:t>
      </w:r>
      <w:r>
        <w:rPr>
          <w:rStyle w:val="FootnoteAnchor"/>
          <w:rtl w:val="true"/>
        </w:rPr>
        <w:footnoteReference w:id="86"/>
      </w:r>
      <w:r>
        <w:rPr>
          <w:rFonts w:ascii="IRNazanin" w:hAnsi="IRNazanin" w:eastAsia="IRNazanin"/>
          <w:color w:val="111111"/>
          <w:sz w:val="28"/>
          <w:sz w:val="28"/>
          <w:szCs w:val="28"/>
          <w:rtl w:val="true"/>
          <w:lang w:bidi="fa-IR"/>
        </w:rPr>
        <w:t>و از آدم، یک توبه خالصانه پذیرفته گشت و سبب برگزیدگی و اصطفای او شد</w:t>
      </w:r>
      <w:r>
        <w:rPr>
          <w:rFonts w:eastAsia="IRNazanin" w:cs="IRNazanin"/>
          <w:color w:val="111111"/>
          <w:sz w:val="28"/>
          <w:szCs w:val="28"/>
          <w:rtl w:val="true"/>
          <w:lang w:bidi="fa-IR"/>
        </w:rPr>
        <w:t>.</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مهم ترین چیز بر سالکین، آن است که نیّات خود را از شوائب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و خالص سازند تا به این عمل، از فضیحت و رسوایی روز قیامت و حیا و شرم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خلاصی و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نکشیدی از اینکه به طاعت خدا زندگانی دنیایی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عباد و بندگان را مراقبت می نمودی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به دست آوردن آن بودی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سلطان و پادشاهِ معاد، به دیده استخفاف نگریستی؟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دشمنی و بغض نسبت به پروردگار، با مخلوقین دوستی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بندگان را بر بغض خالق مزیت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6" w:name="pg3990_36695"/>
    </w:p>
    <w:p>
      <w:pPr>
        <w:pStyle w:val="BookText"/>
        <w:rPr/>
      </w:pPr>
      <w:bookmarkEnd w:id="136"/>
      <w:r>
        <w:rPr>
          <w:rFonts w:ascii="IRNazanin" w:hAnsi="IRNazanin" w:eastAsia="IRNazanin"/>
          <w:color w:val="111111"/>
          <w:sz w:val="28"/>
          <w:sz w:val="28"/>
          <w:szCs w:val="28"/>
          <w:rtl w:val="true"/>
          <w:lang w:bidi="fa-IR"/>
        </w:rPr>
        <w:t xml:space="preserve">با عملی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بود، خود را در میان آنها زینت دادی و آراسته نمودی و به دوری از خدا، خود را به آنان نزدیک می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آنان را طلب می کردی و خود را در معرض سخط و خشم خداوند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پست تر و خوارتر 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 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روز قیامت عباداتش مکشوف گردد، و اهل محشر ببینند که او در عبادات خویش مراقب نظر مخلوق بوده و آن را برای ضعیفان امثال خودش می آراسته و زینت می داده و با فراهم ساختن بغض و دشمنی خدا، خود را مورد محبت مردم قرار داده بوده، به خصوص اگر واعظ مردم بوده و مردم را پند می داده و آنان را از ریا نهی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خودم سوگند که این بسی سخت تر و شدیدتر از جهنم و عذاب آتش خواهد بود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37" w:name="__RefHeading___Toc2080796_2281741623"/>
      <w:bookmarkStart w:id="138" w:name="_Toc51"/>
      <w:bookmarkEnd w:id="137"/>
      <w:r>
        <w:rPr>
          <w:rtl w:val="true"/>
        </w:rPr>
        <w:t>همت واعظ در تعلیم اخلاق و معارف الهی</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واعظ باید این باشد که عقیده مستمعین را در تعظیم و بزرگداشت امر دین، محکم و استوار کند و دوستی خدای جلّ جلاله و انبیا و اولیای او را در قلوب آنها قرار دهد و از آلا و نعمات الهی، و تعظیم امر او، و سختی خشم و غضب، و شدت عقاب او، بسیار بگوید و حق ادب مراقبت با خدای جلّ جلاله و انبیا و اولیای او را به مستمعین و شنوندگان بیاموزد و آنها را از تمتّعات نامناسب این زندگانی دنیا و شکوفه ها و زینت ها و زیبایی های آن برحذر دارد و آنها را زاهد در دنیا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احوال مراقبین و خوفشان، و عبادت و مراقباتشان، و شوق اشتیاقشان به لقای خداوند، و مقام لطف خدا و شرف کراماتش را نسبت به آنها و عطایای عظیمش به آنان را </w:t>
      </w:r>
      <w:bookmarkStart w:id="139" w:name="pg3990_36696"/>
    </w:p>
    <w:p>
      <w:pPr>
        <w:pStyle w:val="BookText"/>
        <w:rPr/>
      </w:pPr>
      <w:bookmarkEnd w:id="139"/>
      <w:r>
        <w:rPr>
          <w:rFonts w:ascii="IRNazanin" w:hAnsi="IRNazanin" w:eastAsia="IRNazanin"/>
          <w:color w:val="111111"/>
          <w:sz w:val="28"/>
          <w:sz w:val="28"/>
          <w:szCs w:val="28"/>
          <w:rtl w:val="true"/>
          <w:lang w:bidi="fa-IR"/>
        </w:rPr>
        <w:t xml:space="preserve">بسیار به یاد آورد و متذکّر باشد و در خلال سخن های خود، با نرمی و مدارا و بیان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پاره ای از مراتب معارف از حقیقت عقاید حَقّه اشاره نماید و با لطف بیان و الفاظ و واژه های آشنا و معروف در دین، که اهلش با آن مألوف و مأنوس هستند، این حقایق را به اذهان نزدیک کند</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40" w:name="__RefHeading___Toc2080798_2281741623"/>
      <w:bookmarkStart w:id="141" w:name="_Toc52"/>
      <w:bookmarkEnd w:id="140"/>
      <w:r>
        <w:rPr>
          <w:rtl w:val="true"/>
        </w:rPr>
        <w:t>همت سالک در عبادات</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مکلفِ عاقل، لازم است که همت او در انجام حج و همچنین سایر عباداتش به گونه ای باشد که مقصود شارع و جاعل لطیف آنها حاصل گردد و این بالضروره، جز به معرفت مقصود از حقایق عباداتی که امر به آن شده است، میسر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چنین معرفتی است که می تواند آن عبادت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حقیقی واقع سازد و نتیجه، فوت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تفاصیل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اعمال آمده، سپس عمل نمودن به آنچه معرفت یافته و مراقبت کردن در اینکه چیزی از این فواید از دستش نرود، در این باب کفایت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بداند که مراد از فرمایش آن حضرت در ضمن این کلمات، که قصد و نیت تو از فلان عمل، فلان معنی باشد، این است که به حقیقتِ آنچه بیان شد، تحقق ببخشد؛ مثلاً اینکه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قصد کرده ای به برهنگی از لباس، اینکه لباس گناه و نافرمانی را از خود، بَرکَنی؟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از گناهان کنونی بالفعل، منخلع و مجرد گردی و برای آینده هم بر عزم صحیح باقی بمانی و همچنین سایر اعمال؛ زیرا نیت از مرتکب به خلاف صحیح </w:t>
      </w:r>
      <w:bookmarkStart w:id="142" w:name="pg3990_36697"/>
    </w:p>
    <w:p>
      <w:pPr>
        <w:pStyle w:val="BookText"/>
        <w:rPr/>
      </w:pPr>
      <w:bookmarkEnd w:id="142"/>
      <w:r>
        <w:rPr>
          <w:rFonts w:ascii="IRNazanin" w:hAnsi="IRNazanin" w:eastAsia="IRNazanin"/>
          <w:color w:val="111111"/>
          <w:sz w:val="28"/>
          <w:sz w:val="28"/>
          <w:szCs w:val="28"/>
          <w:rtl w:val="true"/>
          <w:lang w:bidi="fa-IR"/>
        </w:rPr>
        <w:t>نمی باشد، بلکه خطور دادن به باطن، با ارتکاب فعلی در ظاهر، استهزا و غفلت است</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43" w:name="__RefHeading___Toc2080800_2281741623"/>
      <w:bookmarkStart w:id="144" w:name="_Toc53"/>
      <w:bookmarkEnd w:id="143"/>
      <w:r>
        <w:rPr/>
        <w:t>18</w:t>
      </w:r>
      <w:r>
        <w:rPr>
          <w:rtl w:val="true"/>
        </w:rPr>
        <w:t xml:space="preserve">. </w:t>
      </w:r>
      <w:r>
        <w:rPr>
          <w:rtl w:val="true"/>
        </w:rPr>
        <w:t>مرحوم نورالدین عراقی</w:t>
      </w:r>
      <w:bookmarkEnd w:id="144"/>
    </w:p>
    <w:p>
      <w:pPr>
        <w:pStyle w:val="Heading4"/>
        <w:numPr>
          <w:ilvl w:val="3"/>
          <w:numId w:val="1"/>
        </w:numPr>
        <w:rPr/>
      </w:pPr>
      <w:bookmarkStart w:id="145" w:name="__RefHeading___Toc2080802_2281741623"/>
      <w:bookmarkStart w:id="146" w:name="_Toc54"/>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حضرت آیت الله شیخ محمدعلی اراکی در وصف مرحوم آقا نورالدین عراقی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کشف و کرامت بود؛ چون خیلی اهل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 کرامت او، که در جبهه جنگ، با آنکه در بالای سرش آلت ناری بود که صدایش گوش فلک را کر می کرد و آتش از آسمان می بارید، و هر آن احتمال داشت در سینه انسان بنشیند، قلم و کاغذ برداشته بود و تفسیر قرآنی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دیگر باشد، در حرف زدن یومیه اش اشتباه می کند و از حواس پرتی، مبتدا و خبر را درست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جنگ چطور می شود حواس انسان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شخص با کمال دقت، گویا در اتاق خلوتی نشسته و هیچ کس با او کاری ندارد، خودش هست و خودش، همچو تفسیری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بذلک کرامتا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حیف که این تفسیر به آخر نرسید و اشتغالات نگذاشت که به آخر برسد؛ زیرا در آن وقت که ایشان در اراک بود، تمام شهر و مضافاتش، اهل سؤال و استفتائات، از اطراف و اکناف در دهات، می آمدند و به ایشان مراجعه می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نورالدین، در هیچ مسئله ای محتاج مراجعه به کتاب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استفتائات که می آوردند، یک دفعه نشد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بیاورید ببینم؛ قلمدان حاضر بود و فوراً جواب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تفسیری </w:t>
      </w:r>
      <w:bookmarkStart w:id="147" w:name="pg3990_36698"/>
    </w:p>
    <w:p>
      <w:pPr>
        <w:pStyle w:val="BookText"/>
        <w:rPr/>
      </w:pPr>
      <w:bookmarkEnd w:id="147"/>
      <w:r>
        <w:rPr>
          <w:rFonts w:ascii="IRNazanin" w:hAnsi="IRNazanin" w:eastAsia="IRNazanin"/>
          <w:color w:val="111111"/>
          <w:sz w:val="28"/>
          <w:sz w:val="28"/>
          <w:szCs w:val="28"/>
          <w:rtl w:val="true"/>
          <w:lang w:bidi="fa-IR"/>
        </w:rPr>
        <w:t>که نوشته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کتاب لغت، تفسیر و تاریخ،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کتاب معالم پیشش بود که برای پسرش آقا عطا درس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تفسیر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مربوط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عقل و محفوظاتش نوشته است، چه محفوظاتی داشته که این تفسیر را نوشته است</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48" w:name="__RefHeading___Toc2080804_2281741623"/>
      <w:bookmarkStart w:id="149" w:name="_Toc55"/>
      <w:bookmarkEnd w:id="148"/>
      <w:r>
        <w:rPr>
          <w:rtl w:val="true"/>
        </w:rPr>
        <w:t>یک عالم، یک منطقه را مسلمان کرد</w:t>
      </w:r>
      <w:bookmarkEnd w:id="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المؤمنین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طایفه ای از مؤمنان پاکیزه سرشت، در احمدآباد گجرات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تقریباً سیصد سال پیش، به ارشاد و هدایت یک عالم، به نام ملا علی،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پیری بوده است که طایفه بوهره معتقد و مرید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چنین تدبیر کرد که اول آن پیر را مسلمان کند، آنگاه به هدایت دیگران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چندسال در خدمت آن پیر، روزگار گذراند و زبان ایشان را یاد گرفت، کتاب های ایشان را مطالعه کرد و بر علوم ایشان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حقیقت دین اسلام و حقانیت آن را بر آن پیر روشن ضمیر، ظاهر ساخت و او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به پیروی از پیر خود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 دیار نیز به خدمت آن عالم باتدبیر رسید و اسلام اختیار کرد، ولی آن پیر و این وزیر، مدتی اسلام خود را از شاه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خبر اسلام وزیر به پادشاه رسید و پادشاه در مقام استعلام حال او برآمد؛ تا آنکه روزی بی خبر وارد خانه وزیر شد و وی را در حال رکوع نماز دید، پس بر او متغیر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سبب حضور پادشاه را دانست و تغییر او را از دیدن خود به حال رکوع فهمید، لطف خدا شامل حالش شد و بی درنگ به تعلیم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مشاهده ماری که در زاویه خانه ظاهر گشته بود، افتان و خیزان بودم و در پی دفع آن بودم</w:t>
      </w:r>
      <w:r>
        <w:rPr>
          <w:rFonts w:eastAsia="IRNazanin" w:cs="IRNazanin"/>
          <w:color w:val="111111"/>
          <w:sz w:val="28"/>
          <w:szCs w:val="28"/>
          <w:rtl w:val="true"/>
          <w:lang w:bidi="fa-IR"/>
        </w:rPr>
        <w:t xml:space="preserve">. </w:t>
      </w:r>
      <w:bookmarkStart w:id="150" w:name="pg3990_36699"/>
    </w:p>
    <w:p>
      <w:pPr>
        <w:pStyle w:val="BookText"/>
        <w:rPr/>
      </w:pPr>
      <w:bookmarkEnd w:id="150"/>
      <w:r>
        <w:rPr>
          <w:rFonts w:ascii="IRNazanin" w:hAnsi="IRNazanin" w:eastAsia="IRNazanin"/>
          <w:color w:val="111111"/>
          <w:sz w:val="28"/>
          <w:sz w:val="28"/>
          <w:szCs w:val="28"/>
          <w:rtl w:val="true"/>
          <w:lang w:bidi="fa-IR"/>
        </w:rPr>
        <w:t>اتفاقاً تا پادشاه به زاویه خانه نظر انداخت، به اذن الله تعالی، ماری به نظر او آمد؛ سخن وزیر مقبول افتاد و سوءظن پادشاه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پادشاه هم بر اثر تبلیغ و هدایت آن عالم، مسلمان شد و از برکت وجود آن مرد الهی، همه اهالی آن ناحیه، از شاه و وزیر و عالم و عامی، به دین مقدس اسلام گرویدند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1" w:name="__RefHeading___Toc2080806_2281741623"/>
      <w:bookmarkStart w:id="152" w:name="_Toc56"/>
      <w:bookmarkEnd w:id="151"/>
      <w:r>
        <w:rPr/>
        <w:t>19</w:t>
      </w:r>
      <w:r>
        <w:rPr>
          <w:rtl w:val="true"/>
        </w:rPr>
        <w:t xml:space="preserve">. </w:t>
      </w:r>
      <w:r>
        <w:rPr>
          <w:rtl w:val="true"/>
        </w:rPr>
        <w:t xml:space="preserve">مرحوم آیت الله غروی </w:t>
      </w:r>
      <w:r>
        <w:rPr>
          <w:rtl w:val="true"/>
        </w:rPr>
        <w:t>(</w:t>
      </w:r>
      <w:r>
        <w:rPr>
          <w:rtl w:val="true"/>
        </w:rPr>
        <w:t>کمپانی</w:t>
      </w:r>
      <w:r>
        <w:rPr>
          <w:rtl w:val="true"/>
        </w:rPr>
        <w:t>)</w:t>
      </w:r>
      <w:bookmarkEnd w:id="152"/>
    </w:p>
    <w:p>
      <w:pPr>
        <w:pStyle w:val="BookText"/>
        <w:rPr/>
      </w:pPr>
      <w:r>
        <w:rPr>
          <w:rFonts w:ascii="IRNazanin" w:hAnsi="IRNazanin" w:eastAsia="IRNazanin"/>
          <w:color w:val="111111"/>
          <w:sz w:val="28"/>
          <w:sz w:val="28"/>
          <w:szCs w:val="28"/>
          <w:rtl w:val="true"/>
          <w:lang w:bidi="fa-IR"/>
        </w:rPr>
        <w:t>حضرت آیت الله بهجت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کمپانی با همه گرفتاری ها و اشتغالات علمی، تدریسی و تألیفی، اکثر نوافل و دعاها و زیارات مستحبی را انجام می دادند، و حتی در سفر هم اصرار داشتند که این اعمال و عباداتشان ترک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همیشگی آن مرحوم این بوده است که از خدا می خواهم این توفیق را تا آخرین لحظه عمر از من نگیرد؛ چون من تنها از همین نماز و دعاها لذت می برم و دلم به همین ها خوش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بعضی اوقات با خودم فکر می کردم که اصلاً چنین چیزی مگر امکان دارد که آدم هر روز زیارت عاشورایش ترک نشود، نوافل را حتماً به جا آورد؛ حتی نمازهایی مثل نماز جعفر طیار ـ رضوان الله تعالی علیه ـ را هم به جا آورد؟ بالاخره آدم گاهی در مسافرت است و گرفتاری هایی دارد که نمی رسد اینها را انجام دهد؛ به خصوص در اواخر عمر و دوران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بالاخره مرحوم کمپانی این برنامه شان قطع نشد و عاقبت هم در حالی که مشغول نماز بودند، هنگامی که سر به سجده گاه گذاشته بودند، در همان حال از دنیا رفتند و روحشان به عالم بالا پر کشید</w:t>
      </w:r>
      <w:r>
        <w:rPr>
          <w:rFonts w:eastAsia="IRNazanin" w:cs="IRNazanin"/>
          <w:color w:val="111111"/>
          <w:sz w:val="28"/>
          <w:szCs w:val="28"/>
          <w:rtl w:val="true"/>
          <w:lang w:bidi="fa-IR"/>
        </w:rPr>
        <w:t>».</w:t>
      </w:r>
      <w:r>
        <w:rPr>
          <w:rStyle w:val="FootnoteAnchor"/>
          <w:rtl w:val="true"/>
        </w:rPr>
        <w:footnoteReference w:id="93"/>
      </w:r>
      <w:bookmarkStart w:id="153" w:name="pg3990_36700"/>
    </w:p>
    <w:p>
      <w:pPr>
        <w:pStyle w:val="Heading3"/>
        <w:numPr>
          <w:ilvl w:val="2"/>
          <w:numId w:val="1"/>
        </w:numPr>
        <w:rPr/>
      </w:pPr>
      <w:bookmarkStart w:id="154" w:name="__RefHeading___Toc2080808_2281741623"/>
      <w:bookmarkStart w:id="155" w:name="_Toc57"/>
      <w:bookmarkEnd w:id="153"/>
      <w:bookmarkEnd w:id="154"/>
      <w:r>
        <w:rPr/>
        <w:t>20</w:t>
      </w:r>
      <w:r>
        <w:rPr>
          <w:rtl w:val="true"/>
        </w:rPr>
        <w:t xml:space="preserve">. </w:t>
      </w:r>
      <w:r>
        <w:rPr>
          <w:rtl w:val="true"/>
        </w:rPr>
        <w:t>مرحوم آیت الله بهجت رحمه الله</w:t>
      </w:r>
      <w:bookmarkEnd w:id="155"/>
    </w:p>
    <w:p>
      <w:pPr>
        <w:pStyle w:val="BookText"/>
        <w:rPr/>
      </w:pPr>
      <w:r>
        <w:rPr>
          <w:rFonts w:ascii="IRNazanin" w:hAnsi="IRNazanin" w:eastAsia="IRNazanin"/>
          <w:color w:val="111111"/>
          <w:sz w:val="28"/>
          <w:sz w:val="28"/>
          <w:szCs w:val="28"/>
          <w:rtl w:val="true"/>
          <w:lang w:bidi="fa-IR"/>
        </w:rPr>
        <w:t>یکی از شاگردان نزدیک آیت الله بهجت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نزد استاد شروع به تحصیل کنم، می دیدم ایشان در منزل یا مجلس، ذکری را زیر لب زمزمه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داشتم که او هم از شاگردان ایشان بود و بسیار به ایشان علاقه مند و فاضل و زحمت کشیده و مستعدّ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غلام حسین، شوهر همشیره رهبر انقلاب، آیت الله خامنه ای، که در جوانی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سؤالی از استاد داشتم به واسطه وی، با ایشان در میان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خواستم که از استاد بپرسد به چه ذکری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ولی استاد نگفت به چه ذکری مشغول است؛ لیکن از خواندن روزی هزار بار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می کردم از اینکه چگونه شخصی با آن همه کمالات علمی و اشتغالات فکری و تدریس و آن همه عبادات، به این ذکر نیز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کردنش مشکل است چه برسد به عمل؟</w:t>
      </w:r>
      <w:r>
        <w:rPr>
          <w:rFonts w:eastAsia="IRNazanin" w:cs="IRNazanin"/>
          <w:color w:val="111111"/>
          <w:sz w:val="28"/>
          <w:szCs w:val="28"/>
          <w:rtl w:val="true"/>
          <w:lang w:bidi="fa-IR"/>
        </w:rPr>
        <w:t>!</w:t>
      </w:r>
    </w:p>
    <w:p>
      <w:pPr>
        <w:pStyle w:val="Heading3"/>
        <w:numPr>
          <w:ilvl w:val="2"/>
          <w:numId w:val="1"/>
        </w:numPr>
        <w:rPr/>
      </w:pPr>
      <w:bookmarkStart w:id="156" w:name="__RefHeading___Toc2080810_2281741623"/>
      <w:bookmarkStart w:id="157" w:name="_Toc58"/>
      <w:bookmarkEnd w:id="156"/>
      <w:r>
        <w:rPr/>
        <w:t>21</w:t>
      </w:r>
      <w:r>
        <w:rPr>
          <w:rtl w:val="true"/>
        </w:rPr>
        <w:t xml:space="preserve">. </w:t>
      </w:r>
      <w:r>
        <w:rPr>
          <w:rtl w:val="true"/>
        </w:rPr>
        <w:t>مرحوم آقا سید ابوالحسن اصفهانی</w:t>
      </w:r>
      <w:bookmarkEnd w:id="157"/>
    </w:p>
    <w:p>
      <w:pPr>
        <w:pStyle w:val="BookText"/>
        <w:rPr/>
      </w:pPr>
      <w:r>
        <w:rPr>
          <w:rFonts w:ascii="IRNazanin" w:hAnsi="IRNazanin" w:eastAsia="IRNazanin"/>
          <w:color w:val="111111"/>
          <w:sz w:val="28"/>
          <w:sz w:val="28"/>
          <w:szCs w:val="28"/>
          <w:rtl w:val="true"/>
          <w:lang w:bidi="fa-IR"/>
        </w:rPr>
        <w:t>آیت الله بهجت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تا وقتی در نجف اشرف بودیم، مرحوم آقا سید ابوالحسن اصفهانی، عمل ام داوود</w:t>
      </w:r>
      <w:r>
        <w:rPr>
          <w:rStyle w:val="FootnoteAnchor"/>
          <w:rtl w:val="true"/>
        </w:rPr>
        <w:footnoteReference w:id="94"/>
      </w:r>
      <w:r>
        <w:rPr>
          <w:rFonts w:ascii="IRNazanin" w:hAnsi="IRNazanin" w:eastAsia="IRNazanin"/>
          <w:color w:val="111111"/>
          <w:sz w:val="28"/>
          <w:sz w:val="28"/>
          <w:szCs w:val="28"/>
          <w:rtl w:val="true"/>
          <w:lang w:bidi="fa-IR"/>
        </w:rPr>
        <w:t>را با روزه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آن بزرگوار به چه مقاماتی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یا أَبا حَسَنٍ عَلی رَغمِ العِدی</w:t>
      </w:r>
    </w:p>
    <w:p>
      <w:pPr>
        <w:pStyle w:val="BookText"/>
        <w:rPr/>
      </w:pPr>
      <w:r>
        <w:rPr>
          <w:rFonts w:ascii="Amiri" w:hAnsi="Amiri" w:eastAsia="Amiri" w:cs="Amiri"/>
          <w:color w:val="111111"/>
          <w:sz w:val="28"/>
          <w:sz w:val="28"/>
          <w:szCs w:val="28"/>
          <w:rtl w:val="true"/>
          <w:lang w:bidi="ar-SA"/>
        </w:rPr>
        <w:t>مَلِکَ الزَّمانَ وَ آیةَ الرَّحمنَ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دشمنان، هم چنان به عنوان پادشاه زمانه و آیت خداوند رحمان بزی</w:t>
      </w:r>
      <w:r>
        <w:rPr>
          <w:rFonts w:eastAsia="IRNazanin" w:cs="IRNazanin"/>
          <w:color w:val="111111"/>
          <w:sz w:val="28"/>
          <w:szCs w:val="28"/>
          <w:rtl w:val="true"/>
          <w:lang w:bidi="fa-IR"/>
        </w:rPr>
        <w:t xml:space="preserve">. </w:t>
      </w:r>
      <w:bookmarkStart w:id="158" w:name="pg3990_36701"/>
    </w:p>
    <w:p>
      <w:pPr>
        <w:pStyle w:val="BookText"/>
        <w:rPr/>
      </w:pPr>
      <w:bookmarkEnd w:id="158"/>
      <w:r>
        <w:rPr>
          <w:rFonts w:ascii="IRNazanin" w:hAnsi="IRNazanin" w:eastAsia="IRNazanin"/>
          <w:color w:val="111111"/>
          <w:sz w:val="28"/>
          <w:sz w:val="28"/>
          <w:szCs w:val="28"/>
          <w:rtl w:val="true"/>
          <w:lang w:bidi="fa-IR"/>
        </w:rPr>
        <w:t>آن بزرگوار، با آن همه مقامات دینی و زعامت عامه و مرجعیت و تدریس و جواب استفتائات و صرف اموال و وجوهات در موارد آن، تا سنین پیری، رسیدگی به مراجعین مستحق، عمل ام داوود، و اعتکاف در مسجد کوفه را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با آنها شباهت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خیلی پشتکار عجیبی می خواهد، ما در چه وادی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مادیات و دنیا، لذا به جایی نرسیدیم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دیگر از معاصران سید ابوالحسن اصفهانی، کلید مسجد هندی را گرفته بود و شب ها در آن مسجد مشغول عبادت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آدم هایی بودند؛ هم در عبادات گویی خودکشی می کردند؛ و هم در درس و بحث بسیار پرکار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پرکاری مرحوم آقا سید ابوالحسن اصفهانی، همین بس که گویی دوره فقه را حاضرالذهن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دیدیم که بدون مطالعه، درس گفت؛ زیرا هم خودشان و هم شاگردان در روز شروع درس نمی دانستند که درس از کجا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درس خارج فقه را به صورت اتفاقی، از جایی شروع کرد و مانند کسی که مطالعه کرده باشد به آخر رساند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59" w:name="__RefHeading___Toc2080812_2281741623"/>
      <w:bookmarkStart w:id="160" w:name="_Toc59"/>
      <w:bookmarkEnd w:id="159"/>
      <w:r>
        <w:rPr/>
        <w:t>22</w:t>
      </w:r>
      <w:r>
        <w:rPr>
          <w:rtl w:val="true"/>
        </w:rPr>
        <w:t xml:space="preserve">. </w:t>
      </w:r>
      <w:r>
        <w:rPr>
          <w:rtl w:val="true"/>
        </w:rPr>
        <w:t>آیت الله العظمی بروجردی</w:t>
      </w:r>
      <w:bookmarkEnd w:id="160"/>
    </w:p>
    <w:p>
      <w:pPr>
        <w:pStyle w:val="BookText"/>
        <w:rPr/>
      </w:pPr>
      <w:r>
        <w:rPr>
          <w:rFonts w:ascii="IRNazanin" w:hAnsi="IRNazanin" w:eastAsia="IRNazanin"/>
          <w:color w:val="111111"/>
          <w:sz w:val="28"/>
          <w:sz w:val="28"/>
          <w:szCs w:val="28"/>
          <w:rtl w:val="true"/>
          <w:lang w:bidi="fa-IR"/>
        </w:rPr>
        <w:t>مرجع عالی قدر اسلام، مرحوم آقای بروجردی می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که درباره یکی از مسائل علم اصول فکر می کردم و می نوشتم؛ چنان سرگرم مطالعه و فکر و نوشتن بودم که رنج بی خوابی را ملتفت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صدای مؤذن به گوشم رسید، متوجه شدم که هوا دارد روشن می شود و من از آغاز تا پایان شب سرگرم کار بوده ام</w:t>
      </w:r>
      <w:r>
        <w:rPr>
          <w:rFonts w:eastAsia="IRNazanin" w:cs="IRNazanin"/>
          <w:color w:val="111111"/>
          <w:sz w:val="28"/>
          <w:szCs w:val="28"/>
          <w:rtl w:val="true"/>
          <w:lang w:bidi="fa-IR"/>
        </w:rPr>
        <w:t>.</w:t>
      </w:r>
      <w:r>
        <w:rPr>
          <w:rStyle w:val="FootnoteAnchor"/>
          <w:rtl w:val="true"/>
        </w:rPr>
        <w:footnoteReference w:id="96"/>
      </w:r>
      <w:bookmarkStart w:id="161" w:name="pg3990_36702"/>
    </w:p>
    <w:p>
      <w:pPr>
        <w:pStyle w:val="Heading3"/>
        <w:numPr>
          <w:ilvl w:val="2"/>
          <w:numId w:val="1"/>
        </w:numPr>
        <w:rPr/>
      </w:pPr>
      <w:bookmarkStart w:id="162" w:name="__RefHeading___Toc2080814_2281741623"/>
      <w:bookmarkStart w:id="163" w:name="_Toc60"/>
      <w:bookmarkEnd w:id="161"/>
      <w:bookmarkEnd w:id="162"/>
      <w:r>
        <w:rPr/>
        <w:t>23</w:t>
      </w:r>
      <w:r>
        <w:rPr>
          <w:rtl w:val="true"/>
        </w:rPr>
        <w:t xml:space="preserve">. </w:t>
      </w:r>
      <w:r>
        <w:rPr>
          <w:rtl w:val="true"/>
        </w:rPr>
        <w:t>مرحوم مظفر</w:t>
      </w:r>
      <w:bookmarkEnd w:id="163"/>
    </w:p>
    <w:p>
      <w:pPr>
        <w:pStyle w:val="BookText"/>
        <w:rPr/>
      </w:pPr>
      <w:r>
        <w:rPr>
          <w:rFonts w:ascii="IRNazanin" w:hAnsi="IRNazanin" w:eastAsia="IRNazanin"/>
          <w:color w:val="111111"/>
          <w:sz w:val="28"/>
          <w:sz w:val="28"/>
          <w:szCs w:val="28"/>
          <w:rtl w:val="true"/>
          <w:lang w:bidi="fa-IR"/>
        </w:rPr>
        <w:t xml:space="preserve">زمانی که ما در نجف اشرف، در مدرسه سید رحمه الله </w:t>
      </w:r>
      <w:r>
        <w:rPr>
          <w:rStyle w:val="FootnoteAnchor"/>
          <w:rtl w:val="true"/>
        </w:rPr>
        <w:footnoteReference w:id="97"/>
      </w:r>
      <w:r>
        <w:rPr>
          <w:rFonts w:ascii="IRNazanin" w:hAnsi="IRNazanin" w:eastAsia="IRNazanin"/>
          <w:color w:val="111111"/>
          <w:sz w:val="28"/>
          <w:sz w:val="28"/>
          <w:szCs w:val="28"/>
          <w:rtl w:val="true"/>
          <w:lang w:bidi="fa-IR"/>
        </w:rPr>
        <w:t>بودیم، حجره آقای شیخ محمد رضا مظفر رحمه الله روبه روی حجره ما قرار داشت و شب ها چراغ نفتی ما و ایشان روشن بود، ولی وقتی ما بعد از مطالعه و انجام کارهای خود می خواستیم بخوابیم، می دیدیم که چراغ ایشان همچنان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 که پیش از اذان یا وقت اذان بیدار می شدیم، می دیدیم هنوز چراغ ایشان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اذان، ایشان از اتاق خود بیرون می آمد و به بالای بام می رفت و به افق نگاه می کرد، اگر فجر شده بود همان جا نماز صبح را می خواند و همان جا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بنده، مثل ایشان پر کار ندیده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ایشان زمانی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مُنتَدَی النَّشر</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را افتتاح کرده بود چنین بود، و قبل از آن این طور نبود؛ لذا بنده گمان می کردم که ایشان برای کلاس های درسی، کرّاسه</w:t>
      </w:r>
      <w:r>
        <w:rPr>
          <w:rStyle w:val="FootnoteAnchor"/>
          <w:rtl w:val="true"/>
        </w:rPr>
        <w:footnoteReference w:id="99"/>
      </w:r>
      <w:r>
        <w:rPr>
          <w:rFonts w:ascii="IRNazanin" w:hAnsi="IRNazanin" w:eastAsia="IRNazanin"/>
          <w:color w:val="111111"/>
          <w:sz w:val="28"/>
          <w:sz w:val="28"/>
          <w:szCs w:val="28"/>
          <w:rtl w:val="true"/>
          <w:lang w:bidi="fa-IR"/>
        </w:rPr>
        <w:t>می نویسد، ولی بعد دیدم کتاب ها</w:t>
      </w:r>
      <w:r>
        <w:rPr>
          <w:rStyle w:val="FootnoteAnchor"/>
          <w:rtl w:val="true"/>
        </w:rPr>
        <w:footnoteReference w:id="100"/>
      </w:r>
      <w:r>
        <w:rPr>
          <w:rFonts w:ascii="IRNazanin" w:hAnsi="IRNazanin" w:eastAsia="IRNazanin"/>
          <w:color w:val="111111"/>
          <w:sz w:val="28"/>
          <w:sz w:val="28"/>
          <w:szCs w:val="28"/>
          <w:rtl w:val="true"/>
          <w:lang w:bidi="fa-IR"/>
        </w:rPr>
        <w:t>و مطالب علمی مفصل از ایشان در عالم اسلام به ظهور رسید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64" w:name="__RefHeading___Toc2080816_2281741623"/>
      <w:bookmarkStart w:id="165" w:name="_Toc61"/>
      <w:bookmarkEnd w:id="164"/>
      <w:r>
        <w:rPr/>
        <w:t>24</w:t>
      </w:r>
      <w:r>
        <w:rPr>
          <w:rtl w:val="true"/>
        </w:rPr>
        <w:t xml:space="preserve">. </w:t>
      </w:r>
      <w:r>
        <w:rPr>
          <w:rtl w:val="true"/>
        </w:rPr>
        <w:t>علّامه امینی</w:t>
      </w:r>
      <w:bookmarkEnd w:id="1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ایشان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سفرهای اواخر عمرش، سفر به هند بود که بیش از چهار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چهار ماه و شرح نسخه های خطی که علامه امینی در طی این مدت خوانده و رونویسی کرده است، در شماره دوم و سوم مجله کتاب خانه نجف با نام صحیفه المکتبه انتشار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آنچه در این گزارش آمده است، صاحب الغدیر در این چهار ماه، به جز دید و بازدیدهای لازم، سخنرانی ها و منابر، مصاحبه با استادان، امامت جماعت در چند جای، پذیرفتن دعوت اهالی چند شهر و رفتن به آن شهرها، و دیگر حرکات و انتقالاتی که لازمه سفر بوده، 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دست خود استنساخ و رونویسی کرده و نسخه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افزون بر شش جلد کتاب چهارصد صفحه ای، آن هم از روی اصول و مآخذی کهن و قدیمی و متروک و مغفول، در درون کتاب خانه های بزرگ، در خاک و ناشناخته، و بیشتر با خط هایی نامأنوس و دیرخوان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کعبه آمال ایشان، در هر سرزمین و شهری، کتاب خانه ها بود؛ چه عمومی و 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محقّقان، متفکران، دانشجویان، طلاب و مردمان نیز او را می شناختند، قدومش را گرامی می داشتند و از سر محبت و ولا و علاقه به علم و عالم با این مجاهد، همکاری و همگامی داشتند؛ چنان که در مجله کتاب خانه نجف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لطفی که از رئیس کتاب خانه دیدیم، تغییر ساعت رسمی مدت کار کتاب خانه و توسعه وقت مطالعه بود؛ به همان ترتیبی که علامه امینی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ساعت شش صبح به کتاب خانه می آمدیم تا یک 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برای استراحت به خانه بازمی گشتیم تا ساعت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کتاب خانه می آمدیم و به مطالعه و نوشتن و استنساخ خود ادامه می دادیم تا هشت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روز بین یازده تا دوازده ساعت مرتب کار می کردیم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ایشان در جای دیگر می خوانیم</w:t>
      </w:r>
      <w:r>
        <w:rPr>
          <w:rFonts w:eastAsia="IRNazanin" w:cs="IRNazanin"/>
          <w:color w:val="111111"/>
          <w:sz w:val="28"/>
          <w:szCs w:val="28"/>
          <w:rtl w:val="true"/>
          <w:lang w:bidi="fa-IR"/>
        </w:rPr>
        <w:t xml:space="preserve">: </w:t>
      </w:r>
      <w:bookmarkStart w:id="166" w:name="pg3990_36704"/>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از عمر خویش را منزویانه گذراند و در این مدت، هرچه سفر کرد و هرجا رفت، همواره در پی کار خویش و همراه مآخذ و یادداشت های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استفاده از وقت و حذف زواید معاشرت و فضول رفت و آمدها،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زندگی، او سرمشقی بود برای هر مرد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می توان مدت چهل ساله عمر تحقیقی او را مطابق هشتاد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محقق عادی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پشتکار و ایمان به کار، موفق به این همه شناخت و اطلاع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مرحوم آیت الله بهجت نقل می کرد که علامه امینی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تألیف الغدیر، صد هزار کتاب از کتب عامه را مطالعه کردم</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67" w:name="__RefHeading___Toc2080818_2281741623"/>
      <w:bookmarkStart w:id="168" w:name="_Toc62"/>
      <w:bookmarkEnd w:id="167"/>
      <w:r>
        <w:rPr/>
        <w:t>25</w:t>
      </w:r>
      <w:r>
        <w:rPr>
          <w:rtl w:val="true"/>
        </w:rPr>
        <w:t xml:space="preserve">. </w:t>
      </w:r>
      <w:r>
        <w:rPr>
          <w:rtl w:val="true"/>
        </w:rPr>
        <w:t>علامه استاد شعرانی</w:t>
      </w:r>
      <w:bookmarkEnd w:id="168"/>
    </w:p>
    <w:p>
      <w:pPr>
        <w:pStyle w:val="BookText"/>
        <w:rPr/>
      </w:pPr>
      <w:r>
        <w:rPr>
          <w:rFonts w:ascii="IRNazanin" w:hAnsi="IRNazanin" w:eastAsia="IRNazanin"/>
          <w:color w:val="111111"/>
          <w:sz w:val="28"/>
          <w:sz w:val="28"/>
          <w:szCs w:val="28"/>
          <w:rtl w:val="true"/>
          <w:lang w:bidi="fa-IR"/>
        </w:rPr>
        <w:t>از آیت الله حسن زاده آملی نقل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شعرانی، خیلی در تعلیم و تربیت،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درس ایشان تقریباً هیچ تعطیلی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فقط دو روز درس تعطیل بود؛ روز عاشورا و دیگر روز شهادت رسول الله صلی الله علیه و آله و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نمی رود که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برف خیلی سنگینی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رسمی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درس بروم، برایم تردید حاصل شد، اما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ایشان رسیدم، مقداری مکث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رویم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عذرخواهی کردم که با این برف، نباید متصدّع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روزهای پیش که از مدرسه مَروی، تا اینجا می آمدید، این گداهای گذر بودند؛ امروز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آنها در </w:t>
      </w:r>
      <w:bookmarkStart w:id="169" w:name="pg3990_36705"/>
    </w:p>
    <w:p>
      <w:pPr>
        <w:pStyle w:val="BookText"/>
        <w:rPr/>
      </w:pPr>
      <w:bookmarkEnd w:id="169"/>
      <w:r>
        <w:rPr>
          <w:rFonts w:ascii="IRNazanin" w:hAnsi="IRNazanin" w:eastAsia="IRNazanin"/>
          <w:color w:val="111111"/>
          <w:sz w:val="28"/>
          <w:sz w:val="28"/>
          <w:szCs w:val="28"/>
          <w:rtl w:val="true"/>
          <w:lang w:bidi="fa-IR"/>
        </w:rPr>
        <w:t>چنین روزهای سرد، بازارشان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کارشان را تعطیل نکردند، ما چرا تعطیل بکنیم؟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70" w:name="__RefHeading___Toc2080820_2281741623"/>
      <w:bookmarkStart w:id="171" w:name="_Toc63"/>
      <w:bookmarkEnd w:id="170"/>
      <w:r>
        <w:rPr/>
        <w:t>26</w:t>
      </w:r>
      <w:r>
        <w:rPr>
          <w:rtl w:val="true"/>
        </w:rPr>
        <w:t xml:space="preserve">. </w:t>
      </w:r>
      <w:r>
        <w:rPr>
          <w:rtl w:val="true"/>
        </w:rPr>
        <w:t>استاد مرتضی مطهری</w:t>
      </w:r>
      <w:bookmarkEnd w:id="171"/>
    </w:p>
    <w:p>
      <w:pPr>
        <w:pStyle w:val="BookText"/>
        <w:rPr/>
      </w:pPr>
      <w:r>
        <w:rPr>
          <w:rFonts w:ascii="IRNazanin" w:hAnsi="IRNazanin" w:eastAsia="IRNazanin"/>
          <w:color w:val="111111"/>
          <w:sz w:val="28"/>
          <w:sz w:val="28"/>
          <w:szCs w:val="28"/>
          <w:rtl w:val="true"/>
          <w:lang w:bidi="fa-IR"/>
        </w:rPr>
        <w:t>از قول آیت الله بهاءالدینی نقل کرده اند که درباره شهید مطهری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که در شهید مطهری چشم گیر بود، خستگی ناپذیر بودن ایشان در کار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به راستی مرد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جرئت می توان گفت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هجده ساعت کار و تلاش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هم، مرد کم نظیری بود و از جلسات کم فایده به شدت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وآمدهای معمولی دیگران را نداشت و بیشتر به کار خود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 مرد، حتی یک لحظه را نیز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نزدیک به سی سال زندگی در تهران، کاری جز مطالعه و تحقیق و نوشتن و یادداشت کردن و در کنار آن، شرکت غیر آشکار در مسائل اجتماعی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خودش، خود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شد که یک هفته از منزل بیرون نمی آمد و اگر کاری در پیش نبود و دیگران مانع نمی شدند، تمام وقت خود را یک ضرب و بی وقفه می نوشت و تحقیق می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شهید قدوسی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قدوسی در مدرسه حقانی، برای ما می گفت که پشتکار و کثرت مطالعه آقای مطهری در مدرسه فیضیه، همه ما را به اعجاب می آورد؛ و تأکید می کرد که مطهری وقتی اصول فقه را خوانده بود، مدعی بود که جزوه ای و اثری نیست که در این زمینه باشد و من آن را ندیده باشم</w:t>
      </w:r>
      <w:r>
        <w:rPr>
          <w:rFonts w:eastAsia="IRNazanin" w:cs="IRNazanin"/>
          <w:color w:val="111111"/>
          <w:sz w:val="28"/>
          <w:szCs w:val="28"/>
          <w:rtl w:val="true"/>
          <w:lang w:bidi="fa-IR"/>
        </w:rPr>
        <w:t>».</w:t>
      </w:r>
      <w:r>
        <w:rPr>
          <w:rStyle w:val="FootnoteAnchor"/>
          <w:rtl w:val="true"/>
        </w:rPr>
        <w:footnoteReference w:id="106"/>
      </w:r>
      <w:bookmarkStart w:id="172" w:name="pg3990_36706"/>
    </w:p>
    <w:p>
      <w:pPr>
        <w:pStyle w:val="Heading3"/>
        <w:numPr>
          <w:ilvl w:val="2"/>
          <w:numId w:val="1"/>
        </w:numPr>
        <w:rPr/>
      </w:pPr>
      <w:bookmarkStart w:id="173" w:name="__RefHeading___Toc2080822_2281741623"/>
      <w:bookmarkStart w:id="174" w:name="_Toc64"/>
      <w:bookmarkEnd w:id="172"/>
      <w:bookmarkEnd w:id="173"/>
      <w:r>
        <w:rPr/>
        <w:t>27</w:t>
      </w:r>
      <w:r>
        <w:rPr>
          <w:rtl w:val="true"/>
        </w:rPr>
        <w:t xml:space="preserve">. </w:t>
      </w:r>
      <w:r>
        <w:rPr>
          <w:rtl w:val="true"/>
        </w:rPr>
        <w:t>استاد همایی</w:t>
      </w:r>
      <w:bookmarkEnd w:id="174"/>
    </w:p>
    <w:p>
      <w:pPr>
        <w:pStyle w:val="BookText"/>
        <w:rPr/>
      </w:pPr>
      <w:r>
        <w:rPr>
          <w:rFonts w:ascii="IRNazanin" w:hAnsi="IRNazanin" w:eastAsia="IRNazanin"/>
          <w:color w:val="111111"/>
          <w:sz w:val="28"/>
          <w:sz w:val="28"/>
          <w:szCs w:val="28"/>
          <w:rtl w:val="true"/>
          <w:lang w:bidi="fa-IR"/>
        </w:rPr>
        <w:t xml:space="preserve">جلال الدین 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شرح حالش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 بگویم دقیقه ای از وقت من، به غیر از تحصیل، صرف کار دیگری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پیاده، نان و پنیری خورده یا نخورده از منزل خود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مدرسه قدسیه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می کردم و عصر نیز پیاده به خانه بازمی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بی درنگ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مدرسه می نشستم و چون از کار فارغ می شدم، خود را آماده درس پدر می کردم که معمولاً پس از نماز مغرب و عشا شروع می شد و تا اواسط شب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شب ها، بعد از فراغت از درس پدر، همین که از اتاق خارج می شدم، در ایوان منزل، به سبب خستگی و بی خوابی، از پله مقابل اتاق به زمین می افتادم و مادر از اتاق مجاور بیرون می آمد و مرا به بستر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مدرسه نیم آورد دارای حجره ای شدم؛ همان حجره تابوتی کذایی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سال اول، شب ها را به خانه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یک باره از خانه و محله خود به مدرسه آمدم و مقیم شبانه روزی آنجا شدم و این 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بیست سال از زندگی من در مدرسه نیم آورد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سودایی جز علم و کمال، در سر نپروردم و به هیچ چیز جز آن نیندیشیدم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خانه و محلّه خود بیگانه شده بودم، که دیگر در آنجا کمتر مرا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شب رخت خواب نمی انداختم و چه بسا اصلاً تا بامداد بیدار می ماندم و گاه مرحوم آقا سیّدمحمدباقردرچه ای رحمه الله مرا از این نوع ریاضت منع می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شب عید غدیری، هریک از طلاب به نحوی وسیله ای برای </w:t>
      </w:r>
    </w:p>
    <w:p>
      <w:pPr>
        <w:pStyle w:val="BookText"/>
        <w:rPr/>
      </w:pPr>
      <w:r>
        <w:rPr>
          <w:rFonts w:ascii="IRNazanin" w:hAnsi="IRNazanin" w:eastAsia="IRNazanin"/>
          <w:color w:val="111111"/>
          <w:sz w:val="28"/>
          <w:sz w:val="28"/>
          <w:szCs w:val="28"/>
          <w:rtl w:val="true"/>
          <w:lang w:bidi="fa-IR"/>
        </w:rPr>
        <w:t>سرور خود فراهم کرده بودند و من آن شب، تنها وسیله عیش و سرور خود را این قرار دادم که بستر بگسترم و در آن، آسوده تا صبح بخوابم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 بگویم حدود بیست سال طلبگی و تدریس من، یک ساعتش بیهوده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تعطیل هم، درس های تعطیلی می خواندم و از آن جمله، درس هیئت، ریاضی جدید، اسطرلاب و استخراج تقویم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شفا را هم بعدازظهرهای ایام تعطیل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عصرهای جمعه نیز چندسال در انجمن شعرای شیدا می رفتم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خدمت معارف، تا موقعی که به دانشکده منتقل شدم، اکثر چنان بود که در هفته، چهل ساعت تدریس می کردم، یعنی تمام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با چندساعت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چنان اتفاق می افتاد که ساعات فوق العاده تا حوالی مغرب طول می کشید و وقتی از درس فارغ می شدم، دیگر لب و دهنم قوّت حرف زدن نداشت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عمده منطق شفا را در ایام تعطیل، از محضر عالم ربانی و حکیم صمدانی، آقا شیخ محمد خراسانی معروف به حکیم، از شاگردان مرحوم جهانگیرخان قشقایی استفاده کردم؛ و چون کتاب، منحصر به یک نسخه بود، قسمت اعظم آن را خود، رونویس کردم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همچنین استاد آیت الله حاج شیخ جواد جبل عاملی، از شاگردان استاد همایی درباره استادش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تقوا و مناعت طبع، پشتکار عجیبی داشتند؛ به صورتی که می توان یکی از خصوصیات خوب ایشان را حساس بودن نسبت به گذشت 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را بی ثمر از دست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شد که ایشان کتاب </w:t>
      </w:r>
      <w:bookmarkStart w:id="175" w:name="pg3990_36708"/>
    </w:p>
    <w:p>
      <w:pPr>
        <w:pStyle w:val="BookText"/>
        <w:rPr/>
      </w:pPr>
      <w:bookmarkEnd w:id="175"/>
      <w:r>
        <w:rPr>
          <w:rFonts w:ascii="IRNazanin" w:hAnsi="IRNazanin" w:eastAsia="IRNazanin"/>
          <w:color w:val="111111"/>
          <w:sz w:val="28"/>
          <w:sz w:val="28"/>
          <w:szCs w:val="28"/>
          <w:rtl w:val="true"/>
          <w:lang w:bidi="fa-IR"/>
        </w:rPr>
        <w:t>سنگین و پرمحتوایی را در راه، مطالعه یا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بود که مرحوم همایی در مدت چندین سال طلبگی مدرسه نیم آورد، جامعیتی در اکثر علوم آن زمان پیدا کرد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76" w:name="__RefHeading___Toc2080824_2281741623"/>
      <w:bookmarkStart w:id="177" w:name="_Toc65"/>
      <w:bookmarkEnd w:id="176"/>
      <w:r>
        <w:rPr/>
        <w:t>28</w:t>
      </w:r>
      <w:r>
        <w:rPr>
          <w:rtl w:val="true"/>
        </w:rPr>
        <w:t xml:space="preserve">. </w:t>
      </w:r>
      <w:r>
        <w:rPr>
          <w:rtl w:val="true"/>
        </w:rPr>
        <w:t>آیت الله مرعشی نجفی</w:t>
      </w:r>
      <w:bookmarkEnd w:id="17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مرعشی نجفی که عشقی شگفت به کتاب و کتاب خانه داشت، از همان زمان که در نجف اشرف مشغول تحصیل بود، به فکر گردآوری آثار دانشمندان جهان اسلام، به ویژه علما و فقهای شیعه بود و این آثار را میراث گران قدر اسلام و شیعه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آنچه از مال و منال به دستش می رسید، خرج خرید کتاب می کرد، تا آنجا که برای خرید یک نسخه خطی یا کتابی چاپی، سال ها نماز و روزه استیجاری به جا می آورد و گاهی شب ها را هم کار می کرد، تا سرمایه ای به دست آورد و کتابی از علما و فقهای اسلام را، از دست اجانب و دستبرد دلالان کتاب خارج سازد و مانع خروج این میراث عظیم فرهنگی از کشورهای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آسان نبود؛ زیرا ایشان مال و ثروتی نداشت و مجبور بود یک تنه در مقابل سوداگران کتاب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راه، گاه لباس و کفش خود را گرو می گذاشت و چه بسا روزها گرسنه می ماند تا بتواند با پول یک وعده غذا، کتابی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در مقابله با سوداگران کتاب ـ که بیشتر عوامل مزدور دولت های استعماری بودند ـ پیروز می شد، از جانب حاکمان استعمار به زندان می افتاد، اشاره به یک مورد از این فداکاری ها، برای ما و آیندگان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خاطره های خویش، در این مورد نوشته است</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ها من در مدرسه قوام، که در محله مشراق نجف اشرف واقع است، حجره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قصد بازار، از مدرسه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بازار، چشمم به زنی تخم مرغ فروش افتاد که در کنار دیوار نشسته بود و از زیر چادر وی گوشه کتابی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من تحریک شد، به طوری که مدتی خیره به کتاب نگاه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طاقت نیاوردم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گرفتم و با حیرت متوجه شدم که نسخه ای نایاب از کتاب ریاض العلما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عبدالله افندی است که احدی آن را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یعقوبی که یوسف خود را پیدا کرده باشد، با شور و شعفی وصف ناشدنی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روپیه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در عراق روپیه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شوق، سر از پا نمی شناختم،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من صد روپیه است و حاضرم همه آن را بدهم و کتاب را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خوش حالی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سروکله کاظم دجیلی، که دلال خرید کتاب برای انگلیسی ها بود،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نسخه های کمیاب، نادر و کتاب های قدیمی را به هر طریقی به چنگ می آورد و توسط حاکم انگلیسی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تسلط انگلستان بر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اسمش و یا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کتاب خانه لندن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دلال، کتاب را به زور از دست من گرفت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بیشتر می خرم و مبلغی بیشتر از آنچه من به آن زن گفته بودم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من، اندوهگین رو به حرم شریف امیرالمؤمنین علیه السلام کردم و آهسته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با خرید این کتاب به شما خدمت کنم؛ پس راضی نباشید این کتاب از دست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زمزمه من تمام نشده بود که زن تخم مرغ فروش، رو به دلال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ایشان فروخته ام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دجیلی، شکست خورده و عصبانی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تا من پول کتاب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همراه من به مدرسه آمد، اما در حجره بیشتر از بیست روپیه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تمام لباس های کهنه و قدیمی را با ساعتی که داشتم به فروش رساندم تا پول کتاب فراهم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دادم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کاظم دلال، همراه چند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حمله کردند و مرا دستگیر نموده، پیش حاکم انگلیسی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مرا به سرقت کتاب متهم کرد و بسیار عربده کشید، و بعد چون نتیجه ای نگرفت، دستور داد مرا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زندان، مدام با خدا راز و نیاز کردم که کتاب در مخفی گاهش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مرجع بزرگ آن وقت، آیت الله میرزا فتح الله نمازی اصفهانی، معروف به شیخ الشریعه، فرزند مرحوم آخوند خراسانی به نام میرزامهدی را، با جماعتی برای آزادی من به نزد حاکم انگلیسی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بر این شد که من از زندان آزاد شوم؛ به این شرط که در مدت یک ماه، کتاب را به حاکم انگلیسی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به سرعت به مدرسه رفتم و همه دوستان طلبه ام را جمع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مهمی انجام بدهیم که خدمت به اسلام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برداری و استنساخ از روی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 به کار شدیم و قبل از مهلت مقرر، چند نسخه از روی آن استنساخ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نسخه ریاض العلما را برداشتم و به منزل شیخ الشریعه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مرجع مسلمین هستید و این هم کتابی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نمونه اش در جهان اسلام پیدا نمی شود و حالا یک نفر انگلیسی می خواهد آن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چون کتاب را دید، چند بار به احترام آن از جای خود بلند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را از من گرفت و تا پایان مهلت مقرر، نزد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پیش از پایان مهلت مقرر، </w:t>
      </w:r>
      <w:bookmarkStart w:id="178" w:name="pg3990_36711"/>
    </w:p>
    <w:p>
      <w:pPr>
        <w:pStyle w:val="BookText"/>
        <w:rPr/>
      </w:pPr>
      <w:bookmarkEnd w:id="178"/>
      <w:r>
        <w:rPr>
          <w:rFonts w:ascii="IRNazanin" w:hAnsi="IRNazanin" w:eastAsia="IRNazanin"/>
          <w:color w:val="111111"/>
          <w:sz w:val="28"/>
          <w:sz w:val="28"/>
          <w:szCs w:val="28"/>
          <w:rtl w:val="true"/>
          <w:lang w:bidi="fa-IR"/>
        </w:rPr>
        <w:t>حاکم وقت انگلیسی به دست عده ای از مردم نجف به قتل رسید و کتاب نزد شیخ الشریعه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ایشان، دیگر نمی دانم آن کتاب چه شد و به دست چه کسی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روی همان نسخه ای که استنساخ کرده بودیم، کتاب ریاض العلما توسط انتشارات کتاب خانه،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واقعه به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باز می گردد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79" w:name="__RefHeading___Toc2080826_2281741623"/>
      <w:bookmarkStart w:id="180" w:name="_Toc66"/>
      <w:bookmarkEnd w:id="179"/>
      <w:r>
        <w:rPr/>
        <w:t>29</w:t>
      </w:r>
      <w:r>
        <w:rPr>
          <w:rtl w:val="true"/>
        </w:rPr>
        <w:t xml:space="preserve">. </w:t>
      </w:r>
      <w:r>
        <w:rPr>
          <w:rtl w:val="true"/>
        </w:rPr>
        <w:t>آیت الله العظمی گلپایگانی</w:t>
      </w:r>
      <w:bookmarkEnd w:id="180"/>
    </w:p>
    <w:p>
      <w:pPr>
        <w:pStyle w:val="BookText"/>
        <w:rPr/>
      </w:pPr>
      <w:r>
        <w:rPr>
          <w:rFonts w:ascii="IRNazanin" w:hAnsi="IRNazanin" w:eastAsia="IRNazanin"/>
          <w:color w:val="111111"/>
          <w:sz w:val="28"/>
          <w:sz w:val="28"/>
          <w:szCs w:val="28"/>
          <w:rtl w:val="true"/>
          <w:lang w:bidi="fa-IR"/>
        </w:rPr>
        <w:t>درباره آیت الله گلپایگانی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هنگام بیماری، کوشش داشتند سستی و فتوری در تدریس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کسالت اواخر عمر، راضی به تعطیل درس نشدند؛ مجلس درس را به منزل منتقل کردند و روزی در اهتمام به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طلبه فیضیه بودم، شدیداً بیمار و تب دار شدم و نمی توانستم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بسترم پشت منبر ببرید و در مدرسه بخوابانید تا از فیض درس، محروم نمانم</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81" w:name="__RefHeading___Toc2080828_2281741623"/>
      <w:bookmarkStart w:id="182" w:name="_Toc67"/>
      <w:bookmarkEnd w:id="181"/>
      <w:r>
        <w:rPr/>
        <w:t>30</w:t>
      </w:r>
      <w:r>
        <w:rPr>
          <w:rtl w:val="true"/>
        </w:rPr>
        <w:t xml:space="preserve">. </w:t>
      </w:r>
      <w:r>
        <w:rPr>
          <w:rtl w:val="true"/>
        </w:rPr>
        <w:t>علّامه محمدتقی جعفری</w:t>
      </w:r>
      <w:bookmarkEnd w:id="182"/>
    </w:p>
    <w:p>
      <w:pPr>
        <w:pStyle w:val="BookText"/>
        <w:rPr/>
      </w:pPr>
      <w:r>
        <w:rPr>
          <w:rFonts w:ascii="IRNazanin" w:hAnsi="IRNazanin" w:eastAsia="IRNazanin"/>
          <w:color w:val="111111"/>
          <w:sz w:val="28"/>
          <w:sz w:val="28"/>
          <w:szCs w:val="28"/>
          <w:rtl w:val="true"/>
          <w:lang w:bidi="fa-IR"/>
        </w:rPr>
        <w:t>مرحوم علامه محمدتقی جعفری می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من اهمیت دارد و از این نظر، خداوند منان را همواره شکرگزار هستم، این است که در طول بیست و پنج سال، هیچ گاه از تدریس و تحقیق و تألیف باز نایستادم و همواره مشغول طلبگی بودم، درست مثل اینکه در حوزه نجف یا قم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بیکاری من در این سال ها منحصر است </w:t>
      </w:r>
      <w:bookmarkStart w:id="183" w:name="pg3990_36712"/>
    </w:p>
    <w:p>
      <w:pPr>
        <w:pStyle w:val="BookText"/>
        <w:rPr/>
      </w:pPr>
      <w:bookmarkEnd w:id="183"/>
      <w:r>
        <w:rPr>
          <w:rFonts w:ascii="IRNazanin" w:hAnsi="IRNazanin" w:eastAsia="IRNazanin"/>
          <w:color w:val="111111"/>
          <w:sz w:val="28"/>
          <w:sz w:val="28"/>
          <w:szCs w:val="28"/>
          <w:rtl w:val="true"/>
          <w:lang w:bidi="fa-IR"/>
        </w:rPr>
        <w:t>به ایام بیماری یا مسافرت های کوتاه و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هیچ بیکاری نداشتم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دیگری که بایستی بدان توجه کرد، پشتکار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نبوغ اگرچه مهم است، ولی خیلی نباید به آن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که در نجف بودیم، فرق ما و طلبه های عرب این بود که آنها پشتکار عجیبی داشتند؛ ما ایرانی ها استعداد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مرحوم مظفّر، ریاضیات بسیار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کار کرد؛ کار، کار، کار؛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استعداد نمی شود زیاد تکیه کرد؛ البته حکم کلی نمی توان کرد، ولی به هر حال، کار و پشتکار خیلی مهم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184" w:name="__RefHeading___Toc2080830_2281741623"/>
      <w:bookmarkStart w:id="185" w:name="_Toc68"/>
      <w:bookmarkEnd w:id="184"/>
      <w:r>
        <w:rPr/>
        <w:t>31</w:t>
      </w:r>
      <w:r>
        <w:rPr>
          <w:rtl w:val="true"/>
        </w:rPr>
        <w:t xml:space="preserve">. </w:t>
      </w:r>
      <w:r>
        <w:rPr>
          <w:rtl w:val="true"/>
        </w:rPr>
        <w:t>آیت الله شهیدصدر</w:t>
      </w:r>
      <w:bookmarkEnd w:id="185"/>
    </w:p>
    <w:p>
      <w:pPr>
        <w:pStyle w:val="BookText"/>
        <w:rPr/>
      </w:pPr>
      <w:r>
        <w:rPr>
          <w:rFonts w:ascii="IRNazanin" w:hAnsi="IRNazanin" w:eastAsia="IRNazanin"/>
          <w:color w:val="111111"/>
          <w:sz w:val="28"/>
          <w:sz w:val="28"/>
          <w:szCs w:val="28"/>
          <w:rtl w:val="true"/>
          <w:lang w:bidi="fa-IR"/>
        </w:rPr>
        <w:t>ایشان در جایی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تحصیل اشتغال داشتم، به اندازه پنج طلبه کوشا،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نهایت فقر و نیاز می زیستم، ولی همه چیز را به خاطر درس فراموش می کردم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ایشان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تحصیلات ایشان، از آغاز تا انجام در حدود هفده یا هجده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هر روز به مدت شانزده ساعت به تحصیل و مطالعه می پرداخت</w:t>
      </w:r>
      <w:r>
        <w:rPr>
          <w:rFonts w:eastAsia="IRNazanin" w:cs="IRNazanin"/>
          <w:color w:val="111111"/>
          <w:sz w:val="28"/>
          <w:szCs w:val="28"/>
          <w:rtl w:val="true"/>
          <w:lang w:bidi="fa-IR"/>
        </w:rPr>
        <w:t>».</w:t>
      </w:r>
      <w:r>
        <w:rPr>
          <w:rStyle w:val="FootnoteAnchor"/>
          <w:rtl w:val="true"/>
        </w:rPr>
        <w:footnoteReference w:id="115"/>
      </w:r>
      <w:bookmarkStart w:id="186" w:name="pg3990_36713"/>
    </w:p>
    <w:p>
      <w:pPr>
        <w:pStyle w:val="Heading3"/>
        <w:numPr>
          <w:ilvl w:val="2"/>
          <w:numId w:val="1"/>
        </w:numPr>
        <w:rPr/>
      </w:pPr>
      <w:bookmarkStart w:id="187" w:name="__RefHeading___Toc2080832_2281741623"/>
      <w:bookmarkStart w:id="188" w:name="_Toc69"/>
      <w:bookmarkEnd w:id="186"/>
      <w:bookmarkEnd w:id="187"/>
      <w:r>
        <w:rPr/>
        <w:t>32</w:t>
      </w:r>
      <w:r>
        <w:rPr>
          <w:rtl w:val="true"/>
        </w:rPr>
        <w:t xml:space="preserve">. </w:t>
      </w:r>
      <w:r>
        <w:rPr>
          <w:rtl w:val="true"/>
        </w:rPr>
        <w:t>آیت الله حسن زاده آملی</w:t>
      </w:r>
      <w:bookmarkEnd w:id="188"/>
    </w:p>
    <w:p>
      <w:pPr>
        <w:pStyle w:val="BookText"/>
        <w:rPr/>
      </w:pPr>
      <w:r>
        <w:rPr>
          <w:rFonts w:ascii="IRNazanin" w:hAnsi="IRNazanin" w:eastAsia="IRNazanin"/>
          <w:color w:val="111111"/>
          <w:sz w:val="28"/>
          <w:sz w:val="28"/>
          <w:szCs w:val="28"/>
          <w:rtl w:val="true"/>
          <w:lang w:bidi="fa-IR"/>
        </w:rPr>
        <w:t>استاد بزرگوار، علامه حسن زاده آملی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در تهران بودم، به دلیل مشکلاتی، ماه ها در انباری کوچکی از پشت بام خانه ای، با زن و فرزندانم به اجاره نشسته بودم، اما در آن مدت حتی یک ساعت از درس هیئتم را تعطیل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 هر روز بعد از نماز صبح، برای درس، خدمت علامه شعرانی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هم کلاس دوم شروع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رفتند و عده ای دیگر می آمدند؛ اما من می نشستم و تا اذان ظهر، حدود هفت ساعت خدمتشان بودم و کسب معارف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دلم آرام نمی گرفت و همراه ایشان به مسجد می رفتم و نماز می خواندم و دوباره تا دم خانه با ایشان می آمدم تا شاید بتوانم در راه هم، کد و رمزی از ایشان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مبادا از صبح تا ظهر نیازی به رفع حاجت پیدا کنم و ناچار شوم ـ مثلاً ـ به آقایم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شویی منزل شما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سیزده سال نه شب، شام خوردم و نه صبح، صبحانه</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89" w:name="__RefHeading___Toc2080834_2281741623"/>
      <w:bookmarkStart w:id="190" w:name="_Toc70"/>
      <w:bookmarkEnd w:id="189"/>
      <w:r>
        <w:rPr/>
        <w:t>33</w:t>
      </w:r>
      <w:r>
        <w:rPr>
          <w:rtl w:val="true"/>
        </w:rPr>
        <w:t xml:space="preserve">. </w:t>
      </w:r>
      <w:r>
        <w:rPr>
          <w:rtl w:val="true"/>
        </w:rPr>
        <w:t>آیت الله مظاهری</w:t>
      </w:r>
      <w:bookmarkEnd w:id="190"/>
    </w:p>
    <w:p>
      <w:pPr>
        <w:pStyle w:val="BookText"/>
        <w:rPr/>
      </w:pPr>
      <w:r>
        <w:rPr>
          <w:rFonts w:ascii="IRNazanin" w:hAnsi="IRNazanin" w:eastAsia="IRNazanin"/>
          <w:color w:val="111111"/>
          <w:sz w:val="28"/>
          <w:sz w:val="28"/>
          <w:szCs w:val="28"/>
          <w:rtl w:val="true"/>
          <w:lang w:bidi="fa-IR"/>
        </w:rPr>
        <w:t>حضرت آیت الله مظاهری در قم، بین درس اخلاقش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قبل از اذان صبح بعضاً چند درس می گرفتیم و سپس تهجد، تلاوت قرآن، نماز صبح و بعد از نماز هم در بین الطلوعین دو مباحثه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 حضور در درس ها تا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تا شب هم مشغول به کلاس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ها هم مطالعه می کردیم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بودیم، این شدیم؛ این هستید، چه می شوید، خدا داند</w:t>
      </w:r>
      <w:r>
        <w:rPr>
          <w:rFonts w:eastAsia="IRNazanin" w:cs="IRNazanin"/>
          <w:color w:val="111111"/>
          <w:sz w:val="28"/>
          <w:szCs w:val="28"/>
          <w:rtl w:val="true"/>
          <w:lang w:bidi="fa-IR"/>
        </w:rPr>
        <w:t xml:space="preserve">!» </w:t>
      </w:r>
      <w:bookmarkStart w:id="191" w:name="pg3990_36714"/>
    </w:p>
    <w:p>
      <w:pPr>
        <w:pStyle w:val="Heading3"/>
        <w:numPr>
          <w:ilvl w:val="2"/>
          <w:numId w:val="1"/>
        </w:numPr>
        <w:rPr/>
      </w:pPr>
      <w:bookmarkStart w:id="192" w:name="__RefHeading___Toc2080836_2281741623"/>
      <w:bookmarkStart w:id="193" w:name="_Toc71"/>
      <w:bookmarkEnd w:id="191"/>
      <w:bookmarkEnd w:id="192"/>
      <w:r>
        <w:rPr>
          <w:rtl w:val="true"/>
        </w:rPr>
        <w:t>نتیجه گیری</w:t>
      </w:r>
      <w:bookmarkEnd w:id="193"/>
    </w:p>
    <w:p>
      <w:pPr>
        <w:pStyle w:val="BookText"/>
        <w:rPr/>
      </w:pPr>
      <w:r>
        <w:rPr>
          <w:rFonts w:ascii="IRNazanin" w:hAnsi="IRNazanin" w:eastAsia="IRNazanin"/>
          <w:color w:val="111111"/>
          <w:sz w:val="28"/>
          <w:sz w:val="28"/>
          <w:szCs w:val="28"/>
          <w:rtl w:val="true"/>
          <w:lang w:bidi="fa-IR"/>
        </w:rPr>
        <w:t>با توجه به آنچه در مقدمه بیان کردیم و همچنین مطالب و سرفصل های کتاب، تذکر این نکته خالی از لطف نخواهد بود که با فرض پذیرفتن شرایط عصر حاضر به عنوان عصر اطلاعات، مهم ترین ویژگی این عصر، شتاب تاریخ است که این شتاب در همه حوزه 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رویکرد همت محوری می تواند آغاز تحول همه جانبه و مثبت، متناسب با دهه چهارم انقلاب اسلامی به عنوان دهه پیشرفت و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آنچه اهمیت بیشتری دارد، روش های انتقال تعالی همت فرد و جامعه است که رسانه در این بخش، ابزار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 ترین وظایف رسانه، تشویق مخاطب به یادگیری انتخاب و مشارکت؛ تبیین و گسترش گفتمان های اصلاح گرانه در سطح فرد و جامعه، اطلاع رسانی صریح و شفاف و قابل اعتماد و فراهم آوردن مجالی برای گفت وگو و حمایت از الگوهای تربیتی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موارد، نقش تعالی همت و همت مضاعف در زندگی اندیشمندان و عرفا و بزرگان اخلاقی، محتوای بسیار مناسبی است که با روش های هنری و تکنیک های فنی متناسب، می توان برای تعالی مخاطبان عرضه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حساسیت و دقت نظر مقام معظم رهبری در نام گذاری امسال به عنوان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کار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رویکرد تلاش بیش از پیش برای پیشبرد اهداف انقلاب اسلامی، شایسته توجه و تمرکز همه توده های مردم به ویژه دست اندرکاران حکومتی جامعه است</w:t>
      </w:r>
      <w:r>
        <w:rPr>
          <w:rFonts w:eastAsia="IRNazanin" w:cs="IRNazanin"/>
          <w:color w:val="111111"/>
          <w:sz w:val="28"/>
          <w:szCs w:val="28"/>
          <w:rtl w:val="true"/>
          <w:lang w:bidi="fa-IR"/>
        </w:rPr>
        <w:t xml:space="preserve">. </w:t>
      </w:r>
      <w:bookmarkStart w:id="194" w:name="pg3990_36715"/>
    </w:p>
    <w:p>
      <w:pPr>
        <w:pStyle w:val="Heading2"/>
        <w:numPr>
          <w:ilvl w:val="1"/>
          <w:numId w:val="1"/>
        </w:numPr>
        <w:rPr/>
      </w:pPr>
      <w:bookmarkStart w:id="195" w:name="__RefHeading___Toc2080838_2281741623"/>
      <w:bookmarkStart w:id="196" w:name="_Toc72"/>
      <w:bookmarkEnd w:id="194"/>
      <w:bookmarkEnd w:id="195"/>
      <w:r>
        <w:rPr>
          <w:rtl w:val="true"/>
        </w:rPr>
        <w:t>فصل چهارم</w:t>
      </w:r>
      <w:r>
        <w:rPr>
          <w:rtl w:val="true"/>
        </w:rPr>
        <w:t xml:space="preserve">: </w:t>
      </w:r>
      <w:r>
        <w:rPr>
          <w:rtl w:val="true"/>
        </w:rPr>
        <w:t>ارتقاء سطح همت ملی و رسالت رسانه و مدیران آن</w:t>
      </w:r>
      <w:bookmarkEnd w:id="196"/>
    </w:p>
    <w:p>
      <w:pPr>
        <w:pStyle w:val="Heading3"/>
        <w:numPr>
          <w:ilvl w:val="2"/>
          <w:numId w:val="1"/>
        </w:numPr>
        <w:rPr/>
      </w:pPr>
      <w:bookmarkStart w:id="197" w:name="__RefHeading___Toc2080840_2281741623"/>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براساس نگرش سیستمی، سازمان های رسانه ای، سیستمی اجتماعی اند که محصور در محیطند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شامل تمام عناصر و عواملی است که در خارج از سازمان قرار دارد و بر آن اثر می گذارد و از آن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محیط سازمان، نیز از لایه های مختلف تشکیل شده و ملاک تشخیص این لایه ها از یکدیگر، میزان تأثیر و تأثر عناصر آن لایه بر سیستم ـ در اینجا سازمان رسانه ای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مخاطبان، جزو عناصری هستند که بر رسانه ها بسیار اثرگذارند و بی شک از رسانه ها نیز اثر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جامعه نیز با رسانه ها چنین تعاملی دارد، ولی مخاطبان یا رقبا در مقایسه با رسانه تعامل دارند تا نظام آموزشی و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مخاطبان یا رقبا در مقایسه با نظام آموزشی یا تکنولوژیکی جامعه، در یک لایه درونی تر قرار می گیرند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رسانه، هم ناظر بر جنبه محتوایی است و هم جنبه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درونی یا محیط داخلی سازمان رسانه ای، چهار رکن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افراد، ساختار،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رکن نیز بر یکدیگر اثر گذارند؛ به این معنی که نوع اهداف، تعیین کننده نوع ساختار خواهد بود و نوع ساختار، تعیین کننده نوع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رسانه باید افزون بر دقت در تعیین </w:t>
      </w:r>
    </w:p>
    <w:p>
      <w:pPr>
        <w:pStyle w:val="BookText"/>
        <w:rPr/>
      </w:pPr>
      <w:r>
        <w:rPr>
          <w:rFonts w:ascii="IRNazanin" w:hAnsi="IRNazanin" w:eastAsia="IRNazanin"/>
          <w:color w:val="111111"/>
          <w:sz w:val="28"/>
          <w:sz w:val="28"/>
          <w:szCs w:val="28"/>
          <w:rtl w:val="true"/>
          <w:lang w:bidi="fa-IR"/>
        </w:rPr>
        <w:t xml:space="preserve">اهداف سازمان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محتوایی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تکنولوژی و نیروی انسانی مناسبی هم برای این منظور برگزیند؛ یعنی به هر سه بعد نرم افزاری، مغزافزاری و سخت افزاری سازمان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الگوی جامع مدیریت رسانه، باید در اولین لایه محیطی، عواملی نظیر مخاطبان، رقبا، تأمین کنندگان، تهیه کنندگان برنامه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و از تعامل مؤثر با آنها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لایه بعدی، سیستم های اقتصادی،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قرار دارند که باز بر نحوه کار مدیر رسانه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مدیر، با شرکت در مذاکرات محیطی و تعامل با مدیران این سیستم ها در جامعه، در جهت پیشبرد اهداف سازمان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چنان که گفته شد، محیط ارزشی یا نظام ارزشی جامعه، فراگیرترین محیطی است که تمام لایه های دیگرِ محیطی و خود سازمان رسانه ای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رسانه ای در فعالیت های برنامه سازی خود، باید به ملزومات فرهنگی و ارزشی حاکم بر جامعه توجه کند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پیش گفته ها، پیچیدگی های جوامع در عصر حاضر و نقش انکارناپذیر رسانه ها در شکل دهی افکار عمومی، کاربرد این ابزار را در زمینه های فرهنگی، اقتصادی، سیاسی و نظامی، بیشتر از گذشته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رسانه ها در تصمیم گیری های روزمره برای مردم، هم سودمند و هم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تیغ دو دم هستند که هم می توانند پیوستگی و همگنی پدید آورند، هم قادرند شکاف های اجتماعی را گسترده تر و ژرف تر سازند؛ می توانند بشارت دهنده توسعه باشند، یا بذر ایدئولوژی ضدتوسعه را در فضای جامعه بپراکنند؛ می توانند حس امنیت کاذبی را القا و ذهن ها را از مسائل عینی دور کنند، یا با بیان واقعیت های جامعه و روشنگری در عرصه </w:t>
      </w:r>
      <w:bookmarkStart w:id="199" w:name="pg3990_36717"/>
    </w:p>
    <w:p>
      <w:pPr>
        <w:pStyle w:val="BookText"/>
        <w:rPr/>
      </w:pPr>
      <w:bookmarkEnd w:id="199"/>
      <w:r>
        <w:rPr>
          <w:rFonts w:ascii="IRNazanin" w:hAnsi="IRNazanin" w:eastAsia="IRNazanin"/>
          <w:color w:val="111111"/>
          <w:sz w:val="28"/>
          <w:sz w:val="28"/>
          <w:szCs w:val="28"/>
          <w:rtl w:val="true"/>
          <w:lang w:bidi="fa-IR"/>
        </w:rPr>
        <w:t>تهدیدات منافع ملی ـ نه گروهی و شخصی ـ ، به جامعه، شور و شوق و حیات و بالندگی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بررسی های نگارنده، معیارهای اصلی و ذاتی رسانه دینی از دیدگاه معمار انقلاب، حضرت امام خمینی رحمه الله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دینی تربیتْ محور است، نه شخصیتْ محور؛</w:t>
      </w:r>
    </w:p>
    <w:p>
      <w:pPr>
        <w:pStyle w:val="BookText"/>
        <w:rPr/>
      </w:pPr>
      <w:r>
        <w:rPr>
          <w:rFonts w:ascii="IRNazanin" w:hAnsi="IRNazanin" w:eastAsia="IRNazanin"/>
          <w:color w:val="111111"/>
          <w:sz w:val="28"/>
          <w:sz w:val="28"/>
          <w:szCs w:val="28"/>
          <w:rtl w:val="true"/>
          <w:lang w:bidi="fa-IR"/>
        </w:rPr>
        <w:t>رسانه دینی ابزار تفکر است، نه ابزار غفلت ملت؛</w:t>
      </w:r>
    </w:p>
    <w:p>
      <w:pPr>
        <w:pStyle w:val="BookText"/>
        <w:rPr/>
      </w:pPr>
      <w:r>
        <w:rPr>
          <w:rFonts w:ascii="IRNazanin" w:hAnsi="IRNazanin" w:eastAsia="IRNazanin"/>
          <w:color w:val="111111"/>
          <w:sz w:val="28"/>
          <w:sz w:val="28"/>
          <w:szCs w:val="28"/>
          <w:rtl w:val="true"/>
          <w:lang w:bidi="fa-IR"/>
        </w:rPr>
        <w:t>دست اندرکاران رسانه دینی، از دین مداران جامعه اند، نه دین بازان ریاکار؛</w:t>
      </w:r>
    </w:p>
    <w:p>
      <w:pPr>
        <w:pStyle w:val="BookText"/>
        <w:rPr/>
      </w:pPr>
      <w:r>
        <w:rPr>
          <w:rFonts w:ascii="IRNazanin" w:hAnsi="IRNazanin" w:eastAsia="IRNazanin"/>
          <w:color w:val="111111"/>
          <w:sz w:val="28"/>
          <w:sz w:val="28"/>
          <w:szCs w:val="28"/>
          <w:rtl w:val="true"/>
          <w:lang w:bidi="fa-IR"/>
        </w:rPr>
        <w:t>رسانه دینی، غذای روح آدمی را در فرآیندی تدریجی به او عرضه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توصیه های حضرت امام راحل رحمه الله و مقام معظم رهبری، به کارکردهای مثبت و منفی رسانه ها درفرآیند ارتقای همت و کار مضاعف می پردازیم</w:t>
      </w:r>
      <w:r>
        <w:rPr>
          <w:rFonts w:eastAsia="IRNazanin" w:cs="IRNazanin"/>
          <w:color w:val="111111"/>
          <w:sz w:val="28"/>
          <w:szCs w:val="28"/>
          <w:rtl w:val="true"/>
          <w:lang w:bidi="fa-IR"/>
        </w:rPr>
        <w:t>.</w:t>
      </w:r>
    </w:p>
    <w:p>
      <w:pPr>
        <w:pStyle w:val="Heading3"/>
        <w:numPr>
          <w:ilvl w:val="2"/>
          <w:numId w:val="1"/>
        </w:numPr>
        <w:rPr/>
      </w:pPr>
      <w:bookmarkStart w:id="200" w:name="__RefHeading___Toc2080842_2281741623"/>
      <w:bookmarkStart w:id="201" w:name="_Toc74"/>
      <w:bookmarkEnd w:id="200"/>
      <w:r>
        <w:rPr>
          <w:rtl w:val="true"/>
        </w:rPr>
        <w:t>کارکردهای مثبت رسانه ها در ارتقای همت ملی</w:t>
      </w:r>
      <w:r>
        <w:rPr>
          <w:rtl w:val="true"/>
        </w:rPr>
        <w:t>:</w:t>
      </w:r>
      <w:bookmarkEnd w:id="20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سازی ادبیات و فرهنگ بلندهمتی در جامعه؛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فرهنگ پرسش گری و پاسخ گویی متناظر با مسائل و کارکردهای ارکان حاکمیتی؛</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شفاف، مستند و بی طرفانه؛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بخشی به احساسات و هیجانات در مسیر ارتقای همت و کار مضاعف؛</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افزایش مشارکت مردم در تصمیم گیری های ملی؛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آگاهی های سیاسی و اجتماعی جامعه؛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قانون مداری در جامعه؛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تولید فکر و اندیشه؛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ارتباط منطقی و گسترده بین مردم و مسئولان؛ </w:t>
      </w:r>
      <w:bookmarkStart w:id="202" w:name="pg3990_36718"/>
    </w:p>
    <w:p>
      <w:pPr>
        <w:pStyle w:val="BookText"/>
        <w:rPr/>
      </w:pPr>
      <w:bookmarkEnd w:id="202"/>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مشکلات مردم به مسئولان با رعایت بی طرفی؛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عملکرد منطقی دولت و تشویق مردم به همراهی با برنامه های دولت؛</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سازی مردم و بهبود بهداشت روانی آنها؛</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آزادی های فردی و اجتماعی</w:t>
      </w:r>
      <w:r>
        <w:rPr>
          <w:rFonts w:eastAsia="IRNazanin" w:cs="IRNazanin"/>
          <w:color w:val="111111"/>
          <w:sz w:val="28"/>
          <w:szCs w:val="28"/>
          <w:rtl w:val="true"/>
          <w:lang w:bidi="fa-IR"/>
        </w:rPr>
        <w:t>.</w:t>
      </w:r>
    </w:p>
    <w:p>
      <w:pPr>
        <w:pStyle w:val="Heading3"/>
        <w:numPr>
          <w:ilvl w:val="2"/>
          <w:numId w:val="1"/>
        </w:numPr>
        <w:rPr/>
      </w:pPr>
      <w:bookmarkStart w:id="203" w:name="__RefHeading___Toc2080844_2281741623"/>
      <w:bookmarkStart w:id="204" w:name="_Toc75"/>
      <w:bookmarkEnd w:id="203"/>
      <w:r>
        <w:rPr>
          <w:rtl w:val="true"/>
        </w:rPr>
        <w:t>کارکردهای منفی رسانه ها</w:t>
      </w:r>
      <w:bookmarkEnd w:id="20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هیجان های کاذب در جامعه و هدایت آن برخلاف مصالح اجتماعی؛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نیازهای غیرواقعی و تحمیل هزینه های مادی و معنوی به جامعه؛</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القای خواست های جناحی به عنوان خواست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گروه های سیاسی و تحمیل هزینه آن بر جامعه؛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کردن مردم به دعواهای گروهی و جلوگیری از رشد آگاهی های سیاسی عمومی؛</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تنش بین دولت و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سوءاستفاده از آزادی که به محدود کردن آزادی از طرف حکومت بینجامد؛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بیگانگان و ترجیح دادن منافع آنان به منافع ملی؛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دار کردن امنیت روانی جامعه؛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ساختن جوّ جامعه با ترویج تهمت، افترا و انگ زدن</w:t>
      </w:r>
      <w:r>
        <w:rPr>
          <w:rFonts w:eastAsia="IRNazanin" w:cs="IRNazanin"/>
          <w:color w:val="111111"/>
          <w:sz w:val="28"/>
          <w:szCs w:val="28"/>
          <w:rtl w:val="true"/>
          <w:lang w:bidi="fa-IR"/>
        </w:rPr>
        <w:t>.</w:t>
      </w:r>
      <w:r>
        <w:rPr>
          <w:rStyle w:val="FootnoteAnchor"/>
          <w:rtl w:val="true"/>
        </w:rPr>
        <w:footnoteReference w:id="118"/>
      </w:r>
      <w:bookmarkStart w:id="205" w:name="pg3990_36719"/>
    </w:p>
    <w:p>
      <w:pPr>
        <w:pStyle w:val="Heading2"/>
        <w:numPr>
          <w:ilvl w:val="1"/>
          <w:numId w:val="1"/>
        </w:numPr>
        <w:rPr/>
      </w:pPr>
      <w:bookmarkStart w:id="206" w:name="__RefHeading___Toc2080846_2281741623"/>
      <w:bookmarkStart w:id="207" w:name="_Toc76"/>
      <w:bookmarkEnd w:id="205"/>
      <w:bookmarkEnd w:id="206"/>
      <w:r>
        <w:rPr>
          <w:rtl w:val="true"/>
        </w:rPr>
        <w:t>فهرست منابع</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عبدالواحد، غررالحکم و درر الکلم، دانشگاه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باقی‌زاده گیلانی، رضا، رمز موفقیت بزرگان، قم، انتشارات گاه سحر،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جامعی، محبوبه، داستان‌های عرفانی، عروج،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 سید نعمت الله، انوار النعمانیه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شمس الدین محمد، دیوان حافظ، نسخه قدسی، تهران، انتشارات حریم یاس،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محمد بن حسن، وسائل الشیعه، تهران، مکتبة الاسلامیه،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 حسین بن شعبه،تحف‌العقول،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 نعمت الله، مردان علم در میدان عمل، قم، جامعه مدرسین،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 علی، مفاخر اسلام،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رخشاد، محمد حسین، در محضر آیت الله العظمی بهجت،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قم، سماء،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 ، در محضر آیت الله العظمی بهجت،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قم، سماء،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 در محضر آیت الله العظمی بهجت،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قم، سماء،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علی، بر ستیخ نور، قم، کتاب‌خانه آیت الله مرعشی نجفی،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روان‌بخش، سید کاظم، شخصیت و زندگانی خواجه نصیرالدین طوسی،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جعفر، رمز پیروزی مردان بزرگ،قم، نسل جوان، چاپ چهاردهم،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عبدالقائم، غم عشق، قم، انتشارات طوبای محبت، چاپ هشتم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ذبیح الله،تاریخ ادبیات ایران، تهران، امیر کبیر، چاپ 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ضرابی، احمد، نصایح اخلاقی عرفانی امام خمینی، قم، پیوند با امام،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علی اکبر، رنگارنگ،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غرویان، محسن، در محضر بزرگان،قم، دفتر نشر نوید اسلام،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میرزا حسین، مستدرک الوسائل و مستنبط المسائل، طبع آقا میرزا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میزان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دارالحدیث، چاپ پنجم،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 میرزا جواد آقا، اسرار الصلوه،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پیام آزادی،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 ، المراقبات،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محمد الموسوی، مؤسسه دارالاعتصام للطباعه،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ــــــــــــــــــــــ ، لقاء الله، مترجم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موثقی، سیداحمد، سیدجمال‌الدین اسدآبادی، مصلحی متفکر و سیاستمدار، قم، 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خمینی، روح‌الله، آداب الصلاه،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 ، چهل حدیث،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سر الصلاة،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 ، شرح حدیث جنود عقل و جهل،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شرح دعای سحر، مؤسسه تنظیم و نشر آثار امام خمینیر،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خوانساری، سید محمدباقر، روضات الجنات فی احوال العلما و السادات،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اسماعیلیان،بیروت، دارالمعرفه،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سیدابوالحسن، تذکره القبور یا دانشمندان و بزرگان اصفهان، انتشارات کتاب‌فروشی ثقفی، اصفهان، چاپ دوم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گزیده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غررالحکم و دررالکلم، ح</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7850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2588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چهل حدیث،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خدایتان بیامرزد، آماده شوید که ندای کوچ در میان شما بلند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98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شرح دعای سحر،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خمینی، شرح حدیث جنود، عقل و جهل،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روز که این زمین به زمین دیگر و آسمان‌ها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آسمان‌های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می‌شوند و زمین در آن روز به نور پروردگارش روشن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را خدای،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معرفت و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نبخشد، هرگز جان روشنی نخواهد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کفر و شک و حیرت خواهد مرد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شهید آوینی </w:t>
      </w:r>
      <w:r>
        <w:rPr>
          <w:rFonts w:eastAsia="IRNazanin" w:cs="IRNazanin"/>
          <w:b w:val="false"/>
          <w:bCs w:val="false"/>
          <w:i w:val="false"/>
          <w:iCs w:val="false"/>
          <w:color w:val="333333"/>
          <w:sz w:val="20"/>
          <w:szCs w:val="20"/>
        </w:rPr>
        <w:t>http://www.Aviny.com</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رخشاد، در محضر آیت‌الله العظمی بهجت،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سایت </w:t>
      </w:r>
      <w:r>
        <w:rPr>
          <w:rFonts w:eastAsia="IRNazanin" w:cs="IRNazanin"/>
          <w:b w:val="false"/>
          <w:bCs w:val="false"/>
          <w:i w:val="false"/>
          <w:iCs w:val="false"/>
          <w:color w:val="333333"/>
          <w:sz w:val="20"/>
          <w:szCs w:val="20"/>
        </w:rPr>
        <w:t>http://blogbaan.com</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عبدالقائم شوشتری، غم عشق،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الحقایق مناوی، باب دال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همدانی ملاعبد الصمد، بحر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روان‌بخش، شخصیت و زندگانی خواجه نصیر الدین،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الفصل الثامن من الهمة، ح </w:t>
      </w:r>
      <w:r>
        <w:rPr>
          <w:rFonts w:eastAsia="IRNazanin" w:cs="IRNazanin"/>
          <w:b w:val="false"/>
          <w:bCs w:val="false"/>
          <w:i w:val="false"/>
          <w:iCs w:val="false"/>
          <w:color w:val="333333"/>
          <w:sz w:val="20"/>
          <w:szCs w:val="20"/>
        </w:rPr>
        <w:t>10273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بحرالمعارف،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رمز پیروزی مردان بزرگ،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باقی‌زاده گیلانی، رمز موفقیت بزرگان،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رنگارنگ،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محبوبه جامعی، داستان‌های عرفانی،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پیروزی مردان بزرگ،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مجدالدین محمد حسینی، زینة المجالس،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القبور،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انوارنعمانیه،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پیروزی مردان بزرگ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میرحامدحسین،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واثقی، سید جمال الدین حسینی پایه‌گذار نهضت‌های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موثقی، سید جمال الدین اسد آبادی؛ مصلحی متفکر و سیاستمدار،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 علم و دولت فقر،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بِما کانَ مِن فعل اللهِ بِابلیسَ اِذ اَحبَطَ عَمَلَهُ الطََّویل وَ جَهدَهُ الجَهیدَ وَ کانَ قَد عَبَدَ اللهَ سِتَّةَ آلاف سَنَة لا یدری اَمِن سِنِی الدنیا اَم مِن سِنِی الآخرة عَن کِبرِ ساعَة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آنچه خداوند نسبت به ابلیس انجام داد عبرت گیرد، زیرا اعمال فراوان و کوشش های مداوم خود را با تکبر از بین برد، او شش هزار سال عبادت کرد که معلوم نیست از سال های دنیا یا سالهای آخرت است اما با ساعتی تکبر، همه را نابود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خزینه الجواهر،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در محضر بزرگان،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 الله بهجت، کتاب اول، نکته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حسینی، محمد کاظم یزدی؛ صاحب عروة الوثقی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 دینی از دبستان تا دانشکده فقه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المنطق، اصول الفقه، السقیفه 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آیت الله بهجت، کتاب دوم،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نکته</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غدیر،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آیت الله العضمی بهجت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نکته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محمد حسین رخ شاد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مطهر اندیشه‌ها،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زندگی‌نامه آیت‌الله مرعشی نجفی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حوزه، سال اول، ش اول،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غرویان، در محضر بزرگان، صص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صالحان، صص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حجت‌الاسلام صمدی آملی، سایت راسخون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www.rasekhoon.com</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دکترطاهرروشندلاربطانی،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چیستیمدیریترسانه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www.aftab.i</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کریمی، نقش و کارکرد رسانه در جنگ بین کشورها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footnotes" Target="footnotes.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22790</Words>
  <Characters>85605</Characters>
  <CharactersWithSpaces>107774</CharactersWithSpaces>
  <Paragraphs>888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2026-08-18T07:15:15Z</dcterms:created>
  <dc:creator>ghaemiyeh.com</dc:creator>
  <dc:description/>
  <dc:language>en-US</dc:language>
  <cp:lastModifiedBy/>
  <dcterms:modified xsi:type="dcterms:W3CDTF">2026-08-18T10:45:19Z</dcterms:modified>
  <cp:revision>1</cp:revision>
  <dc:subject/>
  <dc:title>عالی همتان کار و همت در سخن و سیره اندیشمندان و عارفان مسلمان</dc:title>
</cp:coreProperties>
</file>

<file path=docProps/custom.xml><?xml version="1.0" encoding="utf-8"?>
<Properties xmlns="http://schemas.openxmlformats.org/officeDocument/2006/custom-properties" xmlns:vt="http://schemas.openxmlformats.org/officeDocument/2006/docPropsVTypes"/>
</file>