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زکات در اسلام راه کارهای ترویج فرهنگ زکات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7004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67006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67008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967010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967012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1967014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67016_2281741623">
            <w:r>
              <w:rPr>
                <w:webHidden/>
                <w:rStyle w:val="IndexLink"/>
              </w:rPr>
              <w:t>1</w:t>
            </w:r>
            <w:r>
              <w:rPr>
                <w:rStyle w:val="IndexLink"/>
                <w:rtl w:val="true"/>
              </w:rPr>
              <w:t xml:space="preserve">. </w:t>
            </w:r>
            <w:r>
              <w:rPr>
                <w:rStyle w:val="IndexLink"/>
                <w:rtl w:val="true"/>
              </w:rPr>
              <w:t>اهمیت زکات</w:t>
            </w:r>
            <w:r>
              <w:rPr>
                <w:rStyle w:val="IndexLink"/>
                <w:rtl w:val="true"/>
              </w:rPr>
              <w:tab/>
            </w:r>
            <w:r>
              <w:rPr>
                <w:rStyle w:val="IndexLink"/>
              </w:rPr>
              <w:t>12</w:t>
            </w:r>
          </w:hyperlink>
        </w:p>
        <w:p>
          <w:pPr>
            <w:pStyle w:val="Contents3"/>
            <w:tabs>
              <w:tab w:val="clear" w:pos="8459"/>
              <w:tab w:val="right" w:pos="9026" w:leader="dot"/>
            </w:tabs>
            <w:rPr/>
          </w:pPr>
          <w:hyperlink w:anchor="__RefHeading___Toc1967018_2281741623">
            <w:r>
              <w:rPr>
                <w:webHidden/>
                <w:rStyle w:val="IndexLink"/>
              </w:rPr>
              <w:t>2</w:t>
            </w:r>
            <w:r>
              <w:rPr>
                <w:rStyle w:val="IndexLink"/>
                <w:rtl w:val="true"/>
              </w:rPr>
              <w:t xml:space="preserve">. </w:t>
            </w:r>
            <w:r>
              <w:rPr>
                <w:rStyle w:val="IndexLink"/>
                <w:rtl w:val="true"/>
              </w:rPr>
              <w:t>اهداف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1967020_2281741623">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1967022_228174162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1967024_2281741623">
            <w:r>
              <w:rPr>
                <w:webHidden/>
                <w:rStyle w:val="IndexLink"/>
              </w:rPr>
              <w:t>5</w:t>
            </w:r>
            <w:r>
              <w:rPr>
                <w:rStyle w:val="IndexLink"/>
                <w:rtl w:val="true"/>
              </w:rPr>
              <w:t xml:space="preserve">. </w:t>
            </w:r>
            <w:r>
              <w:rPr>
                <w:rStyle w:val="IndexLink"/>
                <w:rtl w:val="true"/>
              </w:rPr>
              <w:t>مفهوم شناسی زکات</w:t>
            </w:r>
            <w:r>
              <w:rPr>
                <w:rStyle w:val="IndexLink"/>
                <w:rtl w:val="true"/>
              </w:rPr>
              <w:tab/>
            </w:r>
            <w:r>
              <w:rPr>
                <w:rStyle w:val="IndexLink"/>
              </w:rPr>
              <w:t>14</w:t>
            </w:r>
          </w:hyperlink>
        </w:p>
        <w:p>
          <w:pPr>
            <w:pStyle w:val="Contents3"/>
            <w:tabs>
              <w:tab w:val="clear" w:pos="8459"/>
              <w:tab w:val="right" w:pos="9026" w:leader="dot"/>
            </w:tabs>
            <w:rPr/>
          </w:pPr>
          <w:hyperlink w:anchor="__RefHeading___Toc1967026_2281741623">
            <w:r>
              <w:rPr>
                <w:webHidden/>
                <w:rStyle w:val="IndexLink"/>
              </w:rPr>
              <w:t>6</w:t>
            </w:r>
            <w:r>
              <w:rPr>
                <w:rStyle w:val="IndexLink"/>
                <w:rtl w:val="true"/>
              </w:rPr>
              <w:t xml:space="preserve">. </w:t>
            </w:r>
            <w:r>
              <w:rPr>
                <w:rStyle w:val="IndexLink"/>
                <w:rtl w:val="true"/>
              </w:rPr>
              <w:t>زکات در قرآن کریم</w:t>
            </w:r>
            <w:r>
              <w:rPr>
                <w:rStyle w:val="IndexLink"/>
                <w:rtl w:val="true"/>
              </w:rPr>
              <w:tab/>
            </w:r>
            <w:r>
              <w:rPr>
                <w:rStyle w:val="IndexLink"/>
              </w:rPr>
              <w:t>16</w:t>
            </w:r>
          </w:hyperlink>
        </w:p>
        <w:p>
          <w:pPr>
            <w:pStyle w:val="Contents2"/>
            <w:tabs>
              <w:tab w:val="clear" w:pos="8743"/>
              <w:tab w:val="right" w:pos="9026" w:leader="dot"/>
            </w:tabs>
            <w:rPr/>
          </w:pPr>
          <w:hyperlink w:anchor="__RefHeading___Toc1967028_2281741623">
            <w:r>
              <w:rPr>
                <w:webHidden/>
                <w:rStyle w:val="IndexLink"/>
                <w:rtl w:val="true"/>
              </w:rPr>
              <w:t>فصل دوم</w:t>
            </w:r>
            <w:r>
              <w:rPr>
                <w:rStyle w:val="IndexLink"/>
                <w:rtl w:val="true"/>
              </w:rPr>
              <w:t xml:space="preserve">: </w:t>
            </w:r>
            <w:r>
              <w:rPr>
                <w:rStyle w:val="IndexLink"/>
                <w:rtl w:val="true"/>
              </w:rPr>
              <w:t>مسائل فقهی زکات</w:t>
            </w:r>
            <w:r>
              <w:rPr>
                <w:rStyle w:val="IndexLink"/>
                <w:rtl w:val="true"/>
              </w:rPr>
              <w:tab/>
            </w:r>
            <w:r>
              <w:rPr>
                <w:rStyle w:val="IndexLink"/>
              </w:rPr>
              <w:t>20</w:t>
            </w:r>
          </w:hyperlink>
        </w:p>
        <w:p>
          <w:pPr>
            <w:pStyle w:val="Contents3"/>
            <w:tabs>
              <w:tab w:val="clear" w:pos="8459"/>
              <w:tab w:val="right" w:pos="9026" w:leader="dot"/>
            </w:tabs>
            <w:rPr/>
          </w:pPr>
          <w:hyperlink w:anchor="__RefHeading___Toc1967030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67032_2281741623">
            <w:r>
              <w:rPr>
                <w:webHidden/>
                <w:rStyle w:val="IndexLink"/>
              </w:rPr>
              <w:t>1</w:t>
            </w:r>
            <w:r>
              <w:rPr>
                <w:rStyle w:val="IndexLink"/>
                <w:rtl w:val="true"/>
              </w:rPr>
              <w:t xml:space="preserve">. </w:t>
            </w:r>
            <w:r>
              <w:rPr>
                <w:rStyle w:val="IndexLink"/>
                <w:rtl w:val="true"/>
              </w:rPr>
              <w:t>منابع زکات</w:t>
            </w:r>
            <w:r>
              <w:rPr>
                <w:rStyle w:val="IndexLink"/>
                <w:rtl w:val="true"/>
              </w:rPr>
              <w:tab/>
            </w:r>
            <w:r>
              <w:rPr>
                <w:rStyle w:val="IndexLink"/>
              </w:rPr>
              <w:t>20</w:t>
            </w:r>
          </w:hyperlink>
        </w:p>
        <w:p>
          <w:pPr>
            <w:pStyle w:val="Contents4"/>
            <w:tabs>
              <w:tab w:val="clear" w:pos="8176"/>
              <w:tab w:val="right" w:pos="9026" w:leader="dot"/>
            </w:tabs>
            <w:rPr/>
          </w:pPr>
          <w:hyperlink w:anchor="__RefHeading___Toc1967034_2281741623">
            <w:r>
              <w:rPr>
                <w:webHidden/>
                <w:rStyle w:val="IndexLink"/>
                <w:rtl w:val="true"/>
              </w:rPr>
              <w:t>الف</w:t>
            </w:r>
            <w:r>
              <w:rPr>
                <w:rStyle w:val="IndexLink"/>
                <w:rtl w:val="true"/>
              </w:rPr>
              <w:t xml:space="preserve">) </w:t>
            </w:r>
            <w:r>
              <w:rPr>
                <w:rStyle w:val="IndexLink"/>
                <w:rtl w:val="true"/>
              </w:rPr>
              <w:t>منابع زکات در فقه شیعه</w:t>
            </w:r>
            <w:r>
              <w:rPr>
                <w:rStyle w:val="IndexLink"/>
                <w:rtl w:val="true"/>
              </w:rPr>
              <w:tab/>
            </w:r>
            <w:r>
              <w:rPr>
                <w:rStyle w:val="IndexLink"/>
              </w:rPr>
              <w:t>20</w:t>
            </w:r>
          </w:hyperlink>
        </w:p>
        <w:p>
          <w:pPr>
            <w:pStyle w:val="Contents4"/>
            <w:tabs>
              <w:tab w:val="clear" w:pos="8176"/>
              <w:tab w:val="right" w:pos="9026" w:leader="dot"/>
            </w:tabs>
            <w:rPr/>
          </w:pPr>
          <w:hyperlink w:anchor="__RefHeading___Toc1967036_2281741623">
            <w:r>
              <w:rPr>
                <w:webHidden/>
                <w:rStyle w:val="IndexLink"/>
                <w:rtl w:val="true"/>
              </w:rPr>
              <w:t>ب</w:t>
            </w:r>
            <w:r>
              <w:rPr>
                <w:rStyle w:val="IndexLink"/>
                <w:rtl w:val="true"/>
              </w:rPr>
              <w:t xml:space="preserve">) </w:t>
            </w:r>
            <w:r>
              <w:rPr>
                <w:rStyle w:val="IndexLink"/>
                <w:rtl w:val="true"/>
              </w:rPr>
              <w:t>منابع زکات در فقه اهل سنت</w:t>
            </w:r>
            <w:r>
              <w:rPr>
                <w:rStyle w:val="IndexLink"/>
                <w:rtl w:val="true"/>
              </w:rPr>
              <w:tab/>
            </w:r>
            <w:r>
              <w:rPr>
                <w:rStyle w:val="IndexLink"/>
              </w:rPr>
              <w:t>22</w:t>
            </w:r>
          </w:hyperlink>
        </w:p>
        <w:p>
          <w:pPr>
            <w:pStyle w:val="Contents3"/>
            <w:tabs>
              <w:tab w:val="clear" w:pos="8459"/>
              <w:tab w:val="right" w:pos="9026" w:leader="dot"/>
            </w:tabs>
            <w:rPr/>
          </w:pPr>
          <w:hyperlink w:anchor="__RefHeading___Toc1967038_2281741623">
            <w:r>
              <w:rPr>
                <w:webHidden/>
                <w:rStyle w:val="IndexLink"/>
              </w:rPr>
              <w:t>2</w:t>
            </w:r>
            <w:r>
              <w:rPr>
                <w:rStyle w:val="IndexLink"/>
                <w:rtl w:val="true"/>
              </w:rPr>
              <w:t xml:space="preserve">. </w:t>
            </w:r>
            <w:r>
              <w:rPr>
                <w:rStyle w:val="IndexLink"/>
                <w:rtl w:val="true"/>
              </w:rPr>
              <w:t>شرایط زکات</w:t>
            </w:r>
            <w:r>
              <w:rPr>
                <w:rStyle w:val="IndexLink"/>
                <w:rtl w:val="true"/>
              </w:rPr>
              <w:tab/>
            </w:r>
            <w:r>
              <w:rPr>
                <w:rStyle w:val="IndexLink"/>
              </w:rPr>
              <w:t>23</w:t>
            </w:r>
          </w:hyperlink>
        </w:p>
        <w:p>
          <w:pPr>
            <w:pStyle w:val="Contents4"/>
            <w:tabs>
              <w:tab w:val="clear" w:pos="8176"/>
              <w:tab w:val="right" w:pos="9026" w:leader="dot"/>
            </w:tabs>
            <w:rPr/>
          </w:pPr>
          <w:hyperlink w:anchor="__RefHeading___Toc1967040_2281741623">
            <w:r>
              <w:rPr>
                <w:webHidden/>
                <w:rStyle w:val="IndexLink"/>
                <w:rtl w:val="true"/>
              </w:rPr>
              <w:t>الف</w:t>
            </w:r>
            <w:r>
              <w:rPr>
                <w:rStyle w:val="IndexLink"/>
                <w:rtl w:val="true"/>
              </w:rPr>
              <w:t xml:space="preserve">) </w:t>
            </w:r>
            <w:r>
              <w:rPr>
                <w:rStyle w:val="IndexLink"/>
                <w:rtl w:val="true"/>
              </w:rPr>
              <w:t>شرایط اموال مشمول زکات</w:t>
            </w:r>
            <w:r>
              <w:rPr>
                <w:rStyle w:val="IndexLink"/>
                <w:rtl w:val="true"/>
              </w:rPr>
              <w:tab/>
            </w:r>
            <w:r>
              <w:rPr>
                <w:rStyle w:val="IndexLink"/>
              </w:rPr>
              <w:t>23</w:t>
            </w:r>
          </w:hyperlink>
        </w:p>
        <w:p>
          <w:pPr>
            <w:pStyle w:val="Contents5"/>
            <w:tabs>
              <w:tab w:val="clear" w:pos="7892"/>
              <w:tab w:val="right" w:pos="9026" w:leader="dot"/>
            </w:tabs>
            <w:rPr/>
          </w:pPr>
          <w:hyperlink w:anchor="__RefHeading___Toc1967042_228174162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967044_2281741623">
            <w:r>
              <w:rPr>
                <w:webHidden/>
                <w:rStyle w:val="IndexLink"/>
                <w:rtl w:val="true"/>
              </w:rPr>
              <w:t>یک ـ نصاب محصولات کشاورزی</w:t>
            </w:r>
            <w:r>
              <w:rPr>
                <w:rStyle w:val="IndexLink"/>
                <w:rtl w:val="true"/>
              </w:rPr>
              <w:tab/>
            </w:r>
            <w:r>
              <w:rPr>
                <w:rStyle w:val="IndexLink"/>
              </w:rPr>
              <w:t>24</w:t>
            </w:r>
          </w:hyperlink>
        </w:p>
        <w:p>
          <w:pPr>
            <w:pStyle w:val="Contents5"/>
            <w:tabs>
              <w:tab w:val="clear" w:pos="7892"/>
              <w:tab w:val="right" w:pos="9026" w:leader="dot"/>
            </w:tabs>
            <w:rPr/>
          </w:pPr>
          <w:hyperlink w:anchor="__RefHeading___Toc1967046_2281741623">
            <w:r>
              <w:rPr>
                <w:webHidden/>
                <w:rStyle w:val="IndexLink"/>
                <w:rtl w:val="true"/>
              </w:rPr>
              <w:t xml:space="preserve">دو ـ نصاب و میزان زکات دام ها </w:t>
            </w:r>
            <w:r>
              <w:rPr>
                <w:rStyle w:val="IndexLink"/>
                <w:rtl w:val="true"/>
              </w:rPr>
              <w:t>(</w:t>
            </w:r>
            <w:r>
              <w:rPr>
                <w:rStyle w:val="IndexLink"/>
                <w:rtl w:val="true"/>
              </w:rPr>
              <w:t>گوسفند، گاو، شتر</w:t>
            </w:r>
            <w:r>
              <w:rPr>
                <w:rStyle w:val="IndexLink"/>
                <w:rtl w:val="true"/>
              </w:rPr>
              <w:t>)</w:t>
              <w:tab/>
            </w:r>
            <w:r>
              <w:rPr>
                <w:rStyle w:val="IndexLink"/>
              </w:rPr>
              <w:t>25</w:t>
            </w:r>
          </w:hyperlink>
        </w:p>
        <w:p>
          <w:pPr>
            <w:pStyle w:val="Contents4"/>
            <w:tabs>
              <w:tab w:val="clear" w:pos="8176"/>
              <w:tab w:val="right" w:pos="9026" w:leader="dot"/>
            </w:tabs>
            <w:rPr/>
          </w:pPr>
          <w:hyperlink w:anchor="__RefHeading___Toc1967048_2281741623">
            <w:r>
              <w:rPr>
                <w:webHidden/>
                <w:rStyle w:val="IndexLink"/>
                <w:rtl w:val="true"/>
              </w:rPr>
              <w:t>ب</w:t>
            </w:r>
            <w:r>
              <w:rPr>
                <w:rStyle w:val="IndexLink"/>
                <w:rtl w:val="true"/>
              </w:rPr>
              <w:t xml:space="preserve">) </w:t>
            </w:r>
            <w:r>
              <w:rPr>
                <w:rStyle w:val="IndexLink"/>
                <w:rtl w:val="true"/>
              </w:rPr>
              <w:t>شرایط زکات دهندگان</w:t>
            </w:r>
            <w:r>
              <w:rPr>
                <w:rStyle w:val="IndexLink"/>
                <w:rtl w:val="true"/>
              </w:rPr>
              <w:tab/>
            </w:r>
            <w:r>
              <w:rPr>
                <w:rStyle w:val="IndexLink"/>
              </w:rPr>
              <w:t>28</w:t>
            </w:r>
          </w:hyperlink>
        </w:p>
        <w:p>
          <w:pPr>
            <w:pStyle w:val="Contents3"/>
            <w:tabs>
              <w:tab w:val="clear" w:pos="8459"/>
              <w:tab w:val="right" w:pos="9026" w:leader="dot"/>
            </w:tabs>
            <w:rPr/>
          </w:pPr>
          <w:hyperlink w:anchor="__RefHeading___Toc1967050_2281741623">
            <w:r>
              <w:rPr>
                <w:webHidden/>
                <w:rStyle w:val="IndexLink"/>
              </w:rPr>
              <w:t>3</w:t>
            </w:r>
            <w:r>
              <w:rPr>
                <w:rStyle w:val="IndexLink"/>
                <w:rtl w:val="true"/>
              </w:rPr>
              <w:t xml:space="preserve">. </w:t>
            </w:r>
            <w:r>
              <w:rPr>
                <w:rStyle w:val="IndexLink"/>
                <w:rtl w:val="true"/>
              </w:rPr>
              <w:t>احکام زکات</w:t>
            </w:r>
            <w:r>
              <w:rPr>
                <w:rStyle w:val="IndexLink"/>
                <w:rtl w:val="true"/>
              </w:rPr>
              <w:tab/>
            </w:r>
            <w:r>
              <w:rPr>
                <w:rStyle w:val="IndexLink"/>
              </w:rPr>
              <w:t>28</w:t>
            </w:r>
          </w:hyperlink>
        </w:p>
        <w:p>
          <w:pPr>
            <w:pStyle w:val="Contents3"/>
            <w:tabs>
              <w:tab w:val="clear" w:pos="8459"/>
              <w:tab w:val="right" w:pos="9026" w:leader="dot"/>
            </w:tabs>
            <w:rPr/>
          </w:pPr>
          <w:hyperlink w:anchor="__RefHeading___Toc1967052_2281741623">
            <w:r>
              <w:rPr>
                <w:webHidden/>
                <w:rStyle w:val="IndexLink"/>
              </w:rPr>
              <w:t>4</w:t>
            </w:r>
            <w:r>
              <w:rPr>
                <w:rStyle w:val="IndexLink"/>
                <w:rtl w:val="true"/>
              </w:rPr>
              <w:t xml:space="preserve">. </w:t>
            </w:r>
            <w:r>
              <w:rPr>
                <w:rStyle w:val="IndexLink"/>
                <w:rtl w:val="true"/>
              </w:rPr>
              <w:t>مصارف زکات</w:t>
            </w:r>
            <w:r>
              <w:rPr>
                <w:rStyle w:val="IndexLink"/>
                <w:rtl w:val="true"/>
              </w:rPr>
              <w:tab/>
            </w:r>
            <w:r>
              <w:rPr>
                <w:rStyle w:val="IndexLink"/>
              </w:rPr>
              <w:t>29</w:t>
            </w:r>
          </w:hyperlink>
        </w:p>
        <w:p>
          <w:pPr>
            <w:pStyle w:val="Contents4"/>
            <w:tabs>
              <w:tab w:val="clear" w:pos="8176"/>
              <w:tab w:val="right" w:pos="9026" w:leader="dot"/>
            </w:tabs>
            <w:rPr/>
          </w:pPr>
          <w:hyperlink w:anchor="__RefHeading___Toc1967054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967056_2281741623">
            <w:r>
              <w:rPr>
                <w:webHidden/>
                <w:rStyle w:val="IndexLink"/>
                <w:rtl w:val="true"/>
              </w:rPr>
              <w:t>احکام مصرف زکات</w:t>
            </w:r>
            <w:r>
              <w:rPr>
                <w:rStyle w:val="IndexLink"/>
                <w:rtl w:val="true"/>
              </w:rPr>
              <w:tab/>
            </w:r>
            <w:r>
              <w:rPr>
                <w:rStyle w:val="IndexLink"/>
              </w:rPr>
              <w:t>32</w:t>
            </w:r>
          </w:hyperlink>
        </w:p>
        <w:p>
          <w:pPr>
            <w:pStyle w:val="Contents3"/>
            <w:tabs>
              <w:tab w:val="clear" w:pos="8459"/>
              <w:tab w:val="right" w:pos="9026" w:leader="dot"/>
            </w:tabs>
            <w:rPr/>
          </w:pPr>
          <w:hyperlink w:anchor="__RefHeading___Toc1967058_2281741623">
            <w:r>
              <w:rPr>
                <w:webHidden/>
                <w:rStyle w:val="IndexLink"/>
              </w:rPr>
              <w:t>5</w:t>
            </w:r>
            <w:r>
              <w:rPr>
                <w:rStyle w:val="IndexLink"/>
                <w:rtl w:val="true"/>
              </w:rPr>
              <w:t xml:space="preserve">. </w:t>
            </w:r>
            <w:r>
              <w:rPr>
                <w:rStyle w:val="IndexLink"/>
                <w:rtl w:val="true"/>
              </w:rPr>
              <w:t>وقت پرداخت زکات</w:t>
            </w:r>
            <w:r>
              <w:rPr>
                <w:rStyle w:val="IndexLink"/>
                <w:rtl w:val="true"/>
              </w:rPr>
              <w:tab/>
            </w:r>
            <w:r>
              <w:rPr>
                <w:rStyle w:val="IndexLink"/>
              </w:rPr>
              <w:t>32</w:t>
            </w:r>
          </w:hyperlink>
        </w:p>
        <w:p>
          <w:pPr>
            <w:pStyle w:val="Contents3"/>
            <w:tabs>
              <w:tab w:val="clear" w:pos="8459"/>
              <w:tab w:val="right" w:pos="9026" w:leader="dot"/>
            </w:tabs>
            <w:rPr/>
          </w:pPr>
          <w:hyperlink w:anchor="__RefHeading___Toc1967060_2281741623">
            <w:r>
              <w:rPr>
                <w:webHidden/>
                <w:rStyle w:val="IndexLink"/>
              </w:rPr>
              <w:t>6</w:t>
            </w:r>
            <w:r>
              <w:rPr>
                <w:rStyle w:val="IndexLink"/>
                <w:rtl w:val="true"/>
              </w:rPr>
              <w:t xml:space="preserve">. </w:t>
            </w:r>
            <w:r>
              <w:rPr>
                <w:rStyle w:val="IndexLink"/>
                <w:rtl w:val="true"/>
              </w:rPr>
              <w:t>مستحبات پرداخت زکات</w:t>
            </w:r>
            <w:r>
              <w:rPr>
                <w:rStyle w:val="IndexLink"/>
                <w:rtl w:val="true"/>
              </w:rPr>
              <w:tab/>
            </w:r>
            <w:r>
              <w:rPr>
                <w:rStyle w:val="IndexLink"/>
              </w:rPr>
              <w:t>33</w:t>
            </w:r>
          </w:hyperlink>
        </w:p>
        <w:p>
          <w:pPr>
            <w:pStyle w:val="Contents2"/>
            <w:tabs>
              <w:tab w:val="clear" w:pos="8743"/>
              <w:tab w:val="right" w:pos="9026" w:leader="dot"/>
            </w:tabs>
            <w:rPr/>
          </w:pPr>
          <w:hyperlink w:anchor="__RefHeading___Toc1967062_2281741623">
            <w:r>
              <w:rPr>
                <w:webHidden/>
                <w:rStyle w:val="IndexLink"/>
                <w:rtl w:val="true"/>
              </w:rPr>
              <w:t>فصل سوم</w:t>
            </w:r>
            <w:r>
              <w:rPr>
                <w:rStyle w:val="IndexLink"/>
                <w:rtl w:val="true"/>
              </w:rPr>
              <w:t xml:space="preserve">: </w:t>
            </w:r>
            <w:r>
              <w:rPr>
                <w:rStyle w:val="IndexLink"/>
                <w:rtl w:val="true"/>
              </w:rPr>
              <w:t>آثار پرداخت زکات</w:t>
            </w:r>
            <w:r>
              <w:rPr>
                <w:rStyle w:val="IndexLink"/>
                <w:rtl w:val="true"/>
              </w:rPr>
              <w:tab/>
            </w:r>
            <w:r>
              <w:rPr>
                <w:rStyle w:val="IndexLink"/>
              </w:rPr>
              <w:t>34</w:t>
            </w:r>
          </w:hyperlink>
        </w:p>
        <w:p>
          <w:pPr>
            <w:pStyle w:val="Contents3"/>
            <w:tabs>
              <w:tab w:val="clear" w:pos="8459"/>
              <w:tab w:val="right" w:pos="9026" w:leader="dot"/>
            </w:tabs>
            <w:rPr/>
          </w:pPr>
          <w:hyperlink w:anchor="__RefHeading___Toc1967064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967066_2281741623">
            <w:r>
              <w:rPr>
                <w:webHidden/>
                <w:rStyle w:val="IndexLink"/>
              </w:rPr>
              <w:t>1</w:t>
            </w:r>
            <w:r>
              <w:rPr>
                <w:rStyle w:val="IndexLink"/>
                <w:rtl w:val="true"/>
              </w:rPr>
              <w:t xml:space="preserve">. </w:t>
            </w:r>
            <w:r>
              <w:rPr>
                <w:rStyle w:val="IndexLink"/>
                <w:rtl w:val="true"/>
              </w:rPr>
              <w:t>آثار فردی</w:t>
            </w:r>
            <w:r>
              <w:rPr>
                <w:rStyle w:val="IndexLink"/>
                <w:rtl w:val="true"/>
              </w:rPr>
              <w:tab/>
            </w:r>
            <w:r>
              <w:rPr>
                <w:rStyle w:val="IndexLink"/>
              </w:rPr>
              <w:t>34</w:t>
            </w:r>
          </w:hyperlink>
        </w:p>
        <w:p>
          <w:pPr>
            <w:pStyle w:val="Contents4"/>
            <w:tabs>
              <w:tab w:val="clear" w:pos="8176"/>
              <w:tab w:val="right" w:pos="9026" w:leader="dot"/>
            </w:tabs>
            <w:rPr/>
          </w:pPr>
          <w:hyperlink w:anchor="__RefHeading___Toc1967068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67070_2281741623">
            <w:r>
              <w:rPr>
                <w:webHidden/>
                <w:rStyle w:val="IndexLink"/>
                <w:rtl w:val="true"/>
              </w:rPr>
              <w:t>الف</w:t>
            </w:r>
            <w:r>
              <w:rPr>
                <w:rStyle w:val="IndexLink"/>
                <w:rtl w:val="true"/>
              </w:rPr>
              <w:t xml:space="preserve">) </w:t>
            </w:r>
            <w:r>
              <w:rPr>
                <w:rStyle w:val="IndexLink"/>
                <w:rtl w:val="true"/>
              </w:rPr>
              <w:t>پاک سازی مال و رشد معنوی زکات دهنده</w:t>
            </w:r>
            <w:r>
              <w:rPr>
                <w:rStyle w:val="IndexLink"/>
                <w:rtl w:val="true"/>
              </w:rPr>
              <w:tab/>
            </w:r>
            <w:r>
              <w:rPr>
                <w:rStyle w:val="IndexLink"/>
              </w:rPr>
              <w:t>34</w:t>
            </w:r>
          </w:hyperlink>
        </w:p>
        <w:p>
          <w:pPr>
            <w:pStyle w:val="Contents4"/>
            <w:tabs>
              <w:tab w:val="clear" w:pos="8176"/>
              <w:tab w:val="right" w:pos="9026" w:leader="dot"/>
            </w:tabs>
            <w:rPr/>
          </w:pPr>
          <w:hyperlink w:anchor="__RefHeading___Toc1967072_2281741623">
            <w:r>
              <w:rPr>
                <w:webHidden/>
                <w:rStyle w:val="IndexLink"/>
                <w:rtl w:val="true"/>
              </w:rPr>
              <w:t>ب</w:t>
            </w:r>
            <w:r>
              <w:rPr>
                <w:rStyle w:val="IndexLink"/>
                <w:rtl w:val="true"/>
              </w:rPr>
              <w:t xml:space="preserve">) </w:t>
            </w:r>
            <w:r>
              <w:rPr>
                <w:rStyle w:val="IndexLink"/>
                <w:rtl w:val="true"/>
              </w:rPr>
              <w:t>نزدیکی به پروردگار</w:t>
            </w:r>
            <w:r>
              <w:rPr>
                <w:rStyle w:val="IndexLink"/>
                <w:rtl w:val="true"/>
              </w:rPr>
              <w:tab/>
            </w:r>
            <w:r>
              <w:rPr>
                <w:rStyle w:val="IndexLink"/>
              </w:rPr>
              <w:t>34</w:t>
            </w:r>
          </w:hyperlink>
        </w:p>
        <w:p>
          <w:pPr>
            <w:pStyle w:val="Contents4"/>
            <w:tabs>
              <w:tab w:val="clear" w:pos="8176"/>
              <w:tab w:val="right" w:pos="9026" w:leader="dot"/>
            </w:tabs>
            <w:rPr/>
          </w:pPr>
          <w:hyperlink w:anchor="__RefHeading___Toc1967074_2281741623">
            <w:r>
              <w:rPr>
                <w:webHidden/>
                <w:rStyle w:val="IndexLink"/>
                <w:rtl w:val="true"/>
              </w:rPr>
              <w:t>ج</w:t>
            </w:r>
            <w:r>
              <w:rPr>
                <w:rStyle w:val="IndexLink"/>
                <w:rtl w:val="true"/>
              </w:rPr>
              <w:t xml:space="preserve">) </w:t>
            </w:r>
            <w:r>
              <w:rPr>
                <w:rStyle w:val="IndexLink"/>
                <w:rtl w:val="true"/>
              </w:rPr>
              <w:t>بهره مندی از رحمت ویژه الهی</w:t>
            </w:r>
            <w:r>
              <w:rPr>
                <w:rStyle w:val="IndexLink"/>
                <w:rtl w:val="true"/>
              </w:rPr>
              <w:tab/>
            </w:r>
            <w:r>
              <w:rPr>
                <w:rStyle w:val="IndexLink"/>
              </w:rPr>
              <w:t>35</w:t>
            </w:r>
          </w:hyperlink>
        </w:p>
        <w:p>
          <w:pPr>
            <w:pStyle w:val="Contents4"/>
            <w:tabs>
              <w:tab w:val="clear" w:pos="8176"/>
              <w:tab w:val="right" w:pos="9026" w:leader="dot"/>
            </w:tabs>
            <w:rPr/>
          </w:pPr>
          <w:hyperlink w:anchor="__RefHeading___Toc1967076_2281741623">
            <w:r>
              <w:rPr>
                <w:webHidden/>
                <w:rStyle w:val="IndexLink"/>
                <w:rtl w:val="true"/>
              </w:rPr>
              <w:t>د</w:t>
            </w:r>
            <w:r>
              <w:rPr>
                <w:rStyle w:val="IndexLink"/>
                <w:rtl w:val="true"/>
              </w:rPr>
              <w:t xml:space="preserve">) </w:t>
            </w:r>
            <w:r>
              <w:rPr>
                <w:rStyle w:val="IndexLink"/>
                <w:rtl w:val="true"/>
              </w:rPr>
              <w:t>نشانه ایمان و کام یابی در آزمون الهی</w:t>
            </w:r>
            <w:r>
              <w:rPr>
                <w:rStyle w:val="IndexLink"/>
                <w:rtl w:val="true"/>
              </w:rPr>
              <w:tab/>
            </w:r>
            <w:r>
              <w:rPr>
                <w:rStyle w:val="IndexLink"/>
              </w:rPr>
              <w:t>35</w:t>
            </w:r>
          </w:hyperlink>
        </w:p>
        <w:p>
          <w:pPr>
            <w:pStyle w:val="Contents4"/>
            <w:tabs>
              <w:tab w:val="clear" w:pos="8176"/>
              <w:tab w:val="right" w:pos="9026" w:leader="dot"/>
            </w:tabs>
            <w:rPr/>
          </w:pPr>
          <w:hyperlink w:anchor="__RefHeading___Toc1967078_2281741623">
            <w:r>
              <w:rPr>
                <w:webHidden/>
                <w:rStyle w:val="IndexLink"/>
                <w:rtl w:val="true"/>
              </w:rPr>
              <w:t>هـ</w:t>
            </w:r>
            <w:r>
              <w:rPr>
                <w:rStyle w:val="IndexLink"/>
                <w:rtl w:val="true"/>
              </w:rPr>
              <w:t xml:space="preserve">) </w:t>
            </w:r>
            <w:r>
              <w:rPr>
                <w:rStyle w:val="IndexLink"/>
                <w:rtl w:val="true"/>
              </w:rPr>
              <w:t>درمان بخل</w:t>
            </w:r>
            <w:r>
              <w:rPr>
                <w:rStyle w:val="IndexLink"/>
                <w:rtl w:val="true"/>
              </w:rPr>
              <w:tab/>
            </w:r>
            <w:r>
              <w:rPr>
                <w:rStyle w:val="IndexLink"/>
              </w:rPr>
              <w:t>36</w:t>
            </w:r>
          </w:hyperlink>
        </w:p>
        <w:p>
          <w:pPr>
            <w:pStyle w:val="Contents4"/>
            <w:tabs>
              <w:tab w:val="clear" w:pos="8176"/>
              <w:tab w:val="right" w:pos="9026" w:leader="dot"/>
            </w:tabs>
            <w:rPr/>
          </w:pPr>
          <w:hyperlink w:anchor="__RefHeading___Toc1967080_2281741623">
            <w:r>
              <w:rPr>
                <w:webHidden/>
                <w:rStyle w:val="IndexLink"/>
                <w:rtl w:val="true"/>
              </w:rPr>
              <w:t>و</w:t>
            </w:r>
            <w:r>
              <w:rPr>
                <w:rStyle w:val="IndexLink"/>
                <w:rtl w:val="true"/>
              </w:rPr>
              <w:t xml:space="preserve">) </w:t>
            </w:r>
            <w:r>
              <w:rPr>
                <w:rStyle w:val="IndexLink"/>
                <w:rtl w:val="true"/>
              </w:rPr>
              <w:t>پذیرش نماز</w:t>
            </w:r>
            <w:r>
              <w:rPr>
                <w:rStyle w:val="IndexLink"/>
                <w:rtl w:val="true"/>
              </w:rPr>
              <w:tab/>
            </w:r>
            <w:r>
              <w:rPr>
                <w:rStyle w:val="IndexLink"/>
              </w:rPr>
              <w:t>37</w:t>
            </w:r>
          </w:hyperlink>
        </w:p>
        <w:p>
          <w:pPr>
            <w:pStyle w:val="Contents4"/>
            <w:tabs>
              <w:tab w:val="clear" w:pos="8176"/>
              <w:tab w:val="right" w:pos="9026" w:leader="dot"/>
            </w:tabs>
            <w:rPr/>
          </w:pPr>
          <w:hyperlink w:anchor="__RefHeading___Toc1967082_2281741623">
            <w:r>
              <w:rPr>
                <w:webHidden/>
                <w:rStyle w:val="IndexLink"/>
                <w:rtl w:val="true"/>
              </w:rPr>
              <w:t>ز</w:t>
            </w:r>
            <w:r>
              <w:rPr>
                <w:rStyle w:val="IndexLink"/>
                <w:rtl w:val="true"/>
              </w:rPr>
              <w:t xml:space="preserve">) </w:t>
            </w:r>
            <w:r>
              <w:rPr>
                <w:rStyle w:val="IndexLink"/>
                <w:rtl w:val="true"/>
              </w:rPr>
              <w:t>برکت در روزی انسان</w:t>
            </w:r>
            <w:r>
              <w:rPr>
                <w:rStyle w:val="IndexLink"/>
                <w:rtl w:val="true"/>
              </w:rPr>
              <w:tab/>
            </w:r>
            <w:r>
              <w:rPr>
                <w:rStyle w:val="IndexLink"/>
              </w:rPr>
              <w:t>38</w:t>
            </w:r>
          </w:hyperlink>
        </w:p>
        <w:p>
          <w:pPr>
            <w:pStyle w:val="Contents4"/>
            <w:tabs>
              <w:tab w:val="clear" w:pos="8176"/>
              <w:tab w:val="right" w:pos="9026" w:leader="dot"/>
            </w:tabs>
            <w:rPr/>
          </w:pPr>
          <w:hyperlink w:anchor="__RefHeading___Toc1967084_2281741623">
            <w:r>
              <w:rPr>
                <w:webHidden/>
                <w:rStyle w:val="IndexLink"/>
                <w:rtl w:val="true"/>
              </w:rPr>
              <w:t>ح</w:t>
            </w:r>
            <w:r>
              <w:rPr>
                <w:rStyle w:val="IndexLink"/>
                <w:rtl w:val="true"/>
              </w:rPr>
              <w:t xml:space="preserve">) </w:t>
            </w:r>
            <w:r>
              <w:rPr>
                <w:rStyle w:val="IndexLink"/>
                <w:rtl w:val="true"/>
              </w:rPr>
              <w:t>بیمه اموال</w:t>
            </w:r>
            <w:r>
              <w:rPr>
                <w:rStyle w:val="IndexLink"/>
                <w:rtl w:val="true"/>
              </w:rPr>
              <w:tab/>
            </w:r>
            <w:r>
              <w:rPr>
                <w:rStyle w:val="IndexLink"/>
              </w:rPr>
              <w:t>39</w:t>
            </w:r>
          </w:hyperlink>
        </w:p>
        <w:p>
          <w:pPr>
            <w:pStyle w:val="Contents4"/>
            <w:tabs>
              <w:tab w:val="clear" w:pos="8176"/>
              <w:tab w:val="right" w:pos="9026" w:leader="dot"/>
            </w:tabs>
            <w:rPr/>
          </w:pPr>
          <w:hyperlink w:anchor="__RefHeading___Toc1967086_2281741623">
            <w:r>
              <w:rPr>
                <w:webHidden/>
                <w:rStyle w:val="IndexLink"/>
                <w:rtl w:val="true"/>
              </w:rPr>
              <w:t>ط</w:t>
            </w:r>
            <w:r>
              <w:rPr>
                <w:rStyle w:val="IndexLink"/>
                <w:rtl w:val="true"/>
              </w:rPr>
              <w:t xml:space="preserve">) </w:t>
            </w:r>
            <w:r>
              <w:rPr>
                <w:rStyle w:val="IndexLink"/>
                <w:rtl w:val="true"/>
              </w:rPr>
              <w:t>فرونشاندن خشم الهی</w:t>
            </w:r>
            <w:r>
              <w:rPr>
                <w:rStyle w:val="IndexLink"/>
                <w:rtl w:val="true"/>
              </w:rPr>
              <w:tab/>
            </w:r>
            <w:r>
              <w:rPr>
                <w:rStyle w:val="IndexLink"/>
              </w:rPr>
              <w:t>39</w:t>
            </w:r>
          </w:hyperlink>
        </w:p>
        <w:p>
          <w:pPr>
            <w:pStyle w:val="Contents4"/>
            <w:tabs>
              <w:tab w:val="clear" w:pos="8176"/>
              <w:tab w:val="right" w:pos="9026" w:leader="dot"/>
            </w:tabs>
            <w:rPr/>
          </w:pPr>
          <w:hyperlink w:anchor="__RefHeading___Toc1967088_2281741623">
            <w:r>
              <w:rPr>
                <w:webHidden/>
                <w:rStyle w:val="IndexLink"/>
                <w:rtl w:val="true"/>
              </w:rPr>
              <w:t>ی</w:t>
            </w:r>
            <w:r>
              <w:rPr>
                <w:rStyle w:val="IndexLink"/>
                <w:rtl w:val="true"/>
              </w:rPr>
              <w:t xml:space="preserve">) </w:t>
            </w:r>
            <w:r>
              <w:rPr>
                <w:rStyle w:val="IndexLink"/>
                <w:rtl w:val="true"/>
              </w:rPr>
              <w:t>تجسم اعمال</w:t>
            </w:r>
            <w:r>
              <w:rPr>
                <w:rStyle w:val="IndexLink"/>
                <w:rtl w:val="true"/>
              </w:rPr>
              <w:tab/>
            </w:r>
            <w:r>
              <w:rPr>
                <w:rStyle w:val="IndexLink"/>
              </w:rPr>
              <w:t>40</w:t>
            </w:r>
          </w:hyperlink>
        </w:p>
        <w:p>
          <w:pPr>
            <w:pStyle w:val="Contents3"/>
            <w:tabs>
              <w:tab w:val="clear" w:pos="8459"/>
              <w:tab w:val="right" w:pos="9026" w:leader="dot"/>
            </w:tabs>
            <w:rPr/>
          </w:pPr>
          <w:hyperlink w:anchor="__RefHeading___Toc1967090_2281741623">
            <w:r>
              <w:rPr>
                <w:webHidden/>
                <w:rStyle w:val="IndexLink"/>
              </w:rPr>
              <w:t>2</w:t>
            </w:r>
            <w:r>
              <w:rPr>
                <w:rStyle w:val="IndexLink"/>
                <w:rtl w:val="true"/>
              </w:rPr>
              <w:t xml:space="preserve">. </w:t>
            </w:r>
            <w:r>
              <w:rPr>
                <w:rStyle w:val="IndexLink"/>
                <w:rtl w:val="true"/>
              </w:rPr>
              <w:t>آثار اجتماعی</w:t>
            </w:r>
            <w:r>
              <w:rPr>
                <w:rStyle w:val="IndexLink"/>
                <w:rtl w:val="true"/>
              </w:rPr>
              <w:tab/>
            </w:r>
            <w:r>
              <w:rPr>
                <w:rStyle w:val="IndexLink"/>
              </w:rPr>
              <w:t>42</w:t>
            </w:r>
          </w:hyperlink>
        </w:p>
        <w:p>
          <w:pPr>
            <w:pStyle w:val="Contents4"/>
            <w:tabs>
              <w:tab w:val="clear" w:pos="8176"/>
              <w:tab w:val="right" w:pos="9026" w:leader="dot"/>
            </w:tabs>
            <w:rPr/>
          </w:pPr>
          <w:hyperlink w:anchor="__RefHeading___Toc1967092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967094_2281741623">
            <w:r>
              <w:rPr>
                <w:webHidden/>
                <w:rStyle w:val="IndexLink"/>
                <w:rtl w:val="true"/>
              </w:rPr>
              <w:t>الف</w:t>
            </w:r>
            <w:r>
              <w:rPr>
                <w:rStyle w:val="IndexLink"/>
                <w:rtl w:val="true"/>
              </w:rPr>
              <w:t xml:space="preserve">) </w:t>
            </w:r>
            <w:r>
              <w:rPr>
                <w:rStyle w:val="IndexLink"/>
                <w:rtl w:val="true"/>
              </w:rPr>
              <w:t>تحکیم روابط عاطفی و گسترش تعامل مثبت اجتماعی</w:t>
            </w:r>
            <w:r>
              <w:rPr>
                <w:rStyle w:val="IndexLink"/>
                <w:rtl w:val="true"/>
              </w:rPr>
              <w:tab/>
            </w:r>
            <w:r>
              <w:rPr>
                <w:rStyle w:val="IndexLink"/>
              </w:rPr>
              <w:t>43</w:t>
            </w:r>
          </w:hyperlink>
        </w:p>
        <w:p>
          <w:pPr>
            <w:pStyle w:val="Contents4"/>
            <w:tabs>
              <w:tab w:val="clear" w:pos="8176"/>
              <w:tab w:val="right" w:pos="9026" w:leader="dot"/>
            </w:tabs>
            <w:rPr/>
          </w:pPr>
          <w:hyperlink w:anchor="__RefHeading___Toc1967096_2281741623">
            <w:r>
              <w:rPr>
                <w:webHidden/>
                <w:rStyle w:val="IndexLink"/>
                <w:rtl w:val="true"/>
              </w:rPr>
              <w:t>ب</w:t>
            </w:r>
            <w:r>
              <w:rPr>
                <w:rStyle w:val="IndexLink"/>
                <w:rtl w:val="true"/>
              </w:rPr>
              <w:t xml:space="preserve">) </w:t>
            </w:r>
            <w:r>
              <w:rPr>
                <w:rStyle w:val="IndexLink"/>
                <w:rtl w:val="true"/>
              </w:rPr>
              <w:t>پیدایش روحیه همکاری و مشارکت در جامعه</w:t>
            </w:r>
            <w:r>
              <w:rPr>
                <w:rStyle w:val="IndexLink"/>
                <w:rtl w:val="true"/>
              </w:rPr>
              <w:tab/>
            </w:r>
            <w:r>
              <w:rPr>
                <w:rStyle w:val="IndexLink"/>
              </w:rPr>
              <w:t>44</w:t>
            </w:r>
          </w:hyperlink>
        </w:p>
        <w:p>
          <w:pPr>
            <w:pStyle w:val="Contents4"/>
            <w:tabs>
              <w:tab w:val="clear" w:pos="8176"/>
              <w:tab w:val="right" w:pos="9026" w:leader="dot"/>
            </w:tabs>
            <w:rPr/>
          </w:pPr>
          <w:hyperlink w:anchor="__RefHeading___Toc1967098_2281741623">
            <w:r>
              <w:rPr>
                <w:webHidden/>
                <w:rStyle w:val="IndexLink"/>
                <w:rtl w:val="true"/>
              </w:rPr>
              <w:t>ج</w:t>
            </w:r>
            <w:r>
              <w:rPr>
                <w:rStyle w:val="IndexLink"/>
                <w:rtl w:val="true"/>
              </w:rPr>
              <w:t xml:space="preserve">) </w:t>
            </w:r>
            <w:r>
              <w:rPr>
                <w:rStyle w:val="IndexLink"/>
                <w:rtl w:val="true"/>
              </w:rPr>
              <w:t>فقرزدایی</w:t>
            </w:r>
            <w:r>
              <w:rPr>
                <w:rStyle w:val="IndexLink"/>
                <w:rtl w:val="true"/>
              </w:rPr>
              <w:tab/>
            </w:r>
            <w:r>
              <w:rPr>
                <w:rStyle w:val="IndexLink"/>
              </w:rPr>
              <w:t>44</w:t>
            </w:r>
          </w:hyperlink>
        </w:p>
        <w:p>
          <w:pPr>
            <w:pStyle w:val="Contents3"/>
            <w:tabs>
              <w:tab w:val="clear" w:pos="8459"/>
              <w:tab w:val="right" w:pos="9026" w:leader="dot"/>
            </w:tabs>
            <w:rPr/>
          </w:pPr>
          <w:hyperlink w:anchor="__RefHeading___Toc1967100_2281741623">
            <w:r>
              <w:rPr>
                <w:webHidden/>
                <w:rStyle w:val="IndexLink"/>
              </w:rPr>
              <w:t>3</w:t>
            </w:r>
            <w:r>
              <w:rPr>
                <w:rStyle w:val="IndexLink"/>
                <w:rtl w:val="true"/>
              </w:rPr>
              <w:t xml:space="preserve">. </w:t>
            </w:r>
            <w:r>
              <w:rPr>
                <w:rStyle w:val="IndexLink"/>
                <w:rtl w:val="true"/>
              </w:rPr>
              <w:t>آثار اقتصادی</w:t>
            </w:r>
            <w:r>
              <w:rPr>
                <w:rStyle w:val="IndexLink"/>
                <w:rtl w:val="true"/>
              </w:rPr>
              <w:tab/>
            </w:r>
            <w:r>
              <w:rPr>
                <w:rStyle w:val="IndexLink"/>
              </w:rPr>
              <w:t>45</w:t>
            </w:r>
          </w:hyperlink>
        </w:p>
        <w:p>
          <w:pPr>
            <w:pStyle w:val="Contents4"/>
            <w:tabs>
              <w:tab w:val="clear" w:pos="8176"/>
              <w:tab w:val="right" w:pos="9026" w:leader="dot"/>
            </w:tabs>
            <w:rPr/>
          </w:pPr>
          <w:hyperlink w:anchor="__RefHeading___Toc1967102_2281741623">
            <w:r>
              <w:rPr>
                <w:webHidden/>
                <w:rStyle w:val="IndexLink"/>
                <w:rtl w:val="true"/>
              </w:rPr>
              <w:t>الف</w:t>
            </w:r>
            <w:r>
              <w:rPr>
                <w:rStyle w:val="IndexLink"/>
                <w:rtl w:val="true"/>
              </w:rPr>
              <w:t xml:space="preserve">) </w:t>
            </w:r>
            <w:r>
              <w:rPr>
                <w:rStyle w:val="IndexLink"/>
                <w:rtl w:val="true"/>
              </w:rPr>
              <w:t>رونق اقتصاد در جامعه</w:t>
            </w:r>
            <w:r>
              <w:rPr>
                <w:rStyle w:val="IndexLink"/>
                <w:rtl w:val="true"/>
              </w:rPr>
              <w:tab/>
            </w:r>
            <w:r>
              <w:rPr>
                <w:rStyle w:val="IndexLink"/>
              </w:rPr>
              <w:t>45</w:t>
            </w:r>
          </w:hyperlink>
        </w:p>
        <w:p>
          <w:pPr>
            <w:pStyle w:val="Contents4"/>
            <w:tabs>
              <w:tab w:val="clear" w:pos="8176"/>
              <w:tab w:val="right" w:pos="9026" w:leader="dot"/>
            </w:tabs>
            <w:rPr/>
          </w:pPr>
          <w:hyperlink w:anchor="__RefHeading___Toc1967104_2281741623">
            <w:r>
              <w:rPr>
                <w:webHidden/>
                <w:rStyle w:val="IndexLink"/>
                <w:rtl w:val="true"/>
              </w:rPr>
              <w:t>ب</w:t>
            </w:r>
            <w:r>
              <w:rPr>
                <w:rStyle w:val="IndexLink"/>
                <w:rtl w:val="true"/>
              </w:rPr>
              <w:t xml:space="preserve">) </w:t>
            </w:r>
            <w:r>
              <w:rPr>
                <w:rStyle w:val="IndexLink"/>
                <w:rtl w:val="true"/>
              </w:rPr>
              <w:t>آبادی سرزمین های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1967106_2281741623">
            <w:r>
              <w:rPr>
                <w:webHidden/>
                <w:rStyle w:val="IndexLink"/>
              </w:rPr>
              <w:t>4</w:t>
            </w:r>
            <w:r>
              <w:rPr>
                <w:rStyle w:val="IndexLink"/>
                <w:rtl w:val="true"/>
              </w:rPr>
              <w:t xml:space="preserve">. </w:t>
            </w:r>
            <w:r>
              <w:rPr>
                <w:rStyle w:val="IndexLink"/>
                <w:rtl w:val="true"/>
              </w:rPr>
              <w:t>آثار سیاسی</w:t>
            </w:r>
            <w:r>
              <w:rPr>
                <w:rStyle w:val="IndexLink"/>
                <w:rtl w:val="true"/>
              </w:rPr>
              <w:tab/>
            </w:r>
            <w:r>
              <w:rPr>
                <w:rStyle w:val="IndexLink"/>
              </w:rPr>
              <w:t>46</w:t>
            </w:r>
          </w:hyperlink>
        </w:p>
        <w:p>
          <w:pPr>
            <w:pStyle w:val="Contents4"/>
            <w:tabs>
              <w:tab w:val="clear" w:pos="8176"/>
              <w:tab w:val="right" w:pos="9026" w:leader="dot"/>
            </w:tabs>
            <w:rPr/>
          </w:pPr>
          <w:hyperlink w:anchor="__RefHeading___Toc1967108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967110_2281741623">
            <w:r>
              <w:rPr>
                <w:webHidden/>
                <w:rStyle w:val="IndexLink"/>
                <w:rtl w:val="true"/>
              </w:rPr>
              <w:t>الف</w:t>
            </w:r>
            <w:r>
              <w:rPr>
                <w:rStyle w:val="IndexLink"/>
                <w:rtl w:val="true"/>
              </w:rPr>
              <w:t xml:space="preserve">) </w:t>
            </w:r>
            <w:r>
              <w:rPr>
                <w:rStyle w:val="IndexLink"/>
                <w:rtl w:val="true"/>
              </w:rPr>
              <w:t>تقویت مشارکت دوستانه دولت و مردم</w:t>
            </w:r>
            <w:r>
              <w:rPr>
                <w:rStyle w:val="IndexLink"/>
                <w:rtl w:val="true"/>
              </w:rPr>
              <w:tab/>
            </w:r>
            <w:r>
              <w:rPr>
                <w:rStyle w:val="IndexLink"/>
              </w:rPr>
              <w:t>48</w:t>
            </w:r>
          </w:hyperlink>
        </w:p>
        <w:p>
          <w:pPr>
            <w:pStyle w:val="Contents4"/>
            <w:tabs>
              <w:tab w:val="clear" w:pos="8176"/>
              <w:tab w:val="right" w:pos="9026" w:leader="dot"/>
            </w:tabs>
            <w:rPr/>
          </w:pPr>
          <w:hyperlink w:anchor="__RefHeading___Toc1967112_2281741623">
            <w:r>
              <w:rPr>
                <w:webHidden/>
                <w:rStyle w:val="IndexLink"/>
                <w:rtl w:val="true"/>
              </w:rPr>
              <w:t>ب</w:t>
            </w:r>
            <w:r>
              <w:rPr>
                <w:rStyle w:val="IndexLink"/>
                <w:rtl w:val="true"/>
              </w:rPr>
              <w:t xml:space="preserve">) </w:t>
            </w:r>
            <w:r>
              <w:rPr>
                <w:rStyle w:val="IndexLink"/>
                <w:rtl w:val="true"/>
              </w:rPr>
              <w:t>اقتدار دولت اسلامی</w:t>
            </w:r>
            <w:r>
              <w:rPr>
                <w:rStyle w:val="IndexLink"/>
                <w:rtl w:val="true"/>
              </w:rPr>
              <w:tab/>
            </w:r>
            <w:r>
              <w:rPr>
                <w:rStyle w:val="IndexLink"/>
              </w:rPr>
              <w:t>49</w:t>
            </w:r>
          </w:hyperlink>
        </w:p>
        <w:p>
          <w:pPr>
            <w:pStyle w:val="Contents4"/>
            <w:tabs>
              <w:tab w:val="clear" w:pos="8176"/>
              <w:tab w:val="right" w:pos="9026" w:leader="dot"/>
            </w:tabs>
            <w:rPr/>
          </w:pPr>
          <w:hyperlink w:anchor="__RefHeading___Toc1967114_2281741623">
            <w:r>
              <w:rPr>
                <w:webHidden/>
                <w:rStyle w:val="IndexLink"/>
                <w:rtl w:val="true"/>
              </w:rPr>
              <w:t>ج</w:t>
            </w:r>
            <w:r>
              <w:rPr>
                <w:rStyle w:val="IndexLink"/>
                <w:rtl w:val="true"/>
              </w:rPr>
              <w:t xml:space="preserve">) </w:t>
            </w:r>
            <w:r>
              <w:rPr>
                <w:rStyle w:val="IndexLink"/>
                <w:rtl w:val="true"/>
              </w:rPr>
              <w:t>توان مندی دولت در ریشه کن ساختن فسادهای اجتماعی</w:t>
            </w:r>
            <w:r>
              <w:rPr>
                <w:rStyle w:val="IndexLink"/>
                <w:rtl w:val="true"/>
              </w:rPr>
              <w:tab/>
            </w:r>
            <w:r>
              <w:rPr>
                <w:rStyle w:val="IndexLink"/>
              </w:rPr>
              <w:t>49</w:t>
            </w:r>
          </w:hyperlink>
        </w:p>
        <w:p>
          <w:pPr>
            <w:pStyle w:val="Contents4"/>
            <w:tabs>
              <w:tab w:val="clear" w:pos="8176"/>
              <w:tab w:val="right" w:pos="9026" w:leader="dot"/>
            </w:tabs>
            <w:rPr/>
          </w:pPr>
          <w:hyperlink w:anchor="__RefHeading___Toc1967116_2281741623">
            <w:r>
              <w:rPr>
                <w:webHidden/>
                <w:rStyle w:val="IndexLink"/>
                <w:rtl w:val="true"/>
              </w:rPr>
              <w:t>د</w:t>
            </w:r>
            <w:r>
              <w:rPr>
                <w:rStyle w:val="IndexLink"/>
                <w:rtl w:val="true"/>
              </w:rPr>
              <w:t xml:space="preserve">) </w:t>
            </w:r>
            <w:r>
              <w:rPr>
                <w:rStyle w:val="IndexLink"/>
                <w:rtl w:val="true"/>
              </w:rPr>
              <w:t>جذب ملت های دیگر به جامعه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1967118_2281741623">
            <w:r>
              <w:rPr>
                <w:webHidden/>
                <w:rStyle w:val="IndexLink"/>
              </w:rPr>
              <w:t>5</w:t>
            </w:r>
            <w:r>
              <w:rPr>
                <w:rStyle w:val="IndexLink"/>
                <w:rtl w:val="true"/>
              </w:rPr>
              <w:t xml:space="preserve">. </w:t>
            </w:r>
            <w:r>
              <w:rPr>
                <w:rStyle w:val="IndexLink"/>
                <w:rtl w:val="true"/>
              </w:rPr>
              <w:t>آثار فرهنگی</w:t>
            </w:r>
            <w:r>
              <w:rPr>
                <w:rStyle w:val="IndexLink"/>
                <w:rtl w:val="true"/>
              </w:rPr>
              <w:tab/>
            </w:r>
            <w:r>
              <w:rPr>
                <w:rStyle w:val="IndexLink"/>
              </w:rPr>
              <w:t>50</w:t>
            </w:r>
          </w:hyperlink>
        </w:p>
        <w:p>
          <w:pPr>
            <w:pStyle w:val="Contents3"/>
            <w:tabs>
              <w:tab w:val="clear" w:pos="8459"/>
              <w:tab w:val="right" w:pos="9026" w:leader="dot"/>
            </w:tabs>
            <w:rPr/>
          </w:pPr>
          <w:hyperlink w:anchor="__RefHeading___Toc1967120_2281741623">
            <w:r>
              <w:rPr>
                <w:webHidden/>
                <w:rStyle w:val="IndexLink"/>
              </w:rPr>
              <w:t>6</w:t>
            </w:r>
            <w:r>
              <w:rPr>
                <w:rStyle w:val="IndexLink"/>
                <w:rtl w:val="true"/>
              </w:rPr>
              <w:t xml:space="preserve">. </w:t>
            </w:r>
            <w:r>
              <w:rPr>
                <w:rStyle w:val="IndexLink"/>
                <w:rtl w:val="true"/>
              </w:rPr>
              <w:t>پی آمدهای نپرداختن زکات</w:t>
            </w:r>
            <w:r>
              <w:rPr>
                <w:rStyle w:val="IndexLink"/>
                <w:rtl w:val="true"/>
              </w:rPr>
              <w:tab/>
            </w:r>
            <w:r>
              <w:rPr>
                <w:rStyle w:val="IndexLink"/>
              </w:rPr>
              <w:t>51</w:t>
            </w:r>
          </w:hyperlink>
        </w:p>
        <w:p>
          <w:pPr>
            <w:pStyle w:val="Contents2"/>
            <w:tabs>
              <w:tab w:val="clear" w:pos="8743"/>
              <w:tab w:val="right" w:pos="9026" w:leader="dot"/>
            </w:tabs>
            <w:rPr/>
          </w:pPr>
          <w:hyperlink w:anchor="__RefHeading___Toc1967122_2281741623">
            <w:r>
              <w:rPr>
                <w:webHidden/>
                <w:rStyle w:val="IndexLink"/>
                <w:rtl w:val="true"/>
              </w:rPr>
              <w:t>فصل چهارم</w:t>
            </w:r>
            <w:r>
              <w:rPr>
                <w:rStyle w:val="IndexLink"/>
                <w:rtl w:val="true"/>
              </w:rPr>
              <w:t xml:space="preserve">: </w:t>
            </w:r>
            <w:r>
              <w:rPr>
                <w:rStyle w:val="IndexLink"/>
                <w:rtl w:val="true"/>
              </w:rPr>
              <w:t>موانع و راه های ترویج زکات</w:t>
            </w:r>
            <w:r>
              <w:rPr>
                <w:rStyle w:val="IndexLink"/>
                <w:rtl w:val="true"/>
              </w:rPr>
              <w:tab/>
            </w:r>
            <w:r>
              <w:rPr>
                <w:rStyle w:val="IndexLink"/>
              </w:rPr>
              <w:t>54</w:t>
            </w:r>
          </w:hyperlink>
        </w:p>
        <w:p>
          <w:pPr>
            <w:pStyle w:val="Contents3"/>
            <w:tabs>
              <w:tab w:val="clear" w:pos="8459"/>
              <w:tab w:val="right" w:pos="9026" w:leader="dot"/>
            </w:tabs>
            <w:rPr/>
          </w:pPr>
          <w:hyperlink w:anchor="__RefHeading___Toc1967124_228174162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967126_2281741623">
            <w:r>
              <w:rPr>
                <w:webHidden/>
                <w:rStyle w:val="IndexLink"/>
              </w:rPr>
              <w:t>1</w:t>
            </w:r>
            <w:r>
              <w:rPr>
                <w:rStyle w:val="IndexLink"/>
                <w:rtl w:val="true"/>
              </w:rPr>
              <w:t xml:space="preserve">. </w:t>
            </w:r>
            <w:r>
              <w:rPr>
                <w:rStyle w:val="IndexLink"/>
                <w:rtl w:val="true"/>
              </w:rPr>
              <w:t>موانع ترویج زکات</w:t>
            </w:r>
            <w:r>
              <w:rPr>
                <w:rStyle w:val="IndexLink"/>
                <w:rtl w:val="true"/>
              </w:rPr>
              <w:tab/>
            </w:r>
            <w:r>
              <w:rPr>
                <w:rStyle w:val="IndexLink"/>
              </w:rPr>
              <w:t>54</w:t>
            </w:r>
          </w:hyperlink>
        </w:p>
        <w:p>
          <w:pPr>
            <w:pStyle w:val="Contents4"/>
            <w:tabs>
              <w:tab w:val="clear" w:pos="8176"/>
              <w:tab w:val="right" w:pos="9026" w:leader="dot"/>
            </w:tabs>
            <w:rPr/>
          </w:pPr>
          <w:hyperlink w:anchor="__RefHeading___Toc1967128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67130_2281741623">
            <w:r>
              <w:rPr>
                <w:webHidden/>
                <w:rStyle w:val="IndexLink"/>
                <w:rtl w:val="true"/>
              </w:rPr>
              <w:t>الف</w:t>
            </w:r>
            <w:r>
              <w:rPr>
                <w:rStyle w:val="IndexLink"/>
                <w:rtl w:val="true"/>
              </w:rPr>
              <w:t xml:space="preserve">) </w:t>
            </w:r>
            <w:r>
              <w:rPr>
                <w:rStyle w:val="IndexLink"/>
                <w:rtl w:val="true"/>
              </w:rPr>
              <w:t>بخل</w:t>
            </w:r>
            <w:r>
              <w:rPr>
                <w:rStyle w:val="IndexLink"/>
                <w:rtl w:val="true"/>
              </w:rPr>
              <w:tab/>
            </w:r>
            <w:r>
              <w:rPr>
                <w:rStyle w:val="IndexLink"/>
              </w:rPr>
              <w:t>54</w:t>
            </w:r>
          </w:hyperlink>
        </w:p>
        <w:p>
          <w:pPr>
            <w:pStyle w:val="Contents4"/>
            <w:tabs>
              <w:tab w:val="clear" w:pos="8176"/>
              <w:tab w:val="right" w:pos="9026" w:leader="dot"/>
            </w:tabs>
            <w:rPr/>
          </w:pPr>
          <w:hyperlink w:anchor="__RefHeading___Toc1967132_2281741623">
            <w:r>
              <w:rPr>
                <w:webHidden/>
                <w:rStyle w:val="IndexLink"/>
                <w:rtl w:val="true"/>
              </w:rPr>
              <w:t>ب</w:t>
            </w:r>
            <w:r>
              <w:rPr>
                <w:rStyle w:val="IndexLink"/>
                <w:rtl w:val="true"/>
              </w:rPr>
              <w:t xml:space="preserve">) </w:t>
            </w:r>
            <w:r>
              <w:rPr>
                <w:rStyle w:val="IndexLink"/>
                <w:rtl w:val="true"/>
              </w:rPr>
              <w:t>ناآگاهی افراد درباره زکات</w:t>
            </w:r>
            <w:r>
              <w:rPr>
                <w:rStyle w:val="IndexLink"/>
                <w:rtl w:val="true"/>
              </w:rPr>
              <w:tab/>
            </w:r>
            <w:r>
              <w:rPr>
                <w:rStyle w:val="IndexLink"/>
              </w:rPr>
              <w:t>55</w:t>
            </w:r>
          </w:hyperlink>
        </w:p>
        <w:p>
          <w:pPr>
            <w:pStyle w:val="Contents4"/>
            <w:tabs>
              <w:tab w:val="clear" w:pos="8176"/>
              <w:tab w:val="right" w:pos="9026" w:leader="dot"/>
            </w:tabs>
            <w:rPr/>
          </w:pPr>
          <w:hyperlink w:anchor="__RefHeading___Toc1967134_2281741623">
            <w:r>
              <w:rPr>
                <w:webHidden/>
                <w:rStyle w:val="IndexLink"/>
                <w:rtl w:val="true"/>
              </w:rPr>
              <w:t>ج</w:t>
            </w:r>
            <w:r>
              <w:rPr>
                <w:rStyle w:val="IndexLink"/>
                <w:rtl w:val="true"/>
              </w:rPr>
              <w:t xml:space="preserve">) </w:t>
            </w:r>
            <w:r>
              <w:rPr>
                <w:rStyle w:val="IndexLink"/>
                <w:rtl w:val="true"/>
              </w:rPr>
              <w:t>رواج نداشتن فرهنگ زکات در جامعه</w:t>
            </w:r>
            <w:r>
              <w:rPr>
                <w:rStyle w:val="IndexLink"/>
                <w:rtl w:val="true"/>
              </w:rPr>
              <w:tab/>
            </w:r>
            <w:r>
              <w:rPr>
                <w:rStyle w:val="IndexLink"/>
              </w:rPr>
              <w:t>56</w:t>
            </w:r>
          </w:hyperlink>
        </w:p>
        <w:p>
          <w:pPr>
            <w:pStyle w:val="Contents4"/>
            <w:tabs>
              <w:tab w:val="clear" w:pos="8176"/>
              <w:tab w:val="right" w:pos="9026" w:leader="dot"/>
            </w:tabs>
            <w:rPr/>
          </w:pPr>
          <w:hyperlink w:anchor="__RefHeading___Toc1967136_2281741623">
            <w:r>
              <w:rPr>
                <w:webHidden/>
                <w:rStyle w:val="IndexLink"/>
                <w:rtl w:val="true"/>
              </w:rPr>
              <w:t>د</w:t>
            </w:r>
            <w:r>
              <w:rPr>
                <w:rStyle w:val="IndexLink"/>
                <w:rtl w:val="true"/>
              </w:rPr>
              <w:t xml:space="preserve">) </w:t>
            </w:r>
            <w:r>
              <w:rPr>
                <w:rStyle w:val="IndexLink"/>
                <w:rtl w:val="true"/>
              </w:rPr>
              <w:t>نداشتن سرپرست فعال</w:t>
            </w:r>
            <w:r>
              <w:rPr>
                <w:rStyle w:val="IndexLink"/>
                <w:rtl w:val="true"/>
              </w:rPr>
              <w:tab/>
            </w:r>
            <w:r>
              <w:rPr>
                <w:rStyle w:val="IndexLink"/>
              </w:rPr>
              <w:t>56</w:t>
            </w:r>
          </w:hyperlink>
        </w:p>
        <w:p>
          <w:pPr>
            <w:pStyle w:val="Contents3"/>
            <w:tabs>
              <w:tab w:val="clear" w:pos="8459"/>
              <w:tab w:val="right" w:pos="9026" w:leader="dot"/>
            </w:tabs>
            <w:rPr/>
          </w:pPr>
          <w:hyperlink w:anchor="__RefHeading___Toc1967138_2281741623">
            <w:r>
              <w:rPr>
                <w:webHidden/>
                <w:rStyle w:val="IndexLink"/>
              </w:rPr>
              <w:t>2</w:t>
            </w:r>
            <w:r>
              <w:rPr>
                <w:rStyle w:val="IndexLink"/>
                <w:rtl w:val="true"/>
              </w:rPr>
              <w:t xml:space="preserve">. </w:t>
            </w:r>
            <w:r>
              <w:rPr>
                <w:rStyle w:val="IndexLink"/>
                <w:rtl w:val="true"/>
              </w:rPr>
              <w:t>راه های ترویج زکات</w:t>
            </w:r>
            <w:r>
              <w:rPr>
                <w:rStyle w:val="IndexLink"/>
                <w:rtl w:val="true"/>
              </w:rPr>
              <w:tab/>
            </w:r>
            <w:r>
              <w:rPr>
                <w:rStyle w:val="IndexLink"/>
              </w:rPr>
              <w:t>56</w:t>
            </w:r>
          </w:hyperlink>
        </w:p>
        <w:p>
          <w:pPr>
            <w:pStyle w:val="Contents4"/>
            <w:tabs>
              <w:tab w:val="clear" w:pos="8176"/>
              <w:tab w:val="right" w:pos="9026" w:leader="dot"/>
            </w:tabs>
            <w:rPr/>
          </w:pPr>
          <w:hyperlink w:anchor="__RefHeading___Toc1967140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967142_2281741623">
            <w:r>
              <w:rPr>
                <w:webHidden/>
                <w:rStyle w:val="IndexLink"/>
                <w:rtl w:val="true"/>
              </w:rPr>
              <w:t>الف</w:t>
            </w:r>
            <w:r>
              <w:rPr>
                <w:rStyle w:val="IndexLink"/>
                <w:rtl w:val="true"/>
              </w:rPr>
              <w:t xml:space="preserve">) </w:t>
            </w:r>
            <w:r>
              <w:rPr>
                <w:rStyle w:val="IndexLink"/>
                <w:rtl w:val="true"/>
              </w:rPr>
              <w:t>تقویت انگیزه های معرفتی و اعتقادی</w:t>
            </w:r>
            <w:r>
              <w:rPr>
                <w:rStyle w:val="IndexLink"/>
                <w:rtl w:val="true"/>
              </w:rPr>
              <w:tab/>
            </w:r>
            <w:r>
              <w:rPr>
                <w:rStyle w:val="IndexLink"/>
              </w:rPr>
              <w:t>56</w:t>
            </w:r>
          </w:hyperlink>
        </w:p>
        <w:p>
          <w:pPr>
            <w:pStyle w:val="Contents4"/>
            <w:tabs>
              <w:tab w:val="clear" w:pos="8176"/>
              <w:tab w:val="right" w:pos="9026" w:leader="dot"/>
            </w:tabs>
            <w:rPr/>
          </w:pPr>
          <w:hyperlink w:anchor="__RefHeading___Toc1967144_2281741623">
            <w:r>
              <w:rPr>
                <w:webHidden/>
                <w:rStyle w:val="IndexLink"/>
                <w:rtl w:val="true"/>
              </w:rPr>
              <w:t>ب</w:t>
            </w:r>
            <w:r>
              <w:rPr>
                <w:rStyle w:val="IndexLink"/>
                <w:rtl w:val="true"/>
              </w:rPr>
              <w:t xml:space="preserve">) </w:t>
            </w:r>
            <w:r>
              <w:rPr>
                <w:rStyle w:val="IndexLink"/>
                <w:rtl w:val="true"/>
              </w:rPr>
              <w:t>نقش دولت اسلامی در ترویج فرهنگ زکات</w:t>
            </w:r>
            <w:r>
              <w:rPr>
                <w:rStyle w:val="IndexLink"/>
                <w:rtl w:val="true"/>
              </w:rPr>
              <w:tab/>
            </w:r>
            <w:r>
              <w:rPr>
                <w:rStyle w:val="IndexLink"/>
              </w:rPr>
              <w:t>58</w:t>
            </w:r>
          </w:hyperlink>
        </w:p>
        <w:p>
          <w:pPr>
            <w:pStyle w:val="Contents4"/>
            <w:tabs>
              <w:tab w:val="clear" w:pos="8176"/>
              <w:tab w:val="right" w:pos="9026" w:leader="dot"/>
            </w:tabs>
            <w:rPr/>
          </w:pPr>
          <w:hyperlink w:anchor="__RefHeading___Toc1967146_2281741623">
            <w:r>
              <w:rPr>
                <w:webHidden/>
                <w:rStyle w:val="IndexLink"/>
                <w:rtl w:val="true"/>
              </w:rPr>
              <w:t>ج</w:t>
            </w:r>
            <w:r>
              <w:rPr>
                <w:rStyle w:val="IndexLink"/>
                <w:rtl w:val="true"/>
              </w:rPr>
              <w:t xml:space="preserve">) </w:t>
            </w:r>
            <w:r>
              <w:rPr>
                <w:rStyle w:val="IndexLink"/>
                <w:rtl w:val="true"/>
              </w:rPr>
              <w:t>نقش حوزه های علمیه و روحانیان</w:t>
            </w:r>
            <w:r>
              <w:rPr>
                <w:rStyle w:val="IndexLink"/>
                <w:rtl w:val="true"/>
              </w:rPr>
              <w:tab/>
            </w:r>
            <w:r>
              <w:rPr>
                <w:rStyle w:val="IndexLink"/>
              </w:rPr>
              <w:t>58</w:t>
            </w:r>
          </w:hyperlink>
        </w:p>
        <w:p>
          <w:pPr>
            <w:pStyle w:val="Contents4"/>
            <w:tabs>
              <w:tab w:val="clear" w:pos="8176"/>
              <w:tab w:val="right" w:pos="9026" w:leader="dot"/>
            </w:tabs>
            <w:rPr/>
          </w:pPr>
          <w:hyperlink w:anchor="__RefHeading___Toc1967148_2281741623">
            <w:r>
              <w:rPr>
                <w:webHidden/>
                <w:rStyle w:val="IndexLink"/>
                <w:rtl w:val="true"/>
              </w:rPr>
              <w:t>د</w:t>
            </w:r>
            <w:r>
              <w:rPr>
                <w:rStyle w:val="IndexLink"/>
                <w:rtl w:val="true"/>
              </w:rPr>
              <w:t xml:space="preserve">) </w:t>
            </w:r>
            <w:r>
              <w:rPr>
                <w:rStyle w:val="IndexLink"/>
                <w:rtl w:val="true"/>
              </w:rPr>
              <w:t>نقش آموزش و پرورش در ترویج فرهنگ زکات</w:t>
            </w:r>
            <w:r>
              <w:rPr>
                <w:rStyle w:val="IndexLink"/>
                <w:rtl w:val="true"/>
              </w:rPr>
              <w:tab/>
            </w:r>
            <w:r>
              <w:rPr>
                <w:rStyle w:val="IndexLink"/>
              </w:rPr>
              <w:t>58</w:t>
            </w:r>
          </w:hyperlink>
        </w:p>
        <w:p>
          <w:pPr>
            <w:pStyle w:val="Contents2"/>
            <w:tabs>
              <w:tab w:val="clear" w:pos="8743"/>
              <w:tab w:val="right" w:pos="9026" w:leader="dot"/>
            </w:tabs>
            <w:rPr/>
          </w:pPr>
          <w:hyperlink w:anchor="__RefHeading___Toc1967150_2281741623">
            <w:r>
              <w:rPr>
                <w:webHidden/>
                <w:rStyle w:val="IndexLink"/>
                <w:rtl w:val="true"/>
              </w:rPr>
              <w:t>فصل پنجم</w:t>
            </w:r>
            <w:r>
              <w:rPr>
                <w:rStyle w:val="IndexLink"/>
                <w:rtl w:val="true"/>
              </w:rPr>
              <w:t xml:space="preserve">: </w:t>
            </w:r>
            <w:r>
              <w:rPr>
                <w:rStyle w:val="IndexLink"/>
                <w:rtl w:val="true"/>
              </w:rPr>
              <w:t>با برنامه سازان</w:t>
            </w:r>
            <w:r>
              <w:rPr>
                <w:rStyle w:val="IndexLink"/>
                <w:rtl w:val="true"/>
              </w:rPr>
              <w:tab/>
            </w:r>
            <w:r>
              <w:rPr>
                <w:rStyle w:val="IndexLink"/>
              </w:rPr>
              <w:t>59</w:t>
            </w:r>
          </w:hyperlink>
        </w:p>
        <w:p>
          <w:pPr>
            <w:pStyle w:val="Contents3"/>
            <w:tabs>
              <w:tab w:val="clear" w:pos="8459"/>
              <w:tab w:val="right" w:pos="9026" w:leader="dot"/>
            </w:tabs>
            <w:rPr/>
          </w:pPr>
          <w:hyperlink w:anchor="__RefHeading___Toc1967152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967154_2281741623">
            <w:r>
              <w:rPr>
                <w:webHidden/>
                <w:rStyle w:val="IndexLink"/>
              </w:rPr>
              <w:t>1</w:t>
            </w:r>
            <w:r>
              <w:rPr>
                <w:rStyle w:val="IndexLink"/>
                <w:rtl w:val="true"/>
              </w:rPr>
              <w:t xml:space="preserve">. </w:t>
            </w:r>
            <w:r>
              <w:rPr>
                <w:rStyle w:val="IndexLink"/>
                <w:rtl w:val="true"/>
              </w:rPr>
              <w:t>پیشنهادهای برنامه ای</w:t>
            </w:r>
            <w:r>
              <w:rPr>
                <w:rStyle w:val="IndexLink"/>
                <w:rtl w:val="true"/>
              </w:rPr>
              <w:tab/>
            </w:r>
            <w:r>
              <w:rPr>
                <w:rStyle w:val="IndexLink"/>
              </w:rPr>
              <w:t>59</w:t>
            </w:r>
          </w:hyperlink>
        </w:p>
        <w:p>
          <w:pPr>
            <w:pStyle w:val="Contents3"/>
            <w:tabs>
              <w:tab w:val="clear" w:pos="8459"/>
              <w:tab w:val="right" w:pos="9026" w:leader="dot"/>
            </w:tabs>
            <w:rPr/>
          </w:pPr>
          <w:hyperlink w:anchor="__RefHeading___Toc1967156_2281741623">
            <w:r>
              <w:rPr>
                <w:webHidden/>
                <w:rStyle w:val="IndexLink"/>
              </w:rPr>
              <w:t>2</w:t>
            </w:r>
            <w:r>
              <w:rPr>
                <w:rStyle w:val="IndexLink"/>
                <w:rtl w:val="true"/>
              </w:rPr>
              <w:t xml:space="preserve">. </w:t>
            </w:r>
            <w:r>
              <w:rPr>
                <w:rStyle w:val="IndexLink"/>
                <w:rtl w:val="true"/>
              </w:rPr>
              <w:t>طرح داستان های قرآنی</w:t>
            </w:r>
            <w:r>
              <w:rPr>
                <w:rStyle w:val="IndexLink"/>
                <w:rtl w:val="true"/>
              </w:rPr>
              <w:tab/>
            </w:r>
            <w:r>
              <w:rPr>
                <w:rStyle w:val="IndexLink"/>
              </w:rPr>
              <w:t>61</w:t>
            </w:r>
          </w:hyperlink>
        </w:p>
        <w:p>
          <w:pPr>
            <w:pStyle w:val="Contents3"/>
            <w:tabs>
              <w:tab w:val="clear" w:pos="8459"/>
              <w:tab w:val="right" w:pos="9026" w:leader="dot"/>
            </w:tabs>
            <w:rPr/>
          </w:pPr>
          <w:hyperlink w:anchor="__RefHeading___Toc1967158_2281741623">
            <w:r>
              <w:rPr>
                <w:webHidden/>
                <w:rStyle w:val="IndexLink"/>
              </w:rPr>
              <w:t>3</w:t>
            </w:r>
            <w:r>
              <w:rPr>
                <w:rStyle w:val="IndexLink"/>
                <w:rtl w:val="true"/>
              </w:rPr>
              <w:t xml:space="preserve">. </w:t>
            </w:r>
            <w:r>
              <w:rPr>
                <w:rStyle w:val="IndexLink"/>
                <w:rtl w:val="true"/>
              </w:rPr>
              <w:t>نمایش های کوتاه</w:t>
            </w:r>
            <w:r>
              <w:rPr>
                <w:rStyle w:val="IndexLink"/>
                <w:rtl w:val="true"/>
              </w:rPr>
              <w:tab/>
            </w:r>
            <w:r>
              <w:rPr>
                <w:rStyle w:val="IndexLink"/>
              </w:rPr>
              <w:t>62</w:t>
            </w:r>
          </w:hyperlink>
        </w:p>
        <w:p>
          <w:pPr>
            <w:pStyle w:val="Contents3"/>
            <w:tabs>
              <w:tab w:val="clear" w:pos="8459"/>
              <w:tab w:val="right" w:pos="9026" w:leader="dot"/>
            </w:tabs>
            <w:rPr/>
          </w:pPr>
          <w:hyperlink w:anchor="__RefHeading___Toc1967160_2281741623">
            <w:r>
              <w:rPr>
                <w:webHidden/>
                <w:rStyle w:val="IndexLink"/>
              </w:rPr>
              <w:t>4</w:t>
            </w:r>
            <w:r>
              <w:rPr>
                <w:rStyle w:val="IndexLink"/>
                <w:rtl w:val="true"/>
              </w:rPr>
              <w:t xml:space="preserve">. </w:t>
            </w:r>
            <w:r>
              <w:rPr>
                <w:rStyle w:val="IndexLink"/>
                <w:rtl w:val="true"/>
              </w:rPr>
              <w:t>زیرنویس</w:t>
            </w:r>
            <w:r>
              <w:rPr>
                <w:rStyle w:val="IndexLink"/>
                <w:rtl w:val="true"/>
              </w:rPr>
              <w:tab/>
            </w:r>
            <w:r>
              <w:rPr>
                <w:rStyle w:val="IndexLink"/>
              </w:rPr>
              <w:t>63</w:t>
            </w:r>
          </w:hyperlink>
        </w:p>
        <w:p>
          <w:pPr>
            <w:pStyle w:val="Contents3"/>
            <w:tabs>
              <w:tab w:val="clear" w:pos="8459"/>
              <w:tab w:val="right" w:pos="9026" w:leader="dot"/>
            </w:tabs>
            <w:rPr/>
          </w:pPr>
          <w:hyperlink w:anchor="__RefHeading___Toc1967162_2281741623">
            <w:r>
              <w:rPr>
                <w:webHidden/>
                <w:rStyle w:val="IndexLink"/>
              </w:rPr>
              <w:t>5</w:t>
            </w:r>
            <w:r>
              <w:rPr>
                <w:rStyle w:val="IndexLink"/>
                <w:rtl w:val="true"/>
              </w:rPr>
              <w:t xml:space="preserve">. </w:t>
            </w:r>
            <w:r>
              <w:rPr>
                <w:rStyle w:val="IndexLink"/>
                <w:rtl w:val="true"/>
              </w:rPr>
              <w:t>گزارش های خبری</w:t>
            </w:r>
            <w:r>
              <w:rPr>
                <w:rStyle w:val="IndexLink"/>
                <w:rtl w:val="true"/>
              </w:rPr>
              <w:tab/>
            </w:r>
            <w:r>
              <w:rPr>
                <w:rStyle w:val="IndexLink"/>
              </w:rPr>
              <w:t>67</w:t>
            </w:r>
          </w:hyperlink>
        </w:p>
        <w:p>
          <w:pPr>
            <w:pStyle w:val="Contents3"/>
            <w:tabs>
              <w:tab w:val="clear" w:pos="8459"/>
              <w:tab w:val="right" w:pos="9026" w:leader="dot"/>
            </w:tabs>
            <w:rPr/>
          </w:pPr>
          <w:hyperlink w:anchor="__RefHeading___Toc1967164_2281741623">
            <w:r>
              <w:rPr>
                <w:webHidden/>
                <w:rStyle w:val="IndexLink"/>
              </w:rPr>
              <w:t>6</w:t>
            </w:r>
            <w:r>
              <w:rPr>
                <w:rStyle w:val="IndexLink"/>
                <w:rtl w:val="true"/>
              </w:rPr>
              <w:t xml:space="preserve">. </w:t>
            </w:r>
            <w:r>
              <w:rPr>
                <w:rStyle w:val="IndexLink"/>
                <w:rtl w:val="true"/>
              </w:rPr>
              <w:t>پرسش های مردمی</w:t>
            </w:r>
            <w:r>
              <w:rPr>
                <w:rStyle w:val="IndexLink"/>
                <w:rtl w:val="true"/>
              </w:rPr>
              <w:tab/>
            </w:r>
            <w:r>
              <w:rPr>
                <w:rStyle w:val="IndexLink"/>
              </w:rPr>
              <w:t>67</w:t>
            </w:r>
          </w:hyperlink>
        </w:p>
        <w:p>
          <w:pPr>
            <w:pStyle w:val="Contents3"/>
            <w:tabs>
              <w:tab w:val="clear" w:pos="8459"/>
              <w:tab w:val="right" w:pos="9026" w:leader="dot"/>
            </w:tabs>
            <w:rPr/>
          </w:pPr>
          <w:hyperlink w:anchor="__RefHeading___Toc1967166_2281741623">
            <w:r>
              <w:rPr>
                <w:webHidden/>
                <w:rStyle w:val="IndexLink"/>
              </w:rPr>
              <w:t>7</w:t>
            </w:r>
            <w:r>
              <w:rPr>
                <w:rStyle w:val="IndexLink"/>
                <w:rtl w:val="true"/>
              </w:rPr>
              <w:t xml:space="preserve">. </w:t>
            </w:r>
            <w:r>
              <w:rPr>
                <w:rStyle w:val="IndexLink"/>
                <w:rtl w:val="true"/>
              </w:rPr>
              <w:t>پرسش های کارشناسی</w:t>
            </w:r>
            <w:r>
              <w:rPr>
                <w:rStyle w:val="IndexLink"/>
                <w:rtl w:val="true"/>
              </w:rPr>
              <w:tab/>
            </w:r>
            <w:r>
              <w:rPr>
                <w:rStyle w:val="IndexLink"/>
              </w:rPr>
              <w:t>68</w:t>
            </w:r>
          </w:hyperlink>
        </w:p>
        <w:p>
          <w:pPr>
            <w:pStyle w:val="Contents2"/>
            <w:tabs>
              <w:tab w:val="clear" w:pos="8743"/>
              <w:tab w:val="right" w:pos="9026" w:leader="dot"/>
            </w:tabs>
            <w:rPr/>
          </w:pPr>
          <w:hyperlink w:anchor="__RefHeading___Toc1967168_2281741623">
            <w:r>
              <w:rPr>
                <w:webHidden/>
                <w:rStyle w:val="IndexLink"/>
                <w:rtl w:val="true"/>
              </w:rPr>
              <w:t>کتاب نامه</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62_20174"/>
      <w:bookmarkStart w:id="1" w:name="pg3962_20174"/>
      <w:bookmarkEnd w:id="1"/>
    </w:p>
    <w:p>
      <w:pPr>
        <w:pStyle w:val="Heading2"/>
        <w:numPr>
          <w:ilvl w:val="1"/>
          <w:numId w:val="1"/>
        </w:numPr>
        <w:rPr/>
      </w:pPr>
      <w:bookmarkStart w:id="2" w:name="pg3962_20174"/>
      <w:bookmarkStart w:id="3" w:name="__RefHeading___Toc196700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فاضل،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ترویج فرهنگ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موسوی؛ تهیه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۱۷۵۰۸۱۴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700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زکات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ترویج فرهنگ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سیدفاضل موسوی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 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Email: 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978-964-2761-83-8</w:t>
      </w:r>
      <w:r>
        <w:rPr>
          <w:rFonts w:eastAsia="Times New Roman" w:cs="Times New Roman" w:ascii="Times New Roman" w:hAnsi="Times New Roman"/>
          <w:color w:val="111111"/>
          <w:sz w:val="28"/>
          <w:szCs w:val="28"/>
          <w:rtl w:val="true"/>
          <w:lang w:val="en-US" w:bidi="en-US"/>
        </w:rPr>
        <w:t xml:space="preserve"> </w:t>
      </w:r>
      <w:bookmarkStart w:id="7" w:name="pg3962_20177"/>
    </w:p>
    <w:p>
      <w:pPr>
        <w:pStyle w:val="Heading2"/>
        <w:numPr>
          <w:ilvl w:val="1"/>
          <w:numId w:val="1"/>
        </w:numPr>
        <w:rPr/>
      </w:pPr>
      <w:bookmarkStart w:id="8" w:name="__RefHeading___Toc1967008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زکات پس از نماز، از فروع بسیار مهم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پالاینده پلیدی ها و نازیبایی هاست؛ بخل و خشک دستی را می زداید و سخاوت و بخشندگی را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اجتماع فقیران و مستضعفان عطر سرور و شادی می پراکند و ریشه تفاوت ها و تبعیض های طبقاتی را می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زکات با نماز در بسیاری از آیات وحیانی، بیانگر این است که نمازگزار تا از سَرِ اخلاص و عبودیت زکات ندهد، نمازش پذیرفته نیست و به عرش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پس از پیروزی انقلاب اسلامی، گام های اساسی در ترویج فرهنگ نماز و نمازگزاری برداشته شد، می طلبد تا غبار از رخسار عمل به این واجب الهی نیز زدوده شود و انوار درخشان آن به همه جهان، گرما و روشنایی بخشد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پژوهش حاضر تهیه شده است تا رسانه ملی را در ترویج فرهنگ زکات یاری دهد و در غنا بخشیدن به برنامه های رسانه سهمی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درپایان از زحمات پژوهشگر ارجمند جناب حجت الاسلام سیدفاضل موسوی که در تهیه این اثر همت گمارده است، سپاس گزاری و قدردانی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مدیریت دین شناسی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 های اسلامی صدا و سیما </w:t>
      </w:r>
      <w:bookmarkStart w:id="10" w:name="pg3962_20179"/>
    </w:p>
    <w:p>
      <w:pPr>
        <w:pStyle w:val="Heading2"/>
        <w:numPr>
          <w:ilvl w:val="1"/>
          <w:numId w:val="1"/>
        </w:numPr>
        <w:rPr/>
      </w:pPr>
      <w:bookmarkStart w:id="11" w:name="__RefHeading___Toc1967010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برای رسیدن به جامعه نمونه اسلامی، باید دیدگاه های دین اسلام را در مسائل سیاسی، اقتصادی،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بر اساس آنها، راهکارهایی عملی در این زمینه ها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پیشرفت های اقتصادی، از محورهای اصلی تلاش های فردی، اجتماعی و بین المللی است که در جامعه اسلامی نیز اهمیت فراوانی دارد و حکومت اسلامی دارای قوانین و ساختارهای ویژه ای در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پیشرفت اقتصادی و توان مندی مالی گاه ممکن است به پیدایش طبقه محروم و مستضعف در جامعه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پای مال نشدن حقوق قشرهای آسیب پذیر جامعه باید راهکاری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نظام اسلامی باید با تعیین تکالیف مالی و وضع قوانینی در این باره، از حقوق محرومان و قشر آسیب پذیر جامعه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 توان به اجرای عدالت اسلامی خوش بین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تکالیف مالی در اسلام که با هدف تعدیل درآمدهای اقتصادی و دفاع از محرومان وضع شده،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 مصرف آن در امور تعیین شده، در محرومیت زدایی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اصلی حکومت های اسلامی در طول تاریخ نیز جمع آوری زکات و رساندن آن به دست محرومان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پیش از انقلاب شکوهمند اسلامی، این تکلیف دینی، در سطحی بسیار اندک و در محدوده وظایف فردی اجرا می شد، ولی بعد از انقلاب، به ویژه در چند سال اخیر با تبلیغات گسترده و اقدام های عملی حجت الاسلام والمسلمین محسن قرائتی و کمیته امداد امام خمینی رحمه الله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برای تقویت و ترویج فرهنگ زکات، باید اساسی تر عمل کرد و هر مسلمان متعهدی در انجام این مهم،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قلم نیز به فراخور هنر و تعهد خویش، باید با بررسی همه جانبه این تکلیف، برای تحکیم فرهنگ زکات راهکارهای عملی بیندیشند و مردم را به وظایف فردی و اجتماعی خود در این زمینه رهنمون سازند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نقش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آگاه سازی و تبلیغ فرهنگ پرداخت زکات،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نویسنده قصد دارد جایگاه زکات را تبیین و سپس راه های ترویج فرهنگ زکات را بررسی کند</w:t>
      </w:r>
      <w:r>
        <w:rPr>
          <w:rFonts w:eastAsia="IRNazanin" w:cs="IRNazanin"/>
          <w:color w:val="111111"/>
          <w:sz w:val="28"/>
          <w:szCs w:val="28"/>
          <w:rtl w:val="true"/>
          <w:lang w:bidi="fa-IR"/>
        </w:rPr>
        <w:t xml:space="preserve">. </w:t>
      </w:r>
      <w:bookmarkStart w:id="13" w:name="pg3962_20181"/>
    </w:p>
    <w:p>
      <w:pPr>
        <w:pStyle w:val="Heading2"/>
        <w:numPr>
          <w:ilvl w:val="1"/>
          <w:numId w:val="1"/>
        </w:numPr>
        <w:rPr/>
      </w:pPr>
      <w:bookmarkStart w:id="14" w:name="__RefHeading___Toc1967012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967014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زکات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قرآن کریم</w:t>
      </w:r>
    </w:p>
    <w:p>
      <w:pPr>
        <w:pStyle w:val="Heading3"/>
        <w:numPr>
          <w:ilvl w:val="2"/>
          <w:numId w:val="1"/>
        </w:numPr>
        <w:rPr/>
      </w:pPr>
      <w:bookmarkStart w:id="18" w:name="__RefHeading___Toc1967016_2281741623"/>
      <w:bookmarkStart w:id="19" w:name="_Toc7"/>
      <w:bookmarkEnd w:id="18"/>
      <w:r>
        <w:rPr/>
        <w:t>1</w:t>
      </w:r>
      <w:r>
        <w:rPr>
          <w:rtl w:val="true"/>
        </w:rPr>
        <w:t xml:space="preserve">. </w:t>
      </w:r>
      <w:r>
        <w:rPr>
          <w:rtl w:val="true"/>
        </w:rPr>
        <w:t>اهمیت زکات</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زکات</w:t>
      </w:r>
    </w:p>
    <w:p>
      <w:pPr>
        <w:pStyle w:val="BookText"/>
        <w:rPr/>
      </w:pPr>
      <w:r>
        <w:rPr>
          <w:rFonts w:ascii="IRNazanin" w:hAnsi="IRNazanin" w:eastAsia="IRNazanin"/>
          <w:color w:val="111111"/>
          <w:sz w:val="28"/>
          <w:sz w:val="28"/>
          <w:szCs w:val="28"/>
          <w:rtl w:val="true"/>
          <w:lang w:bidi="fa-IR"/>
        </w:rPr>
        <w:t xml:space="preserve">فقیهان بزرگ اسلام در کتاب های خود، زکات را یکی از ارکان اسلام و از واجبات دین شمرده و منکر زکات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از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ایشان، با استناد به احادیثی، خودداری کننده از پرداخت زکات را ـ گرچه کم باشد ـ کافر خوانده و گفته اند که وی یهودی و نصرانی می میرد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که گاه در قرآن کریم و متون روایی از آن به صدقه تعبیر شده است، شامل گندم، جو، خرما، کشمش، شتر، گاو، گوسفند، سکه طلا و نقره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در جای خود توضیح کامل و کافی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پرداخت زکات، اموال خود را پاک می سازد و از آثار مادی و معنوی آن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حکیمانه اسلام، افراد جامعه که متناسب با استعدادهایشان به فعالیت های گوناگون اقتصادی مشغول هستند، وظیفه دارند بخشی از اموال خود را در راه سودرسانی همگانی و رفع نیاز نیازمندان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شبهه مطرح شود که نظام دینی، جامعه را به دو قطب فقیر و غنی تقسیم و سپس به انفاق و خمس و زکات سفارش می کند؛ در پاسخ باید گفت که جامعه بر اساس تفاوت استعدادها، نوآوری ها و گاه بنابر حکمت الهی، به دو گروه تقسیم می شود</w:t>
      </w:r>
      <w:r>
        <w:rPr>
          <w:rFonts w:eastAsia="IRNazanin" w:cs="IRNazanin"/>
          <w:color w:val="111111"/>
          <w:sz w:val="28"/>
          <w:szCs w:val="28"/>
          <w:rtl w:val="true"/>
          <w:lang w:bidi="fa-IR"/>
        </w:rPr>
        <w:t xml:space="preserve">. </w:t>
      </w:r>
      <w:bookmarkStart w:id="20" w:name="pg3962_20182"/>
    </w:p>
    <w:p>
      <w:pPr>
        <w:pStyle w:val="BookText"/>
        <w:rPr/>
      </w:pPr>
      <w:bookmarkEnd w:id="20"/>
      <w:r>
        <w:rPr>
          <w:rFonts w:ascii="IRNazanin" w:hAnsi="IRNazanin" w:eastAsia="IRNazanin"/>
          <w:color w:val="111111"/>
          <w:sz w:val="28"/>
          <w:sz w:val="28"/>
          <w:szCs w:val="28"/>
          <w:rtl w:val="true"/>
          <w:lang w:bidi="fa-IR"/>
        </w:rPr>
        <w:t>این تفاوت ها با دستورهای واجب و مستحب جبران می گردد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1" w:name="__RefHeading___Toc1967018_2281741623"/>
      <w:bookmarkStart w:id="22" w:name="_Toc8"/>
      <w:bookmarkEnd w:id="21"/>
      <w:r>
        <w:rPr/>
        <w:t>2</w:t>
      </w:r>
      <w:r>
        <w:rPr>
          <w:rtl w:val="true"/>
        </w:rPr>
        <w:t xml:space="preserve">. </w:t>
      </w:r>
      <w:r>
        <w:rPr>
          <w:rtl w:val="true"/>
        </w:rPr>
        <w:t>اهداف پژوهش</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مسلمانان با فریضه زکات، نهادینه ساختن فرهنگ زکات و ترویج آن در جامعه اسلامی برای محرومیت زدایی و شاداب ساختن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راهکارهای ترویج فرهنگ 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وظایف دولت اسلامی در احیای فرهنگ زکات؛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وظایف نهادها و سازمان های دولتی همانند وزارت 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نقش مؤثر صدا و سیما در ترویج این فرهنگ</w:t>
      </w:r>
      <w:r>
        <w:rPr>
          <w:rFonts w:eastAsia="IRNazanin" w:cs="IRNazanin"/>
          <w:color w:val="111111"/>
          <w:sz w:val="28"/>
          <w:szCs w:val="28"/>
          <w:rtl w:val="true"/>
          <w:lang w:bidi="fa-IR"/>
        </w:rPr>
        <w:t>.</w:t>
      </w:r>
    </w:p>
    <w:p>
      <w:pPr>
        <w:pStyle w:val="Heading3"/>
        <w:numPr>
          <w:ilvl w:val="2"/>
          <w:numId w:val="1"/>
        </w:numPr>
        <w:rPr/>
      </w:pPr>
      <w:bookmarkStart w:id="23" w:name="__RefHeading___Toc1967020_2281741623"/>
      <w:bookmarkStart w:id="24" w:name="_Toc9"/>
      <w:bookmarkEnd w:id="23"/>
      <w:r>
        <w:rPr/>
        <w:t>3</w:t>
      </w:r>
      <w:r>
        <w:rPr>
          <w:rtl w:val="true"/>
        </w:rPr>
        <w:t xml:space="preserve">. </w:t>
      </w:r>
      <w:r>
        <w:rPr>
          <w:rtl w:val="true"/>
        </w:rPr>
        <w:t>پرسش های پژوهش</w:t>
      </w:r>
      <w:bookmarkEnd w:id="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چه جایگاهی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اجتماعی و اقتصادی آن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ترویج و احیای فرهنگ زکات چیست؟</w:t>
      </w:r>
    </w:p>
    <w:p>
      <w:pPr>
        <w:pStyle w:val="Heading3"/>
        <w:numPr>
          <w:ilvl w:val="2"/>
          <w:numId w:val="1"/>
        </w:numPr>
        <w:rPr/>
      </w:pPr>
      <w:bookmarkStart w:id="25" w:name="__RefHeading___Toc1967022_2281741623"/>
      <w:bookmarkStart w:id="26" w:name="_Toc10"/>
      <w:bookmarkEnd w:id="25"/>
      <w:r>
        <w:rPr/>
        <w:t>4</w:t>
      </w:r>
      <w:r>
        <w:rPr>
          <w:rtl w:val="true"/>
        </w:rPr>
        <w:t xml:space="preserve">. </w:t>
      </w:r>
      <w:r>
        <w:rPr>
          <w:rtl w:val="true"/>
        </w:rPr>
        <w:t>پیشینه پژوهش</w:t>
      </w:r>
      <w:bookmarkEnd w:id="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زکات، یکی از مفاهیم اصلی و تأکیدشده قرآن کریم و احادیث اسلامی است، فقیهان برجسته اسلامی از دیرباز درباره آن بحث و </w:t>
      </w:r>
      <w:bookmarkStart w:id="27" w:name="pg3962_20183"/>
    </w:p>
    <w:p>
      <w:pPr>
        <w:pStyle w:val="BookText"/>
        <w:rPr/>
      </w:pPr>
      <w:bookmarkEnd w:id="27"/>
      <w:r>
        <w:rPr>
          <w:rFonts w:ascii="IRNazanin" w:hAnsi="IRNazanin" w:eastAsia="IRNazanin"/>
          <w:color w:val="111111"/>
          <w:sz w:val="28"/>
          <w:sz w:val="28"/>
          <w:szCs w:val="28"/>
          <w:rtl w:val="true"/>
          <w:lang w:bidi="fa-IR"/>
        </w:rPr>
        <w:t>بررسی و حاصل تحقیقات خود را در محافل درسی و نوشته ها و رساله های خود بازگو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زکات، از زمان شیخ مفید که نزدیک ترین دانشمند شیعه امامیه به دوران غیبت کبراست، در حوزه های فکری وجود داشته و تاکنون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صاحب نظران و مراجع بزرگوار تقلید، آن را در حوزه های فقهی، بررسی و نظریه های خود را در رساله های عملیه و نوشته ها و کتاب های تخصصی یا در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تعدادی از نشریه ها و کتاب ها، این موضوع را از جنبه های گوناگون فردی، اجتماعی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ارزیابی و راه ها و شیوه هایی برای گسترش فرهنگ زکات پیشنهاد کرده اند</w:t>
      </w:r>
      <w:r>
        <w:rPr>
          <w:rFonts w:eastAsia="IRNazanin" w:cs="IRNazanin"/>
          <w:color w:val="111111"/>
          <w:sz w:val="28"/>
          <w:szCs w:val="28"/>
          <w:rtl w:val="true"/>
          <w:lang w:bidi="fa-IR"/>
        </w:rPr>
        <w:t>.</w:t>
      </w:r>
    </w:p>
    <w:p>
      <w:pPr>
        <w:pStyle w:val="Heading3"/>
        <w:numPr>
          <w:ilvl w:val="2"/>
          <w:numId w:val="1"/>
        </w:numPr>
        <w:rPr/>
      </w:pPr>
      <w:bookmarkStart w:id="28" w:name="__RefHeading___Toc1967024_2281741623"/>
      <w:bookmarkStart w:id="29" w:name="_Toc11"/>
      <w:bookmarkEnd w:id="28"/>
      <w:r>
        <w:rPr/>
        <w:t>5</w:t>
      </w:r>
      <w:r>
        <w:rPr>
          <w:rtl w:val="true"/>
        </w:rPr>
        <w:t xml:space="preserve">. </w:t>
      </w:r>
      <w:r>
        <w:rPr>
          <w:rtl w:val="true"/>
        </w:rPr>
        <w:t>مفهوم شناسی زکات</w:t>
      </w:r>
      <w:bookmarkEnd w:id="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زکات</w:t>
      </w:r>
    </w:p>
    <w:p>
      <w:pPr>
        <w:pStyle w:val="BookText"/>
        <w:rPr/>
      </w:pPr>
      <w:r>
        <w:rPr>
          <w:rFonts w:ascii="IRNazanin" w:hAnsi="IRNazanin" w:eastAsia="IRNazanin"/>
          <w:color w:val="111111"/>
          <w:sz w:val="28"/>
          <w:sz w:val="28"/>
          <w:szCs w:val="28"/>
          <w:rtl w:val="true"/>
          <w:lang w:bidi="fa-IR"/>
        </w:rPr>
        <w:t>در کتاب مجمع البحرین چنین آمده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رشد کرد؛ چون پرداخت زکات سبب برکت مال و رشد آن می شود و نفس انسانی را به فضیلت کرم و بخشش آراسته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کلمه زکاة را می توان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پاک کرد؛ چون پرداخت زکات، مال را از ناپاکی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 بخیل را از بخل پاک می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یکی از وظایف مهم اقتصادی مسلمانان پرداخت زکات است که در شرایط خاصی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مالیات سرانه ای است که در شب عید فطر هر سال، بر افراد غنی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زکات، بر افراد سرپرست لازم است به مقدار سه کیلوگرم گندم یا ذرت یا برنج یا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قیمت سه کیلوگرم یکی از آنها را که قوت غالب آنان به شمار می رود، به ازای خود و نیز به ازای هر یک از افراد عائله شان، به همین مقدار به فقیر بدهند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نوع زکات در مقابل دیگر مالیات های اسلامی، اهمیت اقتصادی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توجه به اینکه از مواد غذایی پرداخت می شود، می تواند منبع مؤثری برای رفع نیازهای غذایی تنگ دستان و محرومان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موسی بن جعفر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فطره از مصداق های آیه زکات است که در آن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پای دارید و زکات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همین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است که به نُه چیز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این نه جنس وظیفه دارند، در شرایط خاصی، زکات اموال خود را در موارد </w:t>
      </w:r>
      <w:bookmarkStart w:id="30" w:name="pg3962_20185"/>
    </w:p>
    <w:p>
      <w:pPr>
        <w:pStyle w:val="BookText"/>
        <w:rPr/>
      </w:pPr>
      <w:bookmarkEnd w:id="30"/>
      <w:r>
        <w:rPr>
          <w:rFonts w:ascii="IRNazanin" w:hAnsi="IRNazanin" w:eastAsia="IRNazanin"/>
          <w:color w:val="111111"/>
          <w:sz w:val="28"/>
          <w:sz w:val="28"/>
          <w:szCs w:val="28"/>
          <w:rtl w:val="true"/>
          <w:lang w:bidi="fa-IR"/>
        </w:rPr>
        <w:t>خاص مصرف کنند</w:t>
      </w:r>
      <w:r>
        <w:rPr>
          <w:rFonts w:eastAsia="IRNazanin" w:cs="IRNazanin"/>
          <w:color w:val="111111"/>
          <w:sz w:val="28"/>
          <w:szCs w:val="28"/>
          <w:rtl w:val="true"/>
          <w:lang w:bidi="fa-IR"/>
        </w:rPr>
        <w:t>.</w:t>
      </w:r>
    </w:p>
    <w:p>
      <w:pPr>
        <w:pStyle w:val="Heading3"/>
        <w:numPr>
          <w:ilvl w:val="2"/>
          <w:numId w:val="1"/>
        </w:numPr>
        <w:rPr/>
      </w:pPr>
      <w:bookmarkStart w:id="31" w:name="__RefHeading___Toc1967026_2281741623"/>
      <w:bookmarkStart w:id="32" w:name="_Toc12"/>
      <w:bookmarkEnd w:id="31"/>
      <w:r>
        <w:rPr/>
        <w:t>6</w:t>
      </w:r>
      <w:r>
        <w:rPr>
          <w:rtl w:val="true"/>
        </w:rPr>
        <w:t xml:space="preserve">. </w:t>
      </w:r>
      <w:r>
        <w:rPr>
          <w:rtl w:val="true"/>
        </w:rPr>
        <w:t>زکات در قرآن کریم</w:t>
      </w:r>
      <w:bookmarkEnd w:id="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قرآن کریم</w:t>
      </w:r>
    </w:p>
    <w:p>
      <w:pPr>
        <w:pStyle w:val="BookText"/>
        <w:rPr/>
      </w:pPr>
      <w:r>
        <w:rPr>
          <w:rFonts w:ascii="IRNazanin" w:hAnsi="IRNazanin" w:eastAsia="IRNazanin"/>
          <w:color w:val="111111"/>
          <w:sz w:val="28"/>
          <w:sz w:val="28"/>
          <w:szCs w:val="28"/>
          <w:rtl w:val="true"/>
          <w:lang w:bidi="fa-IR"/>
        </w:rPr>
        <w:t xml:space="preserve">در قرآن بارها از زکات یاد شده و خداوند منان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 از دستور به اقامه نماز، به پرداخت زکات امر فرموده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 بررسی آیاتی که به اینواجب الهی پرداخته اند، می توان آثار و ویژگی های زکات 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پرداخت زکات از نشانه های راه یافتگان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خدا را تنها کسانی آباد می کنند که به خدا و روز بازپسین ایمان آورده و نماز برپا داشته و زکات داده و جز از خدا نترسیده اند، پس امید است که اینان از راه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کسانی که زکات نمی دهند، از مشرکان به شمار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لِلْمُشْرِکینَ الَّذینَ لا یُؤتُونَ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مشرکان، همان کسانی که زکات نمی دهند؛ آنان به آخرت ناباورند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پرداخت زکات و عمل به فرمان های الهی، از عوامل ریزش گناهان انسان معرفی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لَئِنْ أَقَمْتُمُ الصَّلاةَ وَ آتَیْتُمُ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نماز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گناهان شما را می 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پرداخت زکات، نویدبخش ورود انسان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أَقَمْتُمُ الصَّلاةَ وَ آتَیْتُمُ الزَّکاةَ وَ َلأُدْخِلَنَّکُمْ جَنّاتٍ تَجْری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نماز برپا دارید و زکات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باغ هایی که از زیر درختان آن، نهرها روان است، داخل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پرداخت کننده زکات، از رحمت الهی بهره مند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شَیْءٍ فَسَأَکْتُبُها لِلَّذینَ یَتَّقُونَ وَ یُؤتُونَ الزَّکاةَ وَ الَّذینَ هُمْ بِآیاتِنا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من همه موجودات را فرا گرفته است و به زودی آن را برای کسانی که پرهیزکاری می کنند و زکات می دهند و به آیات ما ایمان می آورند، مقرر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پاداش پرداخت کننده زکات،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وَ أَقامُوا الصَّلاةَ وَ آتَوُا الزَّکاةَ لَهُمْ أَجْرُهُمْ عِنْدَ رَبِّهِمْ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 اند و نماز برپاداشته و زکات داده اند، پاداش آنان نزد پروردگارشان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بر آنان است و نه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نفس انسان با پرداخت زکات، تزکیه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اموال آنان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پاک و پاکیزه 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پرداخت زکات، نجات بخش مشرکان از کشته شدن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چون ماه های حرام سپری شد، مشرکان را هر کجا یافتید، بکشید و آنان را دستگیر کنید و به محاصره درآورید و در کمین گاه به کمین آنها بنشینید، پس اگر توبه کردند و نماز برپا داشتند و زکات دادند، راه برایشان گشاده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با پرداخت زکات، خرسندی پروردگار به 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علیه السلام خاندان خود را به نماز و زکات فرمان می داد و همواره نزد پروردگار بنده ای پسندیده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تحویل گیرنده زکات،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یَقْبَلُ التَّوْبَةَ عَنْ عِبادِهِ وَ یَأْخُذُ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توبه بندگانش را می پذیرد و صدقات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مؤمنان، با پرداخت زکات شناخته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وَالْمُؤمِنُونَ وَ الْمُؤمِناتُ بَعْضُهُمْ أَوْلِیاءُ بَعْضٍ یَأْمُرُونَ بِالْمَعْرُوفِ وَ یَنْهَوْنَ عَنِ الْمُنْکَرِ وَ یُقیمُونَ الصَّلاةَ وَ یُؤتُونَ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باایمان دوستان یکدیگرند که خلق را به کارهای پسندیده وامی دارند و از کارهای ناپسند بازمی دارند و نماز برپا می دارند و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پرداخت زکات، اقدام عملی در اثبات برادری دینی و ملاک ثابت کردن این ادعاست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 أَقامُوا الصَّلاةَ وَ آتَوُا الزَّکاةَ فَإِخْوانُکُمْ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توبه کنند و نماز برپا دارند و زکات دهند در این صورت برادران دینی شما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 ـ پرداخت زکات، از نشانه های نیکوکاران و نشان دهنده یقین به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 هُدًی وَ رَحْمَةً لِلْمُحْسِنینَ الَّذینَ یُقیمُونَ الصَّلاةَ وَ یُؤتُونَ الزَّکاةَ وَ هُمْ بِاْلآخِرَةِ هُمْ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آیات کتاب حکمت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نیکوکاران رهنمود و رحمتی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برپا می دارند و زکات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نشانه بندگی خداوند، پرداخت زکات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ایشان کارهای نیک و برپا داشتن نماز و دادن زکات را وحی کردیم و آنان نیز به عبادت ما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ـ پرداخت زکات از مصداق های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الصَّلاةَ وَ آتَی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نیکی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دارد و زکات بدهد</w:t>
      </w:r>
      <w:r>
        <w:rPr>
          <w:rFonts w:eastAsia="IRNazanin" w:cs="IRNazanin"/>
          <w:color w:val="111111"/>
          <w:sz w:val="28"/>
          <w:szCs w:val="28"/>
          <w:rtl w:val="true"/>
          <w:lang w:bidi="fa-IR"/>
        </w:rPr>
        <w:t xml:space="preserve">. </w:t>
      </w:r>
      <w:bookmarkStart w:id="33" w:name="pg3962_20189"/>
    </w:p>
    <w:p>
      <w:pPr>
        <w:pStyle w:val="Heading2"/>
        <w:numPr>
          <w:ilvl w:val="1"/>
          <w:numId w:val="1"/>
        </w:numPr>
        <w:rPr/>
      </w:pPr>
      <w:bookmarkStart w:id="34" w:name="__RefHeading___Toc1967028_2281741623"/>
      <w:bookmarkStart w:id="35" w:name="_Toc13"/>
      <w:bookmarkEnd w:id="33"/>
      <w:bookmarkEnd w:id="34"/>
      <w:r>
        <w:rPr>
          <w:rtl w:val="true"/>
        </w:rPr>
        <w:t>فصل دوم</w:t>
      </w:r>
      <w:r>
        <w:rPr>
          <w:rtl w:val="true"/>
        </w:rPr>
        <w:t xml:space="preserve">: </w:t>
      </w:r>
      <w:r>
        <w:rPr>
          <w:rtl w:val="true"/>
        </w:rPr>
        <w:t>مسائل فقهی زکات</w:t>
      </w:r>
      <w:bookmarkEnd w:id="35"/>
    </w:p>
    <w:p>
      <w:pPr>
        <w:pStyle w:val="Heading3"/>
        <w:numPr>
          <w:ilvl w:val="2"/>
          <w:numId w:val="1"/>
        </w:numPr>
        <w:rPr/>
      </w:pPr>
      <w:bookmarkStart w:id="36" w:name="__RefHeading___Toc1967030_2281741623"/>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زکات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زکات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زکات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زکات</w:t>
      </w:r>
    </w:p>
    <w:p>
      <w:pPr>
        <w:pStyle w:val="BookText"/>
        <w:rPr/>
      </w:pPr>
      <w:r>
        <w:rPr>
          <w:rFonts w:ascii="IRNazanin" w:hAnsi="IRNazanin" w:eastAsia="IRNazanin"/>
          <w:color w:val="111111"/>
          <w:sz w:val="28"/>
          <w:sz w:val="28"/>
          <w:szCs w:val="28"/>
          <w:rtl w:val="true"/>
          <w:lang w:bidi="fa-IR"/>
        </w:rPr>
        <w:t>احکام مصرف زکات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پرداخت زکات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پرداخت زکات</w:t>
      </w:r>
    </w:p>
    <w:p>
      <w:pPr>
        <w:pStyle w:val="Heading3"/>
        <w:numPr>
          <w:ilvl w:val="2"/>
          <w:numId w:val="1"/>
        </w:numPr>
        <w:rPr/>
      </w:pPr>
      <w:bookmarkStart w:id="38" w:name="__RefHeading___Toc1967032_2281741623"/>
      <w:bookmarkStart w:id="39" w:name="_Toc15"/>
      <w:bookmarkEnd w:id="38"/>
      <w:r>
        <w:rPr/>
        <w:t>1</w:t>
      </w:r>
      <w:r>
        <w:rPr>
          <w:rtl w:val="true"/>
        </w:rPr>
        <w:t xml:space="preserve">. </w:t>
      </w:r>
      <w:r>
        <w:rPr>
          <w:rtl w:val="true"/>
        </w:rPr>
        <w:t>منابع زکات</w:t>
      </w:r>
      <w:bookmarkEnd w:id="39"/>
    </w:p>
    <w:p>
      <w:pPr>
        <w:pStyle w:val="Heading4"/>
        <w:numPr>
          <w:ilvl w:val="3"/>
          <w:numId w:val="1"/>
        </w:numPr>
        <w:rPr/>
      </w:pPr>
      <w:bookmarkStart w:id="40" w:name="__RefHeading___Toc1967034_2281741623"/>
      <w:bookmarkStart w:id="41" w:name="_Toc16"/>
      <w:bookmarkEnd w:id="40"/>
      <w:r>
        <w:rPr>
          <w:rtl w:val="true"/>
        </w:rPr>
        <w:t>الف</w:t>
      </w:r>
      <w:r>
        <w:rPr>
          <w:rtl w:val="true"/>
        </w:rPr>
        <w:t xml:space="preserve">) </w:t>
      </w:r>
      <w:r>
        <w:rPr>
          <w:rtl w:val="true"/>
        </w:rPr>
        <w:t>منابع زکات در فقه شیعه</w:t>
      </w:r>
      <w:bookmarkEnd w:id="41"/>
    </w:p>
    <w:p>
      <w:pPr>
        <w:pStyle w:val="BookText"/>
        <w:rPr/>
      </w:pPr>
      <w:r>
        <w:rPr>
          <w:rFonts w:ascii="IRNazanin" w:hAnsi="IRNazanin" w:eastAsia="IRNazanin"/>
          <w:color w:val="111111"/>
          <w:sz w:val="28"/>
          <w:sz w:val="28"/>
          <w:szCs w:val="28"/>
          <w:rtl w:val="true"/>
          <w:lang w:bidi="fa-IR"/>
        </w:rPr>
        <w:t>پرداخت زکات از اموال نه گانه ای است که در روایات پیشوایان دین و احکام اسلامی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زکات</w:t>
      </w:r>
      <w:r>
        <w:rPr>
          <w:rStyle w:val="FootnoteAnchor"/>
          <w:rtl w:val="true"/>
        </w:rPr>
        <w:footnoteReference w:id="7"/>
      </w:r>
      <w:r>
        <w:rPr>
          <w:rFonts w:ascii="IRNazanin" w:hAnsi="IRNazanin" w:eastAsia="IRNazanin"/>
          <w:color w:val="111111"/>
          <w:sz w:val="28"/>
          <w:sz w:val="28"/>
          <w:szCs w:val="28"/>
          <w:rtl w:val="true"/>
          <w:lang w:bidi="fa-IR"/>
        </w:rPr>
        <w:t>در ماه رمضان نازل شد، رسول خدا صلی الله علیه و آله بر نه کالا؛ یعنی طلا، نقره، شتر، گاو، گوسفند، گندم، جو، خرما و کشمش زکات قرار داد و غیر از این نه مورد را بخشید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تعدادی از فقیهان بزرگ شیعه همچون شیخ مفید، سید مرتضی، شیخ طوسی، ابن زهره، محقق حلی، علامه حلّی و شیخ انصاری بر وجوب زکات در موارد نه گانه ادعای اجماع کرده و بیش از این موارد را واجب ندانسته 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اسکافی معتقد است، افزون بر آن نه مورد، برای زیتون و روغن آن، کنجد، برنج، ارزن، ذرت، عدس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هر آنچه با پیمانه اندازه گیری می شود، زکات برقرار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یونس بن عبدالرحمان از اصحاب امام کاظم و امام رضا علیهماالسلام نیز چنین نظری داشته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نعمان بن عبدالله، فقیه حکومت فاطمیان در نیمه دوم قرن چهارم و احمد بن یحیی از فقیهان زیدیه نیز بیش از این موارد نه گانه را مشمول زکات می دانستند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نظریه های شیخ صدوق و پدرش، علی بن موسی بن بابویه هم چنین برمی آید که افزون بر موارد نه گانه، بر مال التجاره نیز زکات قرار داده 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 مجلسی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فقیهان، حبوباتی مانند برنج، نخود و عدس را مشمول زکات دانسته 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میان معاصران، علامه محمدتقی جعفری، بیش از موارد نه گانه را مشمول زکات می دانست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شهید آیت الله صدر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 دیدگاه اسلامی، ویژه مال معیّنی نیست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نقل شده، نتیجه می گیریم که در میان فقیهان شیعه، وجوب </w:t>
      </w:r>
      <w:bookmarkStart w:id="42" w:name="pg3962_20191"/>
    </w:p>
    <w:p>
      <w:pPr>
        <w:pStyle w:val="BookText"/>
        <w:rPr/>
      </w:pPr>
      <w:bookmarkEnd w:id="42"/>
      <w:r>
        <w:rPr>
          <w:rFonts w:ascii="IRNazanin" w:hAnsi="IRNazanin" w:eastAsia="IRNazanin"/>
          <w:color w:val="111111"/>
          <w:sz w:val="28"/>
          <w:sz w:val="28"/>
          <w:szCs w:val="28"/>
          <w:rtl w:val="true"/>
          <w:lang w:bidi="fa-IR"/>
        </w:rPr>
        <w:t>زکات در نه مورد، نظریه غالب و مشهور علماست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3" w:name="__RefHeading___Toc1967036_2281741623"/>
      <w:bookmarkStart w:id="44" w:name="_Toc17"/>
      <w:bookmarkEnd w:id="43"/>
      <w:r>
        <w:rPr>
          <w:rtl w:val="true"/>
        </w:rPr>
        <w:t>ب</w:t>
      </w:r>
      <w:r>
        <w:rPr>
          <w:rtl w:val="true"/>
        </w:rPr>
        <w:t xml:space="preserve">) </w:t>
      </w:r>
      <w:r>
        <w:rPr>
          <w:rtl w:val="true"/>
        </w:rPr>
        <w:t>منابع زکات در فقه اهل سنت</w:t>
      </w:r>
      <w:bookmarkEnd w:id="44"/>
    </w:p>
    <w:p>
      <w:pPr>
        <w:pStyle w:val="BookText"/>
        <w:rPr/>
      </w:pPr>
      <w:r>
        <w:rPr>
          <w:rFonts w:ascii="IRNazanin" w:hAnsi="IRNazanin" w:eastAsia="IRNazanin"/>
          <w:color w:val="111111"/>
          <w:sz w:val="28"/>
          <w:sz w:val="28"/>
          <w:szCs w:val="28"/>
          <w:rtl w:val="true"/>
          <w:lang w:bidi="fa-IR"/>
        </w:rPr>
        <w:t>فقیهان اهل سنّت نیز نظریه های گوناگون دارند، ولی مشهور نزد اهل سنت وجوب زکات بر بیش از نه مورد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میان فقیهان اهل سنت، ابن سیرین و احمد بن حنبل همانند فقیهان شیعه، زکات غلات را فقط در چهار مورد می دانند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مالکیان و شافعیه معتقدند آنچه بتوان آن را ذخیره کرد و غذای مردم به شمار آید، مانند گندم، جو، ذرت و برنج، زکات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حنبلیان افزون بر تمام خشک کردنی ها، هر آنچه را بتوان پیمانه کرد، دارای زکات خوانده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زکات را بر هر آنچه از زمین می روید، مانند گیاهان، میوه ها، سبزی ها و دانه ها و از میان حیوان های اهلی نیز افزون بر گاو و شتر و گوسفند، بر اسب، واجب دانسته است</w:t>
      </w:r>
      <w:r>
        <w:rPr>
          <w:rFonts w:eastAsia="IRNazanin" w:cs="IRNazanin"/>
          <w:color w:val="111111"/>
          <w:sz w:val="28"/>
          <w:szCs w:val="28"/>
          <w:rtl w:val="true"/>
          <w:lang w:bidi="fa-IR"/>
        </w:rPr>
        <w:t>.</w:t>
      </w:r>
      <w:r>
        <w:rPr>
          <w:rStyle w:val="FootnoteAnchor"/>
          <w:rtl w:val="true"/>
        </w:rPr>
        <w:footnoteReference w:id="22"/>
      </w:r>
      <w:bookmarkStart w:id="45" w:name="pg3962_20192"/>
    </w:p>
    <w:p>
      <w:pPr>
        <w:pStyle w:val="Heading3"/>
        <w:numPr>
          <w:ilvl w:val="2"/>
          <w:numId w:val="1"/>
        </w:numPr>
        <w:rPr/>
      </w:pPr>
      <w:bookmarkStart w:id="46" w:name="__RefHeading___Toc1967038_2281741623"/>
      <w:bookmarkStart w:id="47" w:name="_Toc18"/>
      <w:bookmarkEnd w:id="45"/>
      <w:bookmarkEnd w:id="46"/>
      <w:r>
        <w:rPr/>
        <w:t>2</w:t>
      </w:r>
      <w:r>
        <w:rPr>
          <w:rtl w:val="true"/>
        </w:rPr>
        <w:t xml:space="preserve">. </w:t>
      </w:r>
      <w:r>
        <w:rPr>
          <w:rtl w:val="true"/>
        </w:rPr>
        <w:t>شرایط زکات</w:t>
      </w:r>
      <w:bookmarkEnd w:id="47"/>
    </w:p>
    <w:p>
      <w:pPr>
        <w:pStyle w:val="Heading4"/>
        <w:numPr>
          <w:ilvl w:val="3"/>
          <w:numId w:val="1"/>
        </w:numPr>
        <w:rPr/>
      </w:pPr>
      <w:bookmarkStart w:id="48" w:name="__RefHeading___Toc1967040_2281741623"/>
      <w:bookmarkStart w:id="49" w:name="_Toc19"/>
      <w:bookmarkEnd w:id="48"/>
      <w:r>
        <w:rPr>
          <w:rtl w:val="true"/>
        </w:rPr>
        <w:t>الف</w:t>
      </w:r>
      <w:r>
        <w:rPr>
          <w:rtl w:val="true"/>
        </w:rPr>
        <w:t xml:space="preserve">) </w:t>
      </w:r>
      <w:r>
        <w:rPr>
          <w:rtl w:val="true"/>
        </w:rPr>
        <w:t>شرایط اموال مشمول زکات</w:t>
      </w:r>
      <w:bookmarkEnd w:id="49"/>
    </w:p>
    <w:p>
      <w:pPr>
        <w:pStyle w:val="Heading5"/>
        <w:numPr>
          <w:ilvl w:val="4"/>
          <w:numId w:val="1"/>
        </w:numPr>
        <w:rPr/>
      </w:pPr>
      <w:bookmarkStart w:id="50" w:name="__RefHeading___Toc1967042_2281741623"/>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قانون زکات تنها نه جنس را دربرمی گیرد که می توان آنها را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محصولات</w:t>
      </w:r>
    </w:p>
    <w:p>
      <w:pPr>
        <w:pStyle w:val="BookText"/>
        <w:rPr/>
      </w:pPr>
      <w:r>
        <w:rPr>
          <w:rFonts w:ascii="IRNazanin" w:hAnsi="IRNazanin" w:eastAsia="IRNazanin"/>
          <w:color w:val="111111"/>
          <w:sz w:val="28"/>
          <w:sz w:val="28"/>
          <w:szCs w:val="28"/>
          <w:rtl w:val="true"/>
          <w:lang w:bidi="fa-IR"/>
        </w:rPr>
        <w:t>کشاورزی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پایان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سکه</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خرما</w:t>
      </w:r>
    </w:p>
    <w:p>
      <w:pPr>
        <w:pStyle w:val="BookText"/>
        <w:rPr/>
      </w:pPr>
      <w:r>
        <w:rPr>
          <w:rFonts w:ascii="IRNazanin" w:hAnsi="IRNazanin" w:eastAsia="IRNazanin"/>
          <w:color w:val="111111"/>
          <w:sz w:val="28"/>
          <w:sz w:val="28"/>
          <w:szCs w:val="28"/>
          <w:rtl w:val="true"/>
          <w:lang w:bidi="fa-IR"/>
        </w:rPr>
        <w:t>کشمش</w:t>
      </w:r>
    </w:p>
    <w:p>
      <w:pPr>
        <w:pStyle w:val="BookText"/>
        <w:rPr/>
      </w:pP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طلا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نقره </w:t>
      </w:r>
      <w:bookmarkStart w:id="52" w:name="pg3962_20193"/>
    </w:p>
    <w:p>
      <w:pPr>
        <w:pStyle w:val="BookText"/>
        <w:rPr/>
      </w:pPr>
      <w:bookmarkEnd w:id="52"/>
      <w:r>
        <w:rPr>
          <w:rFonts w:ascii="IRNazanin" w:hAnsi="IRNazanin" w:eastAsia="IRNazanin"/>
          <w:color w:val="111111"/>
          <w:sz w:val="28"/>
          <w:sz w:val="28"/>
          <w:szCs w:val="28"/>
          <w:rtl w:val="true"/>
          <w:lang w:bidi="fa-IR"/>
        </w:rPr>
        <w:t>موارد زکات اموال</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اموال اگر به مقدار مشخصی برسد، پرداخت زکات آنها واجب می شود، که به آن حدّ نصاب می گویند و چنانچه به حدّنصاب نرسند، زکات به آنها تعلّق نمی گیرد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53" w:name="__RefHeading___Toc1967044_2281741623"/>
      <w:bookmarkStart w:id="54" w:name="_Toc21"/>
      <w:bookmarkEnd w:id="53"/>
      <w:r>
        <w:rPr>
          <w:rtl w:val="true"/>
        </w:rPr>
        <w:t>یک ـ نصاب محصولات کشاورزی</w:t>
      </w:r>
      <w:bookmarkEnd w:id="54"/>
    </w:p>
    <w:p>
      <w:pPr>
        <w:pStyle w:val="BookText"/>
        <w:rPr/>
      </w:pPr>
      <w:r>
        <w:rPr>
          <w:rFonts w:ascii="IRNazanin" w:hAnsi="IRNazanin" w:eastAsia="IRNazanin"/>
          <w:color w:val="111111"/>
          <w:sz w:val="28"/>
          <w:sz w:val="28"/>
          <w:szCs w:val="28"/>
          <w:rtl w:val="true"/>
          <w:lang w:bidi="fa-IR"/>
        </w:rPr>
        <w:t xml:space="preserve">غلات چهارگانه اگر به وزن معیّنی 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برسند، زکات به آنها تعلق می گیرد</w:t>
      </w:r>
      <w:r>
        <w:rPr>
          <w:rStyle w:val="FootnoteAnchor"/>
          <w:rtl w:val="true"/>
        </w:rPr>
        <w:footnoteReference w:id="25"/>
      </w:r>
      <w:r>
        <w:rPr>
          <w:rFonts w:ascii="IRNazanin" w:hAnsi="IRNazanin" w:eastAsia="IRNazanin"/>
          <w:color w:val="111111"/>
          <w:sz w:val="28"/>
          <w:sz w:val="28"/>
          <w:szCs w:val="28"/>
          <w:rtl w:val="true"/>
          <w:lang w:bidi="fa-IR"/>
        </w:rPr>
        <w:t>و اگر کمتر از مقدار فوق باشند، زکات شامل آنها نمی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میزان زکات غلات چهارگانه به یکی از این سه روش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از محصولاتی که از آب باران، نهر آب و یا دیمی به دست می آیند، یک دهم باید به عنوان زکات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محصولاتی که با دَلو، پمپ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 شوند، یک بیستم به عنوان زکات پرداخت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از محصولاتی که به هر دو روش ـ هم از آب باران و هم پمپ آب ـ آبیاری شوند، نصف محصول به صورت یک دهم و نصف دیگر به </w:t>
      </w:r>
      <w:bookmarkStart w:id="55" w:name="pg3962_20194"/>
    </w:p>
    <w:p>
      <w:pPr>
        <w:pStyle w:val="BookText"/>
        <w:rPr/>
      </w:pPr>
      <w:bookmarkEnd w:id="55"/>
      <w:r>
        <w:rPr>
          <w:rFonts w:ascii="IRNazanin" w:hAnsi="IRNazanin" w:eastAsia="IRNazanin"/>
          <w:color w:val="111111"/>
          <w:sz w:val="28"/>
          <w:sz w:val="28"/>
          <w:szCs w:val="28"/>
          <w:rtl w:val="true"/>
          <w:lang w:bidi="fa-IR"/>
        </w:rPr>
        <w:t>شیوه یک بیستم محاسبه می شود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56" w:name="__RefHeading___Toc1967046_2281741623"/>
      <w:bookmarkStart w:id="57" w:name="_Toc22"/>
      <w:bookmarkEnd w:id="56"/>
      <w:r>
        <w:rPr>
          <w:rtl w:val="true"/>
        </w:rPr>
        <w:t xml:space="preserve">دو ـ نصاب و میزان زکات دام ها </w:t>
      </w:r>
      <w:r>
        <w:rPr>
          <w:rtl w:val="true"/>
        </w:rPr>
        <w:t>(</w:t>
      </w:r>
      <w:r>
        <w:rPr>
          <w:rtl w:val="true"/>
        </w:rPr>
        <w:t>گوسفند، گاو، شتر</w:t>
      </w:r>
      <w:r>
        <w:rPr>
          <w:rtl w:val="true"/>
        </w:rPr>
        <w:t>)</w:t>
      </w:r>
      <w:bookmarkEnd w:id="57"/>
    </w:p>
    <w:p>
      <w:pPr>
        <w:pStyle w:val="BookText"/>
        <w:rPr/>
      </w:pP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 xml:space="preserve">نصاب اول ـ زکات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w:t>
      </w:r>
    </w:p>
    <w:p>
      <w:pPr>
        <w:pStyle w:val="BookText"/>
        <w:rPr/>
      </w:pPr>
      <w:r>
        <w:rPr>
          <w:rFonts w:ascii="IRNazanin" w:hAnsi="IRNazanin" w:eastAsia="IRNazanin"/>
          <w:color w:val="111111"/>
          <w:sz w:val="28"/>
          <w:sz w:val="28"/>
          <w:szCs w:val="28"/>
          <w:rtl w:val="true"/>
          <w:lang w:bidi="fa-IR"/>
        </w:rPr>
        <w:t xml:space="preserve">نصاب دوم ـ زکات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گوسفند؛</w:t>
      </w:r>
    </w:p>
    <w:p>
      <w:pPr>
        <w:pStyle w:val="BookText"/>
        <w:rPr/>
      </w:pPr>
      <w:r>
        <w:rPr>
          <w:rFonts w:ascii="IRNazanin" w:hAnsi="IRNazanin" w:eastAsia="IRNazanin"/>
          <w:color w:val="111111"/>
          <w:sz w:val="28"/>
          <w:sz w:val="28"/>
          <w:szCs w:val="28"/>
          <w:rtl w:val="true"/>
          <w:lang w:bidi="fa-IR"/>
        </w:rPr>
        <w:t xml:space="preserve">نصاب سوم ـ زکات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گوسفند؛</w:t>
      </w:r>
    </w:p>
    <w:p>
      <w:pPr>
        <w:pStyle w:val="BookText"/>
        <w:rPr/>
      </w:pPr>
      <w:r>
        <w:rPr>
          <w:rFonts w:ascii="IRNazanin" w:hAnsi="IRNazanin" w:eastAsia="IRNazanin"/>
          <w:color w:val="111111"/>
          <w:sz w:val="28"/>
          <w:sz w:val="28"/>
          <w:szCs w:val="28"/>
          <w:rtl w:val="true"/>
          <w:lang w:bidi="fa-IR"/>
        </w:rPr>
        <w:t xml:space="preserve">نصاب چهارم ـ اگر به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و بیشتر از آن باشد، زکات هر صد رأس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تعداد، از یک نصاب بگذرد و به نصاب بعدی نرسد، زکاتِ نصابِ پایین را باید بپردازد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 xml:space="preserve">نصاب اول ـ زکات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 یک گوساله یک ساله؛</w:t>
      </w:r>
    </w:p>
    <w:p>
      <w:pPr>
        <w:pStyle w:val="BookText"/>
        <w:rPr/>
      </w:pPr>
      <w:r>
        <w:rPr>
          <w:rFonts w:ascii="IRNazanin" w:hAnsi="IRNazanin" w:eastAsia="IRNazanin"/>
          <w:color w:val="111111"/>
          <w:sz w:val="28"/>
          <w:sz w:val="28"/>
          <w:szCs w:val="28"/>
          <w:rtl w:val="true"/>
          <w:lang w:bidi="fa-IR"/>
        </w:rPr>
        <w:t xml:space="preserve">نصاب دوم ـ زکات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 یک گوساله ماده که وارد سال سوم شده باشد؛</w:t>
      </w:r>
    </w:p>
    <w:p>
      <w:pPr>
        <w:pStyle w:val="BookText"/>
        <w:rPr/>
      </w:pPr>
      <w:r>
        <w:rPr>
          <w:rFonts w:ascii="IRNazanin" w:hAnsi="IRNazanin" w:eastAsia="IRNazanin"/>
          <w:color w:val="111111"/>
          <w:sz w:val="28"/>
          <w:sz w:val="28"/>
          <w:szCs w:val="28"/>
          <w:rtl w:val="true"/>
          <w:lang w:bidi="fa-IR"/>
        </w:rPr>
        <w:t xml:space="preserve">نصاب سوم ـ زکات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 دو گوساله است و زکات بیش از آن را باید با عدد سی یا چهل یا هر دو حساب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w:t>
      </w:r>
    </w:p>
    <w:p>
      <w:pPr>
        <w:pStyle w:val="BookText"/>
        <w:rPr/>
      </w:pPr>
      <w:r>
        <w:rPr>
          <w:rFonts w:ascii="IRNazanin" w:hAnsi="IRNazanin" w:eastAsia="IRNazanin"/>
          <w:color w:val="111111"/>
          <w:sz w:val="28"/>
          <w:sz w:val="28"/>
          <w:szCs w:val="28"/>
          <w:rtl w:val="true"/>
          <w:lang w:bidi="fa-IR"/>
        </w:rPr>
        <w:t>مقدار زکات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گوسفند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دو گوسفند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سه گوسفند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چهار گوسفند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پنج گوسفند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شتر که وارد سال دوم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شتر که وارد سال سوم شده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شتر که وارد سال چهارم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شتر که وارد سال پنجم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دو شتر که وارد سال سوم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دو شتر که وارد سال چهارم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برای هر چهل شتر، یک شتر که وارد سال سوم شده باشد</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r>
        <w:rPr>
          <w:rFonts w:ascii="IRNazanin" w:hAnsi="IRNazanin" w:eastAsia="IRNazanin"/>
          <w:color w:val="111111"/>
          <w:sz w:val="28"/>
          <w:sz w:val="28"/>
          <w:szCs w:val="28"/>
          <w:rtl w:val="true"/>
          <w:lang w:bidi="fa-IR"/>
        </w:rPr>
        <w:t xml:space="preserve">سه ـ نصاب طلا و نقره نصاب طلا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نصاب نقره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زکات هردو، یک چهلم است</w:t>
      </w:r>
      <w:r>
        <w:rPr>
          <w:rFonts w:eastAsia="IRNazanin" w:cs="IRNazanin"/>
          <w:color w:val="111111"/>
          <w:sz w:val="28"/>
          <w:szCs w:val="28"/>
          <w:rtl w:val="true"/>
          <w:lang w:bidi="fa-IR"/>
        </w:rPr>
        <w:t>.</w:t>
      </w:r>
      <w:r>
        <w:rPr>
          <w:rStyle w:val="FootnoteAnchor"/>
          <w:rtl w:val="true"/>
        </w:rPr>
        <w:footnoteReference w:id="31"/>
      </w:r>
      <w:bookmarkStart w:id="58" w:name="pg3962_20197"/>
    </w:p>
    <w:p>
      <w:pPr>
        <w:pStyle w:val="Heading4"/>
        <w:numPr>
          <w:ilvl w:val="3"/>
          <w:numId w:val="1"/>
        </w:numPr>
        <w:rPr/>
      </w:pPr>
      <w:bookmarkStart w:id="59" w:name="__RefHeading___Toc1967048_2281741623"/>
      <w:bookmarkStart w:id="60" w:name="_Toc23"/>
      <w:bookmarkEnd w:id="58"/>
      <w:bookmarkEnd w:id="59"/>
      <w:r>
        <w:rPr>
          <w:rtl w:val="true"/>
        </w:rPr>
        <w:t>ب</w:t>
      </w:r>
      <w:r>
        <w:rPr>
          <w:rtl w:val="true"/>
        </w:rPr>
        <w:t xml:space="preserve">) </w:t>
      </w:r>
      <w:r>
        <w:rPr>
          <w:rtl w:val="true"/>
        </w:rPr>
        <w:t>شرایط زکات دهندگان</w:t>
      </w:r>
      <w:bookmarkEnd w:id="60"/>
    </w:p>
    <w:p>
      <w:pPr>
        <w:pStyle w:val="BookText"/>
        <w:rPr/>
      </w:pPr>
      <w:r>
        <w:rPr>
          <w:rFonts w:ascii="IRNazanin" w:hAnsi="IRNazanin" w:eastAsia="IRNazanin"/>
          <w:color w:val="111111"/>
          <w:sz w:val="28"/>
          <w:sz w:val="28"/>
          <w:szCs w:val="28"/>
          <w:rtl w:val="true"/>
          <w:lang w:bidi="fa-IR"/>
        </w:rPr>
        <w:t>پرداخت زکات، زمانی بر مسلمان واجب است که در موارد پنج گانه زیر دارای شرایط ذکرشده در احکام فقهی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رسیدن به سن بلوغ، زکات بر اموال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دهنده باید در همه روزهای سال عاقل باشد، در غیر این صورت،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مالک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باید در اختیار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اموالی که به او بخشیده شده یا بر مالی که طلب کار است یا بر ارثی که به نام او وصیت شده، ولی هنوز هیچ یک در اختیارش نیست، زکات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قدرت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مالک، قدرت تصرف در آنها را ندارد، مانند اموال وقفی، اموالی که در رهن است یا به سرقت رفته، زکات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حد نصاب نرسیده اند، زکات ندارند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1" w:name="__RefHeading___Toc1967050_2281741623"/>
      <w:bookmarkStart w:id="62" w:name="_Toc24"/>
      <w:bookmarkEnd w:id="61"/>
      <w:r>
        <w:rPr/>
        <w:t>3</w:t>
      </w:r>
      <w:r>
        <w:rPr>
          <w:rtl w:val="true"/>
        </w:rPr>
        <w:t xml:space="preserve">. </w:t>
      </w:r>
      <w:r>
        <w:rPr>
          <w:rtl w:val="true"/>
        </w:rPr>
        <w:t>احکام زکات</w:t>
      </w:r>
      <w:bookmarkEnd w:id="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زکات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مخارجی را که برای گندم، جو، خرما و انگور و نیز برای پرداخت قیمت بذر، مزد کارگر و مزد شخم زمین مصرف شده است، می توان از محصول کسر کرد، ولی مقدار نصاب، پیش از کم کردن این مخارج محاسبه </w:t>
      </w:r>
      <w:bookmarkStart w:id="63" w:name="pg3962_20198"/>
    </w:p>
    <w:p>
      <w:pPr>
        <w:pStyle w:val="BookText"/>
        <w:rPr/>
      </w:pPr>
      <w:bookmarkEnd w:id="6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مقدار محصول به حد نصاب رسید، زکات واجب می شود و پس از کم کردن مخارج، زکات باقی مانده را می پردازد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واجب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انسان مالک آن باشد، برای مثال اگر کسی صد شتر بخرد ولی پس از نه ماه بفروشد، زکات بر او واجب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بی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گاو یا شتری که در کار مزرعه یا حمل بار از آن استفاده می شود، زکات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از علف بیابان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تمام سال یا مقداری از آن، از علف چیده شده یا کاشته شده بخورد، زکات ندارد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خمینی رحمه الله درباره طلا و نقره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زکات طلا و نقره واجب است که به صورت سکه ای باشد که معامله با آن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امروزه بانوان به عنوان زیور استفاده می کنند، زکات ندارد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4" w:name="__RefHeading___Toc1967052_2281741623"/>
      <w:bookmarkStart w:id="65" w:name="_Toc25"/>
      <w:bookmarkEnd w:id="64"/>
      <w:r>
        <w:rPr/>
        <w:t>4</w:t>
      </w:r>
      <w:r>
        <w:rPr>
          <w:rtl w:val="true"/>
        </w:rPr>
        <w:t xml:space="preserve">. </w:t>
      </w:r>
      <w:r>
        <w:rPr>
          <w:rtl w:val="true"/>
        </w:rPr>
        <w:t>مصارف زکات</w:t>
      </w:r>
      <w:bookmarkEnd w:id="65"/>
    </w:p>
    <w:p>
      <w:pPr>
        <w:pStyle w:val="Heading4"/>
        <w:numPr>
          <w:ilvl w:val="3"/>
          <w:numId w:val="1"/>
        </w:numPr>
        <w:rPr/>
      </w:pPr>
      <w:bookmarkStart w:id="66" w:name="__RefHeading___Toc1967054_2281741623"/>
      <w:bookmarkStart w:id="67" w:name="_Toc26"/>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زکات</w:t>
      </w:r>
    </w:p>
    <w:p>
      <w:pPr>
        <w:pStyle w:val="BookText"/>
        <w:rPr/>
      </w:pPr>
      <w:r>
        <w:rPr>
          <w:rFonts w:ascii="IRNazanin" w:hAnsi="IRNazanin" w:eastAsia="IRNazanin"/>
          <w:color w:val="111111"/>
          <w:sz w:val="28"/>
          <w:sz w:val="28"/>
          <w:szCs w:val="28"/>
          <w:rtl w:val="true"/>
          <w:lang w:bidi="fa-IR"/>
        </w:rPr>
        <w:t>خداوند در قرآن کریم در این باره چنین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الْمُؤلَّفَةِ قُلُوبُهُمْ وَ فِی </w:t>
      </w:r>
    </w:p>
    <w:p>
      <w:pPr>
        <w:pStyle w:val="BookText"/>
        <w:rPr/>
      </w:pPr>
      <w:r>
        <w:rPr>
          <w:rFonts w:ascii="Amiri" w:hAnsi="Amiri" w:eastAsia="Amiri" w:cs="Amiri"/>
          <w:color w:val="111111"/>
          <w:sz w:val="28"/>
          <w:sz w:val="28"/>
          <w:szCs w:val="28"/>
          <w:rtl w:val="true"/>
          <w:lang w:bidi="ar-SA"/>
        </w:rPr>
        <w:t>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فقیران، مسکینان و متصدیان جمع آوری و توزیع زکات و کسانی که دلشان به دست آورده می شود و برای آزادی بردگان و بدهی بدهکاران و در راه خدا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واجب الهی است و خداوند،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زکات را در هشت مورد زیر می توان مصرف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درآمد سالانه اش از مخارج سالانه خود و مخارجی که شایسته خانواده اش است،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مخارج سالانه خود و خانواده اش را ـ در حدّ شایسته آنها ـ ندارد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حالش از فقیر بدتر باشد، مانند انسان های آواره و درمانده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کارگزارانی که از طرف امام یا نایب امام مأمور جمع آوری، نگه داری و توزیع زکات هستند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 کردن دل ها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بین ساختن غیرمسلمانان به اسلام یا تقویت ایمان مسلمانان ضعیف الایمان، از زکات، به آنها کمک مالی می 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مانند کمک به </w:t>
      </w:r>
    </w:p>
    <w:p>
      <w:pPr>
        <w:pStyle w:val="BookText"/>
        <w:rPr/>
      </w:pPr>
      <w:r>
        <w:rPr>
          <w:rFonts w:ascii="IRNazanin" w:hAnsi="IRNazanin" w:eastAsia="IRNazanin"/>
          <w:color w:val="111111"/>
          <w:sz w:val="28"/>
          <w:sz w:val="28"/>
          <w:szCs w:val="28"/>
          <w:rtl w:val="true"/>
          <w:lang w:bidi="fa-IR"/>
        </w:rPr>
        <w:t>زلزله زدگان غیرمسلمان یا کمک به بیمارستان های غیرمسلمان برای مداوای بیماران نیازمند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برده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مصارف زکات، آزادسازی برده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زمان ظهور اسلام برده داری رایج بوده و دین اسلام برای حل تدریجی مشکل برده داری، راهکارهایی پیشنهاد کرده است که یکی آنها، مصرف زکات در راه آزادسازی برده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بدون اسراف و گناه، بدهکار شده اند و توان پرداخت بدهی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اینان مخارج سالشان را داشته باشند، می توان از زکات، بدهی آنها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مهر همسر یا غرامت مال تلف شده ای را که شخص ضامن آن بوده است، می توان از محل زکات پرداخت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نفع اسلام و مسلمانان و مایه خرسندی خداست، مانند ساختن پل، جاده و مسجد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درمانده است و خرج بازگشت به وطن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چنین فردی مجاز باشد و سفر گناه نباشد، هرچند در شهر خودش بی نیاز باشد،</w:t>
      </w:r>
      <w:r>
        <w:rPr>
          <w:rStyle w:val="FootnoteAnchor"/>
          <w:rtl w:val="true"/>
        </w:rPr>
        <w:footnoteReference w:id="46"/>
      </w:r>
      <w:r>
        <w:rPr>
          <w:rFonts w:ascii="IRNazanin" w:hAnsi="IRNazanin" w:eastAsia="IRNazanin"/>
          <w:color w:val="111111"/>
          <w:sz w:val="28"/>
          <w:sz w:val="28"/>
          <w:szCs w:val="28"/>
          <w:rtl w:val="true"/>
          <w:lang w:bidi="fa-IR"/>
        </w:rPr>
        <w:t>می توان خرج سفر او را از زکات پرداخت</w:t>
      </w:r>
      <w:r>
        <w:rPr>
          <w:rFonts w:eastAsia="IRNazanin" w:cs="IRNazanin"/>
          <w:color w:val="111111"/>
          <w:sz w:val="28"/>
          <w:szCs w:val="28"/>
          <w:rtl w:val="true"/>
          <w:lang w:bidi="fa-IR"/>
        </w:rPr>
        <w:t xml:space="preserve">. </w:t>
      </w:r>
      <w:bookmarkStart w:id="68" w:name="pg3962_20201"/>
    </w:p>
    <w:p>
      <w:pPr>
        <w:pStyle w:val="Heading4"/>
        <w:numPr>
          <w:ilvl w:val="3"/>
          <w:numId w:val="1"/>
        </w:numPr>
        <w:rPr/>
      </w:pPr>
      <w:bookmarkStart w:id="69" w:name="__RefHeading___Toc1967056_2281741623"/>
      <w:bookmarkStart w:id="70" w:name="_Toc27"/>
      <w:bookmarkEnd w:id="68"/>
      <w:bookmarkEnd w:id="69"/>
      <w:r>
        <w:rPr>
          <w:rtl w:val="true"/>
        </w:rPr>
        <w:t>احکام مصرف زکات</w:t>
      </w:r>
      <w:bookmarkEnd w:id="70"/>
    </w:p>
    <w:p>
      <w:pPr>
        <w:pStyle w:val="BookText"/>
        <w:rPr/>
      </w:pPr>
      <w:r>
        <w:rPr>
          <w:rFonts w:ascii="IRNazanin" w:hAnsi="IRNazanin" w:eastAsia="IRNazanin"/>
          <w:color w:val="111111"/>
          <w:sz w:val="28"/>
          <w:sz w:val="28"/>
          <w:szCs w:val="28"/>
          <w:rtl w:val="true"/>
          <w:lang w:bidi="fa-IR"/>
        </w:rPr>
        <w:t>احکام مصرف زکات</w:t>
      </w:r>
    </w:p>
    <w:p>
      <w:pPr>
        <w:pStyle w:val="BookText"/>
        <w:rPr/>
      </w:pPr>
      <w:r>
        <w:rPr>
          <w:rFonts w:ascii="IRNazanin" w:hAnsi="IRNazanin" w:eastAsia="IRNazanin"/>
          <w:color w:val="111111"/>
          <w:sz w:val="28"/>
          <w:sz w:val="28"/>
          <w:szCs w:val="28"/>
          <w:rtl w:val="true"/>
          <w:lang w:bidi="fa-IR"/>
        </w:rPr>
        <w:t>پرداخت زکات، از عبادت هاست و فرد واجب الشرایط پرداخت زکات، باید به قصد قربت، یعنی برای اطاعت از دستور خداوند، زکات مالش را بپردازد و در نیت، معیّن کند زکاتِ مال است یا فطره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شرایط فقیر</w:t>
      </w:r>
    </w:p>
    <w:p>
      <w:pPr>
        <w:pStyle w:val="BookText"/>
        <w:rPr/>
      </w:pPr>
      <w:r>
        <w:rPr>
          <w:rFonts w:ascii="IRNazanin" w:hAnsi="IRNazanin" w:eastAsia="IRNazanin"/>
          <w:color w:val="111111"/>
          <w:sz w:val="28"/>
          <w:sz w:val="28"/>
          <w:szCs w:val="28"/>
          <w:rtl w:val="true"/>
          <w:lang w:bidi="fa-IR"/>
        </w:rPr>
        <w:t>فقیری که زکات دریافت می کند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دوازده امامی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نباشد که نفقه آنها بر زکات دهنده واجب است، مثل همسر و فرزند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دهنده سید نیست، زکات گیرنده نیز سید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را در معصیت و گناه مصرف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آشکارا گناه بزرگ ـ کبیره ـ انجام ندهد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می تواند به پسرش زکات بدهد که پسرش زن بگیرد یا کتاب علمی و دینی بخرد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1" w:name="__RefHeading___Toc1967058_2281741623"/>
      <w:bookmarkStart w:id="72" w:name="_Toc28"/>
      <w:bookmarkEnd w:id="71"/>
      <w:r>
        <w:rPr/>
        <w:t>5</w:t>
      </w:r>
      <w:r>
        <w:rPr>
          <w:rtl w:val="true"/>
        </w:rPr>
        <w:t xml:space="preserve">. </w:t>
      </w:r>
      <w:r>
        <w:rPr>
          <w:rtl w:val="true"/>
        </w:rPr>
        <w:t>وقت پرداخت زکات</w:t>
      </w:r>
      <w:bookmarkEnd w:id="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پرداخت زکات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طلا و نقره و دام ها پس از تمام شدن یک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گندم و جو موقعی است که آنها را از کاه جدا می کنند</w:t>
      </w:r>
      <w:r>
        <w:rPr>
          <w:rFonts w:eastAsia="IRNazanin" w:cs="IRNazanin"/>
          <w:color w:val="111111"/>
          <w:sz w:val="28"/>
          <w:szCs w:val="28"/>
          <w:rtl w:val="true"/>
          <w:lang w:bidi="fa-IR"/>
        </w:rPr>
        <w:t xml:space="preserve">. </w:t>
      </w:r>
      <w:bookmarkStart w:id="73" w:name="pg3962_20202"/>
    </w:p>
    <w:p>
      <w:pPr>
        <w:pStyle w:val="BookText"/>
        <w:rPr/>
      </w:pPr>
      <w:bookmarkEnd w:id="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خرما و انگور، موقع خشک شدن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به کسانی که در حال آموزش علم باشند، با دارا بودن شرایطی می توان زکات پرداخت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نکته دیگر اینکه، اگر فردی زکات مال خود را جدا کند یا قیمت آن را کنار بگذارد، می تواند در بقیه اموال خود تصرف کند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74" w:name="__RefHeading___Toc1967060_2281741623"/>
      <w:bookmarkStart w:id="75" w:name="_Toc29"/>
      <w:bookmarkEnd w:id="74"/>
      <w:r>
        <w:rPr/>
        <w:t>6</w:t>
      </w:r>
      <w:r>
        <w:rPr>
          <w:rtl w:val="true"/>
        </w:rPr>
        <w:t xml:space="preserve">. </w:t>
      </w:r>
      <w:r>
        <w:rPr>
          <w:rtl w:val="true"/>
        </w:rPr>
        <w:t>مستحبات پرداخت زکات</w:t>
      </w:r>
      <w:bookmarkEnd w:id="7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پرداخت زکات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دهنده، خویشاوندان خود را بر دیگران ترجیح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علم و کمال را بر غیر آنان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را که گدایی نمی کنند، بر گدایان مقدم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را آشکارا و صدقه مستحبی را پنهانی بپردازد</w:t>
      </w:r>
      <w:r>
        <w:rPr>
          <w:rFonts w:eastAsia="IRNazanin" w:cs="IRNazanin"/>
          <w:color w:val="111111"/>
          <w:sz w:val="28"/>
          <w:szCs w:val="28"/>
          <w:rtl w:val="true"/>
          <w:lang w:bidi="fa-IR"/>
        </w:rPr>
        <w:t>.</w:t>
      </w:r>
      <w:r>
        <w:rPr>
          <w:rStyle w:val="FootnoteAnchor"/>
          <w:rtl w:val="true"/>
        </w:rPr>
        <w:footnoteReference w:id="52"/>
      </w:r>
      <w:bookmarkStart w:id="76" w:name="pg3962_20203"/>
    </w:p>
    <w:p>
      <w:pPr>
        <w:pStyle w:val="Heading2"/>
        <w:numPr>
          <w:ilvl w:val="1"/>
          <w:numId w:val="1"/>
        </w:numPr>
        <w:rPr/>
      </w:pPr>
      <w:bookmarkStart w:id="77" w:name="__RefHeading___Toc1967062_2281741623"/>
      <w:bookmarkStart w:id="78" w:name="_Toc30"/>
      <w:bookmarkEnd w:id="76"/>
      <w:bookmarkEnd w:id="77"/>
      <w:r>
        <w:rPr>
          <w:rtl w:val="true"/>
        </w:rPr>
        <w:t>فصل سوم</w:t>
      </w:r>
      <w:r>
        <w:rPr>
          <w:rtl w:val="true"/>
        </w:rPr>
        <w:t xml:space="preserve">: </w:t>
      </w:r>
      <w:r>
        <w:rPr>
          <w:rtl w:val="true"/>
        </w:rPr>
        <w:t>آثار پرداخت زکات</w:t>
      </w:r>
      <w:bookmarkEnd w:id="78"/>
    </w:p>
    <w:p>
      <w:pPr>
        <w:pStyle w:val="Heading3"/>
        <w:numPr>
          <w:ilvl w:val="2"/>
          <w:numId w:val="1"/>
        </w:numPr>
        <w:rPr/>
      </w:pPr>
      <w:bookmarkStart w:id="79" w:name="__RefHeading___Toc1967064_2281741623"/>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پرداخت زکات</w:t>
      </w:r>
    </w:p>
    <w:p>
      <w:pPr>
        <w:pStyle w:val="BookText"/>
        <w:rPr/>
      </w:pPr>
      <w:r>
        <w:rPr>
          <w:rFonts w:ascii="IRNazanin" w:hAnsi="IRNazanin" w:eastAsia="IRNazanin"/>
          <w:color w:val="111111"/>
          <w:sz w:val="28"/>
          <w:sz w:val="28"/>
          <w:szCs w:val="28"/>
          <w:rtl w:val="true"/>
          <w:lang w:bidi="fa-IR"/>
        </w:rPr>
        <w:t>همان گونه که گفته شد در متون اسلامی بر موضوع زکات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به خاطر آثار فراوانی است که این دستور الهی در پی دارد</w:t>
      </w:r>
      <w:r>
        <w:rPr>
          <w:rFonts w:eastAsia="IRNazanin" w:cs="IRNazanin"/>
          <w:color w:val="111111"/>
          <w:sz w:val="28"/>
          <w:szCs w:val="28"/>
          <w:rtl w:val="true"/>
          <w:lang w:bidi="fa-IR"/>
        </w:rPr>
        <w:t>.</w:t>
      </w:r>
    </w:p>
    <w:p>
      <w:pPr>
        <w:pStyle w:val="Heading3"/>
        <w:numPr>
          <w:ilvl w:val="2"/>
          <w:numId w:val="1"/>
        </w:numPr>
        <w:rPr/>
      </w:pPr>
      <w:bookmarkStart w:id="81" w:name="__RefHeading___Toc1967066_2281741623"/>
      <w:bookmarkStart w:id="82" w:name="_Toc32"/>
      <w:bookmarkEnd w:id="81"/>
      <w:r>
        <w:rPr/>
        <w:t>1</w:t>
      </w:r>
      <w:r>
        <w:rPr>
          <w:rtl w:val="true"/>
        </w:rPr>
        <w:t xml:space="preserve">. </w:t>
      </w:r>
      <w:r>
        <w:rPr>
          <w:rtl w:val="true"/>
        </w:rPr>
        <w:t>آثار فردی</w:t>
      </w:r>
      <w:bookmarkEnd w:id="82"/>
    </w:p>
    <w:p>
      <w:pPr>
        <w:pStyle w:val="Heading4"/>
        <w:numPr>
          <w:ilvl w:val="3"/>
          <w:numId w:val="1"/>
        </w:numPr>
        <w:rPr/>
      </w:pPr>
      <w:bookmarkStart w:id="83" w:name="__RefHeading___Toc1967068_2281741623"/>
      <w:bookmarkStart w:id="84" w:name="_Toc33"/>
      <w:bookmarkEnd w:id="83"/>
      <w:r>
        <w:rPr>
          <w:rtl w:val="true"/>
        </w:rPr>
        <w:t>اشاره</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مال و رشد معنوی زکات دهنده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پروردگار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رحمت ویژه الهی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و کام یابی در آزمون الهی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بخل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نماز</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روزی انسان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اموال</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فرونشاندن خشم الهی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p>
    <w:p>
      <w:pPr>
        <w:pStyle w:val="Heading4"/>
        <w:numPr>
          <w:ilvl w:val="3"/>
          <w:numId w:val="1"/>
        </w:numPr>
        <w:rPr/>
      </w:pPr>
      <w:bookmarkStart w:id="85" w:name="__RefHeading___Toc1967070_2281741623"/>
      <w:bookmarkStart w:id="86" w:name="_Toc34"/>
      <w:bookmarkEnd w:id="85"/>
      <w:r>
        <w:rPr>
          <w:rtl w:val="true"/>
        </w:rPr>
        <w:t>الف</w:t>
      </w:r>
      <w:r>
        <w:rPr>
          <w:rtl w:val="true"/>
        </w:rPr>
        <w:t xml:space="preserve">) </w:t>
      </w:r>
      <w:r>
        <w:rPr>
          <w:rtl w:val="true"/>
        </w:rPr>
        <w:t>پاک سازی مال و رشد معنوی زکات دهنده</w:t>
      </w:r>
      <w:bookmarkEnd w:id="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مال و رشد معنوی زکات دهنده</w:t>
      </w:r>
    </w:p>
    <w:p>
      <w:pPr>
        <w:pStyle w:val="BookText"/>
        <w:rPr/>
      </w:pPr>
      <w:r>
        <w:rPr>
          <w:rFonts w:ascii="IRNazanin" w:hAnsi="IRNazanin" w:eastAsia="IRNazanin"/>
          <w:color w:val="111111"/>
          <w:sz w:val="28"/>
          <w:sz w:val="28"/>
          <w:szCs w:val="28"/>
          <w:rtl w:val="true"/>
          <w:lang w:bidi="fa-IR"/>
        </w:rPr>
        <w:t>پرداخت زکات، نوعی پاک سازی اموال به شمار می آید که به صورت تکلیف شرعی و الهی، در شرایطی ویژه، بر درآمدها و اموال خاصی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پرداخت زکات اموال خود، از نظر معنوی نیز مقامش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تُطَهِّرُهُمْ وَ تُزَکِّیهِمْ بِها؛ از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این وسیله، آنها را پاک سازی و پرورش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تشویق به پرداخت زکات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أَعْطاها طَیِّبَ النَّفْسَ بِها؛ کسی که زکات اموالش را می پردازد، جان خود را پاکیزه می سازد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7" w:name="__RefHeading___Toc1967072_2281741623"/>
      <w:bookmarkStart w:id="88" w:name="_Toc35"/>
      <w:bookmarkEnd w:id="87"/>
      <w:r>
        <w:rPr>
          <w:rtl w:val="true"/>
        </w:rPr>
        <w:t>ب</w:t>
      </w:r>
      <w:r>
        <w:rPr>
          <w:rtl w:val="true"/>
        </w:rPr>
        <w:t xml:space="preserve">) </w:t>
      </w:r>
      <w:r>
        <w:rPr>
          <w:rtl w:val="true"/>
        </w:rPr>
        <w:t>نزدیکی به پروردگار</w:t>
      </w:r>
      <w:bookmarkEnd w:id="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پروردگار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مؤمن، به دست آوردن رضایت الهی و نزدیکی به درگاه ذات باری تعالی است که یکی از اسباب رسیدن به این هدف، ادای تکلیف مالی؛ </w:t>
      </w:r>
      <w:bookmarkStart w:id="89" w:name="pg3962_20204"/>
    </w:p>
    <w:p>
      <w:pPr>
        <w:pStyle w:val="BookText"/>
        <w:rPr/>
      </w:pPr>
      <w:bookmarkEnd w:id="89"/>
      <w:r>
        <w:rPr>
          <w:rFonts w:ascii="IRNazanin" w:hAnsi="IRNazanin" w:eastAsia="IRNazanin"/>
          <w:color w:val="111111"/>
          <w:sz w:val="28"/>
          <w:sz w:val="28"/>
          <w:szCs w:val="28"/>
          <w:rtl w:val="true"/>
          <w:lang w:bidi="fa-IR"/>
        </w:rPr>
        <w:t>یعنی پرداخت زکات اموال به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الزَّکاةَ جُعِلَتْ مَعَ الصَّلوةِ قُرْبانا لِأَهْلِ الْاِسْلامِ</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زکات به همراه نماز، وسیله نزدیکی مسلمانان به درگاه پروردگار قرار داده شده است</w:t>
      </w:r>
      <w:r>
        <w:rPr>
          <w:rFonts w:eastAsia="IRNazanin" w:cs="IRNazanin"/>
          <w:color w:val="111111"/>
          <w:sz w:val="28"/>
          <w:szCs w:val="28"/>
          <w:rtl w:val="true"/>
          <w:lang w:bidi="fa-IR"/>
        </w:rPr>
        <w:t>.</w:t>
      </w:r>
    </w:p>
    <w:p>
      <w:pPr>
        <w:pStyle w:val="Heading4"/>
        <w:numPr>
          <w:ilvl w:val="3"/>
          <w:numId w:val="1"/>
        </w:numPr>
        <w:rPr/>
      </w:pPr>
      <w:bookmarkStart w:id="90" w:name="__RefHeading___Toc1967074_2281741623"/>
      <w:bookmarkStart w:id="91" w:name="_Toc36"/>
      <w:bookmarkEnd w:id="90"/>
      <w:r>
        <w:rPr>
          <w:rtl w:val="true"/>
        </w:rPr>
        <w:t>ج</w:t>
      </w:r>
      <w:r>
        <w:rPr>
          <w:rtl w:val="true"/>
        </w:rPr>
        <w:t xml:space="preserve">) </w:t>
      </w:r>
      <w:r>
        <w:rPr>
          <w:rtl w:val="true"/>
        </w:rPr>
        <w:t>بهره مندی از رحمت ویژه الهی</w:t>
      </w:r>
      <w:bookmarkEnd w:id="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رحمت ویژه الهی</w:t>
      </w:r>
    </w:p>
    <w:p>
      <w:pPr>
        <w:pStyle w:val="BookText"/>
        <w:rPr/>
      </w:pPr>
      <w:r>
        <w:rPr>
          <w:rFonts w:ascii="IRNazanin" w:hAnsi="IRNazanin" w:eastAsia="IRNazanin"/>
          <w:color w:val="111111"/>
          <w:sz w:val="28"/>
          <w:sz w:val="28"/>
          <w:szCs w:val="28"/>
          <w:rtl w:val="true"/>
          <w:lang w:bidi="fa-IR"/>
        </w:rPr>
        <w:t>رحمت خاص الهی شامل هر کسی نمی شود، ولی خداوند، مؤمنان باتقوا را که زکات می پردازند، از رحمت ویژه خویش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شَیْءٍ فَسَأَکْتُبُها لِلَّذینَ یَتَّقُونَ وَ یُؤتُونَ الزَّکاةَ وَ الَّذینَ هُمْ بِآیاتِنا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رحمتم همه موجودات را دربرگرفته و به زودی، آن را برای کسانی که پرهیزکاری در پیش می گیرند و زکات می دهند و به آیات ما ایمان می آورند، مقرر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مردم نزد خداوند، سخاوتمندترین آنان است و سخاوتمندترین مردم کسی است که زکات مال خود را بپردازد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92" w:name="__RefHeading___Toc1967076_2281741623"/>
      <w:bookmarkStart w:id="93" w:name="_Toc37"/>
      <w:bookmarkEnd w:id="92"/>
      <w:r>
        <w:rPr>
          <w:rtl w:val="true"/>
        </w:rPr>
        <w:t>د</w:t>
      </w:r>
      <w:r>
        <w:rPr>
          <w:rtl w:val="true"/>
        </w:rPr>
        <w:t xml:space="preserve">) </w:t>
      </w:r>
      <w:r>
        <w:rPr>
          <w:rtl w:val="true"/>
        </w:rPr>
        <w:t>نشانه ایمان و کام یابی در آزمون الهی</w:t>
      </w:r>
      <w:bookmarkEnd w:id="9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و کام یابی در آزمون الهی</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سَمّاکُمُ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به پا دارید و زکات بپردازید</w:t>
      </w:r>
      <w:r>
        <w:rPr>
          <w:rFonts w:eastAsia="IRNazanin" w:cs="IRNazanin"/>
          <w:color w:val="111111"/>
          <w:sz w:val="28"/>
          <w:szCs w:val="28"/>
          <w:rtl w:val="true"/>
          <w:lang w:bidi="fa-IR"/>
        </w:rPr>
        <w:t xml:space="preserve">. </w:t>
      </w:r>
      <w:bookmarkStart w:id="94" w:name="pg3962_20205"/>
    </w:p>
    <w:p>
      <w:pPr>
        <w:pStyle w:val="BookText"/>
        <w:rPr/>
      </w:pPr>
      <w:bookmarkEnd w:id="94"/>
      <w:r>
        <w:rPr>
          <w:rFonts w:ascii="IRNazanin" w:hAnsi="IRNazanin" w:eastAsia="IRNazanin"/>
          <w:color w:val="111111"/>
          <w:sz w:val="28"/>
          <w:sz w:val="28"/>
          <w:szCs w:val="28"/>
          <w:rtl w:val="true"/>
          <w:lang w:bidi="fa-IR"/>
        </w:rPr>
        <w:t>براساس این آیه، گواه مسلمانی مسلمان، عمل به فرمان های الهی، از جمله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ایمان آوردن به دین اسلام، درحقیقت اعلام می کند که در برابر تمام دستورهای الهی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دستورهای مالی اسلام،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شرایط پرداخت زکات را دارد، ولی به وظیفه و تکلیف خود عمل نمی کند، درحقیقت، در این آزمون الهی شکست خورده است؛ زیرا مؤمن با عملش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وُضِعَتِ الزَّکاةُ اخْتِبار اَلْاَغْنِیاءِ؛ زکات برای آزمایش ثروتمندان قرار داده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گرامی اسلام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مؤمنان و شیعیان ما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زکات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اِسْلامِکُمْ أَداءُ الزَّکاتِ؛ کمال اسلام شما، در پرداخت زکات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95" w:name="__RefHeading___Toc1967078_2281741623"/>
      <w:bookmarkStart w:id="96" w:name="_Toc38"/>
      <w:bookmarkEnd w:id="95"/>
      <w:r>
        <w:rPr>
          <w:rtl w:val="true"/>
        </w:rPr>
        <w:t>هـ</w:t>
      </w:r>
      <w:r>
        <w:rPr>
          <w:rtl w:val="true"/>
        </w:rPr>
        <w:t xml:space="preserve">) </w:t>
      </w:r>
      <w:r>
        <w:rPr>
          <w:rtl w:val="true"/>
        </w:rPr>
        <w:t>درمان بخل</w:t>
      </w:r>
      <w:bookmarkEnd w:id="96"/>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بخل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بیماری های روحی بشر که از موانع پرداخت زکات نیز به شمار می رود،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واقعی کسی است که زکات واجب اموال خود را نپردازد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قرآن کریم، رهایی از حرص و بخل، عامل رستگاری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یُوقَ شُحَّ نَفْسِهِ فَأُولئِکَ هُمُ الْمُفْلِحُونَ؛ و </w:t>
      </w:r>
      <w:bookmarkStart w:id="97" w:name="pg3962_20206"/>
    </w:p>
    <w:p>
      <w:pPr>
        <w:pStyle w:val="BookText"/>
        <w:rPr/>
      </w:pPr>
      <w:bookmarkEnd w:id="97"/>
      <w:r>
        <w:rPr>
          <w:rFonts w:ascii="IRNazanin" w:hAnsi="IRNazanin" w:eastAsia="IRNazanin"/>
          <w:color w:val="111111"/>
          <w:sz w:val="28"/>
          <w:sz w:val="28"/>
          <w:szCs w:val="28"/>
          <w:rtl w:val="true"/>
          <w:lang w:bidi="fa-IR"/>
        </w:rPr>
        <w:t>کسانی که نفس خود را از بخل نگه دارند، پس آنان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حرص و بخل، عامل رستگاری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روایت می کند که آن حضرت شبی تا صبح طواف خانه خدا را به جا می آورد و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قِنیِ شُحَّ نَفْسِی؛ پروردگارا مرا از بخل و شح نفس خویش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نشنیدم جز این دعا، دعای دیگری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 و زیان بارتر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بخل در وجود انسان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ایشان در تعریف شحّ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شدیدتر از بخل است؛ شحیح کسی است که آرزو دارد همه چیز، از حلال و حرام، مال او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أدَّیَ الزَّکوةَ فَقَدْ وقِیَ مِنَ الشُّحِّ</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هرکس زکات مال خود را بپردازد، بی شک از بخل در امان است</w:t>
      </w:r>
      <w:r>
        <w:rPr>
          <w:rFonts w:eastAsia="IRNazanin" w:cs="IRNazanin"/>
          <w:color w:val="111111"/>
          <w:sz w:val="28"/>
          <w:szCs w:val="28"/>
          <w:rtl w:val="true"/>
          <w:lang w:bidi="fa-IR"/>
        </w:rPr>
        <w:t>.</w:t>
      </w:r>
    </w:p>
    <w:p>
      <w:pPr>
        <w:pStyle w:val="Heading4"/>
        <w:numPr>
          <w:ilvl w:val="3"/>
          <w:numId w:val="1"/>
        </w:numPr>
        <w:rPr/>
      </w:pPr>
      <w:bookmarkStart w:id="98" w:name="__RefHeading___Toc1967080_2281741623"/>
      <w:bookmarkStart w:id="99" w:name="_Toc39"/>
      <w:bookmarkEnd w:id="98"/>
      <w:r>
        <w:rPr>
          <w:rtl w:val="true"/>
        </w:rPr>
        <w:t>و</w:t>
      </w:r>
      <w:r>
        <w:rPr>
          <w:rtl w:val="true"/>
        </w:rPr>
        <w:t xml:space="preserve">) </w:t>
      </w:r>
      <w:r>
        <w:rPr>
          <w:rtl w:val="true"/>
        </w:rPr>
        <w:t>پذیرش نماز</w:t>
      </w:r>
      <w:bookmarkEnd w:id="9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نماز</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بخواند و زکات ندهد، گویا نماز نخوانده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بارها سفارش به نماز و زکات در کنار هم آمده است و چون آیه زکات بر پیامبر گرامی اسلام نازل شد، به دستور آن حضرت، در میان </w:t>
      </w:r>
      <w:bookmarkStart w:id="100" w:name="pg3962_20207"/>
    </w:p>
    <w:p>
      <w:pPr>
        <w:pStyle w:val="BookText"/>
        <w:rPr/>
      </w:pPr>
      <w:bookmarkEnd w:id="100"/>
      <w:r>
        <w:rPr>
          <w:rFonts w:ascii="IRNazanin" w:hAnsi="IRNazanin" w:eastAsia="IRNazanin"/>
          <w:color w:val="111111"/>
          <w:sz w:val="28"/>
          <w:sz w:val="28"/>
          <w:szCs w:val="28"/>
          <w:rtl w:val="true"/>
          <w:lang w:bidi="fa-IR"/>
        </w:rPr>
        <w:t>مسلمانان ندا دادند که خداوند، پرداخت زکات اموال را همانند نماز واجب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علی علیه السلام نقل می کند که رسول خدا صلی الله علیه و آله در حجه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زکات ندهد، نمازش پذیرفته نیست و کسی که نماز ندارد، دین ندارد و آن که دین ندارد، حج و جهاد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بخواند و زکات ندهد، نمازش پذیرفته نیست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01" w:name="__RefHeading___Toc1967082_2281741623"/>
      <w:bookmarkStart w:id="102" w:name="_Toc40"/>
      <w:bookmarkEnd w:id="101"/>
      <w:r>
        <w:rPr>
          <w:rtl w:val="true"/>
        </w:rPr>
        <w:t>ز</w:t>
      </w:r>
      <w:r>
        <w:rPr>
          <w:rtl w:val="true"/>
        </w:rPr>
        <w:t xml:space="preserve">) </w:t>
      </w:r>
      <w:r>
        <w:rPr>
          <w:rtl w:val="true"/>
        </w:rPr>
        <w:t>برکت در روزی انسان</w:t>
      </w:r>
      <w:bookmarkEnd w:id="10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روزی انسان</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نابود می کند و صدقات را 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روزی را زیاد می 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صادق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أَدّی أَحَدٌ الزَّکاةَ فَنَقَصَتْ مِنْ مالِهِ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نیست که زکات اموالش را بپردازد و در ثروتش دچار کمبود شود</w:t>
      </w:r>
      <w:r>
        <w:rPr>
          <w:rFonts w:eastAsia="IRNazanin" w:cs="IRNazanin"/>
          <w:color w:val="111111"/>
          <w:sz w:val="28"/>
          <w:szCs w:val="28"/>
          <w:rtl w:val="true"/>
          <w:lang w:bidi="fa-IR"/>
        </w:rPr>
        <w:t xml:space="preserve">. </w:t>
      </w:r>
      <w:bookmarkStart w:id="103" w:name="pg3962_20208"/>
    </w:p>
    <w:p>
      <w:pPr>
        <w:pStyle w:val="Heading4"/>
        <w:numPr>
          <w:ilvl w:val="3"/>
          <w:numId w:val="1"/>
        </w:numPr>
        <w:rPr/>
      </w:pPr>
      <w:bookmarkStart w:id="104" w:name="__RefHeading___Toc1967084_2281741623"/>
      <w:bookmarkStart w:id="105" w:name="_Toc41"/>
      <w:bookmarkEnd w:id="103"/>
      <w:bookmarkEnd w:id="104"/>
      <w:r>
        <w:rPr>
          <w:rtl w:val="true"/>
        </w:rPr>
        <w:t>ح</w:t>
      </w:r>
      <w:r>
        <w:rPr>
          <w:rtl w:val="true"/>
        </w:rPr>
        <w:t xml:space="preserve">) </w:t>
      </w:r>
      <w:r>
        <w:rPr>
          <w:rtl w:val="true"/>
        </w:rPr>
        <w:t>بیمه اموال</w:t>
      </w:r>
      <w:bookmarkEnd w:id="10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اموال</w:t>
      </w:r>
    </w:p>
    <w:p>
      <w:pPr>
        <w:pStyle w:val="BookText"/>
        <w:rPr/>
      </w:pPr>
      <w:r>
        <w:rPr>
          <w:rFonts w:ascii="IRNazanin" w:hAnsi="IRNazanin" w:eastAsia="IRNazanin"/>
          <w:color w:val="111111"/>
          <w:sz w:val="28"/>
          <w:sz w:val="28"/>
          <w:szCs w:val="28"/>
          <w:rtl w:val="true"/>
          <w:lang w:bidi="fa-IR"/>
        </w:rPr>
        <w:t>برخی می پندارند با نپرداختن زکات مال خود و ندادن صدقه مستحبی به فقیران، سود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پرداخت زکات و صدقه مستحبی، اموال زکات دهنده را بیمه و از خطر نابودی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خداوند روزی رسان سوگند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مالی در خشکی و دریا از بین نمی رود، مگر اینکه زکات آن پرداخت نشده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موسی بن جعفر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اَمْوالِکُمْ بِالزَّکاةِ؛با پرداخت زکات، اموال خود را حفظ کنید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06" w:name="__RefHeading___Toc1967086_2281741623"/>
      <w:bookmarkStart w:id="107" w:name="_Toc42"/>
      <w:bookmarkEnd w:id="106"/>
      <w:r>
        <w:rPr>
          <w:rtl w:val="true"/>
        </w:rPr>
        <w:t>ط</w:t>
      </w:r>
      <w:r>
        <w:rPr>
          <w:rtl w:val="true"/>
        </w:rPr>
        <w:t xml:space="preserve">) </w:t>
      </w:r>
      <w:r>
        <w:rPr>
          <w:rtl w:val="true"/>
        </w:rPr>
        <w:t>فرونشاندن خشم الهی</w:t>
      </w:r>
      <w:bookmarkEnd w:id="10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فرونشاندن خشم الهی</w:t>
      </w:r>
    </w:p>
    <w:p>
      <w:pPr>
        <w:pStyle w:val="BookText"/>
        <w:rPr/>
      </w:pPr>
      <w:r>
        <w:rPr>
          <w:rFonts w:ascii="IRNazanin" w:hAnsi="IRNazanin" w:eastAsia="IRNazanin"/>
          <w:color w:val="111111"/>
          <w:sz w:val="28"/>
          <w:sz w:val="28"/>
          <w:szCs w:val="28"/>
          <w:rtl w:val="true"/>
          <w:lang w:bidi="fa-IR"/>
        </w:rPr>
        <w:t>خداوند 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اگر نماز به پا دارید و زکات بپردازید، گناهان شما را می زدایم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اللّهَ فِی الزَّکوةِ فَاِنَّها تُطْفِی ءُ غَضَبَ رَبَّکُمْ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 را خدا را درباره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پرداخت آن غضب پروردگارتان را فرومی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نپرداختن زکات نیز خشم الهی را برمی انگیزد و عذاب دردناک آخرت را در پی دارد، چنان که در قرآن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یَکْنِزُونَ الذَّهَبَ وَ الْفِضَّةَ وَ لا یُنْفِقُونَها فی سَبیلِ اللّهِ فَبَشِّرْهُمْ بِعَذابٍ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08" w:name="pg3962_20209"/>
    </w:p>
    <w:p>
      <w:pPr>
        <w:pStyle w:val="BookText"/>
        <w:rPr/>
      </w:pPr>
      <w:bookmarkEnd w:id="108"/>
      <w:r>
        <w:rPr>
          <w:rFonts w:ascii="IRNazanin" w:hAnsi="IRNazanin" w:eastAsia="IRNazanin"/>
          <w:color w:val="111111"/>
          <w:sz w:val="28"/>
          <w:sz w:val="28"/>
          <w:szCs w:val="28"/>
          <w:rtl w:val="true"/>
          <w:lang w:bidi="fa-IR"/>
        </w:rPr>
        <w:t>آنان که زر و سیم را گنجینه می کنند و آن را در راه خدا انفاق نمی کنند، ایشان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اسلام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مالی که زکات آن پرداخت شده باشد، گنج نیست و درغیراین صورت، گنج به شمار می آید، گرچه روی زمین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براساس این آیات و روایات، کسانی که زکات واجب اموال خود را نمی دهند، افزون بر عذاب اخروی،</w:t>
      </w:r>
      <w:r>
        <w:rPr>
          <w:rStyle w:val="FootnoteAnchor"/>
          <w:rtl w:val="true"/>
        </w:rPr>
        <w:footnoteReference w:id="73"/>
      </w:r>
      <w:r>
        <w:rPr>
          <w:rFonts w:ascii="IRNazanin" w:hAnsi="IRNazanin" w:eastAsia="IRNazanin"/>
          <w:color w:val="111111"/>
          <w:sz w:val="28"/>
          <w:sz w:val="28"/>
          <w:szCs w:val="28"/>
          <w:rtl w:val="true"/>
          <w:lang w:bidi="fa-IR"/>
        </w:rPr>
        <w:t>از شمشیر عدالت حضرت ولی عصر عج الله تعالی فرجه الشریف نیز در امان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اهل بیت علیهم السلام قیام کند، گردن مانع زکات را می زند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09" w:name="__RefHeading___Toc1967088_2281741623"/>
      <w:bookmarkStart w:id="110" w:name="_Toc43"/>
      <w:bookmarkEnd w:id="109"/>
      <w:r>
        <w:rPr>
          <w:rtl w:val="true"/>
        </w:rPr>
        <w:t>ی</w:t>
      </w:r>
      <w:r>
        <w:rPr>
          <w:rtl w:val="true"/>
        </w:rPr>
        <w:t xml:space="preserve">) </w:t>
      </w:r>
      <w:r>
        <w:rPr>
          <w:rtl w:val="true"/>
        </w:rPr>
        <w:t>تجسم اعمال</w:t>
      </w:r>
      <w:bookmarkEnd w:id="110"/>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p>
    <w:p>
      <w:pPr>
        <w:pStyle w:val="BookText"/>
        <w:rPr/>
      </w:pPr>
      <w:r>
        <w:rPr>
          <w:rFonts w:ascii="IRNazanin" w:hAnsi="IRNazanin" w:eastAsia="IRNazanin"/>
          <w:color w:val="111111"/>
          <w:sz w:val="28"/>
          <w:sz w:val="28"/>
          <w:szCs w:val="28"/>
          <w:rtl w:val="true"/>
          <w:lang w:bidi="fa-IR"/>
        </w:rPr>
        <w:t>بنا بر کلام خداوند، کارهای خوب و بد انسان در روز قیامت مجسم می شوند و انسان، پاداش و جزای اعمال خود را به چشم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 تَوَدُّ لَو اَنَّ بَیْنَها و بَینَهُ اَمَداً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هر کس آنچه نیکی به جای آورده و آنچه بدی مرتکب شده حاضر می یابد و آرزو می کند کاش میان او و کار بدش، مسافتی دراز، جدایی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پرداخت زکات، جزو کارهای شایسته به شمار آمده و به تجسم آن در روز قیامت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 إِنَّ اللّهَ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به پا دارید و زکات بدهید، و هرگونه نیکی که برای خویش از پیش بفرستید، آن را نزد خدا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 کنید،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مسلمان در روز حساب، بر عمل شایسته خود ـ پرداخت زکات ـ خواهد بالید و از ثمره شیرین آن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حافظ آبروی مؤمنان</w:t>
      </w:r>
    </w:p>
    <w:p>
      <w:pPr>
        <w:pStyle w:val="BookText"/>
        <w:rPr/>
      </w:pPr>
      <w:r>
        <w:rPr>
          <w:rFonts w:ascii="IRNazanin" w:hAnsi="IRNazanin" w:eastAsia="IRNazanin"/>
          <w:color w:val="111111"/>
          <w:sz w:val="28"/>
          <w:sz w:val="28"/>
          <w:szCs w:val="28"/>
          <w:rtl w:val="true"/>
          <w:lang w:bidi="fa-IR"/>
        </w:rPr>
        <w:t>در قرآن آمده است، همان گونه که خداوند متعال و رسول گرامی اش عزیز هستند، مؤمنان نیز عزیزند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نباید برای برآورده ساختن نیازهای مادی اش، خود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اموال مؤمنان ثروتمند، حقی برای مؤمنان نیازمند قرار داده که برای برطرف ساختن مشکل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علیه السلام نقل می 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فَرَضَ لِلْفُقَراءِ فِی اَمْوالِ الاَغْنِیاءِ مایَکْتَفُونَ بِهِ وَ لَوْ عَلِمَ أَنَّ الَّذِی فَرَضَ لَهُمْ لایَکْفِیِهمْ لَزادَهُمْ</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عزیز و بلندمرتبه در اموال ثروتمندان، حقی برای نیازمندان واجب کرد که برای آنان کافی است و اگر این مقدار برای نیازمندان کافی نبود، بر آن می افزود</w:t>
      </w:r>
      <w:r>
        <w:rPr>
          <w:rFonts w:eastAsia="IRNazanin" w:cs="IRNazanin"/>
          <w:color w:val="111111"/>
          <w:sz w:val="28"/>
          <w:szCs w:val="28"/>
          <w:rtl w:val="true"/>
          <w:lang w:bidi="fa-IR"/>
        </w:rPr>
        <w:t xml:space="preserve">. </w:t>
      </w:r>
      <w:bookmarkStart w:id="111" w:name="pg3962_20211"/>
    </w:p>
    <w:p>
      <w:pPr>
        <w:pStyle w:val="BookText"/>
        <w:rPr/>
      </w:pPr>
      <w:bookmarkEnd w:id="111"/>
      <w:r>
        <w:rPr>
          <w:rFonts w:ascii="IRNazanin" w:hAnsi="IRNazanin" w:eastAsia="IRNazanin"/>
          <w:color w:val="111111"/>
          <w:sz w:val="28"/>
          <w:sz w:val="28"/>
          <w:szCs w:val="28"/>
          <w:rtl w:val="true"/>
          <w:lang w:bidi="fa-IR"/>
        </w:rPr>
        <w:t>روایت های دیگری نیز وجود دارد که همین مفهوم را می رساند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روایات پیشوایان معصوم علیهم السلام به زکات دهندگان سفارش شده است برای حفظ عزت مؤمنان، به صورت غیرمستقیم زکات بپردازند تا نیازمندان از گرفتن زکات شرمنده نشوند و احساس ذلت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از گرفتن زکات شرم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زکات را به او می دهم، نمی گویم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عطا کن و اسمی از زکات بودن آن مال مبر و مؤمن را به خاطر این کار خوار مکن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مالت را چگونه می پردازی؟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زکات به خانه من می آیند و من زکات مال خود را به آنها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تو فقط خوار کردن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بپرهیز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مرا خوار کند، به من اعلام جنگ کرده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12" w:name="__RefHeading___Toc1967090_2281741623"/>
      <w:bookmarkStart w:id="113" w:name="_Toc44"/>
      <w:bookmarkEnd w:id="112"/>
      <w:r>
        <w:rPr/>
        <w:t>2</w:t>
      </w:r>
      <w:r>
        <w:rPr>
          <w:rtl w:val="true"/>
        </w:rPr>
        <w:t xml:space="preserve">. </w:t>
      </w:r>
      <w:r>
        <w:rPr>
          <w:rtl w:val="true"/>
        </w:rPr>
        <w:t>آثار اجتماعی</w:t>
      </w:r>
      <w:bookmarkEnd w:id="113"/>
    </w:p>
    <w:p>
      <w:pPr>
        <w:pStyle w:val="Heading4"/>
        <w:numPr>
          <w:ilvl w:val="3"/>
          <w:numId w:val="1"/>
        </w:numPr>
        <w:rPr/>
      </w:pPr>
      <w:bookmarkStart w:id="114" w:name="__RefHeading___Toc1967092_2281741623"/>
      <w:bookmarkStart w:id="115" w:name="_Toc45"/>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پشتیبانی از قشرهای محروم جامعه، آثار مثبتی برای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نیز حمایت مالی مخلصانه و بی منت از نیازمندان </w:t>
      </w:r>
      <w:bookmarkStart w:id="116" w:name="pg3962_20212"/>
    </w:p>
    <w:p>
      <w:pPr>
        <w:pStyle w:val="BookText"/>
        <w:rPr/>
      </w:pPr>
      <w:bookmarkEnd w:id="116"/>
      <w:r>
        <w:rPr>
          <w:rFonts w:ascii="IRNazanin" w:hAnsi="IRNazanin" w:eastAsia="IRNazanin"/>
          <w:color w:val="111111"/>
          <w:sz w:val="28"/>
          <w:sz w:val="28"/>
          <w:szCs w:val="28"/>
          <w:rtl w:val="true"/>
          <w:lang w:bidi="fa-IR"/>
        </w:rPr>
        <w:t>جامعه اسلامی است که نقش آن بسیار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آثار اجتماعی زکات اشاره می کنیم</w:t>
      </w:r>
      <w:r>
        <w:rPr>
          <w:rFonts w:eastAsia="IRNazanin" w:cs="IRNazanin"/>
          <w:color w:val="111111"/>
          <w:sz w:val="28"/>
          <w:szCs w:val="28"/>
          <w:rtl w:val="true"/>
          <w:lang w:bidi="fa-IR"/>
        </w:rPr>
        <w:t>.</w:t>
      </w:r>
    </w:p>
    <w:p>
      <w:pPr>
        <w:pStyle w:val="Heading4"/>
        <w:numPr>
          <w:ilvl w:val="3"/>
          <w:numId w:val="1"/>
        </w:numPr>
        <w:rPr/>
      </w:pPr>
      <w:bookmarkStart w:id="117" w:name="__RefHeading___Toc1967094_2281741623"/>
      <w:bookmarkStart w:id="118" w:name="_Toc46"/>
      <w:bookmarkEnd w:id="117"/>
      <w:r>
        <w:rPr>
          <w:rtl w:val="true"/>
        </w:rPr>
        <w:t>الف</w:t>
      </w:r>
      <w:r>
        <w:rPr>
          <w:rtl w:val="true"/>
        </w:rPr>
        <w:t xml:space="preserve">) </w:t>
      </w:r>
      <w:r>
        <w:rPr>
          <w:rtl w:val="true"/>
        </w:rPr>
        <w:t>تحکیم روابط عاطفی و گسترش تعامل مثبت اجتماعی</w:t>
      </w:r>
      <w:bookmarkEnd w:id="118"/>
    </w:p>
    <w:p>
      <w:pPr>
        <w:pStyle w:val="BookText"/>
        <w:rPr/>
      </w:pPr>
      <w:r>
        <w:rPr>
          <w:rFonts w:ascii="IRNazanin" w:hAnsi="IRNazanin" w:eastAsia="IRNazanin"/>
          <w:color w:val="111111"/>
          <w:sz w:val="28"/>
          <w:sz w:val="28"/>
          <w:szCs w:val="28"/>
          <w:rtl w:val="true"/>
          <w:lang w:bidi="fa-IR"/>
        </w:rPr>
        <w:t>در جامعه اسلامی پویا و سعادتمند، مردم از درد یکدیگر دردمند و از شادی های هم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بزرگ ایرانْ زمین،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مصرف کنندگان زکات، کسانی هستند که سختی ها و مشکلات زندگی به آنان رو کرده است تا آنجا که گاه شرمنده خانواده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اعضای جامعه اسلامی وظیفه دارند با کمک مالی، آنها را یاری کنند و چون انسان به طور فطری زیاده خواه است و ممکن است از این بذل و بخشش دریغ ورزد، قانون الهی، ثروتمندان جامعه اسلامی را مکلف و موظّف می کند بخشی از اموال خود را به عنوان زکات در اختیار نیازمندان قرار دهند و این حمایت مالی را وظیفه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با حفظ احترام و کرامت انسانی نیازمندان، زکات را به دست آنان برسانند و در این امر، رضای پروردگار را در نظر 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قانون، بر روابط اجتماعی این دو قشر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سبب می گردد ارتباط عاطفی دوسویه میان فقیر و غنی برقرار شود و از یک طرف، مسلمان توانگر با دست پرمهر و سخاوت خود، به زندگی برادر دینی نیازمندش شادابی می بخشد و تداوم این عمل، روح </w:t>
      </w:r>
      <w:bookmarkStart w:id="119" w:name="pg3962_20213"/>
    </w:p>
    <w:p>
      <w:pPr>
        <w:pStyle w:val="BookText"/>
        <w:rPr/>
      </w:pPr>
      <w:bookmarkEnd w:id="119"/>
      <w:r>
        <w:rPr>
          <w:rFonts w:ascii="IRNazanin" w:hAnsi="IRNazanin" w:eastAsia="IRNazanin"/>
          <w:color w:val="111111"/>
          <w:sz w:val="28"/>
          <w:sz w:val="28"/>
          <w:szCs w:val="28"/>
          <w:rtl w:val="true"/>
          <w:lang w:bidi="fa-IR"/>
        </w:rPr>
        <w:t>ایثار و گذشت را در او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احساس کینه و بغض نیازمندان از اختلاف سطح زندگی شان با ثروتمندان، جای خود را به احساس خشنودی از آنان می دهد و این امر سبب گسترش و تحکیم روابط مهرآمیز و برادرانه در جامعه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 اخوّت و برادری میان اعضای جامعه، وحدت و یک پارچگی جامعه را در پی دارد</w:t>
      </w:r>
      <w:r>
        <w:rPr>
          <w:rFonts w:eastAsia="IRNazanin" w:cs="IRNazanin"/>
          <w:color w:val="111111"/>
          <w:sz w:val="28"/>
          <w:szCs w:val="28"/>
          <w:rtl w:val="true"/>
          <w:lang w:bidi="fa-IR"/>
        </w:rPr>
        <w:t>.</w:t>
      </w:r>
    </w:p>
    <w:p>
      <w:pPr>
        <w:pStyle w:val="Heading4"/>
        <w:numPr>
          <w:ilvl w:val="3"/>
          <w:numId w:val="1"/>
        </w:numPr>
        <w:rPr/>
      </w:pPr>
      <w:bookmarkStart w:id="120" w:name="__RefHeading___Toc1967096_2281741623"/>
      <w:bookmarkStart w:id="121" w:name="_Toc47"/>
      <w:bookmarkEnd w:id="120"/>
      <w:r>
        <w:rPr>
          <w:rtl w:val="true"/>
        </w:rPr>
        <w:t>ب</w:t>
      </w:r>
      <w:r>
        <w:rPr>
          <w:rtl w:val="true"/>
        </w:rPr>
        <w:t xml:space="preserve">) </w:t>
      </w:r>
      <w:r>
        <w:rPr>
          <w:rtl w:val="true"/>
        </w:rPr>
        <w:t>پیدایش روحیه همکاری و مشارکت در جامعه</w:t>
      </w:r>
      <w:bookmarkEnd w:id="121"/>
    </w:p>
    <w:p>
      <w:pPr>
        <w:pStyle w:val="BookText"/>
        <w:rPr/>
      </w:pPr>
      <w:r>
        <w:rPr>
          <w:rFonts w:ascii="IRNazanin" w:hAnsi="IRNazanin" w:eastAsia="IRNazanin"/>
          <w:color w:val="111111"/>
          <w:sz w:val="28"/>
          <w:sz w:val="28"/>
          <w:szCs w:val="28"/>
          <w:rtl w:val="true"/>
          <w:lang w:bidi="fa-IR"/>
        </w:rPr>
        <w:t>جامعه ای پیشرفت می کند و پویاست که افراد آن، روحیه همکاری و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هم گرایی ها و تقویت مشارکت های عمومی، عوامل زیادی نقش دارند، از جمله این عوامل،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وقتی توانگران جامعه اسلامی، برآوردن نیاز مالی نیازمندان جامعه را وظیفه خود و عبادتی بدانند که آنها را به خدا نزدیک می کند،</w:t>
      </w:r>
      <w:r>
        <w:rPr>
          <w:rStyle w:val="FootnoteAnchor"/>
          <w:rtl w:val="true"/>
        </w:rPr>
        <w:footnoteReference w:id="79"/>
      </w:r>
      <w:r>
        <w:rPr>
          <w:rFonts w:ascii="IRNazanin" w:hAnsi="IRNazanin" w:eastAsia="IRNazanin"/>
          <w:color w:val="111111"/>
          <w:sz w:val="28"/>
          <w:sz w:val="28"/>
          <w:szCs w:val="28"/>
          <w:rtl w:val="true"/>
          <w:lang w:bidi="fa-IR"/>
        </w:rPr>
        <w:t>این حس مسئولیت پذیری با نیت نزدیکی به خداوند، بر همکاری و مشارکت آنان در رفع نیازمندی های جامعه اسلامی می افزاید</w:t>
      </w:r>
      <w:r>
        <w:rPr>
          <w:rFonts w:eastAsia="IRNazanin" w:cs="IRNazanin"/>
          <w:color w:val="111111"/>
          <w:sz w:val="28"/>
          <w:szCs w:val="28"/>
          <w:rtl w:val="true"/>
          <w:lang w:bidi="fa-IR"/>
        </w:rPr>
        <w:t>.</w:t>
      </w:r>
    </w:p>
    <w:p>
      <w:pPr>
        <w:pStyle w:val="Heading4"/>
        <w:numPr>
          <w:ilvl w:val="3"/>
          <w:numId w:val="1"/>
        </w:numPr>
        <w:rPr/>
      </w:pPr>
      <w:bookmarkStart w:id="122" w:name="__RefHeading___Toc1967098_2281741623"/>
      <w:bookmarkStart w:id="123" w:name="_Toc48"/>
      <w:bookmarkEnd w:id="122"/>
      <w:r>
        <w:rPr>
          <w:rtl w:val="true"/>
        </w:rPr>
        <w:t>ج</w:t>
      </w:r>
      <w:r>
        <w:rPr>
          <w:rtl w:val="true"/>
        </w:rPr>
        <w:t xml:space="preserve">) </w:t>
      </w:r>
      <w:r>
        <w:rPr>
          <w:rtl w:val="true"/>
        </w:rPr>
        <w:t>فقرزدایی</w:t>
      </w:r>
      <w:bookmarkEnd w:id="1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جدی و خطرناک اجتماعی که عامل بسیاری از ناهنجاری های اجتماعی به شمار می آید،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برخی مفاسد مانند سرقت، خیانت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ریشه دارند، با فقرزدایی می توان از بخش گسترده ای از این مفاسد اجتماعی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که سهم فراوانی از درآمد مردم را دربرمی گیرد، در جهت رفع فقر می تواند اثر شگرف داشته باشد و </w:t>
      </w:r>
      <w:bookmarkStart w:id="124" w:name="pg3962_20214"/>
    </w:p>
    <w:p>
      <w:pPr>
        <w:pStyle w:val="BookText"/>
        <w:rPr/>
      </w:pPr>
      <w:bookmarkEnd w:id="124"/>
      <w:r>
        <w:rPr>
          <w:rFonts w:ascii="IRNazanin" w:hAnsi="IRNazanin" w:eastAsia="IRNazanin"/>
          <w:color w:val="111111"/>
          <w:sz w:val="28"/>
          <w:sz w:val="28"/>
          <w:szCs w:val="28"/>
          <w:rtl w:val="true"/>
          <w:lang w:bidi="fa-IR"/>
        </w:rPr>
        <w:t>در اصل، یکی از حکمت های تشریع حکم وجوب زکات، همین مسئله بوده است</w:t>
      </w:r>
      <w:r>
        <w:rPr>
          <w:rFonts w:eastAsia="IRNazanin" w:cs="IRNazanin"/>
          <w:color w:val="111111"/>
          <w:sz w:val="28"/>
          <w:szCs w:val="28"/>
          <w:rtl w:val="true"/>
          <w:lang w:bidi="fa-IR"/>
        </w:rPr>
        <w:t>.</w:t>
      </w:r>
    </w:p>
    <w:p>
      <w:pPr>
        <w:pStyle w:val="Heading3"/>
        <w:numPr>
          <w:ilvl w:val="2"/>
          <w:numId w:val="1"/>
        </w:numPr>
        <w:rPr/>
      </w:pPr>
      <w:bookmarkStart w:id="125" w:name="__RefHeading___Toc1967100_2281741623"/>
      <w:bookmarkStart w:id="126" w:name="_Toc49"/>
      <w:bookmarkEnd w:id="125"/>
      <w:r>
        <w:rPr/>
        <w:t>3</w:t>
      </w:r>
      <w:r>
        <w:rPr>
          <w:rtl w:val="true"/>
        </w:rPr>
        <w:t xml:space="preserve">. </w:t>
      </w:r>
      <w:r>
        <w:rPr>
          <w:rtl w:val="true"/>
        </w:rPr>
        <w:t>آثار اقتصادی</w:t>
      </w:r>
      <w:bookmarkEnd w:id="126"/>
    </w:p>
    <w:p>
      <w:pPr>
        <w:pStyle w:val="Heading4"/>
        <w:numPr>
          <w:ilvl w:val="3"/>
          <w:numId w:val="1"/>
        </w:numPr>
        <w:rPr/>
      </w:pPr>
      <w:bookmarkStart w:id="127" w:name="__RefHeading___Toc1967102_2281741623"/>
      <w:bookmarkStart w:id="128" w:name="_Toc50"/>
      <w:bookmarkEnd w:id="127"/>
      <w:r>
        <w:rPr>
          <w:rtl w:val="true"/>
        </w:rPr>
        <w:t>الف</w:t>
      </w:r>
      <w:r>
        <w:rPr>
          <w:rtl w:val="true"/>
        </w:rPr>
        <w:t xml:space="preserve">) </w:t>
      </w:r>
      <w:r>
        <w:rPr>
          <w:rtl w:val="true"/>
        </w:rPr>
        <w:t>رونق اقتصاد در جامعه</w:t>
      </w:r>
      <w:bookmarkEnd w:id="128"/>
    </w:p>
    <w:p>
      <w:pPr>
        <w:pStyle w:val="BookText"/>
        <w:rPr/>
      </w:pPr>
      <w:r>
        <w:rPr>
          <w:rFonts w:ascii="IRNazanin" w:hAnsi="IRNazanin" w:eastAsia="IRNazanin"/>
          <w:color w:val="111111"/>
          <w:sz w:val="28"/>
          <w:sz w:val="28"/>
          <w:szCs w:val="28"/>
          <w:rtl w:val="true"/>
          <w:lang w:bidi="fa-IR"/>
        </w:rPr>
        <w:t>یکی از مهم ترین آثار اقتصادی زکات، به گردش درآمدن چرخه اقتصادی جامعه، تبادل دارایی ها و در نتیجه، رونق یافتن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تعلق زکات بر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مورد از موارد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و بی استفاده ماندن آن مال به مدت یک سال بود که فلسفه این شرط، مبارزه با رکود پول و اموال و به گردش درآوردن آن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دلیل این شرط، به طلا و نقره سکه دار و درحقیقت به نقدینگی راکد، زکات تعلق می گیرد، نه طلا و نقره ای که زنان به عنوان زیور و زینت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چریده و رایگان از علوفه آن خورده و کاری هم نکرده باشد، راکد مانده است و زکات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زکات سبب گردش نقدینگی و رشد اقتصادی جامعه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ثروتمندان در هر شرایطی، هر ساله بخشی از دارایی خود را به عنوان زکات در اختیار نیازمندان قرار دهند، به تدریج، مشکل معیشت افراد محروم جامعه برطرف و فاصله میان فقیر و غنی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برقراری توازن و تعادل اقتصادی، شکوفایی و رشد و گسترش اقتصاد جامعه را در پی خواهد داشت</w:t>
      </w:r>
      <w:r>
        <w:rPr>
          <w:rFonts w:eastAsia="IRNazanin" w:cs="IRNazanin"/>
          <w:color w:val="111111"/>
          <w:sz w:val="28"/>
          <w:szCs w:val="28"/>
          <w:rtl w:val="true"/>
          <w:lang w:bidi="fa-IR"/>
        </w:rPr>
        <w:t xml:space="preserve">. </w:t>
      </w:r>
      <w:bookmarkStart w:id="129" w:name="pg3962_20215"/>
    </w:p>
    <w:p>
      <w:pPr>
        <w:pStyle w:val="Heading4"/>
        <w:numPr>
          <w:ilvl w:val="3"/>
          <w:numId w:val="1"/>
        </w:numPr>
        <w:rPr/>
      </w:pPr>
      <w:bookmarkStart w:id="130" w:name="__RefHeading___Toc1967104_2281741623"/>
      <w:bookmarkStart w:id="131" w:name="_Toc51"/>
      <w:bookmarkEnd w:id="129"/>
      <w:bookmarkEnd w:id="130"/>
      <w:r>
        <w:rPr>
          <w:rtl w:val="true"/>
        </w:rPr>
        <w:t>ب</w:t>
      </w:r>
      <w:r>
        <w:rPr>
          <w:rtl w:val="true"/>
        </w:rPr>
        <w:t xml:space="preserve">) </w:t>
      </w:r>
      <w:r>
        <w:rPr>
          <w:rtl w:val="true"/>
        </w:rPr>
        <w:t>آبادی سرزمین های اسلامی</w:t>
      </w:r>
      <w:bookmarkEnd w:id="131"/>
    </w:p>
    <w:p>
      <w:pPr>
        <w:pStyle w:val="BookText"/>
        <w:rPr/>
      </w:pPr>
      <w:r>
        <w:rPr>
          <w:rFonts w:ascii="IRNazanin" w:hAnsi="IRNazanin" w:eastAsia="IRNazanin"/>
          <w:color w:val="111111"/>
          <w:sz w:val="28"/>
          <w:sz w:val="28"/>
          <w:szCs w:val="28"/>
          <w:rtl w:val="true"/>
          <w:lang w:bidi="fa-IR"/>
        </w:rPr>
        <w:t xml:space="preserve">یکی از موارد مصرف زکات، فی سبیل اللّه است؛ یعنی هر کاری که سبب خشنودی خداوند شود، مانند ساخت مسجد، مدارس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ها، راه ها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مصرف زکات در این موارد، به آبادانی مناطق مختلف کمک چشم گیری می کند، افزون بر اینکه ساخت و اجرای این طرح های عام المنفعه، با کارآفرینی برای جویندگان کار، در زندگی اقتصادی مردم رونق ایجاد خواهد کرد</w:t>
      </w:r>
      <w:r>
        <w:rPr>
          <w:rFonts w:eastAsia="IRNazanin" w:cs="IRNazanin"/>
          <w:color w:val="111111"/>
          <w:sz w:val="28"/>
          <w:szCs w:val="28"/>
          <w:rtl w:val="true"/>
          <w:lang w:bidi="fa-IR"/>
        </w:rPr>
        <w:t>.</w:t>
      </w:r>
    </w:p>
    <w:p>
      <w:pPr>
        <w:pStyle w:val="Heading3"/>
        <w:numPr>
          <w:ilvl w:val="2"/>
          <w:numId w:val="1"/>
        </w:numPr>
        <w:rPr/>
      </w:pPr>
      <w:bookmarkStart w:id="132" w:name="__RefHeading___Toc1967106_2281741623"/>
      <w:bookmarkStart w:id="133" w:name="_Toc52"/>
      <w:bookmarkEnd w:id="132"/>
      <w:r>
        <w:rPr/>
        <w:t>4</w:t>
      </w:r>
      <w:r>
        <w:rPr>
          <w:rtl w:val="true"/>
        </w:rPr>
        <w:t xml:space="preserve">. </w:t>
      </w:r>
      <w:r>
        <w:rPr>
          <w:rtl w:val="true"/>
        </w:rPr>
        <w:t>آثار سیاسی</w:t>
      </w:r>
      <w:bookmarkEnd w:id="133"/>
    </w:p>
    <w:p>
      <w:pPr>
        <w:pStyle w:val="Heading4"/>
        <w:numPr>
          <w:ilvl w:val="3"/>
          <w:numId w:val="1"/>
        </w:numPr>
        <w:rPr/>
      </w:pPr>
      <w:bookmarkStart w:id="134" w:name="__RefHeading___Toc1967108_2281741623"/>
      <w:bookmarkStart w:id="135" w:name="_Toc53"/>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سیاسی</w:t>
      </w:r>
    </w:p>
    <w:p>
      <w:pPr>
        <w:pStyle w:val="BookText"/>
        <w:rPr/>
      </w:pPr>
      <w:r>
        <w:rPr>
          <w:rFonts w:ascii="IRNazanin" w:hAnsi="IRNazanin" w:eastAsia="IRNazanin"/>
          <w:color w:val="111111"/>
          <w:sz w:val="28"/>
          <w:sz w:val="28"/>
          <w:szCs w:val="28"/>
          <w:rtl w:val="true"/>
          <w:lang w:bidi="fa-IR"/>
        </w:rPr>
        <w:t>به طور کلی، پرداخت زکات را در سه دوره تاریخی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رسول خدا صلی الله علیه و آله دستور جمع آوری زکات را صادر و به صلاح دید خود، زکات بادیه نشینان را میان خود آنان و زکات شهرنشینان را میان شهرنشینان تقسیم می فرمود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زمان حکومت امیرمؤمنان، علی علیه السلام، کارگزاران ایشان به دستور حضرت، زکات را دریافت و زیر نظر امام یا والیانش، آن را میان مستحقان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بیست وپنجم آن حضرت در نهج البلاغه، آداب دریافت زکات و چگونگی مصرف آن بیان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های بعد، پیشوایان معصوم علیهم السلام نیز بر اصل پرداخت زکات </w:t>
      </w:r>
    </w:p>
    <w:p>
      <w:pPr>
        <w:pStyle w:val="BookText"/>
        <w:rPr/>
      </w:pPr>
      <w:r>
        <w:rPr>
          <w:rFonts w:ascii="IRNazanin" w:hAnsi="IRNazanin" w:eastAsia="IRNazanin"/>
          <w:color w:val="111111"/>
          <w:sz w:val="28"/>
          <w:sz w:val="28"/>
          <w:szCs w:val="28"/>
          <w:rtl w:val="true"/>
          <w:lang w:bidi="fa-IR"/>
        </w:rPr>
        <w:t>به عنوان فریضه ای الهی تأکید می کردند و به کسانی که زکات نمی دادند،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شیعیان و پیروان خود سفارش می کردند زکات مال خود را به حکومت های ستم پیشه اموی و عباسی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گردآمدن زکات نزد امام معصوم علیه السلام نیز خلاف تقیه بود، به شیعیان توصیه می کردند زکات خود را به دیگر شیعیان نیازمند بپردازند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83"/>
      </w:r>
      <w:r>
        <w:rPr>
          <w:rFonts w:ascii="IRNazanin" w:hAnsi="IRNazanin" w:eastAsia="IRNazanin"/>
          <w:color w:val="111111"/>
          <w:sz w:val="28"/>
          <w:sz w:val="28"/>
          <w:szCs w:val="28"/>
          <w:rtl w:val="true"/>
          <w:lang w:bidi="fa-IR"/>
        </w:rPr>
        <w:t>از پیشینیان و حضرت امام خمینی رحمه الله از معاصران، عقیده داشتند که زکات در درجه اول به فقیه جامع الشرایط پرداخت شود؛ زیرا وی به موارد پرداخت زکات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مشهور نیز پرداخت کننده زکات را مسئول هزینه آن می دانند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 نظریه ولایت فقیه، فقیه جامع الشرایط، تمامی اختیارات پیامبرگرامی اسلام و علی علیهماالسلام را در جمع آوری و مصرف زکات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حضرت امام خمینی رحمه الله پس از معرفی عاملان و کارگزاران زکات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 ترین نظر این است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ساقط نیستند، درصورتی که حاکم شرع، اگرچه در بعضی مناطق، مبسوط الید باشد</w:t>
      </w:r>
      <w:r>
        <w:rPr>
          <w:rFonts w:eastAsia="IRNazanin" w:cs="IRNazanin"/>
          <w:color w:val="111111"/>
          <w:sz w:val="28"/>
          <w:szCs w:val="28"/>
          <w:rtl w:val="true"/>
          <w:lang w:bidi="fa-IR"/>
        </w:rPr>
        <w:t>.</w:t>
      </w:r>
      <w:r>
        <w:rPr>
          <w:rStyle w:val="FootnoteAnchor"/>
          <w:rtl w:val="true"/>
        </w:rPr>
        <w:footnoteReference w:id="86"/>
      </w:r>
      <w:bookmarkStart w:id="136" w:name="pg3962_20217"/>
    </w:p>
    <w:p>
      <w:pPr>
        <w:pStyle w:val="BookText"/>
        <w:rPr/>
      </w:pPr>
      <w:bookmarkEnd w:id="136"/>
      <w:r>
        <w:rPr>
          <w:rFonts w:ascii="IRNazanin" w:hAnsi="IRNazanin" w:eastAsia="IRNazanin"/>
          <w:color w:val="111111"/>
          <w:sz w:val="28"/>
          <w:sz w:val="28"/>
          <w:szCs w:val="28"/>
          <w:rtl w:val="true"/>
          <w:lang w:bidi="fa-IR"/>
        </w:rPr>
        <w:t>یعنی فقیه جامع الشرایط هر اندازه که در جمع آوری و مصرف زکات دستش باز است و برای اجرای این حکم الهی نفوذ دارد، باید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علی علیه السلام و امامان معصوم علیهم السلام و حاکم شرع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جمع آوری زکات، حساب رسی آن و نظارت بر مصرف زکات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پرداخت زکات نهادینه شد و برای مسلمانان به صورت فرهنگ درآمد، آثار سیاسی مثبتی دارد که به بعضی از آنها اشاره می شود</w:t>
      </w:r>
      <w:r>
        <w:rPr>
          <w:rFonts w:eastAsia="IRNazanin" w:cs="IRNazanin"/>
          <w:color w:val="111111"/>
          <w:sz w:val="28"/>
          <w:szCs w:val="28"/>
          <w:rtl w:val="true"/>
          <w:lang w:bidi="fa-IR"/>
        </w:rPr>
        <w:t>.</w:t>
      </w:r>
    </w:p>
    <w:p>
      <w:pPr>
        <w:pStyle w:val="Heading4"/>
        <w:numPr>
          <w:ilvl w:val="3"/>
          <w:numId w:val="1"/>
        </w:numPr>
        <w:rPr/>
      </w:pPr>
      <w:bookmarkStart w:id="137" w:name="__RefHeading___Toc1967110_2281741623"/>
      <w:bookmarkStart w:id="138" w:name="_Toc54"/>
      <w:bookmarkEnd w:id="137"/>
      <w:r>
        <w:rPr>
          <w:rtl w:val="true"/>
        </w:rPr>
        <w:t>الف</w:t>
      </w:r>
      <w:r>
        <w:rPr>
          <w:rtl w:val="true"/>
        </w:rPr>
        <w:t xml:space="preserve">) </w:t>
      </w:r>
      <w:r>
        <w:rPr>
          <w:rtl w:val="true"/>
        </w:rPr>
        <w:t>تقویت مشارکت دوستانه دولت و مردم</w:t>
      </w:r>
      <w:bookmarkEnd w:id="138"/>
    </w:p>
    <w:p>
      <w:pPr>
        <w:pStyle w:val="BookText"/>
        <w:rPr/>
      </w:pPr>
      <w:r>
        <w:rPr>
          <w:rFonts w:ascii="IRNazanin" w:hAnsi="IRNazanin" w:eastAsia="IRNazanin"/>
          <w:color w:val="111111"/>
          <w:sz w:val="28"/>
          <w:sz w:val="28"/>
          <w:szCs w:val="28"/>
          <w:rtl w:val="true"/>
          <w:lang w:bidi="fa-IR"/>
        </w:rPr>
        <w:t>حکومت هایی پایدار و موفق هستند که از مشارکت مردمی در امور اقتصادی و همکاری نزدیک و درک متقابل با ملت خود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گرایی لازم میان دولت و ملت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مشارکت دولت اسلامی و مردم، پرداخت زکات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نیتی خالص، بخشی از اموال خود را به عنوان زکات جدا می کنند و در اختیار حکومت اسلامی و کارگزاران زکات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یا نماینده اش هم با بررسی دقیق، این اموال را برای حل مشکل معیشتی قشرهای محروم جامعه یا آبادانی کشور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سه پی آمد مهم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حاکم اسلامی؛ ایجاد زمینه رضایت مندی تعداد زیادی از محرومان از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انسجام و وحدت میان مردم و دولت اسلامی</w:t>
      </w:r>
      <w:r>
        <w:rPr>
          <w:rFonts w:eastAsia="IRNazanin" w:cs="IRNazanin"/>
          <w:color w:val="111111"/>
          <w:sz w:val="28"/>
          <w:szCs w:val="28"/>
          <w:rtl w:val="true"/>
          <w:lang w:bidi="fa-IR"/>
        </w:rPr>
        <w:t xml:space="preserve">. </w:t>
      </w:r>
      <w:bookmarkStart w:id="139" w:name="pg3962_20218"/>
    </w:p>
    <w:p>
      <w:pPr>
        <w:pStyle w:val="Heading4"/>
        <w:numPr>
          <w:ilvl w:val="3"/>
          <w:numId w:val="1"/>
        </w:numPr>
        <w:rPr/>
      </w:pPr>
      <w:bookmarkStart w:id="140" w:name="__RefHeading___Toc1967112_2281741623"/>
      <w:bookmarkStart w:id="141" w:name="_Toc55"/>
      <w:bookmarkEnd w:id="139"/>
      <w:bookmarkEnd w:id="140"/>
      <w:r>
        <w:rPr>
          <w:rtl w:val="true"/>
        </w:rPr>
        <w:t>ب</w:t>
      </w:r>
      <w:r>
        <w:rPr>
          <w:rtl w:val="true"/>
        </w:rPr>
        <w:t xml:space="preserve">) </w:t>
      </w:r>
      <w:r>
        <w:rPr>
          <w:rtl w:val="true"/>
        </w:rPr>
        <w:t>اقتدار دولت اسلامی</w:t>
      </w:r>
      <w:bookmarkEnd w:id="141"/>
    </w:p>
    <w:p>
      <w:pPr>
        <w:pStyle w:val="BookText"/>
        <w:rPr/>
      </w:pPr>
      <w:r>
        <w:rPr>
          <w:rFonts w:ascii="IRNazanin" w:hAnsi="IRNazanin" w:eastAsia="IRNazanin"/>
          <w:color w:val="111111"/>
          <w:sz w:val="28"/>
          <w:sz w:val="28"/>
          <w:szCs w:val="28"/>
          <w:rtl w:val="true"/>
          <w:lang w:bidi="fa-IR"/>
        </w:rPr>
        <w:t>وقتی دولت اسلامی و مردم به وحدت و یگانگی برسند، دولت با اقتدار کامل، آرمان های مادی و معنوی اسلام و ملتش را در عرصه جهانی پیش می برد</w:t>
      </w:r>
      <w:r>
        <w:rPr>
          <w:rFonts w:eastAsia="IRNazanin" w:cs="IRNazanin"/>
          <w:color w:val="111111"/>
          <w:sz w:val="28"/>
          <w:szCs w:val="28"/>
          <w:rtl w:val="true"/>
          <w:lang w:bidi="fa-IR"/>
        </w:rPr>
        <w:t>.</w:t>
      </w:r>
    </w:p>
    <w:p>
      <w:pPr>
        <w:pStyle w:val="Heading4"/>
        <w:numPr>
          <w:ilvl w:val="3"/>
          <w:numId w:val="1"/>
        </w:numPr>
        <w:rPr/>
      </w:pPr>
      <w:bookmarkStart w:id="142" w:name="__RefHeading___Toc1967114_2281741623"/>
      <w:bookmarkStart w:id="143" w:name="_Toc56"/>
      <w:bookmarkEnd w:id="142"/>
      <w:r>
        <w:rPr>
          <w:rtl w:val="true"/>
        </w:rPr>
        <w:t>ج</w:t>
      </w:r>
      <w:r>
        <w:rPr>
          <w:rtl w:val="true"/>
        </w:rPr>
        <w:t xml:space="preserve">) </w:t>
      </w:r>
      <w:r>
        <w:rPr>
          <w:rtl w:val="true"/>
        </w:rPr>
        <w:t>توان مندی دولت در ریشه کن ساختن فسادهای اجتماعی</w:t>
      </w:r>
      <w:bookmarkEnd w:id="143"/>
    </w:p>
    <w:p>
      <w:pPr>
        <w:pStyle w:val="BookText"/>
        <w:rPr/>
      </w:pPr>
      <w:r>
        <w:rPr>
          <w:rFonts w:ascii="IRNazanin" w:hAnsi="IRNazanin" w:eastAsia="IRNazanin"/>
          <w:color w:val="111111"/>
          <w:sz w:val="28"/>
          <w:sz w:val="28"/>
          <w:szCs w:val="28"/>
          <w:rtl w:val="true"/>
          <w:lang w:bidi="fa-IR"/>
        </w:rPr>
        <w:t>دولت اسلامی با دریافت زکات، این امکان را می یابد که زمینه های فساد اجتماعی، از جمله فقر را اصلاح کند و برنامه های خود را برای نابودی عوامل فساد اجتماعی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برنامه ها، قوی ترین عامل فساد، یعنی فقر نیز از بین می رود</w:t>
      </w:r>
      <w:r>
        <w:rPr>
          <w:rFonts w:eastAsia="IRNazanin" w:cs="IRNazanin"/>
          <w:color w:val="111111"/>
          <w:sz w:val="28"/>
          <w:szCs w:val="28"/>
          <w:rtl w:val="true"/>
          <w:lang w:bidi="fa-IR"/>
        </w:rPr>
        <w:t>.</w:t>
      </w:r>
    </w:p>
    <w:p>
      <w:pPr>
        <w:pStyle w:val="Heading4"/>
        <w:numPr>
          <w:ilvl w:val="3"/>
          <w:numId w:val="1"/>
        </w:numPr>
        <w:rPr/>
      </w:pPr>
      <w:bookmarkStart w:id="144" w:name="__RefHeading___Toc1967116_2281741623"/>
      <w:bookmarkStart w:id="145" w:name="_Toc57"/>
      <w:bookmarkEnd w:id="144"/>
      <w:r>
        <w:rPr>
          <w:rtl w:val="true"/>
        </w:rPr>
        <w:t>د</w:t>
      </w:r>
      <w:r>
        <w:rPr>
          <w:rtl w:val="true"/>
        </w:rPr>
        <w:t xml:space="preserve">) </w:t>
      </w:r>
      <w:r>
        <w:rPr>
          <w:rtl w:val="true"/>
        </w:rPr>
        <w:t>جذب ملت های دیگر به جامعه اسلامی</w:t>
      </w:r>
      <w:bookmarkEnd w:id="145"/>
    </w:p>
    <w:p>
      <w:pPr>
        <w:pStyle w:val="BookText"/>
        <w:rPr/>
      </w:pPr>
      <w:r>
        <w:rPr>
          <w:rFonts w:ascii="IRNazanin" w:hAnsi="IRNazanin" w:eastAsia="IRNazanin"/>
          <w:color w:val="111111"/>
          <w:sz w:val="28"/>
          <w:sz w:val="28"/>
          <w:szCs w:val="28"/>
          <w:rtl w:val="true"/>
          <w:lang w:bidi="fa-IR"/>
        </w:rPr>
        <w:t xml:space="preserve">یکی از موارد مصرف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مصرف زکات و دادن زکات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شرکت آنها در جهاد به نفع اسلام و علاقه مندسازی آنان به دین مبین اسلام صورت می گیرد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هستند که عقایدشان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جذب آنان و تألیف قلوبشان، به آنان زکات پرداخت می شود و ظاهرا این گروه نیز در این زمان ساقط نیستند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می تواند از محل زکات، به دیگر ملت های جهان و به مسلمانان سست ایمان نیازمند، کمک مالی برساند و زمینه جذب و همراهی آنان به منظور رسیدن به هدف های والای الهی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w:t>
      </w:r>
      <w:bookmarkStart w:id="146" w:name="pg3962_20219"/>
    </w:p>
    <w:p>
      <w:pPr>
        <w:pStyle w:val="BookText"/>
        <w:rPr/>
      </w:pPr>
      <w:bookmarkEnd w:id="146"/>
      <w:r>
        <w:rPr>
          <w:rFonts w:ascii="IRNazanin" w:hAnsi="IRNazanin" w:eastAsia="IRNazanin"/>
          <w:color w:val="111111"/>
          <w:sz w:val="28"/>
          <w:sz w:val="28"/>
          <w:szCs w:val="28"/>
          <w:rtl w:val="true"/>
          <w:lang w:bidi="fa-IR"/>
        </w:rPr>
        <w:t>در زمینه سیاست خارجی، کارآمد خواهد بود و به اقتدار جهانی دست می یابد</w:t>
      </w:r>
      <w:r>
        <w:rPr>
          <w:rFonts w:eastAsia="IRNazanin" w:cs="IRNazanin"/>
          <w:color w:val="111111"/>
          <w:sz w:val="28"/>
          <w:szCs w:val="28"/>
          <w:rtl w:val="true"/>
          <w:lang w:bidi="fa-IR"/>
        </w:rPr>
        <w:t>.</w:t>
      </w:r>
    </w:p>
    <w:p>
      <w:pPr>
        <w:pStyle w:val="Heading3"/>
        <w:numPr>
          <w:ilvl w:val="2"/>
          <w:numId w:val="1"/>
        </w:numPr>
        <w:rPr/>
      </w:pPr>
      <w:bookmarkStart w:id="147" w:name="__RefHeading___Toc1967118_2281741623"/>
      <w:bookmarkStart w:id="148" w:name="_Toc58"/>
      <w:bookmarkEnd w:id="147"/>
      <w:r>
        <w:rPr/>
        <w:t>5</w:t>
      </w:r>
      <w:r>
        <w:rPr>
          <w:rtl w:val="true"/>
        </w:rPr>
        <w:t xml:space="preserve">. </w:t>
      </w:r>
      <w:r>
        <w:rPr>
          <w:rtl w:val="true"/>
        </w:rPr>
        <w:t>آثار فرهنگی</w:t>
      </w:r>
      <w:bookmarkEnd w:id="1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فرهنگی</w:t>
      </w:r>
    </w:p>
    <w:p>
      <w:pPr>
        <w:pStyle w:val="BookText"/>
        <w:rPr/>
      </w:pPr>
      <w:r>
        <w:rPr>
          <w:rFonts w:ascii="IRNazanin" w:hAnsi="IRNazanin" w:eastAsia="IRNazanin"/>
          <w:color w:val="111111"/>
          <w:sz w:val="28"/>
          <w:sz w:val="28"/>
          <w:szCs w:val="28"/>
          <w:rtl w:val="true"/>
          <w:lang w:bidi="fa-IR"/>
        </w:rPr>
        <w:t>رشد و تعالی یافتن فرهنگ اسلامی، از پی آمدهای مصرف زکات در راه های سفارش شده در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موارد هشت گانه زکات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که شعائر الهی با آن تنظیم گردد و برتری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همراه داشته باشد و فساد و فتنه ها را از حوزه دین اسلام و از میان گروه های مسلمان دفع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این سخن درمی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 به همه برنامه های الهی گفته می شود که در قالب احکام شرعی، ارزش های اخلاقی و اسلامی و فضیلت ها و کرامت های انسانی بیان و عرضه می شوند و مجموعه آنها، فرهنگ اسلامی را به وجود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اسلام است که زکات در راه دفع فساد و هجوم های فرهنگی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زکات می توان برای از بین بردن آشوب ها و فتنه ها و برقراری صلح و آرامش میان گروه های مختلف مسلمان استفاده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از کارکردهای مستقیم فرهنگی زکات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ساخت مدارس و مساجد و دیگر مراکز فرهنگی و آموزشی، </w:t>
      </w:r>
      <w:bookmarkStart w:id="149" w:name="pg3962_20220"/>
    </w:p>
    <w:p>
      <w:pPr>
        <w:pStyle w:val="BookText"/>
        <w:rPr/>
      </w:pPr>
      <w:bookmarkEnd w:id="149"/>
      <w:r>
        <w:rPr>
          <w:rFonts w:ascii="IRNazanin" w:hAnsi="IRNazanin" w:eastAsia="IRNazanin"/>
          <w:color w:val="111111"/>
          <w:sz w:val="28"/>
          <w:sz w:val="28"/>
          <w:szCs w:val="28"/>
          <w:rtl w:val="true"/>
          <w:lang w:bidi="fa-IR"/>
        </w:rPr>
        <w:t>گسترش فضاهای فرهنگ اسلامی، برگزاری برنامه های جمعی اسلامی مانند حج و نمازهای جماعت، از مصداق های تعظیم شعائر هستند که برای انجام هر یک از این امور، می توان از زکات هزینه کرد</w:t>
      </w:r>
      <w:r>
        <w:rPr>
          <w:rFonts w:eastAsia="IRNazanin" w:cs="IRNazanin"/>
          <w:color w:val="111111"/>
          <w:sz w:val="28"/>
          <w:szCs w:val="28"/>
          <w:rtl w:val="true"/>
          <w:lang w:bidi="fa-IR"/>
        </w:rPr>
        <w:t>.</w:t>
      </w:r>
    </w:p>
    <w:p>
      <w:pPr>
        <w:pStyle w:val="Heading3"/>
        <w:numPr>
          <w:ilvl w:val="2"/>
          <w:numId w:val="1"/>
        </w:numPr>
        <w:rPr/>
      </w:pPr>
      <w:bookmarkStart w:id="150" w:name="__RefHeading___Toc1967120_2281741623"/>
      <w:bookmarkStart w:id="151" w:name="_Toc59"/>
      <w:bookmarkEnd w:id="150"/>
      <w:r>
        <w:rPr/>
        <w:t>6</w:t>
      </w:r>
      <w:r>
        <w:rPr>
          <w:rtl w:val="true"/>
        </w:rPr>
        <w:t xml:space="preserve">. </w:t>
      </w:r>
      <w:r>
        <w:rPr>
          <w:rtl w:val="true"/>
        </w:rPr>
        <w:t>پی آمدهای نپرداختن زکات</w:t>
      </w:r>
      <w:bookmarkEnd w:id="1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نپرداختن زکات</w:t>
      </w:r>
    </w:p>
    <w:p>
      <w:pPr>
        <w:pStyle w:val="BookText"/>
        <w:rPr/>
      </w:pPr>
      <w:r>
        <w:rPr>
          <w:rFonts w:ascii="IRNazanin" w:hAnsi="IRNazanin" w:eastAsia="IRNazanin"/>
          <w:color w:val="111111"/>
          <w:sz w:val="28"/>
          <w:sz w:val="28"/>
          <w:szCs w:val="28"/>
          <w:rtl w:val="true"/>
          <w:lang w:bidi="fa-IR"/>
        </w:rPr>
        <w:t>از دیدگاه قرآن کریم، ایمان به خدا، پیروی از دستورهای او و رعایت تقوای الهی، سبب افزایش برکت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شهر و آبادی ها ایمان می آوردند و تقوا پیشه می کردند، برکت های آسمان و زمین را بر آنها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 که از یاد خداوند غافلند و از دستورهای او سر می پیچند، خشم الهی گرفتارشان می سازد و زندگی دشواری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اَعمَی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در روز قیامت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زکات نیز نوعی سرپیچی از دستور الهی است که آثار ذاتی زیان باری در زندگی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معصومان علیهم السلام نیز، یکی از عوامل پیدایش قحطی در جوامع مسلمانان، به جا نیاوردن فریضه الهی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نقل کرده است که امام صادق علیه السلام از قول پدران گرامی اش به نقل از پیامبر اکرم </w:t>
      </w:r>
    </w:p>
    <w:p>
      <w:pPr>
        <w:pStyle w:val="BookText"/>
        <w:rPr/>
      </w:pPr>
      <w:r>
        <w:rPr>
          <w:rFonts w:ascii="IRNazanin" w:hAnsi="IRNazanin" w:eastAsia="IRNazanin"/>
          <w:color w:val="111111"/>
          <w:sz w:val="28"/>
          <w:sz w:val="28"/>
          <w:szCs w:val="28"/>
          <w:rtl w:val="true"/>
          <w:lang w:bidi="fa-IR"/>
        </w:rPr>
        <w:t>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اُمَّتی بِخَیْرٍ ما لَمْ یَتخاوَنُوا وَ ادُّوا الاَمانَةَ و آتُوا الزَّکاةَ، وَ اِذا لَمْ یَفْعَلُوا ذلِکَ ابْتُلُوا بِالقَحْطِ و السِنین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امت من همیشه به خیر و سلامتند، تا زمانی که به همدیگر نیرنگ نزنند و خیانت نکنند و ادای امانت کنند و زکات مال را بدهند و هرگاه چنین نکردند، به قحطی و گرسنگی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یکی از دلایل فقر و ناداری و قحطی و گرسنگی در سرزمین های اسلامی، زیر پا گذاشتن احکام الهی و نپرداختن زکات است و کسانی که زکات نمی دهند، در پیدایش و گسترش فقر، گرسنگی و مرگ ومیر مسلمانان جهان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قیراطاً مِن الزّکاة فلیسَ بمؤمنٍ ولا مُسلمِ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کسی یک قیراط ـ مقدار کم ـ از زکاتش را نپردازد، مؤمن 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قیراطاً مِنْ الزّکاةِ فَلیمُت اِنْ شاء یَهودیاً او نصرانیاً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اگر کسی یک قیراط از زکاتش را نپردازد، یا یهوی خواهد مرد 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نخواهد مرد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سَیُطَوَّقُونَ ما بَخِلُوا بِهِ یَوْمَ الْقِیامَةِ؛ به زودی آنچه به آن بخل </w:t>
      </w:r>
    </w:p>
    <w:p>
      <w:pPr>
        <w:pStyle w:val="BookText"/>
        <w:rPr/>
      </w:pPr>
      <w:r>
        <w:rPr>
          <w:rFonts w:ascii="IRNazanin" w:hAnsi="IRNazanin" w:eastAsia="IRNazanin"/>
          <w:color w:val="111111"/>
          <w:sz w:val="28"/>
          <w:sz w:val="28"/>
          <w:szCs w:val="28"/>
          <w:rtl w:val="true"/>
          <w:lang w:bidi="fa-IR"/>
        </w:rPr>
        <w:t>ورزیده اند، روز قیامت طوق گردنشان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چیزی از زکات اموالش را منع نمی کند، مگر اینکه خداوند در روز قیامت اژدهایی از آتش بر او مسلط می سازد که بر گردن او حلقه می زند و بدنش را می گزد تا اینکه حسابش به پایان برسد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باز 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زکات اموالش را نپردازد، هنگام مرگ درخواست می کند که به دنیا برگردد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نیز در قرآن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برگردانید، شاید در آنچه باقی گذاشته ام، کار شایسته ای انجام دهم</w:t>
      </w:r>
      <w:r>
        <w:rPr>
          <w:rFonts w:eastAsia="IRNazanin" w:cs="IRNazanin"/>
          <w:color w:val="111111"/>
          <w:sz w:val="28"/>
          <w:szCs w:val="28"/>
          <w:rtl w:val="true"/>
          <w:lang w:bidi="fa-IR"/>
        </w:rPr>
        <w:t xml:space="preserve">. </w:t>
      </w:r>
      <w:bookmarkStart w:id="152" w:name="pg3962_20223"/>
    </w:p>
    <w:p>
      <w:pPr>
        <w:pStyle w:val="Heading2"/>
        <w:numPr>
          <w:ilvl w:val="1"/>
          <w:numId w:val="1"/>
        </w:numPr>
        <w:rPr/>
      </w:pPr>
      <w:bookmarkStart w:id="153" w:name="__RefHeading___Toc1967122_2281741623"/>
      <w:bookmarkStart w:id="154" w:name="_Toc60"/>
      <w:bookmarkEnd w:id="152"/>
      <w:bookmarkEnd w:id="153"/>
      <w:r>
        <w:rPr>
          <w:rtl w:val="true"/>
        </w:rPr>
        <w:t>فصل چهارم</w:t>
      </w:r>
      <w:r>
        <w:rPr>
          <w:rtl w:val="true"/>
        </w:rPr>
        <w:t xml:space="preserve">: </w:t>
      </w:r>
      <w:r>
        <w:rPr>
          <w:rtl w:val="true"/>
        </w:rPr>
        <w:t>موانع و راه های ترویج زکات</w:t>
      </w:r>
      <w:bookmarkEnd w:id="154"/>
    </w:p>
    <w:p>
      <w:pPr>
        <w:pStyle w:val="Heading3"/>
        <w:numPr>
          <w:ilvl w:val="2"/>
          <w:numId w:val="1"/>
        </w:numPr>
        <w:rPr/>
      </w:pPr>
      <w:bookmarkStart w:id="155" w:name="__RefHeading___Toc1967124_2281741623"/>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راه های ترویج زکات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ترویج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ترویج زکات</w:t>
      </w:r>
    </w:p>
    <w:p>
      <w:pPr>
        <w:pStyle w:val="Heading3"/>
        <w:numPr>
          <w:ilvl w:val="2"/>
          <w:numId w:val="1"/>
        </w:numPr>
        <w:rPr/>
      </w:pPr>
      <w:bookmarkStart w:id="157" w:name="__RefHeading___Toc1967126_2281741623"/>
      <w:bookmarkStart w:id="158" w:name="_Toc62"/>
      <w:bookmarkEnd w:id="157"/>
      <w:r>
        <w:rPr/>
        <w:t>1</w:t>
      </w:r>
      <w:r>
        <w:rPr>
          <w:rtl w:val="true"/>
        </w:rPr>
        <w:t xml:space="preserve">. </w:t>
      </w:r>
      <w:r>
        <w:rPr>
          <w:rtl w:val="true"/>
        </w:rPr>
        <w:t>موانع ترویج زکات</w:t>
      </w:r>
      <w:bookmarkEnd w:id="158"/>
    </w:p>
    <w:p>
      <w:pPr>
        <w:pStyle w:val="Heading4"/>
        <w:numPr>
          <w:ilvl w:val="3"/>
          <w:numId w:val="1"/>
        </w:numPr>
        <w:rPr/>
      </w:pPr>
      <w:bookmarkStart w:id="159" w:name="__RefHeading___Toc1967128_2281741623"/>
      <w:bookmarkStart w:id="160" w:name="_Toc63"/>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ترویج زکات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افراد درباره 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نداشتن فرهنگ زکات در جامعه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سرپرست فعال</w:t>
      </w:r>
    </w:p>
    <w:p>
      <w:pPr>
        <w:pStyle w:val="Heading4"/>
        <w:numPr>
          <w:ilvl w:val="3"/>
          <w:numId w:val="1"/>
        </w:numPr>
        <w:rPr/>
      </w:pPr>
      <w:bookmarkStart w:id="161" w:name="__RefHeading___Toc1967130_2281741623"/>
      <w:bookmarkStart w:id="162" w:name="_Toc64"/>
      <w:bookmarkEnd w:id="161"/>
      <w:r>
        <w:rPr>
          <w:rtl w:val="true"/>
        </w:rPr>
        <w:t>الف</w:t>
      </w:r>
      <w:r>
        <w:rPr>
          <w:rtl w:val="true"/>
        </w:rPr>
        <w:t xml:space="preserve">) </w:t>
      </w:r>
      <w:r>
        <w:rPr>
          <w:rtl w:val="true"/>
        </w:rPr>
        <w:t>بخل</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وجود بخل در آدمی، وی را از پرداخت زکات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أُحْضِرَتِ اْلأَنْفُسُ الشُّحَّ؛ نفوس را بخل و حرص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درباره نقش بخل در نپرداختن زکات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لَنَکُونَنَّ مِنَ الصّالِحینَ فَلَمَّاءَ اتهُم مِن فَضْلِهِ بَخِلُوا بِهِ و تَوَلَّوا وَهُم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آنان با خدا پیمان بسته بودند که اگر خداوند از فضل خویش به ما عطا کند، حتماً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 و از نیکوکاران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از فضل خویش به آنان بخشید، بدان بخل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از آن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بخل مانند دیگر ویژگی های منفی که قرآن کریم به انسان نسبت داده است، به طبیعت وی بستگی دارد، همان گونه که ویژگی های مثبت مثل سخاوت، صداقت و گرایش به معنویت، به فطرت درونی انسان برمی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برابر بخل درونی خود بایستد و با پرداخت زکات و انفاق </w:t>
      </w:r>
      <w:bookmarkStart w:id="163" w:name="pg3962_20224"/>
    </w:p>
    <w:p>
      <w:pPr>
        <w:pStyle w:val="BookText"/>
        <w:rPr/>
      </w:pPr>
      <w:bookmarkEnd w:id="163"/>
      <w:r>
        <w:rPr>
          <w:rFonts w:ascii="IRNazanin" w:hAnsi="IRNazanin" w:eastAsia="IRNazanin"/>
          <w:color w:val="111111"/>
          <w:sz w:val="28"/>
          <w:sz w:val="28"/>
          <w:szCs w:val="28"/>
          <w:rtl w:val="true"/>
          <w:lang w:bidi="fa-IR"/>
        </w:rPr>
        <w:t>در راه خدا، به تکلیف الهی اش عمل کند، رستگار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توجه داشته باشد که آنچه در اختیار دارد، از فضل خداوند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خداوند بر او واجب کرده که بخشی از آنها را به عنوان زکات بپردازد، شایسته نیست در برابر او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هر برکت و نعمتی در اختیار خداوند است و با عمل به تکالیف الهی، اموال دوچندان خواهد شد و در برابر نابودی و زیان نیز بیمه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فراموش کند که پرداخت زکات، امتحانی الهی است و افزون بر پاداش معنوی، در رفع فقر و گرفتاری های جامعه نیز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زکات برای امتحان کردن ثروتمندان و برای کمک به نیازمندان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اموالشان را بپردازند، هیچ مسلمان نیازمندی باقی نخواهد ماند و همه با این تدبیر بی نیاز می شوند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64" w:name="__RefHeading___Toc1967132_2281741623"/>
      <w:bookmarkStart w:id="165" w:name="_Toc65"/>
      <w:bookmarkEnd w:id="164"/>
      <w:r>
        <w:rPr>
          <w:rtl w:val="true"/>
        </w:rPr>
        <w:t>ب</w:t>
      </w:r>
      <w:r>
        <w:rPr>
          <w:rtl w:val="true"/>
        </w:rPr>
        <w:t xml:space="preserve">) </w:t>
      </w:r>
      <w:r>
        <w:rPr>
          <w:rtl w:val="true"/>
        </w:rPr>
        <w:t>ناآگاهی افراد درباره زکات</w:t>
      </w:r>
      <w:bookmarkEnd w:id="1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افراد درباره زکات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اهمیت و جایگاه زکات در شرع مقدس اسلام، برای فرد ناشناخته است؛ یعنی نمی داند زکات هم ردیف نماز و از واجبات است که بر آن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مصارف زکات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می کنند زکاتی که می پردازند، به دست نیازمند واقعی نمی رسد یا برای کارهای غیرضروری خرج می شود، درحالی که اگر بدانند خودشان هم می توانند آن را به مستحق برسانند یا در کارهای سودمندی چون ساخت </w:t>
      </w:r>
      <w:bookmarkStart w:id="166" w:name="pg3962_20225"/>
    </w:p>
    <w:p>
      <w:pPr>
        <w:pStyle w:val="BookText"/>
        <w:rPr/>
      </w:pPr>
      <w:bookmarkEnd w:id="166"/>
      <w:r>
        <w:rPr>
          <w:rFonts w:ascii="IRNazanin" w:hAnsi="IRNazanin" w:eastAsia="IRNazanin"/>
          <w:color w:val="111111"/>
          <w:sz w:val="28"/>
          <w:sz w:val="28"/>
          <w:szCs w:val="28"/>
          <w:rtl w:val="true"/>
          <w:lang w:bidi="fa-IR"/>
        </w:rPr>
        <w:t>پل، مسجد و بیمارستان خرج کنند، رغبتشان به پرداخت زکات بیشتر خواهدشد</w:t>
      </w:r>
      <w:r>
        <w:rPr>
          <w:rFonts w:eastAsia="IRNazanin" w:cs="IRNazanin"/>
          <w:color w:val="111111"/>
          <w:sz w:val="28"/>
          <w:szCs w:val="28"/>
          <w:rtl w:val="true"/>
          <w:lang w:bidi="fa-IR"/>
        </w:rPr>
        <w:t>.</w:t>
      </w:r>
    </w:p>
    <w:p>
      <w:pPr>
        <w:pStyle w:val="Heading4"/>
        <w:numPr>
          <w:ilvl w:val="3"/>
          <w:numId w:val="1"/>
        </w:numPr>
        <w:rPr/>
      </w:pPr>
      <w:bookmarkStart w:id="167" w:name="__RefHeading___Toc1967134_2281741623"/>
      <w:bookmarkStart w:id="168" w:name="_Toc66"/>
      <w:bookmarkEnd w:id="167"/>
      <w:r>
        <w:rPr>
          <w:rtl w:val="true"/>
        </w:rPr>
        <w:t>ج</w:t>
      </w:r>
      <w:r>
        <w:rPr>
          <w:rtl w:val="true"/>
        </w:rPr>
        <w:t xml:space="preserve">) </w:t>
      </w:r>
      <w:r>
        <w:rPr>
          <w:rtl w:val="true"/>
        </w:rPr>
        <w:t>رواج نداشتن فرهنگ زکات در جامعه</w:t>
      </w:r>
      <w:bookmarkEnd w:id="1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نداشتن فرهنگ زکات در جامعه</w:t>
      </w:r>
    </w:p>
    <w:p>
      <w:pPr>
        <w:pStyle w:val="BookText"/>
        <w:rPr/>
      </w:pPr>
      <w:r>
        <w:rPr>
          <w:rFonts w:ascii="IRNazanin" w:hAnsi="IRNazanin" w:eastAsia="IRNazanin"/>
          <w:color w:val="111111"/>
          <w:sz w:val="28"/>
          <w:sz w:val="28"/>
          <w:szCs w:val="28"/>
          <w:rtl w:val="true"/>
          <w:lang w:bidi="fa-IR"/>
        </w:rPr>
        <w:t>وقتی در جامعه اسلامی، به یکی از واجبات یا ارزش های الهی عمل نشود یا تعداد کمی بدان عمل کنند، کم کم آن امر واجب یا ارزش موردنظر، فراموش می شود و مردم از آن غافل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دلایل کوتاهی در پرداخت زکات، رایج نبودن فرهنگ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کوتاهی نهادهای فرهنگی در تبلیغ این فرهنگ، نقش مهمی در کم رنگ شدن آن در جامعه دارد</w:t>
      </w:r>
      <w:r>
        <w:rPr>
          <w:rFonts w:eastAsia="IRNazanin" w:cs="IRNazanin"/>
          <w:color w:val="111111"/>
          <w:sz w:val="28"/>
          <w:szCs w:val="28"/>
          <w:rtl w:val="true"/>
          <w:lang w:bidi="fa-IR"/>
        </w:rPr>
        <w:t>.</w:t>
      </w:r>
    </w:p>
    <w:p>
      <w:pPr>
        <w:pStyle w:val="Heading4"/>
        <w:numPr>
          <w:ilvl w:val="3"/>
          <w:numId w:val="1"/>
        </w:numPr>
        <w:rPr/>
      </w:pPr>
      <w:bookmarkStart w:id="169" w:name="__RefHeading___Toc1967136_2281741623"/>
      <w:bookmarkStart w:id="170" w:name="_Toc67"/>
      <w:bookmarkEnd w:id="169"/>
      <w:r>
        <w:rPr>
          <w:rtl w:val="true"/>
        </w:rPr>
        <w:t>د</w:t>
      </w:r>
      <w:r>
        <w:rPr>
          <w:rtl w:val="true"/>
        </w:rPr>
        <w:t xml:space="preserve">) </w:t>
      </w:r>
      <w:r>
        <w:rPr>
          <w:rtl w:val="true"/>
        </w:rPr>
        <w:t>نداشتن سرپرست فعال</w:t>
      </w:r>
      <w:bookmarkEnd w:id="1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سرپرست فعال</w:t>
      </w:r>
    </w:p>
    <w:p>
      <w:pPr>
        <w:pStyle w:val="BookText"/>
        <w:rPr/>
      </w:pPr>
      <w:r>
        <w:rPr>
          <w:rFonts w:ascii="IRNazanin" w:hAnsi="IRNazanin" w:eastAsia="IRNazanin"/>
          <w:color w:val="111111"/>
          <w:sz w:val="28"/>
          <w:sz w:val="28"/>
          <w:szCs w:val="28"/>
          <w:rtl w:val="true"/>
          <w:lang w:bidi="fa-IR"/>
        </w:rPr>
        <w:t xml:space="preserve">برای امر نماز مسئولانی هستند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مربوط به نماز را پی گیری می کنند و در این زمینه پیشرفت های خوبی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امور زکات نیز چنین ستادی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این ستاد موظفند طرح های پیشنهادی و راهبردی در زمینه نهادینه سازی و ترویج زکات را بررسی و با همکاری دیگر نهادهای مسئول، آنها را اجرا کنند و هر ساله نیز گزارش عملکرد خود را در اختیار مردم و دولت قرار دهند</w:t>
      </w:r>
      <w:r>
        <w:rPr>
          <w:rFonts w:eastAsia="IRNazanin" w:cs="IRNazanin"/>
          <w:color w:val="111111"/>
          <w:sz w:val="28"/>
          <w:szCs w:val="28"/>
          <w:rtl w:val="true"/>
          <w:lang w:bidi="fa-IR"/>
        </w:rPr>
        <w:t>.</w:t>
      </w:r>
    </w:p>
    <w:p>
      <w:pPr>
        <w:pStyle w:val="Heading3"/>
        <w:numPr>
          <w:ilvl w:val="2"/>
          <w:numId w:val="1"/>
        </w:numPr>
        <w:rPr/>
      </w:pPr>
      <w:bookmarkStart w:id="171" w:name="__RefHeading___Toc1967138_2281741623"/>
      <w:bookmarkStart w:id="172" w:name="_Toc68"/>
      <w:bookmarkEnd w:id="171"/>
      <w:r>
        <w:rPr/>
        <w:t>2</w:t>
      </w:r>
      <w:r>
        <w:rPr>
          <w:rtl w:val="true"/>
        </w:rPr>
        <w:t xml:space="preserve">. </w:t>
      </w:r>
      <w:r>
        <w:rPr>
          <w:rtl w:val="true"/>
        </w:rPr>
        <w:t>راه های ترویج زکات</w:t>
      </w:r>
      <w:bookmarkEnd w:id="172"/>
    </w:p>
    <w:p>
      <w:pPr>
        <w:pStyle w:val="Heading4"/>
        <w:numPr>
          <w:ilvl w:val="3"/>
          <w:numId w:val="1"/>
        </w:numPr>
        <w:rPr/>
      </w:pPr>
      <w:bookmarkStart w:id="173" w:name="__RefHeading___Toc1967140_2281741623"/>
      <w:bookmarkStart w:id="174" w:name="_Toc69"/>
      <w:bookmarkEnd w:id="173"/>
      <w:r>
        <w:rPr>
          <w:rtl w:val="true"/>
        </w:rPr>
        <w:t>اشاره</w:t>
      </w:r>
      <w:bookmarkEnd w:id="1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ترویج زکات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 های معرفتی و اعتقادی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اسلامی در ترویج فرهنگ 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حوزه های علمیه و روحانیان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و پرورش در ترویج فرهنگ زکات</w:t>
      </w:r>
    </w:p>
    <w:p>
      <w:pPr>
        <w:pStyle w:val="Heading4"/>
        <w:numPr>
          <w:ilvl w:val="3"/>
          <w:numId w:val="1"/>
        </w:numPr>
        <w:rPr/>
      </w:pPr>
      <w:bookmarkStart w:id="175" w:name="__RefHeading___Toc1967142_2281741623"/>
      <w:bookmarkStart w:id="176" w:name="_Toc70"/>
      <w:bookmarkEnd w:id="175"/>
      <w:r>
        <w:rPr>
          <w:rtl w:val="true"/>
        </w:rPr>
        <w:t>الف</w:t>
      </w:r>
      <w:r>
        <w:rPr>
          <w:rtl w:val="true"/>
        </w:rPr>
        <w:t xml:space="preserve">) </w:t>
      </w:r>
      <w:r>
        <w:rPr>
          <w:rtl w:val="true"/>
        </w:rPr>
        <w:t>تقویت انگیزه های معرفتی و اعتقادی</w:t>
      </w:r>
      <w:bookmarkEnd w:id="1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 های معرفتی و اعتقادی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باید زکات و دیگر انفاق های مالی را، مانند نماز و روزه، تکلیفی الهی بداند که انجام دادن آن واجب است و همان گونه که به دیگر واجبات </w:t>
      </w:r>
    </w:p>
    <w:p>
      <w:pPr>
        <w:pStyle w:val="BookText"/>
        <w:rPr/>
      </w:pPr>
      <w:r>
        <w:rPr>
          <w:rFonts w:ascii="IRNazanin" w:hAnsi="IRNazanin" w:eastAsia="IRNazanin"/>
          <w:color w:val="111111"/>
          <w:sz w:val="28"/>
          <w:sz w:val="28"/>
          <w:szCs w:val="28"/>
          <w:rtl w:val="true"/>
          <w:lang w:bidi="fa-IR"/>
        </w:rPr>
        <w:t>دین عمل می کند، در عمل به تکالیف مالی نیز کوتاهی نکند و آن را وظیفه شرعی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الهی، امتحانی بزرگ است؛ زیرا افراد به اموال خود بسیار علاقه دارند و کمتر حاضر می شوند از آن بگذرند، درحالی که ایمان واقعی زمانی تحقق می یابد که شخص در راه خدا از بهترین های خود بگذرد و همه را در راه معبود فدا سازد و به این کار افتخار کند؛ همچنان که امام رضا علیه السلام در پرداخت تکلیف مالی خویش، خدا را شاکر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اِنَّهُ عَلَیَّ النِّعَمَ مِنَ اللهِ عَزَّوَجَلَّ فَما أَزالَ مِنها عَلی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حَرَّکَ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خَرَجَ مِنَ الحُقوقِ الَّتی تَجِبُ لِلّهِ عَلَیَّ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به راستی برای من از جانب خداوند عزوجل ثروتی و نعمتی بود، پس من علی الدّوام از آن ثروت در بیم و هراس بودم تا آنکه حقوق الهی را که بر آن مال تعلق گرفته بود، از آن خارج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حالی این سخنان را به زبان آورد که دست مبارکش را به نشانه وحشت و ترس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همه قدر و منزلت، از نعمتی که خداوند به شما عطا فرموده، این چنین در خوف و اضطراب هستید؟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پروردگار بزرگ خویش که بر من منت نهاد و مرا به پرداخت حقوق الهی موفق کرد و مالم را پاک ساخت و از زیر بار دِینم رهایی بخشید، سپاس گزارم</w:t>
      </w:r>
      <w:r>
        <w:rPr>
          <w:rFonts w:eastAsia="IRNazanin" w:cs="IRNazanin"/>
          <w:color w:val="111111"/>
          <w:sz w:val="28"/>
          <w:szCs w:val="28"/>
          <w:rtl w:val="true"/>
          <w:lang w:bidi="fa-IR"/>
        </w:rPr>
        <w:t>».</w:t>
      </w:r>
      <w:r>
        <w:rPr>
          <w:rStyle w:val="FootnoteAnchor"/>
          <w:rtl w:val="true"/>
        </w:rPr>
        <w:footnoteReference w:id="95"/>
      </w:r>
      <w:bookmarkStart w:id="177" w:name="pg3962_20227"/>
    </w:p>
    <w:p>
      <w:pPr>
        <w:pStyle w:val="BookText"/>
        <w:rPr/>
      </w:pPr>
      <w:bookmarkEnd w:id="177"/>
      <w:r>
        <w:rPr>
          <w:rFonts w:ascii="IRNazanin" w:hAnsi="IRNazanin" w:eastAsia="IRNazanin"/>
          <w:color w:val="111111"/>
          <w:sz w:val="28"/>
          <w:sz w:val="28"/>
          <w:szCs w:val="28"/>
          <w:rtl w:val="true"/>
          <w:lang w:bidi="fa-IR"/>
        </w:rPr>
        <w:t>شکرگزاری امام رضا علیه السلام در پرداخت حقوق الهی، نشان دهنده اهمیت فراوان حقّ الله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افراد در پرداخت این حقوق و تزکیه اموال خویش، سستی می کنند و بسیاری از مسلمانان با کوتاهی در اجرای این امر، به هلاکت می رسند</w:t>
      </w:r>
      <w:r>
        <w:rPr>
          <w:rFonts w:eastAsia="IRNazanin" w:cs="IRNazanin"/>
          <w:color w:val="111111"/>
          <w:sz w:val="28"/>
          <w:szCs w:val="28"/>
          <w:rtl w:val="true"/>
          <w:lang w:bidi="fa-IR"/>
        </w:rPr>
        <w:t>.</w:t>
      </w:r>
    </w:p>
    <w:p>
      <w:pPr>
        <w:pStyle w:val="Heading4"/>
        <w:numPr>
          <w:ilvl w:val="3"/>
          <w:numId w:val="1"/>
        </w:numPr>
        <w:rPr/>
      </w:pPr>
      <w:bookmarkStart w:id="178" w:name="__RefHeading___Toc1967144_2281741623"/>
      <w:bookmarkStart w:id="179" w:name="_Toc71"/>
      <w:bookmarkEnd w:id="178"/>
      <w:r>
        <w:rPr>
          <w:rtl w:val="true"/>
        </w:rPr>
        <w:t>ب</w:t>
      </w:r>
      <w:r>
        <w:rPr>
          <w:rtl w:val="true"/>
        </w:rPr>
        <w:t xml:space="preserve">) </w:t>
      </w:r>
      <w:r>
        <w:rPr>
          <w:rtl w:val="true"/>
        </w:rPr>
        <w:t>نقش دولت اسلامی در ترویج فرهنگ زکات</w:t>
      </w:r>
      <w:bookmarkEnd w:id="1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اسلامی در ترویج فرهنگ زکات</w:t>
      </w:r>
    </w:p>
    <w:p>
      <w:pPr>
        <w:pStyle w:val="BookText"/>
        <w:rPr/>
      </w:pPr>
      <w:r>
        <w:rPr>
          <w:rFonts w:ascii="IRNazanin" w:hAnsi="IRNazanin" w:eastAsia="IRNazanin"/>
          <w:color w:val="111111"/>
          <w:sz w:val="28"/>
          <w:sz w:val="28"/>
          <w:szCs w:val="28"/>
          <w:rtl w:val="true"/>
          <w:lang w:bidi="fa-IR"/>
        </w:rPr>
        <w:t>دولت اسلامی در اجرای احکام نورانی اسلام، نقش مهمی دارد و می تواند با اقدام هایی حمایت گرانه، به ترویج فرهنگ زکات در جامعه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همکاری نهادهای فرهنگی چون وزارت فرهنگ و ارشاد اسلامی و سازمان تبلیغات اسلامی، می تواند در این زمینه فرهنگ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نهادهای فرهنگی غیر دولتی، همچون حوزه های علمیه و روحانیان نیز می تواند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تبلیغات، فصل برداشت محصول است</w:t>
      </w:r>
      <w:r>
        <w:rPr>
          <w:rFonts w:eastAsia="IRNazanin" w:cs="IRNazanin"/>
          <w:color w:val="111111"/>
          <w:sz w:val="28"/>
          <w:szCs w:val="28"/>
          <w:rtl w:val="true"/>
          <w:lang w:bidi="fa-IR"/>
        </w:rPr>
        <w:t>.</w:t>
      </w:r>
    </w:p>
    <w:p>
      <w:pPr>
        <w:pStyle w:val="Heading4"/>
        <w:numPr>
          <w:ilvl w:val="3"/>
          <w:numId w:val="1"/>
        </w:numPr>
        <w:rPr/>
      </w:pPr>
      <w:bookmarkStart w:id="180" w:name="__RefHeading___Toc1967146_2281741623"/>
      <w:bookmarkStart w:id="181" w:name="_Toc72"/>
      <w:bookmarkEnd w:id="180"/>
      <w:r>
        <w:rPr>
          <w:rtl w:val="true"/>
        </w:rPr>
        <w:t>ج</w:t>
      </w:r>
      <w:r>
        <w:rPr>
          <w:rtl w:val="true"/>
        </w:rPr>
        <w:t xml:space="preserve">) </w:t>
      </w:r>
      <w:r>
        <w:rPr>
          <w:rtl w:val="true"/>
        </w:rPr>
        <w:t>نقش حوزه های علمیه و روحانیان</w:t>
      </w:r>
      <w:bookmarkEnd w:id="1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حوزه های علمیه و روحانیان</w:t>
      </w:r>
    </w:p>
    <w:p>
      <w:pPr>
        <w:pStyle w:val="BookText"/>
        <w:rPr/>
      </w:pPr>
      <w:r>
        <w:rPr>
          <w:rFonts w:ascii="IRNazanin" w:hAnsi="IRNazanin" w:eastAsia="IRNazanin"/>
          <w:color w:val="111111"/>
          <w:sz w:val="28"/>
          <w:sz w:val="28"/>
          <w:szCs w:val="28"/>
          <w:rtl w:val="true"/>
          <w:lang w:bidi="fa-IR"/>
        </w:rPr>
        <w:t>حوزه های علمیه و روحانیان باید توجه داشته باشند همان گونه که به بیان مسائل نماز و روزه می پردازند، در مورد مسائل زکات نیز به مردم آگاهی دهند تا این تکلیف شرعی هم در جامعه رواج یابد</w:t>
      </w:r>
      <w:r>
        <w:rPr>
          <w:rFonts w:eastAsia="IRNazanin" w:cs="IRNazanin"/>
          <w:color w:val="111111"/>
          <w:sz w:val="28"/>
          <w:szCs w:val="28"/>
          <w:rtl w:val="true"/>
          <w:lang w:bidi="fa-IR"/>
        </w:rPr>
        <w:t>.</w:t>
      </w:r>
    </w:p>
    <w:p>
      <w:pPr>
        <w:pStyle w:val="Heading4"/>
        <w:numPr>
          <w:ilvl w:val="3"/>
          <w:numId w:val="1"/>
        </w:numPr>
        <w:rPr/>
      </w:pPr>
      <w:bookmarkStart w:id="182" w:name="__RefHeading___Toc1967148_2281741623"/>
      <w:bookmarkStart w:id="183" w:name="_Toc73"/>
      <w:bookmarkEnd w:id="182"/>
      <w:r>
        <w:rPr>
          <w:rtl w:val="true"/>
        </w:rPr>
        <w:t>د</w:t>
      </w:r>
      <w:r>
        <w:rPr>
          <w:rtl w:val="true"/>
        </w:rPr>
        <w:t xml:space="preserve">) </w:t>
      </w:r>
      <w:r>
        <w:rPr>
          <w:rtl w:val="true"/>
        </w:rPr>
        <w:t>نقش آموزش و پرورش در ترویج فرهنگ زکات</w:t>
      </w:r>
      <w:bookmarkEnd w:id="1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و پرورش در ترویج فرهنگ زکات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می تواند با عضویت در ستاد جمع آوری زکات، گنجاندن موضوع زکات در کتاب های دینی، استفاده از زکات برای اداره دانش آموزان نیازمند یا مصرف آن در ساخت وساز مدارس و نمازخانه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این فرهنگ کمک کند</w:t>
      </w:r>
      <w:r>
        <w:rPr>
          <w:rFonts w:eastAsia="IRNazanin" w:cs="IRNazanin"/>
          <w:color w:val="111111"/>
          <w:sz w:val="28"/>
          <w:szCs w:val="28"/>
          <w:rtl w:val="true"/>
          <w:lang w:bidi="fa-IR"/>
        </w:rPr>
        <w:t xml:space="preserve">. </w:t>
      </w:r>
      <w:bookmarkStart w:id="184" w:name="pg3962_20228"/>
    </w:p>
    <w:p>
      <w:pPr>
        <w:pStyle w:val="Heading2"/>
        <w:numPr>
          <w:ilvl w:val="1"/>
          <w:numId w:val="1"/>
        </w:numPr>
        <w:rPr/>
      </w:pPr>
      <w:bookmarkStart w:id="185" w:name="__RefHeading___Toc1967150_2281741623"/>
      <w:bookmarkStart w:id="186" w:name="_Toc74"/>
      <w:bookmarkEnd w:id="184"/>
      <w:bookmarkEnd w:id="185"/>
      <w:r>
        <w:rPr>
          <w:rtl w:val="true"/>
        </w:rPr>
        <w:t>فصل پنجم</w:t>
      </w:r>
      <w:r>
        <w:rPr>
          <w:rtl w:val="true"/>
        </w:rPr>
        <w:t xml:space="preserve">: </w:t>
      </w:r>
      <w:r>
        <w:rPr>
          <w:rtl w:val="true"/>
        </w:rPr>
        <w:t>با برنامه سازان</w:t>
      </w:r>
      <w:bookmarkEnd w:id="186"/>
    </w:p>
    <w:p>
      <w:pPr>
        <w:pStyle w:val="Heading3"/>
        <w:numPr>
          <w:ilvl w:val="2"/>
          <w:numId w:val="1"/>
        </w:numPr>
        <w:rPr/>
      </w:pPr>
      <w:bookmarkStart w:id="187" w:name="__RefHeading___Toc1967152_2281741623"/>
      <w:bookmarkStart w:id="188" w:name="_Toc7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برای فرهنگ سازی در زمینه زکات، لازم است این مسئله به صورت پیام های مستقیم و غیرمستقیم در رسانه مطرح شود که انجام این مهم، به همت هنرمندان رسانه ملی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برنامه سازان محترم می توانند از پیشنهادهای مطرح شده در این پژوهش بهره گیرند</w:t>
      </w:r>
      <w:r>
        <w:rPr>
          <w:rFonts w:eastAsia="IRNazanin" w:cs="IRNazanin"/>
          <w:color w:val="111111"/>
          <w:sz w:val="28"/>
          <w:szCs w:val="28"/>
          <w:rtl w:val="true"/>
          <w:lang w:bidi="fa-IR"/>
        </w:rPr>
        <w:t>.</w:t>
      </w:r>
    </w:p>
    <w:p>
      <w:pPr>
        <w:pStyle w:val="Heading3"/>
        <w:numPr>
          <w:ilvl w:val="2"/>
          <w:numId w:val="1"/>
        </w:numPr>
        <w:rPr/>
      </w:pPr>
      <w:bookmarkStart w:id="189" w:name="__RefHeading___Toc1967154_2281741623"/>
      <w:bookmarkStart w:id="190" w:name="_Toc76"/>
      <w:bookmarkEnd w:id="189"/>
      <w:r>
        <w:rPr/>
        <w:t>1</w:t>
      </w:r>
      <w:r>
        <w:rPr>
          <w:rtl w:val="true"/>
        </w:rPr>
        <w:t xml:space="preserve">. </w:t>
      </w:r>
      <w:r>
        <w:rPr>
          <w:rtl w:val="true"/>
        </w:rPr>
        <w:t>پیشنهادهای برنامه ای</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افکنی و مشکل سازی در زندگی شخصیت های ماجرا بر اثر سبک شمردن حکم الهی زکات و نپرداختن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آثار عمل به فریضه خمس و زکات در رفع فقر و حل مشکلات مردم و گسترش دانش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معنوی میان زندگی و عمر بابرکت و امنیت و آسایش و آرامش، با پرداخت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ارتباط میان خشک سالی و بلایای طبیعی با نپرداختن زکات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آثار پرداخت زکات در تعالی مقام دنیایی و معنوی زکات دهنده و شادابی و رضایت مندی وی از کام یابی اش در این آزمون مالی و نیز نمایش دادن حسرت و افسوس آنان که زکات نپرداخته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زکات در فضای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نمایش خانواده ای مسلمان که پیش از پرداخت زکات، از اموالی که زکات به آنها تعلق گرفته است، استفاده نمی کنند و تصرف در چنین اموالی را سبب بی برکتی و بدبختی در دنیا و آخرت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 دادن شکرگزاری شان پس از پرداخت زکات برای ادای تکلیف و خوشحالی به دلیل استفاده از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مراسم شکرگزاری را در قالب جشنی با حضور اعضای خانواده، جلوه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دیگر، مقایسه دو خانواده است که یکی اهل زکات است و دیگری، زکات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 می توان نشان داد که پرداخت زکات نه تنها سبب فقر مالی نمی شود، بلکه به مال برکت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نپرداختن زکات سبب نکبت و کاستی در زندگی و بدبختی در دنیا و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دیگر را می توان با موضوع آموزش حکم زکات در خانه،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پسر بزرگ خانواده، حکم زکات اموال را از پدر که اهل زکات است می پرسد و پدر با خوش رویی احکام زکات را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دادن تأثیر پرداخت زکات و اطاعت از فرمان الهی در لحظات آخر زندگی به صورت رضایت مندی و آرامش خاطر و نیز نشان دادن آثار منفی نپرداختن زکات، به صورت پشیمانی به دلیل از دست دادن فرصت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مال زکات داده شده در خرید ازدواج، ولیمه عروسی یا تولد فرزندان</w:t>
      </w:r>
      <w:r>
        <w:rPr>
          <w:rFonts w:eastAsia="IRNazanin" w:cs="IRNazanin"/>
          <w:color w:val="111111"/>
          <w:sz w:val="28"/>
          <w:szCs w:val="28"/>
          <w:rtl w:val="true"/>
          <w:lang w:bidi="fa-IR"/>
        </w:rPr>
        <w:t xml:space="preserve">. </w:t>
      </w:r>
      <w:bookmarkStart w:id="191" w:name="pg3962_20230"/>
    </w:p>
    <w:p>
      <w:pPr>
        <w:pStyle w:val="BookText"/>
        <w:rPr/>
      </w:pPr>
      <w:bookmarkEnd w:id="191"/>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ناراحتی از تأخیر در پرداخت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تأثیر پرداخت زکات در برآورده شدن دعا و حل مشکلات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خطر و جلب منفعت با پرداخت زکات، مثلاً شخص زکات دهنده یا حیواناتش از گزند مار نجات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دوست یا هم نشین یا همسر و شریکی که اهل زکات باشد</w:t>
      </w:r>
      <w:r>
        <w:rPr>
          <w:rFonts w:eastAsia="IRNazanin" w:cs="IRNazanin"/>
          <w:color w:val="111111"/>
          <w:sz w:val="28"/>
          <w:szCs w:val="28"/>
          <w:rtl w:val="true"/>
          <w:lang w:bidi="fa-IR"/>
        </w:rPr>
        <w:t>.</w:t>
      </w:r>
    </w:p>
    <w:p>
      <w:pPr>
        <w:pStyle w:val="Heading3"/>
        <w:numPr>
          <w:ilvl w:val="2"/>
          <w:numId w:val="1"/>
        </w:numPr>
        <w:rPr/>
      </w:pPr>
      <w:bookmarkStart w:id="192" w:name="__RefHeading___Toc1967156_2281741623"/>
      <w:bookmarkStart w:id="193" w:name="_Toc77"/>
      <w:bookmarkEnd w:id="192"/>
      <w:r>
        <w:rPr/>
        <w:t>2</w:t>
      </w:r>
      <w:r>
        <w:rPr>
          <w:rtl w:val="true"/>
        </w:rPr>
        <w:t xml:space="preserve">. </w:t>
      </w:r>
      <w:r>
        <w:rPr>
          <w:rtl w:val="true"/>
        </w:rPr>
        <w:t>طرح داستان های قرآنی</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داستان های قرآنی</w:t>
      </w:r>
    </w:p>
    <w:p>
      <w:pPr>
        <w:pStyle w:val="BookText"/>
        <w:rPr/>
      </w:pPr>
      <w:r>
        <w:rPr>
          <w:rFonts w:ascii="IRNazanin" w:hAnsi="IRNazanin" w:eastAsia="IRNazanin"/>
          <w:color w:val="111111"/>
          <w:sz w:val="28"/>
          <w:sz w:val="28"/>
          <w:szCs w:val="28"/>
          <w:rtl w:val="true"/>
          <w:lang w:bidi="fa-IR"/>
        </w:rPr>
        <w:t>ـ داستان ثعلبه و نپرداختن زکات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ـ داستان قارون و آزمون الهی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ـ داستان کیفر صاحبان باغ که به خاطر ندادن حق فقیران، باغشان سوخت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ـ داستان بخشش امام علی علیه السلام در حال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انگشتر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ـ داستان گردن بند بابرکت حضرت فاطمه علیهاالسلام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ـ داستان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 زکات</w:t>
      </w:r>
      <w:r>
        <w:rPr>
          <w:rFonts w:eastAsia="IRNazanin" w:cs="IRNazanin"/>
          <w:color w:val="111111"/>
          <w:sz w:val="28"/>
          <w:szCs w:val="28"/>
          <w:rtl w:val="true"/>
          <w:lang w:bidi="fa-IR"/>
        </w:rPr>
        <w:t>).</w:t>
      </w:r>
      <w:r>
        <w:rPr>
          <w:rStyle w:val="FootnoteAnchor"/>
          <w:rtl w:val="true"/>
        </w:rPr>
        <w:footnoteReference w:id="10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آیات وجوب زکات،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bookmarkStart w:id="194" w:name="pg3962_20231"/>
    </w:p>
    <w:p>
      <w:pPr>
        <w:pStyle w:val="Heading3"/>
        <w:numPr>
          <w:ilvl w:val="2"/>
          <w:numId w:val="1"/>
        </w:numPr>
        <w:rPr/>
      </w:pPr>
      <w:bookmarkStart w:id="195" w:name="__RefHeading___Toc1967158_2281741623"/>
      <w:bookmarkStart w:id="196" w:name="_Toc78"/>
      <w:bookmarkEnd w:id="194"/>
      <w:bookmarkEnd w:id="195"/>
      <w:r>
        <w:rPr/>
        <w:t>3</w:t>
      </w:r>
      <w:r>
        <w:rPr>
          <w:rtl w:val="true"/>
        </w:rPr>
        <w:t xml:space="preserve">. </w:t>
      </w:r>
      <w:r>
        <w:rPr>
          <w:rtl w:val="true"/>
        </w:rPr>
        <w:t>نمایش های کوتاه</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های کوتاه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بی سرپرست، بچه ها از سرما می لرزند و قطره های باران از سقف بر سر آنها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امدادرسان از راه می رسد و از درآمد زکات های جمع آوری شده، اوضاع نابسامان آنان را سامان می بخشد و وسایل آسایش آنها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برای رسیدن به مدرسه، مجبورند از داخل آب رودخانه عبور کنند؛ زیرا پل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بعضی از آنها بیمار می شوند، ولی هزینه درمان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زکات، پل بازسازی و مدرسه تعمیر می شود و بیماران درمان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صحنه، حضور دانش آموزان در کلاس گرم و گوش سپردن به درس معلم است و صحنه پایانی، شرکت همه آنها در نماز جماعت و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با درآمد زکات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فرد ثروتمندی که غرق در نعمت است، ولی فریفته ثروت می شود و زکات آن 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گردش روزگار، ورشکست می شود و گرفتاری از هر سو به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روانه زندان می شود؛ خانه و مغازه اش به تصرف طلب کاران درمی آید؛ فرزندانش گرفتار فقر و نداری می شوند؛ همسرش درخواست جدایی می دهد؛ از فشار طلب کارها در امان نیست و</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گیرودار مشکلات، مؤمنی متعهد، زکات اموال خود را برای حل مشکلات این خانواده به آنها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آرامش و آسایش به این </w:t>
      </w:r>
      <w:bookmarkStart w:id="197" w:name="pg3962_20232"/>
    </w:p>
    <w:p>
      <w:pPr>
        <w:pStyle w:val="BookText"/>
        <w:rPr/>
      </w:pPr>
      <w:bookmarkEnd w:id="197"/>
      <w:r>
        <w:rPr>
          <w:rFonts w:ascii="IRNazanin" w:hAnsi="IRNazanin" w:eastAsia="IRNazanin"/>
          <w:color w:val="111111"/>
          <w:sz w:val="28"/>
          <w:sz w:val="28"/>
          <w:szCs w:val="28"/>
          <w:rtl w:val="true"/>
          <w:lang w:bidi="fa-IR"/>
        </w:rPr>
        <w:t>خانواده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مرد در کسب وکار خود پس از هر سودی که می برد، مقداری را انفاق می کند و زکات اموالش را هم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و تهیه جهیزیه و حل مشکلات به وسیله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کتاب خانه ای برای محله ای محروم، از راه درآمد زکات</w:t>
      </w:r>
      <w:r>
        <w:rPr>
          <w:rFonts w:eastAsia="IRNazanin" w:cs="IRNazanin"/>
          <w:color w:val="111111"/>
          <w:sz w:val="28"/>
          <w:szCs w:val="28"/>
          <w:rtl w:val="true"/>
          <w:lang w:bidi="fa-IR"/>
        </w:rPr>
        <w:t>.</w:t>
      </w:r>
    </w:p>
    <w:p>
      <w:pPr>
        <w:pStyle w:val="Heading3"/>
        <w:numPr>
          <w:ilvl w:val="2"/>
          <w:numId w:val="1"/>
        </w:numPr>
        <w:rPr/>
      </w:pPr>
      <w:bookmarkStart w:id="198" w:name="__RefHeading___Toc1967160_2281741623"/>
      <w:bookmarkStart w:id="199" w:name="_Toc79"/>
      <w:bookmarkEnd w:id="198"/>
      <w:r>
        <w:rPr/>
        <w:t>4</w:t>
      </w:r>
      <w:r>
        <w:rPr>
          <w:rtl w:val="true"/>
        </w:rPr>
        <w:t xml:space="preserve">. </w:t>
      </w:r>
      <w:r>
        <w:rPr>
          <w:rtl w:val="true"/>
        </w:rPr>
        <w:t>زیرنویس</w:t>
      </w:r>
      <w:bookmarkEnd w:id="1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خداوند رحمان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اقامه کنید و زکات بدهید، بدی های شما را می پوشانم و شما را در بهشت هایی که زیر درختانش نهرها جاری است، وارد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سخاوتمندترین مردم، کسی است که زکات مال خود را بپردازد و بخیل ترین مردم، کسانی هستند که در پرداخت واجبات مالی بخل می ورزند و آن را نمی پردازند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کسی که زکات مال خود را بپردازد، در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هر کسی مشتاقانه زکات مال خود را بدهد، خداوند در برابر هردانه، قصری در بهشت به او می بخشد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همانند نماز، زکات را بر شما واجب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زکات اموال خود را بدهید تا نماز شما پذیرفته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زکات منع شود ـ پرداخت نشود ـ زمین نیز برکات خود را منع می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اکرم صلی الله علیه و آله در آخرین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چنین نکند، برای او نه نمازی است، نه حجّی و نه جهادی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رسول خدا صلی الله علیه و آله در وصیتش به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قیراطی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خود را نپردازد، مؤمن و مسلمان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رزق و روزی فقیران را از اموال ثروتمندان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گرسنه نمی ماند، مگر اینکه ثروتمند حق او را ندهد و خداوند از ثروتمندان، در آن باره خواهد پرسید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پرداخت زکات، غضب پروردگارتان را خاموش می 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به همراه نماز، وسیله تقرب مسلمانان به خداوند قرار داده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نماز کسی را که زکات پرداخت نکند، نمی پذیرد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زکات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زکات را با میل و رغبت ببخشد، کفاره گناهانش می شود و او را از آتش ـ دوزخ ـ حفظ می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زکات، مانند رباخوار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رسول خدا صلی الله علیه و آله نیز مانع زکات و رباخوار را لعن کرده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باقر در وصیتش به جابر جعفی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رزق و روزی را زیاد می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باقر و امام صادق علیهماالسلام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زکات را همراه نماز واجب ساخته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پنج نفر را به اسم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زکات نمی دهید، از مسجد ما خارج شوید و در آن نماز نخوانید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زکات وضع شد تا آزمایشی برای ثروتمندان و کمکی برای فقیران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اموال خود را پرداخت می کردند، بدون شک، هیچ </w:t>
      </w:r>
    </w:p>
    <w:p>
      <w:pPr>
        <w:pStyle w:val="BookText"/>
        <w:rPr/>
      </w:pPr>
      <w:r>
        <w:rPr>
          <w:rFonts w:ascii="IRNazanin" w:hAnsi="IRNazanin" w:eastAsia="IRNazanin"/>
          <w:color w:val="111111"/>
          <w:sz w:val="28"/>
          <w:sz w:val="28"/>
          <w:szCs w:val="28"/>
          <w:rtl w:val="true"/>
          <w:lang w:bidi="fa-IR"/>
        </w:rPr>
        <w:t>مسلمانی محتاج و فقیر باقی نمی ماند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پرداخت زکات، اموال کسی کم نمی شود و با نپرداختن آن، اموالش زیاد نمی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زکات نپردازد، هنگام مرگ، از خداوند می خواهد تا او را ـ برای جبران اعمال صالح ـ به دنیا برگرداند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مالی در خشکی و دریا از بین نمی رود، مگر به خاطر نپرداختن زکات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زکات آن پرداخت نشده، ملعون است، ملعون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زکات، وضع شده تا رزق و روزی فقیران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با پرداخت زکات حفظ کنید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نیز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زکات حبس شود ـ پرداخت نشود ـ چهارپایان خواهند مرد</w:t>
      </w:r>
      <w:r>
        <w:rPr>
          <w:rFonts w:eastAsia="IRNazanin" w:cs="IRNazanin"/>
          <w:color w:val="111111"/>
          <w:sz w:val="28"/>
          <w:szCs w:val="28"/>
          <w:rtl w:val="true"/>
          <w:lang w:bidi="fa-IR"/>
        </w:rPr>
        <w:t>».</w:t>
      </w:r>
      <w:r>
        <w:rPr>
          <w:rStyle w:val="FootnoteAnchor"/>
          <w:rtl w:val="true"/>
        </w:rPr>
        <w:footnoteReference w:id="127"/>
      </w:r>
      <w:bookmarkStart w:id="200" w:name="pg3962_20236"/>
    </w:p>
    <w:p>
      <w:pPr>
        <w:pStyle w:val="Heading3"/>
        <w:numPr>
          <w:ilvl w:val="2"/>
          <w:numId w:val="1"/>
        </w:numPr>
        <w:rPr/>
      </w:pPr>
      <w:bookmarkStart w:id="201" w:name="__RefHeading___Toc1967162_2281741623"/>
      <w:bookmarkStart w:id="202" w:name="_Toc80"/>
      <w:bookmarkEnd w:id="200"/>
      <w:bookmarkEnd w:id="201"/>
      <w:r>
        <w:rPr/>
        <w:t>5</w:t>
      </w:r>
      <w:r>
        <w:rPr>
          <w:rtl w:val="true"/>
        </w:rPr>
        <w:t xml:space="preserve">. </w:t>
      </w:r>
      <w:r>
        <w:rPr>
          <w:rtl w:val="true"/>
        </w:rPr>
        <w:t>گزارش های خبری</w:t>
      </w:r>
      <w:bookmarkEnd w:id="2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خبری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برداشت محصول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بناها و مراکز عام المنفعه که با انفاق نیکوکاران و به ویژه از زکات های گردآمده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بهزیستی و آسایشگاه سالمندان و نقش صدقات و زکات در اداره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مردم درباره پرداخت زکات و آثار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کارشناسان امور زکات درباره شیوه های گسترش و آموزش زکات یا نقش و آثار زکات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عملی زکات و صدقات</w:t>
      </w:r>
      <w:r>
        <w:rPr>
          <w:rFonts w:eastAsia="IRNazanin" w:cs="IRNazanin"/>
          <w:color w:val="111111"/>
          <w:sz w:val="28"/>
          <w:szCs w:val="28"/>
          <w:rtl w:val="true"/>
          <w:lang w:bidi="fa-IR"/>
        </w:rPr>
        <w:t>.</w:t>
      </w:r>
    </w:p>
    <w:p>
      <w:pPr>
        <w:pStyle w:val="Heading3"/>
        <w:numPr>
          <w:ilvl w:val="2"/>
          <w:numId w:val="1"/>
        </w:numPr>
        <w:rPr/>
      </w:pPr>
      <w:bookmarkStart w:id="203" w:name="__RefHeading___Toc1967164_2281741623"/>
      <w:bookmarkStart w:id="204" w:name="_Toc81"/>
      <w:bookmarkEnd w:id="203"/>
      <w:r>
        <w:rPr/>
        <w:t>6</w:t>
      </w:r>
      <w:r>
        <w:rPr>
          <w:rtl w:val="true"/>
        </w:rPr>
        <w:t xml:space="preserve">. </w:t>
      </w:r>
      <w:r>
        <w:rPr>
          <w:rtl w:val="true"/>
        </w:rPr>
        <w:t>پرسش های مردمی</w:t>
      </w:r>
      <w:bookmarkEnd w:id="2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زکات بر چه کسانی واجب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زکات در اسلام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دادن زکات چه آثاری در جامعه و فرد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زکات می تواند فقر را ریشه کن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مردم، زکات نمی پردازند؟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مالیات می تواند جای زکات را بگیرد؟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معرفی زکات در جامعه چه باید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 ای از قرآن را که به پرداخت زکات اشاره می کند، به خاطر دارید؟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زکات در چه راه هایی مصرف می شود؟ </w:t>
      </w:r>
      <w:bookmarkStart w:id="205" w:name="pg3962_20237"/>
    </w:p>
    <w:p>
      <w:pPr>
        <w:pStyle w:val="BookText"/>
        <w:rPr/>
      </w:pPr>
      <w:bookmarkEnd w:id="20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کسی زکاتش را بپردازد، از مالش کم می شود؟</w:t>
      </w:r>
    </w:p>
    <w:p>
      <w:pPr>
        <w:pStyle w:val="Heading3"/>
        <w:numPr>
          <w:ilvl w:val="2"/>
          <w:numId w:val="1"/>
        </w:numPr>
        <w:rPr/>
      </w:pPr>
      <w:bookmarkStart w:id="206" w:name="__RefHeading___Toc1967166_2281741623"/>
      <w:bookmarkStart w:id="207" w:name="_Toc82"/>
      <w:bookmarkEnd w:id="206"/>
      <w:r>
        <w:rPr/>
        <w:t>7</w:t>
      </w:r>
      <w:r>
        <w:rPr>
          <w:rtl w:val="true"/>
        </w:rPr>
        <w:t xml:space="preserve">. </w:t>
      </w:r>
      <w:r>
        <w:rPr>
          <w:rtl w:val="true"/>
        </w:rPr>
        <w:t>پرسش های کارشناسی</w:t>
      </w:r>
      <w:bookmarkEnd w:id="20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زکات در اسلام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دیدگاه قرآن، زکات با صدقات فرق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شرایط وجوب آن کدام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شرایط وجوب آن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دیدگاه فقهای شیعه و اهل سنت را درباره زکات بیان 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مصرف زکات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فقیر برای گرفتن زکات کدام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اجتماعی، سیاسی و فرهنگی پرداخت زکات کدامند؟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پی 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اجتماعی،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اسلامی در ترویج فرهنگ زکات چه وظیفه ای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مسئولیت صداوسیما در ترویج فرهنگ زکات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تأثیر نهادهای مردمیِ مساجد در ترویج فرهنگ زکات چگونه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روحانیت و حوزه های علمیه در ترویج فرهنگ زکات چه نقشی دارند؟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زکات با مالیات اسلامی در چیست؟ </w:t>
      </w:r>
      <w:bookmarkStart w:id="208" w:name="pg3962_20238"/>
    </w:p>
    <w:p>
      <w:pPr>
        <w:pStyle w:val="Heading2"/>
        <w:numPr>
          <w:ilvl w:val="1"/>
          <w:numId w:val="1"/>
        </w:numPr>
        <w:rPr/>
      </w:pPr>
      <w:bookmarkStart w:id="209" w:name="__RefHeading___Toc1967168_2281741623"/>
      <w:bookmarkStart w:id="210" w:name="_Toc83"/>
      <w:bookmarkEnd w:id="208"/>
      <w:bookmarkEnd w:id="209"/>
      <w:r>
        <w:rPr>
          <w:rtl w:val="true"/>
        </w:rPr>
        <w:t>کتاب نامه</w:t>
      </w:r>
      <w:bookmarkEnd w:id="21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وجوب 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فقه، کاوشی نو در فقه اسلامی،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قم، سمت،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اکبر، یک صدوچهارده نکته از قرآن کریم درباره زکات، تهران، ستاد اقامه نماز و احیای زکات،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جعفر، زکات، تهران،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وسائل الشیعه، قم، مؤسسه آل البیت،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من لا یحضره الفقیه، قم،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سیدهدایت الله، زکات سرمایه فقرزدایی، تهران، انتشارات مؤسسه توسعه روستایی،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مختلف الشیعه، قم، مؤسسه النشرالاسلامی،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طریحی، مجمع البحرین، مکتب النشر للثقافة الاسلامیه،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زاده، محمدحسین، آموزش فقه، قم، نشر الهادی، چاپ بیستم،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زکات، تهران، ستاد اقامه نماز و احیای زکات،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سیدعلی، قاموس قرآن، تهران، دارالکتب الاسلامیه،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فروع کافی، بیروت،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مؤسسه الوفاء،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حسین، مستدرک الوسائل، قم، مؤسسه آل البیت،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تحریرالوسیله، بیروت، 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تحریرالوسیله،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قم، دفتر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توضیح المسائل، تهران، وزارت فرهنگ و ارشاد اسلامی، سازمان چاپ و انتشارات، چاپ پنجم،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زکات، تهران، ستاد اقامه نماز و احیای زکات،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مکتب النشر للثقافة الاسلامیه،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قم، سمت،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داراحیاء التراث العربی،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تُزَکِّیهِمْ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شیخ حر عاملی، وسائل الشیعه، قم، مؤسسه آل البیت،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قم، مؤسسه النشر الاسلامی،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بیروت، دارالتعارف،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آقابزرگ تهرانی، طبقات اعلام الشیعه، قم، اسماعیلیان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مؤسسه آل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منابع فقه، نشر نور،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مجموعه آثار، تصویری از اقتصاد اسلامی، دکترجمال موسوی و روزبه،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المعتبر،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منتظری، کتاب الزکاة،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منتظری، کتاب الزکاة،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وجوب خمس و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دفتر تبلیغات اسلامی،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منتظری، کتاب الزکاة،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فلاح زاده، آموزش فقه، قم، نشر الهادی،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توضیح المسائل، مسئله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سازمان چاپ و انتشارات،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فلاح زاده، آموزش فقه، قم، نشر الهادی،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غلات، به طور دقیق </w:t>
      </w:r>
      <w:r>
        <w:rPr>
          <w:rFonts w:eastAsia="IRNazanin" w:cs="IRNazanin"/>
          <w:b w:val="false"/>
          <w:bCs w:val="false"/>
          <w:i w:val="false"/>
          <w:iCs w:val="false"/>
          <w:color w:val="333333"/>
          <w:sz w:val="20"/>
          <w:szCs w:val="20"/>
        </w:rPr>
        <w:t>207/847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تحریرالوسیله،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قم، دفتر انتشارات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سیدعلی قرشی، قاموس قرآن، تهران، دارالکتب الاسلامیه،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سیدعلی قرشی، قاموس قرآن، تهران، دارالکتب الاسلامیه،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به نقل از توضیح المسائل،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به نقل از توضیح المسائل،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قم، مؤسسه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قم، مؤسسه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هدایت الله طالقانی، زکات، سرمایه فقرزدایی، تهران، انتشارات مؤسسه توسعه روستایی،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قم،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محجه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تفسیر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شیخ الاسلامی، زکات، تهران،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شیخ الاسلامی، زکات، تهران،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13736</Words>
  <Characters>53138</Characters>
  <CharactersWithSpaces>66044</CharactersWithSpaces>
  <Paragraphs>1093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2026-08-18T07:03:15Z</dcterms:created>
  <dc:creator>ghaemiyeh.com</dc:creator>
  <dc:description/>
  <dc:language>en-US</dc:language>
  <cp:lastModifiedBy/>
  <dcterms:modified xsi:type="dcterms:W3CDTF">2026-08-18T10:33:17Z</dcterms:modified>
  <cp:revision>1</cp:revision>
  <dc:subject/>
  <dc:title>زکات در اسلام راه کارهای ترویج فرهنگ زکات</dc:title>
</cp:coreProperties>
</file>

<file path=docProps/custom.xml><?xml version="1.0" encoding="utf-8"?>
<Properties xmlns="http://schemas.openxmlformats.org/officeDocument/2006/custom-properties" xmlns:vt="http://schemas.openxmlformats.org/officeDocument/2006/docPropsVTypes"/>
</file>