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 انتظارات و مسولیت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581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0582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05823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905825_2281741623">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1905827_228174162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905829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1905831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905833_2281741623">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19</w:t>
            </w:r>
          </w:hyperlink>
        </w:p>
        <w:p>
          <w:pPr>
            <w:pStyle w:val="Contents3"/>
            <w:tabs>
              <w:tab w:val="clear" w:pos="8459"/>
              <w:tab w:val="right" w:pos="9026" w:leader="dot"/>
            </w:tabs>
            <w:rPr/>
          </w:pPr>
          <w:hyperlink w:anchor="__RefHeading___Toc1905835_2281741623">
            <w:r>
              <w:rPr>
                <w:webHidden/>
                <w:rStyle w:val="IndexLink"/>
              </w:rPr>
              <w:t>2</w:t>
            </w:r>
            <w:r>
              <w:rPr>
                <w:rStyle w:val="IndexLink"/>
                <w:rtl w:val="true"/>
              </w:rPr>
              <w:t xml:space="preserve">. </w:t>
            </w:r>
            <w:r>
              <w:rPr>
                <w:rStyle w:val="IndexLink"/>
                <w:rtl w:val="true"/>
              </w:rPr>
              <w:t>اهمیت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1905837_2281741623">
            <w:r>
              <w:rPr>
                <w:webHidden/>
                <w:rStyle w:val="IndexLink"/>
              </w:rPr>
              <w:t>3</w:t>
            </w:r>
            <w:r>
              <w:rPr>
                <w:rStyle w:val="IndexLink"/>
                <w:rtl w:val="true"/>
              </w:rPr>
              <w:t xml:space="preserve">. </w:t>
            </w:r>
            <w:r>
              <w:rPr>
                <w:rStyle w:val="IndexLink"/>
                <w:rtl w:val="true"/>
              </w:rPr>
              <w:t>پرسش‌های پژوهش</w:t>
            </w:r>
            <w:r>
              <w:rPr>
                <w:rStyle w:val="IndexLink"/>
                <w:rtl w:val="true"/>
              </w:rPr>
              <w:tab/>
            </w:r>
            <w:r>
              <w:rPr>
                <w:rStyle w:val="IndexLink"/>
              </w:rPr>
              <w:t>21</w:t>
            </w:r>
          </w:hyperlink>
        </w:p>
        <w:p>
          <w:pPr>
            <w:pStyle w:val="Contents4"/>
            <w:tabs>
              <w:tab w:val="clear" w:pos="8176"/>
              <w:tab w:val="right" w:pos="9026" w:leader="dot"/>
            </w:tabs>
            <w:rPr/>
          </w:pPr>
          <w:hyperlink w:anchor="__RefHeading___Toc1905839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905841_2281741623">
            <w:r>
              <w:rPr>
                <w:webHidden/>
                <w:rStyle w:val="IndexLink"/>
                <w:rtl w:val="true"/>
              </w:rPr>
              <w:t>الف</w:t>
            </w:r>
            <w:r>
              <w:rPr>
                <w:rStyle w:val="IndexLink"/>
                <w:rtl w:val="true"/>
              </w:rPr>
              <w:t xml:space="preserve">) </w:t>
            </w:r>
            <w:r>
              <w:rPr>
                <w:rStyle w:val="IndexLink"/>
                <w:rtl w:val="true"/>
              </w:rPr>
              <w:t>پرسش اصلی پژوهش</w:t>
            </w:r>
            <w:r>
              <w:rPr>
                <w:rStyle w:val="IndexLink"/>
                <w:rtl w:val="true"/>
              </w:rPr>
              <w:tab/>
            </w:r>
            <w:r>
              <w:rPr>
                <w:rStyle w:val="IndexLink"/>
              </w:rPr>
              <w:t>21</w:t>
            </w:r>
          </w:hyperlink>
        </w:p>
        <w:p>
          <w:pPr>
            <w:pStyle w:val="Contents4"/>
            <w:tabs>
              <w:tab w:val="clear" w:pos="8176"/>
              <w:tab w:val="right" w:pos="9026" w:leader="dot"/>
            </w:tabs>
            <w:rPr/>
          </w:pPr>
          <w:hyperlink w:anchor="__RefHeading___Toc1905843_2281741623">
            <w:r>
              <w:rPr>
                <w:webHidden/>
                <w:rStyle w:val="IndexLink"/>
                <w:rtl w:val="true"/>
              </w:rPr>
              <w:t>ب</w:t>
            </w:r>
            <w:r>
              <w:rPr>
                <w:rStyle w:val="IndexLink"/>
                <w:rtl w:val="true"/>
              </w:rPr>
              <w:t xml:space="preserve">) </w:t>
            </w:r>
            <w:r>
              <w:rPr>
                <w:rStyle w:val="IndexLink"/>
                <w:rtl w:val="true"/>
              </w:rPr>
              <w:t>پرسش‌های فرعی</w:t>
            </w:r>
            <w:r>
              <w:rPr>
                <w:rStyle w:val="IndexLink"/>
                <w:rtl w:val="true"/>
              </w:rPr>
              <w:tab/>
            </w:r>
            <w:r>
              <w:rPr>
                <w:rStyle w:val="IndexLink"/>
              </w:rPr>
              <w:t>21</w:t>
            </w:r>
          </w:hyperlink>
        </w:p>
        <w:p>
          <w:pPr>
            <w:pStyle w:val="Contents3"/>
            <w:tabs>
              <w:tab w:val="clear" w:pos="8459"/>
              <w:tab w:val="right" w:pos="9026" w:leader="dot"/>
            </w:tabs>
            <w:rPr/>
          </w:pPr>
          <w:hyperlink w:anchor="__RefHeading___Toc1905845_2281741623">
            <w:r>
              <w:rPr>
                <w:webHidden/>
                <w:rStyle w:val="IndexLink"/>
              </w:rPr>
              <w:t>4</w:t>
            </w:r>
            <w:r>
              <w:rPr>
                <w:rStyle w:val="IndexLink"/>
                <w:rtl w:val="true"/>
              </w:rPr>
              <w:t xml:space="preserve">. </w:t>
            </w:r>
            <w:r>
              <w:rPr>
                <w:rStyle w:val="IndexLink"/>
                <w:rtl w:val="true"/>
              </w:rPr>
              <w:t>فرضیه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1905847_2281741623">
            <w:r>
              <w:rPr>
                <w:webHidden/>
                <w:rStyle w:val="IndexLink"/>
              </w:rPr>
              <w:t>5</w:t>
            </w:r>
            <w:r>
              <w:rPr>
                <w:rStyle w:val="IndexLink"/>
                <w:rtl w:val="true"/>
              </w:rPr>
              <w:t xml:space="preserve">. </w:t>
            </w:r>
            <w:r>
              <w:rPr>
                <w:rStyle w:val="IndexLink"/>
                <w:rtl w:val="true"/>
              </w:rPr>
              <w:t>روش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1905849_2281741623">
            <w:r>
              <w:rPr>
                <w:webHidden/>
                <w:rStyle w:val="IndexLink"/>
              </w:rPr>
              <w:t>6</w:t>
            </w:r>
            <w:r>
              <w:rPr>
                <w:rStyle w:val="IndexLink"/>
                <w:rtl w:val="true"/>
              </w:rPr>
              <w:t xml:space="preserve">. </w:t>
            </w:r>
            <w:r>
              <w:rPr>
                <w:rStyle w:val="IndexLink"/>
                <w:rtl w:val="true"/>
              </w:rPr>
              <w:t>پیشینه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1905851_2281741623">
            <w:r>
              <w:rPr>
                <w:webHidden/>
                <w:rStyle w:val="IndexLink"/>
              </w:rPr>
              <w:t>7</w:t>
            </w:r>
            <w:r>
              <w:rPr>
                <w:rStyle w:val="IndexLink"/>
                <w:rtl w:val="true"/>
              </w:rPr>
              <w:t xml:space="preserve">. </w:t>
            </w:r>
            <w:r>
              <w:rPr>
                <w:rStyle w:val="IndexLink"/>
                <w:rtl w:val="true"/>
              </w:rPr>
              <w:t>گستره موضوع</w:t>
            </w:r>
            <w:r>
              <w:rPr>
                <w:rStyle w:val="IndexLink"/>
                <w:rtl w:val="true"/>
              </w:rPr>
              <w:tab/>
            </w:r>
            <w:r>
              <w:rPr>
                <w:rStyle w:val="IndexLink"/>
              </w:rPr>
              <w:t>23</w:t>
            </w:r>
          </w:hyperlink>
        </w:p>
        <w:p>
          <w:pPr>
            <w:pStyle w:val="Contents3"/>
            <w:tabs>
              <w:tab w:val="clear" w:pos="8459"/>
              <w:tab w:val="right" w:pos="9026" w:leader="dot"/>
            </w:tabs>
            <w:rPr/>
          </w:pPr>
          <w:hyperlink w:anchor="__RefHeading___Toc1905853_2281741623">
            <w:r>
              <w:rPr>
                <w:webHidden/>
                <w:rStyle w:val="IndexLink"/>
              </w:rPr>
              <w:t>8</w:t>
            </w:r>
            <w:r>
              <w:rPr>
                <w:rStyle w:val="IndexLink"/>
                <w:rtl w:val="true"/>
              </w:rPr>
              <w:t xml:space="preserve">. </w:t>
            </w:r>
            <w:r>
              <w:rPr>
                <w:rStyle w:val="IndexLink"/>
                <w:rtl w:val="true"/>
              </w:rPr>
              <w:t>کاربرد رسانه‌ای</w:t>
            </w:r>
            <w:r>
              <w:rPr>
                <w:rStyle w:val="IndexLink"/>
                <w:rtl w:val="true"/>
              </w:rPr>
              <w:tab/>
            </w:r>
            <w:r>
              <w:rPr>
                <w:rStyle w:val="IndexLink"/>
              </w:rPr>
              <w:t>24</w:t>
            </w:r>
          </w:hyperlink>
        </w:p>
        <w:p>
          <w:pPr>
            <w:pStyle w:val="Contents3"/>
            <w:tabs>
              <w:tab w:val="clear" w:pos="8459"/>
              <w:tab w:val="right" w:pos="9026" w:leader="dot"/>
            </w:tabs>
            <w:rPr/>
          </w:pPr>
          <w:hyperlink w:anchor="__RefHeading___Toc1905855_2281741623">
            <w:r>
              <w:rPr>
                <w:webHidden/>
                <w:rStyle w:val="IndexLink"/>
              </w:rPr>
              <w:t>9</w:t>
            </w:r>
            <w:r>
              <w:rPr>
                <w:rStyle w:val="IndexLink"/>
                <w:rtl w:val="true"/>
              </w:rPr>
              <w:t xml:space="preserve">. </w:t>
            </w:r>
            <w:r>
              <w:rPr>
                <w:rStyle w:val="IndexLink"/>
                <w:rtl w:val="true"/>
              </w:rPr>
              <w:t>مفهوم‌شناسی</w:t>
            </w:r>
            <w:r>
              <w:rPr>
                <w:rStyle w:val="IndexLink"/>
                <w:rtl w:val="true"/>
              </w:rPr>
              <w:tab/>
            </w:r>
            <w:r>
              <w:rPr>
                <w:rStyle w:val="IndexLink"/>
              </w:rPr>
              <w:t>24</w:t>
            </w:r>
          </w:hyperlink>
        </w:p>
        <w:p>
          <w:pPr>
            <w:pStyle w:val="Contents4"/>
            <w:tabs>
              <w:tab w:val="clear" w:pos="8176"/>
              <w:tab w:val="right" w:pos="9026" w:leader="dot"/>
            </w:tabs>
            <w:rPr/>
          </w:pPr>
          <w:hyperlink w:anchor="__RefHeading___Toc1905857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05859_2281741623">
            <w:r>
              <w:rPr>
                <w:webHidden/>
                <w:rStyle w:val="IndexLink"/>
                <w:rtl w:val="true"/>
              </w:rPr>
              <w:t>الف</w:t>
            </w:r>
            <w:r>
              <w:rPr>
                <w:rStyle w:val="IndexLink"/>
                <w:rtl w:val="true"/>
              </w:rPr>
              <w:t xml:space="preserve">) </w:t>
            </w:r>
            <w:r>
              <w:rPr>
                <w:rStyle w:val="IndexLink"/>
                <w:rtl w:val="true"/>
              </w:rPr>
              <w:t>جوان</w:t>
            </w:r>
            <w:r>
              <w:rPr>
                <w:rStyle w:val="IndexLink"/>
                <w:rtl w:val="true"/>
              </w:rPr>
              <w:tab/>
            </w:r>
            <w:r>
              <w:rPr>
                <w:rStyle w:val="IndexLink"/>
              </w:rPr>
              <w:t>24</w:t>
            </w:r>
          </w:hyperlink>
        </w:p>
        <w:p>
          <w:pPr>
            <w:pStyle w:val="Contents4"/>
            <w:tabs>
              <w:tab w:val="clear" w:pos="8176"/>
              <w:tab w:val="right" w:pos="9026" w:leader="dot"/>
            </w:tabs>
            <w:rPr/>
          </w:pPr>
          <w:hyperlink w:anchor="__RefHeading___Toc1905861_2281741623">
            <w:r>
              <w:rPr>
                <w:webHidden/>
                <w:rStyle w:val="IndexLink"/>
                <w:rtl w:val="true"/>
              </w:rPr>
              <w:t>ب</w:t>
            </w:r>
            <w:r>
              <w:rPr>
                <w:rStyle w:val="IndexLink"/>
                <w:rtl w:val="true"/>
              </w:rPr>
              <w:t xml:space="preserve">) </w:t>
            </w:r>
            <w:r>
              <w:rPr>
                <w:rStyle w:val="IndexLink"/>
                <w:rtl w:val="true"/>
              </w:rPr>
              <w:t>انتظارات</w:t>
            </w:r>
            <w:r>
              <w:rPr>
                <w:rStyle w:val="IndexLink"/>
                <w:rtl w:val="true"/>
              </w:rPr>
              <w:tab/>
            </w:r>
            <w:r>
              <w:rPr>
                <w:rStyle w:val="IndexLink"/>
              </w:rPr>
              <w:t>26</w:t>
            </w:r>
          </w:hyperlink>
        </w:p>
        <w:p>
          <w:pPr>
            <w:pStyle w:val="Contents4"/>
            <w:tabs>
              <w:tab w:val="clear" w:pos="8176"/>
              <w:tab w:val="right" w:pos="9026" w:leader="dot"/>
            </w:tabs>
            <w:rPr/>
          </w:pPr>
          <w:hyperlink w:anchor="__RefHeading___Toc1905863_2281741623">
            <w:r>
              <w:rPr>
                <w:webHidden/>
                <w:rStyle w:val="IndexLink"/>
                <w:rtl w:val="true"/>
              </w:rPr>
              <w:t>ج</w:t>
            </w:r>
            <w:r>
              <w:rPr>
                <w:rStyle w:val="IndexLink"/>
                <w:rtl w:val="true"/>
              </w:rPr>
              <w:t xml:space="preserve">) </w:t>
            </w:r>
            <w:r>
              <w:rPr>
                <w:rStyle w:val="IndexLink"/>
                <w:rtl w:val="true"/>
              </w:rPr>
              <w:t>مسئولیت</w:t>
            </w:r>
            <w:r>
              <w:rPr>
                <w:rStyle w:val="IndexLink"/>
                <w:rtl w:val="true"/>
              </w:rPr>
              <w:tab/>
            </w:r>
            <w:r>
              <w:rPr>
                <w:rStyle w:val="IndexLink"/>
              </w:rPr>
              <w:t>27</w:t>
            </w:r>
          </w:hyperlink>
        </w:p>
        <w:p>
          <w:pPr>
            <w:pStyle w:val="Contents2"/>
            <w:tabs>
              <w:tab w:val="clear" w:pos="8743"/>
              <w:tab w:val="right" w:pos="9026" w:leader="dot"/>
            </w:tabs>
            <w:rPr/>
          </w:pPr>
          <w:hyperlink w:anchor="__RefHeading___Toc1905865_2281741623">
            <w:r>
              <w:rPr>
                <w:webHidden/>
                <w:rStyle w:val="IndexLink"/>
                <w:rtl w:val="true"/>
              </w:rPr>
              <w:t>فصل دوم</w:t>
            </w:r>
            <w:r>
              <w:rPr>
                <w:rStyle w:val="IndexLink"/>
                <w:rtl w:val="true"/>
              </w:rPr>
              <w:t xml:space="preserve">: </w:t>
            </w:r>
            <w:r>
              <w:rPr>
                <w:rStyle w:val="IndexLink"/>
                <w:rtl w:val="true"/>
              </w:rPr>
              <w:t>اهمیت و ویژگی‌های جوان</w:t>
            </w:r>
            <w:r>
              <w:rPr>
                <w:rStyle w:val="IndexLink"/>
                <w:rtl w:val="true"/>
              </w:rPr>
              <w:tab/>
            </w:r>
            <w:r>
              <w:rPr>
                <w:rStyle w:val="IndexLink"/>
              </w:rPr>
              <w:t>28</w:t>
            </w:r>
          </w:hyperlink>
        </w:p>
        <w:p>
          <w:pPr>
            <w:pStyle w:val="Contents3"/>
            <w:tabs>
              <w:tab w:val="clear" w:pos="8459"/>
              <w:tab w:val="right" w:pos="9026" w:leader="dot"/>
            </w:tabs>
            <w:rPr/>
          </w:pPr>
          <w:hyperlink w:anchor="__RefHeading___Toc1905867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905869_2281741623">
            <w:r>
              <w:rPr>
                <w:webHidden/>
                <w:rStyle w:val="IndexLink"/>
              </w:rPr>
              <w:t>1</w:t>
            </w:r>
            <w:r>
              <w:rPr>
                <w:rStyle w:val="IndexLink"/>
                <w:rtl w:val="true"/>
              </w:rPr>
              <w:t xml:space="preserve">. </w:t>
            </w:r>
            <w:r>
              <w:rPr>
                <w:rStyle w:val="IndexLink"/>
                <w:rtl w:val="true"/>
              </w:rPr>
              <w:t>اهمیت جایگاه جوان در اسلام</w:t>
            </w:r>
            <w:r>
              <w:rPr>
                <w:rStyle w:val="IndexLink"/>
                <w:rtl w:val="true"/>
              </w:rPr>
              <w:tab/>
            </w:r>
            <w:r>
              <w:rPr>
                <w:rStyle w:val="IndexLink"/>
              </w:rPr>
              <w:t>28</w:t>
            </w:r>
          </w:hyperlink>
        </w:p>
        <w:p>
          <w:pPr>
            <w:pStyle w:val="Contents4"/>
            <w:tabs>
              <w:tab w:val="clear" w:pos="8176"/>
              <w:tab w:val="right" w:pos="9026" w:leader="dot"/>
            </w:tabs>
            <w:rPr/>
          </w:pPr>
          <w:hyperlink w:anchor="__RefHeading___Toc1905871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905873_2281741623">
            <w:r>
              <w:rPr>
                <w:webHidden/>
                <w:rStyle w:val="IndexLink"/>
                <w:rtl w:val="true"/>
              </w:rPr>
              <w:t>الف</w:t>
            </w:r>
            <w:r>
              <w:rPr>
                <w:rStyle w:val="IndexLink"/>
                <w:rtl w:val="true"/>
              </w:rPr>
              <w:t xml:space="preserve">) </w:t>
            </w:r>
            <w:r>
              <w:rPr>
                <w:rStyle w:val="IndexLink"/>
                <w:rtl w:val="true"/>
              </w:rPr>
              <w:t>اهمیت جایگاه جوان در قرآن</w:t>
            </w:r>
            <w:r>
              <w:rPr>
                <w:rStyle w:val="IndexLink"/>
                <w:rtl w:val="true"/>
              </w:rPr>
              <w:tab/>
            </w:r>
            <w:r>
              <w:rPr>
                <w:rStyle w:val="IndexLink"/>
              </w:rPr>
              <w:t>28</w:t>
            </w:r>
          </w:hyperlink>
        </w:p>
        <w:p>
          <w:pPr>
            <w:pStyle w:val="Contents4"/>
            <w:tabs>
              <w:tab w:val="clear" w:pos="8176"/>
              <w:tab w:val="right" w:pos="9026" w:leader="dot"/>
            </w:tabs>
            <w:rPr/>
          </w:pPr>
          <w:hyperlink w:anchor="__RefHeading___Toc1905875_2281741623">
            <w:r>
              <w:rPr>
                <w:webHidden/>
                <w:rStyle w:val="IndexLink"/>
                <w:rtl w:val="true"/>
              </w:rPr>
              <w:t>ب</w:t>
            </w:r>
            <w:r>
              <w:rPr>
                <w:rStyle w:val="IndexLink"/>
                <w:rtl w:val="true"/>
              </w:rPr>
              <w:t xml:space="preserve">) </w:t>
            </w:r>
            <w:r>
              <w:rPr>
                <w:rStyle w:val="IndexLink"/>
                <w:rtl w:val="true"/>
              </w:rPr>
              <w:t>اهمیت جایگاه جوان در سیره پیامبر اکرم صلی الله علیه و آله</w:t>
            </w:r>
            <w:r>
              <w:rPr>
                <w:rStyle w:val="IndexLink"/>
                <w:rtl w:val="true"/>
              </w:rPr>
              <w:tab/>
            </w:r>
            <w:r>
              <w:rPr>
                <w:rStyle w:val="IndexLink"/>
              </w:rPr>
              <w:t>30</w:t>
            </w:r>
          </w:hyperlink>
        </w:p>
        <w:p>
          <w:pPr>
            <w:pStyle w:val="Contents4"/>
            <w:tabs>
              <w:tab w:val="clear" w:pos="8176"/>
              <w:tab w:val="right" w:pos="9026" w:leader="dot"/>
            </w:tabs>
            <w:rPr/>
          </w:pPr>
          <w:hyperlink w:anchor="__RefHeading___Toc1905877_2281741623">
            <w:r>
              <w:rPr>
                <w:webHidden/>
                <w:rStyle w:val="IndexLink"/>
                <w:rtl w:val="true"/>
              </w:rPr>
              <w:t>ج</w:t>
            </w:r>
            <w:r>
              <w:rPr>
                <w:rStyle w:val="IndexLink"/>
                <w:rtl w:val="true"/>
              </w:rPr>
              <w:t xml:space="preserve">) </w:t>
            </w:r>
            <w:r>
              <w:rPr>
                <w:rStyle w:val="IndexLink"/>
                <w:rtl w:val="true"/>
              </w:rPr>
              <w:t>اهمیت جایگاه جوان در سیره امامان معصوم</w:t>
            </w:r>
            <w:r>
              <w:rPr>
                <w:rStyle w:val="IndexLink"/>
                <w:rtl w:val="true"/>
              </w:rPr>
              <w:t>(</w:t>
            </w:r>
            <w:r>
              <w:rPr>
                <w:rStyle w:val="IndexLink"/>
                <w:rtl w:val="true"/>
              </w:rPr>
              <w:t>ع</w:t>
            </w:r>
            <w:r>
              <w:rPr>
                <w:rStyle w:val="IndexLink"/>
                <w:rtl w:val="true"/>
              </w:rPr>
              <w:t>)</w:t>
              <w:tab/>
            </w:r>
            <w:r>
              <w:rPr>
                <w:rStyle w:val="IndexLink"/>
              </w:rPr>
              <w:t>32</w:t>
            </w:r>
          </w:hyperlink>
        </w:p>
        <w:p>
          <w:pPr>
            <w:pStyle w:val="Contents4"/>
            <w:tabs>
              <w:tab w:val="clear" w:pos="8176"/>
              <w:tab w:val="right" w:pos="9026" w:leader="dot"/>
            </w:tabs>
            <w:rPr/>
          </w:pPr>
          <w:hyperlink w:anchor="__RefHeading___Toc1905879_2281741623">
            <w:r>
              <w:rPr>
                <w:webHidden/>
                <w:rStyle w:val="IndexLink"/>
                <w:rtl w:val="true"/>
              </w:rPr>
              <w:t>د</w:t>
            </w:r>
            <w:r>
              <w:rPr>
                <w:rStyle w:val="IndexLink"/>
                <w:rtl w:val="true"/>
              </w:rPr>
              <w:t xml:space="preserve">) </w:t>
            </w:r>
            <w:r>
              <w:rPr>
                <w:rStyle w:val="IndexLink"/>
                <w:rtl w:val="true"/>
              </w:rPr>
              <w:t>آغاز مسئولیت‌پذیری</w:t>
            </w:r>
            <w:r>
              <w:rPr>
                <w:rStyle w:val="IndexLink"/>
                <w:rtl w:val="true"/>
              </w:rPr>
              <w:tab/>
            </w:r>
            <w:r>
              <w:rPr>
                <w:rStyle w:val="IndexLink"/>
              </w:rPr>
              <w:t>33</w:t>
            </w:r>
          </w:hyperlink>
        </w:p>
        <w:p>
          <w:pPr>
            <w:pStyle w:val="Contents4"/>
            <w:tabs>
              <w:tab w:val="clear" w:pos="8176"/>
              <w:tab w:val="right" w:pos="9026" w:leader="dot"/>
            </w:tabs>
            <w:rPr/>
          </w:pPr>
          <w:hyperlink w:anchor="__RefHeading___Toc1905881_2281741623">
            <w:r>
              <w:rPr>
                <w:webHidden/>
                <w:rStyle w:val="IndexLink"/>
                <w:rtl w:val="true"/>
              </w:rPr>
              <w:t>ه</w:t>
            </w:r>
            <w:r>
              <w:rPr>
                <w:rStyle w:val="IndexLink"/>
                <w:rtl w:val="true"/>
              </w:rPr>
              <w:t xml:space="preserve">-) </w:t>
            </w:r>
            <w:r>
              <w:rPr>
                <w:rStyle w:val="IndexLink"/>
                <w:rtl w:val="true"/>
              </w:rPr>
              <w:t>پرسش ویژه از دوره جوانی</w:t>
            </w:r>
            <w:r>
              <w:rPr>
                <w:rStyle w:val="IndexLink"/>
                <w:rtl w:val="true"/>
              </w:rPr>
              <w:tab/>
            </w:r>
            <w:r>
              <w:rPr>
                <w:rStyle w:val="IndexLink"/>
              </w:rPr>
              <w:t>35</w:t>
            </w:r>
          </w:hyperlink>
        </w:p>
        <w:p>
          <w:pPr>
            <w:pStyle w:val="Contents4"/>
            <w:tabs>
              <w:tab w:val="clear" w:pos="8176"/>
              <w:tab w:val="right" w:pos="9026" w:leader="dot"/>
            </w:tabs>
            <w:rPr/>
          </w:pPr>
          <w:hyperlink w:anchor="__RefHeading___Toc1905883_2281741623">
            <w:r>
              <w:rPr>
                <w:webHidden/>
                <w:rStyle w:val="IndexLink"/>
                <w:rtl w:val="true"/>
              </w:rPr>
              <w:t>و</w:t>
            </w:r>
            <w:r>
              <w:rPr>
                <w:rStyle w:val="IndexLink"/>
                <w:rtl w:val="true"/>
              </w:rPr>
              <w:t xml:space="preserve">) </w:t>
            </w:r>
            <w:r>
              <w:rPr>
                <w:rStyle w:val="IndexLink"/>
                <w:rtl w:val="true"/>
              </w:rPr>
              <w:t>ظهور امام زمان</w:t>
            </w:r>
            <w:r>
              <w:rPr>
                <w:rStyle w:val="IndexLink"/>
                <w:rtl w:val="true"/>
              </w:rPr>
              <w:t>(</w:t>
            </w:r>
            <w:r>
              <w:rPr>
                <w:rStyle w:val="IndexLink"/>
                <w:rtl w:val="true"/>
              </w:rPr>
              <w:t>ع</w:t>
            </w:r>
            <w:r>
              <w:rPr>
                <w:rStyle w:val="IndexLink"/>
                <w:rtl w:val="true"/>
              </w:rPr>
              <w:t xml:space="preserve">) </w:t>
            </w:r>
            <w:r>
              <w:rPr>
                <w:rStyle w:val="IndexLink"/>
                <w:rtl w:val="true"/>
              </w:rPr>
              <w:t>به صورت جوان</w:t>
            </w:r>
            <w:r>
              <w:rPr>
                <w:rStyle w:val="IndexLink"/>
                <w:rtl w:val="true"/>
              </w:rPr>
              <w:tab/>
            </w:r>
            <w:r>
              <w:rPr>
                <w:rStyle w:val="IndexLink"/>
              </w:rPr>
              <w:t>36</w:t>
            </w:r>
          </w:hyperlink>
        </w:p>
        <w:p>
          <w:pPr>
            <w:pStyle w:val="Contents4"/>
            <w:tabs>
              <w:tab w:val="clear" w:pos="8176"/>
              <w:tab w:val="right" w:pos="9026" w:leader="dot"/>
            </w:tabs>
            <w:rPr/>
          </w:pPr>
          <w:hyperlink w:anchor="__RefHeading___Toc1905885_2281741623">
            <w:r>
              <w:rPr>
                <w:webHidden/>
                <w:rStyle w:val="IndexLink"/>
                <w:rtl w:val="true"/>
              </w:rPr>
              <w:t>ز</w:t>
            </w:r>
            <w:r>
              <w:rPr>
                <w:rStyle w:val="IndexLink"/>
                <w:rtl w:val="true"/>
              </w:rPr>
              <w:t xml:space="preserve">) </w:t>
            </w:r>
            <w:r>
              <w:rPr>
                <w:rStyle w:val="IndexLink"/>
                <w:rtl w:val="true"/>
              </w:rPr>
              <w:t>بعثت پیامبران در جوانی</w:t>
            </w:r>
            <w:r>
              <w:rPr>
                <w:rStyle w:val="IndexLink"/>
                <w:rtl w:val="true"/>
              </w:rPr>
              <w:tab/>
            </w:r>
            <w:r>
              <w:rPr>
                <w:rStyle w:val="IndexLink"/>
              </w:rPr>
              <w:t>37</w:t>
            </w:r>
          </w:hyperlink>
        </w:p>
        <w:p>
          <w:pPr>
            <w:pStyle w:val="Contents3"/>
            <w:tabs>
              <w:tab w:val="clear" w:pos="8459"/>
              <w:tab w:val="right" w:pos="9026" w:leader="dot"/>
            </w:tabs>
            <w:rPr/>
          </w:pPr>
          <w:hyperlink w:anchor="__RefHeading___Toc1905887_2281741623">
            <w:r>
              <w:rPr>
                <w:webHidden/>
                <w:rStyle w:val="IndexLink"/>
              </w:rPr>
              <w:t>2</w:t>
            </w:r>
            <w:r>
              <w:rPr>
                <w:rStyle w:val="IndexLink"/>
                <w:rtl w:val="true"/>
              </w:rPr>
              <w:t xml:space="preserve">. </w:t>
            </w:r>
            <w:r>
              <w:rPr>
                <w:rStyle w:val="IndexLink"/>
                <w:rtl w:val="true"/>
              </w:rPr>
              <w:t>ویژگی‌های جوان</w:t>
            </w:r>
            <w:r>
              <w:rPr>
                <w:rStyle w:val="IndexLink"/>
                <w:rtl w:val="true"/>
              </w:rPr>
              <w:tab/>
            </w:r>
            <w:r>
              <w:rPr>
                <w:rStyle w:val="IndexLink"/>
              </w:rPr>
              <w:t>39</w:t>
            </w:r>
          </w:hyperlink>
        </w:p>
        <w:p>
          <w:pPr>
            <w:pStyle w:val="Contents4"/>
            <w:tabs>
              <w:tab w:val="clear" w:pos="8176"/>
              <w:tab w:val="right" w:pos="9026" w:leader="dot"/>
            </w:tabs>
            <w:rPr/>
          </w:pPr>
          <w:hyperlink w:anchor="__RefHeading___Toc1905889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905891_2281741623">
            <w:r>
              <w:rPr>
                <w:webHidden/>
                <w:rStyle w:val="IndexLink"/>
                <w:rtl w:val="true"/>
              </w:rPr>
              <w:t>الف</w:t>
            </w:r>
            <w:r>
              <w:rPr>
                <w:rStyle w:val="IndexLink"/>
                <w:rtl w:val="true"/>
              </w:rPr>
              <w:t xml:space="preserve">) </w:t>
            </w:r>
            <w:r>
              <w:rPr>
                <w:rStyle w:val="IndexLink"/>
                <w:rtl w:val="true"/>
              </w:rPr>
              <w:t>ویژگی‌های جسمانی</w:t>
            </w:r>
            <w:r>
              <w:rPr>
                <w:rStyle w:val="IndexLink"/>
                <w:rtl w:val="true"/>
              </w:rPr>
              <w:tab/>
            </w:r>
            <w:r>
              <w:rPr>
                <w:rStyle w:val="IndexLink"/>
              </w:rPr>
              <w:t>39</w:t>
            </w:r>
          </w:hyperlink>
        </w:p>
        <w:p>
          <w:pPr>
            <w:pStyle w:val="Contents5"/>
            <w:tabs>
              <w:tab w:val="clear" w:pos="7892"/>
              <w:tab w:val="right" w:pos="9026" w:leader="dot"/>
            </w:tabs>
            <w:rPr/>
          </w:pPr>
          <w:hyperlink w:anchor="__RefHeading___Toc1905893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905895_2281741623">
            <w:r>
              <w:rPr>
                <w:webHidden/>
                <w:rStyle w:val="IndexLink"/>
                <w:rtl w:val="true"/>
              </w:rPr>
              <w:t xml:space="preserve">یک </w:t>
            </w:r>
            <w:r>
              <w:rPr>
                <w:rStyle w:val="IndexLink"/>
                <w:rtl w:val="true"/>
              </w:rPr>
              <w:t xml:space="preserve">- </w:t>
            </w:r>
            <w:r>
              <w:rPr>
                <w:rStyle w:val="IndexLink"/>
                <w:rtl w:val="true"/>
              </w:rPr>
              <w:t>قدرت و توان بدنی</w:t>
            </w:r>
            <w:r>
              <w:rPr>
                <w:rStyle w:val="IndexLink"/>
                <w:rtl w:val="true"/>
              </w:rPr>
              <w:tab/>
            </w:r>
            <w:r>
              <w:rPr>
                <w:rStyle w:val="IndexLink"/>
              </w:rPr>
              <w:t>39</w:t>
            </w:r>
          </w:hyperlink>
        </w:p>
        <w:p>
          <w:pPr>
            <w:pStyle w:val="Contents5"/>
            <w:tabs>
              <w:tab w:val="clear" w:pos="7892"/>
              <w:tab w:val="right" w:pos="9026" w:leader="dot"/>
            </w:tabs>
            <w:rPr/>
          </w:pPr>
          <w:hyperlink w:anchor="__RefHeading___Toc1905897_2281741623">
            <w:r>
              <w:rPr>
                <w:webHidden/>
                <w:rStyle w:val="IndexLink"/>
                <w:rtl w:val="true"/>
              </w:rPr>
              <w:t xml:space="preserve">دو </w:t>
            </w:r>
            <w:r>
              <w:rPr>
                <w:rStyle w:val="IndexLink"/>
                <w:rtl w:val="true"/>
              </w:rPr>
              <w:t xml:space="preserve">- </w:t>
            </w:r>
            <w:r>
              <w:rPr>
                <w:rStyle w:val="IndexLink"/>
                <w:rtl w:val="true"/>
              </w:rPr>
              <w:t>قدرت تصمیم گیری و اجرا</w:t>
            </w:r>
            <w:r>
              <w:rPr>
                <w:rStyle w:val="IndexLink"/>
                <w:rtl w:val="true"/>
              </w:rPr>
              <w:tab/>
            </w:r>
            <w:r>
              <w:rPr>
                <w:rStyle w:val="IndexLink"/>
              </w:rPr>
              <w:t>41</w:t>
            </w:r>
          </w:hyperlink>
        </w:p>
        <w:p>
          <w:pPr>
            <w:pStyle w:val="Contents5"/>
            <w:tabs>
              <w:tab w:val="clear" w:pos="7892"/>
              <w:tab w:val="right" w:pos="9026" w:leader="dot"/>
            </w:tabs>
            <w:rPr/>
          </w:pPr>
          <w:hyperlink w:anchor="__RefHeading___Toc1905899_2281741623">
            <w:r>
              <w:rPr>
                <w:webHidden/>
                <w:rStyle w:val="IndexLink"/>
                <w:rtl w:val="true"/>
              </w:rPr>
              <w:t xml:space="preserve">سه </w:t>
            </w:r>
            <w:r>
              <w:rPr>
                <w:rStyle w:val="IndexLink"/>
                <w:rtl w:val="true"/>
              </w:rPr>
              <w:t xml:space="preserve">- </w:t>
            </w:r>
            <w:r>
              <w:rPr>
                <w:rStyle w:val="IndexLink"/>
                <w:rtl w:val="true"/>
              </w:rPr>
              <w:t>قدرت کار و خدمت‌رسانی</w:t>
            </w:r>
            <w:r>
              <w:rPr>
                <w:rStyle w:val="IndexLink"/>
                <w:rtl w:val="true"/>
              </w:rPr>
              <w:tab/>
            </w:r>
            <w:r>
              <w:rPr>
                <w:rStyle w:val="IndexLink"/>
              </w:rPr>
              <w:t>43</w:t>
            </w:r>
          </w:hyperlink>
        </w:p>
        <w:p>
          <w:pPr>
            <w:pStyle w:val="Contents4"/>
            <w:tabs>
              <w:tab w:val="clear" w:pos="8176"/>
              <w:tab w:val="right" w:pos="9026" w:leader="dot"/>
            </w:tabs>
            <w:rPr/>
          </w:pPr>
          <w:hyperlink w:anchor="__RefHeading___Toc1905901_2281741623">
            <w:r>
              <w:rPr>
                <w:webHidden/>
                <w:rStyle w:val="IndexLink"/>
                <w:rtl w:val="true"/>
              </w:rPr>
              <w:t>ب</w:t>
            </w:r>
            <w:r>
              <w:rPr>
                <w:rStyle w:val="IndexLink"/>
                <w:rtl w:val="true"/>
              </w:rPr>
              <w:t xml:space="preserve">) </w:t>
            </w:r>
            <w:r>
              <w:rPr>
                <w:rStyle w:val="IndexLink"/>
                <w:rtl w:val="true"/>
              </w:rPr>
              <w:t>ویژگی‌های عاطفی و روانی</w:t>
            </w:r>
            <w:r>
              <w:rPr>
                <w:rStyle w:val="IndexLink"/>
                <w:rtl w:val="true"/>
              </w:rPr>
              <w:tab/>
            </w:r>
            <w:r>
              <w:rPr>
                <w:rStyle w:val="IndexLink"/>
              </w:rPr>
              <w:t>45</w:t>
            </w:r>
          </w:hyperlink>
        </w:p>
        <w:p>
          <w:pPr>
            <w:pStyle w:val="Contents5"/>
            <w:tabs>
              <w:tab w:val="clear" w:pos="7892"/>
              <w:tab w:val="right" w:pos="9026" w:leader="dot"/>
            </w:tabs>
            <w:rPr/>
          </w:pPr>
          <w:hyperlink w:anchor="__RefHeading___Toc1905903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905905_2281741623">
            <w:r>
              <w:rPr>
                <w:webHidden/>
                <w:rStyle w:val="IndexLink"/>
                <w:rtl w:val="true"/>
              </w:rPr>
              <w:t xml:space="preserve">یک </w:t>
            </w:r>
            <w:r>
              <w:rPr>
                <w:rStyle w:val="IndexLink"/>
                <w:rtl w:val="true"/>
              </w:rPr>
              <w:t xml:space="preserve">- </w:t>
            </w:r>
            <w:r>
              <w:rPr>
                <w:rStyle w:val="IndexLink"/>
                <w:rtl w:val="true"/>
              </w:rPr>
              <w:t>تربیت‌پذیری</w:t>
            </w:r>
            <w:r>
              <w:rPr>
                <w:rStyle w:val="IndexLink"/>
                <w:rtl w:val="true"/>
              </w:rPr>
              <w:tab/>
            </w:r>
            <w:r>
              <w:rPr>
                <w:rStyle w:val="IndexLink"/>
              </w:rPr>
              <w:t>45</w:t>
            </w:r>
          </w:hyperlink>
        </w:p>
        <w:p>
          <w:pPr>
            <w:pStyle w:val="Contents5"/>
            <w:tabs>
              <w:tab w:val="clear" w:pos="7892"/>
              <w:tab w:val="right" w:pos="9026" w:leader="dot"/>
            </w:tabs>
            <w:rPr/>
          </w:pPr>
          <w:hyperlink w:anchor="__RefHeading___Toc1905907_2281741623">
            <w:r>
              <w:rPr>
                <w:webHidden/>
                <w:rStyle w:val="IndexLink"/>
                <w:rtl w:val="true"/>
              </w:rPr>
              <w:t xml:space="preserve">دو </w:t>
            </w:r>
            <w:r>
              <w:rPr>
                <w:rStyle w:val="IndexLink"/>
                <w:rtl w:val="true"/>
              </w:rPr>
              <w:t xml:space="preserve">- </w:t>
            </w:r>
            <w:r>
              <w:rPr>
                <w:rStyle w:val="IndexLink"/>
                <w:rtl w:val="true"/>
              </w:rPr>
              <w:t>رشد فکری و عقلی</w:t>
            </w:r>
            <w:r>
              <w:rPr>
                <w:rStyle w:val="IndexLink"/>
                <w:rtl w:val="true"/>
              </w:rPr>
              <w:tab/>
            </w:r>
            <w:r>
              <w:rPr>
                <w:rStyle w:val="IndexLink"/>
              </w:rPr>
              <w:t>48</w:t>
            </w:r>
          </w:hyperlink>
        </w:p>
        <w:p>
          <w:pPr>
            <w:pStyle w:val="Contents5"/>
            <w:tabs>
              <w:tab w:val="clear" w:pos="7892"/>
              <w:tab w:val="right" w:pos="9026" w:leader="dot"/>
            </w:tabs>
            <w:rPr/>
          </w:pPr>
          <w:hyperlink w:anchor="__RefHeading___Toc1905909_2281741623">
            <w:r>
              <w:rPr>
                <w:webHidden/>
                <w:rStyle w:val="IndexLink"/>
                <w:rtl w:val="true"/>
              </w:rPr>
              <w:t xml:space="preserve">سه </w:t>
            </w:r>
            <w:r>
              <w:rPr>
                <w:rStyle w:val="IndexLink"/>
                <w:rtl w:val="true"/>
              </w:rPr>
              <w:t xml:space="preserve">- </w:t>
            </w:r>
            <w:r>
              <w:rPr>
                <w:rStyle w:val="IndexLink"/>
                <w:rtl w:val="true"/>
              </w:rPr>
              <w:t>نشاط و شادابی</w:t>
            </w:r>
            <w:r>
              <w:rPr>
                <w:rStyle w:val="IndexLink"/>
                <w:rtl w:val="true"/>
              </w:rPr>
              <w:tab/>
            </w:r>
            <w:r>
              <w:rPr>
                <w:rStyle w:val="IndexLink"/>
              </w:rPr>
              <w:t>51</w:t>
            </w:r>
          </w:hyperlink>
        </w:p>
        <w:p>
          <w:pPr>
            <w:pStyle w:val="Contents5"/>
            <w:tabs>
              <w:tab w:val="clear" w:pos="7892"/>
              <w:tab w:val="right" w:pos="9026" w:leader="dot"/>
            </w:tabs>
            <w:rPr/>
          </w:pPr>
          <w:hyperlink w:anchor="__RefHeading___Toc1905911_2281741623">
            <w:r>
              <w:rPr>
                <w:webHidden/>
                <w:rStyle w:val="IndexLink"/>
                <w:rtl w:val="true"/>
              </w:rPr>
              <w:t xml:space="preserve">چهار </w:t>
            </w:r>
            <w:r>
              <w:rPr>
                <w:rStyle w:val="IndexLink"/>
                <w:rtl w:val="true"/>
              </w:rPr>
              <w:t xml:space="preserve">- </w:t>
            </w:r>
            <w:r>
              <w:rPr>
                <w:rStyle w:val="IndexLink"/>
                <w:rtl w:val="true"/>
              </w:rPr>
              <w:t>زیبایی‌خواهی</w:t>
            </w:r>
            <w:r>
              <w:rPr>
                <w:rStyle w:val="IndexLink"/>
                <w:rtl w:val="true"/>
              </w:rPr>
              <w:tab/>
            </w:r>
            <w:r>
              <w:rPr>
                <w:rStyle w:val="IndexLink"/>
              </w:rPr>
              <w:t>52</w:t>
            </w:r>
          </w:hyperlink>
        </w:p>
        <w:p>
          <w:pPr>
            <w:pStyle w:val="Contents5"/>
            <w:tabs>
              <w:tab w:val="clear" w:pos="7892"/>
              <w:tab w:val="right" w:pos="9026" w:leader="dot"/>
            </w:tabs>
            <w:rPr/>
          </w:pPr>
          <w:hyperlink w:anchor="__RefHeading___Toc1905913_2281741623">
            <w:r>
              <w:rPr>
                <w:webHidden/>
                <w:rStyle w:val="IndexLink"/>
                <w:rtl w:val="true"/>
              </w:rPr>
              <w:t xml:space="preserve">پنج </w:t>
            </w:r>
            <w:r>
              <w:rPr>
                <w:rStyle w:val="IndexLink"/>
                <w:rtl w:val="true"/>
              </w:rPr>
              <w:t xml:space="preserve">- </w:t>
            </w:r>
            <w:r>
              <w:rPr>
                <w:rStyle w:val="IndexLink"/>
                <w:rtl w:val="true"/>
              </w:rPr>
              <w:t>خودآرایی</w:t>
            </w:r>
            <w:r>
              <w:rPr>
                <w:rStyle w:val="IndexLink"/>
                <w:rtl w:val="true"/>
              </w:rPr>
              <w:tab/>
            </w:r>
            <w:r>
              <w:rPr>
                <w:rStyle w:val="IndexLink"/>
              </w:rPr>
              <w:t>54</w:t>
            </w:r>
          </w:hyperlink>
        </w:p>
        <w:p>
          <w:pPr>
            <w:pStyle w:val="Contents5"/>
            <w:tabs>
              <w:tab w:val="clear" w:pos="7892"/>
              <w:tab w:val="right" w:pos="9026" w:leader="dot"/>
            </w:tabs>
            <w:rPr/>
          </w:pPr>
          <w:hyperlink w:anchor="__RefHeading___Toc1905915_2281741623">
            <w:r>
              <w:rPr>
                <w:webHidden/>
                <w:rStyle w:val="IndexLink"/>
                <w:rtl w:val="true"/>
              </w:rPr>
              <w:t xml:space="preserve">شش </w:t>
            </w:r>
            <w:r>
              <w:rPr>
                <w:rStyle w:val="IndexLink"/>
                <w:rtl w:val="true"/>
              </w:rPr>
              <w:t xml:space="preserve">- </w:t>
            </w:r>
            <w:r>
              <w:rPr>
                <w:rStyle w:val="IndexLink"/>
                <w:rtl w:val="true"/>
              </w:rPr>
              <w:t>غرور و خودبینی</w:t>
            </w:r>
            <w:r>
              <w:rPr>
                <w:rStyle w:val="IndexLink"/>
                <w:rtl w:val="true"/>
              </w:rPr>
              <w:tab/>
            </w:r>
            <w:r>
              <w:rPr>
                <w:rStyle w:val="IndexLink"/>
              </w:rPr>
              <w:t>57</w:t>
            </w:r>
          </w:hyperlink>
        </w:p>
        <w:p>
          <w:pPr>
            <w:pStyle w:val="Contents5"/>
            <w:tabs>
              <w:tab w:val="clear" w:pos="7892"/>
              <w:tab w:val="right" w:pos="9026" w:leader="dot"/>
            </w:tabs>
            <w:rPr/>
          </w:pPr>
          <w:hyperlink w:anchor="__RefHeading___Toc1905917_2281741623">
            <w:r>
              <w:rPr>
                <w:webHidden/>
                <w:rStyle w:val="IndexLink"/>
                <w:rtl w:val="true"/>
              </w:rPr>
              <w:t xml:space="preserve">هفت </w:t>
            </w:r>
            <w:r>
              <w:rPr>
                <w:rStyle w:val="IndexLink"/>
                <w:rtl w:val="true"/>
              </w:rPr>
              <w:t xml:space="preserve">- </w:t>
            </w:r>
            <w:r>
              <w:rPr>
                <w:rStyle w:val="IndexLink"/>
                <w:rtl w:val="true"/>
              </w:rPr>
              <w:t>بلندهمتی</w:t>
            </w:r>
            <w:r>
              <w:rPr>
                <w:rStyle w:val="IndexLink"/>
                <w:rtl w:val="true"/>
              </w:rPr>
              <w:tab/>
            </w:r>
            <w:r>
              <w:rPr>
                <w:rStyle w:val="IndexLink"/>
              </w:rPr>
              <w:t>58</w:t>
            </w:r>
          </w:hyperlink>
        </w:p>
        <w:p>
          <w:pPr>
            <w:pStyle w:val="Contents5"/>
            <w:tabs>
              <w:tab w:val="clear" w:pos="7892"/>
              <w:tab w:val="right" w:pos="9026" w:leader="dot"/>
            </w:tabs>
            <w:rPr/>
          </w:pPr>
          <w:hyperlink w:anchor="__RefHeading___Toc1905919_2281741623">
            <w:r>
              <w:rPr>
                <w:webHidden/>
                <w:rStyle w:val="IndexLink"/>
                <w:rtl w:val="true"/>
              </w:rPr>
              <w:t xml:space="preserve">هشت </w:t>
            </w:r>
            <w:r>
              <w:rPr>
                <w:rStyle w:val="IndexLink"/>
                <w:rtl w:val="true"/>
              </w:rPr>
              <w:t xml:space="preserve">- </w:t>
            </w:r>
            <w:r>
              <w:rPr>
                <w:rStyle w:val="IndexLink"/>
                <w:rtl w:val="true"/>
              </w:rPr>
              <w:t>آرزومندی</w:t>
            </w:r>
            <w:r>
              <w:rPr>
                <w:rStyle w:val="IndexLink"/>
                <w:rtl w:val="true"/>
              </w:rPr>
              <w:tab/>
            </w:r>
            <w:r>
              <w:rPr>
                <w:rStyle w:val="IndexLink"/>
              </w:rPr>
              <w:t>60</w:t>
            </w:r>
          </w:hyperlink>
        </w:p>
        <w:p>
          <w:pPr>
            <w:pStyle w:val="Contents4"/>
            <w:tabs>
              <w:tab w:val="clear" w:pos="8176"/>
              <w:tab w:val="right" w:pos="9026" w:leader="dot"/>
            </w:tabs>
            <w:rPr/>
          </w:pPr>
          <w:hyperlink w:anchor="__RefHeading___Toc1905921_2281741623">
            <w:r>
              <w:rPr>
                <w:webHidden/>
                <w:rStyle w:val="IndexLink"/>
                <w:rtl w:val="true"/>
              </w:rPr>
              <w:t>ج</w:t>
            </w:r>
            <w:r>
              <w:rPr>
                <w:rStyle w:val="IndexLink"/>
                <w:rtl w:val="true"/>
              </w:rPr>
              <w:t xml:space="preserve">) </w:t>
            </w:r>
            <w:r>
              <w:rPr>
                <w:rStyle w:val="IndexLink"/>
                <w:rtl w:val="true"/>
              </w:rPr>
              <w:t>ویژگی‌های اجتماعی</w:t>
            </w:r>
            <w:r>
              <w:rPr>
                <w:rStyle w:val="IndexLink"/>
                <w:rtl w:val="true"/>
              </w:rPr>
              <w:tab/>
            </w:r>
            <w:r>
              <w:rPr>
                <w:rStyle w:val="IndexLink"/>
              </w:rPr>
              <w:t>62</w:t>
            </w:r>
          </w:hyperlink>
        </w:p>
        <w:p>
          <w:pPr>
            <w:pStyle w:val="Contents5"/>
            <w:tabs>
              <w:tab w:val="clear" w:pos="7892"/>
              <w:tab w:val="right" w:pos="9026" w:leader="dot"/>
            </w:tabs>
            <w:rPr/>
          </w:pPr>
          <w:hyperlink w:anchor="__RefHeading___Toc1905923_228174162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905925_2281741623">
            <w:r>
              <w:rPr>
                <w:webHidden/>
                <w:rStyle w:val="IndexLink"/>
                <w:rtl w:val="true"/>
              </w:rPr>
              <w:t xml:space="preserve">یک </w:t>
            </w:r>
            <w:r>
              <w:rPr>
                <w:rStyle w:val="IndexLink"/>
                <w:rtl w:val="true"/>
              </w:rPr>
              <w:t xml:space="preserve">- </w:t>
            </w:r>
            <w:r>
              <w:rPr>
                <w:rStyle w:val="IndexLink"/>
                <w:rtl w:val="true"/>
              </w:rPr>
              <w:t>الگوپذیری</w:t>
            </w:r>
            <w:r>
              <w:rPr>
                <w:rStyle w:val="IndexLink"/>
                <w:rtl w:val="true"/>
              </w:rPr>
              <w:tab/>
            </w:r>
            <w:r>
              <w:rPr>
                <w:rStyle w:val="IndexLink"/>
              </w:rPr>
              <w:t>62</w:t>
            </w:r>
          </w:hyperlink>
        </w:p>
        <w:p>
          <w:pPr>
            <w:pStyle w:val="Contents5"/>
            <w:tabs>
              <w:tab w:val="clear" w:pos="7892"/>
              <w:tab w:val="right" w:pos="9026" w:leader="dot"/>
            </w:tabs>
            <w:rPr/>
          </w:pPr>
          <w:hyperlink w:anchor="__RefHeading___Toc1905927_2281741623">
            <w:r>
              <w:rPr>
                <w:webHidden/>
                <w:rStyle w:val="IndexLink"/>
                <w:rtl w:val="true"/>
              </w:rPr>
              <w:t xml:space="preserve">دو </w:t>
            </w:r>
            <w:r>
              <w:rPr>
                <w:rStyle w:val="IndexLink"/>
                <w:rtl w:val="true"/>
              </w:rPr>
              <w:t xml:space="preserve">- </w:t>
            </w:r>
            <w:r>
              <w:rPr>
                <w:rStyle w:val="IndexLink"/>
                <w:rtl w:val="true"/>
              </w:rPr>
              <w:t>دوست‌خواهی</w:t>
            </w:r>
            <w:r>
              <w:rPr>
                <w:rStyle w:val="IndexLink"/>
                <w:rtl w:val="true"/>
              </w:rPr>
              <w:tab/>
            </w:r>
            <w:r>
              <w:rPr>
                <w:rStyle w:val="IndexLink"/>
              </w:rPr>
              <w:t>65</w:t>
            </w:r>
          </w:hyperlink>
        </w:p>
        <w:p>
          <w:pPr>
            <w:pStyle w:val="Contents5"/>
            <w:tabs>
              <w:tab w:val="clear" w:pos="7892"/>
              <w:tab w:val="right" w:pos="9026" w:leader="dot"/>
            </w:tabs>
            <w:rPr/>
          </w:pPr>
          <w:hyperlink w:anchor="__RefHeading___Toc1905929_2281741623">
            <w:r>
              <w:rPr>
                <w:webHidden/>
                <w:rStyle w:val="IndexLink"/>
                <w:rtl w:val="true"/>
              </w:rPr>
              <w:t xml:space="preserve">سه </w:t>
            </w:r>
            <w:r>
              <w:rPr>
                <w:rStyle w:val="IndexLink"/>
                <w:rtl w:val="true"/>
              </w:rPr>
              <w:t xml:space="preserve">- </w:t>
            </w:r>
            <w:r>
              <w:rPr>
                <w:rStyle w:val="IndexLink"/>
                <w:rtl w:val="true"/>
              </w:rPr>
              <w:t>خلاقیت و نوآوری</w:t>
            </w:r>
            <w:r>
              <w:rPr>
                <w:rStyle w:val="IndexLink"/>
                <w:rtl w:val="true"/>
              </w:rPr>
              <w:tab/>
            </w:r>
            <w:r>
              <w:rPr>
                <w:rStyle w:val="IndexLink"/>
              </w:rPr>
              <w:t>68</w:t>
            </w:r>
          </w:hyperlink>
        </w:p>
        <w:p>
          <w:pPr>
            <w:pStyle w:val="Contents2"/>
            <w:tabs>
              <w:tab w:val="clear" w:pos="8743"/>
              <w:tab w:val="right" w:pos="9026" w:leader="dot"/>
            </w:tabs>
            <w:rPr/>
          </w:pPr>
          <w:hyperlink w:anchor="__RefHeading___Toc1905931_2281741623">
            <w:r>
              <w:rPr>
                <w:webHidden/>
                <w:rStyle w:val="IndexLink"/>
                <w:rtl w:val="true"/>
              </w:rPr>
              <w:t>فصل سوم</w:t>
            </w:r>
            <w:r>
              <w:rPr>
                <w:rStyle w:val="IndexLink"/>
                <w:rtl w:val="true"/>
              </w:rPr>
              <w:t xml:space="preserve">: </w:t>
            </w:r>
            <w:r>
              <w:rPr>
                <w:rStyle w:val="IndexLink"/>
                <w:rtl w:val="true"/>
              </w:rPr>
              <w:t>جوان و انتظارات</w:t>
            </w:r>
            <w:r>
              <w:rPr>
                <w:rStyle w:val="IndexLink"/>
                <w:rtl w:val="true"/>
              </w:rPr>
              <w:tab/>
            </w:r>
            <w:r>
              <w:rPr>
                <w:rStyle w:val="IndexLink"/>
              </w:rPr>
              <w:t>71</w:t>
            </w:r>
          </w:hyperlink>
        </w:p>
        <w:p>
          <w:pPr>
            <w:pStyle w:val="Contents3"/>
            <w:tabs>
              <w:tab w:val="clear" w:pos="8459"/>
              <w:tab w:val="right" w:pos="9026" w:leader="dot"/>
            </w:tabs>
            <w:rPr/>
          </w:pPr>
          <w:hyperlink w:anchor="__RefHeading___Toc1905933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905935_2281741623">
            <w:r>
              <w:rPr>
                <w:webHidden/>
                <w:rStyle w:val="IndexLink"/>
              </w:rPr>
              <w:t>1</w:t>
            </w:r>
            <w:r>
              <w:rPr>
                <w:rStyle w:val="IndexLink"/>
                <w:rtl w:val="true"/>
              </w:rPr>
              <w:t xml:space="preserve">. </w:t>
            </w:r>
            <w:r>
              <w:rPr>
                <w:rStyle w:val="IndexLink"/>
                <w:rtl w:val="true"/>
              </w:rPr>
              <w:t>انتظارات جوان از خانواده</w:t>
            </w:r>
            <w:r>
              <w:rPr>
                <w:rStyle w:val="IndexLink"/>
                <w:rtl w:val="true"/>
              </w:rPr>
              <w:tab/>
            </w:r>
            <w:r>
              <w:rPr>
                <w:rStyle w:val="IndexLink"/>
              </w:rPr>
              <w:t>71</w:t>
            </w:r>
          </w:hyperlink>
        </w:p>
        <w:p>
          <w:pPr>
            <w:pStyle w:val="Contents4"/>
            <w:tabs>
              <w:tab w:val="clear" w:pos="8176"/>
              <w:tab w:val="right" w:pos="9026" w:leader="dot"/>
            </w:tabs>
            <w:rPr/>
          </w:pPr>
          <w:hyperlink w:anchor="__RefHeading___Toc1905937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905939_2281741623">
            <w:r>
              <w:rPr>
                <w:webHidden/>
                <w:rStyle w:val="IndexLink"/>
                <w:rtl w:val="true"/>
              </w:rPr>
              <w:t>الف</w:t>
            </w:r>
            <w:r>
              <w:rPr>
                <w:rStyle w:val="IndexLink"/>
                <w:rtl w:val="true"/>
              </w:rPr>
              <w:t xml:space="preserve">) </w:t>
            </w:r>
            <w:r>
              <w:rPr>
                <w:rStyle w:val="IndexLink"/>
                <w:rtl w:val="true"/>
              </w:rPr>
              <w:t>انتظار شناخت و درک جوان از سوی خانواده</w:t>
            </w:r>
            <w:r>
              <w:rPr>
                <w:rStyle w:val="IndexLink"/>
                <w:rtl w:val="true"/>
              </w:rPr>
              <w:tab/>
            </w:r>
            <w:r>
              <w:rPr>
                <w:rStyle w:val="IndexLink"/>
              </w:rPr>
              <w:t>72</w:t>
            </w:r>
          </w:hyperlink>
        </w:p>
        <w:p>
          <w:pPr>
            <w:pStyle w:val="Contents4"/>
            <w:tabs>
              <w:tab w:val="clear" w:pos="8176"/>
              <w:tab w:val="right" w:pos="9026" w:leader="dot"/>
            </w:tabs>
            <w:rPr/>
          </w:pPr>
          <w:hyperlink w:anchor="__RefHeading___Toc1905941_2281741623">
            <w:r>
              <w:rPr>
                <w:webHidden/>
                <w:rStyle w:val="IndexLink"/>
                <w:rtl w:val="true"/>
              </w:rPr>
              <w:t>ب</w:t>
            </w:r>
            <w:r>
              <w:rPr>
                <w:rStyle w:val="IndexLink"/>
                <w:rtl w:val="true"/>
              </w:rPr>
              <w:t xml:space="preserve">) </w:t>
            </w:r>
            <w:r>
              <w:rPr>
                <w:rStyle w:val="IndexLink"/>
                <w:rtl w:val="true"/>
              </w:rPr>
              <w:t>انتظار تأمین نیازهای جوان به وسیله خانواده</w:t>
            </w:r>
            <w:r>
              <w:rPr>
                <w:rStyle w:val="IndexLink"/>
                <w:rtl w:val="true"/>
              </w:rPr>
              <w:tab/>
            </w:r>
            <w:r>
              <w:rPr>
                <w:rStyle w:val="IndexLink"/>
              </w:rPr>
              <w:t>75</w:t>
            </w:r>
          </w:hyperlink>
        </w:p>
        <w:p>
          <w:pPr>
            <w:pStyle w:val="Contents5"/>
            <w:tabs>
              <w:tab w:val="clear" w:pos="7892"/>
              <w:tab w:val="right" w:pos="9026" w:leader="dot"/>
            </w:tabs>
            <w:rPr/>
          </w:pPr>
          <w:hyperlink w:anchor="__RefHeading___Toc1905943_228174162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905945_2281741623">
            <w:r>
              <w:rPr>
                <w:webHidden/>
                <w:rStyle w:val="IndexLink"/>
                <w:rtl w:val="true"/>
              </w:rPr>
              <w:t xml:space="preserve">یک </w:t>
            </w:r>
            <w:r>
              <w:rPr>
                <w:rStyle w:val="IndexLink"/>
                <w:rtl w:val="true"/>
              </w:rPr>
              <w:t xml:space="preserve">- </w:t>
            </w:r>
            <w:r>
              <w:rPr>
                <w:rStyle w:val="IndexLink"/>
                <w:rtl w:val="true"/>
              </w:rPr>
              <w:t>تأمین نیازهای عاطفی</w:t>
            </w:r>
            <w:r>
              <w:rPr>
                <w:rStyle w:val="IndexLink"/>
                <w:rtl w:val="true"/>
              </w:rPr>
              <w:tab/>
            </w:r>
            <w:r>
              <w:rPr>
                <w:rStyle w:val="IndexLink"/>
              </w:rPr>
              <w:t>75</w:t>
            </w:r>
          </w:hyperlink>
        </w:p>
        <w:p>
          <w:pPr>
            <w:pStyle w:val="Contents6"/>
            <w:tabs>
              <w:tab w:val="clear" w:pos="7609"/>
              <w:tab w:val="right" w:pos="9026" w:leader="dot"/>
            </w:tabs>
            <w:rPr/>
          </w:pPr>
          <w:hyperlink w:anchor="__RefHeading___Toc1905947_228174162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905949_2281741623">
            <w:r>
              <w:rPr>
                <w:webHidden/>
                <w:rStyle w:val="IndexLink"/>
                <w:rtl w:val="true"/>
              </w:rPr>
              <w:t xml:space="preserve">اول </w:t>
            </w:r>
            <w:r>
              <w:rPr>
                <w:rStyle w:val="IndexLink"/>
                <w:rtl w:val="true"/>
              </w:rPr>
              <w:t xml:space="preserve">- </w:t>
            </w:r>
            <w:r>
              <w:rPr>
                <w:rStyle w:val="IndexLink"/>
                <w:rtl w:val="true"/>
              </w:rPr>
              <w:t>نیاز به مهر و محبت</w:t>
            </w:r>
            <w:r>
              <w:rPr>
                <w:rStyle w:val="IndexLink"/>
                <w:rtl w:val="true"/>
              </w:rPr>
              <w:tab/>
            </w:r>
            <w:r>
              <w:rPr>
                <w:rStyle w:val="IndexLink"/>
              </w:rPr>
              <w:t>76</w:t>
            </w:r>
          </w:hyperlink>
        </w:p>
        <w:p>
          <w:pPr>
            <w:pStyle w:val="Contents6"/>
            <w:tabs>
              <w:tab w:val="clear" w:pos="7609"/>
              <w:tab w:val="right" w:pos="9026" w:leader="dot"/>
            </w:tabs>
            <w:rPr/>
          </w:pPr>
          <w:hyperlink w:anchor="__RefHeading___Toc1905951_2281741623">
            <w:r>
              <w:rPr>
                <w:webHidden/>
                <w:rStyle w:val="IndexLink"/>
                <w:rtl w:val="true"/>
              </w:rPr>
              <w:t xml:space="preserve">دوم </w:t>
            </w:r>
            <w:r>
              <w:rPr>
                <w:rStyle w:val="IndexLink"/>
                <w:rtl w:val="true"/>
              </w:rPr>
              <w:t xml:space="preserve">- </w:t>
            </w:r>
            <w:r>
              <w:rPr>
                <w:rStyle w:val="IndexLink"/>
                <w:rtl w:val="true"/>
              </w:rPr>
              <w:t>نیاز به تکریم و احترام</w:t>
            </w:r>
            <w:r>
              <w:rPr>
                <w:rStyle w:val="IndexLink"/>
                <w:rtl w:val="true"/>
              </w:rPr>
              <w:tab/>
            </w:r>
            <w:r>
              <w:rPr>
                <w:rStyle w:val="IndexLink"/>
              </w:rPr>
              <w:t>79</w:t>
            </w:r>
          </w:hyperlink>
        </w:p>
        <w:p>
          <w:pPr>
            <w:pStyle w:val="Contents5"/>
            <w:tabs>
              <w:tab w:val="clear" w:pos="7892"/>
              <w:tab w:val="right" w:pos="9026" w:leader="dot"/>
            </w:tabs>
            <w:rPr/>
          </w:pPr>
          <w:hyperlink w:anchor="__RefHeading___Toc1905953_2281741623">
            <w:r>
              <w:rPr>
                <w:webHidden/>
                <w:rStyle w:val="IndexLink"/>
                <w:rtl w:val="true"/>
              </w:rPr>
              <w:t xml:space="preserve">دو </w:t>
            </w:r>
            <w:r>
              <w:rPr>
                <w:rStyle w:val="IndexLink"/>
                <w:rtl w:val="true"/>
              </w:rPr>
              <w:t xml:space="preserve">- </w:t>
            </w:r>
            <w:r>
              <w:rPr>
                <w:rStyle w:val="IndexLink"/>
                <w:rtl w:val="true"/>
              </w:rPr>
              <w:t>تأمین نیازهای طبیعی و جنسی</w:t>
            </w:r>
            <w:r>
              <w:rPr>
                <w:rStyle w:val="IndexLink"/>
                <w:rtl w:val="true"/>
              </w:rPr>
              <w:tab/>
            </w:r>
            <w:r>
              <w:rPr>
                <w:rStyle w:val="IndexLink"/>
              </w:rPr>
              <w:t>81</w:t>
            </w:r>
          </w:hyperlink>
        </w:p>
        <w:p>
          <w:pPr>
            <w:pStyle w:val="Contents6"/>
            <w:tabs>
              <w:tab w:val="clear" w:pos="7609"/>
              <w:tab w:val="right" w:pos="9026" w:leader="dot"/>
            </w:tabs>
            <w:rPr/>
          </w:pPr>
          <w:hyperlink w:anchor="__RefHeading___Toc1905955_2281741623">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905957_2281741623">
            <w:r>
              <w:rPr>
                <w:webHidden/>
                <w:rStyle w:val="IndexLink"/>
                <w:rtl w:val="true"/>
              </w:rPr>
              <w:t xml:space="preserve">اول </w:t>
            </w:r>
            <w:r>
              <w:rPr>
                <w:rStyle w:val="IndexLink"/>
                <w:rtl w:val="true"/>
              </w:rPr>
              <w:t xml:space="preserve">- </w:t>
            </w:r>
            <w:r>
              <w:rPr>
                <w:rStyle w:val="IndexLink"/>
                <w:rtl w:val="true"/>
              </w:rPr>
              <w:t>نیاز به تفریح و گردش</w:t>
            </w:r>
            <w:r>
              <w:rPr>
                <w:rStyle w:val="IndexLink"/>
                <w:rtl w:val="true"/>
              </w:rPr>
              <w:tab/>
            </w:r>
            <w:r>
              <w:rPr>
                <w:rStyle w:val="IndexLink"/>
              </w:rPr>
              <w:t>81</w:t>
            </w:r>
          </w:hyperlink>
        </w:p>
        <w:p>
          <w:pPr>
            <w:pStyle w:val="Contents6"/>
            <w:tabs>
              <w:tab w:val="clear" w:pos="7609"/>
              <w:tab w:val="right" w:pos="9026" w:leader="dot"/>
            </w:tabs>
            <w:rPr/>
          </w:pPr>
          <w:hyperlink w:anchor="__RefHeading___Toc1905959_2281741623">
            <w:r>
              <w:rPr>
                <w:webHidden/>
                <w:rStyle w:val="IndexLink"/>
                <w:rtl w:val="true"/>
              </w:rPr>
              <w:t xml:space="preserve">دوم </w:t>
            </w:r>
            <w:r>
              <w:rPr>
                <w:rStyle w:val="IndexLink"/>
                <w:rtl w:val="true"/>
              </w:rPr>
              <w:t xml:space="preserve">- </w:t>
            </w:r>
            <w:r>
              <w:rPr>
                <w:rStyle w:val="IndexLink"/>
                <w:rtl w:val="true"/>
              </w:rPr>
              <w:t>نیاز به ازدواج</w:t>
            </w:r>
            <w:r>
              <w:rPr>
                <w:rStyle w:val="IndexLink"/>
                <w:rtl w:val="true"/>
              </w:rPr>
              <w:tab/>
            </w:r>
            <w:r>
              <w:rPr>
                <w:rStyle w:val="IndexLink"/>
              </w:rPr>
              <w:t>83</w:t>
            </w:r>
          </w:hyperlink>
        </w:p>
        <w:p>
          <w:pPr>
            <w:pStyle w:val="Contents5"/>
            <w:tabs>
              <w:tab w:val="clear" w:pos="7892"/>
              <w:tab w:val="right" w:pos="9026" w:leader="dot"/>
            </w:tabs>
            <w:rPr/>
          </w:pPr>
          <w:hyperlink w:anchor="__RefHeading___Toc1905961_2281741623">
            <w:r>
              <w:rPr>
                <w:webHidden/>
                <w:rStyle w:val="IndexLink"/>
                <w:rtl w:val="true"/>
              </w:rPr>
              <w:t xml:space="preserve">سه </w:t>
            </w:r>
            <w:r>
              <w:rPr>
                <w:rStyle w:val="IndexLink"/>
                <w:rtl w:val="true"/>
              </w:rPr>
              <w:t xml:space="preserve">- </w:t>
            </w:r>
            <w:r>
              <w:rPr>
                <w:rStyle w:val="IndexLink"/>
                <w:rtl w:val="true"/>
              </w:rPr>
              <w:t>تأمین نیازهای مالی</w:t>
            </w:r>
            <w:r>
              <w:rPr>
                <w:rStyle w:val="IndexLink"/>
                <w:rtl w:val="true"/>
              </w:rPr>
              <w:tab/>
            </w:r>
            <w:r>
              <w:rPr>
                <w:rStyle w:val="IndexLink"/>
              </w:rPr>
              <w:t>86</w:t>
            </w:r>
          </w:hyperlink>
        </w:p>
        <w:p>
          <w:pPr>
            <w:pStyle w:val="Contents6"/>
            <w:tabs>
              <w:tab w:val="clear" w:pos="7609"/>
              <w:tab w:val="right" w:pos="9026" w:leader="dot"/>
            </w:tabs>
            <w:rPr/>
          </w:pPr>
          <w:hyperlink w:anchor="__RefHeading___Toc1905963_228174162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905965_2281741623">
            <w:r>
              <w:rPr>
                <w:webHidden/>
                <w:rStyle w:val="IndexLink"/>
                <w:rtl w:val="true"/>
              </w:rPr>
              <w:t xml:space="preserve">اول </w:t>
            </w:r>
            <w:r>
              <w:rPr>
                <w:rStyle w:val="IndexLink"/>
                <w:rtl w:val="true"/>
              </w:rPr>
              <w:t xml:space="preserve">- </w:t>
            </w:r>
            <w:r>
              <w:rPr>
                <w:rStyle w:val="IndexLink"/>
                <w:rtl w:val="true"/>
              </w:rPr>
              <w:t>نیازهای اقتصادی</w:t>
            </w:r>
            <w:r>
              <w:rPr>
                <w:rStyle w:val="IndexLink"/>
                <w:rtl w:val="true"/>
              </w:rPr>
              <w:tab/>
            </w:r>
            <w:r>
              <w:rPr>
                <w:rStyle w:val="IndexLink"/>
              </w:rPr>
              <w:t>86</w:t>
            </w:r>
          </w:hyperlink>
        </w:p>
        <w:p>
          <w:pPr>
            <w:pStyle w:val="Contents6"/>
            <w:tabs>
              <w:tab w:val="clear" w:pos="7609"/>
              <w:tab w:val="right" w:pos="9026" w:leader="dot"/>
            </w:tabs>
            <w:rPr/>
          </w:pPr>
          <w:hyperlink w:anchor="__RefHeading___Toc1905967_2281741623">
            <w:r>
              <w:rPr>
                <w:webHidden/>
                <w:rStyle w:val="IndexLink"/>
                <w:rtl w:val="true"/>
              </w:rPr>
              <w:t xml:space="preserve">دوم </w:t>
            </w:r>
            <w:r>
              <w:rPr>
                <w:rStyle w:val="IndexLink"/>
                <w:rtl w:val="true"/>
              </w:rPr>
              <w:t xml:space="preserve">- </w:t>
            </w:r>
            <w:r>
              <w:rPr>
                <w:rStyle w:val="IndexLink"/>
                <w:rtl w:val="true"/>
              </w:rPr>
              <w:t>نیاز به وسایل رفاهی</w:t>
            </w:r>
            <w:r>
              <w:rPr>
                <w:rStyle w:val="IndexLink"/>
                <w:rtl w:val="true"/>
              </w:rPr>
              <w:tab/>
            </w:r>
            <w:r>
              <w:rPr>
                <w:rStyle w:val="IndexLink"/>
              </w:rPr>
              <w:t>88</w:t>
            </w:r>
          </w:hyperlink>
        </w:p>
        <w:p>
          <w:pPr>
            <w:pStyle w:val="Contents6"/>
            <w:tabs>
              <w:tab w:val="clear" w:pos="7609"/>
              <w:tab w:val="right" w:pos="9026" w:leader="dot"/>
            </w:tabs>
            <w:rPr/>
          </w:pPr>
          <w:hyperlink w:anchor="__RefHeading___Toc1905969_2281741623">
            <w:r>
              <w:rPr>
                <w:webHidden/>
                <w:rStyle w:val="IndexLink"/>
                <w:rtl w:val="true"/>
              </w:rPr>
              <w:t xml:space="preserve">سوم </w:t>
            </w:r>
            <w:r>
              <w:rPr>
                <w:rStyle w:val="IndexLink"/>
                <w:rtl w:val="true"/>
              </w:rPr>
              <w:t xml:space="preserve">- </w:t>
            </w:r>
            <w:r>
              <w:rPr>
                <w:rStyle w:val="IndexLink"/>
                <w:rtl w:val="true"/>
              </w:rPr>
              <w:t>نیاز به اتاق جداگانه</w:t>
            </w:r>
            <w:r>
              <w:rPr>
                <w:rStyle w:val="IndexLink"/>
                <w:rtl w:val="true"/>
              </w:rPr>
              <w:tab/>
            </w:r>
            <w:r>
              <w:rPr>
                <w:rStyle w:val="IndexLink"/>
              </w:rPr>
              <w:t>90</w:t>
            </w:r>
          </w:hyperlink>
        </w:p>
        <w:p>
          <w:pPr>
            <w:pStyle w:val="Contents3"/>
            <w:tabs>
              <w:tab w:val="clear" w:pos="8459"/>
              <w:tab w:val="right" w:pos="9026" w:leader="dot"/>
            </w:tabs>
            <w:rPr/>
          </w:pPr>
          <w:hyperlink w:anchor="__RefHeading___Toc1905971_2281741623">
            <w:r>
              <w:rPr>
                <w:webHidden/>
                <w:rStyle w:val="IndexLink"/>
              </w:rPr>
              <w:t>2</w:t>
            </w:r>
            <w:r>
              <w:rPr>
                <w:rStyle w:val="IndexLink"/>
                <w:rtl w:val="true"/>
              </w:rPr>
              <w:t xml:space="preserve">. </w:t>
            </w:r>
            <w:r>
              <w:rPr>
                <w:rStyle w:val="IndexLink"/>
                <w:rtl w:val="true"/>
              </w:rPr>
              <w:t>انتظارات جوان از جامعه</w:t>
            </w:r>
            <w:r>
              <w:rPr>
                <w:rStyle w:val="IndexLink"/>
                <w:rtl w:val="true"/>
              </w:rPr>
              <w:tab/>
            </w:r>
            <w:r>
              <w:rPr>
                <w:rStyle w:val="IndexLink"/>
              </w:rPr>
              <w:t>91</w:t>
            </w:r>
          </w:hyperlink>
        </w:p>
        <w:p>
          <w:pPr>
            <w:pStyle w:val="Contents4"/>
            <w:tabs>
              <w:tab w:val="clear" w:pos="8176"/>
              <w:tab w:val="right" w:pos="9026" w:leader="dot"/>
            </w:tabs>
            <w:rPr/>
          </w:pPr>
          <w:hyperlink w:anchor="__RefHeading___Toc1905973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905975_2281741623">
            <w:r>
              <w:rPr>
                <w:webHidden/>
                <w:rStyle w:val="IndexLink"/>
                <w:rtl w:val="true"/>
              </w:rPr>
              <w:t>الف</w:t>
            </w:r>
            <w:r>
              <w:rPr>
                <w:rStyle w:val="IndexLink"/>
                <w:rtl w:val="true"/>
              </w:rPr>
              <w:t xml:space="preserve">) </w:t>
            </w:r>
            <w:r>
              <w:rPr>
                <w:rStyle w:val="IndexLink"/>
                <w:rtl w:val="true"/>
              </w:rPr>
              <w:t>انتظارات فردی</w:t>
            </w:r>
            <w:r>
              <w:rPr>
                <w:rStyle w:val="IndexLink"/>
                <w:rtl w:val="true"/>
              </w:rPr>
              <w:tab/>
            </w:r>
            <w:r>
              <w:rPr>
                <w:rStyle w:val="IndexLink"/>
              </w:rPr>
              <w:t>92</w:t>
            </w:r>
          </w:hyperlink>
        </w:p>
        <w:p>
          <w:pPr>
            <w:pStyle w:val="Contents5"/>
            <w:tabs>
              <w:tab w:val="clear" w:pos="7892"/>
              <w:tab w:val="right" w:pos="9026" w:leader="dot"/>
            </w:tabs>
            <w:rPr/>
          </w:pPr>
          <w:hyperlink w:anchor="__RefHeading___Toc1905977_228174162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905979_2281741623">
            <w:r>
              <w:rPr>
                <w:webHidden/>
                <w:rStyle w:val="IndexLink"/>
                <w:rtl w:val="true"/>
              </w:rPr>
              <w:t xml:space="preserve">یک </w:t>
            </w:r>
            <w:r>
              <w:rPr>
                <w:rStyle w:val="IndexLink"/>
                <w:rtl w:val="true"/>
              </w:rPr>
              <w:t xml:space="preserve">- </w:t>
            </w:r>
            <w:r>
              <w:rPr>
                <w:rStyle w:val="IndexLink"/>
                <w:rtl w:val="true"/>
              </w:rPr>
              <w:t>زمینه‌سازی رشد استعدادهای جوان</w:t>
            </w:r>
            <w:r>
              <w:rPr>
                <w:rStyle w:val="IndexLink"/>
                <w:rtl w:val="true"/>
              </w:rPr>
              <w:tab/>
            </w:r>
            <w:r>
              <w:rPr>
                <w:rStyle w:val="IndexLink"/>
              </w:rPr>
              <w:t>92</w:t>
            </w:r>
          </w:hyperlink>
        </w:p>
        <w:p>
          <w:pPr>
            <w:pStyle w:val="Contents5"/>
            <w:tabs>
              <w:tab w:val="clear" w:pos="7892"/>
              <w:tab w:val="right" w:pos="9026" w:leader="dot"/>
            </w:tabs>
            <w:rPr/>
          </w:pPr>
          <w:hyperlink w:anchor="__RefHeading___Toc1905981_2281741623">
            <w:r>
              <w:rPr>
                <w:webHidden/>
                <w:rStyle w:val="IndexLink"/>
                <w:rtl w:val="true"/>
              </w:rPr>
              <w:t xml:space="preserve">دو </w:t>
            </w:r>
            <w:r>
              <w:rPr>
                <w:rStyle w:val="IndexLink"/>
                <w:rtl w:val="true"/>
              </w:rPr>
              <w:t xml:space="preserve">- </w:t>
            </w:r>
            <w:r>
              <w:rPr>
                <w:rStyle w:val="IndexLink"/>
                <w:rtl w:val="true"/>
              </w:rPr>
              <w:t>زمینه‌سازی ابتکار و خلاقیت جوان</w:t>
            </w:r>
            <w:r>
              <w:rPr>
                <w:rStyle w:val="IndexLink"/>
                <w:rtl w:val="true"/>
              </w:rPr>
              <w:tab/>
            </w:r>
            <w:r>
              <w:rPr>
                <w:rStyle w:val="IndexLink"/>
              </w:rPr>
              <w:t>95</w:t>
            </w:r>
          </w:hyperlink>
        </w:p>
        <w:p>
          <w:pPr>
            <w:pStyle w:val="Contents4"/>
            <w:tabs>
              <w:tab w:val="clear" w:pos="8176"/>
              <w:tab w:val="right" w:pos="9026" w:leader="dot"/>
            </w:tabs>
            <w:rPr/>
          </w:pPr>
          <w:hyperlink w:anchor="__RefHeading___Toc1905983_2281741623">
            <w:r>
              <w:rPr>
                <w:webHidden/>
                <w:rStyle w:val="IndexLink"/>
                <w:rtl w:val="true"/>
              </w:rPr>
              <w:t>ب</w:t>
            </w:r>
            <w:r>
              <w:rPr>
                <w:rStyle w:val="IndexLink"/>
                <w:rtl w:val="true"/>
              </w:rPr>
              <w:t xml:space="preserve">) </w:t>
            </w:r>
            <w:r>
              <w:rPr>
                <w:rStyle w:val="IndexLink"/>
                <w:rtl w:val="true"/>
              </w:rPr>
              <w:t>انتظارات علمی و فرهنگی</w:t>
            </w:r>
            <w:r>
              <w:rPr>
                <w:rStyle w:val="IndexLink"/>
                <w:rtl w:val="true"/>
              </w:rPr>
              <w:tab/>
            </w:r>
            <w:r>
              <w:rPr>
                <w:rStyle w:val="IndexLink"/>
              </w:rPr>
              <w:t>96</w:t>
            </w:r>
          </w:hyperlink>
        </w:p>
        <w:p>
          <w:pPr>
            <w:pStyle w:val="Contents5"/>
            <w:tabs>
              <w:tab w:val="clear" w:pos="7892"/>
              <w:tab w:val="right" w:pos="9026" w:leader="dot"/>
            </w:tabs>
            <w:rPr/>
          </w:pPr>
          <w:hyperlink w:anchor="__RefHeading___Toc1905985_228174162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905987_2281741623">
            <w:r>
              <w:rPr>
                <w:webHidden/>
                <w:rStyle w:val="IndexLink"/>
                <w:rtl w:val="true"/>
              </w:rPr>
              <w:t xml:space="preserve">یک </w:t>
            </w:r>
            <w:r>
              <w:rPr>
                <w:rStyle w:val="IndexLink"/>
                <w:rtl w:val="true"/>
              </w:rPr>
              <w:t xml:space="preserve">- </w:t>
            </w:r>
            <w:r>
              <w:rPr>
                <w:rStyle w:val="IndexLink"/>
                <w:rtl w:val="true"/>
              </w:rPr>
              <w:t>زمینه‌سازی تحصیل جوانان</w:t>
            </w:r>
            <w:r>
              <w:rPr>
                <w:rStyle w:val="IndexLink"/>
                <w:rtl w:val="true"/>
              </w:rPr>
              <w:tab/>
            </w:r>
            <w:r>
              <w:rPr>
                <w:rStyle w:val="IndexLink"/>
              </w:rPr>
              <w:t>97</w:t>
            </w:r>
          </w:hyperlink>
        </w:p>
        <w:p>
          <w:pPr>
            <w:pStyle w:val="Contents5"/>
            <w:tabs>
              <w:tab w:val="clear" w:pos="7892"/>
              <w:tab w:val="right" w:pos="9026" w:leader="dot"/>
            </w:tabs>
            <w:rPr/>
          </w:pPr>
          <w:hyperlink w:anchor="__RefHeading___Toc1905989_2281741623">
            <w:r>
              <w:rPr>
                <w:webHidden/>
                <w:rStyle w:val="IndexLink"/>
                <w:rtl w:val="true"/>
              </w:rPr>
              <w:t xml:space="preserve">دو </w:t>
            </w:r>
            <w:r>
              <w:rPr>
                <w:rStyle w:val="IndexLink"/>
                <w:rtl w:val="true"/>
              </w:rPr>
              <w:t xml:space="preserve">- </w:t>
            </w:r>
            <w:r>
              <w:rPr>
                <w:rStyle w:val="IndexLink"/>
                <w:rtl w:val="true"/>
              </w:rPr>
              <w:t>زمینه‌سازی مشارکت جوانان در امور فرهنگی و تربیتی</w:t>
            </w:r>
            <w:r>
              <w:rPr>
                <w:rStyle w:val="IndexLink"/>
                <w:rtl w:val="true"/>
              </w:rPr>
              <w:tab/>
            </w:r>
            <w:r>
              <w:rPr>
                <w:rStyle w:val="IndexLink"/>
              </w:rPr>
              <w:t>100</w:t>
            </w:r>
          </w:hyperlink>
        </w:p>
        <w:p>
          <w:pPr>
            <w:pStyle w:val="Contents4"/>
            <w:tabs>
              <w:tab w:val="clear" w:pos="8176"/>
              <w:tab w:val="right" w:pos="9026" w:leader="dot"/>
            </w:tabs>
            <w:rPr/>
          </w:pPr>
          <w:hyperlink w:anchor="__RefHeading___Toc1905991_2281741623">
            <w:r>
              <w:rPr>
                <w:webHidden/>
                <w:rStyle w:val="IndexLink"/>
                <w:rtl w:val="true"/>
              </w:rPr>
              <w:t>ج</w:t>
            </w:r>
            <w:r>
              <w:rPr>
                <w:rStyle w:val="IndexLink"/>
                <w:rtl w:val="true"/>
              </w:rPr>
              <w:t xml:space="preserve">) </w:t>
            </w:r>
            <w:r>
              <w:rPr>
                <w:rStyle w:val="IndexLink"/>
                <w:rtl w:val="true"/>
              </w:rPr>
              <w:t>انتظارات سیاسی و اجتماعی</w:t>
            </w:r>
            <w:r>
              <w:rPr>
                <w:rStyle w:val="IndexLink"/>
                <w:rtl w:val="true"/>
              </w:rPr>
              <w:tab/>
            </w:r>
            <w:r>
              <w:rPr>
                <w:rStyle w:val="IndexLink"/>
              </w:rPr>
              <w:t>102</w:t>
            </w:r>
          </w:hyperlink>
        </w:p>
        <w:p>
          <w:pPr>
            <w:pStyle w:val="Contents5"/>
            <w:tabs>
              <w:tab w:val="clear" w:pos="7892"/>
              <w:tab w:val="right" w:pos="9026" w:leader="dot"/>
            </w:tabs>
            <w:rPr/>
          </w:pPr>
          <w:hyperlink w:anchor="__RefHeading___Toc1905993_228174162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905995_2281741623">
            <w:r>
              <w:rPr>
                <w:webHidden/>
                <w:rStyle w:val="IndexLink"/>
                <w:rtl w:val="true"/>
              </w:rPr>
              <w:t xml:space="preserve">یک </w:t>
            </w:r>
            <w:r>
              <w:rPr>
                <w:rStyle w:val="IndexLink"/>
                <w:rtl w:val="true"/>
              </w:rPr>
              <w:t xml:space="preserve">- </w:t>
            </w:r>
            <w:r>
              <w:rPr>
                <w:rStyle w:val="IndexLink"/>
                <w:rtl w:val="true"/>
              </w:rPr>
              <w:t>رایزنی با جوانان</w:t>
            </w:r>
            <w:r>
              <w:rPr>
                <w:rStyle w:val="IndexLink"/>
                <w:rtl w:val="true"/>
              </w:rPr>
              <w:tab/>
            </w:r>
            <w:r>
              <w:rPr>
                <w:rStyle w:val="IndexLink"/>
              </w:rPr>
              <w:t>102</w:t>
            </w:r>
          </w:hyperlink>
        </w:p>
        <w:p>
          <w:pPr>
            <w:pStyle w:val="Contents5"/>
            <w:tabs>
              <w:tab w:val="clear" w:pos="7892"/>
              <w:tab w:val="right" w:pos="9026" w:leader="dot"/>
            </w:tabs>
            <w:rPr/>
          </w:pPr>
          <w:hyperlink w:anchor="__RefHeading___Toc1905997_2281741623">
            <w:r>
              <w:rPr>
                <w:webHidden/>
                <w:rStyle w:val="IndexLink"/>
                <w:rtl w:val="true"/>
              </w:rPr>
              <w:t xml:space="preserve">دو </w:t>
            </w:r>
            <w:r>
              <w:rPr>
                <w:rStyle w:val="IndexLink"/>
                <w:rtl w:val="true"/>
              </w:rPr>
              <w:t xml:space="preserve">- </w:t>
            </w:r>
            <w:r>
              <w:rPr>
                <w:rStyle w:val="IndexLink"/>
                <w:rtl w:val="true"/>
              </w:rPr>
              <w:t>مسئولیت‌دهی به جوانان</w:t>
            </w:r>
            <w:r>
              <w:rPr>
                <w:rStyle w:val="IndexLink"/>
                <w:rtl w:val="true"/>
              </w:rPr>
              <w:tab/>
            </w:r>
            <w:r>
              <w:rPr>
                <w:rStyle w:val="IndexLink"/>
              </w:rPr>
              <w:t>105</w:t>
            </w:r>
          </w:hyperlink>
        </w:p>
        <w:p>
          <w:pPr>
            <w:pStyle w:val="Contents5"/>
            <w:tabs>
              <w:tab w:val="clear" w:pos="7892"/>
              <w:tab w:val="right" w:pos="9026" w:leader="dot"/>
            </w:tabs>
            <w:rPr/>
          </w:pPr>
          <w:hyperlink w:anchor="__RefHeading___Toc1905999_2281741623">
            <w:r>
              <w:rPr>
                <w:webHidden/>
                <w:rStyle w:val="IndexLink"/>
                <w:rtl w:val="true"/>
              </w:rPr>
              <w:t xml:space="preserve">سه </w:t>
            </w:r>
            <w:r>
              <w:rPr>
                <w:rStyle w:val="IndexLink"/>
                <w:rtl w:val="true"/>
              </w:rPr>
              <w:t xml:space="preserve">- </w:t>
            </w:r>
            <w:r>
              <w:rPr>
                <w:rStyle w:val="IndexLink"/>
                <w:rtl w:val="true"/>
              </w:rPr>
              <w:t>مشارکت دادن جوانان در امور سیاسی و اجتماعی</w:t>
            </w:r>
            <w:r>
              <w:rPr>
                <w:rStyle w:val="IndexLink"/>
                <w:rtl w:val="true"/>
              </w:rPr>
              <w:tab/>
            </w:r>
            <w:r>
              <w:rPr>
                <w:rStyle w:val="IndexLink"/>
              </w:rPr>
              <w:t>107</w:t>
            </w:r>
          </w:hyperlink>
        </w:p>
        <w:p>
          <w:pPr>
            <w:pStyle w:val="Contents2"/>
            <w:tabs>
              <w:tab w:val="clear" w:pos="8743"/>
              <w:tab w:val="right" w:pos="9026" w:leader="dot"/>
            </w:tabs>
            <w:rPr/>
          </w:pPr>
          <w:hyperlink w:anchor="__RefHeading___Toc1906001_2281741623">
            <w:r>
              <w:rPr>
                <w:webHidden/>
                <w:rStyle w:val="IndexLink"/>
                <w:rtl w:val="true"/>
              </w:rPr>
              <w:t>فصل چهارم</w:t>
            </w:r>
            <w:r>
              <w:rPr>
                <w:rStyle w:val="IndexLink"/>
                <w:rtl w:val="true"/>
              </w:rPr>
              <w:t xml:space="preserve">: </w:t>
            </w:r>
            <w:r>
              <w:rPr>
                <w:rStyle w:val="IndexLink"/>
                <w:rtl w:val="true"/>
              </w:rPr>
              <w:t>جوان و مسئولیت‌ها</w:t>
            </w:r>
            <w:r>
              <w:rPr>
                <w:rStyle w:val="IndexLink"/>
                <w:rtl w:val="true"/>
              </w:rPr>
              <w:tab/>
            </w:r>
            <w:r>
              <w:rPr>
                <w:rStyle w:val="IndexLink"/>
              </w:rPr>
              <w:t>111</w:t>
            </w:r>
          </w:hyperlink>
        </w:p>
        <w:p>
          <w:pPr>
            <w:pStyle w:val="Contents3"/>
            <w:tabs>
              <w:tab w:val="clear" w:pos="8459"/>
              <w:tab w:val="right" w:pos="9026" w:leader="dot"/>
            </w:tabs>
            <w:rPr/>
          </w:pPr>
          <w:hyperlink w:anchor="__RefHeading___Toc1906003_228174162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906005_2281741623">
            <w:r>
              <w:rPr>
                <w:webHidden/>
                <w:rStyle w:val="IndexLink"/>
              </w:rPr>
              <w:t>1</w:t>
            </w:r>
            <w:r>
              <w:rPr>
                <w:rStyle w:val="IndexLink"/>
                <w:rtl w:val="true"/>
              </w:rPr>
              <w:t xml:space="preserve">. </w:t>
            </w:r>
            <w:r>
              <w:rPr>
                <w:rStyle w:val="IndexLink"/>
                <w:rtl w:val="true"/>
              </w:rPr>
              <w:t>مسئولیت جوان در برابر خود</w:t>
            </w:r>
            <w:r>
              <w:rPr>
                <w:rStyle w:val="IndexLink"/>
                <w:rtl w:val="true"/>
              </w:rPr>
              <w:tab/>
            </w:r>
            <w:r>
              <w:rPr>
                <w:rStyle w:val="IndexLink"/>
              </w:rPr>
              <w:t>111</w:t>
            </w:r>
          </w:hyperlink>
        </w:p>
        <w:p>
          <w:pPr>
            <w:pStyle w:val="Contents4"/>
            <w:tabs>
              <w:tab w:val="clear" w:pos="8176"/>
              <w:tab w:val="right" w:pos="9026" w:leader="dot"/>
            </w:tabs>
            <w:rPr/>
          </w:pPr>
          <w:hyperlink w:anchor="__RefHeading___Toc1906007_228174162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906009_2281741623">
            <w:r>
              <w:rPr>
                <w:webHidden/>
                <w:rStyle w:val="IndexLink"/>
                <w:rtl w:val="true"/>
              </w:rPr>
              <w:t>الف</w:t>
            </w:r>
            <w:r>
              <w:rPr>
                <w:rStyle w:val="IndexLink"/>
                <w:rtl w:val="true"/>
              </w:rPr>
              <w:t xml:space="preserve">) </w:t>
            </w:r>
            <w:r>
              <w:rPr>
                <w:rStyle w:val="IndexLink"/>
                <w:rtl w:val="true"/>
              </w:rPr>
              <w:t>خودشناسی</w:t>
            </w:r>
            <w:r>
              <w:rPr>
                <w:rStyle w:val="IndexLink"/>
                <w:rtl w:val="true"/>
              </w:rPr>
              <w:tab/>
            </w:r>
            <w:r>
              <w:rPr>
                <w:rStyle w:val="IndexLink"/>
              </w:rPr>
              <w:t>111</w:t>
            </w:r>
          </w:hyperlink>
        </w:p>
        <w:p>
          <w:pPr>
            <w:pStyle w:val="Contents5"/>
            <w:tabs>
              <w:tab w:val="clear" w:pos="7892"/>
              <w:tab w:val="right" w:pos="9026" w:leader="dot"/>
            </w:tabs>
            <w:rPr/>
          </w:pPr>
          <w:hyperlink w:anchor="__RefHeading___Toc1906011_228174162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906013_2281741623">
            <w:r>
              <w:rPr>
                <w:webHidden/>
                <w:rStyle w:val="IndexLink"/>
                <w:rtl w:val="true"/>
              </w:rPr>
              <w:t xml:space="preserve">یک </w:t>
            </w:r>
            <w:r>
              <w:rPr>
                <w:rStyle w:val="IndexLink"/>
                <w:rtl w:val="true"/>
              </w:rPr>
              <w:t xml:space="preserve">- </w:t>
            </w:r>
            <w:r>
              <w:rPr>
                <w:rStyle w:val="IndexLink"/>
                <w:rtl w:val="true"/>
              </w:rPr>
              <w:t>خودشناسی مادی</w:t>
            </w:r>
            <w:r>
              <w:rPr>
                <w:rStyle w:val="IndexLink"/>
                <w:rtl w:val="true"/>
              </w:rPr>
              <w:tab/>
            </w:r>
            <w:r>
              <w:rPr>
                <w:rStyle w:val="IndexLink"/>
              </w:rPr>
              <w:t>112</w:t>
            </w:r>
          </w:hyperlink>
        </w:p>
        <w:p>
          <w:pPr>
            <w:pStyle w:val="Contents5"/>
            <w:tabs>
              <w:tab w:val="clear" w:pos="7892"/>
              <w:tab w:val="right" w:pos="9026" w:leader="dot"/>
            </w:tabs>
            <w:rPr/>
          </w:pPr>
          <w:hyperlink w:anchor="__RefHeading___Toc1906015_2281741623">
            <w:r>
              <w:rPr>
                <w:webHidden/>
                <w:rStyle w:val="IndexLink"/>
                <w:rtl w:val="true"/>
              </w:rPr>
              <w:t xml:space="preserve">دو </w:t>
            </w:r>
            <w:r>
              <w:rPr>
                <w:rStyle w:val="IndexLink"/>
                <w:rtl w:val="true"/>
              </w:rPr>
              <w:t xml:space="preserve">- </w:t>
            </w:r>
            <w:r>
              <w:rPr>
                <w:rStyle w:val="IndexLink"/>
                <w:rtl w:val="true"/>
              </w:rPr>
              <w:t>خودشناسی معنوی</w:t>
            </w:r>
            <w:r>
              <w:rPr>
                <w:rStyle w:val="IndexLink"/>
                <w:rtl w:val="true"/>
              </w:rPr>
              <w:tab/>
            </w:r>
            <w:r>
              <w:rPr>
                <w:rStyle w:val="IndexLink"/>
              </w:rPr>
              <w:t>114</w:t>
            </w:r>
          </w:hyperlink>
        </w:p>
        <w:p>
          <w:pPr>
            <w:pStyle w:val="Contents4"/>
            <w:tabs>
              <w:tab w:val="clear" w:pos="8176"/>
              <w:tab w:val="right" w:pos="9026" w:leader="dot"/>
            </w:tabs>
            <w:rPr/>
          </w:pPr>
          <w:hyperlink w:anchor="__RefHeading___Toc1906017_2281741623">
            <w:r>
              <w:rPr>
                <w:webHidden/>
                <w:rStyle w:val="IndexLink"/>
                <w:rtl w:val="true"/>
              </w:rPr>
              <w:t>ب</w:t>
            </w:r>
            <w:r>
              <w:rPr>
                <w:rStyle w:val="IndexLink"/>
                <w:rtl w:val="true"/>
              </w:rPr>
              <w:t xml:space="preserve">) </w:t>
            </w:r>
            <w:r>
              <w:rPr>
                <w:rStyle w:val="IndexLink"/>
                <w:rtl w:val="true"/>
              </w:rPr>
              <w:t>خودباوری</w:t>
            </w:r>
            <w:r>
              <w:rPr>
                <w:rStyle w:val="IndexLink"/>
                <w:rtl w:val="true"/>
              </w:rPr>
              <w:tab/>
            </w:r>
            <w:r>
              <w:rPr>
                <w:rStyle w:val="IndexLink"/>
              </w:rPr>
              <w:t>115</w:t>
            </w:r>
          </w:hyperlink>
        </w:p>
        <w:p>
          <w:pPr>
            <w:pStyle w:val="Contents4"/>
            <w:tabs>
              <w:tab w:val="clear" w:pos="8176"/>
              <w:tab w:val="right" w:pos="9026" w:leader="dot"/>
            </w:tabs>
            <w:rPr/>
          </w:pPr>
          <w:hyperlink w:anchor="__RefHeading___Toc1906019_2281741623">
            <w:r>
              <w:rPr>
                <w:webHidden/>
                <w:rStyle w:val="IndexLink"/>
                <w:rtl w:val="true"/>
              </w:rPr>
              <w:t>ج</w:t>
            </w:r>
            <w:r>
              <w:rPr>
                <w:rStyle w:val="IndexLink"/>
                <w:rtl w:val="true"/>
              </w:rPr>
              <w:t xml:space="preserve">) </w:t>
            </w:r>
            <w:r>
              <w:rPr>
                <w:rStyle w:val="IndexLink"/>
                <w:rtl w:val="true"/>
              </w:rPr>
              <w:t>خودسازی</w:t>
            </w:r>
            <w:r>
              <w:rPr>
                <w:rStyle w:val="IndexLink"/>
                <w:rtl w:val="true"/>
              </w:rPr>
              <w:tab/>
            </w:r>
            <w:r>
              <w:rPr>
                <w:rStyle w:val="IndexLink"/>
              </w:rPr>
              <w:t>117</w:t>
            </w:r>
          </w:hyperlink>
        </w:p>
        <w:p>
          <w:pPr>
            <w:pStyle w:val="Contents4"/>
            <w:tabs>
              <w:tab w:val="clear" w:pos="8176"/>
              <w:tab w:val="right" w:pos="9026" w:leader="dot"/>
            </w:tabs>
            <w:rPr/>
          </w:pPr>
          <w:hyperlink w:anchor="__RefHeading___Toc1906021_2281741623">
            <w:r>
              <w:rPr>
                <w:webHidden/>
                <w:rStyle w:val="IndexLink"/>
                <w:rtl w:val="true"/>
              </w:rPr>
              <w:t>د</w:t>
            </w:r>
            <w:r>
              <w:rPr>
                <w:rStyle w:val="IndexLink"/>
                <w:rtl w:val="true"/>
              </w:rPr>
              <w:t xml:space="preserve">) </w:t>
            </w:r>
            <w:r>
              <w:rPr>
                <w:rStyle w:val="IndexLink"/>
                <w:rtl w:val="true"/>
              </w:rPr>
              <w:t>کسب عزت‌مندی</w:t>
            </w:r>
            <w:r>
              <w:rPr>
                <w:rStyle w:val="IndexLink"/>
                <w:rtl w:val="true"/>
              </w:rPr>
              <w:tab/>
            </w:r>
            <w:r>
              <w:rPr>
                <w:rStyle w:val="IndexLink"/>
              </w:rPr>
              <w:t>118</w:t>
            </w:r>
          </w:hyperlink>
        </w:p>
        <w:p>
          <w:pPr>
            <w:pStyle w:val="Contents4"/>
            <w:tabs>
              <w:tab w:val="clear" w:pos="8176"/>
              <w:tab w:val="right" w:pos="9026" w:leader="dot"/>
            </w:tabs>
            <w:rPr/>
          </w:pPr>
          <w:hyperlink w:anchor="__RefHeading___Toc1906023_2281741623">
            <w:r>
              <w:rPr>
                <w:webHidden/>
                <w:rStyle w:val="IndexLink"/>
                <w:rtl w:val="true"/>
              </w:rPr>
              <w:t>ه</w:t>
            </w:r>
            <w:r>
              <w:rPr>
                <w:rStyle w:val="IndexLink"/>
                <w:rtl w:val="true"/>
              </w:rPr>
              <w:t xml:space="preserve">-) </w:t>
            </w:r>
            <w:r>
              <w:rPr>
                <w:rStyle w:val="IndexLink"/>
                <w:rtl w:val="true"/>
              </w:rPr>
              <w:t>دانش‌اندوزی</w:t>
            </w:r>
            <w:r>
              <w:rPr>
                <w:rStyle w:val="IndexLink"/>
                <w:rtl w:val="true"/>
              </w:rPr>
              <w:tab/>
            </w:r>
            <w:r>
              <w:rPr>
                <w:rStyle w:val="IndexLink"/>
              </w:rPr>
              <w:t>121</w:t>
            </w:r>
          </w:hyperlink>
        </w:p>
        <w:p>
          <w:pPr>
            <w:pStyle w:val="Contents4"/>
            <w:tabs>
              <w:tab w:val="clear" w:pos="8176"/>
              <w:tab w:val="right" w:pos="9026" w:leader="dot"/>
            </w:tabs>
            <w:rPr/>
          </w:pPr>
          <w:hyperlink w:anchor="__RefHeading___Toc1906025_2281741623">
            <w:r>
              <w:rPr>
                <w:webHidden/>
                <w:rStyle w:val="IndexLink"/>
                <w:rtl w:val="true"/>
              </w:rPr>
              <w:t>و</w:t>
            </w:r>
            <w:r>
              <w:rPr>
                <w:rStyle w:val="IndexLink"/>
                <w:rtl w:val="true"/>
              </w:rPr>
              <w:t>)</w:t>
            </w:r>
            <w:r>
              <w:rPr>
                <w:rStyle w:val="IndexLink"/>
                <w:rtl w:val="true"/>
              </w:rPr>
              <w:t>حفظ سلامت</w:t>
            </w:r>
            <w:r>
              <w:rPr>
                <w:rStyle w:val="IndexLink"/>
                <w:rtl w:val="true"/>
              </w:rPr>
              <w:tab/>
            </w:r>
            <w:r>
              <w:rPr>
                <w:rStyle w:val="IndexLink"/>
              </w:rPr>
              <w:t>124</w:t>
            </w:r>
          </w:hyperlink>
        </w:p>
        <w:p>
          <w:pPr>
            <w:pStyle w:val="Contents3"/>
            <w:tabs>
              <w:tab w:val="clear" w:pos="8459"/>
              <w:tab w:val="right" w:pos="9026" w:leader="dot"/>
            </w:tabs>
            <w:rPr/>
          </w:pPr>
          <w:hyperlink w:anchor="__RefHeading___Toc1906027_2281741623">
            <w:r>
              <w:rPr>
                <w:webHidden/>
                <w:rStyle w:val="IndexLink"/>
              </w:rPr>
              <w:t>2</w:t>
            </w:r>
            <w:r>
              <w:rPr>
                <w:rStyle w:val="IndexLink"/>
                <w:rtl w:val="true"/>
              </w:rPr>
              <w:t xml:space="preserve">. </w:t>
            </w:r>
            <w:r>
              <w:rPr>
                <w:rStyle w:val="IndexLink"/>
                <w:rtl w:val="true"/>
              </w:rPr>
              <w:t>مسئولیت جوان در برابر خداوند</w:t>
            </w:r>
            <w:r>
              <w:rPr>
                <w:rStyle w:val="IndexLink"/>
                <w:rtl w:val="true"/>
              </w:rPr>
              <w:tab/>
            </w:r>
            <w:r>
              <w:rPr>
                <w:rStyle w:val="IndexLink"/>
              </w:rPr>
              <w:t>127</w:t>
            </w:r>
          </w:hyperlink>
        </w:p>
        <w:p>
          <w:pPr>
            <w:pStyle w:val="Contents4"/>
            <w:tabs>
              <w:tab w:val="clear" w:pos="8176"/>
              <w:tab w:val="right" w:pos="9026" w:leader="dot"/>
            </w:tabs>
            <w:rPr/>
          </w:pPr>
          <w:hyperlink w:anchor="__RefHeading___Toc1906029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906031_2281741623">
            <w:r>
              <w:rPr>
                <w:webHidden/>
                <w:rStyle w:val="IndexLink"/>
                <w:rtl w:val="true"/>
              </w:rPr>
              <w:t>الف</w:t>
            </w:r>
            <w:r>
              <w:rPr>
                <w:rStyle w:val="IndexLink"/>
                <w:rtl w:val="true"/>
              </w:rPr>
              <w:t xml:space="preserve">) </w:t>
            </w:r>
            <w:r>
              <w:rPr>
                <w:rStyle w:val="IndexLink"/>
                <w:rtl w:val="true"/>
              </w:rPr>
              <w:t>شناخت خدا</w:t>
            </w:r>
            <w:r>
              <w:rPr>
                <w:rStyle w:val="IndexLink"/>
                <w:rtl w:val="true"/>
              </w:rPr>
              <w:tab/>
            </w:r>
            <w:r>
              <w:rPr>
                <w:rStyle w:val="IndexLink"/>
              </w:rPr>
              <w:t>127</w:t>
            </w:r>
          </w:hyperlink>
        </w:p>
        <w:p>
          <w:pPr>
            <w:pStyle w:val="Contents4"/>
            <w:tabs>
              <w:tab w:val="clear" w:pos="8176"/>
              <w:tab w:val="right" w:pos="9026" w:leader="dot"/>
            </w:tabs>
            <w:rPr/>
          </w:pPr>
          <w:hyperlink w:anchor="__RefHeading___Toc1906033_2281741623">
            <w:r>
              <w:rPr>
                <w:webHidden/>
                <w:rStyle w:val="IndexLink"/>
                <w:rtl w:val="true"/>
              </w:rPr>
              <w:t>ب</w:t>
            </w:r>
            <w:r>
              <w:rPr>
                <w:rStyle w:val="IndexLink"/>
                <w:rtl w:val="true"/>
              </w:rPr>
              <w:t xml:space="preserve">) </w:t>
            </w:r>
            <w:r>
              <w:rPr>
                <w:rStyle w:val="IndexLink"/>
                <w:rtl w:val="true"/>
              </w:rPr>
              <w:t>اهتمام به ارزش‌های دینی</w:t>
            </w:r>
            <w:r>
              <w:rPr>
                <w:rStyle w:val="IndexLink"/>
                <w:rtl w:val="true"/>
              </w:rPr>
              <w:tab/>
            </w:r>
            <w:r>
              <w:rPr>
                <w:rStyle w:val="IndexLink"/>
              </w:rPr>
              <w:t>129</w:t>
            </w:r>
          </w:hyperlink>
        </w:p>
        <w:p>
          <w:pPr>
            <w:pStyle w:val="Contents4"/>
            <w:tabs>
              <w:tab w:val="clear" w:pos="8176"/>
              <w:tab w:val="right" w:pos="9026" w:leader="dot"/>
            </w:tabs>
            <w:rPr/>
          </w:pPr>
          <w:hyperlink w:anchor="__RefHeading___Toc1906035_2281741623">
            <w:r>
              <w:rPr>
                <w:webHidden/>
                <w:rStyle w:val="IndexLink"/>
                <w:rtl w:val="true"/>
              </w:rPr>
              <w:t>ج</w:t>
            </w:r>
            <w:r>
              <w:rPr>
                <w:rStyle w:val="IndexLink"/>
                <w:rtl w:val="true"/>
              </w:rPr>
              <w:t xml:space="preserve">) </w:t>
            </w:r>
            <w:r>
              <w:rPr>
                <w:rStyle w:val="IndexLink"/>
                <w:rtl w:val="true"/>
              </w:rPr>
              <w:t>انجام دادن دستورات الهی</w:t>
            </w:r>
            <w:r>
              <w:rPr>
                <w:rStyle w:val="IndexLink"/>
                <w:rtl w:val="true"/>
              </w:rPr>
              <w:tab/>
            </w:r>
            <w:r>
              <w:rPr>
                <w:rStyle w:val="IndexLink"/>
              </w:rPr>
              <w:t>131</w:t>
            </w:r>
          </w:hyperlink>
        </w:p>
        <w:p>
          <w:pPr>
            <w:pStyle w:val="Contents5"/>
            <w:tabs>
              <w:tab w:val="clear" w:pos="7892"/>
              <w:tab w:val="right" w:pos="9026" w:leader="dot"/>
            </w:tabs>
            <w:rPr/>
          </w:pPr>
          <w:hyperlink w:anchor="__RefHeading___Toc1906037_228174162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906039_2281741623">
            <w:r>
              <w:rPr>
                <w:webHidden/>
                <w:rStyle w:val="IndexLink"/>
                <w:rtl w:val="true"/>
              </w:rPr>
              <w:t xml:space="preserve">یک </w:t>
            </w:r>
            <w:r>
              <w:rPr>
                <w:rStyle w:val="IndexLink"/>
                <w:rtl w:val="true"/>
              </w:rPr>
              <w:t xml:space="preserve">- </w:t>
            </w:r>
            <w:r>
              <w:rPr>
                <w:rStyle w:val="IndexLink"/>
                <w:rtl w:val="true"/>
              </w:rPr>
              <w:t>عمل به واجبات الهی</w:t>
            </w:r>
            <w:r>
              <w:rPr>
                <w:rStyle w:val="IndexLink"/>
                <w:rtl w:val="true"/>
              </w:rPr>
              <w:tab/>
            </w:r>
            <w:r>
              <w:rPr>
                <w:rStyle w:val="IndexLink"/>
              </w:rPr>
              <w:t>133</w:t>
            </w:r>
          </w:hyperlink>
        </w:p>
        <w:p>
          <w:pPr>
            <w:pStyle w:val="Contents6"/>
            <w:tabs>
              <w:tab w:val="clear" w:pos="7609"/>
              <w:tab w:val="right" w:pos="9026" w:leader="dot"/>
            </w:tabs>
            <w:rPr/>
          </w:pPr>
          <w:hyperlink w:anchor="__RefHeading___Toc1906041_2281741623">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906043_2281741623">
            <w:r>
              <w:rPr>
                <w:webHidden/>
                <w:rStyle w:val="IndexLink"/>
                <w:rtl w:val="true"/>
              </w:rPr>
              <w:t xml:space="preserve">اول </w:t>
            </w:r>
            <w:r>
              <w:rPr>
                <w:rStyle w:val="IndexLink"/>
                <w:rtl w:val="true"/>
              </w:rPr>
              <w:t xml:space="preserve">- </w:t>
            </w:r>
            <w:r>
              <w:rPr>
                <w:rStyle w:val="IndexLink"/>
                <w:rtl w:val="true"/>
              </w:rPr>
              <w:t>به جای آوردن نمازهای شبانه‌روز</w:t>
            </w:r>
            <w:r>
              <w:rPr>
                <w:rStyle w:val="IndexLink"/>
                <w:rtl w:val="true"/>
              </w:rPr>
              <w:tab/>
            </w:r>
            <w:r>
              <w:rPr>
                <w:rStyle w:val="IndexLink"/>
              </w:rPr>
              <w:t>134</w:t>
            </w:r>
          </w:hyperlink>
        </w:p>
        <w:p>
          <w:pPr>
            <w:pStyle w:val="Contents6"/>
            <w:tabs>
              <w:tab w:val="clear" w:pos="7609"/>
              <w:tab w:val="right" w:pos="9026" w:leader="dot"/>
            </w:tabs>
            <w:rPr/>
          </w:pPr>
          <w:hyperlink w:anchor="__RefHeading___Toc1906045_2281741623">
            <w:r>
              <w:rPr>
                <w:webHidden/>
                <w:rStyle w:val="IndexLink"/>
                <w:rtl w:val="true"/>
              </w:rPr>
              <w:t xml:space="preserve">دوم </w:t>
            </w:r>
            <w:r>
              <w:rPr>
                <w:rStyle w:val="IndexLink"/>
                <w:rtl w:val="true"/>
              </w:rPr>
              <w:t xml:space="preserve">- </w:t>
            </w:r>
            <w:r>
              <w:rPr>
                <w:rStyle w:val="IndexLink"/>
                <w:rtl w:val="true"/>
              </w:rPr>
              <w:t>روزه ماه رمضان</w:t>
            </w:r>
            <w:r>
              <w:rPr>
                <w:rStyle w:val="IndexLink"/>
                <w:rtl w:val="true"/>
              </w:rPr>
              <w:tab/>
            </w:r>
            <w:r>
              <w:rPr>
                <w:rStyle w:val="IndexLink"/>
              </w:rPr>
              <w:t>137</w:t>
            </w:r>
          </w:hyperlink>
        </w:p>
        <w:p>
          <w:pPr>
            <w:pStyle w:val="Contents5"/>
            <w:tabs>
              <w:tab w:val="clear" w:pos="7892"/>
              <w:tab w:val="right" w:pos="9026" w:leader="dot"/>
            </w:tabs>
            <w:rPr/>
          </w:pPr>
          <w:hyperlink w:anchor="__RefHeading___Toc1906047_2281741623">
            <w:r>
              <w:rPr>
                <w:webHidden/>
                <w:rStyle w:val="IndexLink"/>
                <w:rtl w:val="true"/>
              </w:rPr>
              <w:t xml:space="preserve">دو </w:t>
            </w:r>
            <w:r>
              <w:rPr>
                <w:rStyle w:val="IndexLink"/>
                <w:rtl w:val="true"/>
              </w:rPr>
              <w:t xml:space="preserve">- </w:t>
            </w:r>
            <w:r>
              <w:rPr>
                <w:rStyle w:val="IndexLink"/>
                <w:rtl w:val="true"/>
              </w:rPr>
              <w:t>عمل به مستحبات</w:t>
            </w:r>
            <w:r>
              <w:rPr>
                <w:rStyle w:val="IndexLink"/>
                <w:rtl w:val="true"/>
              </w:rPr>
              <w:tab/>
            </w:r>
            <w:r>
              <w:rPr>
                <w:rStyle w:val="IndexLink"/>
              </w:rPr>
              <w:t>139</w:t>
            </w:r>
          </w:hyperlink>
        </w:p>
        <w:p>
          <w:pPr>
            <w:pStyle w:val="Contents5"/>
            <w:tabs>
              <w:tab w:val="clear" w:pos="7892"/>
              <w:tab w:val="right" w:pos="9026" w:leader="dot"/>
            </w:tabs>
            <w:rPr/>
          </w:pPr>
          <w:hyperlink w:anchor="__RefHeading___Toc1906049_2281741623">
            <w:r>
              <w:rPr>
                <w:webHidden/>
                <w:rStyle w:val="IndexLink"/>
                <w:rtl w:val="true"/>
              </w:rPr>
              <w:t xml:space="preserve">سه </w:t>
            </w:r>
            <w:r>
              <w:rPr>
                <w:rStyle w:val="IndexLink"/>
                <w:rtl w:val="true"/>
              </w:rPr>
              <w:t xml:space="preserve">- </w:t>
            </w:r>
            <w:r>
              <w:rPr>
                <w:rStyle w:val="IndexLink"/>
                <w:rtl w:val="true"/>
              </w:rPr>
              <w:t>دعا و مناجات</w:t>
            </w:r>
            <w:r>
              <w:rPr>
                <w:rStyle w:val="IndexLink"/>
                <w:rtl w:val="true"/>
              </w:rPr>
              <w:tab/>
            </w:r>
            <w:r>
              <w:rPr>
                <w:rStyle w:val="IndexLink"/>
              </w:rPr>
              <w:t>141</w:t>
            </w:r>
          </w:hyperlink>
        </w:p>
        <w:p>
          <w:pPr>
            <w:pStyle w:val="Contents5"/>
            <w:tabs>
              <w:tab w:val="clear" w:pos="7892"/>
              <w:tab w:val="right" w:pos="9026" w:leader="dot"/>
            </w:tabs>
            <w:rPr/>
          </w:pPr>
          <w:hyperlink w:anchor="__RefHeading___Toc1906051_2281741623">
            <w:r>
              <w:rPr>
                <w:webHidden/>
                <w:rStyle w:val="IndexLink"/>
                <w:rtl w:val="true"/>
              </w:rPr>
              <w:t xml:space="preserve">چهار </w:t>
            </w:r>
            <w:r>
              <w:rPr>
                <w:rStyle w:val="IndexLink"/>
                <w:rtl w:val="true"/>
              </w:rPr>
              <w:t xml:space="preserve">- </w:t>
            </w:r>
            <w:r>
              <w:rPr>
                <w:rStyle w:val="IndexLink"/>
                <w:rtl w:val="true"/>
              </w:rPr>
              <w:t>ترک محرّمات</w:t>
            </w:r>
            <w:r>
              <w:rPr>
                <w:rStyle w:val="IndexLink"/>
                <w:rtl w:val="true"/>
              </w:rPr>
              <w:tab/>
            </w:r>
            <w:r>
              <w:rPr>
                <w:rStyle w:val="IndexLink"/>
              </w:rPr>
              <w:t>144</w:t>
            </w:r>
          </w:hyperlink>
        </w:p>
        <w:p>
          <w:pPr>
            <w:pStyle w:val="Contents3"/>
            <w:tabs>
              <w:tab w:val="clear" w:pos="8459"/>
              <w:tab w:val="right" w:pos="9026" w:leader="dot"/>
            </w:tabs>
            <w:rPr/>
          </w:pPr>
          <w:hyperlink w:anchor="__RefHeading___Toc1906053_2281741623">
            <w:r>
              <w:rPr>
                <w:webHidden/>
                <w:rStyle w:val="IndexLink"/>
              </w:rPr>
              <w:t>3</w:t>
            </w:r>
            <w:r>
              <w:rPr>
                <w:rStyle w:val="IndexLink"/>
                <w:rtl w:val="true"/>
              </w:rPr>
              <w:t xml:space="preserve">. </w:t>
            </w:r>
            <w:r>
              <w:rPr>
                <w:rStyle w:val="IndexLink"/>
                <w:rtl w:val="true"/>
              </w:rPr>
              <w:t>مسئولیت جوان در برابر دیگران</w:t>
            </w:r>
            <w:r>
              <w:rPr>
                <w:rStyle w:val="IndexLink"/>
                <w:rtl w:val="true"/>
              </w:rPr>
              <w:tab/>
            </w:r>
            <w:r>
              <w:rPr>
                <w:rStyle w:val="IndexLink"/>
              </w:rPr>
              <w:t>146</w:t>
            </w:r>
          </w:hyperlink>
        </w:p>
        <w:p>
          <w:pPr>
            <w:pStyle w:val="Contents4"/>
            <w:tabs>
              <w:tab w:val="clear" w:pos="8176"/>
              <w:tab w:val="right" w:pos="9026" w:leader="dot"/>
            </w:tabs>
            <w:rPr/>
          </w:pPr>
          <w:hyperlink w:anchor="__RefHeading___Toc1906055_228174162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906057_2281741623">
            <w:r>
              <w:rPr>
                <w:webHidden/>
                <w:rStyle w:val="IndexLink"/>
                <w:rtl w:val="true"/>
              </w:rPr>
              <w:t>الف</w:t>
            </w:r>
            <w:r>
              <w:rPr>
                <w:rStyle w:val="IndexLink"/>
                <w:rtl w:val="true"/>
              </w:rPr>
              <w:t xml:space="preserve">) </w:t>
            </w:r>
            <w:r>
              <w:rPr>
                <w:rStyle w:val="IndexLink"/>
                <w:rtl w:val="true"/>
              </w:rPr>
              <w:t>مسئولیت جوان دربرابر خانواده</w:t>
            </w:r>
            <w:r>
              <w:rPr>
                <w:rStyle w:val="IndexLink"/>
                <w:rtl w:val="true"/>
              </w:rPr>
              <w:tab/>
            </w:r>
            <w:r>
              <w:rPr>
                <w:rStyle w:val="IndexLink"/>
              </w:rPr>
              <w:t>146</w:t>
            </w:r>
          </w:hyperlink>
        </w:p>
        <w:p>
          <w:pPr>
            <w:pStyle w:val="Contents5"/>
            <w:tabs>
              <w:tab w:val="clear" w:pos="7892"/>
              <w:tab w:val="right" w:pos="9026" w:leader="dot"/>
            </w:tabs>
            <w:rPr/>
          </w:pPr>
          <w:hyperlink w:anchor="__RefHeading___Toc1906059_228174162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906061_2281741623">
            <w:r>
              <w:rPr>
                <w:webHidden/>
                <w:rStyle w:val="IndexLink"/>
                <w:rtl w:val="true"/>
              </w:rPr>
              <w:t xml:space="preserve">یک </w:t>
            </w:r>
            <w:r>
              <w:rPr>
                <w:rStyle w:val="IndexLink"/>
                <w:rtl w:val="true"/>
              </w:rPr>
              <w:t xml:space="preserve">- </w:t>
            </w:r>
            <w:r>
              <w:rPr>
                <w:rStyle w:val="IndexLink"/>
                <w:rtl w:val="true"/>
              </w:rPr>
              <w:t>مسئولیت جوان دربرابر پدر و مادر</w:t>
            </w:r>
            <w:r>
              <w:rPr>
                <w:rStyle w:val="IndexLink"/>
                <w:rtl w:val="true"/>
              </w:rPr>
              <w:tab/>
            </w:r>
            <w:r>
              <w:rPr>
                <w:rStyle w:val="IndexLink"/>
              </w:rPr>
              <w:t>147</w:t>
            </w:r>
          </w:hyperlink>
        </w:p>
        <w:p>
          <w:pPr>
            <w:pStyle w:val="Contents5"/>
            <w:tabs>
              <w:tab w:val="clear" w:pos="7892"/>
              <w:tab w:val="right" w:pos="9026" w:leader="dot"/>
            </w:tabs>
            <w:rPr/>
          </w:pPr>
          <w:hyperlink w:anchor="__RefHeading___Toc1906063_2281741623">
            <w:r>
              <w:rPr>
                <w:webHidden/>
                <w:rStyle w:val="IndexLink"/>
                <w:rtl w:val="true"/>
              </w:rPr>
              <w:t xml:space="preserve">دو </w:t>
            </w:r>
            <w:r>
              <w:rPr>
                <w:rStyle w:val="IndexLink"/>
                <w:rtl w:val="true"/>
              </w:rPr>
              <w:t xml:space="preserve">- </w:t>
            </w:r>
            <w:r>
              <w:rPr>
                <w:rStyle w:val="IndexLink"/>
                <w:rtl w:val="true"/>
              </w:rPr>
              <w:t>مسئولیت جوان در برابر برادر و خواهر</w:t>
            </w:r>
            <w:r>
              <w:rPr>
                <w:rStyle w:val="IndexLink"/>
                <w:rtl w:val="true"/>
              </w:rPr>
              <w:tab/>
            </w:r>
            <w:r>
              <w:rPr>
                <w:rStyle w:val="IndexLink"/>
              </w:rPr>
              <w:t>148</w:t>
            </w:r>
          </w:hyperlink>
        </w:p>
        <w:p>
          <w:pPr>
            <w:pStyle w:val="Contents4"/>
            <w:tabs>
              <w:tab w:val="clear" w:pos="8176"/>
              <w:tab w:val="right" w:pos="9026" w:leader="dot"/>
            </w:tabs>
            <w:rPr/>
          </w:pPr>
          <w:hyperlink w:anchor="__RefHeading___Toc1906065_2281741623">
            <w:r>
              <w:rPr>
                <w:webHidden/>
                <w:rStyle w:val="IndexLink"/>
                <w:rtl w:val="true"/>
              </w:rPr>
              <w:t>ب</w:t>
            </w:r>
            <w:r>
              <w:rPr>
                <w:rStyle w:val="IndexLink"/>
                <w:rtl w:val="true"/>
              </w:rPr>
              <w:t xml:space="preserve">) </w:t>
            </w:r>
            <w:r>
              <w:rPr>
                <w:rStyle w:val="IndexLink"/>
                <w:rtl w:val="true"/>
              </w:rPr>
              <w:t>مسئولیت جوان در برابر همسایگان</w:t>
            </w:r>
            <w:r>
              <w:rPr>
                <w:rStyle w:val="IndexLink"/>
                <w:rtl w:val="true"/>
              </w:rPr>
              <w:tab/>
            </w:r>
            <w:r>
              <w:rPr>
                <w:rStyle w:val="IndexLink"/>
              </w:rPr>
              <w:t>150</w:t>
            </w:r>
          </w:hyperlink>
        </w:p>
        <w:p>
          <w:pPr>
            <w:pStyle w:val="Contents4"/>
            <w:tabs>
              <w:tab w:val="clear" w:pos="8176"/>
              <w:tab w:val="right" w:pos="9026" w:leader="dot"/>
            </w:tabs>
            <w:rPr/>
          </w:pPr>
          <w:hyperlink w:anchor="__RefHeading___Toc1906067_2281741623">
            <w:r>
              <w:rPr>
                <w:webHidden/>
                <w:rStyle w:val="IndexLink"/>
                <w:rtl w:val="true"/>
              </w:rPr>
              <w:t>ج</w:t>
            </w:r>
            <w:r>
              <w:rPr>
                <w:rStyle w:val="IndexLink"/>
                <w:rtl w:val="true"/>
              </w:rPr>
              <w:t xml:space="preserve">) </w:t>
            </w:r>
            <w:r>
              <w:rPr>
                <w:rStyle w:val="IndexLink"/>
                <w:rtl w:val="true"/>
              </w:rPr>
              <w:t>مسئولیت جوان در برابر جامعه اسلامی</w:t>
            </w:r>
            <w:r>
              <w:rPr>
                <w:rStyle w:val="IndexLink"/>
                <w:rtl w:val="true"/>
              </w:rPr>
              <w:tab/>
            </w:r>
            <w:r>
              <w:rPr>
                <w:rStyle w:val="IndexLink"/>
              </w:rPr>
              <w:t>152</w:t>
            </w:r>
          </w:hyperlink>
        </w:p>
        <w:p>
          <w:pPr>
            <w:pStyle w:val="Contents5"/>
            <w:tabs>
              <w:tab w:val="clear" w:pos="7892"/>
              <w:tab w:val="right" w:pos="9026" w:leader="dot"/>
            </w:tabs>
            <w:rPr/>
          </w:pPr>
          <w:hyperlink w:anchor="__RefHeading___Toc1906069_2281741623">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906071_2281741623">
            <w:r>
              <w:rPr>
                <w:webHidden/>
                <w:rStyle w:val="IndexLink"/>
                <w:rtl w:val="true"/>
              </w:rPr>
              <w:t xml:space="preserve">یک </w:t>
            </w:r>
            <w:r>
              <w:rPr>
                <w:rStyle w:val="IndexLink"/>
                <w:rtl w:val="true"/>
              </w:rPr>
              <w:t xml:space="preserve">- </w:t>
            </w:r>
            <w:r>
              <w:rPr>
                <w:rStyle w:val="IndexLink"/>
                <w:rtl w:val="true"/>
              </w:rPr>
              <w:t>مسئولیت سیاسی و اجتماعی جوان</w:t>
            </w:r>
            <w:r>
              <w:rPr>
                <w:rStyle w:val="IndexLink"/>
                <w:rtl w:val="true"/>
              </w:rPr>
              <w:tab/>
            </w:r>
            <w:r>
              <w:rPr>
                <w:rStyle w:val="IndexLink"/>
              </w:rPr>
              <w:t>152</w:t>
            </w:r>
          </w:hyperlink>
        </w:p>
        <w:p>
          <w:pPr>
            <w:pStyle w:val="Contents5"/>
            <w:tabs>
              <w:tab w:val="clear" w:pos="7892"/>
              <w:tab w:val="right" w:pos="9026" w:leader="dot"/>
            </w:tabs>
            <w:rPr/>
          </w:pPr>
          <w:hyperlink w:anchor="__RefHeading___Toc1906073_2281741623">
            <w:r>
              <w:rPr>
                <w:webHidden/>
                <w:rStyle w:val="IndexLink"/>
                <w:rtl w:val="true"/>
              </w:rPr>
              <w:t xml:space="preserve">دو </w:t>
            </w:r>
            <w:r>
              <w:rPr>
                <w:rStyle w:val="IndexLink"/>
                <w:rtl w:val="true"/>
              </w:rPr>
              <w:t xml:space="preserve">- </w:t>
            </w:r>
            <w:r>
              <w:rPr>
                <w:rStyle w:val="IndexLink"/>
                <w:rtl w:val="true"/>
              </w:rPr>
              <w:t>مسئولیت جوان در امور فرهنگی جامعه</w:t>
            </w:r>
            <w:r>
              <w:rPr>
                <w:rStyle w:val="IndexLink"/>
                <w:rtl w:val="true"/>
              </w:rPr>
              <w:tab/>
            </w:r>
            <w:r>
              <w:rPr>
                <w:rStyle w:val="IndexLink"/>
              </w:rPr>
              <w:t>154</w:t>
            </w:r>
          </w:hyperlink>
        </w:p>
        <w:p>
          <w:pPr>
            <w:pStyle w:val="Contents5"/>
            <w:tabs>
              <w:tab w:val="clear" w:pos="7892"/>
              <w:tab w:val="right" w:pos="9026" w:leader="dot"/>
            </w:tabs>
            <w:rPr/>
          </w:pPr>
          <w:hyperlink w:anchor="__RefHeading___Toc1906075_2281741623">
            <w:r>
              <w:rPr>
                <w:webHidden/>
                <w:rStyle w:val="IndexLink"/>
                <w:rtl w:val="true"/>
              </w:rPr>
              <w:t xml:space="preserve">سه </w:t>
            </w:r>
            <w:r>
              <w:rPr>
                <w:rStyle w:val="IndexLink"/>
                <w:rtl w:val="true"/>
              </w:rPr>
              <w:t xml:space="preserve">- </w:t>
            </w:r>
            <w:r>
              <w:rPr>
                <w:rStyle w:val="IndexLink"/>
                <w:rtl w:val="true"/>
              </w:rPr>
              <w:t>مسئولیت جوان در امور اقتصادی جامعه</w:t>
            </w:r>
            <w:r>
              <w:rPr>
                <w:rStyle w:val="IndexLink"/>
                <w:rtl w:val="true"/>
              </w:rPr>
              <w:tab/>
            </w:r>
            <w:r>
              <w:rPr>
                <w:rStyle w:val="IndexLink"/>
              </w:rPr>
              <w:t>156</w:t>
            </w:r>
          </w:hyperlink>
        </w:p>
        <w:p>
          <w:pPr>
            <w:pStyle w:val="Contents3"/>
            <w:tabs>
              <w:tab w:val="clear" w:pos="8459"/>
              <w:tab w:val="right" w:pos="9026" w:leader="dot"/>
            </w:tabs>
            <w:rPr/>
          </w:pPr>
          <w:hyperlink w:anchor="__RefHeading___Toc1906077_2281741623">
            <w:r>
              <w:rPr>
                <w:webHidden/>
                <w:rStyle w:val="IndexLink"/>
              </w:rPr>
              <w:t>4</w:t>
            </w:r>
            <w:r>
              <w:rPr>
                <w:rStyle w:val="IndexLink"/>
                <w:rtl w:val="true"/>
              </w:rPr>
              <w:t xml:space="preserve">. </w:t>
            </w:r>
            <w:r>
              <w:rPr>
                <w:rStyle w:val="IndexLink"/>
                <w:rtl w:val="true"/>
              </w:rPr>
              <w:t>مسئولیت جوان در برابر طبیعت</w:t>
            </w:r>
            <w:r>
              <w:rPr>
                <w:rStyle w:val="IndexLink"/>
                <w:rtl w:val="true"/>
              </w:rPr>
              <w:tab/>
            </w:r>
            <w:r>
              <w:rPr>
                <w:rStyle w:val="IndexLink"/>
              </w:rPr>
              <w:t>159</w:t>
            </w:r>
          </w:hyperlink>
        </w:p>
        <w:p>
          <w:pPr>
            <w:pStyle w:val="Contents4"/>
            <w:tabs>
              <w:tab w:val="clear" w:pos="8176"/>
              <w:tab w:val="right" w:pos="9026" w:leader="dot"/>
            </w:tabs>
            <w:rPr/>
          </w:pPr>
          <w:hyperlink w:anchor="__RefHeading___Toc1906079_228174162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906081_2281741623">
            <w:r>
              <w:rPr>
                <w:webHidden/>
                <w:rStyle w:val="IndexLink"/>
                <w:rtl w:val="true"/>
              </w:rPr>
              <w:t>الف</w:t>
            </w:r>
            <w:r>
              <w:rPr>
                <w:rStyle w:val="IndexLink"/>
                <w:rtl w:val="true"/>
              </w:rPr>
              <w:t xml:space="preserve">) </w:t>
            </w:r>
            <w:r>
              <w:rPr>
                <w:rStyle w:val="IndexLink"/>
                <w:rtl w:val="true"/>
              </w:rPr>
              <w:t>مسئولیت حفظ محیط زیست</w:t>
            </w:r>
            <w:r>
              <w:rPr>
                <w:rStyle w:val="IndexLink"/>
                <w:rtl w:val="true"/>
              </w:rPr>
              <w:tab/>
            </w:r>
            <w:r>
              <w:rPr>
                <w:rStyle w:val="IndexLink"/>
              </w:rPr>
              <w:t>160</w:t>
            </w:r>
          </w:hyperlink>
        </w:p>
        <w:p>
          <w:pPr>
            <w:pStyle w:val="Contents4"/>
            <w:tabs>
              <w:tab w:val="clear" w:pos="8176"/>
              <w:tab w:val="right" w:pos="9026" w:leader="dot"/>
            </w:tabs>
            <w:rPr/>
          </w:pPr>
          <w:hyperlink w:anchor="__RefHeading___Toc1906083_2281741623">
            <w:r>
              <w:rPr>
                <w:webHidden/>
                <w:rStyle w:val="IndexLink"/>
                <w:rtl w:val="true"/>
              </w:rPr>
              <w:t>ب</w:t>
            </w:r>
            <w:r>
              <w:rPr>
                <w:rStyle w:val="IndexLink"/>
                <w:rtl w:val="true"/>
              </w:rPr>
              <w:t xml:space="preserve">) </w:t>
            </w:r>
            <w:r>
              <w:rPr>
                <w:rStyle w:val="IndexLink"/>
                <w:rtl w:val="true"/>
              </w:rPr>
              <w:t>صرفه‌جویی در نعمت‌های الهی</w:t>
            </w:r>
            <w:r>
              <w:rPr>
                <w:rStyle w:val="IndexLink"/>
                <w:rtl w:val="true"/>
              </w:rPr>
              <w:tab/>
            </w:r>
            <w:r>
              <w:rPr>
                <w:rStyle w:val="IndexLink"/>
              </w:rPr>
              <w:t>163</w:t>
            </w:r>
          </w:hyperlink>
        </w:p>
        <w:p>
          <w:pPr>
            <w:pStyle w:val="Contents4"/>
            <w:tabs>
              <w:tab w:val="clear" w:pos="8176"/>
              <w:tab w:val="right" w:pos="9026" w:leader="dot"/>
            </w:tabs>
            <w:rPr/>
          </w:pPr>
          <w:hyperlink w:anchor="__RefHeading___Toc1906085_2281741623">
            <w:r>
              <w:rPr>
                <w:webHidden/>
                <w:rStyle w:val="IndexLink"/>
                <w:rtl w:val="true"/>
              </w:rPr>
              <w:t>ج</w:t>
            </w:r>
            <w:r>
              <w:rPr>
                <w:rStyle w:val="IndexLink"/>
                <w:rtl w:val="true"/>
              </w:rPr>
              <w:t xml:space="preserve">) </w:t>
            </w:r>
            <w:r>
              <w:rPr>
                <w:rStyle w:val="IndexLink"/>
                <w:rtl w:val="true"/>
              </w:rPr>
              <w:t>استفاده بهینه از سرمایه‌های طبیعی</w:t>
            </w:r>
            <w:r>
              <w:rPr>
                <w:rStyle w:val="IndexLink"/>
                <w:rtl w:val="true"/>
              </w:rPr>
              <w:tab/>
            </w:r>
            <w:r>
              <w:rPr>
                <w:rStyle w:val="IndexLink"/>
              </w:rPr>
              <w:t>165</w:t>
            </w:r>
          </w:hyperlink>
        </w:p>
        <w:p>
          <w:pPr>
            <w:pStyle w:val="Contents2"/>
            <w:tabs>
              <w:tab w:val="clear" w:pos="8743"/>
              <w:tab w:val="right" w:pos="9026" w:leader="dot"/>
            </w:tabs>
            <w:rPr/>
          </w:pPr>
          <w:hyperlink w:anchor="__RefHeading___Toc1906087_2281741623">
            <w:r>
              <w:rPr>
                <w:webHidden/>
                <w:rStyle w:val="IndexLink"/>
                <w:rtl w:val="true"/>
              </w:rPr>
              <w:t>کتاب‌نامه</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44_31329"/>
      <w:bookmarkStart w:id="1" w:name="pg3944_31329"/>
      <w:bookmarkEnd w:id="1"/>
    </w:p>
    <w:p>
      <w:pPr>
        <w:pStyle w:val="Heading2"/>
        <w:numPr>
          <w:ilvl w:val="1"/>
          <w:numId w:val="1"/>
        </w:numPr>
        <w:rPr/>
      </w:pPr>
      <w:bookmarkStart w:id="2" w:name="pg3944_31329"/>
      <w:bookmarkStart w:id="3" w:name="__RefHeading___Toc190581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محمد،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 انتظارات و مسولیت‌ها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احسانی؛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دفترعقل،</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1894565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582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جوان ، انتظارات و مسولیت‌ها</w:t>
      </w:r>
    </w:p>
    <w:p>
      <w:pPr>
        <w:pStyle w:val="BookText"/>
        <w:rPr/>
      </w:pPr>
      <w:r>
        <w:rPr>
          <w:rFonts w:ascii="IRNazanin" w:hAnsi="IRNazanin" w:eastAsia="IRNazanin"/>
          <w:color w:val="111111"/>
          <w:sz w:val="28"/>
          <w:sz w:val="28"/>
          <w:szCs w:val="28"/>
          <w:rtl w:val="true"/>
          <w:lang w:bidi="fa-IR"/>
        </w:rPr>
        <w:t>نویسنده محمد احسانی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تهیه‌کننده مرکز پژوهش‌های اسلامی صدا و سیما </w:t>
      </w:r>
      <w:bookmarkStart w:id="7" w:name="pg3944_31331"/>
    </w:p>
    <w:p>
      <w:pPr>
        <w:pStyle w:val="Heading2"/>
        <w:numPr>
          <w:ilvl w:val="1"/>
          <w:numId w:val="1"/>
        </w:numPr>
        <w:rPr/>
      </w:pPr>
      <w:bookmarkStart w:id="8" w:name="__RefHeading___Toc190582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موضوع</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پژوهش</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پژوهش</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موضوع</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رسانه‌ای</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r>
        <w:rPr>
          <w:rFonts w:eastAsia="IRNazanin" w:cs="IRNazanin"/>
          <w:color w:val="111111"/>
          <w:sz w:val="28"/>
          <w:szCs w:val="28"/>
          <w:lang w:bidi="fa-IR"/>
        </w:rPr>
        <w:t>14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ویژگی‌های جوان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جایگاه جوان در اسلام</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قرآن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سیره پیامبر اکرم</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سیره امامان معصوم</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مسئولیت‌پذیری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ویژه از دوره جوانی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جوان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در جوانی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جوان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جسمانی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بدنی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تصمیم گیری و اجرا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کار و خدمت‌رسانی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عاطفی و روانی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تربیت‌پذیری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و عقلی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زیبایی‌خواهی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خودبینی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اجتماعی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دوست‌خواهی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انتظارات</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انتظارات جوان از خانواده</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شناخت و درک جوان از سوی خانواده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تأمین نیازهای جوان به وسیله خانواده</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عاطفی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مهر و محبت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تکریم و احترام</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طبیعی و جنسی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تفریح و گردش</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ازدواج</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مالی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اقتصادی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وسایل رفاهی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اتاق جداگانه</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جوان از جامعه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فردی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رشد استعدادهای جوان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ابتکار و خلاقیت جوان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علمی و فرهنگی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تحصیل جوانان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مشارکت جوانان در امور فرهنگی و تربیتی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سیاسی و اجتماعی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جوانان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مسئولیت‌دهی به جوانان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دادن جوانان در امور سیاسی و اجتماعی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مسئولیت‌ها</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جوان در برابر خود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مادی</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معنوی</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عزت‌مندی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دانش‌اندوزی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جوان در برابر خداوند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ارزش‌های دینی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دستورات الهی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الهی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نمازهای شبانه‌روز</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مستحبات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محرّمات</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جوان در برابر دیگران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دربرابر خانواده</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دربرابر پدر و مادر</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 برابر برادر و خواهر</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 برابر همسایگان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 برابر جامعه اسلامی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سیاسی و اجتماعی جوان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 امور فرهنگی جامعه</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 امور اقتصادی جامعه</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جوان در برابر طبیعت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حفظ محیط زیست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در نعمت‌های الهی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سرمایه‌های طبیعی</w:t>
      </w:r>
      <w:r>
        <w:rPr>
          <w:rFonts w:eastAsia="IRNazanin" w:cs="IRNazanin"/>
          <w:color w:val="111111"/>
          <w:sz w:val="28"/>
          <w:szCs w:val="28"/>
          <w:lang w:bidi="fa-IR"/>
        </w:rPr>
        <w:t>152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947_31337"/>
      <w:bookmarkStart w:id="11" w:name="pg3947_31337"/>
      <w:bookmarkEnd w:id="11"/>
    </w:p>
    <w:p>
      <w:pPr>
        <w:pStyle w:val="Heading2"/>
        <w:numPr>
          <w:ilvl w:val="1"/>
          <w:numId w:val="1"/>
        </w:numPr>
        <w:rPr/>
      </w:pPr>
      <w:bookmarkStart w:id="12" w:name="pg3947_31337"/>
      <w:bookmarkStart w:id="13" w:name="__RefHeading___Toc1905825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جوانی، بهار زندگی است، بهاری ارزشمند، بهاری پرتحرک، بهاری بارور از استعدادها، بهاری سرنوشت‌ساز، که بسیاری از رویش‌ها و شکفتن‌ها در این دوران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جوانی فصل فروغ و درخشندگی، فصل عبادت و خودسازی، ایام مبارزه و جهاد و سازندگی، هنگام فراگیری و قبول مسئولیت، فصل بروز لیاقت‌ها و شایستگی‌هاست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جوان انتظار می‌رود سرمایه‌های عظیم خود را در راه کشف مکارم اخلاقی و فضایل انسانی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نشان می‌دهد رشد و بالندگی هر کشوری در گرو جوانان آن سرزمین است زیرا دوران جوانی، دوران ورود به مرحله تکلیف‌پذیری و پذیرش مسئولیت‌های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فرد برای انجام وظایف دینی و اجتماعی رشد لازم را پیدا می‌کند و شایسته است از فرصت جوانی برای خودسازی و سازندگی بهره جوید و به مسئولیت‌های خود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خطاب به جوانان فرمود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جوانان عزیز باید بدانید که امروز مسئولیت سنگینی بر دوش شماست و آن مسئولیت خودسازی است، خودسازی از لحاظ علمی و فکری، خودسازی از لحاظ نیروی جسمانی، خودسازی از لحاظ اصلاح اخلاقی، </w:t>
      </w:r>
    </w:p>
    <w:p>
      <w:pPr>
        <w:pStyle w:val="BookText"/>
        <w:rPr/>
      </w:pPr>
      <w:r>
        <w:rPr>
          <w:rFonts w:ascii="IRNazanin" w:hAnsi="IRNazanin" w:eastAsia="IRNazanin"/>
          <w:color w:val="111111"/>
          <w:sz w:val="28"/>
          <w:sz w:val="28"/>
          <w:szCs w:val="28"/>
          <w:rtl w:val="true"/>
          <w:lang w:bidi="fa-IR"/>
        </w:rPr>
        <w:t>خودسازی از لحاظ معرفت دینی و عمل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همه به خصوص جوانان است که این صلاحیت‌ها را کسب کنند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خواهان حفظ امنیت اجتماعی و سلامت اخلاقی و رشد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خود هستیم باید درباره نیروهای جوان کشور بیش از پیش سرمایه‌گذاری کنیم، نیازها و انتظارات آنها را از جامعه و خانواده بشناسیم تا بر اساس آن برنامه‌ریزی صحیحی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سودجویان و سوداگران بین‌المللی بیشترین تهاجم خود را بر روی این نسل متمرکز کرده‌اند، چنان که یکی از هدف‌های فرهنگی قدرت‌های استکباری دور کردن نسل جوان از مسئولیت‌هاست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اولیاء و مربیان و مدیران جامعه به خصوص اصحاب رسانه ملی باید ویژگی‌های جوانان و نیازها و مسئولیت‌های آنها را بشناسند تا بتوانند بر اساس نیازها و آرزوهای آنها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محترم جناب آقای محمد احسانی در این پژوهش کوشیده است تا با استفاده از آیات و روایات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انتظارات و مسئولیت‌های جوانان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مورد توجه برنامه‌ریزان و برنامه‌سازان و تهیه‌کنندگان صداوسیما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5" w:name="pg3947_31339"/>
    </w:p>
    <w:p>
      <w:pPr>
        <w:pStyle w:val="Heading2"/>
        <w:numPr>
          <w:ilvl w:val="1"/>
          <w:numId w:val="1"/>
        </w:numPr>
        <w:rPr/>
      </w:pPr>
      <w:bookmarkStart w:id="16" w:name="__RefHeading___Toc1905827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دوره جوانی، بهترین دوران زندگی و بهار عمر انسان است که در قرآن و روایات، فراوان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نمونه‌های برجسته زندگی یک جوان باتقوا و پاک‌دامن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داستان‌هایی از زندگی جوانان مؤمن و باتقوا ذکر شده که بسیار ارزنده و برای نسل جوان،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استعدادهای فراوانی دارد که برای هدایت و استفاده درست از آن توانایی‌ها، شناخت ویژگی‌های وی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نخست باید جوان را شناخت و از خصوصیات او آگاه شد و سپس برای رشد و بالندگی وی برنامه‌ریزی کرد تا در پرورش استعدادهای او به توفیق لازم و شایسته دست یافت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درصدد است ویژگی‌های جسمی و روحی جوان را شناسایی و آن را به اولیا و مربیان معرفی کند تا هم جوانان قدر جوانی‌شان را بدانند و توان خویش را در مسیر صحیح به‌کار گیرند و هم مربیان برای رشد و تکامل آنان، برنامه‌ریزی درستی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انتظارات جوانان از خانواده و جامعه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وظایف و مسئولیت‌هایی که جوانان در قبال آن خواسته‌ها و نیازها به عهده دارند،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برشمرده و به کاربرد هر یک از موارد یادشده در صدا و سیما، اشاره شده است</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947_31342"/>
      <w:bookmarkStart w:id="19" w:name="pg3947_31342"/>
      <w:bookmarkEnd w:id="19"/>
    </w:p>
    <w:p>
      <w:pPr>
        <w:pStyle w:val="Heading2"/>
        <w:numPr>
          <w:ilvl w:val="1"/>
          <w:numId w:val="1"/>
        </w:numPr>
        <w:rPr/>
      </w:pPr>
      <w:bookmarkStart w:id="20" w:name="pg3947_31342"/>
      <w:bookmarkStart w:id="21" w:name="__RefHeading___Toc1905829_2281741623"/>
      <w:bookmarkStart w:id="22" w:name="_Toc6"/>
      <w:bookmarkEnd w:id="20"/>
      <w:bookmarkEnd w:id="21"/>
      <w:r>
        <w:rPr>
          <w:rtl w:val="true"/>
        </w:rPr>
        <w:t>فصل اول</w:t>
      </w:r>
      <w:r>
        <w:rPr>
          <w:rtl w:val="true"/>
        </w:rPr>
        <w:t xml:space="preserve">: </w:t>
      </w:r>
      <w:r>
        <w:rPr>
          <w:rtl w:val="true"/>
        </w:rPr>
        <w:t>کلیات</w:t>
      </w:r>
      <w:bookmarkEnd w:id="22"/>
    </w:p>
    <w:p>
      <w:pPr>
        <w:pStyle w:val="Heading3"/>
        <w:numPr>
          <w:ilvl w:val="2"/>
          <w:numId w:val="1"/>
        </w:numPr>
        <w:rPr/>
      </w:pPr>
      <w:bookmarkStart w:id="23" w:name="__RefHeading___Toc1905831_228174162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موضوع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رسانه‌ای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p>
    <w:p>
      <w:pPr>
        <w:pStyle w:val="Heading3"/>
        <w:numPr>
          <w:ilvl w:val="2"/>
          <w:numId w:val="1"/>
        </w:numPr>
        <w:rPr/>
      </w:pPr>
      <w:bookmarkStart w:id="25" w:name="__RefHeading___Toc1905833_2281741623"/>
      <w:bookmarkStart w:id="26" w:name="_Toc8"/>
      <w:bookmarkEnd w:id="25"/>
      <w:r>
        <w:rPr/>
        <w:t>1</w:t>
      </w:r>
      <w:r>
        <w:rPr>
          <w:rtl w:val="true"/>
        </w:rPr>
        <w:t xml:space="preserve">. </w:t>
      </w:r>
      <w:r>
        <w:rPr>
          <w:rtl w:val="true"/>
        </w:rPr>
        <w:t>طرح مسئله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دوگانگی میان نسل جوان و اولیا و مربیان، به ویژه پدران و مادران، یکی از مشکلات جامعه امروزه است که خانواده‌ها نیز با آن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در گفتار، اندیشه، رفتار و بسیاری از بخش‌های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پدران و مادران، نادیده گرفتن حقوق آنان و احترام نگذاشتن به آنها، در بسیاری از خانواده‌ها دیده می‌شود که مهم‌ترین عامل این مسئله، وجود دوگانگی میان نسل قدیم و جدید و نرسیدن آنها به درک و شناخت از همدیگر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و ریشه‌یابی دقیق علمی این مسئله، علل آن، شناسایی و راهکارهایی برای درمانش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بسیاری از مشکلات موجود میان فرزندان و پدران و مادران در محیط خانواده و اجتماع، ناشی از درست نشناختن جوان، ویژگی‌ها، نیازها و انتظارات اوست که منشأ بدرفتاری و پرخاشگری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بررسی این موضوع می‌پردازد تا آغازی باشد برای پژوهش‌های بیشتر و عمیق‌تر در زمینه جوان‌شناسی و مسائل مربوط به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 و مربیان و </w:t>
      </w:r>
      <w:bookmarkStart w:id="27" w:name="pg3947_31343"/>
    </w:p>
    <w:p>
      <w:pPr>
        <w:pStyle w:val="BookText"/>
        <w:rPr/>
      </w:pPr>
      <w:bookmarkEnd w:id="27"/>
      <w:r>
        <w:rPr>
          <w:rFonts w:ascii="IRNazanin" w:hAnsi="IRNazanin" w:eastAsia="IRNazanin"/>
          <w:color w:val="111111"/>
          <w:sz w:val="28"/>
          <w:sz w:val="28"/>
          <w:szCs w:val="28"/>
          <w:rtl w:val="true"/>
          <w:lang w:bidi="fa-IR"/>
        </w:rPr>
        <w:t>مدیران جامعه، از جوانان و آرزوهای آنان شناخت کافی داشته باشند و به نیازهای آنان پاسخ بدهند، جوانان نیز ضمن هماهنگی با آنان به وظایف خود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شکاف موجود میان نسل قدیم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بسیاری از نابسامانی‌ها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میان خواهد رفت، چنان‌که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اهتمام و توجه ایشان به جوانان است</w:t>
      </w:r>
      <w:r>
        <w:rPr>
          <w:rFonts w:eastAsia="IRNazanin" w:cs="IRNazanin"/>
          <w:color w:val="111111"/>
          <w:sz w:val="28"/>
          <w:szCs w:val="28"/>
          <w:rtl w:val="true"/>
          <w:lang w:bidi="fa-IR"/>
        </w:rPr>
        <w:t>.</w:t>
      </w:r>
    </w:p>
    <w:p>
      <w:pPr>
        <w:pStyle w:val="Heading3"/>
        <w:numPr>
          <w:ilvl w:val="2"/>
          <w:numId w:val="1"/>
        </w:numPr>
        <w:rPr/>
      </w:pPr>
      <w:bookmarkStart w:id="28" w:name="__RefHeading___Toc1905835_2281741623"/>
      <w:bookmarkStart w:id="29" w:name="_Toc9"/>
      <w:bookmarkEnd w:id="28"/>
      <w:r>
        <w:rPr/>
        <w:t>2</w:t>
      </w:r>
      <w:r>
        <w:rPr>
          <w:rtl w:val="true"/>
        </w:rPr>
        <w:t xml:space="preserve">. </w:t>
      </w:r>
      <w:r>
        <w:rPr>
          <w:rtl w:val="true"/>
        </w:rPr>
        <w:t>اهمیت موضوع</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ascii="IRNazanin" w:hAnsi="IRNazanin" w:eastAsia="IRNazanin"/>
          <w:color w:val="111111"/>
          <w:sz w:val="28"/>
          <w:sz w:val="28"/>
          <w:szCs w:val="28"/>
          <w:rtl w:val="true"/>
          <w:lang w:bidi="fa-IR"/>
        </w:rPr>
        <w:t>هدف و اهمیت موضوع تا حدودی از بیان مسئله روشن شد و به تبیین دوباره آن نیاز نیست، ولی به نظر می‌رسد برای تأکید بیشتر، طرح مجدد هدف‌ها و ضرورت بحث از نگاه دیگر،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تهاجم فرهنگی، وجود ابزار و راه‌های بی‌شمار آسیب‌زا در محیط اجتماعی و فرهنگی و در دسترس بودن انواع رسانه‌های ارتباطی از یک‌سو و آسیب‌پذیری نسل جوان از سوی دیگر، اهمیت و ضرورت پرداختن به مسائل مربوط به جوانان و زمینه‌سازی تربیت درست آنان را بیش از هر زمان دیگر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تربیت دینی و اسلامی نسل جوان از مهم‌ترین مسائل روز است و هرگونه کوتاهی یا کم‌اهمیت جلوه دادن آن، پی‌آمدهای جبران‌ناپذیری به همراه خواهد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امنیت اجتماعی، سلامت اخلاقی، رشد اقتصادی و دیگر مسائل اساسی و زیربنایی جوامع انسانی به پرورش نیروهای مؤثر و کارآمد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تأمین‌کننده نیروهای مفید در هر جامعه است و باید برای رشد علمی و اخلاقی آنان تلاش کرد و زمینه‌های تکامل همه‌جانبه آنها را فراهم ساخت</w:t>
      </w:r>
      <w:r>
        <w:rPr>
          <w:rFonts w:eastAsia="IRNazanin" w:cs="IRNazanin"/>
          <w:color w:val="111111"/>
          <w:sz w:val="28"/>
          <w:szCs w:val="28"/>
          <w:rtl w:val="true"/>
          <w:lang w:bidi="fa-IR"/>
        </w:rPr>
        <w:t xml:space="preserve">. </w:t>
      </w:r>
      <w:bookmarkStart w:id="30" w:name="pg3947_31344"/>
    </w:p>
    <w:p>
      <w:pPr>
        <w:pStyle w:val="BookText"/>
        <w:rPr/>
      </w:pPr>
      <w:bookmarkEnd w:id="30"/>
      <w:r>
        <w:rPr>
          <w:rFonts w:ascii="IRNazanin" w:hAnsi="IRNazanin" w:eastAsia="IRNazanin"/>
          <w:color w:val="111111"/>
          <w:sz w:val="28"/>
          <w:sz w:val="28"/>
          <w:szCs w:val="28"/>
          <w:rtl w:val="true"/>
          <w:lang w:bidi="fa-IR"/>
        </w:rPr>
        <w:t xml:space="preserve">پس، هرکس در حد توان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زمینه علمی و پژوهشی و چه در امور عملی و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جهت ترقی نسل جوان گام بردارد؛ زیرا رشد جسمی و روحی جوانان به پیشرفت جامعه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درباره تربیت جوانان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یک جامعه تربیت اسلامی و قرآنی شوند، بسیاری از مشکلات اجتماعی و فرهنگی جامعه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که فرهنگ را فرهنگ اسلامی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جوان‌هایی که در این فرهنگ تربیت می‌شوند، همان‌هایی هستند که مقدرات کشور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درست بار بیایند، همه خدمت‌گزار به مردم، امین بیت‌المال باشند، سعادت جامعه تأمین می‌شود و همه اینها تحت رهبری اسلام تحقق پیدا می‌کنند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بر این اساس، موضوع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انتظارات و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شناخت بهتر و جامع‌تر جوانان و درک نیازهای آنان و معرفی الگویی مناسب برای نسل جوان تهیه شده است</w:t>
      </w:r>
      <w:r>
        <w:rPr>
          <w:rFonts w:eastAsia="IRNazanin" w:cs="IRNazanin"/>
          <w:color w:val="111111"/>
          <w:sz w:val="28"/>
          <w:szCs w:val="28"/>
          <w:rtl w:val="true"/>
          <w:lang w:bidi="fa-IR"/>
        </w:rPr>
        <w:t>.</w:t>
      </w:r>
    </w:p>
    <w:p>
      <w:pPr>
        <w:pStyle w:val="Heading3"/>
        <w:numPr>
          <w:ilvl w:val="2"/>
          <w:numId w:val="1"/>
        </w:numPr>
        <w:rPr/>
      </w:pPr>
      <w:bookmarkStart w:id="31" w:name="__RefHeading___Toc1905837_2281741623"/>
      <w:bookmarkStart w:id="32" w:name="_Toc10"/>
      <w:bookmarkEnd w:id="31"/>
      <w:r>
        <w:rPr/>
        <w:t>3</w:t>
      </w:r>
      <w:r>
        <w:rPr>
          <w:rtl w:val="true"/>
        </w:rPr>
        <w:t xml:space="preserve">. </w:t>
      </w:r>
      <w:r>
        <w:rPr>
          <w:rtl w:val="true"/>
        </w:rPr>
        <w:t>پرسش‌های پژوهش</w:t>
      </w:r>
      <w:bookmarkEnd w:id="32"/>
    </w:p>
    <w:p>
      <w:pPr>
        <w:pStyle w:val="Heading4"/>
        <w:numPr>
          <w:ilvl w:val="3"/>
          <w:numId w:val="1"/>
        </w:numPr>
        <w:rPr/>
      </w:pPr>
      <w:bookmarkStart w:id="33" w:name="__RefHeading___Toc1905839_2281741623"/>
      <w:bookmarkStart w:id="34" w:name="_Toc11"/>
      <w:bookmarkEnd w:id="33"/>
      <w:r>
        <w:rPr>
          <w:rtl w:val="true"/>
        </w:rPr>
        <w:t>اشاره</w:t>
      </w:r>
      <w:bookmarkEnd w:id="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پژوهش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p>
    <w:p>
      <w:pPr>
        <w:pStyle w:val="Heading4"/>
        <w:numPr>
          <w:ilvl w:val="3"/>
          <w:numId w:val="1"/>
        </w:numPr>
        <w:rPr/>
      </w:pPr>
      <w:bookmarkStart w:id="35" w:name="__RefHeading___Toc1905841_2281741623"/>
      <w:bookmarkStart w:id="36" w:name="_Toc12"/>
      <w:bookmarkEnd w:id="35"/>
      <w:r>
        <w:rPr>
          <w:rtl w:val="true"/>
        </w:rPr>
        <w:t>الف</w:t>
      </w:r>
      <w:r>
        <w:rPr>
          <w:rtl w:val="true"/>
        </w:rPr>
        <w:t xml:space="preserve">) </w:t>
      </w:r>
      <w:r>
        <w:rPr>
          <w:rtl w:val="true"/>
        </w:rPr>
        <w:t>پرسش اصلی پژوهش</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پژوهش</w:t>
      </w:r>
    </w:p>
    <w:p>
      <w:pPr>
        <w:pStyle w:val="BookText"/>
        <w:rPr/>
      </w:pPr>
      <w:r>
        <w:rPr>
          <w:rFonts w:ascii="IRNazanin" w:hAnsi="IRNazanin" w:eastAsia="IRNazanin"/>
          <w:color w:val="111111"/>
          <w:sz w:val="28"/>
          <w:sz w:val="28"/>
          <w:szCs w:val="28"/>
          <w:rtl w:val="true"/>
          <w:lang w:bidi="fa-IR"/>
        </w:rPr>
        <w:t>جوان چه ویژگی‌هایی دارد و انتظارات او از خانواده و جامعه چیست و چه مسئولیت‌هایی دارد؟</w:t>
      </w:r>
    </w:p>
    <w:p>
      <w:pPr>
        <w:pStyle w:val="Heading4"/>
        <w:numPr>
          <w:ilvl w:val="3"/>
          <w:numId w:val="1"/>
        </w:numPr>
        <w:rPr/>
      </w:pPr>
      <w:bookmarkStart w:id="37" w:name="__RefHeading___Toc1905843_2281741623"/>
      <w:bookmarkStart w:id="38" w:name="_Toc13"/>
      <w:bookmarkEnd w:id="37"/>
      <w:r>
        <w:rPr>
          <w:rtl w:val="true"/>
        </w:rPr>
        <w:t>ب</w:t>
      </w:r>
      <w:r>
        <w:rPr>
          <w:rtl w:val="true"/>
        </w:rPr>
        <w:t xml:space="preserve">) </w:t>
      </w:r>
      <w:r>
        <w:rPr>
          <w:rtl w:val="true"/>
        </w:rPr>
        <w:t>پرسش‌های فرعی</w:t>
      </w:r>
      <w:bookmarkEnd w:id="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جوانی از نظر اسلام چه اهمیتی دارد؟</w:t>
      </w:r>
      <w:bookmarkStart w:id="39" w:name="pg3947_31345"/>
    </w:p>
    <w:p>
      <w:pPr>
        <w:pStyle w:val="BookText"/>
        <w:rPr/>
      </w:pPr>
      <w:bookmarkEnd w:id="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جسمانی، عاطفی، عقلانی و اجتماعی چه تأثیری در جوان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جوان چیست و چگونه باید آنها را تأمین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جوان در برابر خانواده، همسایه و دوست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پژوهش در صداوسیما چیست و چه کمکی می‌تواند به برنامه‌سازی داشته باشد؟</w:t>
      </w:r>
    </w:p>
    <w:p>
      <w:pPr>
        <w:pStyle w:val="Heading3"/>
        <w:numPr>
          <w:ilvl w:val="2"/>
          <w:numId w:val="1"/>
        </w:numPr>
        <w:rPr/>
      </w:pPr>
      <w:bookmarkStart w:id="40" w:name="__RefHeading___Toc1905845_2281741623"/>
      <w:bookmarkStart w:id="41" w:name="_Toc14"/>
      <w:bookmarkEnd w:id="40"/>
      <w:r>
        <w:rPr/>
        <w:t>4</w:t>
      </w:r>
      <w:r>
        <w:rPr>
          <w:rtl w:val="true"/>
        </w:rPr>
        <w:t xml:space="preserve">. </w:t>
      </w:r>
      <w:r>
        <w:rPr>
          <w:rtl w:val="true"/>
        </w:rPr>
        <w:t>فرضیه پژوهش</w:t>
      </w:r>
      <w:bookmarkEnd w:id="4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پژوهش</w:t>
      </w:r>
    </w:p>
    <w:p>
      <w:pPr>
        <w:pStyle w:val="BookText"/>
        <w:rPr/>
      </w:pPr>
      <w:r>
        <w:rPr>
          <w:rFonts w:ascii="IRNazanin" w:hAnsi="IRNazanin" w:eastAsia="IRNazanin"/>
          <w:color w:val="111111"/>
          <w:sz w:val="28"/>
          <w:sz w:val="28"/>
          <w:szCs w:val="28"/>
          <w:rtl w:val="true"/>
          <w:lang w:bidi="fa-IR"/>
        </w:rPr>
        <w:t>دین اسلام اهمیت ویژه‌ای برای دوره جوانی و جوان قائل است و این مطلب را از آیات قرآن، روایات اسلامی،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دیدگاه‌های دانشمندان مسلمان به خوبی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جوان را بر اساس متون دینی شناخت؛ انتظارها و مسئولیت‌های او را معیّن کرد و به پرسش‌های تحقیق پاسخ مناسب داد</w:t>
      </w:r>
      <w:r>
        <w:rPr>
          <w:rFonts w:eastAsia="IRNazanin" w:cs="IRNazanin"/>
          <w:color w:val="111111"/>
          <w:sz w:val="28"/>
          <w:szCs w:val="28"/>
          <w:rtl w:val="true"/>
          <w:lang w:bidi="fa-IR"/>
        </w:rPr>
        <w:t>.</w:t>
      </w:r>
    </w:p>
    <w:p>
      <w:pPr>
        <w:pStyle w:val="Heading3"/>
        <w:numPr>
          <w:ilvl w:val="2"/>
          <w:numId w:val="1"/>
        </w:numPr>
        <w:rPr/>
      </w:pPr>
      <w:bookmarkStart w:id="42" w:name="__RefHeading___Toc1905847_2281741623"/>
      <w:bookmarkStart w:id="43" w:name="_Toc15"/>
      <w:bookmarkEnd w:id="42"/>
      <w:r>
        <w:rPr/>
        <w:t>5</w:t>
      </w:r>
      <w:r>
        <w:rPr>
          <w:rtl w:val="true"/>
        </w:rPr>
        <w:t xml:space="preserve">. </w:t>
      </w:r>
      <w:r>
        <w:rPr>
          <w:rtl w:val="true"/>
        </w:rPr>
        <w:t>روش پژوهش</w:t>
      </w:r>
      <w:bookmarkEnd w:id="4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پژوهشی براساس منابع مورد نیاز، روش ویژه‌ای می‌طلبد که از ابتدا تا پایان اثر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بیشتر، از منابع نقلی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و نیز علوم جدید از جمله روان‌شناسی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روش توصیفی و تحلیلی را شیوه کار خود قرار داده و مراحل جمع‌آوری اطلاعات، تجزیه و تحلیل و پردازش و تدوین متن را پیموده است؛ زیرا شیوه یادشده، مناسب‌ترین روش در پژوهش‌های کتاب‌خانه‌ای است</w:t>
      </w:r>
      <w:r>
        <w:rPr>
          <w:rFonts w:eastAsia="IRNazanin" w:cs="IRNazanin"/>
          <w:color w:val="111111"/>
          <w:sz w:val="28"/>
          <w:szCs w:val="28"/>
          <w:rtl w:val="true"/>
          <w:lang w:bidi="fa-IR"/>
        </w:rPr>
        <w:t xml:space="preserve">. </w:t>
      </w:r>
      <w:bookmarkStart w:id="44" w:name="pg3947_31346"/>
    </w:p>
    <w:p>
      <w:pPr>
        <w:pStyle w:val="Heading3"/>
        <w:numPr>
          <w:ilvl w:val="2"/>
          <w:numId w:val="1"/>
        </w:numPr>
        <w:rPr/>
      </w:pPr>
      <w:bookmarkStart w:id="45" w:name="__RefHeading___Toc1905849_2281741623"/>
      <w:bookmarkStart w:id="46" w:name="_Toc16"/>
      <w:bookmarkEnd w:id="44"/>
      <w:bookmarkEnd w:id="45"/>
      <w:r>
        <w:rPr/>
        <w:t>6</w:t>
      </w:r>
      <w:r>
        <w:rPr>
          <w:rtl w:val="true"/>
        </w:rPr>
        <w:t xml:space="preserve">. </w:t>
      </w:r>
      <w:r>
        <w:rPr>
          <w:rtl w:val="true"/>
        </w:rPr>
        <w:t>پیشینه پژوهش</w:t>
      </w:r>
      <w:bookmarkEnd w:id="4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گفتنی است کتاب‌های متعددی درباره جوان و امور مربوط به او تدوین شده، ولی هیچ یک انتظارات و مسئولیت‌های جوان در قبال خانواده و جامعه را جداگانه بررسی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ابتدا ویژگی‌های جوان و سپس انتظارات و مسئولیت‌های او را به صورت مقایسه‌ای بررسی می‌کند که در نوع خود کاری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کاربرد رسانه‌ای این پژوهش، کار نو و ابتکاری است که در تحقیقات پیش از این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 پراکنده‌ای در منابع مختلف وجود داشته که به‌عنوان منبع از آنها استفاده شده است</w:t>
      </w:r>
      <w:r>
        <w:rPr>
          <w:rFonts w:eastAsia="IRNazanin" w:cs="IRNazanin"/>
          <w:color w:val="111111"/>
          <w:sz w:val="28"/>
          <w:szCs w:val="28"/>
          <w:rtl w:val="true"/>
          <w:lang w:bidi="fa-IR"/>
        </w:rPr>
        <w:t>.</w:t>
      </w:r>
    </w:p>
    <w:p>
      <w:pPr>
        <w:pStyle w:val="Heading3"/>
        <w:numPr>
          <w:ilvl w:val="2"/>
          <w:numId w:val="1"/>
        </w:numPr>
        <w:rPr/>
      </w:pPr>
      <w:bookmarkStart w:id="47" w:name="__RefHeading___Toc1905851_2281741623"/>
      <w:bookmarkStart w:id="48" w:name="_Toc17"/>
      <w:bookmarkEnd w:id="47"/>
      <w:r>
        <w:rPr/>
        <w:t>7</w:t>
      </w:r>
      <w:r>
        <w:rPr>
          <w:rtl w:val="true"/>
        </w:rPr>
        <w:t xml:space="preserve">. </w:t>
      </w:r>
      <w:r>
        <w:rPr>
          <w:rtl w:val="true"/>
        </w:rPr>
        <w:t>گستره موضوع</w:t>
      </w:r>
      <w:bookmarkEnd w:id="4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موضوع</w:t>
      </w:r>
    </w:p>
    <w:p>
      <w:pPr>
        <w:pStyle w:val="BookText"/>
        <w:rPr/>
      </w:pPr>
      <w:r>
        <w:rPr>
          <w:rFonts w:ascii="IRNazanin" w:hAnsi="IRNazanin" w:eastAsia="IRNazanin"/>
          <w:color w:val="111111"/>
          <w:sz w:val="28"/>
          <w:sz w:val="28"/>
          <w:szCs w:val="28"/>
          <w:rtl w:val="true"/>
          <w:lang w:bidi="fa-IR"/>
        </w:rPr>
        <w:t>موضوع این پژوهش، جوان و مسائل مربوط به اوست که جنبه‌های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عمده این تحقیق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نیازهای جوان وجنبه‌های گوناگون آن،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عاطفی، شناختی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دیگر، انتظارات جوان از خانواده و جامعه است که در قالب‌های کاربردی، برای عموم، به‌ویژه نسل جوان بیان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یا مسئولیت‌های جوان در برابر خدا، خانواده، جامعه و طبیعت از مهم‌ترین جنبه‌های موضوع پژوهش است که با توجه به آیات و روایات و یافته‌های علوم روان‌شناختی و تربیتی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مسئولیت جوان در قبال خود، می‌پردازیم، که جوان در برابر جسم و روح و جوانی خویش چه وظایفی دارد</w:t>
      </w:r>
      <w:r>
        <w:rPr>
          <w:rFonts w:eastAsia="IRNazanin" w:cs="IRNazanin"/>
          <w:color w:val="111111"/>
          <w:sz w:val="28"/>
          <w:szCs w:val="28"/>
          <w:rtl w:val="true"/>
          <w:lang w:bidi="fa-IR"/>
        </w:rPr>
        <w:t xml:space="preserve">. </w:t>
      </w:r>
      <w:bookmarkStart w:id="49" w:name="pg3947_31347"/>
    </w:p>
    <w:p>
      <w:pPr>
        <w:pStyle w:val="Heading3"/>
        <w:numPr>
          <w:ilvl w:val="2"/>
          <w:numId w:val="1"/>
        </w:numPr>
        <w:rPr/>
      </w:pPr>
      <w:bookmarkStart w:id="50" w:name="__RefHeading___Toc1905853_2281741623"/>
      <w:bookmarkStart w:id="51" w:name="_Toc18"/>
      <w:bookmarkEnd w:id="49"/>
      <w:bookmarkEnd w:id="50"/>
      <w:r>
        <w:rPr/>
        <w:t>8</w:t>
      </w:r>
      <w:r>
        <w:rPr>
          <w:rtl w:val="true"/>
        </w:rPr>
        <w:t xml:space="preserve">. </w:t>
      </w:r>
      <w:r>
        <w:rPr>
          <w:rtl w:val="true"/>
        </w:rPr>
        <w:t>کاربرد رسانه‌ای</w:t>
      </w:r>
      <w:bookmarkEnd w:id="5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رسانه‌ای</w:t>
      </w:r>
    </w:p>
    <w:p>
      <w:pPr>
        <w:pStyle w:val="BookText"/>
        <w:rPr/>
      </w:pPr>
      <w:r>
        <w:rPr>
          <w:rFonts w:ascii="IRNazanin" w:hAnsi="IRNazanin" w:eastAsia="IRNazanin"/>
          <w:color w:val="111111"/>
          <w:sz w:val="28"/>
          <w:sz w:val="28"/>
          <w:szCs w:val="28"/>
          <w:rtl w:val="true"/>
          <w:lang w:bidi="fa-IR"/>
        </w:rPr>
        <w:t>هدف از تدوین این نوشتار، استفاده در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کاربرد در صدا و سیما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کتاب نخواهد آمد، بلکه شیوه کاربرد هر موضوع، جداگانه برای برنامه‌سازان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روش بهتر از بیان کاربرد در صدا و سیما به صورت مستقل و بخش جداگانه باشد، چون از روش کاربرد موضوع‌های خاص در صداوسیما غفلت می‌شود و کاربرد هر موضوع باید در رسانه تبیین شود</w:t>
      </w:r>
      <w:r>
        <w:rPr>
          <w:rFonts w:eastAsia="IRNazanin" w:cs="IRNazanin"/>
          <w:color w:val="111111"/>
          <w:sz w:val="28"/>
          <w:szCs w:val="28"/>
          <w:rtl w:val="true"/>
          <w:lang w:bidi="fa-IR"/>
        </w:rPr>
        <w:t>.</w:t>
      </w:r>
    </w:p>
    <w:p>
      <w:pPr>
        <w:pStyle w:val="Heading3"/>
        <w:numPr>
          <w:ilvl w:val="2"/>
          <w:numId w:val="1"/>
        </w:numPr>
        <w:rPr/>
      </w:pPr>
      <w:bookmarkStart w:id="52" w:name="__RefHeading___Toc1905855_2281741623"/>
      <w:bookmarkStart w:id="53" w:name="_Toc19"/>
      <w:bookmarkEnd w:id="52"/>
      <w:r>
        <w:rPr/>
        <w:t>9</w:t>
      </w:r>
      <w:r>
        <w:rPr>
          <w:rtl w:val="true"/>
        </w:rPr>
        <w:t xml:space="preserve">. </w:t>
      </w:r>
      <w:r>
        <w:rPr>
          <w:rtl w:val="true"/>
        </w:rPr>
        <w:t>مفهوم‌شناسی</w:t>
      </w:r>
      <w:bookmarkEnd w:id="53"/>
    </w:p>
    <w:p>
      <w:pPr>
        <w:pStyle w:val="Heading4"/>
        <w:numPr>
          <w:ilvl w:val="3"/>
          <w:numId w:val="1"/>
        </w:numPr>
        <w:rPr/>
      </w:pPr>
      <w:bookmarkStart w:id="54" w:name="__RefHeading___Toc1905857_2281741623"/>
      <w:bookmarkStart w:id="55" w:name="_Toc20"/>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p>
    <w:p>
      <w:pPr>
        <w:pStyle w:val="Heading4"/>
        <w:numPr>
          <w:ilvl w:val="3"/>
          <w:numId w:val="1"/>
        </w:numPr>
        <w:rPr/>
      </w:pPr>
      <w:bookmarkStart w:id="56" w:name="__RefHeading___Toc1905859_2281741623"/>
      <w:bookmarkStart w:id="57" w:name="_Toc21"/>
      <w:bookmarkEnd w:id="56"/>
      <w:r>
        <w:rPr>
          <w:rtl w:val="true"/>
        </w:rPr>
        <w:t>الف</w:t>
      </w:r>
      <w:r>
        <w:rPr>
          <w:rtl w:val="true"/>
        </w:rPr>
        <w:t xml:space="preserve">) </w:t>
      </w:r>
      <w:r>
        <w:rPr>
          <w:rtl w:val="true"/>
        </w:rPr>
        <w:t>جوان</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واژگان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زبان فارسی به معناهایی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 نوخاسته، به سن بلوغ رسیده، رشد یافته و هر چیزی که اندک زمانی از عمر آن گذشته باشد، به‌کار رفته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جوان و جوانی بر اساس دیدگاه‌ها و فرهنگ‌های مختلف، مفهوم وسیع و گسترده‌ای به خود می‌گیرد و معنای متفاوت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دوره سنی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دوره جوانی می‌نامند و آن را با ورود به دانشگاه و آشنایی بیشتر فرد با تفکر منطقی، هم زمان می‌دانند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فرهنگ‌های عمومی مردم، عوامل بسیاری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تأهل، تجرد، شغل، سن ازدواج، هم‌بستگی گروهی با همسالان و تضاد نسل‌ها، در تعیین حد و </w:t>
      </w:r>
    </w:p>
    <w:p>
      <w:pPr>
        <w:pStyle w:val="BookText"/>
        <w:rPr/>
      </w:pPr>
      <w:r>
        <w:rPr>
          <w:rFonts w:ascii="IRNazanin" w:hAnsi="IRNazanin" w:eastAsia="IRNazanin"/>
          <w:color w:val="111111"/>
          <w:sz w:val="28"/>
          <w:sz w:val="28"/>
          <w:szCs w:val="28"/>
          <w:rtl w:val="true"/>
          <w:lang w:bidi="fa-IR"/>
        </w:rPr>
        <w:t>مرز مفهوم جوان نقش دارند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این محدوده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تا سی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جوامع به افرادی اطلاق می‌شود که دارای خصوصیات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تجرد در میان آنان بالاست؛ اوقات فراغت بیشتری دارند؛ مشغول به تحصیل هستند؛ از هم‌بستگی گروهی زیادی برخوردارند و خود را جزو نسل جدید می‌دانند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به‌نظر برخی دیگر، جوان</w:t>
      </w:r>
      <w:r>
        <w:rPr>
          <w:rStyle w:val="FootnoteAnchor"/>
          <w:rtl w:val="true"/>
        </w:rPr>
        <w:footnoteReference w:id="8"/>
      </w:r>
      <w:r>
        <w:rPr>
          <w:rFonts w:ascii="IRNazanin" w:hAnsi="IRNazanin" w:eastAsia="IRNazanin"/>
          <w:color w:val="111111"/>
          <w:sz w:val="28"/>
          <w:sz w:val="28"/>
          <w:szCs w:val="28"/>
          <w:rtl w:val="true"/>
          <w:lang w:bidi="fa-IR"/>
        </w:rPr>
        <w:t>به فردی گفته می‌شود که از نظر فکری، اندکی با خانواده فاصله دارد و هنوز به آن درجه از استقلال مادی و اقتصادی نرسیده است که بتواند خانواده مستقل تشکیل دهد و آن را اداره 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تعیین دقیق دوره جوانی مشکل است و نمی‌توان مرز آن را با دوره‌های دیگر به‌طور دقیق معیّن کرد؛ چون در این مورد، میان اندیشمندان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جوان به کسی اطلاق می‌شود که دوره کودکی و نوجوانی را سپری کرده و وارد مرحله تازه‌ای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از نظر جسمی، فکری، روحی و روانی در حدی است که می‌تواند بیندیشد، جوانب امر را بررسی و ارزیابی کند، تصمیم بگیرد و آن تصمیم را به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نوجوانی با اندیشه تصمیم گرفت که بت‌ها را بشکند و آن تصمیمش را به اجرا گذاشت و بت‌ها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فتی یذکُرُهُم یقالُ لَهُ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به او ابراهیم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زمانی گفتند </w:t>
      </w:r>
      <w:bookmarkStart w:id="58" w:name="pg3947_31349"/>
    </w:p>
    <w:p>
      <w:pPr>
        <w:pStyle w:val="BookText"/>
        <w:rPr/>
      </w:pPr>
      <w:bookmarkEnd w:id="58"/>
      <w:r>
        <w:rPr>
          <w:rFonts w:ascii="IRNazanin" w:hAnsi="IRNazanin" w:eastAsia="IRNazanin"/>
          <w:color w:val="111111"/>
          <w:sz w:val="28"/>
          <w:sz w:val="28"/>
          <w:szCs w:val="28"/>
          <w:rtl w:val="true"/>
          <w:lang w:bidi="fa-IR"/>
        </w:rPr>
        <w:t>که قوم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بت‌های شکسته روبه‌رو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شکستن بت‌ها به لحاظ سنّی با آنچه از تعریف جوان در کلام روان‌شناسان آمده، تطابق نداشته باشد، ولی روشن است که از نظر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فردی بالغ و جوان بوده و ازاین‌رو، در قرآن به او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Heading4"/>
        <w:numPr>
          <w:ilvl w:val="3"/>
          <w:numId w:val="1"/>
        </w:numPr>
        <w:rPr/>
      </w:pPr>
      <w:bookmarkStart w:id="59" w:name="__RefHeading___Toc1905861_2281741623"/>
      <w:bookmarkStart w:id="60" w:name="_Toc22"/>
      <w:bookmarkEnd w:id="59"/>
      <w:r>
        <w:rPr>
          <w:rtl w:val="true"/>
        </w:rPr>
        <w:t>ب</w:t>
      </w:r>
      <w:r>
        <w:rPr>
          <w:rtl w:val="true"/>
        </w:rPr>
        <w:t xml:space="preserve">) </w:t>
      </w:r>
      <w:r>
        <w:rPr>
          <w:rtl w:val="true"/>
        </w:rPr>
        <w:t>انتظارات</w:t>
      </w:r>
      <w:bookmarkEnd w:id="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w:t>
      </w:r>
    </w:p>
    <w:p>
      <w:pPr>
        <w:pStyle w:val="BookText"/>
        <w:rPr/>
      </w:pPr>
      <w:r>
        <w:rPr>
          <w:rFonts w:ascii="IRNazanin" w:hAnsi="IRNazanin" w:eastAsia="IRNazanin"/>
          <w:color w:val="111111"/>
          <w:sz w:val="28"/>
          <w:sz w:val="28"/>
          <w:szCs w:val="28"/>
          <w:rtl w:val="true"/>
          <w:lang w:bidi="fa-IR"/>
        </w:rPr>
        <w:t xml:space="preserve">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توقع، چشم‌داشت، چشم به راه بودن و منتظر کسی بودن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اصطلاح و عرف مردم نیز به کسی اطلاق می شود که توقع و چشم‌داشتی از دیگران دارد و منتظر این است که به او توجه شود یا کمکی در حق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منظور از انتظارات، توقعات متقابل جوان و خانواده و جوان و جامعه از همدیگر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مفهوم دو سویه انتظار است، به این معنا که یک‌سری توقعاتی جوان از خانواده و اجتماع دارد و انتظارهایی نیز خانواده و جامعه از جوان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توقعات مهم است و باید بدان‌ها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 جوان باید به انتظارات خانواده و جامعه پاسخ دهد و هم خانواده و جامعه باید به نیازها و انتظارات مشروع جوان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این نهادها به انتظارات همدیگر اهمیت دهند و در صدد تأمین آن باشند، فاصله فرهنگی موجود میان نسل جوان و نسل قدیم کاهش می‌یابد و بسیاری از مشکلات اجتماعی حل خواهد شد</w:t>
      </w:r>
      <w:r>
        <w:rPr>
          <w:rFonts w:eastAsia="IRNazanin" w:cs="IRNazanin"/>
          <w:color w:val="111111"/>
          <w:sz w:val="28"/>
          <w:szCs w:val="28"/>
          <w:rtl w:val="true"/>
          <w:lang w:bidi="fa-IR"/>
        </w:rPr>
        <w:t xml:space="preserve">. </w:t>
      </w:r>
      <w:bookmarkStart w:id="61" w:name="pg3947_31350"/>
    </w:p>
    <w:p>
      <w:pPr>
        <w:pStyle w:val="Heading4"/>
        <w:numPr>
          <w:ilvl w:val="3"/>
          <w:numId w:val="1"/>
        </w:numPr>
        <w:rPr/>
      </w:pPr>
      <w:bookmarkStart w:id="62" w:name="__RefHeading___Toc1905863_2281741623"/>
      <w:bookmarkStart w:id="63" w:name="_Toc23"/>
      <w:bookmarkEnd w:id="61"/>
      <w:bookmarkEnd w:id="62"/>
      <w:r>
        <w:rPr>
          <w:rtl w:val="true"/>
        </w:rPr>
        <w:t>ج</w:t>
      </w:r>
      <w:r>
        <w:rPr>
          <w:rtl w:val="true"/>
        </w:rPr>
        <w:t xml:space="preserve">) </w:t>
      </w:r>
      <w:r>
        <w:rPr>
          <w:rtl w:val="true"/>
        </w:rPr>
        <w:t>مسئولیت</w:t>
      </w:r>
      <w:bookmarkEnd w:id="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p>
    <w:p>
      <w:pPr>
        <w:pStyle w:val="BookText"/>
        <w:rPr/>
      </w:pPr>
      <w:r>
        <w:rPr>
          <w:rFonts w:ascii="IRNazanin" w:hAnsi="IRNazanin" w:eastAsia="IRNazanin"/>
          <w:color w:val="111111"/>
          <w:sz w:val="28"/>
          <w:sz w:val="28"/>
          <w:szCs w:val="28"/>
          <w:rtl w:val="true"/>
          <w:lang w:bidi="fa-IR"/>
        </w:rPr>
        <w:t xml:space="preserve">کلمه مسئولیت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گرفته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 بودن در برابر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بازخواست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دارد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هرجا سخن از مسئولیت باشد، وظیفه نیز مطرح است؛ زیرا مسئولیت‌پذیری ایجاد وظیفه می‌کند و فرد مسئول باید در حوزه مربوط به وظایفش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از فرد مسئول پرسش و بازخواست می‌شود که به وظایفش عمل کرده است یانه؟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در اصطلاح و عرف جامعه، نزدیک به همان معنای لغوی به کار می‌رود و منظور از آن در این گفتار،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 اخلاقی، اجتماعی و اقتصادی که به عهده فرد گذاشته می‌شود و او باید به آن عمل کند و ممکن است آن وظایف در محیط خانواده، مدرسه و اجتماع شکل بگیرد؛ زیرا انسان در برابر دیگران وظایف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توجه به توانایی‌های خاص خود مسئولیت‌های گوناگونی در قبال خانواده و جامعه دارند و آنان باید با شناخت درست آن وظایف، در عمل کردن به آن نیز کوشا باشند</w:t>
      </w:r>
      <w:r>
        <w:rPr>
          <w:rFonts w:eastAsia="IRNazanin" w:cs="IRNazanin"/>
          <w:color w:val="111111"/>
          <w:sz w:val="28"/>
          <w:szCs w:val="28"/>
          <w:rtl w:val="true"/>
          <w:lang w:bidi="fa-IR"/>
        </w:rPr>
        <w:t xml:space="preserve">. </w:t>
      </w:r>
      <w:bookmarkStart w:id="64" w:name="pg3947_31351"/>
    </w:p>
    <w:p>
      <w:pPr>
        <w:pStyle w:val="Heading2"/>
        <w:numPr>
          <w:ilvl w:val="1"/>
          <w:numId w:val="1"/>
        </w:numPr>
        <w:rPr/>
      </w:pPr>
      <w:bookmarkStart w:id="65" w:name="__RefHeading___Toc1905865_2281741623"/>
      <w:bookmarkStart w:id="66" w:name="_Toc24"/>
      <w:bookmarkEnd w:id="64"/>
      <w:bookmarkEnd w:id="65"/>
      <w:r>
        <w:rPr>
          <w:rtl w:val="true"/>
        </w:rPr>
        <w:t>فصل دوم</w:t>
      </w:r>
      <w:r>
        <w:rPr>
          <w:rtl w:val="true"/>
        </w:rPr>
        <w:t xml:space="preserve">: </w:t>
      </w:r>
      <w:r>
        <w:rPr>
          <w:rtl w:val="true"/>
        </w:rPr>
        <w:t>اهمیت و ویژگی‌های جوان</w:t>
      </w:r>
      <w:bookmarkEnd w:id="66"/>
    </w:p>
    <w:p>
      <w:pPr>
        <w:pStyle w:val="Heading3"/>
        <w:numPr>
          <w:ilvl w:val="2"/>
          <w:numId w:val="1"/>
        </w:numPr>
        <w:rPr/>
      </w:pPr>
      <w:bookmarkStart w:id="67" w:name="__RefHeading___Toc1905867_2281741623"/>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ویژگی‌های جوان</w:t>
      </w:r>
    </w:p>
    <w:p>
      <w:pPr>
        <w:pStyle w:val="BookText"/>
        <w:rPr/>
      </w:pPr>
      <w:r>
        <w:rPr>
          <w:rFonts w:ascii="IRNazanin" w:hAnsi="IRNazanin" w:eastAsia="IRNazanin"/>
          <w:color w:val="111111"/>
          <w:sz w:val="28"/>
          <w:sz w:val="28"/>
          <w:szCs w:val="28"/>
          <w:rtl w:val="true"/>
          <w:lang w:bidi="fa-IR"/>
        </w:rPr>
        <w:t>جوان به دلیل خصوصیات جسمی و روانی، از دیگران متمایز و سزاوار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خصوصیات، مهم و درخور توجه است و باید جداگانه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در این نوشتار فرصت محدود است و نمی‌توان به همه ویژگی‌های جوان پرداخت، ناگزیر به مهم‌ترین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لحاظ تربیتی و اجتماعی، آثار سازنده‌ای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Heading3"/>
        <w:numPr>
          <w:ilvl w:val="2"/>
          <w:numId w:val="1"/>
        </w:numPr>
        <w:rPr/>
      </w:pPr>
      <w:bookmarkStart w:id="69" w:name="__RefHeading___Toc1905869_2281741623"/>
      <w:bookmarkStart w:id="70" w:name="_Toc26"/>
      <w:bookmarkEnd w:id="69"/>
      <w:r>
        <w:rPr/>
        <w:t>1</w:t>
      </w:r>
      <w:r>
        <w:rPr>
          <w:rtl w:val="true"/>
        </w:rPr>
        <w:t xml:space="preserve">. </w:t>
      </w:r>
      <w:r>
        <w:rPr>
          <w:rtl w:val="true"/>
        </w:rPr>
        <w:t>اهمیت جایگاه جوان در اسلام</w:t>
      </w:r>
      <w:bookmarkEnd w:id="70"/>
    </w:p>
    <w:p>
      <w:pPr>
        <w:pStyle w:val="Heading4"/>
        <w:numPr>
          <w:ilvl w:val="3"/>
          <w:numId w:val="1"/>
        </w:numPr>
        <w:rPr/>
      </w:pPr>
      <w:bookmarkStart w:id="71" w:name="__RefHeading___Toc1905871_2281741623"/>
      <w:bookmarkStart w:id="72" w:name="_Toc27"/>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جایگاه جوان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سیره پیامبر اکرم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سیره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مسئولیت‌پذیری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ویژه از دوره جوانی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جوان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در جوانی</w:t>
      </w:r>
    </w:p>
    <w:p>
      <w:pPr>
        <w:pStyle w:val="Heading4"/>
        <w:numPr>
          <w:ilvl w:val="3"/>
          <w:numId w:val="1"/>
        </w:numPr>
        <w:rPr/>
      </w:pPr>
      <w:bookmarkStart w:id="73" w:name="__RefHeading___Toc1905873_2281741623"/>
      <w:bookmarkStart w:id="74" w:name="_Toc28"/>
      <w:bookmarkEnd w:id="73"/>
      <w:r>
        <w:rPr>
          <w:rtl w:val="true"/>
        </w:rPr>
        <w:t>الف</w:t>
      </w:r>
      <w:r>
        <w:rPr>
          <w:rtl w:val="true"/>
        </w:rPr>
        <w:t xml:space="preserve">) </w:t>
      </w:r>
      <w:r>
        <w:rPr>
          <w:rtl w:val="true"/>
        </w:rPr>
        <w:t>اهمیت جایگاه جوان در قرآن</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قرآن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فرهنگ اسلام از جایگاه والایی برخوردار است و جوانی بهترین دوره زندگی انسان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حدیث، تعبیرهایی گوناگون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درباره جوان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برای دوره جوانی به‌کار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زندگی آدمی را به سه دوره طفولیت، بلوغ و پیری تقسیم می‌کند که بهترین آن دوره‌ها، دوره جوانی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یخرِجُکُم طِفْلاً ثُمّ لِتَبلُغُوا أشُدَّکُم ثُمَّ لِتَکُونُوا شُیوخاً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برمی‌آید تا به کمال قوّت خود برسید، و سپس تا سالمند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شدت و قوّت است که در برخی جاها، در مورد تحکیم نیروی جسمی و رشد قوای نفسانی انسان به‌کار رفته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و فاصله میان کودکی و پیری را نشان می‌دهد که همان دوره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واستَوَی آتَینَاه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به رشد و کمال خویش رسید، به او حکمت و دانش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از نظر جسمانی به کمال برسد و آمدن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و استقرار در امر زندگی را می‌رساند که بعد از کمال نیروی جسمانی و عقلانی به‌دست می‌آید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مجموع از آیه برمی‌آید که دوره جوانی موسی، بهترین دوران زندگی اوست که شایستگی دریافت علم و حکمت را پیدا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توصیف قرآن از دوره جوانی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مشکلاتی که برای او پیش آمد و موفقیت وی در برخورد با آن گرفتاری‌ها، نشان‌دهنده اهتمام قرآن به جوان و دوره جوانی است؛ زیرا قرآن از داستان </w:t>
      </w:r>
      <w:bookmarkStart w:id="75" w:name="pg3947_31353"/>
    </w:p>
    <w:p>
      <w:pPr>
        <w:pStyle w:val="BookText"/>
        <w:rPr/>
      </w:pPr>
      <w:bookmarkEnd w:id="75"/>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محور جوان رقم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احسن‌القصص</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فرازهای هیجان‌انگیزش، عالی‌ترین درس‌های زندگی، عفت و پاک‌دامنی، شکوه پارسایی و عزت نفس جوان را در برابر غرایز و شهوات نفسانی تبیین می‌کند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بنابراین، جوان در قرآن کریم از جایگاه ویژه و ممتازی برخوردار است که در آیات متعددی به آن اشاره شده است</w:t>
      </w:r>
      <w:r>
        <w:rPr>
          <w:rFonts w:eastAsia="IRNazanin" w:cs="IRNazanin"/>
          <w:color w:val="111111"/>
          <w:sz w:val="28"/>
          <w:szCs w:val="28"/>
          <w:rtl w:val="true"/>
          <w:lang w:bidi="fa-IR"/>
        </w:rPr>
        <w:t>.</w:t>
      </w:r>
    </w:p>
    <w:p>
      <w:pPr>
        <w:pStyle w:val="Heading4"/>
        <w:numPr>
          <w:ilvl w:val="3"/>
          <w:numId w:val="1"/>
        </w:numPr>
        <w:rPr/>
      </w:pPr>
      <w:bookmarkStart w:id="76" w:name="__RefHeading___Toc1905875_2281741623"/>
      <w:bookmarkStart w:id="77" w:name="_Toc29"/>
      <w:bookmarkEnd w:id="76"/>
      <w:r>
        <w:rPr>
          <w:rtl w:val="true"/>
        </w:rPr>
        <w:t>ب</w:t>
      </w:r>
      <w:r>
        <w:rPr>
          <w:rtl w:val="true"/>
        </w:rPr>
        <w:t xml:space="preserve">) </w:t>
      </w:r>
      <w:r>
        <w:rPr>
          <w:rtl w:val="true"/>
        </w:rPr>
        <w:t>اهمیت جایگاه جوان در سیره پیامبر اکرم صلی الله علیه و آله</w:t>
      </w:r>
      <w:bookmarkEnd w:id="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سیره پیامبر اکرم صلی الله علیه و آله</w:t>
      </w:r>
    </w:p>
    <w:p>
      <w:pPr>
        <w:pStyle w:val="BookText"/>
        <w:rPr/>
      </w:pPr>
      <w:r>
        <w:rPr>
          <w:rFonts w:ascii="IRNazanin" w:hAnsi="IRNazanin" w:eastAsia="IRNazanin"/>
          <w:color w:val="111111"/>
          <w:sz w:val="28"/>
          <w:sz w:val="28"/>
          <w:szCs w:val="28"/>
          <w:rtl w:val="true"/>
          <w:lang w:bidi="fa-IR"/>
        </w:rPr>
        <w:t>در سیره پیامبر اسلام، احترام به شخصیت جوان و عنایت ویژه به جوانان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بِأربَعٍ قَبلَ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 چهار چیز را پیش از چهار چیز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را پیش از پیری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این روایت نبوی، بر اهتمام‌ورزی درباره چند چیز سفارش شده که یکی از آنها جوانی و بهره‌گیری از دوره جوانی است؛ یعنی جوانان باید ارزش جوانی را درک کنند و با غنیمت شمردن فرصت، هرچه بهتر از آن بهره ببرند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 لا یعرِفُ قَدرَهُ الا الشُیوخ؛ ارزش جوانی را جز پیران نمی‌شناسند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جوانان کمتر ارزش دوره جوانی را می‌فهمند، همین‌که به دوره ضعف و پیری می‌رسند، حسرت جوانی را می‌خورند؛ مانند ماهی، زمانی ارزش آب را درک می‌کند که دور از آب، در ساحل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در عمل نیز ارزش زیادی برای جوانان قائل بود و به آنان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نفر از اهل مدینه به مکه آمدند و در شرایط بسیار سختی حضور آن حضرت رسیدند و با شنیدن سخنان ایشان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 درخواست کردند کسی را همراهشان به مدینه بفرستد تا مردم را به آیین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میان یارانش، جوانی به نام مصعب بن عُمیر را به نمایندگی خود برگزید و به یثرب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ایمان و پرشور برای انجام مأموریت، تدبیری اندیشید و در مدت زمان کوتاهی همه مردم، به ویژه جوانان یثرب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دعوت او را پذیرفتند و مسلمان شدند و نخستین نماز جمعه را به امامت مصعب در یثرب برپا کردند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اهتمام عملی و تکریم شخصیت جوان، پیامبر در بسیاری از سخنان خود به پیروانش سفارش می‌کرد با جوانان در کمال نیکی و خوبی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 توصیه عام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بالشُّبّانِ خیراً؛ شما را به نیکی با جوانان سفارش می‌کنم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این دستور پیامبر، شامل همه خانواده‌ها و نهادهای اجتماعی می‌شود و برخورد نیکو با جوانان را به کسانی که با نسل جوان ارتباط دارند،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رفتار شایسته با جوانان، آثار سازنده و مفیدی در پی خواهد داشت که به اصلاح رفتار جوان و در نهایت، اصلاح جامعه خواهد انجامید</w:t>
      </w:r>
      <w:r>
        <w:rPr>
          <w:rFonts w:eastAsia="IRNazanin" w:cs="IRNazanin"/>
          <w:color w:val="111111"/>
          <w:sz w:val="28"/>
          <w:szCs w:val="28"/>
          <w:rtl w:val="true"/>
          <w:lang w:bidi="fa-IR"/>
        </w:rPr>
        <w:t xml:space="preserve">. </w:t>
      </w:r>
      <w:bookmarkStart w:id="78" w:name="pg3947_31355"/>
    </w:p>
    <w:p>
      <w:pPr>
        <w:pStyle w:val="Heading4"/>
        <w:numPr>
          <w:ilvl w:val="3"/>
          <w:numId w:val="1"/>
        </w:numPr>
        <w:rPr/>
      </w:pPr>
      <w:bookmarkStart w:id="79" w:name="__RefHeading___Toc1905877_2281741623"/>
      <w:bookmarkStart w:id="80" w:name="_Toc30"/>
      <w:bookmarkEnd w:id="78"/>
      <w:bookmarkEnd w:id="79"/>
      <w:r>
        <w:rPr>
          <w:rtl w:val="true"/>
        </w:rPr>
        <w:t>ج</w:t>
      </w:r>
      <w:r>
        <w:rPr>
          <w:rtl w:val="true"/>
        </w:rPr>
        <w:t xml:space="preserve">) </w:t>
      </w:r>
      <w:r>
        <w:rPr>
          <w:rtl w:val="true"/>
        </w:rPr>
        <w:t>اهمیت جایگاه جوان در سیره امامان معصوم</w:t>
      </w:r>
      <w:r>
        <w:rPr>
          <w:rtl w:val="true"/>
        </w:rPr>
        <w:t>(</w:t>
      </w:r>
      <w:r>
        <w:rPr>
          <w:rtl w:val="true"/>
        </w:rPr>
        <w:t>ع</w:t>
      </w:r>
      <w:r>
        <w:rPr>
          <w:rtl w:val="true"/>
        </w:rPr>
        <w:t>)</w:t>
      </w:r>
      <w:bookmarkEnd w:id="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جوان در سیره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گفتار و رفتار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توجه ویژه ایشان بوده و هر یک از آن بزرگواران، سفارش‌هایی در این زمینه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زندگی به‌ویژه در دوران خلافتش، شخصیت آنان را بزرگ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زیبا و دل‌نشین آن حضرت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به‌عنوان منشور تربیتی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اهتمام ایشان به شخصیت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خطاب به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جوان جویای تربیت، مطالب و راهکارهای بسیاری در باب جوان و تعلیم و تربیت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سخنان آن حضرت پیداست که ایشان در زمان خویش، نگران تربیت جوانان بوده و به‌این‌منظور در یکی از حساس‌ترین مراحل زندگی خود،</w:t>
      </w:r>
      <w:r>
        <w:rPr>
          <w:rStyle w:val="FootnoteAnchor"/>
          <w:rtl w:val="true"/>
        </w:rPr>
        <w:footnoteReference w:id="24"/>
      </w:r>
      <w:r>
        <w:rPr>
          <w:rFonts w:ascii="IRNazanin" w:hAnsi="IRNazanin" w:eastAsia="IRNazanin"/>
          <w:color w:val="111111"/>
          <w:sz w:val="28"/>
          <w:sz w:val="28"/>
          <w:szCs w:val="28"/>
          <w:rtl w:val="true"/>
          <w:lang w:bidi="fa-IR"/>
        </w:rPr>
        <w:t>به تدوین رساله تربیتی نسل جوان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یک مربی دل‌سوز و مهربان، دورنمایی از شخصیت جوان و تربیت دینی او را در این نامه به‌طور مفصل ترسیم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این نامه در ظاهر،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آن حضرت اختصاص ندارد، بلکه همه جوانان، مخاطب واقعی کلام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اوصافی برای متربی بیان کرده که از ویژگی‌های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 xml:space="preserve">: </w:t>
      </w:r>
      <w:bookmarkStart w:id="81" w:name="pg3947_31356"/>
    </w:p>
    <w:p>
      <w:pPr>
        <w:pStyle w:val="BookText"/>
        <w:rPr/>
      </w:pPr>
      <w:bookmarkEnd w:id="81"/>
      <w:r>
        <w:rPr>
          <w:rFonts w:ascii="Amiri" w:hAnsi="Amiri" w:eastAsia="Amiri" w:cs="Amiri"/>
          <w:color w:val="111111"/>
          <w:sz w:val="28"/>
          <w:sz w:val="28"/>
          <w:szCs w:val="28"/>
          <w:rtl w:val="true"/>
          <w:lang w:bidi="ar-SA"/>
        </w:rPr>
        <w:t xml:space="preserve">اَلْمُولُودِ المُؤَمَّلِ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رَهینَهِ الاَیامِ وَ عَبْدِ الدُّنْیا وَ تاجِرِ الغُرُورِ وَ غَریم الْمَنایا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جوانی با آرزو‌های بلند، در گرو روزگار، گرفتار دنیا، سوداکننده دنیای فریب‌کار و وام‌دار نابودی‌ها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فرازها در حقیقت، به ویژگی‌های روحی و روانی جوان اشاره دارد و آرزو و گرفتاری‌های او را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گفتار امام در این نوشتار مربوط به جوان و شیوه‌های هدایت و تربیت اوست که به‌صورت رهنمودهایی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دیگر سخنان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نامه در بیان اهمیت جوان از منظر آن حضرت، کافی است</w:t>
      </w:r>
      <w:r>
        <w:rPr>
          <w:rFonts w:eastAsia="IRNazanin" w:cs="IRNazanin"/>
          <w:color w:val="111111"/>
          <w:sz w:val="28"/>
          <w:szCs w:val="28"/>
          <w:rtl w:val="true"/>
          <w:lang w:bidi="fa-IR"/>
        </w:rPr>
        <w:t>.</w:t>
      </w:r>
    </w:p>
    <w:p>
      <w:pPr>
        <w:pStyle w:val="Heading4"/>
        <w:numPr>
          <w:ilvl w:val="3"/>
          <w:numId w:val="1"/>
        </w:numPr>
        <w:rPr/>
      </w:pPr>
      <w:bookmarkStart w:id="82" w:name="__RefHeading___Toc1905879_2281741623"/>
      <w:bookmarkStart w:id="83" w:name="_Toc31"/>
      <w:bookmarkEnd w:id="82"/>
      <w:r>
        <w:rPr>
          <w:rtl w:val="true"/>
        </w:rPr>
        <w:t>د</w:t>
      </w:r>
      <w:r>
        <w:rPr>
          <w:rtl w:val="true"/>
        </w:rPr>
        <w:t xml:space="preserve">) </w:t>
      </w:r>
      <w:r>
        <w:rPr>
          <w:rtl w:val="true"/>
        </w:rPr>
        <w:t>آغاز مسئولیت‌پذیری</w:t>
      </w:r>
      <w:bookmarkEnd w:id="8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مسئولیت‌پذیری</w:t>
      </w:r>
    </w:p>
    <w:p>
      <w:pPr>
        <w:pStyle w:val="BookText"/>
        <w:rPr/>
      </w:pPr>
      <w:r>
        <w:rPr>
          <w:rFonts w:ascii="IRNazanin" w:hAnsi="IRNazanin" w:eastAsia="IRNazanin"/>
          <w:color w:val="111111"/>
          <w:sz w:val="28"/>
          <w:sz w:val="28"/>
          <w:szCs w:val="28"/>
          <w:rtl w:val="true"/>
          <w:lang w:bidi="fa-IR"/>
        </w:rPr>
        <w:t>دوره جوانی با ورود انسان به مرحله تکلیف‌پذیری و پذیرش مسئولیت‌های فردی و اجتماعی هم‌زمان است؛ زیرا فرد در این دوره به رشد لازم برای انجام وظایف دینی و اجتماعی می‌رسد و می‌تواند به مسئولیت‌های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یتیمان بی‌سرپرست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وَابتَلُوا الیتَمَی حَتَّی اِذا بَلَغُوا النِّکاحَ فَإِن آنَستُم مِنهُم رُشداً فَادفَعُوا اِلَیهم اَموالَهُم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یتیمان را تا وقتی به سن زناشویی برسند،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ایشان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آنان رد کنید</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 دست می‌آید که انسان در دوره کودکی هیچ مسئولیتی ندارد و هنگامی‌که به مرحله بلوغ و جوانی می‌رسد، طرف خطاب قرار </w:t>
      </w:r>
    </w:p>
    <w:p>
      <w:pPr>
        <w:pStyle w:val="BookText"/>
        <w:rPr/>
      </w:pPr>
      <w:r>
        <w:rPr>
          <w:rFonts w:ascii="IRNazanin" w:hAnsi="IRNazanin" w:eastAsia="IRNazanin"/>
          <w:color w:val="111111"/>
          <w:sz w:val="28"/>
          <w:sz w:val="28"/>
          <w:szCs w:val="28"/>
          <w:rtl w:val="true"/>
          <w:lang w:bidi="fa-IR"/>
        </w:rPr>
        <w:t>می‌گیرد و باید عهده‌دار مسئولیت خویش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مرز کودکی و نوجوانی را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یتیم تا آن زمان، هیچ مسئولیتی در برابر مسائل مالی خود ندارند، ولی با رسیدن به سن بلوغ و داشتن عقل کافی باید خود، مدیر امور شخصی خویش باشند و حتی می‌توانند وظایف دیگری را نیز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قرآن کریم، جوانی، آغاز مسئولیت‌پذیری انسان است و از این مرحله به بعد وی در ردیف بزرگ‌سالان قرار می‌گیرد و باید در برابر وظایفش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پیش از رسیدن فرزند به حد بلوغ و مسئولیت‌پذیری باید زمینه روحی و روانی آن را در وی ایجاد کند و با آشناسازی فرزند به وظایف دینی 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اجرای هر چه بهتر تکالیف را در نهاد او پدید آورد،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مکفوف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اَبَاهَارُونَ إِنََّاَ نأمُرُ صبَیانَنا بِتَسبیحِ فاطِمَه، کَمَا نأمُرُهُم بِالصَلَاةِ فَالْزِمْهُ فَإنَّهُ لَمْ یَلْزَمْهُ عَبدٌ فَشَقِیَ</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فرزندانمان دستور می‌دهیم تا 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 وقتی آنها را به خواندن نماز فرمان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تسبیح فاطمه مداومت کن؛ زیرا بنده‌ای که پیوسته این تسبیح را بگوید، هرگز گمراه و سیه‌رو نمی‌شود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می‌شود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فرزندانشان به بلوغ، زمینه پذیرش آن و انجام دادن وظایف دینی را در آنها پدید می‌آوردند؛ یعنی فرزندان را از نظر روحی و روانی برای پذیرش </w:t>
      </w:r>
      <w:bookmarkStart w:id="84" w:name="pg3947_31358"/>
    </w:p>
    <w:p>
      <w:pPr>
        <w:pStyle w:val="BookText"/>
        <w:rPr/>
      </w:pPr>
      <w:bookmarkEnd w:id="84"/>
      <w:r>
        <w:rPr>
          <w:rFonts w:ascii="IRNazanin" w:hAnsi="IRNazanin" w:eastAsia="IRNazanin"/>
          <w:color w:val="111111"/>
          <w:sz w:val="28"/>
          <w:sz w:val="28"/>
          <w:szCs w:val="28"/>
          <w:rtl w:val="true"/>
          <w:lang w:bidi="fa-IR"/>
        </w:rPr>
        <w:t>مسئولیت‌های دینی و اجتماعی آماده می‌کردند تا اجرای آن در جوانی بر آنها سنگین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روان‌شناختی و تربیتی، آماده‌سازی فرزندان برای پذیرش مسئولیت مهم است؛ زیرا اگر پدر و مادر قبل از دوره جوانی چیزی درباره وظایف دینی به فرزندان نگویند و برخی از وظایف، مانند وضو و نماز را از آنها نخواهند یا دختران را نسبت به تکالیف اختصاصی‌شان آگاه نسازند، طبیعی است فرزندان هنگام روبه‌رو شدن با آن مسائل، مشکل خواهند داشت</w:t>
      </w:r>
      <w:r>
        <w:rPr>
          <w:rFonts w:eastAsia="IRNazanin" w:cs="IRNazanin"/>
          <w:color w:val="111111"/>
          <w:sz w:val="28"/>
          <w:szCs w:val="28"/>
          <w:rtl w:val="true"/>
          <w:lang w:bidi="fa-IR"/>
        </w:rPr>
        <w:t>.</w:t>
      </w:r>
    </w:p>
    <w:p>
      <w:pPr>
        <w:pStyle w:val="Heading4"/>
        <w:numPr>
          <w:ilvl w:val="3"/>
          <w:numId w:val="1"/>
        </w:numPr>
        <w:rPr/>
      </w:pPr>
      <w:bookmarkStart w:id="85" w:name="__RefHeading___Toc1905881_2281741623"/>
      <w:bookmarkStart w:id="86" w:name="_Toc32"/>
      <w:bookmarkEnd w:id="85"/>
      <w:r>
        <w:rPr>
          <w:rtl w:val="true"/>
        </w:rPr>
        <w:t>ه</w:t>
      </w:r>
      <w:r>
        <w:rPr>
          <w:rtl w:val="true"/>
        </w:rPr>
        <w:t xml:space="preserve">-) </w:t>
      </w:r>
      <w:r>
        <w:rPr>
          <w:rtl w:val="true"/>
        </w:rPr>
        <w:t>پرسش ویژه از دوره جوانی</w:t>
      </w:r>
      <w:bookmarkEnd w:id="8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ویژه از دوره جوانی</w:t>
      </w:r>
    </w:p>
    <w:p>
      <w:pPr>
        <w:pStyle w:val="BookText"/>
        <w:rPr/>
      </w:pPr>
      <w:r>
        <w:rPr>
          <w:rFonts w:ascii="IRNazanin" w:hAnsi="IRNazanin" w:eastAsia="IRNazanin"/>
          <w:color w:val="111111"/>
          <w:sz w:val="28"/>
          <w:sz w:val="28"/>
          <w:szCs w:val="28"/>
          <w:rtl w:val="true"/>
          <w:lang w:bidi="fa-IR"/>
        </w:rPr>
        <w:t>بنا بر تصریح آیات و روایات اسلامی، از انسان در روز قیامت درباره رفتارش در دنیا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پرسیده می‌شود، عمر انسان است که چگونه آن را به پایان رسانده و در چه کارهایی 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الْقِیامَهِ لَمْ تَزُلْ قَدَما عَبْدٍ حَتّّی یسْأَلَ عَنْ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فِیمَ اَفْنَاهُ وَ عَنْ شَبابِهِ فِیمَ اَبلَاهُ وَ عَمَّا اکتَسَبَهُ، مِنْ اَینَ اکتَسَبَهٌ و فِیمَ انفَقَهُ وَ عَنْ حُبنَاَ اَهْلَ البَیتِ</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بنده قدم از قدم برنمی‌دارد، مگر اینکه چهار چیز از او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 فانی کرده، از جوانی‌اش که در چه راهی به پایان رسانده، از مالش که از کجا به‌دست آورده و در کجا صرف کرده و از محبت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87" w:name="pg3947_31359"/>
    </w:p>
    <w:p>
      <w:pPr>
        <w:pStyle w:val="BookText"/>
        <w:rPr/>
      </w:pPr>
      <w:bookmarkEnd w:id="87"/>
      <w:r>
        <w:rPr>
          <w:rFonts w:ascii="IRNazanin" w:hAnsi="IRNazanin" w:eastAsia="IRNazanin"/>
          <w:color w:val="111111"/>
          <w:sz w:val="28"/>
          <w:sz w:val="28"/>
          <w:szCs w:val="28"/>
          <w:rtl w:val="true"/>
          <w:lang w:bidi="fa-IR"/>
        </w:rPr>
        <w:t>این چهار مسئله، بسیار مهم است و انسان در قبال آنها مسئولیت دارد، ولی آنچه به بحث مربوط می‌شود، پرسش از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پرسش از عمر، دوره جوانی را نیز دربرمی‌گیرد، بنا به فرموده رسول خدا صلی الله علیه و آله ، در روز قیامت از جوانی، جداگانه پرسیده می‌شود که چگونه آن را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نشان‌دهنده اهمیت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جوانان باید اهمیت جوانی را درک کنند و تا می‌توانند در این دوره، کارهای نیک و شایسته انجام دهند</w:t>
      </w:r>
      <w:r>
        <w:rPr>
          <w:rFonts w:eastAsia="IRNazanin" w:cs="IRNazanin"/>
          <w:color w:val="111111"/>
          <w:sz w:val="28"/>
          <w:szCs w:val="28"/>
          <w:rtl w:val="true"/>
          <w:lang w:bidi="fa-IR"/>
        </w:rPr>
        <w:t>.</w:t>
      </w:r>
    </w:p>
    <w:p>
      <w:pPr>
        <w:pStyle w:val="Heading4"/>
        <w:numPr>
          <w:ilvl w:val="3"/>
          <w:numId w:val="1"/>
        </w:numPr>
        <w:rPr/>
      </w:pPr>
      <w:bookmarkStart w:id="88" w:name="__RefHeading___Toc1905883_2281741623"/>
      <w:bookmarkStart w:id="89" w:name="_Toc33"/>
      <w:bookmarkEnd w:id="88"/>
      <w:r>
        <w:rPr>
          <w:rtl w:val="true"/>
        </w:rPr>
        <w:t>و</w:t>
      </w:r>
      <w:r>
        <w:rPr>
          <w:rtl w:val="true"/>
        </w:rPr>
        <w:t xml:space="preserve">) </w:t>
      </w:r>
      <w:r>
        <w:rPr>
          <w:rtl w:val="true"/>
        </w:rPr>
        <w:t>ظهور امام زمان</w:t>
      </w:r>
      <w:r>
        <w:rPr>
          <w:rtl w:val="true"/>
        </w:rPr>
        <w:t>(</w:t>
      </w:r>
      <w:r>
        <w:rPr>
          <w:rtl w:val="true"/>
        </w:rPr>
        <w:t>ع</w:t>
      </w:r>
      <w:r>
        <w:rPr>
          <w:rtl w:val="true"/>
        </w:rPr>
        <w:t xml:space="preserve">) </w:t>
      </w:r>
      <w:r>
        <w:rPr>
          <w:rtl w:val="true"/>
        </w:rPr>
        <w:t>به صورت جوان</w:t>
      </w:r>
      <w:bookmarkEnd w:id="8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جوان</w:t>
      </w:r>
    </w:p>
    <w:p>
      <w:pPr>
        <w:pStyle w:val="BookText"/>
        <w:rPr/>
      </w:pPr>
      <w:r>
        <w:rPr>
          <w:rFonts w:ascii="IRNazanin" w:hAnsi="IRNazanin" w:eastAsia="IRNazanin"/>
          <w:color w:val="111111"/>
          <w:sz w:val="28"/>
          <w:sz w:val="28"/>
          <w:szCs w:val="28"/>
          <w:rtl w:val="true"/>
          <w:lang w:bidi="fa-IR"/>
        </w:rPr>
        <w:t>همه می‌دانند که قرن‌ها از ولادت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به عقیده شیعیان، آن حضرت، ناظر و شاهد اعمال بندگان خداست و به‌صورت غیرمستقیم به پیروانشان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هر وقت مشیت خدا اقتضا کند، آن حضرت در حال جوانی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یقُوُم فی آخِر الزمان رجلٌ من عِترَتی شابٌّ حَسَنُ الوجه اقنَی الانف یمْلاُ الارض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آخر زمان، مردی از خاندانم که جوانی زیباروی و بینی کشیده است، قیام می‌کند و زمین را پر از عدل می‌سازد، همان‌گونه که پر از ظلم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حدیث نبوی،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قیافه جوان ظاهر می‌شود و قیام جهانی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علت که تأسیس حکومت جهانی و اداره کردن زمین با تمام ساکنانش کاری به‌ظاهر مشکل و </w:t>
      </w:r>
      <w:bookmarkStart w:id="90" w:name="pg3947_31360"/>
    </w:p>
    <w:p>
      <w:pPr>
        <w:pStyle w:val="BookText"/>
        <w:rPr/>
      </w:pPr>
      <w:bookmarkEnd w:id="90"/>
      <w:r>
        <w:rPr>
          <w:rFonts w:ascii="IRNazanin" w:hAnsi="IRNazanin" w:eastAsia="IRNazanin"/>
          <w:color w:val="111111"/>
          <w:sz w:val="28"/>
          <w:sz w:val="28"/>
          <w:szCs w:val="28"/>
          <w:rtl w:val="true"/>
          <w:lang w:bidi="fa-IR"/>
        </w:rPr>
        <w:t>طاقت‌فرساست، هرچند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باشد، باید از توان جسمی و قدرت اجرایی لازم برخوردار باشد تا بتواند بر همه امور مسلط شود و عدالت واقعی را به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نشانه‌های قائم شما، آن‌گاه که قیام کند،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عَلَامتُهُ أَن یکُونَ شیخَ السِّنِّ شابَّ المَنظر حتّی أنّ النّاظرَ الیه یحسَبُهُ ابنَ اَربَعینَ سَنة اوُ دُونَهَا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نشانه‌اش آن است که کهن‌سالی جوان سیماست که هرکس به وی می‌نگرد، او را چهل ساله یا کمتر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این مورد وجود دارد و از مجموع آنها به دست می‌آید که حضرت با وجود سن زیاد، در سیمای جوان قیام می‌کند و این کار به قدرت خدای متعال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جوانی را به اثبات می‌رساند و اینکه دوره جوانی از نگاه اسلام و عرف، ارزش والایی دارد</w:t>
      </w:r>
      <w:r>
        <w:rPr>
          <w:rFonts w:eastAsia="IRNazanin" w:cs="IRNazanin"/>
          <w:color w:val="111111"/>
          <w:sz w:val="28"/>
          <w:szCs w:val="28"/>
          <w:rtl w:val="true"/>
          <w:lang w:bidi="fa-IR"/>
        </w:rPr>
        <w:t>.</w:t>
      </w:r>
    </w:p>
    <w:p>
      <w:pPr>
        <w:pStyle w:val="Heading4"/>
        <w:numPr>
          <w:ilvl w:val="3"/>
          <w:numId w:val="1"/>
        </w:numPr>
        <w:rPr/>
      </w:pPr>
      <w:bookmarkStart w:id="91" w:name="__RefHeading___Toc1905885_2281741623"/>
      <w:bookmarkStart w:id="92" w:name="_Toc34"/>
      <w:bookmarkEnd w:id="91"/>
      <w:r>
        <w:rPr>
          <w:rtl w:val="true"/>
        </w:rPr>
        <w:t>ز</w:t>
      </w:r>
      <w:r>
        <w:rPr>
          <w:rtl w:val="true"/>
        </w:rPr>
        <w:t xml:space="preserve">) </w:t>
      </w:r>
      <w:r>
        <w:rPr>
          <w:rtl w:val="true"/>
        </w:rPr>
        <w:t>بعثت پیامبران در جوانی</w:t>
      </w:r>
      <w:bookmarkEnd w:id="9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در جوانی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آیات و روایات برمی‌آید، آن است که همه انبیای الهی در جوانی به رسالت مبعوث شده‌اند و هیچ پیامبری در پیری به نبوت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بسیاری در قرآن کریم و احادیث اسلامی درباره انبیای گذشته وجود دارد مبنی بر اینکه آن بزرگواران در دوره جوانی وظیفه هدایت مردم را </w:t>
      </w:r>
    </w:p>
    <w:p>
      <w:pPr>
        <w:pStyle w:val="BookText"/>
        <w:rPr/>
      </w:pPr>
      <w:r>
        <w:rPr>
          <w:rFonts w:ascii="IRNazanin" w:hAnsi="IRNazanin" w:eastAsia="IRNazanin"/>
          <w:color w:val="111111"/>
          <w:sz w:val="28"/>
          <w:sz w:val="28"/>
          <w:szCs w:val="28"/>
          <w:rtl w:val="true"/>
          <w:lang w:bidi="fa-IR"/>
        </w:rPr>
        <w:t>عهده‌دار شدند، چنان‌که درباره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بسیاری از انبیا، مانند حضرت موسی، حضرت داوود و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آمده که نشان‌دهنده قدرت و توان آنها در آغاز دوره رسالتشان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در سوره‌ای به نام وی در قرآن آمده، به گونه‌ای که تمام صحنه‌های جوانی او را به تصویر کشیده و شخصیتی زیبا، متقی، پاک‌دامن، صبور در برابر سختی‌های روزگار و نیرومند در مقابل شهوات نفسانی از او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پیام‌های تربیتی فراوانی برای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عزت نفس، دوری از گناه، برخورد یوسف با زنان مصر و پناه بردن وی به خدا توجه کنند و درس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درباره بعثت پیامبران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مَابَعَثَ اللهُ نبِیاًٌ اِلا شابّاً؛ خداوند هیچ پیامبری را جز در جوانی، مبعوث نکرد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پیامبر در بیان دیگری، قلمرو جوانی را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إِلا وَ هُوَ شابٌ و لا اُوتی عِلمٌ إلا وَ هُوَ شابٌ؛ خداوند هیچ پیامبری را جز در جوانی مبعوث نکرد و به هیچ دانشمندی، جز در جوانی دانش نداد</w:t>
      </w:r>
      <w:r>
        <w:rPr>
          <w:rFonts w:eastAsia="IRNazanin" w:cs="IRNazanin"/>
          <w:color w:val="111111"/>
          <w:sz w:val="28"/>
          <w:szCs w:val="28"/>
          <w:rtl w:val="true"/>
          <w:lang w:bidi="fa-IR"/>
        </w:rPr>
        <w:t>».</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نیز در جوانی به‌دست می‌آید، نه در کودکی و پیری؛ زیرا انسان باید در مراحل کودکی و نوجوانی درس بیاموزد تا عقلش در جوانی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با استفاده از آن پیش‌زمینه‌ها می‌تواند در جوانی </w:t>
      </w:r>
      <w:bookmarkStart w:id="93" w:name="pg3947_31362"/>
    </w:p>
    <w:p>
      <w:pPr>
        <w:pStyle w:val="BookText"/>
        <w:rPr/>
      </w:pPr>
      <w:bookmarkEnd w:id="93"/>
      <w:r>
        <w:rPr>
          <w:rFonts w:ascii="IRNazanin" w:hAnsi="IRNazanin" w:eastAsia="IRNazanin"/>
          <w:color w:val="111111"/>
          <w:sz w:val="28"/>
          <w:sz w:val="28"/>
          <w:szCs w:val="28"/>
          <w:rtl w:val="true"/>
          <w:lang w:bidi="fa-IR"/>
        </w:rPr>
        <w:t>نتیجه بگیرد و به نوآوری و اختراع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پیری، استعدادهای انسان به‌تدریج تحلیل می‌رود و توان فراگیری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بیشتر انسان‌ها در جوانی به نبوت و علم دست یافته‌اند و این امر، اهمیت جوانی را می‌رساند</w:t>
      </w:r>
      <w:r>
        <w:rPr>
          <w:rFonts w:eastAsia="IRNazanin" w:cs="IRNazanin"/>
          <w:color w:val="111111"/>
          <w:sz w:val="28"/>
          <w:szCs w:val="28"/>
          <w:rtl w:val="true"/>
          <w:lang w:bidi="fa-IR"/>
        </w:rPr>
        <w:t>.</w:t>
      </w:r>
    </w:p>
    <w:p>
      <w:pPr>
        <w:pStyle w:val="Heading3"/>
        <w:numPr>
          <w:ilvl w:val="2"/>
          <w:numId w:val="1"/>
        </w:numPr>
        <w:rPr/>
      </w:pPr>
      <w:bookmarkStart w:id="94" w:name="__RefHeading___Toc1905887_2281741623"/>
      <w:bookmarkStart w:id="95" w:name="_Toc35"/>
      <w:bookmarkEnd w:id="94"/>
      <w:r>
        <w:rPr/>
        <w:t>2</w:t>
      </w:r>
      <w:r>
        <w:rPr>
          <w:rtl w:val="true"/>
        </w:rPr>
        <w:t xml:space="preserve">. </w:t>
      </w:r>
      <w:r>
        <w:rPr>
          <w:rtl w:val="true"/>
        </w:rPr>
        <w:t>ویژگی‌های جوان</w:t>
      </w:r>
      <w:bookmarkEnd w:id="95"/>
    </w:p>
    <w:p>
      <w:pPr>
        <w:pStyle w:val="Heading4"/>
        <w:numPr>
          <w:ilvl w:val="3"/>
          <w:numId w:val="1"/>
        </w:numPr>
        <w:rPr/>
      </w:pPr>
      <w:bookmarkStart w:id="96" w:name="__RefHeading___Toc1905889_2281741623"/>
      <w:bookmarkStart w:id="97" w:name="_Toc36"/>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جوان</w:t>
      </w:r>
    </w:p>
    <w:p>
      <w:pPr>
        <w:pStyle w:val="BookText"/>
        <w:rPr/>
      </w:pPr>
      <w:r>
        <w:rPr>
          <w:rFonts w:ascii="IRNazanin" w:hAnsi="IRNazanin" w:eastAsia="IRNazanin"/>
          <w:color w:val="111111"/>
          <w:sz w:val="28"/>
          <w:sz w:val="28"/>
          <w:szCs w:val="28"/>
          <w:rtl w:val="true"/>
          <w:lang w:bidi="fa-IR"/>
        </w:rPr>
        <w:t xml:space="preserve">شناخت ویژگی‌های جسمی، عاطفی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جوان برای اطرافیان جوان ضروری است؛ زیرا شناخت این ویژگی‌ها به مسئولان کمک می‌کند زمینه را برای تأمین نیازها و پرورش نسل جوان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عبارتند از</w:t>
      </w:r>
      <w:r>
        <w:rPr>
          <w:rFonts w:eastAsia="IRNazanin" w:cs="IRNazanin"/>
          <w:color w:val="111111"/>
          <w:sz w:val="28"/>
          <w:szCs w:val="28"/>
          <w:rtl w:val="true"/>
          <w:lang w:bidi="fa-IR"/>
        </w:rPr>
        <w:t>:</w:t>
      </w:r>
    </w:p>
    <w:p>
      <w:pPr>
        <w:pStyle w:val="Heading4"/>
        <w:numPr>
          <w:ilvl w:val="3"/>
          <w:numId w:val="1"/>
        </w:numPr>
        <w:rPr/>
      </w:pPr>
      <w:bookmarkStart w:id="98" w:name="__RefHeading___Toc1905891_2281741623"/>
      <w:bookmarkStart w:id="99" w:name="_Toc37"/>
      <w:bookmarkEnd w:id="98"/>
      <w:r>
        <w:rPr>
          <w:rtl w:val="true"/>
        </w:rPr>
        <w:t>الف</w:t>
      </w:r>
      <w:r>
        <w:rPr>
          <w:rtl w:val="true"/>
        </w:rPr>
        <w:t xml:space="preserve">) </w:t>
      </w:r>
      <w:r>
        <w:rPr>
          <w:rtl w:val="true"/>
        </w:rPr>
        <w:t>ویژگی‌های جسمانی</w:t>
      </w:r>
      <w:bookmarkEnd w:id="99"/>
    </w:p>
    <w:p>
      <w:pPr>
        <w:pStyle w:val="Heading5"/>
        <w:numPr>
          <w:ilvl w:val="4"/>
          <w:numId w:val="1"/>
        </w:numPr>
        <w:rPr/>
      </w:pPr>
      <w:bookmarkStart w:id="100" w:name="__RefHeading___Toc1905893_2281741623"/>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جسمانی</w:t>
      </w:r>
    </w:p>
    <w:p>
      <w:pPr>
        <w:pStyle w:val="BookText"/>
        <w:rPr/>
      </w:pPr>
      <w:r>
        <w:rPr>
          <w:rFonts w:ascii="IRNazanin" w:hAnsi="IRNazanin" w:eastAsia="IRNazanin"/>
          <w:color w:val="111111"/>
          <w:sz w:val="28"/>
          <w:sz w:val="28"/>
          <w:szCs w:val="28"/>
          <w:rtl w:val="true"/>
          <w:lang w:bidi="fa-IR"/>
        </w:rPr>
        <w:t>جوان از نظر جسمی، در مقایسه با دوره کودکی و نوجوانی ویژگی‌های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دوره ضعف و ناتوانی انسان است و به همین علت نمی‌تواند کارهای سخت و طاقت‌فرسا انجام دهد؛ حال آن‌که در دوره جوانی، عضلات بدن به رشد کامل خود می‌رسد و قوّت و قدرت در تمام اعضای بدن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ویژگی جسمانی مهم جوان از نظر فردی و اجتماعی اشاره می‌کنیم تا جوانان قدر آن را بدانند و شکرگزار نعمت جوانی خود باشند</w:t>
      </w:r>
      <w:r>
        <w:rPr>
          <w:rFonts w:eastAsia="IRNazanin" w:cs="IRNazanin"/>
          <w:color w:val="111111"/>
          <w:sz w:val="28"/>
          <w:szCs w:val="28"/>
          <w:rtl w:val="true"/>
          <w:lang w:bidi="fa-IR"/>
        </w:rPr>
        <w:t>.</w:t>
      </w:r>
    </w:p>
    <w:p>
      <w:pPr>
        <w:pStyle w:val="Heading5"/>
        <w:numPr>
          <w:ilvl w:val="4"/>
          <w:numId w:val="1"/>
        </w:numPr>
        <w:rPr/>
      </w:pPr>
      <w:bookmarkStart w:id="102" w:name="__RefHeading___Toc1905895_2281741623"/>
      <w:bookmarkStart w:id="103" w:name="_Toc39"/>
      <w:bookmarkEnd w:id="102"/>
      <w:r>
        <w:rPr>
          <w:rtl w:val="true"/>
        </w:rPr>
        <w:t xml:space="preserve">یک </w:t>
      </w:r>
      <w:r>
        <w:rPr>
          <w:rtl w:val="true"/>
        </w:rPr>
        <w:t xml:space="preserve">- </w:t>
      </w:r>
      <w:r>
        <w:rPr>
          <w:rtl w:val="true"/>
        </w:rPr>
        <w:t>قدرت و توان بدنی</w:t>
      </w:r>
      <w:bookmarkEnd w:id="1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دوره رشد و شکوفایی استعدادها و ظرفیت‌های وجودی انسان است و توانایی‌های آدمی در این مرحله از زندگی به رشد و بالندگی مطلوب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جسمی جوان انکارناپذیر است و همه خانواده‌ها </w:t>
      </w:r>
    </w:p>
    <w:p>
      <w:pPr>
        <w:pStyle w:val="BookText"/>
        <w:rPr/>
      </w:pPr>
      <w:r>
        <w:rPr>
          <w:rFonts w:ascii="IRNazanin" w:hAnsi="IRNazanin" w:eastAsia="IRNazanin"/>
          <w:color w:val="111111"/>
          <w:sz w:val="28"/>
          <w:sz w:val="28"/>
          <w:szCs w:val="28"/>
          <w:rtl w:val="true"/>
          <w:lang w:bidi="fa-IR"/>
        </w:rPr>
        <w:t>و مردم جهان آن را می‌بینند و درک می‌کنند که جوانان نسبت به کودکان و سالخوردگان قوی‌ترند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مسئله مهم، چگونگی بهره‌برداری از نیروی جوانی است و اینکه جوان، آن توان جسمی را در چه مسیری به‌کار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راه‌های درست استفاده کردن از توان جسمی را به جوان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علت انتخاب طالوت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نظامی جمعی از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جسمی وی معرفی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أصطَفاهُ علَیکُم وَ زادَهُ بَسطَةً فی العِلمِ و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خدا او را بر شما برتری داده و او را در دانش و نیروی بدن بر شما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از نظر جسمی، مردی بلندقامت، تنومند و خوش‌اندام بود و اعضای محکم و نیرومند داشت و از نظر روحی نیز بسیار زیرک، دانشمند و با تدبیر 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همین توان جسمی و قدرت روحی طالوت، علت انتخاب او به فرماندهی بنی اسرائیل خوانده شده است که در مدت کوتاهی شایستگی خود را نشان داد</w:t>
      </w:r>
      <w:r>
        <w:rPr>
          <w:rFonts w:eastAsia="IRNazanin" w:cs="IRNazanin"/>
          <w:color w:val="111111"/>
          <w:sz w:val="28"/>
          <w:szCs w:val="28"/>
          <w:rtl w:val="true"/>
          <w:lang w:bidi="fa-IR"/>
        </w:rPr>
        <w:t>.</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او به دلیل توان علمی و قدرت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خوبی برای جوانان است تا نیروی جوانی‌شان را در راه خدا به مصرف برسانند؛ نه در کارهای خلاف و خوش‌گذرانی‌های بی‌حاصل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داستان‌های قرآنی نشان‌دهنده آن است که انبیا و اوصیای الهی، همه از توان جسمی و روحی بالایی برخوردار بودند و آن توان را در </w:t>
      </w:r>
      <w:bookmarkStart w:id="104" w:name="pg3947_31364"/>
    </w:p>
    <w:p>
      <w:pPr>
        <w:pStyle w:val="BookText"/>
        <w:rPr/>
      </w:pPr>
      <w:bookmarkEnd w:id="104"/>
      <w:r>
        <w:rPr>
          <w:rFonts w:ascii="IRNazanin" w:hAnsi="IRNazanin" w:eastAsia="IRNazanin"/>
          <w:color w:val="111111"/>
          <w:sz w:val="28"/>
          <w:sz w:val="28"/>
          <w:szCs w:val="28"/>
          <w:rtl w:val="true"/>
          <w:lang w:bidi="fa-IR"/>
        </w:rPr>
        <w:t>جهت هدایت و تربیت مردم به کارمی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کدام از آن بزرگواران در عصر خویش با همه قدرت‌های ظالم مبارزه کردند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نیرو و توان جسمی طلب می‌کند تا در راه خدمت به خدا و خلق خدا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دعای کمیل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عَلَی خِدمَتِکَ جَوارِحِی و اشدُد عَلَی العَزِیمَهِ جَوانِحِی</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پروردگارا،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مرا برای خدمت‌گزاری‌ات توان‌مند ساز و درونم را در تصمیم‌گیری قوی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با صراحت بر قدرت جسمی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راهنمایی‌های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جسمی و توانایی‌های بدنی، از راه‌های مشروع، مانند ورزش، تفریح، پیاده‌روی، شنا و اسب‌سواری، مجاز است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را هم باید در راه اسلام و قرآن به کار گرفت و برای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اخلاق اسلامی در جامعه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جوانان و نسل جوان شایسته‌تر است؛ زیرا آنان می‌توانند گام‌های مؤثرتری در این زمینه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توان جسمی از ویژگی‌های آشکار جوان است که باید ارزش آن را درک و در مسیر صحیح از آن استفاده کند</w:t>
      </w:r>
      <w:r>
        <w:rPr>
          <w:rFonts w:eastAsia="IRNazanin" w:cs="IRNazanin"/>
          <w:color w:val="111111"/>
          <w:sz w:val="28"/>
          <w:szCs w:val="28"/>
          <w:rtl w:val="true"/>
          <w:lang w:bidi="fa-IR"/>
        </w:rPr>
        <w:t>.</w:t>
      </w:r>
    </w:p>
    <w:p>
      <w:pPr>
        <w:pStyle w:val="Heading5"/>
        <w:numPr>
          <w:ilvl w:val="4"/>
          <w:numId w:val="1"/>
        </w:numPr>
        <w:rPr/>
      </w:pPr>
      <w:bookmarkStart w:id="105" w:name="__RefHeading___Toc1905897_2281741623"/>
      <w:bookmarkStart w:id="106" w:name="_Toc40"/>
      <w:bookmarkEnd w:id="105"/>
      <w:r>
        <w:rPr>
          <w:rtl w:val="true"/>
        </w:rPr>
        <w:t xml:space="preserve">دو </w:t>
      </w:r>
      <w:r>
        <w:rPr>
          <w:rtl w:val="true"/>
        </w:rPr>
        <w:t xml:space="preserve">- </w:t>
      </w:r>
      <w:r>
        <w:rPr>
          <w:rtl w:val="true"/>
        </w:rPr>
        <w:t>قدرت تصمیم گیری و اجرا</w:t>
      </w:r>
      <w:bookmarkEnd w:id="10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تصمیم گیری و اجرا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تصمیم‌گیری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شدن و کمر بستن برای انجام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فرآیندی است که عناصری چون مشاوره، برنامه‌ریزی، جزم قلبی، قاطعیت و </w:t>
      </w:r>
    </w:p>
    <w:p>
      <w:pPr>
        <w:pStyle w:val="BookText"/>
        <w:rPr/>
      </w:pPr>
      <w:r>
        <w:rPr>
          <w:rFonts w:ascii="IRNazanin" w:hAnsi="IRNazanin" w:eastAsia="IRNazanin"/>
          <w:color w:val="111111"/>
          <w:sz w:val="28"/>
          <w:sz w:val="28"/>
          <w:szCs w:val="28"/>
          <w:rtl w:val="true"/>
          <w:lang w:bidi="fa-IR"/>
        </w:rPr>
        <w:t>فراهم ساختن شرایط مناسب برای اجرای طرح و برنامه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تصمیم‌گیری و بعضی مقدمات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به پیامبر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فِی اْلأَمْرِ فَإِذا عَزَمْتَ فَتَوَکّلْ عَلَی اللّهِ إِنَّ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در هر موضوعی، به‌ویژه امور اجتماعی باید با صاحب‌نظران مشورت کرد، ولی وقتی تصمیم نهایی گرفته شد، باید آن را با قاطعیت، اجرا و در اجرای آن نیز بر خداوند توکل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فراگیر است و همه مسلمانان باید به آن توجه کنند،</w:t>
      </w:r>
      <w:r>
        <w:rPr>
          <w:rStyle w:val="FootnoteAnchor"/>
          <w:rtl w:val="true"/>
        </w:rPr>
        <w:footnoteReference w:id="38"/>
      </w:r>
      <w:r>
        <w:rPr>
          <w:rFonts w:ascii="IRNazanin" w:hAnsi="IRNazanin" w:eastAsia="IRNazanin"/>
          <w:color w:val="111111"/>
          <w:sz w:val="28"/>
          <w:sz w:val="28"/>
          <w:szCs w:val="28"/>
          <w:rtl w:val="true"/>
          <w:lang w:bidi="fa-IR"/>
        </w:rPr>
        <w:t xml:space="preserve">چنان‌که پیامبر خدا در برخی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مشورت کرد و بنا بر نظر آنها، لشکریان از شهر خارج شدند و در دامنه کوه با دشمنان جنگیدند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تصمیم‌گیری در همه مراحل زندگی امکان‌پذیر است و انسان تا پایان عمر می‌تواند در زمینه‌های مختلف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امر، از جوانان بهتر ساخته است؛ چون آنان در شرایط مناسب‌تری قرار دارند و قدرت بررسی جنبه‌های گوناگون امر در آنها بیشتر است و هر کاری را به آسانی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هَمَمتَ بِخَیرٍ فَبادِر؛ فَإنَّکَ لاتَدری ما یحدُثُ</w:t>
      </w:r>
      <w:r>
        <w:rPr>
          <w:rFonts w:eastAsia="Amiri" w:cs="Amiri" w:ascii="Amiri" w:hAnsi="Amiri"/>
          <w:color w:val="111111"/>
          <w:sz w:val="28"/>
          <w:szCs w:val="28"/>
          <w:rtl w:val="true"/>
          <w:lang w:bidi="ar-SA"/>
        </w:rPr>
        <w:t>.</w:t>
      </w:r>
      <w:r>
        <w:rPr>
          <w:rStyle w:val="FootnoteAnchor"/>
          <w:rtl w:val="true"/>
        </w:rPr>
        <w:footnoteReference w:id="40"/>
      </w:r>
      <w:bookmarkStart w:id="107" w:name="pg3947_31366"/>
    </w:p>
    <w:p>
      <w:pPr>
        <w:pStyle w:val="BookText"/>
        <w:rPr/>
      </w:pPr>
      <w:bookmarkEnd w:id="107"/>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تصمیم گرفتی کار نیکی انجام دهی، عجله کن؛ زیرا نمی‌دانی در آینده چه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موانعی پیش بیاید که انسان نتواند تصمیم خود را اجرا کند و کار خیری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سرعت در انجام کار خیر، مطلوب است و جوان، با شور و نشاطی که دارد به چنین کاری شایسته‌تر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قدرت و توان در تصمیم‌گیری، یکی از ویژگی‌های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جوانان باید به این نکته توجه داشته باشند که عاقلانه تصمیم بگیرند و برای اسلام و کشور کارهای منطقی و مفید انجام دهند؛ زیرا پیشرفت مادی و معنوی جامعه به تصمیم‌های عاقلانه نسل جوان و اقدام عملی آنها در اجرای پروژه‌های علمی و ملی نیاز دارد تا ضمن تأمین نیازهای کشور برای همه مسلمانان جهان، مایه عزت و سربلندی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فعالیت جوانان متخصص و فنی کشور در زمینه انرژی هسته‌ای و به سامان رساندن این پروژه عظیم ملی و بین‌المللی، موجب افتخار مسلمانان و مایه شکست و زبونی قدرت‌های بزرگ دنیا شده است</w:t>
      </w:r>
      <w:r>
        <w:rPr>
          <w:rFonts w:eastAsia="IRNazanin" w:cs="IRNazanin"/>
          <w:color w:val="111111"/>
          <w:sz w:val="28"/>
          <w:szCs w:val="28"/>
          <w:rtl w:val="true"/>
          <w:lang w:bidi="fa-IR"/>
        </w:rPr>
        <w:t>.</w:t>
      </w:r>
    </w:p>
    <w:p>
      <w:pPr>
        <w:pStyle w:val="Heading5"/>
        <w:numPr>
          <w:ilvl w:val="4"/>
          <w:numId w:val="1"/>
        </w:numPr>
        <w:rPr/>
      </w:pPr>
      <w:bookmarkStart w:id="108" w:name="__RefHeading___Toc1905899_2281741623"/>
      <w:bookmarkStart w:id="109" w:name="_Toc41"/>
      <w:bookmarkEnd w:id="108"/>
      <w:r>
        <w:rPr>
          <w:rtl w:val="true"/>
        </w:rPr>
        <w:t xml:space="preserve">سه </w:t>
      </w:r>
      <w:r>
        <w:rPr>
          <w:rtl w:val="true"/>
        </w:rPr>
        <w:t xml:space="preserve">- </w:t>
      </w:r>
      <w:r>
        <w:rPr>
          <w:rtl w:val="true"/>
        </w:rPr>
        <w:t>قدرت کار و خدمت‌رسانی</w:t>
      </w:r>
      <w:bookmarkEnd w:id="109"/>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کار و خدمت‌رسانی</w:t>
      </w:r>
    </w:p>
    <w:p>
      <w:pPr>
        <w:pStyle w:val="BookText"/>
        <w:rPr/>
      </w:pPr>
      <w:r>
        <w:rPr>
          <w:rFonts w:ascii="IRNazanin" w:hAnsi="IRNazanin" w:eastAsia="IRNazanin"/>
          <w:color w:val="111111"/>
          <w:sz w:val="28"/>
          <w:sz w:val="28"/>
          <w:szCs w:val="28"/>
          <w:rtl w:val="true"/>
          <w:lang w:bidi="fa-IR"/>
        </w:rPr>
        <w:t>قدرت داشتن بر کار و خدمت‌رسانی، یکی دیگر از ویژگی‌های دوره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خدمت‌رسانی و گشودن گره از کار مردم، بسیار ارزش دارد و 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بزرگی به خدمت‌گزاران وعده داده شده است که توجه به آنها، در انسان انگیزه ایجاد می‌کند تا در این زمینه گام‌های عملی بردارد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مورد خدمت‌رسانی به خلق خدا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اَحبُّ الاعمالِ الی اللهِ من أطعَمَ مِن جُوعٍ او أدفَعَ عَنهُ مَغرَماً او کَشَفَ عَنهُ کَرباً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دوست‌داشتنی‌ترین کار نزد خدا آن است که گرسنه‌ای را سیر کنند یا وامش را بازدهند یا رنجی از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فرموده پیامبر، اطعام گرسنه، پرداخت بدهی فقیر و برطرف ساختن رنج و ناراحتی از مسلمان، کاری پسندیده است که خداوند آن را دوست دارد و به صاحبش اجر مادی و معنوی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الطَّرِیقِ غُصنُ شَجَرَةٍ یؤذِی النّاسَ فَأماطَها رجُلٌ فاُدخِلَ الجَنَهَ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شاخه درختی سر راه مردمان بود که رهگذران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آن را از میان برداشت و به‌وسیله آن کار، بهشتی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دستوری همگانی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 الأذی عَن طَرِیقِ المسلِمِین؛ آنچه به مسلمانان آزار می‌رساند، از سر راه بردار</w:t>
      </w:r>
      <w:r>
        <w:rPr>
          <w:rFonts w:eastAsia="IRNazanin" w:cs="IRNazanin"/>
          <w:color w:val="111111"/>
          <w:sz w:val="28"/>
          <w:szCs w:val="28"/>
          <w:rtl w:val="true"/>
          <w:lang w:bidi="fa-IR"/>
        </w:rPr>
        <w:t>».</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اسلامی، کمک‌رسانی به مردم و همکاری با نیازمندان، یکی از برترین کارهاست که در فرهنگ دینی و اسلامی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اهمیت آن است و هر یک از آن بزرگواران در طول زندگی‌شان تا آنجا که ممکن بود، به مردم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فراوانی از خدمت‌رسانی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و تاریخی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جوانان با اقتدا به سیره آن بزرگواران، دوره جوانی را در راه خدا و خدمت به خلق خدا سپری کنند؛ چراکه جوان از هر جهت، </w:t>
      </w:r>
      <w:bookmarkStart w:id="110" w:name="pg3947_31368"/>
    </w:p>
    <w:p>
      <w:pPr>
        <w:pStyle w:val="BookText"/>
        <w:rPr/>
      </w:pPr>
      <w:bookmarkEnd w:id="110"/>
      <w:r>
        <w:rPr>
          <w:rFonts w:ascii="IRNazanin" w:hAnsi="IRNazanin" w:eastAsia="IRNazanin"/>
          <w:color w:val="111111"/>
          <w:sz w:val="28"/>
          <w:sz w:val="28"/>
          <w:szCs w:val="28"/>
          <w:rtl w:val="true"/>
          <w:lang w:bidi="fa-IR"/>
        </w:rPr>
        <w:t>قدرت خدمت‌رسانی را دارد و می‌تواند به اندازه توان خود، مشکلی را از دیگران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پیامبرخدا با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جوان چابک و نیرومندی افتاد که با شتاب از دیگران پیشی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که جوانی و چابکی وی در راه خدا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را نزنید؛ اگر او می‌کوشد تا خود را از مردم بی‌نیاز کند، در حقیقت، او در راه خداست و اگر برای پدر و مادر ناتوان یا فرزندان خود که توان کار ندارند، تلاش می‌کند تا آنها را بی‌نیاز گرداند و کفایت کند، بحقّ در راه خدا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به فرموده رسول‌خدا صلی الله علیه و آله ، جوان پرتلاش و زحمت‌کش چه برای خود و پدر و مادرش زحمت بکشد و چه به نیازمندان و محرومان یاری رساند، در هرصورت در راه خدا خدمت کرده است</w:t>
      </w:r>
      <w:r>
        <w:rPr>
          <w:rFonts w:eastAsia="IRNazanin" w:cs="IRNazanin"/>
          <w:color w:val="111111"/>
          <w:sz w:val="28"/>
          <w:szCs w:val="28"/>
          <w:rtl w:val="true"/>
          <w:lang w:bidi="fa-IR"/>
        </w:rPr>
        <w:t>.</w:t>
      </w:r>
    </w:p>
    <w:p>
      <w:pPr>
        <w:pStyle w:val="Heading4"/>
        <w:numPr>
          <w:ilvl w:val="3"/>
          <w:numId w:val="1"/>
        </w:numPr>
        <w:rPr/>
      </w:pPr>
      <w:bookmarkStart w:id="111" w:name="__RefHeading___Toc1905901_2281741623"/>
      <w:bookmarkStart w:id="112" w:name="_Toc42"/>
      <w:bookmarkEnd w:id="111"/>
      <w:r>
        <w:rPr>
          <w:rtl w:val="true"/>
        </w:rPr>
        <w:t>ب</w:t>
      </w:r>
      <w:r>
        <w:rPr>
          <w:rtl w:val="true"/>
        </w:rPr>
        <w:t xml:space="preserve">) </w:t>
      </w:r>
      <w:r>
        <w:rPr>
          <w:rtl w:val="true"/>
        </w:rPr>
        <w:t>ویژگی‌های عاطفی و روانی</w:t>
      </w:r>
      <w:bookmarkEnd w:id="112"/>
    </w:p>
    <w:p>
      <w:pPr>
        <w:pStyle w:val="Heading5"/>
        <w:numPr>
          <w:ilvl w:val="4"/>
          <w:numId w:val="1"/>
        </w:numPr>
        <w:rPr/>
      </w:pPr>
      <w:bookmarkStart w:id="113" w:name="__RefHeading___Toc1905903_2281741623"/>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عاطفی و روانی</w:t>
      </w:r>
    </w:p>
    <w:p>
      <w:pPr>
        <w:pStyle w:val="BookText"/>
        <w:rPr/>
      </w:pPr>
      <w:r>
        <w:rPr>
          <w:rFonts w:ascii="IRNazanin" w:hAnsi="IRNazanin" w:eastAsia="IRNazanin"/>
          <w:color w:val="111111"/>
          <w:sz w:val="28"/>
          <w:sz w:val="28"/>
          <w:szCs w:val="28"/>
          <w:rtl w:val="true"/>
          <w:lang w:bidi="fa-IR"/>
        </w:rPr>
        <w:t>جوان از نظر عاطفی و روانی ویژگی‌هایی را دارد که توجه به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ظرافت‌های روحی و روانی خاصی دارد که در کودکان و پیران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عبارتند از</w:t>
      </w:r>
      <w:r>
        <w:rPr>
          <w:rFonts w:eastAsia="IRNazanin" w:cs="IRNazanin"/>
          <w:color w:val="111111"/>
          <w:sz w:val="28"/>
          <w:szCs w:val="28"/>
          <w:rtl w:val="true"/>
          <w:lang w:bidi="fa-IR"/>
        </w:rPr>
        <w:t>:</w:t>
      </w:r>
    </w:p>
    <w:p>
      <w:pPr>
        <w:pStyle w:val="Heading5"/>
        <w:numPr>
          <w:ilvl w:val="4"/>
          <w:numId w:val="1"/>
        </w:numPr>
        <w:rPr/>
      </w:pPr>
      <w:bookmarkStart w:id="115" w:name="__RefHeading___Toc1905905_2281741623"/>
      <w:bookmarkStart w:id="116" w:name="_Toc44"/>
      <w:bookmarkEnd w:id="115"/>
      <w:r>
        <w:rPr>
          <w:rtl w:val="true"/>
        </w:rPr>
        <w:t xml:space="preserve">یک </w:t>
      </w:r>
      <w:r>
        <w:rPr>
          <w:rtl w:val="true"/>
        </w:rPr>
        <w:t xml:space="preserve">- </w:t>
      </w:r>
      <w:r>
        <w:rPr>
          <w:rtl w:val="true"/>
        </w:rPr>
        <w:t>تربیت‌پذیری</w:t>
      </w:r>
      <w:bookmarkEnd w:id="11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اثرپذیر است و به‌طور معمول در همه مراحل زندگی تحت تأثیر عوامل بیرونی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را همه انسان‌ها در رفتار فردی و اجتماعی خود همواره تجربه می‌کنند و به دلیل و برهان نیاز ندارد؛ زیرا </w:t>
      </w:r>
    </w:p>
    <w:p>
      <w:pPr>
        <w:pStyle w:val="BookText"/>
        <w:rPr/>
      </w:pPr>
      <w:r>
        <w:rPr>
          <w:rFonts w:ascii="IRNazanin" w:hAnsi="IRNazanin" w:eastAsia="IRNazanin"/>
          <w:color w:val="111111"/>
          <w:sz w:val="28"/>
          <w:sz w:val="28"/>
          <w:szCs w:val="28"/>
          <w:rtl w:val="true"/>
          <w:lang w:bidi="fa-IR"/>
        </w:rPr>
        <w:t>آدمی قادر نیست به تنهایی به زندگی‌اش ادامه دهد و همواره در معرض تأثیرات محیط طبیعی و اجتماعی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جوانی، آخرین مرحله‌ای است که فرد می‌تواند شخصیت خود را تکمیل و از نظر فکری و رفتاری، در باورها و ارزش‌های خود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جوانی به‌دلیل آن‌که شخصیت انسان تثبیت می‌شود، تغییر ساختار آن از نظر روان‌شناختی و تربیتی به مشکل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 باید تا فرصت دارد به تکمیل شخصیت خود بپردازد و آموزه‌های صحیح و مفید را فراگیرد؛ چون او در دوره جوانی از توانایی بیشتری برخوردار است و ذهن وی هنوز درگیر مسائل روزگار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شرایط مناسبی برای یادگیری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 این اساس،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معروفی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قلبُ الحَدَثِ کَالاَرضِ الخالِیة ما اُلْقِی فِیهِا منِْ شَیءٍ قَبِلَتْهُ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قلب جوان، همچون زمین مستعد و آماده کِشت است که هر بذری در آن پاشیده شود، می‌پذیرد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قلب جوان به زمین آماده کشت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هرچه از آموزه‌های دینی به جوان عرضه گردد، نه تنها می‌پذیرد بلکه آن را پرورش می‌دهد و به ثمر می‌رساند؛ همانند بذر در دل زمین مستعد و آماده کشت که به‌تدریج رشد می‌کند و جوانه می‌زند تا به ثمر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یادگیری انسان در دوره جوانی، افزون بر اصل پذیرش، از نظر کیفیت نیز در سطح بالایی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روایات، آموخته‌های انسان در این دوره بسیار پایدارتر از دیگر دوره‌هاست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فِی شَبابِهِ کَانَ بِمَنزلهِ الرَّسْمِ فِی الحَجَرِ؛کسی که در جوانی علم بیاموزد، مانند نقشی که بر سنگ کنده می‌شود، در جان او نقش می‌بندد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این تشبه نشان‌دهنده ماندگاری آموخته‌های دوره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جوان از توانایی زیادی برخوردار است و او به‌خوبی می‌تواند مفاهیم را بفهمد، تجزیه و تحلیل کند و به یاد بسپارد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فرزندان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بخشش کردند،</w:t>
      </w:r>
      <w:r>
        <w:rPr>
          <w:rStyle w:val="FootnoteAnchor"/>
          <w:rtl w:val="true"/>
        </w:rPr>
        <w:footnoteReference w:id="4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در آینده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طلب آمرزش می‌کنم، ولی حضرت یوسف در برابر بخشش برادران خویش بی‌درنگ ایشان را بخشید؟</w:t>
      </w:r>
      <w:r>
        <w:rPr>
          <w:rStyle w:val="FootnoteAnchor"/>
          <w:rtl w:val="true"/>
        </w:rPr>
        <w:footnoteReference w:id="5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قَلْبُ الشَّبابَّ أَرَقُّ مِنْ قَلْبِ الشَّیخِ؛ زیرا قلب و دل جوان، نازک‌تر و نرم‌تر از قلب فرد پیر است</w:t>
      </w:r>
      <w:r>
        <w:rPr>
          <w:rFonts w:eastAsia="IRNazanin" w:cs="IRNazanin"/>
          <w:color w:val="111111"/>
          <w:sz w:val="28"/>
          <w:szCs w:val="28"/>
          <w:rtl w:val="true"/>
          <w:lang w:bidi="fa-IR"/>
        </w:rPr>
        <w:t>».</w:t>
      </w:r>
      <w:r>
        <w:rPr>
          <w:rStyle w:val="FootnoteAnchor"/>
          <w:rtl w:val="true"/>
        </w:rPr>
        <w:footnoteReference w:id="52"/>
      </w:r>
      <w:bookmarkStart w:id="117" w:name="pg3947_31371"/>
    </w:p>
    <w:p>
      <w:pPr>
        <w:pStyle w:val="BookText"/>
        <w:rPr/>
      </w:pPr>
      <w:bookmarkEnd w:id="117"/>
      <w:r>
        <w:rPr>
          <w:rFonts w:ascii="IRNazanin" w:hAnsi="IRNazanin" w:eastAsia="IRNazanin"/>
          <w:color w:val="111111"/>
          <w:sz w:val="28"/>
          <w:sz w:val="28"/>
          <w:szCs w:val="28"/>
          <w:rtl w:val="true"/>
          <w:lang w:bidi="fa-IR"/>
        </w:rPr>
        <w:t>انعطاف‌پذیری، از ویژگی‌های برجسته روحی و روانی جوان است؛ زیرا نسبت به بزرگ‌سالان، زودتر تحت تأثیر عوامل بیرونی قرار می‌گیرد و خود را با شرایط محیط منطبق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وظیفه مربیان و پدران و مادران، اقدام به موقع در تربیت نسل جوان است تا قلب و دل آنها را پیش از نفوذ تأثیرات منفی، به آموزه‌های دینی و اسلامی بیارایند، همان‌گونه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فَبادَرُتکَ بِالأَدَبِ قَبْلَ أنْ یقسُوّ قَلبُکَ وَ یشْتَغِلَ لبُّکَ لِتَستَقْبِلَ بِجدِِّ رَأیکَ مِنَ الْاَمْرِ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ازاین‌رو، قبل از اینکه دلت سخت و فکرت مشغول شود، در تربیتت سرعت گرفتم تا با تمام اندیشه‌ات به استقبال آینده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و 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تعلیم و تربیت والدین برای جوان سرنوشت‌ساز است و آنان باید به انتقال آموزه‌های مهم دینی به نسل جوان، اقدام کنند تا آنها آینده خوبی داشته باشند و بتوانند در شکل‌دهی جامعه سالم، کمک کنند</w:t>
      </w:r>
      <w:r>
        <w:rPr>
          <w:rFonts w:eastAsia="IRNazanin" w:cs="IRNazanin"/>
          <w:color w:val="111111"/>
          <w:sz w:val="28"/>
          <w:szCs w:val="28"/>
          <w:rtl w:val="true"/>
          <w:lang w:bidi="fa-IR"/>
        </w:rPr>
        <w:t>.</w:t>
      </w:r>
    </w:p>
    <w:p>
      <w:pPr>
        <w:pStyle w:val="Heading5"/>
        <w:numPr>
          <w:ilvl w:val="4"/>
          <w:numId w:val="1"/>
        </w:numPr>
        <w:rPr/>
      </w:pPr>
      <w:bookmarkStart w:id="118" w:name="__RefHeading___Toc1905907_2281741623"/>
      <w:bookmarkStart w:id="119" w:name="_Toc45"/>
      <w:bookmarkEnd w:id="118"/>
      <w:r>
        <w:rPr>
          <w:rtl w:val="true"/>
        </w:rPr>
        <w:t xml:space="preserve">دو </w:t>
      </w:r>
      <w:r>
        <w:rPr>
          <w:rtl w:val="true"/>
        </w:rPr>
        <w:t xml:space="preserve">- </w:t>
      </w:r>
      <w:r>
        <w:rPr>
          <w:rtl w:val="true"/>
        </w:rPr>
        <w:t>رشد فکری و عقلی</w:t>
      </w:r>
      <w:bookmarkEnd w:id="11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و عقلی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ظرفیت‌های وجودی انسان در مرحله جوانی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مهم وجودی انسان، بعد عقلی و فکری اوست که در این دوره شکوفا می‌شود و 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رابطه رشد سنّی و رشد عقلی را نمی‌توان دقیقاً تعیین کرد، ولی بیشتر روان‌شناسان بر این باورند که افزایش سن انسان به‌طور معمول با رشد عقلی وی همراه </w:t>
      </w:r>
    </w:p>
    <w:p>
      <w:pPr>
        <w:pStyle w:val="BookText"/>
        <w:rPr/>
      </w:pPr>
      <w:r>
        <w:rPr>
          <w:rFonts w:ascii="IRNazanin" w:hAnsi="IRNazanin" w:eastAsia="IRNazanin"/>
          <w:color w:val="111111"/>
          <w:sz w:val="28"/>
          <w:sz w:val="28"/>
          <w:szCs w:val="28"/>
          <w:rtl w:val="true"/>
          <w:lang w:bidi="fa-IR"/>
        </w:rPr>
        <w:t>است؛ مگر در افراد عقب‌مانده ذهنی که رشد عقلی چندانی ندارند و از قانون عمومی رشد مستثنا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آیات و روایات نیز به رشد عقلی جوان توجه و در موارد متعددی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ایتام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وَابْتُلُوا الیَتَمَی حَتّی إِذا بَلَغُوا النِّکاحَ فَإِنْ آنَسْتُم مِّنْهُم رُشْداً فَادْفَعُوا اِلَیهِم اَمْوالَهُم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یتیمان را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برسند،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آنان رد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منظور آیه شریفه، رشد عقلی است، نه جسمی؛ زیرا از نظر شرعی، رشد بدنی بدون رشد عقلی نمی‌تواند مجوز اعطای اموال به ایتام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افرادی که به بلوغ جسمی می‌رسند، ولی از نظر عقلی رشد کافی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آیه شریفه به بلوغ جسمی ایتام بسنده نشده، بلکه گفته شده است باید آزمایش شوند و اگر به رشد عقلی رسیده بودند، حق تصرف در اموالشان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پایان رشد عقلی انسان را تعیین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وینتََهی طُولُهُ لِاثْنَتَیْنِ و عِشّرینَ سَنَةً و مُنتهی عَقلِهِ لِثَمانٍ وَ عِشرِینَ سَنَةً اِلّا التَََّجارِبَ</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قامت انسان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رشد عقلی 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پایان می‌یابد، مگر آنچه از راه تجربه به دست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روایت، همان‌گونه که رشد عقل انسان بر اثر رشد جسمی وی تحقق می‌یابد، عوامل دیگری نیز در شکوفایی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در‌این‌مورد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غَرِیزَهٌ تَزِیدُ بالعلمِ وَ التَّجارُبِ؛ عقل، غریزه‌ای است که با علم و تجربه رشد می‌کند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منظور از غریزه در سخنان آن حضرت، فطری بودن عقل است؛ به‌این‌معنا که نیروی عقل از ابتدای آفرینش به‌صورت خدادادی در نهاد هر کس وجود دارد و بر اثر عوامل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به‌تدریج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شکوفایی، در مرحله جوانی است؛ زیرا جوانان ظرفیت‌های وجودی در این دوره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عقل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فعلیت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دو نوع عقل برای انسان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طبیعی و عقل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 عَقْلُ التَّجْرِبَهِ وَ کِلاهُما یؤَدِّی إِلَی الْمَنْفَعَةِ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عقل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طبیعی و عقل تجربی که هر دو مایه منفعت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عقل طبیعی دارد؛ چون این نوع عقل در دوره جوانی شکوفا می‌شود و رشد می‌کند، ولی عقل اکتسابی به تجربه بیشتری نیاز دارد و به‌وسیله آموزش و یافته‌های علمی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جوان باید علم بیاموزد و تجربه کسب کند تا عقل تجربی او تکامل یابد؛ چون هرچه اندوخته‌های علمی جوان بیشتر می‌شود، نیروی عقل او نیز کامل‌تر </w:t>
      </w:r>
      <w:bookmarkStart w:id="120" w:name="pg3947_31374"/>
    </w:p>
    <w:p>
      <w:pPr>
        <w:pStyle w:val="BookText"/>
        <w:rPr/>
      </w:pPr>
      <w:bookmarkEnd w:id="120"/>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جوان باید از کارهایی که موجب تضعیف عقل می‌شود،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گناهان مانند خودارضایی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نامشروع، در سلامت جسم و عقل جوان تأثیر منفی دارند</w:t>
      </w:r>
      <w:r>
        <w:rPr>
          <w:rFonts w:eastAsia="IRNazanin" w:cs="IRNazanin"/>
          <w:color w:val="111111"/>
          <w:sz w:val="28"/>
          <w:szCs w:val="28"/>
          <w:rtl w:val="true"/>
          <w:lang w:bidi="fa-IR"/>
        </w:rPr>
        <w:t>.</w:t>
      </w:r>
    </w:p>
    <w:p>
      <w:pPr>
        <w:pStyle w:val="Heading5"/>
        <w:numPr>
          <w:ilvl w:val="4"/>
          <w:numId w:val="1"/>
        </w:numPr>
        <w:rPr/>
      </w:pPr>
      <w:bookmarkStart w:id="121" w:name="__RefHeading___Toc1905909_2281741623"/>
      <w:bookmarkStart w:id="122" w:name="_Toc46"/>
      <w:bookmarkEnd w:id="121"/>
      <w:r>
        <w:rPr>
          <w:rtl w:val="true"/>
        </w:rPr>
        <w:t xml:space="preserve">سه </w:t>
      </w:r>
      <w:r>
        <w:rPr>
          <w:rtl w:val="true"/>
        </w:rPr>
        <w:t xml:space="preserve">- </w:t>
      </w:r>
      <w:r>
        <w:rPr>
          <w:rtl w:val="true"/>
        </w:rPr>
        <w:t>نشاط و شادابی</w:t>
      </w:r>
      <w:bookmarkEnd w:id="12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w:t>
      </w:r>
    </w:p>
    <w:p>
      <w:pPr>
        <w:pStyle w:val="BookText"/>
        <w:rPr/>
      </w:pPr>
      <w:r>
        <w:rPr>
          <w:rFonts w:ascii="IRNazanin" w:hAnsi="IRNazanin" w:eastAsia="IRNazanin"/>
          <w:color w:val="111111"/>
          <w:sz w:val="28"/>
          <w:sz w:val="28"/>
          <w:szCs w:val="28"/>
          <w:rtl w:val="true"/>
          <w:lang w:bidi="fa-IR"/>
        </w:rPr>
        <w:t xml:space="preserve">نشاط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سرزندگی، سرحال، پرکار، خوش بودن و تحرک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یکی از ویژگی‌های جوانی است؛ زیرا دوره جوانی همراه با شور و نشاط و شادابی است، به‌گونه‌ای که جوانان دوست دارند همواره بانشاط در اجتماع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دوره شور و نشاط و خوشی و پویایی است و حال و هوای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در جسم و روح جوان پدید آمده، سبب شده است وی خود را در دنیایی جدید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رفتاری که از جوان سر می‌زند، با رفتار وی در دوره کودکی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جوان، نماد نشاط، بالندگی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 عشق و امید، وجد و نشاط، طراوت و لطافت، تناسب اندام، صورت شکفته، موهای زیبا، همه و همه از شاخ و برگ‌های زیبای دوران جوانی است که خداوند به جوان عطا کرده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نیز نشاط و شادابی جوان را تأیید و به استفاده درست از آن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به معنای شور و نشاط و شهوت جوانی</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w:t>
      </w:r>
      <w:bookmarkStart w:id="123" w:name="pg3947_31375"/>
    </w:p>
    <w:p>
      <w:pPr>
        <w:pStyle w:val="BookText"/>
        <w:rPr/>
      </w:pPr>
      <w:bookmarkEnd w:id="123"/>
      <w:r>
        <w:rPr>
          <w:rFonts w:ascii="IRNazanin" w:hAnsi="IRNazanin" w:eastAsia="IRNazanin"/>
          <w:color w:val="111111"/>
          <w:sz w:val="28"/>
          <w:sz w:val="28"/>
          <w:szCs w:val="28"/>
          <w:rtl w:val="true"/>
          <w:lang w:bidi="fa-IR"/>
        </w:rPr>
        <w:t>پیشنهاد غلامش، قنبر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از من سزاوار پوشیدن پیراهن گران‌قیمت هستید،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شَابٌّ وَ لَکَ شِرُّهُ الشَّبابِ وَ أنَا أَسْتَحیی مِنْ رَبّی أنْ أتَفَضَّلَ عَلَیکَ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تو جوانی و دارای نشاط جوانی هستی و من از خدا حیا می‌کنم که در این زمینه بر تو برتری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شور و نشاط جوانی قنبر و اینکه او در حال و هوای جوانی است، نخواست این روحیه او را نادیده انگارد و خود را بر وی ترجیح دهد، بلکه پیراهن بهتر و زیباتر را به او داد تا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نبیند و نشاط جوانی‌اش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جوان شکفته و سرزنده، درسی برای همه پیروان ایشان است تا حالت شور و نشاط جوانان را در نظر بگیرند و آن را پرورش دهند</w:t>
      </w:r>
      <w:r>
        <w:rPr>
          <w:rFonts w:eastAsia="IRNazanin" w:cs="IRNazanin"/>
          <w:color w:val="111111"/>
          <w:sz w:val="28"/>
          <w:szCs w:val="28"/>
          <w:rtl w:val="true"/>
          <w:lang w:bidi="fa-IR"/>
        </w:rPr>
        <w:t>.</w:t>
      </w:r>
    </w:p>
    <w:p>
      <w:pPr>
        <w:pStyle w:val="Heading5"/>
        <w:numPr>
          <w:ilvl w:val="4"/>
          <w:numId w:val="1"/>
        </w:numPr>
        <w:rPr/>
      </w:pPr>
      <w:bookmarkStart w:id="124" w:name="__RefHeading___Toc1905911_2281741623"/>
      <w:bookmarkStart w:id="125" w:name="_Toc47"/>
      <w:bookmarkEnd w:id="124"/>
      <w:r>
        <w:rPr>
          <w:rtl w:val="true"/>
        </w:rPr>
        <w:t xml:space="preserve">چهار </w:t>
      </w:r>
      <w:r>
        <w:rPr>
          <w:rtl w:val="true"/>
        </w:rPr>
        <w:t xml:space="preserve">- </w:t>
      </w:r>
      <w:r>
        <w:rPr>
          <w:rtl w:val="true"/>
        </w:rPr>
        <w:t>زیبایی‌خواهی</w:t>
      </w:r>
      <w:bookmarkEnd w:id="12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زیبایی‌خواهی</w:t>
      </w:r>
    </w:p>
    <w:p>
      <w:pPr>
        <w:pStyle w:val="BookText"/>
        <w:rPr/>
      </w:pPr>
      <w:r>
        <w:rPr>
          <w:rFonts w:ascii="IRNazanin" w:hAnsi="IRNazanin" w:eastAsia="IRNazanin"/>
          <w:color w:val="111111"/>
          <w:sz w:val="28"/>
          <w:sz w:val="28"/>
          <w:szCs w:val="28"/>
          <w:rtl w:val="true"/>
          <w:lang w:bidi="fa-IR"/>
        </w:rPr>
        <w:t>بی‌شک، فطرت انسان به زیبایی‌ها میل دارد و از زشتی‌ها و بدی‌ها و منظره‌های ناپسند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درونی انسان در دوره کودکی به‌صورت ضعیف و کم‌رنگ وجود دارد و به‌تدریج رشد می‌کند تا اینکه در دوره جوانی بالنده می‌شود و به کمال مطلوب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زمینه فطری بودن زیبایی‌خواهی آدمی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گرایشی به جمال و زیبایی به معنای مطلق، وجود دارد و هیچ‌کس از آن مستثنا نیست؛ لباس هم که می‌پوشد، کوشش می‌کند تا آن اندازه که برایش ممکن است وضع زیباتری به خودش بگیرد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آنجا که انسان ذاتاً به خوبی‌ها و زیبایی‌ها گرایش دارد، از دیدن منظره‌های زیبا، چمن‌زارها، گل‌ها و کوه‌ها لذت می‌برد؛ اگر آب صاف و زلالی ببیند، کنارش می‌نشیند و از دیدنش شاد و خرم می‌شود؛ از تماشای دریا، صحرا، باغ و بوستان برانگیخته می‌شود و شور و شوق درونی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پویایی و سرزندگی و نشاط، نتیجه تفریح و گشت‌وگذار‌های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جوانان بیشتر از دیگران به مسافرت و گردش‌های جمعی کنار سبزه‌ها، دامنه کوه‌ها و بستر رودخانه‌ها و آبشارها علاقه‌مندند و به آن اهتمام می‌ورزند؛ چراکه روحیه زیبایی‌خواهی در آنان به حدّ کمال می رسد و از مشاهده منظره‌های جذاب و خوشایند، بیشتر به شور و نشاط و تحرک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زیبایی‌خواهی انسان از ابتدای زندگی وجود دارد، ولی به تدریج، رشد می‌کند و در دوره جوانی به اوج شکوفایی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این گرایش فطری انسان را تأیید می‌کند و آن را زمینه تفکر و اندیشه در نظام هستی دانسته و او را به استفاده درست از مناظر طبیعی و تأمل درباره آنها دعوت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یَنْظُرُوا إِلَی السّماءِ فَوْقَهُمْ کَیْفَ بَنَیْناها وَ زَیّنّاها وَ مالَها مِنْ فُرُوجٍ وَ اْلأَرْضَ مَدَدْناها وَ أَلْقَیْنا فیها رَواسِیَ وَ أَنْبَتْنا فیها مِنْ کُلّ‌ِ زَوْجٍ بَهیجٍ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به آسمان بالای سرشان ننگریسته‌اند که چگونه آن را ساخته و زینتش داده‌ایم و برای آن هیچ‌گونه شکافتگی نیست و زمین را گستردیم و در آن 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فرو افکندیم و در آن از هرگونه جفت دل‌انگیز رویاندیم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طبیعت را زیبا آفرید و مردم را به تماشای آن دعوت کرد تا ضمن لذت بردن از مناظر جذاب و دیدنی، به تأمل و اندیشه درباره آنها </w:t>
      </w:r>
      <w:bookmarkStart w:id="126" w:name="pg3947_31377"/>
    </w:p>
    <w:p>
      <w:pPr>
        <w:pStyle w:val="BookText"/>
        <w:rPr/>
      </w:pPr>
      <w:bookmarkEnd w:id="126"/>
      <w:r>
        <w:rPr>
          <w:rFonts w:ascii="IRNazanin" w:hAnsi="IRNazanin" w:eastAsia="IRNazanin"/>
          <w:color w:val="111111"/>
          <w:sz w:val="28"/>
          <w:sz w:val="28"/>
          <w:szCs w:val="28"/>
          <w:rtl w:val="true"/>
          <w:lang w:bidi="fa-IR"/>
        </w:rPr>
        <w:t>بپردازد و به ماورای عالم طبیعی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تَبْصِرَةً و ذِکْری لِکُلِّ عَبْدٍ مُنِیبٍ؛ تا وسیله بینایی و یادآوری برای هر بنده توبه‌کاری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مورد زینت جوانان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وَاخْتَضَبوا فأنّه یَزیدُ فی شَبابِکم؛ موهای خود را رنگ کنید که جوانی و زیبایی شما را زیباتر می‌کند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اصلاح موی سر، امروزه در جوانان با مدل‌های گوناگون مشاهده می‌شود و اگر این کار به همانندسازی با زنان یا پیروی از فرهنگ بیگانه منجر نشود، شاید اشکال نداشته باشد، ولی اگر عنوان حرام پیدا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باید به فتوای مراجع تقلید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جوان، زیباپسند است و می‌خواهد در زندگی، زیبا باشد و زیبا ظاهر گردد و اسلام هم این خواست درونی او را تأیید کرده، مشروط به آن‌که مخالف شرع نباشد</w:t>
      </w:r>
      <w:r>
        <w:rPr>
          <w:rFonts w:eastAsia="IRNazanin" w:cs="IRNazanin"/>
          <w:color w:val="111111"/>
          <w:sz w:val="28"/>
          <w:szCs w:val="28"/>
          <w:rtl w:val="true"/>
          <w:lang w:bidi="fa-IR"/>
        </w:rPr>
        <w:t>.</w:t>
      </w:r>
    </w:p>
    <w:p>
      <w:pPr>
        <w:pStyle w:val="Heading5"/>
        <w:numPr>
          <w:ilvl w:val="4"/>
          <w:numId w:val="1"/>
        </w:numPr>
        <w:rPr/>
      </w:pPr>
      <w:bookmarkStart w:id="127" w:name="__RefHeading___Toc1905913_2281741623"/>
      <w:bookmarkStart w:id="128" w:name="_Toc48"/>
      <w:bookmarkEnd w:id="127"/>
      <w:r>
        <w:rPr>
          <w:rtl w:val="true"/>
        </w:rPr>
        <w:t xml:space="preserve">پنج </w:t>
      </w:r>
      <w:r>
        <w:rPr>
          <w:rtl w:val="true"/>
        </w:rPr>
        <w:t xml:space="preserve">- </w:t>
      </w:r>
      <w:r>
        <w:rPr>
          <w:rtl w:val="true"/>
        </w:rPr>
        <w:t>خودآرایی</w:t>
      </w:r>
      <w:bookmarkEnd w:id="128"/>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روحیه زیباگرایی و حس زیباطلبی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طور فطری زیباپسند است و تمایل دارد به منظره‌های جذاب و جالب نگاه کند و از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آغاز زندگی وجود دارد و در جوانی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ویژگی‌های مهم دوره جوانی، گرایش به خودآرایی است؛ چراکه هر جوانی می‌خواهد زیباتر و جذاب‌تر از دیگران در اجتماع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خودآرایی، پرداختن به وضعیت ظاهری خویش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سر و صورت و انتخاب نوع لباس که این کار در میان نسل جوان امروز اهمیت خاصی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جوان می‌خواهد در تمام شئون زندگی، آرایش را در حد اعلای آن اعمال کند و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دوستان و رقیبان خود کم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 اگر به افراط و تفریط کشیده نشود، مورد تأیید اسلام است و آیات و روایات فراوانی در این زمینه وجود دارد که انسان را به استفاده از زینت‌آلات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آدَمَ 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بردارید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استفاده از زینت را با حضور در مسجد مرتبط ساخته و درحقیقت، مسیر بهره‌برداری از وسائل آرایشی را معیّن کرده است؛ یعنی استفاده از زینت ظاهری باید با معنویت باطنی همراه باشد، نه خوش‌گذرانی و هوس‌رانی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جوانان به این امر توجه ندارند و زینت ظاهری را بدون پرداختن به آرایش معنوی به‌کار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آن‌قدر که به آرایش و زیباسازی اندام خود اهتمام می‌ورزند، به مسائل دینی و معنوی، کمتر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مشاهده می‌شود جوانانی که برای آراستن موهای سرشان بیش از یک ساعت وقت می‌گذارند، برای آموختن احکام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فراگیری مسائل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نمی‌اندیشند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خودآرایی و آراستن وضعیت جسمی و ظاهری، در احادیث اسلامی نیز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دستورهای بهداشتی و تأکید بر پاکیزگی در اسلام به‌منظور تقویت همین گرایش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حدیثی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تَنظَّفوا بکلِّ مَا اسْتَطَعْتُم فإنَّ الله تعالی بنَی الْاِسلامَ عَلَی النَّظافة و لَنْ یَدخُلَ الجنَّةَ إلّا کلُّ نَظیفٍ</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هرچه می‌توانید پاکیزه زندگی کنید؛ چون خدای متعال، دین اسلام را بر پاکیزگی بنا کرده است و داخل بهشت نمی‌شوند، مگر پاکیزگان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آن حضرت در بعضی روایات به خودآرایی دستور داده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اِختَضِبُوا فَإِنَّهُ یَزِیدُ فِی شَبَابِکُم وَ جَمالِکُم؛ خضاب کنید که این‌کار بر جوانی و زیبایی شما می‌افزاید</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نکته قابل توجه این است که جوان باید در زیباسازی چهره و اندام خود اعتدال را رعایت کند و نباید دچار افراط شود؛ زیرا زیاده‌روی در خودآرایی، پی‌آمدهای نامطلوبی دارد که در صورت ادامه آن، ممکن است پسران و دختران جوان به تباهی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اختلال روانی، ریاکاری، توجه زیاد به دیگران، تجمل‌گرایی، اسراف و خودپرستی از اموری است که با افراط در خودآرایی پدید می‌آید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افزون بر رعایت اعتدال، توجه به خودآرایی باطنی و معنوی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جوانان به آرایش ظاهری می‌پردازند، به پالایش عقلانی و باطنی هم باید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الصُّورَةِ جَمَالٌ ظَاهِرٌ وَ حُسنُ العَقلِ جَمالٌ باطِنٌ؛ نیکویی صورت، زیبایی ظاهری و نیکویی عقل، زیبایی باطنی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َلاجَمالَ اَحسَنُ مِنَ العَقل؛ هیچ زیبایی بهتر از عقل نیست</w:t>
      </w:r>
      <w:r>
        <w:rPr>
          <w:rFonts w:eastAsia="IRNazanin" w:cs="IRNazanin"/>
          <w:color w:val="111111"/>
          <w:sz w:val="28"/>
          <w:szCs w:val="28"/>
          <w:rtl w:val="true"/>
          <w:lang w:bidi="fa-IR"/>
        </w:rPr>
        <w:t>».</w:t>
      </w:r>
      <w:r>
        <w:rPr>
          <w:rStyle w:val="FootnoteAnchor"/>
          <w:rtl w:val="true"/>
        </w:rPr>
        <w:footnoteReference w:id="69"/>
      </w:r>
      <w:bookmarkStart w:id="129" w:name="pg3947_31380"/>
    </w:p>
    <w:p>
      <w:pPr>
        <w:pStyle w:val="BookText"/>
        <w:rPr/>
      </w:pPr>
      <w:bookmarkEnd w:id="129"/>
      <w:r>
        <w:rPr>
          <w:rFonts w:ascii="IRNazanin" w:hAnsi="IRNazanin" w:eastAsia="IRNazanin"/>
          <w:color w:val="111111"/>
          <w:sz w:val="28"/>
          <w:sz w:val="28"/>
          <w:szCs w:val="28"/>
          <w:rtl w:val="true"/>
          <w:lang w:bidi="fa-IR"/>
        </w:rPr>
        <w:t>بنابراین، حوزه خودآرایی جوان باید تعمیم پیدا کند و در کنار ظاهر، باطن را نیز آرایش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آرایش باطنی، به‌کارگیری نیروی عقل در زندگی است تا با تدبّر و اندیشه در مسائل فردی و اجتماعی، بهترین راه و روش را برگزیند</w:t>
      </w:r>
      <w:r>
        <w:rPr>
          <w:rFonts w:eastAsia="IRNazanin" w:cs="IRNazanin"/>
          <w:color w:val="111111"/>
          <w:sz w:val="28"/>
          <w:szCs w:val="28"/>
          <w:rtl w:val="true"/>
          <w:lang w:bidi="fa-IR"/>
        </w:rPr>
        <w:t>.</w:t>
      </w:r>
    </w:p>
    <w:p>
      <w:pPr>
        <w:pStyle w:val="Heading5"/>
        <w:numPr>
          <w:ilvl w:val="4"/>
          <w:numId w:val="1"/>
        </w:numPr>
        <w:rPr/>
      </w:pPr>
      <w:bookmarkStart w:id="130" w:name="__RefHeading___Toc1905915_2281741623"/>
      <w:bookmarkStart w:id="131" w:name="_Toc49"/>
      <w:bookmarkEnd w:id="130"/>
      <w:r>
        <w:rPr>
          <w:rtl w:val="true"/>
        </w:rPr>
        <w:t xml:space="preserve">شش </w:t>
      </w:r>
      <w:r>
        <w:rPr>
          <w:rtl w:val="true"/>
        </w:rPr>
        <w:t xml:space="preserve">- </w:t>
      </w:r>
      <w:r>
        <w:rPr>
          <w:rtl w:val="true"/>
        </w:rPr>
        <w:t>غرور و خودبینی</w:t>
      </w:r>
      <w:bookmarkEnd w:id="131"/>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خودبینی</w:t>
      </w:r>
    </w:p>
    <w:p>
      <w:pPr>
        <w:pStyle w:val="BookText"/>
        <w:rPr/>
      </w:pPr>
      <w:r>
        <w:rPr>
          <w:rFonts w:ascii="IRNazanin" w:hAnsi="IRNazanin" w:eastAsia="IRNazanin"/>
          <w:color w:val="111111"/>
          <w:sz w:val="28"/>
          <w:sz w:val="28"/>
          <w:szCs w:val="28"/>
          <w:rtl w:val="true"/>
          <w:lang w:bidi="fa-IR"/>
        </w:rPr>
        <w:t xml:space="preserve">غرور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خوردن و فریفته شدن 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صفات رذیله‌ای است که منشأ پیدایش بسیاری از اوصاف ناپسند دیگر می‌شود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تکبر، خودپسندی، خودبینی، خودنمایی، حسدورزی و غفلت از پی‌آمدهای غرور است که افراد مغرور گرفتار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اسباب غرور، فراوان است، یکی از عوامل مهم غرور، جوانی است؛ چراکه جوانی همانند مال و قدرت، انسان را به خود مشغول می‌دارد و از دیگر امور منصرف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 شُعبَةٌ مِنَ الجُنُونٍ؛ جوانی شاخه‌ای از جنون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یعنی جوانی، همانند دیوانگی، انسان را به حال غیرعادی می‌کشاند و کارهایی که انجام می‌دهد، بر اثر احساسات و عواطف صادر می‌شود، نه از روی فکر و اندیشه و برنامه‌ریزی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سبب مستی دانسته است و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یَنبَغی لِلعَاقِلِ أََنْ یَحتَرِسَ مِنْ سُکرِ المالِ و سُکرِ القُدرَةً و سُکرِ العِلْمِ وَ سُکرِ المَدَحِ وَ سُکرِ الشَّبابِ؛ فَإِنَّ لِکُلِّ ذلِکَ رِیاحاً خَبِیثَةً تَسلُبُ العَقْلَ وَ تَستَخِفُّ الوَقارَ</w:t>
      </w:r>
      <w:r>
        <w:rPr>
          <w:rFonts w:eastAsia="Amiri" w:cs="Amiri" w:ascii="Amiri" w:hAnsi="Amiri"/>
          <w:color w:val="111111"/>
          <w:sz w:val="28"/>
          <w:szCs w:val="28"/>
          <w:rtl w:val="true"/>
          <w:lang w:bidi="ar-SA"/>
        </w:rPr>
        <w:t>.</w:t>
      </w:r>
      <w:r>
        <w:rPr>
          <w:rStyle w:val="FootnoteAnchor"/>
          <w:rtl w:val="true"/>
        </w:rPr>
        <w:footnoteReference w:id="72"/>
      </w:r>
      <w:bookmarkStart w:id="132" w:name="pg3947_31381"/>
    </w:p>
    <w:p>
      <w:pPr>
        <w:pStyle w:val="BookText"/>
        <w:rPr/>
      </w:pPr>
      <w:bookmarkEnd w:id="132"/>
      <w:r>
        <w:rPr>
          <w:rFonts w:ascii="IRNazanin" w:hAnsi="IRNazanin" w:eastAsia="IRNazanin"/>
          <w:color w:val="111111"/>
          <w:sz w:val="28"/>
          <w:sz w:val="28"/>
          <w:szCs w:val="28"/>
          <w:rtl w:val="true"/>
          <w:lang w:bidi="fa-IR"/>
        </w:rPr>
        <w:t>سزاوار است که خردمند، از مستی ثروت، مستی قدرت، مستی دانش، مستی ستایش و مستی جوانی بپرهیزد؛ چراکه هر یک را بوهای پلیدی است که عقل را می‌دُزدد و وقار و هیبت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جوانی مانند مال، قدرت، علم و ستایش، عامل غرور و مستی است که عقل را تضعیف می‌کند و به شخصیت انسان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جوانان باید مراقب باشند تا گرفتار هیچ نوع غرور، به‌ویژه غرور جوانی نشوند و با تفکر و تعقل و با شخصیت و وقار در جامعه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معمولاً با غرور و خودبینی همراه است و هر کس از حسن و جمال بیشتری برخوردار باشد، نوعی کبر و خود برتربینی در او وجود دارد که این حالت در روایات، از آسیب‌های زیبایی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الْجَمالِ الْخُیَلاءُ؛ خودپسندی، آفت زیبایی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آنجا که دوره جوانی دوره زیبایی‌خواهی و شکفتگی انسان است، خطر بیشتری از این ناحیه متوجه نسل جوان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 باید مراقب باشد تا در دام کبر و غرور گرفتار نشود؛ زیرا خودپسندی از صفات شیطان است و جوان را از درگاه خدا می راند، به‌گونه‌ای که راه برگشتی برایش باقی نخواهد ماند</w:t>
      </w:r>
      <w:r>
        <w:rPr>
          <w:rFonts w:eastAsia="IRNazanin" w:cs="IRNazanin"/>
          <w:color w:val="111111"/>
          <w:sz w:val="28"/>
          <w:szCs w:val="28"/>
          <w:rtl w:val="true"/>
          <w:lang w:bidi="fa-IR"/>
        </w:rPr>
        <w:t>.</w:t>
      </w:r>
    </w:p>
    <w:p>
      <w:pPr>
        <w:pStyle w:val="Heading5"/>
        <w:numPr>
          <w:ilvl w:val="4"/>
          <w:numId w:val="1"/>
        </w:numPr>
        <w:rPr/>
      </w:pPr>
      <w:bookmarkStart w:id="133" w:name="__RefHeading___Toc1905917_2281741623"/>
      <w:bookmarkStart w:id="134" w:name="_Toc50"/>
      <w:bookmarkEnd w:id="133"/>
      <w:r>
        <w:rPr>
          <w:rtl w:val="true"/>
        </w:rPr>
        <w:t xml:space="preserve">هفت </w:t>
      </w:r>
      <w:r>
        <w:rPr>
          <w:rtl w:val="true"/>
        </w:rPr>
        <w:t xml:space="preserve">- </w:t>
      </w:r>
      <w:r>
        <w:rPr>
          <w:rtl w:val="true"/>
        </w:rPr>
        <w:t>بلندهمتی</w:t>
      </w:r>
      <w:bookmarkEnd w:id="134"/>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بلندهمتی از صفات پسندیده‌ای است که در بسیاری از روایات اسلامی به‌عنوان یکی از ارزش‌های دینی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همت از همه مردم شایسته است و موجب رشد و پیشرفت انسان و جامعه انسانی می‌شود، ولی </w:t>
      </w:r>
    </w:p>
    <w:p>
      <w:pPr>
        <w:pStyle w:val="BookText"/>
        <w:rPr/>
      </w:pPr>
      <w:r>
        <w:rPr>
          <w:rFonts w:ascii="IRNazanin" w:hAnsi="IRNazanin" w:eastAsia="IRNazanin"/>
          <w:color w:val="111111"/>
          <w:sz w:val="28"/>
          <w:sz w:val="28"/>
          <w:szCs w:val="28"/>
          <w:rtl w:val="true"/>
          <w:lang w:bidi="fa-IR"/>
        </w:rPr>
        <w:t>این خصلت از نسل جوان بیشتر انتظار می‌رود؛ زیرا آنان در شرایطی هستند که بهتر می‌توانند نقش‌آفرینی کنند و طرح‌ها و کارهای بزرگ را به سامان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انسان را به اندازه همتش دانسته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علی قَدرِ هِمَّتِهِ؛ ارج انسان به میزان همت اوست</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آن حضرت در کلام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شَرُفَت هِمَّتُهُ عَظُمَت قِیمَتُهُ؛ آن کس که همتش بلند باشد، ارزشش افزون می‌شود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روایات، ارزش و نقش بلندهمتی را در پیشرفت فردی و اجتماعی انسان به روشنی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الْجَمِیلُ یُنبِیءُ عَنْ عُلُوِّ الهِمَةِ؛ کارهای خوب و زیبا از بلندهمتی ریشه می‌گیرد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افق همت انسان باید فراتر از امور شخصی باشد و بیشتر به‌سوی منافع اجتماعی مایل شود؛ زیرا جامعه پیشرفت نمی‌کند، مگر با اجرای طرح‌های بزرگ ملی که جوانان بیش از دیگران شایسته انجام دادن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نیروی فعال جامعه را تشکیل می‌دهند و بهتر می‌توانند از نظر فکری و عملی، افق آینده جامعه را مطالعه و برای بالندگی آن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بلندهمتی جوان در مسیر درست قرار بگیرد، به ترقی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دراین‌زمینه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اَبعَدَ الْخیرَ مِمَّن هِمَّتُهُ بَطنُهُ و فرجُهُ؛ چقدر خیر و نیکی دور است از کسی که همتش شکم و شهوتش باشد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چنین آدمی تمام انرژی و </w:t>
      </w:r>
      <w:bookmarkStart w:id="135" w:name="pg3947_31383"/>
    </w:p>
    <w:p>
      <w:pPr>
        <w:pStyle w:val="BookText"/>
        <w:rPr/>
      </w:pPr>
      <w:bookmarkEnd w:id="135"/>
      <w:r>
        <w:rPr>
          <w:rFonts w:ascii="IRNazanin" w:hAnsi="IRNazanin" w:eastAsia="IRNazanin"/>
          <w:color w:val="111111"/>
          <w:sz w:val="28"/>
          <w:sz w:val="28"/>
          <w:szCs w:val="28"/>
          <w:rtl w:val="true"/>
          <w:lang w:bidi="fa-IR"/>
        </w:rPr>
        <w:t>توانش را صرف لذت‌خواهی، خوش‌گذرانی و هوس‌رانی می‌کند و امور مهم دیگر اصلاً به فکرش نمی‌آید یا با بی‌اعتنایی از کنار آن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بلندپروازی و مناعت‌طبع و بزرگ‌منشی از ویژگی‌های دوره جوانی است و جوانان باید به درستی از آن بهره ببرند، چنان‌که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دعوت‌های نامشروع زنان مصر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دوست داشتنی‌تر است از آنچه مرا به آن می‌خوانند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انتخاب‌کردن زندان به جای پذیرش دعوت زنان، نشان‌دهنده علوّ همت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توانست با این‌کار، خود را از آلودگی به معصیت رها سازد و به عزت نفس و سعادت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قرب حق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درخواست همسر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به خدا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بر اثر بلندهمتی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هوای نفس و غریزه طبیعی پشت پا زد و با مناعت‌طبع به خدای متعال روی آورد و الگوی شایسته‌ای برای جوانان شد</w:t>
      </w:r>
      <w:r>
        <w:rPr>
          <w:rFonts w:eastAsia="IRNazanin" w:cs="IRNazanin"/>
          <w:color w:val="111111"/>
          <w:sz w:val="28"/>
          <w:szCs w:val="28"/>
          <w:rtl w:val="true"/>
          <w:lang w:bidi="fa-IR"/>
        </w:rPr>
        <w:t>.</w:t>
      </w:r>
    </w:p>
    <w:p>
      <w:pPr>
        <w:pStyle w:val="Heading5"/>
        <w:numPr>
          <w:ilvl w:val="4"/>
          <w:numId w:val="1"/>
        </w:numPr>
        <w:rPr/>
      </w:pPr>
      <w:bookmarkStart w:id="136" w:name="__RefHeading___Toc1905919_2281741623"/>
      <w:bookmarkStart w:id="137" w:name="_Toc51"/>
      <w:bookmarkEnd w:id="136"/>
      <w:r>
        <w:rPr>
          <w:rtl w:val="true"/>
        </w:rPr>
        <w:t xml:space="preserve">هشت </w:t>
      </w:r>
      <w:r>
        <w:rPr>
          <w:rtl w:val="true"/>
        </w:rPr>
        <w:t xml:space="preserve">- </w:t>
      </w:r>
      <w:r>
        <w:rPr>
          <w:rtl w:val="true"/>
        </w:rPr>
        <w:t>آرزومندی</w:t>
      </w:r>
      <w:bookmarkEnd w:id="137"/>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آرزومندی، از دیگر ویژگی‌های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آرزوهای گوناگون در دل جوان پر می‌زنند و هر یک به‌عنوان محرکی قوی، او را به فعالیت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آرزومندی در همه انسان‌ها کم‌وبیش وجود دارد و هرکس خواسته‌هایی در دل دارد و می‌خواهد به آنها دست یابد، ولی این آرزومندی در دوره جوانی، بیش از دیگر دوره‌ها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جوانی به‌طور معمول پر از آرزوها و تخیلات دور و درازی است که فکر جوان را به خود مشغول می‌دارد و او را برای رسیدن به آن آرزوها به حرکت درمی‌آورد تا خواسته‌های درونی‌اش را به فعلیت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نامه خویش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المَولودِ المُؤمِّلِ مَا لا یُدرَکُ، السّالِکِ سَبیلَ مَن قَد هَلَکَ؛ از پدری که در آستانه فناست به فرزندی که آرزومند چیزی است که به دست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 راه کسانی است که به هلاک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نامه مفصل آن حضرت در توصیف جوان و معرفی راهکارهای تربیتی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آرزومندی را نخستین ویژگی آنان شمرده است و آینده آنها را در یک مسیر رو به نیستی ترسیم می‌کند؛ یعنی جوان، شهروند شهر آرزوست و در عین داشتن صدها آرزوی دور و دراز، به سویی گام برمی‌دارد که روبه‌نیستی است و پایان آن مسیر، در گرو اعمال دنیایی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آرزومندی تا حدودی نتیجه طبیعی رشد جسمی و روحی جوان است؛ زیرا دوره جوانی با خیال‌بافی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بیشتر جوانان اید‌ئال‌ها و آرمان‌هایی دارند که در پی خیال‌پردازی به‌وجود می‌آیند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پرواز در دنیای افکار، توهم و تخیل می‌تواند نوعی لذت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به‌دنبال داشته باشد و این آرزوها جوان را آرمان‌گرا و آرمان‌خواه بار می‌آورند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آرزوها واقع‌بینانه باشد و امکان دست‌یابی به آن فراهم باشد، به پویایی و بلندهمتی جوان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آرزوها توهمی و غیر واقع‌بینانه باشد، جوان را در آستانه سقوط قرار می‌دهد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ازاین‌رو، پیامبرخدا صلی الله علیه و آله از آرزوی دراز امت احساس خطر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أَخْوَفُ مَا أَخَافُ </w:t>
      </w:r>
      <w:bookmarkStart w:id="138" w:name="pg3947_31385"/>
    </w:p>
    <w:p>
      <w:pPr>
        <w:pStyle w:val="BookText"/>
        <w:rPr/>
      </w:pPr>
      <w:bookmarkEnd w:id="138"/>
      <w:r>
        <w:rPr>
          <w:rFonts w:ascii="IRNazanin" w:hAnsi="IRNazanin" w:eastAsia="IRNazanin"/>
          <w:color w:val="111111"/>
          <w:sz w:val="28"/>
          <w:sz w:val="28"/>
          <w:szCs w:val="28"/>
          <w:rtl w:val="true"/>
          <w:lang w:bidi="fa-IR"/>
        </w:rPr>
        <w:t>عَلی اُمَّتی الهَوَی وَ طُولُ الاَمَلِ؛ بر امت خویش بیش از هر چیز، از هوس و درازی آرزو می‌ترسم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طبیعی است که این احساس خطر پیامبر نسبت به جوانان بیشتر است؛ زیرا آنان با تجربه اندک و دانش محدود در معرض آسیب‌های زیادتری قرار دارند</w:t>
      </w:r>
      <w:r>
        <w:rPr>
          <w:rFonts w:eastAsia="IRNazanin" w:cs="IRNazanin"/>
          <w:color w:val="111111"/>
          <w:sz w:val="28"/>
          <w:szCs w:val="28"/>
          <w:rtl w:val="true"/>
          <w:lang w:bidi="fa-IR"/>
        </w:rPr>
        <w:t>.</w:t>
      </w:r>
    </w:p>
    <w:p>
      <w:pPr>
        <w:pStyle w:val="Heading4"/>
        <w:numPr>
          <w:ilvl w:val="3"/>
          <w:numId w:val="1"/>
        </w:numPr>
        <w:rPr/>
      </w:pPr>
      <w:bookmarkStart w:id="139" w:name="__RefHeading___Toc1905921_2281741623"/>
      <w:bookmarkStart w:id="140" w:name="_Toc52"/>
      <w:bookmarkEnd w:id="139"/>
      <w:r>
        <w:rPr>
          <w:rtl w:val="true"/>
        </w:rPr>
        <w:t>ج</w:t>
      </w:r>
      <w:r>
        <w:rPr>
          <w:rtl w:val="true"/>
        </w:rPr>
        <w:t xml:space="preserve">) </w:t>
      </w:r>
      <w:r>
        <w:rPr>
          <w:rtl w:val="true"/>
        </w:rPr>
        <w:t>ویژگی‌های اجتماعی</w:t>
      </w:r>
      <w:bookmarkEnd w:id="140"/>
    </w:p>
    <w:p>
      <w:pPr>
        <w:pStyle w:val="Heading5"/>
        <w:numPr>
          <w:ilvl w:val="4"/>
          <w:numId w:val="1"/>
        </w:numPr>
        <w:rPr/>
      </w:pPr>
      <w:bookmarkStart w:id="141" w:name="__RefHeading___Toc1905923_2281741623"/>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دوست‌خواهی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w:t>
      </w:r>
    </w:p>
    <w:p>
      <w:pPr>
        <w:pStyle w:val="Heading5"/>
        <w:numPr>
          <w:ilvl w:val="4"/>
          <w:numId w:val="1"/>
        </w:numPr>
        <w:rPr/>
      </w:pPr>
      <w:bookmarkStart w:id="143" w:name="__RefHeading___Toc1905925_2281741623"/>
      <w:bookmarkStart w:id="144" w:name="_Toc54"/>
      <w:bookmarkEnd w:id="143"/>
      <w:r>
        <w:rPr>
          <w:rtl w:val="true"/>
        </w:rPr>
        <w:t xml:space="preserve">یک </w:t>
      </w:r>
      <w:r>
        <w:rPr>
          <w:rtl w:val="true"/>
        </w:rPr>
        <w:t xml:space="preserve">- </w:t>
      </w:r>
      <w:r>
        <w:rPr>
          <w:rtl w:val="true"/>
        </w:rPr>
        <w:t>الگوپذیری</w:t>
      </w:r>
      <w:bookmarkEnd w:id="14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w:t>
      </w:r>
    </w:p>
    <w:p>
      <w:pPr>
        <w:pStyle w:val="BookText"/>
        <w:rPr/>
      </w:pPr>
      <w:r>
        <w:rPr>
          <w:rFonts w:ascii="IRNazanin" w:hAnsi="IRNazanin" w:eastAsia="IRNazanin"/>
          <w:color w:val="111111"/>
          <w:sz w:val="28"/>
          <w:sz w:val="28"/>
          <w:szCs w:val="28"/>
          <w:rtl w:val="true"/>
          <w:lang w:bidi="fa-IR"/>
        </w:rPr>
        <w:t>یکی از ویژگی‌های برجسته جوانی، همانندسازی و تقلیدپذیری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زندگی اجتماعی و برخورد با دیگران معمولاً خود را همانند کسانی می‌سازد که به نظر وی جذاب و دارای ایدئال‌های مورد علاقه‌اش جلوه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ناشی از یک امر فطری نهفته در نهاد انسان است که در دوره جوانی شکوفا می‌شود؛ چون ساختار وجودی انسان به‌گونه‌ای است که همواره تحت تأثیر عوامل بیرونی قرار می‌گیرد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تأثیرپذیری امری ذاتی و فطری است که به اصل سرشت و شالوده وجودی انسان برمی‌گردد و هیچ انسانی از آن بی‌بهره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آدمی را پیدا کرد که صددرصد نفوذناپذیر باشد و هرگز چیزی بر او تأثیر نگذارد؛ زیرا انسان در هر شرایطی با یک‌سری عوامل بیرونی در ارتباط است که خواه ناخواه بر جسم و روحش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انسان، از محیط خانواده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مدرسه و اجتماع ادامه می‌یابد و در مرحله جوانی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جوان از نظر </w:t>
      </w:r>
    </w:p>
    <w:p>
      <w:pPr>
        <w:pStyle w:val="BookText"/>
        <w:rPr/>
      </w:pPr>
      <w:r>
        <w:rPr>
          <w:rFonts w:ascii="IRNazanin" w:hAnsi="IRNazanin" w:eastAsia="IRNazanin"/>
          <w:color w:val="111111"/>
          <w:sz w:val="28"/>
          <w:sz w:val="28"/>
          <w:szCs w:val="28"/>
          <w:rtl w:val="true"/>
          <w:lang w:bidi="fa-IR"/>
        </w:rPr>
        <w:t>فطری، الگوطلب است و این خصوصیت جزو ذات او به‌شمار می‌آید و به‌این‌جهت همواره در جست‌وجوی قهرمانان ذهنی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حال‌که اصل الگوپذیری جوان مسلّم است، مسئله مهم، انتخاب آگاهانه الگوهاست؛ یعنی جوان باید الگویی را در زندگی برگزیند که پیروی از آن الگو مایه سربلندی او در دنیا و آخرت باشد، نه اینکه زمینه بدبختی و زبونی وی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خواست فطری جوانان، توجه داشته و الگوهای شایسته‌ای را به آنها معرفی کرده است تا خود را در فکر و رفتار همانند آنان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این نوع الگو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یعنی الگویی نیکو و مناسب در همه شئون زندگی، اعم از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شخصیت پیامبر اکرم صلی الله علیه و آله را اسوه حسنه برای مردم معرفی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اُسوَةٌ حَسَنَةٌ لِمَن کَانَ یَرْجُوا اللهَ وَ الیَومَ الاخِرَ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شما در اقتدا به رسول‌خدا صلی الله علیه و آله سرمشقی نیکو است، برای آن کس که به خدا و روز بازپسین امید دارد و خدا را فراوان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 به سیره و رفتار آن حضرت، جوان را به خدا نزدیک می‌سازد و از هرگونه انحراف فکری و اخلاقی دور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پیروی از پیامبراکرم صلی الله علیه و آله ، در نهج‌البلاغه سخن گفته و جوانان را به پیروی از آن حضرت فرا خوانده،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وَاقتَدُوا بِهَدْی نَبیِّکُم فَاِنَّه اَفضَلُ الهَدیِ وَ اسَتنُّوا بِسُنَّتِهِ فَاِنَّها اَهْدَی السُّنَن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راه و رسم پیامبرتان پیروی کنید که بهترین راهنمای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رفتارتان را با روش پیامبر تطبیق دهید که هدایت‌کننده‌ترین سنّت‌هاست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لَقَدکانَ فِی رَسُولِ الله صلی الله علیه و آله کافٍ لَکَ فِی الاُسوَةٌ و دَلیلٌ لَکَ عَلَی ذَمِّ الدُّنیا وَ عَیبِها وَکَثرَة مخَازِیها وَ مَسَاوِیَها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برای تو کافی است که راه و رسم زندگی پیامبر اسلام را اطاعت کنی تا راهنمای خوبی در شناخت بدی‌ها و عیب‌های دنیا و رسوایی‌ها و زشتی‌های آن برای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فَتَأَسِّ بِنَبیِّکَ الاَطیَبِ الاَطهَرِ فَإِنَّ فِیهِ أُسْوَةً لِمَنْ تَأسَّی</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پیامبر پاکیزه و با برکت اقتدا کن که راه و رسم او الگویی برای همه جویندگان راه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رسول خدا صلی الله علیه و آله الگوی همیشه زنده و جاویدی برای بشر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به‌عنوان اسوه‌ای حسنه و سرمشقی ماندگار، فراتر از محدودیت‌های زمان و مکان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 منحصر به زمان خاصی نبوده و نیست، بلکه حقیقت همیشه پویا و جاودانی است که برای هر نسلی، هماهنگ با واقعیات زندگی آنها تبلور پیدا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رفتار پیامبر اکرم صلی الله علیه و آله در تمام شئون زندگی فردی و اجتماعی، رهگشای راهیان حق وحقیقت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حضرت به اقیانوس </w:t>
      </w:r>
      <w:bookmarkStart w:id="145" w:name="pg3947_31388"/>
    </w:p>
    <w:p>
      <w:pPr>
        <w:pStyle w:val="BookText"/>
        <w:rPr/>
      </w:pPr>
      <w:bookmarkEnd w:id="145"/>
      <w:r>
        <w:rPr>
          <w:rFonts w:ascii="IRNazanin" w:hAnsi="IRNazanin" w:eastAsia="IRNazanin"/>
          <w:color w:val="111111"/>
          <w:sz w:val="28"/>
          <w:sz w:val="28"/>
          <w:szCs w:val="28"/>
          <w:rtl w:val="true"/>
          <w:lang w:bidi="fa-IR"/>
        </w:rPr>
        <w:t>بی‌کرانی می‌ماند که سرشار از خوبی‌ها و فضایل انسانی است و هرکس باید به اندازه استعداد و توان خود از آن منبع جوشان کمالات الهی، توشه‌ای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الگو، در تعلیم و تربیت نسل جوان اهمیت ویژه‌ای دارد و کارشناسان امور آموزش و پرورش نیز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معلمان و متربیان بر اساس آموزه‌های دینی و اسلامی، الگوهای مناسب را شناسایی و به نوجوان و جوانان معرفی کنند؛ الگوهای شناخته‌شده‌ای که در متن قرآن و احادیث اسلامی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تهاجم روزافزون فرهنگ غرب و عرضه الگوهای مختلف ضدارزشی، لازم است برترین الگوهای زندگی از منظر قرآن و اسلام به نسل جوان معرفی شود تا ضمن پاسخ‌گویی به غریزه الگوجویی‌شان، بتوانند با انتخاب الگو‌های مناسب، مسیر درستی را در زندگی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الگودهی به جوانان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احداثَکُم بالحدِیثِ قَبلَ أن یَسبِقکُم الَیهِمُ المُرجِئَة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نسل جوانتان را دریابید و معارف اسلامی را به آنان بیاموزید، پیش از این که مخالفان بر شما پیشی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نادرست را در ضمیر پاک آنها وارد کنند و گمراهشان سازند</w:t>
      </w:r>
      <w:r>
        <w:rPr>
          <w:rFonts w:eastAsia="IRNazanin" w:cs="IRNazanin"/>
          <w:color w:val="111111"/>
          <w:sz w:val="28"/>
          <w:szCs w:val="28"/>
          <w:rtl w:val="true"/>
          <w:lang w:bidi="fa-IR"/>
        </w:rPr>
        <w:t>.]</w:t>
      </w:r>
    </w:p>
    <w:p>
      <w:pPr>
        <w:pStyle w:val="Heading5"/>
        <w:numPr>
          <w:ilvl w:val="4"/>
          <w:numId w:val="1"/>
        </w:numPr>
        <w:rPr/>
      </w:pPr>
      <w:bookmarkStart w:id="146" w:name="__RefHeading___Toc1905927_2281741623"/>
      <w:bookmarkStart w:id="147" w:name="_Toc55"/>
      <w:bookmarkEnd w:id="146"/>
      <w:r>
        <w:rPr>
          <w:rtl w:val="true"/>
        </w:rPr>
        <w:t xml:space="preserve">دو </w:t>
      </w:r>
      <w:r>
        <w:rPr>
          <w:rtl w:val="true"/>
        </w:rPr>
        <w:t xml:space="preserve">- </w:t>
      </w:r>
      <w:r>
        <w:rPr>
          <w:rtl w:val="true"/>
        </w:rPr>
        <w:t>دوست‌خواهی</w:t>
      </w:r>
      <w:bookmarkEnd w:id="14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دوست‌خواهی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رفاقت‌طلبی و دوست‌خواهی یکی از ویژگی‌های مهم دوره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در این دوره می‌خواهد در کنار اعضای خانواده، با افراد دیگری نیز ارتباط برقرار کند و با آنها رفت‌وآمد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دوست‌خواهی، امری ذاتی </w:t>
      </w:r>
    </w:p>
    <w:p>
      <w:pPr>
        <w:pStyle w:val="BookText"/>
        <w:rPr/>
      </w:pPr>
      <w:r>
        <w:rPr>
          <w:rFonts w:ascii="IRNazanin" w:hAnsi="IRNazanin" w:eastAsia="IRNazanin"/>
          <w:color w:val="111111"/>
          <w:sz w:val="28"/>
          <w:sz w:val="28"/>
          <w:szCs w:val="28"/>
          <w:rtl w:val="true"/>
          <w:lang w:bidi="fa-IR"/>
        </w:rPr>
        <w:t>و فطری است و هر کس از روی طبع و فطرت انسانی، خواهان زندگی میان مردم و ارتباط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امر در جوانان بیش از دیگران نمود پیدا می‌کند؛ زیرا شرایط سنّی آنها چنین اقتضا می‌کند، و آنان در سن و سالی به‌سر می‌برند که همواره درصدد جلب توجه دیگران به‌سوی خویشتن هستند و می‌خواهند زیبایی و نیروی جسمی خود را به رخ آنان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رفت‌وآمدها موجب انتقال ارزش‌ها و در نتیجه، تحول فرهنگ و اندیشه در جوان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و دوستی با همدیگر، اساس جامعه انسانی را تشکیل می‌دهد و نسل جوان در ایجاد جامعه آرمانی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این نیروی فطری جوانان را هدایت و شرایط دوستان شایسته را برای آنان بیان کرده است؛ چون اسلام می‌خواهد جامعه‌ای بسازد که همه مردم، خود را برادر یکدیگر بدانند و تا سرحد ایثار به هم عشق بورزند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دوست‌طلبی جوان، ناشی از محبت وی به هستی، بقا و کمال وجودی خود است؛ زیرا کمال‌خواهی، شدیدترین نوع از دوستی انسان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جوان بیش از همه خود را دوست دارد و هر دوستی را که انتخاب کند، برای کسب کمال و امتیازات خویشتن است، نه دوست‌داشتن ذات آن دوست و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هر وقت تصور کند سود و کمالی از او عایدش نمی‌شود، با وی قطع رابطه می‌کند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از‌اینجا است که جوانان به‌شدت تحت تأثیر گفتار و رفتار دوستان قرار می‌گیرند و </w:t>
      </w:r>
    </w:p>
    <w:p>
      <w:pPr>
        <w:pStyle w:val="BookText"/>
        <w:rPr/>
      </w:pPr>
      <w:r>
        <w:rPr>
          <w:rFonts w:ascii="IRNazanin" w:hAnsi="IRNazanin" w:eastAsia="IRNazanin"/>
          <w:color w:val="111111"/>
          <w:sz w:val="28"/>
          <w:sz w:val="28"/>
          <w:szCs w:val="28"/>
          <w:rtl w:val="true"/>
          <w:lang w:bidi="fa-IR"/>
        </w:rPr>
        <w:t>بخش مهمی از افکار و صفات اخلاقی‌شان در پیوند با آنان قالب‌بندی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این‌مطلب، چیزی است که از نظر علمی و تجربی هم به اثبات رسیده است و هرکس می‌تواند آن را در رفتار جوانان مشاهده 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نقش دوستان در تغییر رفتار و تربیت جوان، بسیار حساس و چشم‌گیر است، به‌گونه‌ای که حتی در بسیاری موارد بر نقش والدین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به دلیل انتخاب دوستان نامناسب به بی‌راهه رفت و درخواست پدر را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یَابُنَی اَرکَب مَعَنا وَ لَاَتَکُن مَعَ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سوار شو و با کافران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سَآوی اِلَی جَبَلٍ یَعصِمُنِی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به‌زودی به کوهی پناه می‌برم که مرا از آب در امان نگه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نوح درباره فرزندش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لَیسَ مِن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درحقیقت از کسان تو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با تأثیرپذیری از دوستان بد، راهی برخلاف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فرستاده خدا هستی، اختیار کرده و از صراط مستقیم منحرف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ascii="IRNazanin" w:hAnsi="IRNazanin" w:eastAsia="IRNazanin"/>
          <w:color w:val="111111"/>
          <w:sz w:val="28"/>
          <w:sz w:val="28"/>
          <w:szCs w:val="28"/>
          <w:rtl w:val="true"/>
          <w:lang w:bidi="fa-IR"/>
        </w:rPr>
        <w:t>خاندان نبوتش گم گشت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دوستان در شکل‌گیری شخصیت جوان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إشتَبَهَ علَیکُم امرُهُ و لَم تَعرِفُوا دینَه فانظُرُوا الی خُلَطائِه فإن کانُوا اَهْلَ دینِ الله فهُوَ عَلَی دینِ الله</w:t>
      </w:r>
      <w:r>
        <w:rPr>
          <w:rFonts w:eastAsia="Amiri" w:cs="Amiri" w:ascii="Amiri" w:hAnsi="Amiri"/>
          <w:color w:val="111111"/>
          <w:sz w:val="28"/>
          <w:szCs w:val="28"/>
          <w:rtl w:val="true"/>
          <w:lang w:bidi="ar-SA"/>
        </w:rPr>
        <w:t>.</w:t>
      </w:r>
      <w:r>
        <w:rPr>
          <w:rStyle w:val="FootnoteAnchor"/>
          <w:rtl w:val="true"/>
        </w:rPr>
        <w:footnoteReference w:id="89"/>
      </w:r>
      <w:bookmarkStart w:id="148" w:name="pg3947_31391"/>
    </w:p>
    <w:p>
      <w:pPr>
        <w:pStyle w:val="BookText"/>
        <w:rPr/>
      </w:pPr>
      <w:bookmarkEnd w:id="148"/>
      <w:r>
        <w:rPr>
          <w:rFonts w:ascii="IRNazanin" w:hAnsi="IRNazanin" w:eastAsia="IRNazanin"/>
          <w:color w:val="111111"/>
          <w:sz w:val="28"/>
          <w:sz w:val="28"/>
          <w:szCs w:val="28"/>
          <w:rtl w:val="true"/>
          <w:lang w:bidi="fa-IR"/>
        </w:rPr>
        <w:t>هرگاه وضعیت شخصی بر شما نامعلوم شد و دین و آیین او را نشناختید، به دوستانش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دین و آیین الهی بودند، او نیز پیرو آیین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جوانان که گرایش زیادی به دوست‌یابی دارند و می‌خواهند با آنها ارتباط صمیمی داشته باشند، باید افرادی مؤمن، متدین، وفادار و باشخصیت را به‌عنوان دوست برگزینند؛ افرادی که از نظر دینی و اخلاقی، بر دیگران تأثیر مثبت بگذارند، نه آدم‌های آلوده به گناه که ضررشان بیشتر از نفعشان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به‌هرصورت، به جوانان سفارش می‌شود میل فطری دوست‌خواهی خود را از راه درست و بر اساس دستورهای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ارضا و برترین دوستان را انتخاب کنند</w:t>
      </w:r>
      <w:r>
        <w:rPr>
          <w:rFonts w:eastAsia="IRNazanin" w:cs="IRNazanin"/>
          <w:color w:val="111111"/>
          <w:sz w:val="28"/>
          <w:szCs w:val="28"/>
          <w:rtl w:val="true"/>
          <w:lang w:bidi="fa-IR"/>
        </w:rPr>
        <w:t>.</w:t>
      </w:r>
    </w:p>
    <w:p>
      <w:pPr>
        <w:pStyle w:val="Heading5"/>
        <w:numPr>
          <w:ilvl w:val="4"/>
          <w:numId w:val="1"/>
        </w:numPr>
        <w:rPr/>
      </w:pPr>
      <w:bookmarkStart w:id="149" w:name="__RefHeading___Toc1905929_2281741623"/>
      <w:bookmarkStart w:id="150" w:name="_Toc56"/>
      <w:bookmarkEnd w:id="149"/>
      <w:r>
        <w:rPr>
          <w:rtl w:val="true"/>
        </w:rPr>
        <w:t xml:space="preserve">سه </w:t>
      </w:r>
      <w:r>
        <w:rPr>
          <w:rtl w:val="true"/>
        </w:rPr>
        <w:t xml:space="preserve">- </w:t>
      </w:r>
      <w:r>
        <w:rPr>
          <w:rtl w:val="true"/>
        </w:rPr>
        <w:t>خلاقیت و نوآوری</w:t>
      </w:r>
      <w:bookmarkEnd w:id="15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w:t>
      </w:r>
    </w:p>
    <w:p>
      <w:pPr>
        <w:pStyle w:val="BookText"/>
        <w:rPr/>
      </w:pPr>
      <w:r>
        <w:rPr>
          <w:rFonts w:ascii="IRNazanin" w:hAnsi="IRNazanin" w:eastAsia="IRNazanin"/>
          <w:color w:val="111111"/>
          <w:sz w:val="28"/>
          <w:sz w:val="28"/>
          <w:szCs w:val="28"/>
          <w:rtl w:val="true"/>
          <w:lang w:bidi="fa-IR"/>
        </w:rPr>
        <w:t xml:space="preserve">خلاقیت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ایجاد، ابتکار و نوآوری آمده و در دانش روان‌شناسی عبارت است از توانایی افراد برای تولید ترکیبات جدید صنعتی، اندیشه‌های تازه یا هرگونه دستاوردهای نو که قبلاً ناشناخته بوده‌اند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برخی خلاقیت را شکل دادن تجربه‌ها در سامان‌بندی‌های تازه دانسته‌اند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عده‌ای دیگر معتقدند که خلاقیت، عرضه کیفیت‌های تازه‌ای است از مفاهیم و معانی به شکل منظم و معنادار</w:t>
      </w:r>
      <w:r>
        <w:rPr>
          <w:rFonts w:eastAsia="IRNazanin" w:cs="IRNazanin"/>
          <w:color w:val="111111"/>
          <w:sz w:val="28"/>
          <w:szCs w:val="28"/>
          <w:rtl w:val="true"/>
          <w:lang w:bidi="fa-IR"/>
        </w:rPr>
        <w:t>.</w:t>
      </w:r>
      <w:r>
        <w:rPr>
          <w:rStyle w:val="FootnoteAnchor"/>
          <w:rtl w:val="true"/>
        </w:rPr>
        <w:footnoteReference w:id="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تعاریف خلاقیت به دست می‌آید که خلاقیت فرآیندی است مشتمل بر عناصری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توانایی و مهارت در سامان‌دهی و ترکیب </w:t>
      </w:r>
    </w:p>
    <w:p>
      <w:pPr>
        <w:pStyle w:val="BookText"/>
        <w:rPr/>
      </w:pPr>
      <w:r>
        <w:rPr>
          <w:rFonts w:ascii="IRNazanin" w:hAnsi="IRNazanin" w:eastAsia="IRNazanin"/>
          <w:color w:val="111111"/>
          <w:sz w:val="28"/>
          <w:sz w:val="28"/>
          <w:szCs w:val="28"/>
          <w:rtl w:val="true"/>
          <w:lang w:bidi="fa-IR"/>
        </w:rPr>
        <w:t>اجزای پراکنده و عرضه آن در قالب یک محصول جدید مادی یا فرآورده فکری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ویژگی‌های نسل جوان است و انجام آن در عرصه اجتماع، با فراهم بودن زمینه‌ها و امکانات لازم،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و جامعه‌شناسان بر اهمیت خلاقیت در فرد و جامعه تأکید و به زمینه‌سازی برای تربیت نیروهای فعال و خلاق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هنر و تکنولوژی محصول فرآیند خلاقیت هستند؛ زیرا میان خلاقیت و رشد مادی و معنوی جامعه، رابطه مستقیم برقرار است؛</w:t>
      </w:r>
      <w:r>
        <w:rPr>
          <w:rStyle w:val="FootnoteAnchor"/>
          <w:rtl w:val="true"/>
        </w:rPr>
        <w:footnoteReference w:id="93"/>
      </w:r>
      <w:r>
        <w:rPr>
          <w:rFonts w:ascii="IRNazanin" w:hAnsi="IRNazanin" w:eastAsia="IRNazanin"/>
          <w:color w:val="111111"/>
          <w:sz w:val="28"/>
          <w:sz w:val="28"/>
          <w:szCs w:val="28"/>
          <w:rtl w:val="true"/>
          <w:lang w:bidi="fa-IR"/>
        </w:rPr>
        <w:t>یعنی هرچه فرآیند خلاقیت در افراد پرورش یابد و تولید نیروی خلاق در اجتماع افزایش پیدا کند، ضریب پیشرفت جامعه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خلاق همواره با نوآوری، محصولات جدیدی تولید می‌کنند که سطح علمی و نوآوری جامعه را افزایش می‌دهد و موقعیت جهانی آن را بهبود می‌بخشد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خلاقیت از اول زندگی در فرد وجود دارد و خود را در بازی‌های کودک نشان می‌دهد و به‌تدریج، در مدرسه، با فعالیت‌های گروهی و تفریحی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دوره نوجوانی و جوانی رشد می‌کند و معمولاً در فاصله سنی سی تا چهل سالگی، به بالاترین حد خود می‌رسد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دراین‌مدت، افراد خلاق از غیرخلاق شناخته می‌شوند و آنها با ابتکارهایشان، خود را به جامعه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خلاقیت از ویژگی‌های نسل جوان است و جوانان با اندیشه و فعالیت مستمر به ابتکارها و اختراع‌ها می‌رسند و اولیا و مربیان باید آن را تقویت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متعدد درونی و بیرونی مانند محیط خانه و مدرسه، زمینه‌سازی و تهیه امکانات، تشویق والدین و معلمان بر رشد و شکوفایی خلاقیت جوان تأثیر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مخالف خلاقیت و نوآوری نیست، بلکه اختراع و کشفیات جدید را تأیید می‌کند؛ زیرا دستور اسلام به اندیشیدن در زمین و آسمان و مخلوقات گوناگون، زمینه‌ای برای اندیشیدن بیشتر در نظام آفرینش و در نهایت، دست‌یابی به نتیجه مطلوب و ایده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آفرینش آسمان‌ها و زمین و آمدورفت شب و روز، نشانه‌های روشنی برای خردمندان وجود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نخست به عظمت آفرینش زمین و آسمان اشاره شده و سپس از آمدورفت شب و روز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آفرینش آسمان‌ها و زمین و آمدورفت شب و روز، نشانه‌های روشنی برای صاحبان خرد و اندیشه است که می‌توانند با اندیشه کردن در آن به فکر تازه‌ای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مبتکر و خلاق دارای ویژگی‌هایی هستند که آنها را از دیگران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معمولاً دوست دارند مستقل عمل کنند؛ امور پیچیده را بر امور عادی ترجیح می‌دهند؛ بیشتر اوقات به‌کار خود سرگرمند و کمتر به مسائل اجتماعی می‌پردازند؛ انعطاف‌پذیرند و به تحلیل و بررسی مسائل پیرامون خود علاقه‌مند هستند</w:t>
      </w:r>
      <w:r>
        <w:rPr>
          <w:rFonts w:eastAsia="IRNazanin" w:cs="IRNazanin"/>
          <w:color w:val="111111"/>
          <w:sz w:val="28"/>
          <w:szCs w:val="28"/>
          <w:rtl w:val="true"/>
          <w:lang w:bidi="fa-IR"/>
        </w:rPr>
        <w:t>.</w:t>
      </w:r>
      <w:r>
        <w:rPr>
          <w:rStyle w:val="FootnoteAnchor"/>
          <w:rtl w:val="true"/>
        </w:rPr>
        <w:footnoteReference w:id="95"/>
      </w:r>
      <w:bookmarkStart w:id="151" w:name="pg3947_31394"/>
    </w:p>
    <w:p>
      <w:pPr>
        <w:pStyle w:val="Heading2"/>
        <w:numPr>
          <w:ilvl w:val="1"/>
          <w:numId w:val="1"/>
        </w:numPr>
        <w:rPr/>
      </w:pPr>
      <w:bookmarkStart w:id="152" w:name="__RefHeading___Toc1905931_2281741623"/>
      <w:bookmarkStart w:id="153" w:name="_Toc57"/>
      <w:bookmarkEnd w:id="151"/>
      <w:bookmarkEnd w:id="152"/>
      <w:r>
        <w:rPr>
          <w:rtl w:val="true"/>
        </w:rPr>
        <w:t>فصل سوم</w:t>
      </w:r>
      <w:r>
        <w:rPr>
          <w:rtl w:val="true"/>
        </w:rPr>
        <w:t xml:space="preserve">: </w:t>
      </w:r>
      <w:r>
        <w:rPr>
          <w:rtl w:val="true"/>
        </w:rPr>
        <w:t>جوان و انتظارات</w:t>
      </w:r>
      <w:bookmarkEnd w:id="153"/>
    </w:p>
    <w:p>
      <w:pPr>
        <w:pStyle w:val="Heading3"/>
        <w:numPr>
          <w:ilvl w:val="2"/>
          <w:numId w:val="1"/>
        </w:numPr>
        <w:rPr/>
      </w:pPr>
      <w:bookmarkStart w:id="154" w:name="__RefHeading___Toc1905933_2281741623"/>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انتظارات</w:t>
      </w:r>
    </w:p>
    <w:p>
      <w:pPr>
        <w:pStyle w:val="BookText"/>
        <w:rPr/>
      </w:pPr>
      <w:r>
        <w:rPr>
          <w:rFonts w:ascii="IRNazanin" w:hAnsi="IRNazanin" w:eastAsia="IRNazanin"/>
          <w:color w:val="111111"/>
          <w:sz w:val="28"/>
          <w:sz w:val="28"/>
          <w:szCs w:val="28"/>
          <w:rtl w:val="true"/>
          <w:lang w:bidi="fa-IR"/>
        </w:rPr>
        <w:t>در این قسمت به بررسی این موضوع می‌پردازیم که جوانان چه انتظارات و مطالباتی از نهاد خانواده و اجتماع دارند و خواسته‌های آنان تا چه اندازه معقول و قابل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انتظاراتی که جوانان از خانه و جامعه دارند، متفاوت و متعدد است و همه آنها را نمی‌توان در فرصتی کوتاه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بر آن است تا به انتظاراتی توجه شود که عام و فراگیر هستند، به‌گونه‌ای که همه جوانان یا بیشتر آنان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مطالبات واقعی و منطقی جوان از خانواده و جامعه و نیازهای او در این فصل، شناسایی و بررسی می‌شود که مبتنی بر ویژگی‌های جوانی و برخاسته از آن است</w:t>
      </w:r>
      <w:r>
        <w:rPr>
          <w:rFonts w:eastAsia="IRNazanin" w:cs="IRNazanin"/>
          <w:color w:val="111111"/>
          <w:sz w:val="28"/>
          <w:szCs w:val="28"/>
          <w:rtl w:val="true"/>
          <w:lang w:bidi="fa-IR"/>
        </w:rPr>
        <w:t>.</w:t>
      </w:r>
    </w:p>
    <w:p>
      <w:pPr>
        <w:pStyle w:val="Heading3"/>
        <w:numPr>
          <w:ilvl w:val="2"/>
          <w:numId w:val="1"/>
        </w:numPr>
        <w:rPr/>
      </w:pPr>
      <w:bookmarkStart w:id="156" w:name="__RefHeading___Toc1905935_2281741623"/>
      <w:bookmarkStart w:id="157" w:name="_Toc59"/>
      <w:bookmarkEnd w:id="156"/>
      <w:r>
        <w:rPr/>
        <w:t>1</w:t>
      </w:r>
      <w:r>
        <w:rPr>
          <w:rtl w:val="true"/>
        </w:rPr>
        <w:t xml:space="preserve">. </w:t>
      </w:r>
      <w:r>
        <w:rPr>
          <w:rtl w:val="true"/>
        </w:rPr>
        <w:t>انتظارات جوان از خانواده</w:t>
      </w:r>
      <w:bookmarkEnd w:id="157"/>
    </w:p>
    <w:p>
      <w:pPr>
        <w:pStyle w:val="Heading4"/>
        <w:numPr>
          <w:ilvl w:val="3"/>
          <w:numId w:val="1"/>
        </w:numPr>
        <w:rPr/>
      </w:pPr>
      <w:bookmarkStart w:id="158" w:name="__RefHeading___Toc1905937_2281741623"/>
      <w:bookmarkStart w:id="159" w:name="_Toc60"/>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جوان از خانواده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اصلی‌ترین نهاد اجتماعی است که جوان در آن به‌دنیا می‌آید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متون فرهنگ و منابع واژه‌شناسی برمی‌آید،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خاندان، دودمان، تبار و </w:t>
      </w:r>
      <w:bookmarkStart w:id="160" w:name="pg3947_31395"/>
    </w:p>
    <w:p>
      <w:pPr>
        <w:pStyle w:val="BookText"/>
        <w:rPr/>
      </w:pPr>
      <w:bookmarkEnd w:id="160"/>
      <w:r>
        <w:rPr>
          <w:rFonts w:ascii="IRNazanin" w:hAnsi="IRNazanin" w:eastAsia="IRNazanin"/>
          <w:color w:val="111111"/>
          <w:sz w:val="28"/>
          <w:sz w:val="28"/>
          <w:szCs w:val="28"/>
          <w:rtl w:val="true"/>
          <w:lang w:bidi="fa-IR"/>
        </w:rPr>
        <w:t>امثال آن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این اصطلاح در عرف عام کاربردهای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محدودترین کاربرد خود به همان معنایی گفته می‌شود که گوینده و شنونده آن را در ذهن خود تداعی می‌کند و همه، آن را از این کلمه می‌فهمند؛ یعنی مجموعه کوچکی از پدر و مادر و فرزندان که در یک جا زندگی می‌کنند و معمولاً اعضای خانواده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واژگانی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فضای صمیمی و حراست‌شده‌ای هستند که انسان در آن فضا احساس امنیت، راحتی و آسایش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به‌عنوان یک نهاد مقدس در همه ادیان مورد احترام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چنین جایگاهی پرورش می‌یابد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اعضای خانواده از موقعیت خاصی برخوردار است و همگان با دید احترام به او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فرزندان، به‌عنوان اجزای تشکیل‌دهنده خانواده، انتظاراتی از همدیگر دارند که باید بدان‌ها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اعضای خانواده باید انتظارات طرف مقابل را بشناسد و به آنها در حد توان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بسیاری از جمله میزان سن و سال هر یک از اعضا، در نوع خواسته‌ها تأثیرگذارند؛ زیرا فرزندان خانواده در زمان جوانی انتظارات متفاوتی از دوره کودکی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نیز زمانی که دچار پیری می‌شوند، انتظارات دیگری از فرزندان دارند</w:t>
      </w:r>
      <w:r>
        <w:rPr>
          <w:rFonts w:eastAsia="IRNazanin" w:cs="IRNazanin"/>
          <w:color w:val="111111"/>
          <w:sz w:val="28"/>
          <w:szCs w:val="28"/>
          <w:rtl w:val="true"/>
          <w:lang w:bidi="fa-IR"/>
        </w:rPr>
        <w:t>.</w:t>
      </w:r>
    </w:p>
    <w:p>
      <w:pPr>
        <w:pStyle w:val="Heading4"/>
        <w:numPr>
          <w:ilvl w:val="3"/>
          <w:numId w:val="1"/>
        </w:numPr>
        <w:rPr/>
      </w:pPr>
      <w:bookmarkStart w:id="161" w:name="__RefHeading___Toc1905939_2281741623"/>
      <w:bookmarkStart w:id="162" w:name="_Toc61"/>
      <w:bookmarkEnd w:id="161"/>
      <w:r>
        <w:rPr>
          <w:rtl w:val="true"/>
        </w:rPr>
        <w:t>الف</w:t>
      </w:r>
      <w:r>
        <w:rPr>
          <w:rtl w:val="true"/>
        </w:rPr>
        <w:t xml:space="preserve">) </w:t>
      </w:r>
      <w:r>
        <w:rPr>
          <w:rtl w:val="true"/>
        </w:rPr>
        <w:t>انتظار شناخت و درک جوان از سوی خانواده</w:t>
      </w:r>
      <w:bookmarkEnd w:id="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شناخت و درک جوان از سوی خانواده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انتظار جوان از خانواده این است که او را آن‌گونه که هست، بشناسند و واقعیت‌های زندگی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جوان‌شناسی و درک </w:t>
      </w:r>
    </w:p>
    <w:p>
      <w:pPr>
        <w:pStyle w:val="BookText"/>
        <w:rPr/>
      </w:pPr>
      <w:r>
        <w:rPr>
          <w:rFonts w:ascii="IRNazanin" w:hAnsi="IRNazanin" w:eastAsia="IRNazanin"/>
          <w:color w:val="111111"/>
          <w:sz w:val="28"/>
          <w:sz w:val="28"/>
          <w:szCs w:val="28"/>
          <w:rtl w:val="true"/>
          <w:lang w:bidi="fa-IR"/>
        </w:rPr>
        <w:t>واقعیت‌های مربوط به‌وی در محیط خانواده به‌وسیله پدر و مادر، بسیار مهم و در شکل‌گیری شخصیت و نوع رفتار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جوان و توجه به ویژگی‌های دوره جوانی، ضرورتی انکارناپذیر و نیاز اساسی نسل جوان است که خانواده باید به آن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پرورش نهال ثمربخش جوان و استفاده مناسب از میوه‌های شیرین جوانی، مبتنی بر درک واقعی جوان و شناخت نیازهای اساسی اوست و در صورتی می‌توان راهکار‌های مفید و کاربردی در تربیت جوان ارائه داد که جنبه‌های جسمی و روحی او با دقت بررسی و گوشه‌های آشکار و پنهان وجودی وی شناخته شود؛ وگرنه ممکن است بر اثر نشناختن جوان و آشنا نکردن او با آموزه‌های مناسب، زیان‌های جبران‌ناپذیری متوجه نسل جوان شود و درنهایت، به جامعه سرایت کند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بسیاری از مشکلات جوانان امروز ناشی از بی‌توجهی خانواده‌ها به آنان و درک نکردن و حمایت نکردن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اگر پدران و مادران ضمن مراقبت‌های لازم از فرزندان، جوانانشان را دریابند و مهر و محبت کنند، رفتار آنها تغییر خواهد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شناخت جوان مبتنی بر ویژگی‌های روحی و روانی اوست؛ زیرا هر انسانی در دوره جوانی سرشار از عواطف و احساسات است و اگر از اطرافیان بی‌میلی وکم‌توجهی ببیند، به‌شدت ناراحت می‌شود و آرامش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مسلمانان، به‌ویژه پدران و مادران سفارش می‌کند که با جوانان رفتار نیک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اوصیکُم بالشُّبانِ خیراً </w:t>
      </w:r>
    </w:p>
    <w:p>
      <w:pPr>
        <w:pStyle w:val="BookText"/>
        <w:rPr/>
      </w:pPr>
      <w:r>
        <w:rPr>
          <w:rFonts w:ascii="IRNazanin" w:hAnsi="IRNazanin" w:eastAsia="IRNazanin"/>
          <w:color w:val="111111"/>
          <w:sz w:val="28"/>
          <w:sz w:val="28"/>
          <w:szCs w:val="28"/>
          <w:rtl w:val="true"/>
          <w:lang w:bidi="fa-IR"/>
        </w:rPr>
        <w:t>فإنَّهُم أرَقُّ أفئدةً؛ شما را نسبت به جوانان به نیکی سفارش می‌کنم؛ چراکه آنان دل‌های رقیق‌تری دارند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نقطه اصلاح و تربیت‌پذیری جوان نیز همین قلب نرم و ملایم اوست که با شناخت درست وی می‌توان او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این ویژگی جوانان استفاده کرد و با شناخت دقیق آنان به تبلیغ پرداخت و در نتیجه، بسیاری از جوانان مکه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حدیث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بَعَثَنی بَشیراً و نَذیراً فحالَفَنی الشُّبّانُ وَ خالَفَنی الشُّیُوخ</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به‌راستی که خداوند مرا نویدبخش و بیم‌دهنده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جوانان با من هم‌پیمان شدند، درحالی‌که پیران با من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شناخت جوان در رساله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توصیه عام به پدران و مادران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حَقُ وَلَدِک فَتَعلَمُ أَنَهَ مِنکَ وَ مُضافٌ اِلیک فِی عاجِلِ الدُّنیا بِخیرِهِ و شَرَّهِ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حق فرزند این است که بدانی بخشی از وجود تو است و در دنیا با هر خیر و شری که دارد، به تو منسوب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دوره خاصی اشاره ندارد، مرحله جوانی را نیز دربرمی‌گیرد و شناخت فرزند در این دوره مهم‌تر از دیگر دوره‌ها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از یک طرف، دل رقیق دارد و زود تحت تأثیر عوامل </w:t>
      </w:r>
      <w:bookmarkStart w:id="163" w:name="pg3947_31398"/>
    </w:p>
    <w:p>
      <w:pPr>
        <w:pStyle w:val="BookText"/>
        <w:rPr/>
      </w:pPr>
      <w:bookmarkEnd w:id="163"/>
      <w:r>
        <w:rPr>
          <w:rFonts w:ascii="IRNazanin" w:hAnsi="IRNazanin" w:eastAsia="IRNazanin"/>
          <w:color w:val="111111"/>
          <w:sz w:val="28"/>
          <w:sz w:val="28"/>
          <w:szCs w:val="28"/>
          <w:rtl w:val="true"/>
          <w:lang w:bidi="fa-IR"/>
        </w:rPr>
        <w:t>بیرونی قرار می‌گیرد و ازسوی‌دیگر، دارای قدرت تصمیم‌گیری و توان انجام کار است که با اندک غفلتی ممکن است به بیراهه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 و مادر باید این واقعیت را درک کنند که جوان هر کاری انجام دهد، به آنها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والدین، مسئول تربیت و رفتار فرزند هستند تا با شناخت ویژگی‌های وی، نیازهای او را برطرف کنند؛ چون جوان دارای ویژگی‌هایی است که شناخت آنها، والدین را در تعامل با وی و برخورد متناسب با روحیه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 معمولاً این انتظار به حق را از خانواده، به ویژه پدر و مادر دارد که او را درک کنند و واقعیت‌های زندگی وی را بپذیرند</w:t>
      </w:r>
      <w:r>
        <w:rPr>
          <w:rFonts w:eastAsia="IRNazanin" w:cs="IRNazanin"/>
          <w:color w:val="111111"/>
          <w:sz w:val="28"/>
          <w:szCs w:val="28"/>
          <w:rtl w:val="true"/>
          <w:lang w:bidi="fa-IR"/>
        </w:rPr>
        <w:t>.</w:t>
      </w:r>
    </w:p>
    <w:p>
      <w:pPr>
        <w:pStyle w:val="Heading4"/>
        <w:numPr>
          <w:ilvl w:val="3"/>
          <w:numId w:val="1"/>
        </w:numPr>
        <w:rPr/>
      </w:pPr>
      <w:bookmarkStart w:id="164" w:name="__RefHeading___Toc1905941_2281741623"/>
      <w:bookmarkStart w:id="165" w:name="_Toc62"/>
      <w:bookmarkEnd w:id="164"/>
      <w:r>
        <w:rPr>
          <w:rtl w:val="true"/>
        </w:rPr>
        <w:t>ب</w:t>
      </w:r>
      <w:r>
        <w:rPr>
          <w:rtl w:val="true"/>
        </w:rPr>
        <w:t xml:space="preserve">) </w:t>
      </w:r>
      <w:r>
        <w:rPr>
          <w:rtl w:val="true"/>
        </w:rPr>
        <w:t>انتظار تأمین نیازهای جوان به وسیله خانواده</w:t>
      </w:r>
      <w:bookmarkEnd w:id="165"/>
    </w:p>
    <w:p>
      <w:pPr>
        <w:pStyle w:val="Heading5"/>
        <w:numPr>
          <w:ilvl w:val="4"/>
          <w:numId w:val="1"/>
        </w:numPr>
        <w:rPr/>
      </w:pPr>
      <w:bookmarkStart w:id="166" w:name="__RefHeading___Toc1905943_2281741623"/>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تأمین نیازهای جوان به وسیله خانواده</w:t>
      </w:r>
    </w:p>
    <w:p>
      <w:pPr>
        <w:pStyle w:val="BookText"/>
        <w:rPr/>
      </w:pPr>
      <w:r>
        <w:rPr>
          <w:rFonts w:ascii="IRNazanin" w:hAnsi="IRNazanin" w:eastAsia="IRNazanin"/>
          <w:color w:val="111111"/>
          <w:sz w:val="28"/>
          <w:sz w:val="28"/>
          <w:szCs w:val="28"/>
          <w:rtl w:val="true"/>
          <w:lang w:bidi="fa-IR"/>
        </w:rPr>
        <w:t>پس از شناخت جوان و ویژگی‌های روحی و روانی او، شناسایی و تأمین نیاز‌های خاص وی نیز لازم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جوان از خانواده آن است که در عین درک و پذیرش وی، به نیازهای او در محیط خانواده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جوانان نیازهای مادی و معنوی خاص خود را دارند که به‌تنهایی قادر نیستند آن را برآورده کنند و اولیا و مربیان باید برای تأمین آن بکوشند</w:t>
      </w:r>
      <w:r>
        <w:rPr>
          <w:rFonts w:eastAsia="IRNazanin" w:cs="IRNazanin"/>
          <w:color w:val="111111"/>
          <w:sz w:val="28"/>
          <w:szCs w:val="28"/>
          <w:rtl w:val="true"/>
          <w:lang w:bidi="fa-IR"/>
        </w:rPr>
        <w:t>.</w:t>
      </w:r>
    </w:p>
    <w:p>
      <w:pPr>
        <w:pStyle w:val="Heading5"/>
        <w:numPr>
          <w:ilvl w:val="4"/>
          <w:numId w:val="1"/>
        </w:numPr>
        <w:rPr/>
      </w:pPr>
      <w:bookmarkStart w:id="168" w:name="__RefHeading___Toc1905945_2281741623"/>
      <w:bookmarkStart w:id="169" w:name="_Toc64"/>
      <w:bookmarkEnd w:id="168"/>
      <w:r>
        <w:rPr>
          <w:rtl w:val="true"/>
        </w:rPr>
        <w:t xml:space="preserve">یک </w:t>
      </w:r>
      <w:r>
        <w:rPr>
          <w:rtl w:val="true"/>
        </w:rPr>
        <w:t xml:space="preserve">- </w:t>
      </w:r>
      <w:r>
        <w:rPr>
          <w:rtl w:val="true"/>
        </w:rPr>
        <w:t>تأمین نیازهای عاطفی</w:t>
      </w:r>
      <w:bookmarkEnd w:id="169"/>
    </w:p>
    <w:p>
      <w:pPr>
        <w:pStyle w:val="Heading6"/>
        <w:numPr>
          <w:ilvl w:val="5"/>
          <w:numId w:val="1"/>
        </w:numPr>
        <w:rPr/>
      </w:pPr>
      <w:bookmarkStart w:id="170" w:name="__RefHeading___Toc1905947_2281741623"/>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عاطفی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علاوه بر ویژگی‌های مختلف، نیازهای گوناگونی دارد که یکی از نیازهای مهم او، نیاز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دوره‌ای است سرشار از احساسات و عواطف ظریف روحی و روانی که باید با دقت به آنها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عاطفی جوان مبتنی بر ویژگی‌های روحی و روانی اوست که </w:t>
      </w:r>
      <w:bookmarkStart w:id="172" w:name="pg3947_31399"/>
    </w:p>
    <w:p>
      <w:pPr>
        <w:pStyle w:val="BookText"/>
        <w:rPr/>
      </w:pPr>
      <w:bookmarkEnd w:id="172"/>
      <w:r>
        <w:rPr>
          <w:rFonts w:ascii="IRNazanin" w:hAnsi="IRNazanin" w:eastAsia="IRNazanin"/>
          <w:color w:val="111111"/>
          <w:sz w:val="28"/>
          <w:sz w:val="28"/>
          <w:szCs w:val="28"/>
          <w:rtl w:val="true"/>
          <w:lang w:bidi="fa-IR"/>
        </w:rPr>
        <w:t>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نیازهای عاطفی جوانان اشاره می‌کنیم که تأمین آنها در رفتار آنان تأثیرگذار است</w:t>
      </w:r>
      <w:r>
        <w:rPr>
          <w:rFonts w:eastAsia="IRNazanin" w:cs="IRNazanin"/>
          <w:color w:val="111111"/>
          <w:sz w:val="28"/>
          <w:szCs w:val="28"/>
          <w:rtl w:val="true"/>
          <w:lang w:bidi="fa-IR"/>
        </w:rPr>
        <w:t>.</w:t>
      </w:r>
    </w:p>
    <w:p>
      <w:pPr>
        <w:pStyle w:val="Heading6"/>
        <w:numPr>
          <w:ilvl w:val="5"/>
          <w:numId w:val="1"/>
        </w:numPr>
        <w:rPr/>
      </w:pPr>
      <w:bookmarkStart w:id="173" w:name="__RefHeading___Toc1905949_2281741623"/>
      <w:bookmarkStart w:id="174" w:name="_Toc66"/>
      <w:bookmarkEnd w:id="173"/>
      <w:r>
        <w:rPr>
          <w:rtl w:val="true"/>
        </w:rPr>
        <w:t xml:space="preserve">اول </w:t>
      </w:r>
      <w:r>
        <w:rPr>
          <w:rtl w:val="true"/>
        </w:rPr>
        <w:t xml:space="preserve">- </w:t>
      </w:r>
      <w:r>
        <w:rPr>
          <w:rtl w:val="true"/>
        </w:rPr>
        <w:t>نیاز به مهر و محبت</w:t>
      </w:r>
      <w:bookmarkEnd w:id="17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مهر و محبت</w:t>
      </w:r>
    </w:p>
    <w:p>
      <w:pPr>
        <w:pStyle w:val="BookText"/>
        <w:rPr/>
      </w:pPr>
      <w:r>
        <w:rPr>
          <w:rFonts w:ascii="IRNazanin" w:hAnsi="IRNazanin" w:eastAsia="IRNazanin"/>
          <w:color w:val="111111"/>
          <w:sz w:val="28"/>
          <w:sz w:val="28"/>
          <w:szCs w:val="28"/>
          <w:rtl w:val="true"/>
          <w:lang w:bidi="fa-IR"/>
        </w:rPr>
        <w:t>انسان ذاتاً به محبت گرایش دارد و علاقه‌مند است مورد مهرورزی و احترام دیگران قرارگیرد؛ چون محبت به‌عنوان یک نیاز اساسی، در نهاد آدمی نهفته است و تا پایان عمر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فطری، در رفتار انسان و برخورد او با دیگران ظهور پیدا می‌کند؛ گاه به شکل ارتباط کلامی و گفتار محبت‌آمیز و گاه در قالب رفتار و عمل و ایجاد دوستی و رفت‌وآمد با همسالان و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محبت، ذاتی است و از دوره کودکی در نهاد انسان وجود دارد، ولی این نیاز در دوره جوانی بیشتر آشکار می‌گردد؛ چراکه استعدادهای بشر در این دوره کاملاً شکوفا می‌شود وگرایش‌های فطری و طبیعی وی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غریزه دیگرخواهی جوان رشد می‌کند و به‌همین‌دلیل، هم‌نشینی با دوستان را بر نشستن در محیط خانواده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باید این نیاز جوان را درک کند و با وی رفتار محبت‌آمیز داشته باشد و روحیه دیگرخواهی او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به ویژه پدر و مادر به فرزند جوان خود مهر و محبت نکنند و نیاز وی را به محبت اشباع نسازند، بی‌مهری آنان زمینه‌ساز پیدایش بسیاری از نگرانی‌های روحی و روانی، اضطراب، استرس و ترس‌های غیر منطقی در وی می‌شود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این نیاز جوان در قالب ابراز محبت به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گفته است تا الگویی برای همه اولیا و مربیان باشد و به این </w:t>
      </w:r>
    </w:p>
    <w:p>
      <w:pPr>
        <w:pStyle w:val="BookText"/>
        <w:rPr/>
      </w:pPr>
      <w:r>
        <w:rPr>
          <w:rFonts w:ascii="IRNazanin" w:hAnsi="IRNazanin" w:eastAsia="IRNazanin"/>
          <w:color w:val="111111"/>
          <w:sz w:val="28"/>
          <w:sz w:val="28"/>
          <w:szCs w:val="28"/>
          <w:rtl w:val="true"/>
          <w:lang w:bidi="fa-IR"/>
        </w:rPr>
        <w:t>نیاز فطری نسل جوان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ألقَیتُ عَلَیکَ مَحَبَّةً مِنِّی و 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 از خودم بر تو افکندم تا زیر نظر من پرورش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کرد که او در دوره جوانی قرار داشت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اظهار محبت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برای انجام وظیفه نبوت آماده‌تر ساخت و روحیه استقامت و پایداری را در او تقویت کرد، چنان‌که ایستادگی و مبارزه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طاغوت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قرآنی می‌توان استفاده کرد که پرورش عاطفه و روحیه محبت‌خواهی جوان در رسیدن او به اهداف عالی زندگی و اسلامی، تأثیر به‌سزایی دارد، همان‌گونه که خدای متعال علت محبت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 و تربیت شخصیت وی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ناظر به تأثیرپذیری جوان و اهمیت مهر و محبت در زندگی وی است که خانواده می‌تواند به این طریق، جوانان شایسته و مقاومی را تحویل جامعه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این نیاز جوان، افزون بر اینکه پاسخی به نیاز درونی اوست، آثار فردی و اجتماعی فراوانی نیز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محبت، اکسیری است که بسیاری از دردها و بیماری‌های روحی و روانی جوان را درمان می‌کند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نیاز عاطفی جوان و ارضای نیاز به محبت وی را از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خطاب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آن نامه ضمن تبیین راهکارهای تربیتی به فرزندش، سخنان و عبارت‌هایی به‌کار برده است که بار عاطفی دارند </w:t>
      </w:r>
    </w:p>
    <w:p>
      <w:pPr>
        <w:pStyle w:val="BookText"/>
        <w:rPr/>
      </w:pPr>
      <w:r>
        <w:rPr>
          <w:rFonts w:ascii="IRNazanin" w:hAnsi="IRNazanin" w:eastAsia="IRNazanin"/>
          <w:color w:val="111111"/>
          <w:sz w:val="28"/>
          <w:sz w:val="28"/>
          <w:szCs w:val="28"/>
          <w:rtl w:val="true"/>
          <w:lang w:bidi="fa-IR"/>
        </w:rPr>
        <w:t>نشان‌دهنده اظهار محبت آن حضرت درحق فرزند جوانش است؛ چون بنابر شواهد تاریخی، صدور این نامه، زمانی صورت گرفت که حدود سی سال از عمر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او در دوره جوانی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سفارش‌های تربیتی خود بارها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گفتن با جوان، توجه به جنبه عاطفی و احساسی اوست که می‌خواهد دل وی را تسخیر و قلب او را آماده پذیرش دستورها و رهنمودهای تربیتی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آنچه از آیات و روایات و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 بر لزوم اهتمام‌ورزی پدر و مادر به نیازهای اساسی فرزندان جوانشان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یکی از نیازهای ضروری جوان، نیاز به محبت و احترام است و باید به این نیاز روحی و روانی وی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به نیازهای روحی و عاطفی عمار یاسر درحالی‌که از گفتار ناصواب کفار قریش هنگام شکنجه به‌شدت گریه می‌کرد، دستش را به سر و صورت او کشید و آب چشمانش را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می‌گذرد و برای نجات از شکنجه قریش تمجید از الهه‌شان مانعی ندارد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انتظارات جدّی جوان از خانواده، محبت و دوستی کردن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چنین رفتاری از خود نشان بدهند، یقیناً بر روح و روان جوان تأثیر می‌گذارد و به اصلاح رفتار وی کمک می‌کند؛ چون </w:t>
      </w:r>
      <w:bookmarkStart w:id="175" w:name="pg3947_31402"/>
    </w:p>
    <w:p>
      <w:pPr>
        <w:pStyle w:val="BookText"/>
        <w:rPr/>
      </w:pPr>
      <w:bookmarkEnd w:id="175"/>
      <w:r>
        <w:rPr>
          <w:rFonts w:ascii="IRNazanin" w:hAnsi="IRNazanin" w:eastAsia="IRNazanin"/>
          <w:color w:val="111111"/>
          <w:sz w:val="28"/>
          <w:sz w:val="28"/>
          <w:szCs w:val="28"/>
          <w:rtl w:val="true"/>
          <w:lang w:bidi="fa-IR"/>
        </w:rPr>
        <w:t>محبت، طبع سرکش جوان را رام و قلب و دل او را برای پذیرش آماده می‌کند</w:t>
      </w:r>
      <w:r>
        <w:rPr>
          <w:rFonts w:eastAsia="IRNazanin" w:cs="IRNazanin"/>
          <w:color w:val="111111"/>
          <w:sz w:val="28"/>
          <w:szCs w:val="28"/>
          <w:rtl w:val="true"/>
          <w:lang w:bidi="fa-IR"/>
        </w:rPr>
        <w:t>.</w:t>
      </w:r>
    </w:p>
    <w:p>
      <w:pPr>
        <w:pStyle w:val="Heading6"/>
        <w:numPr>
          <w:ilvl w:val="5"/>
          <w:numId w:val="1"/>
        </w:numPr>
        <w:rPr/>
      </w:pPr>
      <w:bookmarkStart w:id="176" w:name="__RefHeading___Toc1905951_2281741623"/>
      <w:bookmarkStart w:id="177" w:name="_Toc67"/>
      <w:bookmarkEnd w:id="176"/>
      <w:r>
        <w:rPr>
          <w:rtl w:val="true"/>
        </w:rPr>
        <w:t xml:space="preserve">دوم </w:t>
      </w:r>
      <w:r>
        <w:rPr>
          <w:rtl w:val="true"/>
        </w:rPr>
        <w:t xml:space="preserve">- </w:t>
      </w:r>
      <w:r>
        <w:rPr>
          <w:rtl w:val="true"/>
        </w:rPr>
        <w:t>نیاز به تکریم و احترام</w:t>
      </w:r>
      <w:bookmarkEnd w:id="17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تکریم و احترام</w:t>
      </w:r>
    </w:p>
    <w:p>
      <w:pPr>
        <w:pStyle w:val="BookText"/>
        <w:rPr/>
      </w:pPr>
      <w:r>
        <w:rPr>
          <w:rFonts w:ascii="IRNazanin" w:hAnsi="IRNazanin" w:eastAsia="IRNazanin"/>
          <w:color w:val="111111"/>
          <w:sz w:val="28"/>
          <w:sz w:val="28"/>
          <w:szCs w:val="28"/>
          <w:rtl w:val="true"/>
          <w:lang w:bidi="fa-IR"/>
        </w:rPr>
        <w:t>این نیاز، برخاسته از اقتضای روح لطیف، قلب رقیق و دل نرم جوان است که با رفتار محبت‌آمیز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آدمی چنان سرشته شده است که از خوبی و احترام، لذت می‌برد و از تعظیم و اکرام، نرم و ملایم و به‌تدریج، مجذوب و تسخیر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دلیل ویژگی‌های روحی و روانی خاص خود، بیش از دیگران تحت تأثیر تکریم و احترام قرار می‌گیرد؛ زیرا به‌دلیل تربیت‌پذیری و روحیه هم‌گرایی با مردم، دوست دارد همواره خانواده و جامعه با دید مثبت به او نگاه کنند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درباره تکریم شخصیت جوان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اَوْسِعُوا لِلشَّبابِ فِی المَجلس؛ برای جوانان در مجلس‌ها جا بازکنید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جا باز کردن در مجلس برای تازه‌واردان، از آداب اسلامی و موجب تکریم شخصیت آنان است، ولی تأکید پیامبر بر رعایت آن در مورد جوانان به دلیل لزوم پرورش روحیه احترام‌خواهی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در دستور عمومی به همه پدران و مادران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 فرزندانتان را گرامی دارید و به آنان احترام بگذارید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این کلام پیامبر، شامل جوانان نیز می‌شود و چه‌بسا آنان به تکریم و احترام، شایسته‌تر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انتظار دارد خانواده و جامعه، شخصیت او را تکریم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انتظار به‌حقی است که نسل جوان از دیگران، به‌ویژه پدر و مادر دارد و باید به این خواسته جوانان پاسخ مثبت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راهنمای خوبی برای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بیان دستورهای تربیتی به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وَجَدتُکَ بَعضی بَل وَجَدتُکَ کُلِّی حَتَّی کانََّ شَیئًا لَواصابَکَ اَصابَنِی وَ کانَّ الموتَ لَوأتاکَ اَتانی فَعَنانِی مِن اَمرِکَ ما یُعِنُنِی مِن اَمرِ نَفسی فَکَتبتُ اِلیک کِتابی مُستظهِراً به إن اَنا بقیتُ لَکَ او فَنَیتُ</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 تو را پاره‌ای از خود، بلکه همه موجودیت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چیزی به تو رسد، گویی به من رسیده و اگر مرگ سراغ تو آید، گویی سراغ من آمده است و درباره امور زندگی تو همان‌گونه اهتمام دارم که به امور حیات نفس خویشتن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نامه را نوشتم تا زندگی سعادتمندانه تو تأمین شود؛ چه من بمانم و چه نمانم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مربی دل‌سوز با جوان مستعد تربیت، راهنمای خوبی برای پدران و مادران است تا جوان را به منزله وجود خود بپندارند و سود و زیان و خیر و شر او را متوجه خویش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پاره‌ای از خودم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 که تمام هستی‌ام را در وجود تو می‌بینم؛ به گونه‌ای که در مرگ و زندگی با هم شریک هستیم و به اندازه خودم به زندگی تو اهتمام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زندگی آن دو، یکی است و بدون دیگری نمی‌توانند به حیات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تکریم و احترام والا و شایسته شخصیت جوان است و پیروان آن حضرت نیز باید از سیره ایشان پیروی کنند و به این مطالبه برحق جوانان </w:t>
      </w:r>
      <w:bookmarkStart w:id="178" w:name="pg3947_31404"/>
    </w:p>
    <w:p>
      <w:pPr>
        <w:pStyle w:val="BookText"/>
        <w:rPr/>
      </w:pPr>
      <w:bookmarkEnd w:id="178"/>
      <w:r>
        <w:rPr>
          <w:rFonts w:ascii="IRNazanin" w:hAnsi="IRNazanin" w:eastAsia="IRNazanin"/>
          <w:color w:val="111111"/>
          <w:sz w:val="28"/>
          <w:sz w:val="28"/>
          <w:szCs w:val="28"/>
          <w:rtl w:val="true"/>
          <w:lang w:bidi="fa-IR"/>
        </w:rPr>
        <w:t>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همه پدران و مادران، تعلیم داده است که چگونه باید به نسل جوان احترام بگذارند و شخصیت آنان را گرامی بدارند</w:t>
      </w:r>
      <w:r>
        <w:rPr>
          <w:rFonts w:eastAsia="IRNazanin" w:cs="IRNazanin"/>
          <w:color w:val="111111"/>
          <w:sz w:val="28"/>
          <w:szCs w:val="28"/>
          <w:rtl w:val="true"/>
          <w:lang w:bidi="fa-IR"/>
        </w:rPr>
        <w:t>.</w:t>
      </w:r>
    </w:p>
    <w:p>
      <w:pPr>
        <w:pStyle w:val="Heading5"/>
        <w:numPr>
          <w:ilvl w:val="4"/>
          <w:numId w:val="1"/>
        </w:numPr>
        <w:rPr/>
      </w:pPr>
      <w:bookmarkStart w:id="179" w:name="__RefHeading___Toc1905953_2281741623"/>
      <w:bookmarkStart w:id="180" w:name="_Toc68"/>
      <w:bookmarkEnd w:id="179"/>
      <w:r>
        <w:rPr>
          <w:rtl w:val="true"/>
        </w:rPr>
        <w:t xml:space="preserve">دو </w:t>
      </w:r>
      <w:r>
        <w:rPr>
          <w:rtl w:val="true"/>
        </w:rPr>
        <w:t xml:space="preserve">- </w:t>
      </w:r>
      <w:r>
        <w:rPr>
          <w:rtl w:val="true"/>
        </w:rPr>
        <w:t>تأمین نیازهای طبیعی و جنسی</w:t>
      </w:r>
      <w:bookmarkEnd w:id="180"/>
    </w:p>
    <w:p>
      <w:pPr>
        <w:pStyle w:val="Heading6"/>
        <w:numPr>
          <w:ilvl w:val="5"/>
          <w:numId w:val="1"/>
        </w:numPr>
        <w:rPr/>
      </w:pPr>
      <w:bookmarkStart w:id="181" w:name="__RefHeading___Toc1905955_2281741623"/>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طبیعی و جنسی</w:t>
      </w:r>
    </w:p>
    <w:p>
      <w:pPr>
        <w:pStyle w:val="BookText"/>
        <w:rPr/>
      </w:pPr>
      <w:r>
        <w:rPr>
          <w:rFonts w:ascii="IRNazanin" w:hAnsi="IRNazanin" w:eastAsia="IRNazanin"/>
          <w:color w:val="111111"/>
          <w:sz w:val="28"/>
          <w:sz w:val="28"/>
          <w:szCs w:val="28"/>
          <w:rtl w:val="true"/>
          <w:lang w:bidi="fa-IR"/>
        </w:rPr>
        <w:t xml:space="preserve">همان‌گونه که جوان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عاطفی دارد، نیازهای طبیعی و جنسی نیز دارد که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دارای جسم و روح است و هر یک از این دو عنصر، خواسته‌های خود را دارند که به این نیازها باید توجه کرد</w:t>
      </w:r>
      <w:r>
        <w:rPr>
          <w:rFonts w:eastAsia="IRNazanin" w:cs="IRNazanin"/>
          <w:color w:val="111111"/>
          <w:sz w:val="28"/>
          <w:szCs w:val="28"/>
          <w:rtl w:val="true"/>
          <w:lang w:bidi="fa-IR"/>
        </w:rPr>
        <w:t>.</w:t>
      </w:r>
    </w:p>
    <w:p>
      <w:pPr>
        <w:pStyle w:val="Heading6"/>
        <w:numPr>
          <w:ilvl w:val="5"/>
          <w:numId w:val="1"/>
        </w:numPr>
        <w:rPr/>
      </w:pPr>
      <w:bookmarkStart w:id="183" w:name="__RefHeading___Toc1905957_2281741623"/>
      <w:bookmarkStart w:id="184" w:name="_Toc70"/>
      <w:bookmarkEnd w:id="183"/>
      <w:r>
        <w:rPr>
          <w:rtl w:val="true"/>
        </w:rPr>
        <w:t xml:space="preserve">اول </w:t>
      </w:r>
      <w:r>
        <w:rPr>
          <w:rtl w:val="true"/>
        </w:rPr>
        <w:t xml:space="preserve">- </w:t>
      </w:r>
      <w:r>
        <w:rPr>
          <w:rtl w:val="true"/>
        </w:rPr>
        <w:t>نیاز به تفریح و گردش</w:t>
      </w:r>
      <w:bookmarkEnd w:id="18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تفریح و گردش</w:t>
      </w:r>
    </w:p>
    <w:p>
      <w:pPr>
        <w:pStyle w:val="BookText"/>
        <w:rPr/>
      </w:pPr>
      <w:r>
        <w:rPr>
          <w:rFonts w:ascii="IRNazanin" w:hAnsi="IRNazanin" w:eastAsia="IRNazanin"/>
          <w:color w:val="111111"/>
          <w:sz w:val="28"/>
          <w:sz w:val="28"/>
          <w:szCs w:val="28"/>
          <w:rtl w:val="true"/>
          <w:lang w:bidi="fa-IR"/>
        </w:rPr>
        <w:t>گردش‌های سالم، یکی از نیازهای اساسی انسان است که جسم و روح آدمی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و جسم بر اثر کار و تلاش و فعالیت‌های علمی و اقتصادی، خسته و کسل می‌شوند، به ترمیم و بازسازی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گردش و تفریح نمی‌توان زندگی باطراوت و لذت‌بخشی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برنامه روزانه مؤمن را به سه بخش تقسیم می‌کند که شامل جوان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فیها رَبَّهُ و ساعةٌ یُحاسِبُ فِیها نَفسَهُ و ساعَةٌ یُخلِی بَینَ نَفسِه و بَینَ لَذّاتِها فِیما یَحِلُّ و یَجمُلُ</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برنامه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مناجات، زمانی برای رسیدگی به حساب خویش و وقت دیگر برای لذت‌های حلال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تفریح سالم و سرگرمی‌های مشروع، هم برای رفع خستگی و پرورش جسمی و هم برای تقویت روحی و آمادگی لازم برای فعالیت‌های بهتر مؤثر است؛ زیرا لذت حلال، هرگونه فعالیت علمی و فرهنگی را دربرمی‌گیرد که با حرام آمیخته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آدمی بر اثر فعالیت‌های علمی و فکری خسته می‌شود و به برنامه‌ریزی دقیق نیاز دارد تا کار مفید انجام دهد و تفریح سالم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تفریح از نظر اسلام منعی ندارد و هرکس می‌تواند به‌منظور تقویت نیروی جسمی و روحی خود به سفرهای دور و نزدیک برود؛ مشروط به آن‌که حرامی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پیامبراسلام دراین‌زمینه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إلَهوا و العَبُوا فإنّی أکرَهُ أن یُری فی دینکم غِلظَةً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سرگرمی داشته باشید و تفریح کنید؛ چراکه خوش نمی‌دارم در دین شما درشتی و سختی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پیامبر برمی‌آید که تفریح سالم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بن‌حریث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ایشان در خانه برادرش، عبدالله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این خانه آمدی؟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گردش و هواخوری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براین‌اساس، تفریح و هواخوری چیزی است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و سفارش می‌کردند و آن بزرگواران نیز حتی در فضاهای محدود از آن بهره می‌بردند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تفریح و گردش به‌صورت فردی یا گروهی، مورد پسند جوان است و نسل جوان از گشت‌وگذار در چمنزارها، رفتن به دامنه کوه‌ها، نشستن در </w:t>
      </w:r>
      <w:bookmarkStart w:id="185" w:name="pg3947_31406"/>
    </w:p>
    <w:p>
      <w:pPr>
        <w:pStyle w:val="BookText"/>
        <w:rPr/>
      </w:pPr>
      <w:bookmarkEnd w:id="185"/>
      <w:r>
        <w:rPr>
          <w:rFonts w:ascii="IRNazanin" w:hAnsi="IRNazanin" w:eastAsia="IRNazanin"/>
          <w:color w:val="111111"/>
          <w:sz w:val="28"/>
          <w:sz w:val="28"/>
          <w:szCs w:val="28"/>
          <w:rtl w:val="true"/>
          <w:lang w:bidi="fa-IR"/>
        </w:rPr>
        <w:t>پارک‌ها و گردش در باغ‌ها بیش از دیگران لذت می‌برد؛ چون طبع جوانی آنها با طبیعت، بیشتر سازگار است و از مشاهده کوه و دشت و سبزه، شاد و خرم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گاه به‌طور خودجوش گروه‌های تفریحی تشکیل می‌دهند و در جاهای خوش آب و هوا نظیر مکان‌های سرسبز و کوهستانی یا پارک‌های شهر به گشت‌وگذار و شوخی و خنده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جوانان، در بازیابی روحیه نشاط و سرزندگی آنان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ایجاد فضای مناسب تفریح و سرگرمی جوانان نقش دارد و می‌تواند دراین‌زمینه به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وسایل تفریح و همکاری با نهادهای مربوط برای اعزام جوانان به سفرهای تفریحی و تشویق آنان به شرکت در چنین برنامه‌هایی، چیزی است که از خانواده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فضاهای تفریحی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ورزشگاه، پارک و مکان‌های سبز و باطراوت نیز وظیفه دولت است که به‌عنوان سرپرست و مدیر جامعه باید انجام دهد؛ چراکه دولت با برخورداری از نیروهای متخصص و سرمایه‌های لازم قادر است سالن‌های بزرگ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در سراسر کشور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خانواده آن است که برای شرکت جوانان در گردش‌های سالم، همکاری و تا جایی که ممکن است، در تهیه لوازم به آنان کمک کند</w:t>
      </w:r>
      <w:r>
        <w:rPr>
          <w:rFonts w:eastAsia="IRNazanin" w:cs="IRNazanin"/>
          <w:color w:val="111111"/>
          <w:sz w:val="28"/>
          <w:szCs w:val="28"/>
          <w:rtl w:val="true"/>
          <w:lang w:bidi="fa-IR"/>
        </w:rPr>
        <w:t>.</w:t>
      </w:r>
    </w:p>
    <w:p>
      <w:pPr>
        <w:pStyle w:val="Heading6"/>
        <w:numPr>
          <w:ilvl w:val="5"/>
          <w:numId w:val="1"/>
        </w:numPr>
        <w:rPr/>
      </w:pPr>
      <w:bookmarkStart w:id="186" w:name="__RefHeading___Toc1905959_2281741623"/>
      <w:bookmarkStart w:id="187" w:name="_Toc71"/>
      <w:bookmarkEnd w:id="186"/>
      <w:r>
        <w:rPr>
          <w:rtl w:val="true"/>
        </w:rPr>
        <w:t xml:space="preserve">دوم </w:t>
      </w:r>
      <w:r>
        <w:rPr>
          <w:rtl w:val="true"/>
        </w:rPr>
        <w:t xml:space="preserve">- </w:t>
      </w:r>
      <w:r>
        <w:rPr>
          <w:rtl w:val="true"/>
        </w:rPr>
        <w:t>نیاز به ازدواج</w:t>
      </w:r>
      <w:bookmarkEnd w:id="18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ازدواج</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نیازهای طبیعی جوان، نیاز 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می‌خواهد خانواده تشکیل دهد و زندگی‌اش سروسامان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نیاز در دوره جوانی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همسر انتخاب کند و در کنار همسر آرامش یابد؛ چراکه جوان در شرایطی متفاوت از گذشته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جسمی، رشدیافته؛ </w:t>
      </w:r>
    </w:p>
    <w:p>
      <w:pPr>
        <w:pStyle w:val="BookText"/>
        <w:rPr/>
      </w:pPr>
      <w:r>
        <w:rPr>
          <w:rFonts w:ascii="IRNazanin" w:hAnsi="IRNazanin" w:eastAsia="IRNazanin"/>
          <w:color w:val="111111"/>
          <w:sz w:val="28"/>
          <w:sz w:val="28"/>
          <w:szCs w:val="28"/>
          <w:rtl w:val="true"/>
          <w:lang w:bidi="fa-IR"/>
        </w:rPr>
        <w:t>غرایز و گرایش‌های طبیعی در او شکوفا شده؛ تمایل به جنس مخالف در وی رو به فزونی رفته و استقلال‌خواهی و خودباوری در او به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شایسته است که پدر و مادر زمینه ازدواج جوان را فراهم آورند و همسر مناسبی برایش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بی‌توجه باشند و به‌موقع اقدام نکنند، ممکن است جوان به تدریج به راه کج کشیده شود و سپس به‌دام کسانی بیفتد که می‌خواهند آرامش خانواده‌ها و درنتیجه، امنیت جامعه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جوانان دچار فساد شوند، آثار زیان‌بار آن از خانواده به اجتماع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جوان از خانواده خود آن است که زمینه ازدواج او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این خواسته جوانان را تأیید و از آن به‌عنوان حق جوان بر خانواده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حَقِّ الوَلَدِ عَلی والدِه أن یُعَلِّمَهُ الکتابةَ و أن یُحسِّنَ اسمَهُ و أن یُزَوِّجَهُ اذا بَلَغَ</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حقوق فرزند بر پدر است که به او نوشتن آموزد و نام نیکو بر او نهد و چون بالغ شد، همسرش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زمینه‌سازی ازدواج فرزند به‌عنوان حق او بر پدر اهمیت موضوع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انتخاب نام نیکو و تعلیم نوشتن در سرنوشت فرزند مؤثر است، ازدواج نیز زندگی او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ازدواج، فراوان است و چه‌بسا جوانی که در فساد اخلاقی فرو رفته، بر اثر ازدواج یک‌باره نجات یابد و راه درست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اندکی وارد زندگی جوانان </w:t>
      </w:r>
    </w:p>
    <w:p>
      <w:pPr>
        <w:pStyle w:val="BookText"/>
        <w:rPr/>
      </w:pPr>
      <w:r>
        <w:rPr>
          <w:rFonts w:ascii="IRNazanin" w:hAnsi="IRNazanin" w:eastAsia="IRNazanin"/>
          <w:color w:val="111111"/>
          <w:sz w:val="28"/>
          <w:sz w:val="28"/>
          <w:szCs w:val="28"/>
          <w:rtl w:val="true"/>
          <w:lang w:bidi="fa-IR"/>
        </w:rPr>
        <w:t>شویم، نمونه‌های بسیاری از این قبیل افراد خواهیم یافت که با ازدواج و تشکیل خانواده، رفتارشان به‌کلی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باب ازدواج بسیار سخن گفته است و پدران و مادران را به تزویج جوانان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اهمیت نهاد خانواده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فی‌الاسلامِ بناءً أحبَّ اِلی‌اللهِ و أعزَّ مِن التَّزویج؛ هیچ خانه‌ای در اسلام، محبوب‌تر و عزیزتر از ازدواج بنا نشده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حدیث، از منظر رسول خدا صلی الله علیه و آله محکم‌ترین و با ثبات‌ترین بنایی که در اسلام پدید می‌آید، نهاد خانواده است که با ازدواج پسر و دختر جوان تشکیل می‌شود؛ زیرا ازدواج، سلامت مادی و معنوی جوان را بیمه می‌کند و او را از انحراف‌های جنسی و اخلاقی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حدیث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تَزَوَّجَ الْعَبْدُ فَقَدْ اسْتَکْمَلَ نِصْفَ الدِّینِ فَلْیَتَّقِ اللهَ فِی النِّصْفِ الْباقی</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زمانی که بنده‌ای ازدواج کند، نصف دینش را کامل کرده است و نسبت به نصف دیگر باید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اصلی پیامبر در روایات، جوانان هستند؛ یعنی آنها باید همت کنند هر چه زودتر همسر برگزینند و خانواده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زمینه‌سازی ازدواج جوان از وظایف والدین است و آنها باید شرایط آن را فراهم آورند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در صورت توان، در این امر کوتاهی کنند، مقصر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bookmarkStart w:id="188" w:name="pg3947_31409"/>
    </w:p>
    <w:p>
      <w:pPr>
        <w:pStyle w:val="BookText"/>
        <w:rPr/>
      </w:pPr>
      <w:bookmarkEnd w:id="188"/>
      <w:r>
        <w:rPr>
          <w:rFonts w:ascii="Amiri" w:hAnsi="Amiri" w:eastAsia="Amiri" w:cs="Amiri"/>
          <w:color w:val="111111"/>
          <w:sz w:val="28"/>
          <w:sz w:val="28"/>
          <w:szCs w:val="28"/>
          <w:rtl w:val="true"/>
          <w:lang w:bidi="ar-SA"/>
        </w:rPr>
        <w:t>مَن بَلََغَ وَلَدُه النَّکاحَ وَ عِندَه ما یُنکُحُه ثُمَّ اَحدَثَ حَدَثاً فَالْاِثْمُ علیه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هر کس فرزندش به سن ازدواج برسد و بتواند برایش همسر برگزیند و چنین نکند، هر حادثه‌ای پیش آید، گناهش بر عهده او است</w:t>
      </w:r>
      <w:r>
        <w:rPr>
          <w:rFonts w:eastAsia="IRNazanin" w:cs="IRNazanin"/>
          <w:color w:val="111111"/>
          <w:sz w:val="28"/>
          <w:szCs w:val="28"/>
          <w:rtl w:val="true"/>
          <w:lang w:bidi="fa-IR"/>
        </w:rPr>
        <w:t>.</w:t>
      </w:r>
    </w:p>
    <w:p>
      <w:pPr>
        <w:pStyle w:val="Heading5"/>
        <w:numPr>
          <w:ilvl w:val="4"/>
          <w:numId w:val="1"/>
        </w:numPr>
        <w:rPr/>
      </w:pPr>
      <w:bookmarkStart w:id="189" w:name="__RefHeading___Toc1905961_2281741623"/>
      <w:bookmarkStart w:id="190" w:name="_Toc72"/>
      <w:bookmarkEnd w:id="189"/>
      <w:r>
        <w:rPr>
          <w:rtl w:val="true"/>
        </w:rPr>
        <w:t xml:space="preserve">سه </w:t>
      </w:r>
      <w:r>
        <w:rPr>
          <w:rtl w:val="true"/>
        </w:rPr>
        <w:t xml:space="preserve">- </w:t>
      </w:r>
      <w:r>
        <w:rPr>
          <w:rtl w:val="true"/>
        </w:rPr>
        <w:t>تأمین نیازهای مالی</w:t>
      </w:r>
      <w:bookmarkEnd w:id="190"/>
    </w:p>
    <w:p>
      <w:pPr>
        <w:pStyle w:val="Heading6"/>
        <w:numPr>
          <w:ilvl w:val="5"/>
          <w:numId w:val="1"/>
        </w:numPr>
        <w:rPr/>
      </w:pPr>
      <w:bookmarkStart w:id="191" w:name="__RefHeading___Toc1905963_2281741623"/>
      <w:bookmarkStart w:id="192" w:name="_Toc73"/>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مالی</w:t>
      </w:r>
    </w:p>
    <w:p>
      <w:pPr>
        <w:pStyle w:val="BookText"/>
        <w:rPr/>
      </w:pPr>
      <w:r>
        <w:rPr>
          <w:rFonts w:ascii="IRNazanin" w:hAnsi="IRNazanin" w:eastAsia="IRNazanin"/>
          <w:color w:val="111111"/>
          <w:sz w:val="28"/>
          <w:sz w:val="28"/>
          <w:szCs w:val="28"/>
          <w:rtl w:val="true"/>
          <w:lang w:bidi="fa-IR"/>
        </w:rPr>
        <w:t>دسته دیگری از نیازهای جوان، نیاز مالی و اقتصادی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در زندگی خود به پول و لوازم شخصی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جوانان در مسائل اقتصادی مستقل و خودکفا باشند، ولی بیشتر آنان متکی به کمک‌های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انتظار دارند پدر و مادر از آنها حمایت مالی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چند مورد از نیازهای مالی جوانان و توقع تأمین آن از سوی خانواده اشاره می‌کنیم</w:t>
      </w:r>
      <w:r>
        <w:rPr>
          <w:rFonts w:eastAsia="IRNazanin" w:cs="IRNazanin"/>
          <w:color w:val="111111"/>
          <w:sz w:val="28"/>
          <w:szCs w:val="28"/>
          <w:rtl w:val="true"/>
          <w:lang w:bidi="fa-IR"/>
        </w:rPr>
        <w:t>:</w:t>
      </w:r>
    </w:p>
    <w:p>
      <w:pPr>
        <w:pStyle w:val="Heading6"/>
        <w:numPr>
          <w:ilvl w:val="5"/>
          <w:numId w:val="1"/>
        </w:numPr>
        <w:rPr/>
      </w:pPr>
      <w:bookmarkStart w:id="193" w:name="__RefHeading___Toc1905965_2281741623"/>
      <w:bookmarkStart w:id="194" w:name="_Toc74"/>
      <w:bookmarkEnd w:id="193"/>
      <w:r>
        <w:rPr>
          <w:rtl w:val="true"/>
        </w:rPr>
        <w:t xml:space="preserve">اول </w:t>
      </w:r>
      <w:r>
        <w:rPr>
          <w:rtl w:val="true"/>
        </w:rPr>
        <w:t xml:space="preserve">- </w:t>
      </w:r>
      <w:r>
        <w:rPr>
          <w:rtl w:val="true"/>
        </w:rPr>
        <w:t>نیازهای اقتصادی</w:t>
      </w:r>
      <w:bookmarkEnd w:id="19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اقتصادی</w:t>
      </w:r>
    </w:p>
    <w:p>
      <w:pPr>
        <w:pStyle w:val="BookText"/>
        <w:rPr/>
      </w:pPr>
      <w:r>
        <w:rPr>
          <w:rFonts w:ascii="IRNazanin" w:hAnsi="IRNazanin" w:eastAsia="IRNazanin"/>
          <w:color w:val="111111"/>
          <w:sz w:val="28"/>
          <w:sz w:val="28"/>
          <w:szCs w:val="28"/>
          <w:rtl w:val="true"/>
          <w:lang w:bidi="fa-IR"/>
        </w:rPr>
        <w:t>جوان همانند دیگران در زندگی فردی و اجتماعی خویش نیاز مالی دارد که توجه خانواده به آن،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نیاز‌های جوانان را نمی‌توان در قالب خاصی قرار داد؛ چون نیازهای عام آنها زمان معیّنی ندارد و هر روز برای رفتن به مدرسه، شرکت در گردش‌های گروهی، دیدار دوستان و هم‌سالان، تهیه لوازم شخصی و امثال آن به پول نیاز پیدا می‌کنند و انتظار تأمین آن را از خانواده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خداوند درباره فرزندانتان به شما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خداوند، عام است و همه فرزندان و هر نوع سفارش از جمله کمک‌های مالی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انفاق بر اولاد،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أطعَمتَ وَلدَکَ فهُو لَکَ صَدَقَةٌ؛ هر غذایی که به فرزندت </w:t>
      </w:r>
    </w:p>
    <w:p>
      <w:pPr>
        <w:pStyle w:val="BookText"/>
        <w:rPr/>
      </w:pPr>
      <w:r>
        <w:rPr>
          <w:rFonts w:ascii="IRNazanin" w:hAnsi="IRNazanin" w:eastAsia="IRNazanin"/>
          <w:color w:val="111111"/>
          <w:sz w:val="28"/>
          <w:sz w:val="28"/>
          <w:szCs w:val="28"/>
          <w:rtl w:val="true"/>
          <w:lang w:bidi="fa-IR"/>
        </w:rPr>
        <w:t>می‌دهی، صدقه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نفقه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ملزم است نفقه پدر و مادر، فرزندان و همسر را پرداخت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آیات و روایات به دست می‌آید که درصورت نیازمندی فرزند جوان، پدر و مادر باید به او مساعدت و از نظر اقتصادی، وی را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داوری عقل و عرف، پدران و مادران بایستی از جوانان دست‌گیری کنند و از یاری‌رسانی به آنان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پارچه‌فروش‌ها آمد و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جامه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شماست،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پارچه‌فروش امیر مؤمنان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خرید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ایستاد و دو جامه خرید؛ یکی را به سه درهم و دیگری را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جامه را که به سه درهم خریده‌ام،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 سزاوارترید،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می‌روید و برای مردم، سخنرانی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جوانی و خواسته‌های جوانی داری و من از پروردگارم خجالت می‌کشم که خود را بر تو مقدم بدارم</w:t>
      </w:r>
      <w:r>
        <w:rPr>
          <w:rFonts w:eastAsia="IRNazanin" w:cs="IRNazanin"/>
          <w:color w:val="111111"/>
          <w:sz w:val="28"/>
          <w:szCs w:val="28"/>
          <w:rtl w:val="true"/>
          <w:lang w:bidi="fa-IR"/>
        </w:rPr>
        <w:t>».</w:t>
      </w:r>
      <w:r>
        <w:rPr>
          <w:rStyle w:val="FootnoteAnchor"/>
          <w:rtl w:val="true"/>
        </w:rPr>
        <w:footnoteReference w:id="1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 که لباس، لازم دارد و از طرفی هم او توان خرید پیراهن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بلافاصله حضرت نیاز او را به بهترین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پیراهن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خوبی برای متولیان امور جوانان است تا نیازهای جوانان را بشناسند و برای رفع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قنبر را </w:t>
      </w:r>
      <w:bookmarkStart w:id="195" w:name="pg3947_31411"/>
    </w:p>
    <w:p>
      <w:pPr>
        <w:pStyle w:val="BookText"/>
        <w:rPr/>
      </w:pPr>
      <w:bookmarkEnd w:id="195"/>
      <w:r>
        <w:rPr>
          <w:rFonts w:ascii="IRNazanin" w:hAnsi="IRNazanin" w:eastAsia="IRNazanin"/>
          <w:color w:val="111111"/>
          <w:sz w:val="28"/>
          <w:sz w:val="28"/>
          <w:szCs w:val="28"/>
          <w:rtl w:val="true"/>
          <w:lang w:bidi="fa-IR"/>
        </w:rPr>
        <w:t>درک کرد و نیاز او را شناخت و پیراهن گران‌بهایی را که شایسته خودش بود، به وی بخشید و او را بر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است برای همه مسلمانان که به شخصیت جوان احترام بگذارند، با نسل جوان مهربان باشند و این مهربانی را در عمل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مطالبه اقتصادی جوان از خانواده قابل توجه است و نباید از آن غفلت کرد؛ زیرا جوان از یک‌سو، با روحیه جوانی که دارد، به مصرفِ بیشتر متمایل است و می‌خواهد از دوستانش کم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هنوز کار و کسب درستی ندارد و دستش خالی است، انتظار دارد خانواده به وی یاری رساند و در مشکلات زندگی از وی دست‌گیری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بیشتر جوانان با این مشکل روبه‌رو هستند و به همکاری پدر و مادر و جامعه نیاز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 نمی‌توانند نیازهای فرزندان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افراد نیکوکار جامعه باید تدبیری بیندیشند و زمینه رشد اقتصادی خانواده‌ها را فراهم آورند</w:t>
      </w:r>
      <w:r>
        <w:rPr>
          <w:rFonts w:eastAsia="IRNazanin" w:cs="IRNazanin"/>
          <w:color w:val="111111"/>
          <w:sz w:val="28"/>
          <w:szCs w:val="28"/>
          <w:rtl w:val="true"/>
          <w:lang w:bidi="fa-IR"/>
        </w:rPr>
        <w:t>.</w:t>
      </w:r>
    </w:p>
    <w:p>
      <w:pPr>
        <w:pStyle w:val="Heading6"/>
        <w:numPr>
          <w:ilvl w:val="5"/>
          <w:numId w:val="1"/>
        </w:numPr>
        <w:rPr/>
      </w:pPr>
      <w:bookmarkStart w:id="196" w:name="__RefHeading___Toc1905967_2281741623"/>
      <w:bookmarkStart w:id="197" w:name="_Toc75"/>
      <w:bookmarkEnd w:id="196"/>
      <w:r>
        <w:rPr>
          <w:rtl w:val="true"/>
        </w:rPr>
        <w:t xml:space="preserve">دوم </w:t>
      </w:r>
      <w:r>
        <w:rPr>
          <w:rtl w:val="true"/>
        </w:rPr>
        <w:t xml:space="preserve">- </w:t>
      </w:r>
      <w:r>
        <w:rPr>
          <w:rtl w:val="true"/>
        </w:rPr>
        <w:t>نیاز به وسایل رفاهی</w:t>
      </w:r>
      <w:bookmarkEnd w:id="19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وسایل رفاهی</w:t>
      </w:r>
    </w:p>
    <w:p>
      <w:pPr>
        <w:pStyle w:val="BookText"/>
        <w:rPr/>
      </w:pPr>
      <w:r>
        <w:rPr>
          <w:rFonts w:ascii="IRNazanin" w:hAnsi="IRNazanin" w:eastAsia="IRNazanin"/>
          <w:color w:val="111111"/>
          <w:sz w:val="28"/>
          <w:sz w:val="28"/>
          <w:szCs w:val="28"/>
          <w:rtl w:val="true"/>
          <w:lang w:bidi="fa-IR"/>
        </w:rPr>
        <w:t>جوان به تفریح و گشت‌و‌گذار و سرگرمی نیاز دارد و می‌خواهد با رفاه و آسایش بیشتر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دارد خانواده، وسایل بهتر، خانه بهتر، لباس‌های نو و مُد روز و غذاهای مناسب برایش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باید به این خواسته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توان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زمینه بهتر زیستن او را فراهم آورد؛ چراکه فرزندان، پاره تن آدمی هستند و فراهم ساختن نیازهای رفاهی آنان در واقع، کمک به خویشتن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دریغ کردن از کمک‌های مالی به آنها، پی‌آمدهای ناگوار روحی و روانی دارد که جبران نمی‌شود و گاه موجب سرافکندگی جوانان </w:t>
      </w:r>
    </w:p>
    <w:p>
      <w:pPr>
        <w:pStyle w:val="BookText"/>
        <w:rPr/>
      </w:pPr>
      <w:r>
        <w:rPr>
          <w:rFonts w:ascii="IRNazanin" w:hAnsi="IRNazanin" w:eastAsia="IRNazanin"/>
          <w:color w:val="111111"/>
          <w:sz w:val="28"/>
          <w:sz w:val="28"/>
          <w:szCs w:val="28"/>
          <w:rtl w:val="true"/>
          <w:lang w:bidi="fa-IR"/>
        </w:rPr>
        <w:t>نزد دوستان و جامعه می‌شود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پیامبر در پاسخ مردی که گفت دیناری دارم، آن را کجا مصرف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أُنفِقهُ عَلَی ولدک؛ آن را به فرزندت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زیرا نیاز او به انفاق و بخشش مالی، بیشتر و کمک به او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جوان، دختر باشد، بیشتر به لوازم رفاهی و آسایشی نیاز دارد و توجه به نیازهای او لازم‌تر است؛ چون دختران ازیک‌سو، با داشتن نیازهای مختلف، خود، قادر به تأمین آن نیستند و از‌سوی‌دیگر، دارای احساسات بالا و رقت قلب هستند و اگر به نیازهای آنان توجه نشود، به‌شدت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زنان و دختران مورد مهربانی ویژه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عَلَی الاناثِ أَرقُّ منه عَلَی الذُّکورِ؛ به‌درستی خدای تبارک و تعالی بر زنان مهربان‌تر است نسبت به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زیرا زنان و دختران، عواطف شدیدتری نسبت به مردان و پسران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همانند گل زیبایی است که به نگهبانی و پرورش نیاز دارد و همیشه باید باغبان گل را آبیاری کند و موانع رشد آن را برطرف سازد تا به‌ثمر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نیز در تربیت دختر همچون باغبان است و همواره باید نیازهای جسمی و روحی او را برطرف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براین‌اساس، خداوند سرپرستی مریم را به زکریا واگذار کرد تا نیازهای وی را تأمین و از وی پاسداری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کفَّلَها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را سرپرست وی قرار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خود به مریم رزق و روزی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زکریا وارد محراب مریم می‌شد، غذای مخصوصی </w:t>
      </w:r>
      <w:bookmarkStart w:id="198" w:name="pg3947_31413"/>
    </w:p>
    <w:p>
      <w:pPr>
        <w:pStyle w:val="BookText"/>
        <w:rPr/>
      </w:pPr>
      <w:bookmarkEnd w:id="198"/>
      <w:r>
        <w:rPr>
          <w:rFonts w:ascii="IRNazanin" w:hAnsi="IRNazanin" w:eastAsia="IRNazanin"/>
          <w:color w:val="111111"/>
          <w:sz w:val="28"/>
          <w:sz w:val="28"/>
          <w:szCs w:val="28"/>
          <w:rtl w:val="true"/>
          <w:lang w:bidi="fa-IR"/>
        </w:rPr>
        <w:t>در آنجا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هرکس بخواهد، بی‌حساب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نمونه‌ای است از عنایت خاص خداوند به مریم، به‌عنوان دختری جوان که نیازهای گوناگونی دارد و حق تعالی تأمین آن را عهده‌دار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خانواده‌ها تا می‌توانند، باید به خواسته‌های معقول جوانان پاسخ دهند و نیازهایشان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از یک‌سو، وظیفه دینی و اسلامی خانواده‌هاست که باید به خویشاوندان و بستگان رسیدگی کنند و از سوی دیگر، نوعی پرورش و شکوفاسازی شخصیت جوان است؛ زیرا با ابراز محبت پدر و مادر و تأمین نیازهای مالی و رفاهی جوان، رابطه جوان با خانواده قوی‌تر و محکم‌تر می‌شود</w:t>
      </w:r>
      <w:r>
        <w:rPr>
          <w:rFonts w:eastAsia="IRNazanin" w:cs="IRNazanin"/>
          <w:color w:val="111111"/>
          <w:sz w:val="28"/>
          <w:szCs w:val="28"/>
          <w:rtl w:val="true"/>
          <w:lang w:bidi="fa-IR"/>
        </w:rPr>
        <w:t>.</w:t>
      </w:r>
    </w:p>
    <w:p>
      <w:pPr>
        <w:pStyle w:val="Heading6"/>
        <w:numPr>
          <w:ilvl w:val="5"/>
          <w:numId w:val="1"/>
        </w:numPr>
        <w:rPr/>
      </w:pPr>
      <w:bookmarkStart w:id="199" w:name="__RefHeading___Toc1905969_2281741623"/>
      <w:bookmarkStart w:id="200" w:name="_Toc76"/>
      <w:bookmarkEnd w:id="199"/>
      <w:r>
        <w:rPr>
          <w:rtl w:val="true"/>
        </w:rPr>
        <w:t xml:space="preserve">سوم </w:t>
      </w:r>
      <w:r>
        <w:rPr>
          <w:rtl w:val="true"/>
        </w:rPr>
        <w:t xml:space="preserve">- </w:t>
      </w:r>
      <w:r>
        <w:rPr>
          <w:rtl w:val="true"/>
        </w:rPr>
        <w:t>نیاز به اتاق جداگانه</w:t>
      </w:r>
      <w:bookmarkEnd w:id="200"/>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اتاق جداگانه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نیاز برخاسته از حس استقلال‌خواهی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این دوره می‌خواهند زندگی مستقلی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از پدر و مادر و دیگر اعضای خانواده، چیزی است که جوانان به آن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حیطه زندگی خود کارهایی می‌خواهند انجام دهند که دوست ندارند دیگران، حتی پدر و مادر از آن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اتاق به جوان، افزون بر آن‌که پاسخ‌گویی به‌حس استقلال‌خواهی اوست، آثار تربیتی دیگری نیز در شخصیت وی دارد، از جمله کمک به فعالیت درسی و پیشرفت تحصیلی جوان که وی با تمرکز حواس و دور از دغدغه‌های فکری به مطالعه و بررسی کتاب‌های درسی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طبیعی و غریزی نیز هرچه زندگی آرام و جای خلوت برای جوان فراهم باشد، کمتر دچار وسوسه و تحریک جنسی می‌شود</w:t>
      </w:r>
      <w:r>
        <w:rPr>
          <w:rFonts w:eastAsia="IRNazanin" w:cs="IRNazanin"/>
          <w:color w:val="111111"/>
          <w:sz w:val="28"/>
          <w:szCs w:val="28"/>
          <w:rtl w:val="true"/>
          <w:lang w:bidi="fa-IR"/>
        </w:rPr>
        <w:t xml:space="preserve">. </w:t>
      </w:r>
      <w:bookmarkStart w:id="201" w:name="pg3947_31414"/>
    </w:p>
    <w:p>
      <w:pPr>
        <w:pStyle w:val="BookText"/>
        <w:rPr/>
      </w:pPr>
      <w:bookmarkEnd w:id="201"/>
      <w:r>
        <w:rPr>
          <w:rFonts w:ascii="IRNazanin" w:hAnsi="IRNazanin" w:eastAsia="IRNazanin"/>
          <w:color w:val="111111"/>
          <w:sz w:val="28"/>
          <w:sz w:val="28"/>
          <w:szCs w:val="28"/>
          <w:rtl w:val="true"/>
          <w:lang w:bidi="fa-IR"/>
        </w:rPr>
        <w:t>به‌همین‌دلیل، جداسازی بستر خواب فرزندان پس از رسیدن به مرحله تمییز و شناخت بد و خوب و زشت و زیبا، چیزی است که 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أولادُکُم سَبعَ سِنِین فَفَرِّقُوا بَینَ مَضاجِعِهِم؛ زمانی که فرزندان شما به هفت سالگی رسیدند، خوابگاهشان را از یکدیگر جداسازید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کار آثار تربیتی مهمی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سن فرزند افزایش یابد، نیاز به جداسازی اتاق خواب وی بیشتر احساس می‌شود؛ زیرا غرایز انسان در دوره نوجوانی و جوانی رشد می‌کند و امیال طبیعی او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بهتر است وی در جای خلوتی دور از محرک‌های بیرونی زندگی کند و درصورت امکان، کمتر با جنس مخالف تماس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یکی از خواسته‌های جوان از خانواده، تهیه اتاق مستقل برای وی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فقه بیان شده، نفقه نیز بر اساس شأن فرزند و به اندازه کفایت نیاز او لازم است، نه حال والدین؛ به‌این‌معنا که غذا، پوشاک و مسکن باید به مقدار نیاز جوان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فرزند در نوجوانی و جوانی، داشتن اتاق جداست تا زندگی بهتری داشته باشد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02" w:name="__RefHeading___Toc1905971_2281741623"/>
      <w:bookmarkStart w:id="203" w:name="_Toc77"/>
      <w:bookmarkEnd w:id="202"/>
      <w:r>
        <w:rPr/>
        <w:t>2</w:t>
      </w:r>
      <w:r>
        <w:rPr>
          <w:rtl w:val="true"/>
        </w:rPr>
        <w:t xml:space="preserve">. </w:t>
      </w:r>
      <w:r>
        <w:rPr>
          <w:rtl w:val="true"/>
        </w:rPr>
        <w:t>انتظارات جوان از جامعه</w:t>
      </w:r>
      <w:bookmarkEnd w:id="203"/>
    </w:p>
    <w:p>
      <w:pPr>
        <w:pStyle w:val="Heading4"/>
        <w:numPr>
          <w:ilvl w:val="3"/>
          <w:numId w:val="1"/>
        </w:numPr>
        <w:rPr/>
      </w:pPr>
      <w:bookmarkStart w:id="204" w:name="__RefHeading___Toc1905973_2281741623"/>
      <w:bookmarkStart w:id="205" w:name="_Toc78"/>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انتظارات جوان از جامعه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جوان انتظاراتی از خانواده دارد، از جامعه اسلامی نیز خواسته‌هایی دارد که حکومت اسلامی به عنوان مدیر جامعه، مسئول </w:t>
      </w:r>
      <w:bookmarkStart w:id="206" w:name="pg3947_31415"/>
    </w:p>
    <w:p>
      <w:pPr>
        <w:pStyle w:val="BookText"/>
        <w:rPr/>
      </w:pPr>
      <w:bookmarkEnd w:id="206"/>
      <w:r>
        <w:rPr>
          <w:rFonts w:ascii="IRNazanin" w:hAnsi="IRNazanin" w:eastAsia="IRNazanin"/>
          <w:color w:val="111111"/>
          <w:sz w:val="28"/>
          <w:sz w:val="28"/>
          <w:szCs w:val="28"/>
          <w:rtl w:val="true"/>
          <w:lang w:bidi="fa-IR"/>
        </w:rPr>
        <w:t>رسیدگی به حقوق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جوانان از جامعه در قالب حقوق ملت بر دولت قابل تبیین است که در بعضی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خواسته‌های جوان از جامعه عبارتند از</w:t>
      </w:r>
      <w:r>
        <w:rPr>
          <w:rFonts w:eastAsia="IRNazanin" w:cs="IRNazanin"/>
          <w:color w:val="111111"/>
          <w:sz w:val="28"/>
          <w:szCs w:val="28"/>
          <w:rtl w:val="true"/>
          <w:lang w:bidi="fa-IR"/>
        </w:rPr>
        <w:t>:</w:t>
      </w:r>
    </w:p>
    <w:p>
      <w:pPr>
        <w:pStyle w:val="Heading4"/>
        <w:numPr>
          <w:ilvl w:val="3"/>
          <w:numId w:val="1"/>
        </w:numPr>
        <w:rPr/>
      </w:pPr>
      <w:bookmarkStart w:id="207" w:name="__RefHeading___Toc1905975_2281741623"/>
      <w:bookmarkStart w:id="208" w:name="_Toc79"/>
      <w:bookmarkEnd w:id="207"/>
      <w:r>
        <w:rPr>
          <w:rtl w:val="true"/>
        </w:rPr>
        <w:t>الف</w:t>
      </w:r>
      <w:r>
        <w:rPr>
          <w:rtl w:val="true"/>
        </w:rPr>
        <w:t xml:space="preserve">) </w:t>
      </w:r>
      <w:r>
        <w:rPr>
          <w:rtl w:val="true"/>
        </w:rPr>
        <w:t>انتظارات فردی</w:t>
      </w:r>
      <w:bookmarkEnd w:id="208"/>
    </w:p>
    <w:p>
      <w:pPr>
        <w:pStyle w:val="Heading5"/>
        <w:numPr>
          <w:ilvl w:val="4"/>
          <w:numId w:val="1"/>
        </w:numPr>
        <w:rPr/>
      </w:pPr>
      <w:bookmarkStart w:id="209" w:name="__RefHeading___Toc1905977_2281741623"/>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فردی</w:t>
      </w:r>
    </w:p>
    <w:p>
      <w:pPr>
        <w:pStyle w:val="BookText"/>
        <w:rPr/>
      </w:pPr>
      <w:r>
        <w:rPr>
          <w:rFonts w:ascii="IRNazanin" w:hAnsi="IRNazanin" w:eastAsia="IRNazanin"/>
          <w:color w:val="111111"/>
          <w:sz w:val="28"/>
          <w:sz w:val="28"/>
          <w:szCs w:val="28"/>
          <w:rtl w:val="true"/>
          <w:lang w:bidi="fa-IR"/>
        </w:rPr>
        <w:t>انتظارات فردی جوان جنبه شخصی دارد؛ به‌این‌معنا که در صورت برآورده شدن آن انتظار، سود و نفعش در درجه اول به خود جوان برمی‌گردد و در درجه دوم ممکن است به اجتماع برسد</w:t>
      </w:r>
      <w:r>
        <w:rPr>
          <w:rFonts w:eastAsia="IRNazanin" w:cs="IRNazanin"/>
          <w:color w:val="111111"/>
          <w:sz w:val="28"/>
          <w:szCs w:val="28"/>
          <w:rtl w:val="true"/>
          <w:lang w:bidi="fa-IR"/>
        </w:rPr>
        <w:t>.</w:t>
      </w:r>
    </w:p>
    <w:p>
      <w:pPr>
        <w:pStyle w:val="Heading5"/>
        <w:numPr>
          <w:ilvl w:val="4"/>
          <w:numId w:val="1"/>
        </w:numPr>
        <w:rPr/>
      </w:pPr>
      <w:bookmarkStart w:id="211" w:name="__RefHeading___Toc1905979_2281741623"/>
      <w:bookmarkStart w:id="212" w:name="_Toc81"/>
      <w:bookmarkEnd w:id="211"/>
      <w:r>
        <w:rPr>
          <w:rtl w:val="true"/>
        </w:rPr>
        <w:t xml:space="preserve">یک </w:t>
      </w:r>
      <w:r>
        <w:rPr>
          <w:rtl w:val="true"/>
        </w:rPr>
        <w:t xml:space="preserve">- </w:t>
      </w:r>
      <w:r>
        <w:rPr>
          <w:rtl w:val="true"/>
        </w:rPr>
        <w:t>زمینه‌سازی رشد استعدادهای جوان</w:t>
      </w:r>
      <w:bookmarkEnd w:id="21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رشد استعدادهای جوان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استعداد جوان تا حدودی فردی و مربوط به فعالیت خود اوست، ولی جامعه باید زمینه‌های آن را فراهم آورد؛ زیرا زمینه‌سازی پرورش استعدادهای جوان به فعالیت و هزینه فراوان نیاز دارد که از عهده نسل جوان و خانواده‌های آنان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شکوفا شدن استعداد ورزشی جوان، به سالن ورزشی، مربی ماهر و امکانات مختلف نیاز است و این کار از حکومت ساخته است، نه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انتظار دارد که مسئولان امر آن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جوان در دوره جوانی شکوفا نشود، این فرصت از دست می‌رود و در دوره پیری نمی‌توان آن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الفُرصَةَ قَبلَ أَن تَکُونَ غُصَّةً؛ فرصت را پیش از آن‌که اندوه گردد، دریاب</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جمله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أَقرَبَ الدُنیَا مِنَ الذَّهابِ و الشَّیبَ مِنَ الشَّبابِ؛ چه نزدیک است دنیا به نابودی و جوانی به پیری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شکوفا شدن استعدادهای جوان نیازمند زمینه‌سازی و برنامه‌ریزی درست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نیروهای فعال و تأثیرگذار در عرصه اجتماع می‌توانند دراین‌مورد سهیم باشند، ولی نقش حکومت دراین مسئله، بسیار چشمگیر است؛ زیرا دولت، صاحب اختیار همه منابع مادی و نیروهای انسانی جامعه است و می‌تواند با برنامه‌ریزی‌های مناسب، انتظارات نسل جوان را تأمین کند و توانایی‌های آنان را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ملت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لِی عَلَیکُم حَقّاً و لَکُمْ عَلَی حقٌّ فَأمَّا حقُّکُم علَی فَالنَّصِیحَةُ و تَوفِیرُ فَیئکُم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و شما را بر من حقی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آن است که از خیرخواهی شما دریغ نورزم و بیت‌المال را میان شما عادلانه تقسیم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رعیت، شامل جوانان نیز می‌شود و از جمله حقوق آنان بر حکومت، برخورداری از حق پیشرفت در عرصه‌های دینی، ارزشی، معنوی و تحصیلی است که باید در این موارد برنامه‌ریزی و تأمین اعتبار صورت گیرد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حضرت در زمان تصدی حکومت اسلامی این سخن را بیان فرموده و حقوق ملت را بر دولت تثبیت کرده است؛ یعنی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 و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برعهده دولت دارند و نسل جوان گروه مهم جامعه را تشکیل </w:t>
      </w:r>
    </w:p>
    <w:p>
      <w:pPr>
        <w:pStyle w:val="BookText"/>
        <w:rPr/>
      </w:pPr>
      <w:r>
        <w:rPr>
          <w:rFonts w:ascii="IRNazanin" w:hAnsi="IRNazanin" w:eastAsia="IRNazanin"/>
          <w:color w:val="111111"/>
          <w:sz w:val="28"/>
          <w:sz w:val="28"/>
          <w:szCs w:val="28"/>
          <w:rtl w:val="true"/>
          <w:lang w:bidi="fa-IR"/>
        </w:rPr>
        <w:t>می‌دهند و ادای حقوق آنها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جدّی به نیازها و انتظارات آنان در شرایط امروزی از هر زمان دیگر ضروری‌تر می‌نماید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عهدنامه مالک اشتر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منشور حکومتی ایشان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مِن اُمُورِهِم ما یَتفَقَّد الوَالدانِ مِن وَلَدهما؛ آن‌گونه درباره امور مردم بیندیش که پدر و مادر مهربان نسبت به فرزندشان می‌اندیشند و برای آینده او برنامه‌ریزی می‌کنند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بررسی اوضاع جوانان به دلیل حساسیت دوره جوانی از هر کاری لازم‌تر است؛ زیرا رشد و تکامل ابعاد وجودی جوان از یک سو، به همت اولیا و مربیان و از سوی دیگر، به دستگاه حکومت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عرصه فعالیت در تمام فنون مورد نیاز جامعه از عوامل مؤثر در رشد اندیشه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تنها در صورتی به ابتکار و خلاقیت دست خواهد یافت که امکانات لازم برای به فعلیت رسیدن توانایی‌های فکری و هنری او فراهم باشد، چنان‌که جهانِ صنعتی از همین راه به فنون جدید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نیز اگر این مسیر را بپیماید، می‌تواند شاهد شکوفایی استعدادهای نسل جوان و دست‌یابی به نوآوری‌های جدید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خواسته مهم جوانان از جامعه، به‌ویژه نهاد حکومت آن است که عرصه‌های فعالیت علمی و فن‌آوری را برایشان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حکومتی در دنیا موفق بوده است که نیروی‌های جوانش را به‌کار گرفته و شغل و حرفه مناسب برای آنان فراهم آورده است</w:t>
      </w:r>
      <w:r>
        <w:rPr>
          <w:rFonts w:eastAsia="IRNazanin" w:cs="IRNazanin"/>
          <w:color w:val="111111"/>
          <w:sz w:val="28"/>
          <w:szCs w:val="28"/>
          <w:rtl w:val="true"/>
          <w:lang w:bidi="fa-IR"/>
        </w:rPr>
        <w:t xml:space="preserve">. </w:t>
      </w:r>
      <w:bookmarkStart w:id="213" w:name="pg3947_31418"/>
    </w:p>
    <w:p>
      <w:pPr>
        <w:pStyle w:val="Heading5"/>
        <w:numPr>
          <w:ilvl w:val="4"/>
          <w:numId w:val="1"/>
        </w:numPr>
        <w:rPr/>
      </w:pPr>
      <w:bookmarkStart w:id="214" w:name="__RefHeading___Toc1905981_2281741623"/>
      <w:bookmarkStart w:id="215" w:name="_Toc82"/>
      <w:bookmarkEnd w:id="213"/>
      <w:bookmarkEnd w:id="214"/>
      <w:r>
        <w:rPr>
          <w:rtl w:val="true"/>
        </w:rPr>
        <w:t xml:space="preserve">دو </w:t>
      </w:r>
      <w:r>
        <w:rPr>
          <w:rtl w:val="true"/>
        </w:rPr>
        <w:t xml:space="preserve">- </w:t>
      </w:r>
      <w:r>
        <w:rPr>
          <w:rtl w:val="true"/>
        </w:rPr>
        <w:t>زمینه‌سازی ابتکار و خلاقیت جوان</w:t>
      </w:r>
      <w:bookmarkEnd w:id="21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ابتکار و خلاقیت جوان</w:t>
      </w:r>
    </w:p>
    <w:p>
      <w:pPr>
        <w:pStyle w:val="BookText"/>
        <w:rPr/>
      </w:pPr>
      <w:r>
        <w:rPr>
          <w:rFonts w:ascii="IRNazanin" w:hAnsi="IRNazanin" w:eastAsia="IRNazanin"/>
          <w:color w:val="111111"/>
          <w:sz w:val="28"/>
          <w:sz w:val="28"/>
          <w:szCs w:val="28"/>
          <w:rtl w:val="true"/>
          <w:lang w:bidi="fa-IR"/>
        </w:rPr>
        <w:t>نوآوری در عرصه‌های علمی و فرهنگی، از هدف‌های راهبردی همه حکومت‌هاست و خواسته هر دولتی است که به تکنیک‌های مدرن و پیشرفته روز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زمینه سرمایه‌گذاری می‌کنند و همواره در تلاش هستند تا به فن‌آوری‌های جدید علمی دست یابند، چنان‌که رقابت‌های نظامی و تسلیحاتی شرق و غرب از دیر زمان، با همین هدف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پیشرفت کشورها به برنامه‌ریزی‌های منظم و سامان‌دهی نیروهای کاری و هدایت نسل جوان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جوانان در نوآوری علمی و پیشرفت صنعت و فنون جدید،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دراین‌زمینه موفق‌تر است که شرایط ابتکار و خلاقیت را در جامعه فراهم آورد و نسل جوان را در جهت تحصیل دانش‌های رایج روز،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 خلاقیت به علوم تجربی اختصاص ندارد، بلکه حوزه فرهنگ و تمدن دینی را نیز دربرمی‌گیرد؛ زیرا ممکن است برخی جوانان در قلمرو معارف اسلامی نیز راهکارهایی معرفی کنند که در اجرای دستورهای دینی کارسازتر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علوم نرم‌افزاری به طرح‌ها و فرمول‌های تازه‌ای برسند و معارف اسلامی را به شیوه روز به جهان عرضه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زمینه‌سازی ابتکار و خلاقیت، با ویژگی نهفته در ذات جوان هماهنگ است؛ زیرا او طبع خلاق و بالنده دارد و همواره می‌خواهد به یافته‌های جدیدی در عرصه علم و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توقع دارد زمینه </w:t>
      </w:r>
      <w:bookmarkStart w:id="216" w:name="pg3947_31419"/>
    </w:p>
    <w:p>
      <w:pPr>
        <w:pStyle w:val="BookText"/>
        <w:rPr/>
      </w:pPr>
      <w:bookmarkEnd w:id="216"/>
      <w:r>
        <w:rPr>
          <w:rFonts w:ascii="IRNazanin" w:hAnsi="IRNazanin" w:eastAsia="IRNazanin"/>
          <w:color w:val="111111"/>
          <w:sz w:val="28"/>
          <w:sz w:val="28"/>
          <w:szCs w:val="28"/>
          <w:rtl w:val="true"/>
          <w:lang w:bidi="fa-IR"/>
        </w:rPr>
        <w:t>بالندگی و شکوفایی توانایی‌هایش فراهم شود و این از انتظارات بر حق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خانواده‌های ثروتمند بتوانند در برخی موارد، فضای محدودی را به‌منظور نوآوری علمی فراهم آورند، ولی در سطح عموم نمی‌توانند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باید در عرصه‌های گوناگون علم و صنعت، زمینه ابتکار و خلاقیت جوانان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نیز باید همت کنند، از بیکاری و تنبلی دست بردارند، با جدّیت و پشتکار به تحصیل دانش بپردازند و به خلاقیت و نوآوری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یک دستور کلی به جوامع اسلامی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اَعِدُّوا لَهُم مَا استَطَعتُم مِن قُوَّةٍ وَ مِنْ رِباطِ الخَیلِ تُرهِبونَ بِهِ عَدُوَّاللهِ وَ عَدَّوُکَم و آخرین مِنْ دونِهم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هرچه در توان دارید از نیرو و اسب‌های آماده بسیج کنید تا با این تدارکات،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جز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نمی‌شناسیدشان و خدا آنان را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همه امکانات به میدان وارد شوید و نیروهای جوان را به‌کار بگیرید و در تمامی شئون زندگی به نوآوری برسید تا در برابر دشمنان خدا و دشمنان خود شکست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الهی، می‌طلبد که همه جوانان در صحنه‌های مختلف دینی، فرهنگی، سیاسی، اجتماعی و نظامی، ابتکار و خلاقیت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باید در همه زمینه‌ها همکار و پشتیبان آنها باشد تا ظرفیت‌های وجودی‌شان به شکوفایی برسد</w:t>
      </w:r>
      <w:r>
        <w:rPr>
          <w:rFonts w:eastAsia="IRNazanin" w:cs="IRNazanin"/>
          <w:color w:val="111111"/>
          <w:sz w:val="28"/>
          <w:szCs w:val="28"/>
          <w:rtl w:val="true"/>
          <w:lang w:bidi="fa-IR"/>
        </w:rPr>
        <w:t>.</w:t>
      </w:r>
    </w:p>
    <w:p>
      <w:pPr>
        <w:pStyle w:val="Heading4"/>
        <w:numPr>
          <w:ilvl w:val="3"/>
          <w:numId w:val="1"/>
        </w:numPr>
        <w:rPr/>
      </w:pPr>
      <w:bookmarkStart w:id="217" w:name="__RefHeading___Toc1905983_2281741623"/>
      <w:bookmarkStart w:id="218" w:name="_Toc83"/>
      <w:bookmarkEnd w:id="217"/>
      <w:r>
        <w:rPr>
          <w:rtl w:val="true"/>
        </w:rPr>
        <w:t>ب</w:t>
      </w:r>
      <w:r>
        <w:rPr>
          <w:rtl w:val="true"/>
        </w:rPr>
        <w:t xml:space="preserve">) </w:t>
      </w:r>
      <w:r>
        <w:rPr>
          <w:rtl w:val="true"/>
        </w:rPr>
        <w:t>انتظارات علمی و فرهنگی</w:t>
      </w:r>
      <w:bookmarkEnd w:id="218"/>
    </w:p>
    <w:p>
      <w:pPr>
        <w:pStyle w:val="Heading5"/>
        <w:numPr>
          <w:ilvl w:val="4"/>
          <w:numId w:val="1"/>
        </w:numPr>
        <w:rPr/>
      </w:pPr>
      <w:bookmarkStart w:id="219" w:name="__RefHeading___Toc1905985_2281741623"/>
      <w:bookmarkStart w:id="220" w:name="_Toc84"/>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علمی و فرهنگی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زمینه علمی و فرهنگی نیز انتظاراتی از جامعه دارد که به این نوع مطالبات آنان هم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علمی و فرهنگی جوان، جنبه </w:t>
      </w:r>
      <w:bookmarkStart w:id="221" w:name="pg3947_31420"/>
    </w:p>
    <w:p>
      <w:pPr>
        <w:pStyle w:val="BookText"/>
        <w:rPr/>
      </w:pPr>
      <w:bookmarkEnd w:id="221"/>
      <w:r>
        <w:rPr>
          <w:rFonts w:ascii="IRNazanin" w:hAnsi="IRNazanin" w:eastAsia="IRNazanin"/>
          <w:color w:val="111111"/>
          <w:sz w:val="28"/>
          <w:sz w:val="28"/>
          <w:szCs w:val="28"/>
          <w:rtl w:val="true"/>
          <w:lang w:bidi="fa-IR"/>
        </w:rPr>
        <w:t>فردی دارد و تا حدودی مربوط به رشد شخص وی است، ولی نتیجه تحصیلات جوانان به‌طور مستقیم متوجه جامعه می‌شود و هر کار علمی و فرهنگی انجام دهد، به جامعه‌ای متعلق است که در آن زندگی می‌کند</w:t>
      </w:r>
      <w:r>
        <w:rPr>
          <w:rFonts w:eastAsia="IRNazanin" w:cs="IRNazanin"/>
          <w:color w:val="111111"/>
          <w:sz w:val="28"/>
          <w:szCs w:val="28"/>
          <w:rtl w:val="true"/>
          <w:lang w:bidi="fa-IR"/>
        </w:rPr>
        <w:t>.</w:t>
      </w:r>
    </w:p>
    <w:p>
      <w:pPr>
        <w:pStyle w:val="Heading5"/>
        <w:numPr>
          <w:ilvl w:val="4"/>
          <w:numId w:val="1"/>
        </w:numPr>
        <w:rPr/>
      </w:pPr>
      <w:bookmarkStart w:id="222" w:name="__RefHeading___Toc1905987_2281741623"/>
      <w:bookmarkStart w:id="223" w:name="_Toc85"/>
      <w:bookmarkEnd w:id="222"/>
      <w:r>
        <w:rPr>
          <w:rtl w:val="true"/>
        </w:rPr>
        <w:t xml:space="preserve">یک </w:t>
      </w:r>
      <w:r>
        <w:rPr>
          <w:rtl w:val="true"/>
        </w:rPr>
        <w:t xml:space="preserve">- </w:t>
      </w:r>
      <w:r>
        <w:rPr>
          <w:rtl w:val="true"/>
        </w:rPr>
        <w:t>زمینه‌سازی تحصیل جوانان</w:t>
      </w:r>
      <w:bookmarkEnd w:id="22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تحصیل جوانان</w:t>
      </w:r>
    </w:p>
    <w:p>
      <w:pPr>
        <w:pStyle w:val="BookText"/>
        <w:rPr/>
      </w:pPr>
      <w:r>
        <w:rPr>
          <w:rFonts w:ascii="IRNazanin" w:hAnsi="IRNazanin" w:eastAsia="IRNazanin"/>
          <w:color w:val="111111"/>
          <w:sz w:val="28"/>
          <w:sz w:val="28"/>
          <w:szCs w:val="28"/>
          <w:rtl w:val="true"/>
          <w:lang w:bidi="fa-IR"/>
        </w:rPr>
        <w:t>علم‌آموزی خواسته هر انسان عاقل و صاحب اندیشه است که همواره در جهت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 از منظر اسلام، مهم‌ترین برتری بر دیگر انسان‌ها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آیا کسانی‌که می‌دانند و کسانی‌که نمی‌دانند،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زیرا عالمان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نادانان از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مفهوم عام آن، همه دانش‌های رایج بشری را در برمی‌گیرد؛ یعنی هر دانشمندی نسبت به کسی که از دانش او بی‌بهره است، برتری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و روایات اسلامی، علم در مفهوم خاص آن، علوم دینی است و پاداشی که در متون، به آن وعده داده شده، برای علم به معارف الهی و عالم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معارف اسلامی، مهم‌ترین مواد آموزشی نسل جوان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أَبتَدئَکَ بِتَعلیِمِ کِتابِ‌الله عَزَّوَجَلَّ وَ تَأویلِهِ وَ شَرایِعِ‌الاِسلامَ وَ اَحکامِهِ وَ حَلالِهِ وَ حَرامِهِ وَ لا أُجاوِزُ ذلِکَ بِکَ اِلَی غَیرِهِ</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تربیت، تصمیم گرفتم کتاب خدای توانا و بزرگ را همراه تفسیر آیات، به تو بیاموزم و شریعت اسلام و احکام آن از حلال و حرام را به تو تعلیم دهم و به چیز دیگری نپردازم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نکته آموزشی از این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چگونگی محتوای آموزشی جوانان باید با قرآن و شریعت اسلامی و حلال و حرام الهی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پدر و مادر خود باید به آموزش جوانان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حاکم اسلامی باید با تعلیم و تربیت نسل جوان ارتباط مستقیم داشته باشد و در حد امکان، خود، به آنان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غیر دینی را که در مسیر تکامل معنوی انسان و خدمت به مردم قرار می‌گیرند و در راستای سربلندی جامعه اسلامی به‌کار می‌روند، می‌توان جزو علم به معنای خاص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دانش هم از پاداش‌های موعود در آیات و روایات بهره‌مند خواهند شد؛ چون نتیجه این‌گونه دانش‌ها موجب تقویت نظام اسلامی و سبب اعلای کلمه توحید می‌شود و این‌کار در شرایط امروز، باارزش‌ترین عمل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افزون‌براین، نوآوری در عرصه علم‌و‌صنعت و تجهیزات نظامی به ایجاد امنیت، اقتدار ملی و جهانی، استقلال کشور و سیاست‌گذاری خارجی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زمینه‌سازی تحصیل جوانان در حوزه علوم دینی و غیردینی، هم آموزش در عرصه علوم اسلامی و هم آموزش در فضای علوم روز و رشته‌های رایج در مراکز علمی جهان، به‌ویژه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دوره جوانی چیزی است که در عرف خردورزان و متون دینی بر آن تأکید بسیار شده است؛ چراکه جوان در مقایسه بزرگ‌سالان از توان و قدرت یادگیری بالایی برخوردار است و باید از این فرصت جوانی استفاده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نسل جوان از جامعه و در رأس آن، نهاد حکومت است که مقدّمات تحصیل، نظیر تأسیس مراکز آموزشی، متون درسی، تهیه امکانات </w:t>
      </w:r>
    </w:p>
    <w:p>
      <w:pPr>
        <w:pStyle w:val="BookText"/>
        <w:rPr/>
      </w:pPr>
      <w:r>
        <w:rPr>
          <w:rFonts w:ascii="IRNazanin" w:hAnsi="IRNazanin" w:eastAsia="IRNazanin"/>
          <w:color w:val="111111"/>
          <w:sz w:val="28"/>
          <w:sz w:val="28"/>
          <w:szCs w:val="28"/>
          <w:rtl w:val="true"/>
          <w:lang w:bidi="fa-IR"/>
        </w:rPr>
        <w:t>تحصیلی و به‌کارگیری استادان شایسته را برایشان پدید آورند و آنان بتوانند با همت عالی و تلاش روزافزون، به سطوح عالی دانش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تعلیم و تربیت نسل جوان را بر عهده حاکم اسلامی دانسته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حَقََّکُم عَلَیَّ فَالنَصیحَةٌ لَکُم وَ تَوفِیرُ فَیئِکُم عَلَیکُم و تَعلِیمِکُم کَی لا تَجهَلُوا و تأدیبِکُم کَیما تَعلَمُوا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شما بر من آن است که از خیرخواهی شما دریغ نورزم و بیت‌المال را میان شما عادلانه تقسیم کنم و شما را آموزش دهم تا بی‌سواد و نادان نباشید و شما را تربیت کنم تا راه و رسم زندگی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 این امر را نشان می‌دهد که در کنار زمینه‌سازی مقدّمات تحصیل، خود نیز به این امر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برمی‌آید که 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فرزند، آموزش دستورهای اسلام و معارف قرآن بود، نه چیزی دیگر؛ زیرا آن حضرت، روش تربیت فرزند را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خوبی بیان کرده و راهکار‌ها و محتوای آموزشی را معیّن فرموده است در کلام ایشان بیان شده است که چه علمی را چگونه باید به فرزندان آموزش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جوان جویای تحصیل هستند و انتظار دارند نظام حاکم بر جامعه، به مطالبه آنان توجه کند و شرایط تحصیل را برایشان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حکومت‌ها نیز در عمل نشان داده‌اند که درصدد تحقق شایسته این خواسته جوانان بوده و هستند و بیشترین سرمایه دولت را در زمینه تحصیلات عمومی و عالی کشور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هزینه مالی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مهم‌تر به‌نظر می‌رسد، برنامه‌ریزی درست و دقیق است </w:t>
      </w:r>
      <w:bookmarkStart w:id="224" w:name="pg3947_31423"/>
    </w:p>
    <w:p>
      <w:pPr>
        <w:pStyle w:val="BookText"/>
        <w:rPr/>
      </w:pPr>
      <w:bookmarkEnd w:id="224"/>
      <w:r>
        <w:rPr>
          <w:rFonts w:ascii="IRNazanin" w:hAnsi="IRNazanin" w:eastAsia="IRNazanin"/>
          <w:color w:val="111111"/>
          <w:sz w:val="28"/>
          <w:sz w:val="28"/>
          <w:szCs w:val="28"/>
          <w:rtl w:val="true"/>
          <w:lang w:bidi="fa-IR"/>
        </w:rPr>
        <w:t>که باید از متخصصان هر رشته تحصیلی برای رشد کمّی و کیفی آن رشته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تخصص در فنون مختلف، جایگاه ویژه خود را پیدا می‌کند و صاحبان فن بالاترین امتیاز را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صداوسیما می‌توانند دراین‌زمینه تأثیرگذار باشند و با راهنمایی درست جوانان، آنان را با رشته‌های گوناگون علمی آشنا سازند تا هنگام انتخاب گرایش، مناسب‌ترین گزینه را برگزینند</w:t>
      </w:r>
      <w:r>
        <w:rPr>
          <w:rFonts w:eastAsia="IRNazanin" w:cs="IRNazanin"/>
          <w:color w:val="111111"/>
          <w:sz w:val="28"/>
          <w:szCs w:val="28"/>
          <w:rtl w:val="true"/>
          <w:lang w:bidi="fa-IR"/>
        </w:rPr>
        <w:t>.</w:t>
      </w:r>
    </w:p>
    <w:p>
      <w:pPr>
        <w:pStyle w:val="Heading5"/>
        <w:numPr>
          <w:ilvl w:val="4"/>
          <w:numId w:val="1"/>
        </w:numPr>
        <w:rPr/>
      </w:pPr>
      <w:bookmarkStart w:id="225" w:name="__RefHeading___Toc1905989_2281741623"/>
      <w:bookmarkStart w:id="226" w:name="_Toc86"/>
      <w:bookmarkEnd w:id="225"/>
      <w:r>
        <w:rPr>
          <w:rtl w:val="true"/>
        </w:rPr>
        <w:t xml:space="preserve">دو </w:t>
      </w:r>
      <w:r>
        <w:rPr>
          <w:rtl w:val="true"/>
        </w:rPr>
        <w:t xml:space="preserve">- </w:t>
      </w:r>
      <w:r>
        <w:rPr>
          <w:rtl w:val="true"/>
        </w:rPr>
        <w:t>زمینه‌سازی مشارکت جوانان در امور فرهنگی و تربیتی</w:t>
      </w:r>
      <w:bookmarkEnd w:id="22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مشارکت جوانان در امور فرهنگی و تربیتی</w:t>
      </w:r>
    </w:p>
    <w:p>
      <w:pPr>
        <w:pStyle w:val="BookText"/>
        <w:rPr/>
      </w:pPr>
      <w:r>
        <w:rPr>
          <w:rFonts w:ascii="IRNazanin" w:hAnsi="IRNazanin" w:eastAsia="IRNazanin"/>
          <w:color w:val="111111"/>
          <w:sz w:val="28"/>
          <w:sz w:val="28"/>
          <w:szCs w:val="28"/>
          <w:rtl w:val="true"/>
          <w:lang w:bidi="fa-IR"/>
        </w:rPr>
        <w:t>فرهنگ‌سازی، از امور مهم در جامعه اسلامی است و کاری باید کرد که فرهنگ جامعه، فرهنگ دینی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دراین‌زمینه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کوشش‌کنید که فرهنگ را فرهنگ اسلامی درست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جوان‌هایی که در این فرهنگ تربیت می‌شوند، همان‌هایی هستند که مقدرات کشور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درست بار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خدمت‌گزار مردم و امین بیت‌المال باشند، سعادت جامعه تأمین می‌شود و همه اینها تحت رهبری اسلام تحقق پیدا می‌کنند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ایشان در سخنان دیگر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کوشش کنید مفاسد فرهنگ حاضر را بررسی کرده و به اطلاع ملت‌ها برسانید و با خواست خداوند متعال آن را عقب زده، به جای آن،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جای‌گزین کنید تا نسل‌های آینده با روش آن که روش انسان‌سازی و عدل پروری است، تربیت شوند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اهمیت فرهنگ‌سازی و لزوم رشد معنوی جامعه از این فرازهای گفتار امام راحل رحمه الله به خوبی روشن می‌شود و پرسش این است که این امر چگونه تحقق می‌پذیرد؟</w:t>
      </w:r>
    </w:p>
    <w:p>
      <w:pPr>
        <w:pStyle w:val="BookText"/>
        <w:rPr/>
      </w:pPr>
      <w:r>
        <w:rPr>
          <w:rFonts w:ascii="IRNazanin" w:hAnsi="IRNazanin" w:eastAsia="IRNazanin"/>
          <w:color w:val="111111"/>
          <w:sz w:val="28"/>
          <w:sz w:val="28"/>
          <w:szCs w:val="28"/>
          <w:rtl w:val="true"/>
          <w:lang w:bidi="fa-IR"/>
        </w:rPr>
        <w:t>به‌نظر می‌رسد، از راهکارهای دست‌یابی به این مهم، مشارکت دادن جوانان در کارهای فرهنگی و تربیتی جامعه است که این کار بسیار اثربخش خواهد بود؛ زیرا برنامه‌ریزی و اجرای طرح‌های فرهنگی در اجتماع به نیروی‌های فعال و باذوق و سلیقه هنری نیاز دارد تا آن نیروها بتوانند در جهت رشد و شکوفایی فرهنگ جامعه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تنها گروهی هستند که می‌توانند گام‌های مؤثری دراین‌زمینه بردارند و منادیان فرهنگ اسلام و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اسلامی در شهر و روستا، برگزاری مراسم اعیاد و وفات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در مراسم نمازهای جمعه و جماعت به‌صورت هماهنگ و باشکوه، از نمادهای مشارکت جوانان در امور فرهنگی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انتظار دارند که جامعه اسلامی زمینه مشارکت آنان را دراین‌گونه برنامه‌ها فراهم سازد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اکرم صلی الله علیه و آله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مشارکت‌دادن نسل جوان در امور فرهنگی و تربیتی جامعه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سیره رسول خدا صلی الله علیه و آله در مکه و مدینه، به‌خوبی نشان می‌دهد که آن حضرت در همه عرصه‌های فرهنگی، تبلیغی، تربیتی و رزمی از نیروهای جوان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هجرت جمعی از یاران پیامبر به سرپرستی جعفر بن ابی‌طالب، 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حبشه و تبلیغات دینی و فرهنگی آنها در آن سرزمین، سبب نشر </w:t>
      </w:r>
      <w:bookmarkStart w:id="227" w:name="pg3947_31425"/>
    </w:p>
    <w:p>
      <w:pPr>
        <w:pStyle w:val="BookText"/>
        <w:rPr/>
      </w:pPr>
      <w:bookmarkEnd w:id="227"/>
      <w:r>
        <w:rPr>
          <w:rFonts w:ascii="IRNazanin" w:hAnsi="IRNazanin" w:eastAsia="IRNazanin"/>
          <w:color w:val="111111"/>
          <w:sz w:val="28"/>
          <w:sz w:val="28"/>
          <w:szCs w:val="28"/>
          <w:rtl w:val="true"/>
          <w:lang w:bidi="fa-IR"/>
        </w:rPr>
        <w:t xml:space="preserve">معارف اسلام و درنهایت، موجب مسلمان شدن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مردم حبشه 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ملاقات مسلمانان با پادشاه حبشه و گفت‌وگوی رودررو با نمایندگان قریش و سخنان قوی و منطقی جعفر، چنان حاکمان حبشه را تحت تأثیر قرار داد که بی‌درنگ از آنان طرفداری کردند و به ایشان پناه دادند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امروزه نیز اگر به جوانان میدان داده شود و زمینه فعالیت آنان فراهم گردد، همان نقشی را که جوانان صدر اسلام در انتشار معارف الهی داشتند، نسل جوان کنونی هم در نشر تعالیم اسلام و عزت و اقتدار جامعه اسلامی ایفای نقش خواهند کرد</w:t>
      </w:r>
      <w:r>
        <w:rPr>
          <w:rFonts w:eastAsia="IRNazanin" w:cs="IRNazanin"/>
          <w:color w:val="111111"/>
          <w:sz w:val="28"/>
          <w:szCs w:val="28"/>
          <w:rtl w:val="true"/>
          <w:lang w:bidi="fa-IR"/>
        </w:rPr>
        <w:t>.</w:t>
      </w:r>
    </w:p>
    <w:p>
      <w:pPr>
        <w:pStyle w:val="Heading4"/>
        <w:numPr>
          <w:ilvl w:val="3"/>
          <w:numId w:val="1"/>
        </w:numPr>
        <w:rPr/>
      </w:pPr>
      <w:bookmarkStart w:id="228" w:name="__RefHeading___Toc1905991_2281741623"/>
      <w:bookmarkStart w:id="229" w:name="_Toc87"/>
      <w:bookmarkEnd w:id="228"/>
      <w:r>
        <w:rPr>
          <w:rtl w:val="true"/>
        </w:rPr>
        <w:t>ج</w:t>
      </w:r>
      <w:r>
        <w:rPr>
          <w:rtl w:val="true"/>
        </w:rPr>
        <w:t xml:space="preserve">) </w:t>
      </w:r>
      <w:r>
        <w:rPr>
          <w:rtl w:val="true"/>
        </w:rPr>
        <w:t>انتظارات سیاسی و اجتماعی</w:t>
      </w:r>
      <w:bookmarkEnd w:id="229"/>
    </w:p>
    <w:p>
      <w:pPr>
        <w:pStyle w:val="Heading5"/>
        <w:numPr>
          <w:ilvl w:val="4"/>
          <w:numId w:val="1"/>
        </w:numPr>
        <w:rPr/>
      </w:pPr>
      <w:bookmarkStart w:id="230" w:name="__RefHeading___Toc1905993_2281741623"/>
      <w:bookmarkStart w:id="231" w:name="_Toc88"/>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سیاسی و اجتماعی</w:t>
      </w:r>
    </w:p>
    <w:p>
      <w:pPr>
        <w:pStyle w:val="BookText"/>
        <w:rPr/>
      </w:pPr>
      <w:r>
        <w:rPr>
          <w:rFonts w:ascii="IRNazanin" w:hAnsi="IRNazanin" w:eastAsia="IRNazanin"/>
          <w:color w:val="111111"/>
          <w:sz w:val="28"/>
          <w:sz w:val="28"/>
          <w:szCs w:val="28"/>
          <w:rtl w:val="true"/>
          <w:lang w:bidi="fa-IR"/>
        </w:rPr>
        <w:t>جوانان انتظار دارند در حیطه سیاسی و اجتماعی نیز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راهنمایی، شرکت در انتخابات و اعتراضات، حمایت از نظام اسلام و امثال آن، نمادهای سهم‌گیری نسل جوان در امور سیاسی و اجتماعی است که با پشتیبانی دولت امکان‌پذیر است</w:t>
      </w:r>
      <w:r>
        <w:rPr>
          <w:rFonts w:eastAsia="IRNazanin" w:cs="IRNazanin"/>
          <w:color w:val="111111"/>
          <w:sz w:val="28"/>
          <w:szCs w:val="28"/>
          <w:rtl w:val="true"/>
          <w:lang w:bidi="fa-IR"/>
        </w:rPr>
        <w:t>.</w:t>
      </w:r>
    </w:p>
    <w:p>
      <w:pPr>
        <w:pStyle w:val="Heading5"/>
        <w:numPr>
          <w:ilvl w:val="4"/>
          <w:numId w:val="1"/>
        </w:numPr>
        <w:rPr/>
      </w:pPr>
      <w:bookmarkStart w:id="232" w:name="__RefHeading___Toc1905995_2281741623"/>
      <w:bookmarkStart w:id="233" w:name="_Toc89"/>
      <w:bookmarkEnd w:id="232"/>
      <w:r>
        <w:rPr>
          <w:rtl w:val="true"/>
        </w:rPr>
        <w:t xml:space="preserve">یک </w:t>
      </w:r>
      <w:r>
        <w:rPr>
          <w:rtl w:val="true"/>
        </w:rPr>
        <w:t xml:space="preserve">- </w:t>
      </w:r>
      <w:r>
        <w:rPr>
          <w:rtl w:val="true"/>
        </w:rPr>
        <w:t>رایزنی با جوانان</w:t>
      </w:r>
      <w:bookmarkEnd w:id="23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با جوانان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انتظارات جوان از خانواده و اجتماع، مشورت‌کردن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به سن بلوغ و جوانی برسد، با ویژگی‌های جسمی و روانی خاصی که دارد، حس استقلال‌خواهی در او غلبه می‌کند و می‌خواهد در مسائل زندگی مستقل باشد و در تصمیم‌گیری‌های مربوط به امور خانواده و جامعه سهیم گردد و این انتظار را دارد که در همه زمینه‌ها با وی مشورت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هم دستورهایی در مورد مشاوره و راهنمایی داده است که جوانان را به سهم‌گیری در این کار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به پیامبر دستور می‌دهد که با جوانان مشورت کند و از آنها نظر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به‌عنوان یک قانون کلی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اَمرُهُم شُورا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با مشورتِ میان خودشان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بر مشاوره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کَانَ یَستَشِیرُ اصحابَه ثُمَّ یَعزم علی ما یُرید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رسول‌خدا صلی الله علیه و آله پیوسته از اصحابش در کارها مشورت‌خواهی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انجام دادن خواسته‌اش تصمیم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اهمیت مشاوره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اَلاِستِشارةُ عینُ الهِدایَة؛ مشورت‌خواهی همان هدایت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اگر کسی در زندگی با دوستان و بزرگان مشورت کند، در دنیا و آخرت سعادتمند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المستَشِیرُ عَلَیَ طَرَفِ النَّجاحِ؛ مشورت‌کننده در طریق رستگاری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به دست می‌آید که مشورت راه نجات و موجب پیشرفت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مشورت‌دهی به جوانان و راهنمایی آنان را از برخی احادیث و همچنین از سرگذشت نسل جوان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رهنمودی به کاردار جوانش، مالک اشتر نخعی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ولاتُدخلنَّ فِی مَشْوَرِتِکَ بَخیلاً یَعِدلُ بِکَ عنِ الفَضلِ وَ یَعِدکَ الفُقَر وَ لَاجَباناً یُضعِفُکَ عَنِ الُامُورِ وَ لاحَریصاً یُزَیِّنُ لَکَ الشَّرَه بِالجوُرِ، فَإِنَّ البُخلَ وَ الجُبَن وَ الحِرْصَ غَرائِزُ شَتَی یَجمَعُهَا سُوُء الظَّنِّ بِاللهِ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بخیل را در مشورت‌کردن دخالت نده که تو را از نیکوکاری باز می‌دارد و از تنگ‌دستی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در مشورت‌کردن دخالت نده که در انجام کارها، روحیه تو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را در مشورت دخالت نده که حرص را با ستم‌کاری در نظرت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بخل و ترس و حرص، غرایز گوناگونی هستند که ریشه آنها بدگمانی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به مشورت کردن با جوان دستور نداده و با ذکر علل، از مشاوره با برخی افراد منع کرده است، ولی معلوم است که اصل مشورت با جوانان به نظر ایشان مسلّم بوده است، وگرنه نهی از مشاوره با بخیل، ترسو و حریص معنا نداشت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کلام امام چنین برداشت می‌شود که مشاوره با افراد عاقل، کاردان و دل‌سوز برای جوان لازم است؛ زیرا جوان نسبت به بزرگ‌سالان تجربه اندکی دارد و در تصمیم‌گیری‌ها و برنامه‌ریزی‌ها باید از صاحبان خرد و تجربه کمک گیرد؛ چون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الِاستشارة عُیَنُ الهِدایَة؛ مشورت کردن، عین هدایت یافتن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بنابراین، از توقع‌های برحق جوان از جامعه، مشورت‌دهی به آنان است تا بر اثر استفاده از راهنمایی و تجربه بزرگان، به سعادت دنیا و آخرت دست یابند</w:t>
      </w:r>
      <w:r>
        <w:rPr>
          <w:rFonts w:eastAsia="IRNazanin" w:cs="IRNazanin"/>
          <w:color w:val="111111"/>
          <w:sz w:val="28"/>
          <w:szCs w:val="28"/>
          <w:rtl w:val="true"/>
          <w:lang w:bidi="fa-IR"/>
        </w:rPr>
        <w:t xml:space="preserve">. </w:t>
      </w:r>
      <w:bookmarkStart w:id="234" w:name="pg3947_31428"/>
    </w:p>
    <w:p>
      <w:pPr>
        <w:pStyle w:val="Heading5"/>
        <w:numPr>
          <w:ilvl w:val="4"/>
          <w:numId w:val="1"/>
        </w:numPr>
        <w:rPr/>
      </w:pPr>
      <w:bookmarkStart w:id="235" w:name="__RefHeading___Toc1905997_2281741623"/>
      <w:bookmarkStart w:id="236" w:name="_Toc90"/>
      <w:bookmarkEnd w:id="234"/>
      <w:bookmarkEnd w:id="235"/>
      <w:r>
        <w:rPr>
          <w:rtl w:val="true"/>
        </w:rPr>
        <w:t xml:space="preserve">دو </w:t>
      </w:r>
      <w:r>
        <w:rPr>
          <w:rtl w:val="true"/>
        </w:rPr>
        <w:t xml:space="preserve">- </w:t>
      </w:r>
      <w:r>
        <w:rPr>
          <w:rtl w:val="true"/>
        </w:rPr>
        <w:t>مسئولیت‌دهی به جوانان</w:t>
      </w:r>
      <w:bookmarkEnd w:id="23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مسئولیت‌دهی به جوانان</w:t>
      </w:r>
    </w:p>
    <w:p>
      <w:pPr>
        <w:pStyle w:val="BookText"/>
        <w:rPr/>
      </w:pPr>
      <w:r>
        <w:rPr>
          <w:rFonts w:ascii="IRNazanin" w:hAnsi="IRNazanin" w:eastAsia="IRNazanin"/>
          <w:color w:val="111111"/>
          <w:sz w:val="28"/>
          <w:sz w:val="28"/>
          <w:szCs w:val="28"/>
          <w:rtl w:val="true"/>
          <w:lang w:bidi="fa-IR"/>
        </w:rPr>
        <w:t>یکی از انتظارات جوان از خانواده و اجتماع این است که هر کدام در قلمرو اختیار خود، وظایفی به جوانان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باید کارهای مربوط به اداره خانواده در حوزه آموزش فرزندان، تأمین نیازهای اقتصادی و ارتباط با بستگان و همسایگان را به عهده جوانان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اجتماع نیز باید مسئولیت‌هایی را متناسب با شأن جوانان به آنان واگذار کرد تا آنها در مسائل مهم سیاسی و اجتماعی جامعه سهیم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جوانی، دوره احساس مسئولیت و انجام وظیفه است و هر جوانی می‌خواهد به خانواده و جامعه خود خدمت کند و انتظار دارد که دیگران در سپردن مسئولیت به جوان،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مسئولیت‌خواهی جوانان ناشی از ویژگی‌های جسمی و روانی آنهاست که توان لازم برای انجام کار را دارند و به نقش‌آفرینی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آغاز نوجوانی و جوانی، برخی مسئولیت‌های خانوادگی و اجتماعی به جوانان واگذار شود، ضمن پاسخ‌گویی به احساس مسئولیت‌پذیری و مطالبه آنان، به‌تدریج، برای انجام وظایف مهم اجتماعی و سیاسی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واقع، یک نوع کارورزی و تمرین عملی برای انجام مسئولیت و موفقیت در ایفای وظیفه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پیامبر اسلام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نشان‌دهنده احترام وی به شخصیت جوانان و سپردن مسئولیت‌های مهم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 رسالت را مطالعه کنیم، درمی‌یابیم که آن حضرت چقدر به جوانان مؤمن اعتماد داشت و پست‌های مهم سیاسی و نظامی را به افراد کم سن و سال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می‌توان به اعطای </w:t>
      </w:r>
    </w:p>
    <w:p>
      <w:pPr>
        <w:pStyle w:val="BookText"/>
        <w:rPr/>
      </w:pPr>
      <w:r>
        <w:rPr>
          <w:rFonts w:ascii="IRNazanin" w:hAnsi="IRNazanin" w:eastAsia="IRNazanin"/>
          <w:color w:val="111111"/>
          <w:sz w:val="28"/>
          <w:sz w:val="28"/>
          <w:szCs w:val="28"/>
          <w:rtl w:val="true"/>
          <w:lang w:bidi="fa-IR"/>
        </w:rPr>
        <w:t>فرماندهی ارتش اسلام به اسامة‌بن‌زید اشاره کرد که فردی نورس و کم‌تجربه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بازگشت از حجة‌الوداع به مدینه، تصمیم گرفت سپاهی به فرماندهی اسامة‌بن‌زید به جنگ روم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در طبقات‌الکبری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 همه مهاجران و انصار در سپاه اسامه شرکت کنند، ولی بسیاری از صحابه، با فرماندهی وی مخالفت کردند و جوانی او را بهانه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به‌شدت از این امر ناراحت شد، در مسجد حضور یافت و مخالفان اسامه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جَیشَ اُسَامَهَ؛ سپاه اسامه را تجهیز کنید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بنابراین، یکی از مطالبات بر حق جوان از خانواده و جامعه، سپردن مسئولیت به وی است و باید به این خواسته جوانان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و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الگوی مناسبی برای مسلمانان است و باید به آن بزرگواران اقتدا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رسول خدا صلی الله علیه و آله وظایف مهم سیاسی و اجتماعی را به جوانان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جاریة بن قُدامه تمیمی، جوانی خوش‌فکر از یاران باوفای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ردیف نیروهای خاص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جاریة در بصره از مردم برای او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جنگ صفین، جمل و نهروان حضور جدّی داشت و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معاویه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صفین، فرمانده قبیله‌های سعد و 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مهم و متعددی را به 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هدایت بنی‌نجران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237" w:name="pg3947_31430"/>
    </w:p>
    <w:p>
      <w:pPr>
        <w:pStyle w:val="BookText"/>
        <w:rPr/>
      </w:pPr>
      <w:bookmarkEnd w:id="237"/>
      <w:r>
        <w:rPr>
          <w:rFonts w:ascii="IRNazanin" w:hAnsi="IRNazanin" w:eastAsia="IRNazanin"/>
          <w:color w:val="111111"/>
          <w:sz w:val="28"/>
          <w:sz w:val="28"/>
          <w:szCs w:val="28"/>
          <w:rtl w:val="true"/>
          <w:lang w:bidi="fa-IR"/>
        </w:rPr>
        <w:t>او را در مقابل عبدالله بن عامر به بصره و در برابر بُسر بن ارطات به مدینه اعزام کرد و وی در همه صحنه‌ها موفق عمل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امروزه نیز سپردن مسئولیت به جوانان از خواسته‌های مشروع و به‌حق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جوان‌ها در اداره‌ها، نهادهای دولتی، مراکز علمی و پژوهشی، سفارت‌خانه‌های کشور در خارج و همه بخش‌های رسمی و غیررسمی جامعه استخدام شوند و به انجام وظیفه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کردن نیروهای جوان به جای مدیران و کارمندان کهن‌سال، از ضرورت‌های امروز جامعه اسلامی است که اگر اجرا شود، ممکن است نظام اداری و خدمات‌رسانی جامعه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بر اثر فعالیت‌های شبانه‌روزی و تولید کارهای مفید و همچنین برنامه‌ریزی‌های درست برای آینده می‌توانند بیش از گذشته کارآیی داشته باشند و بسیاری از مشکلات موجود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نشان داده است که هرجا جوانان سر کار بوده‌اند، با انرژی و تحرک بیشتری به اجرای برنامه‌ها پرداخته‌اند و این کار بازخورد بهتری نیز داشته است</w:t>
      </w:r>
      <w:r>
        <w:rPr>
          <w:rFonts w:eastAsia="IRNazanin" w:cs="IRNazanin"/>
          <w:color w:val="111111"/>
          <w:sz w:val="28"/>
          <w:szCs w:val="28"/>
          <w:rtl w:val="true"/>
          <w:lang w:bidi="fa-IR"/>
        </w:rPr>
        <w:t>.</w:t>
      </w:r>
    </w:p>
    <w:p>
      <w:pPr>
        <w:pStyle w:val="Heading5"/>
        <w:numPr>
          <w:ilvl w:val="4"/>
          <w:numId w:val="1"/>
        </w:numPr>
        <w:rPr/>
      </w:pPr>
      <w:bookmarkStart w:id="238" w:name="__RefHeading___Toc1905999_2281741623"/>
      <w:bookmarkStart w:id="239" w:name="_Toc91"/>
      <w:bookmarkEnd w:id="238"/>
      <w:r>
        <w:rPr>
          <w:rtl w:val="true"/>
        </w:rPr>
        <w:t xml:space="preserve">سه </w:t>
      </w:r>
      <w:r>
        <w:rPr>
          <w:rtl w:val="true"/>
        </w:rPr>
        <w:t xml:space="preserve">- </w:t>
      </w:r>
      <w:r>
        <w:rPr>
          <w:rtl w:val="true"/>
        </w:rPr>
        <w:t>مشارکت دادن جوانان در امور سیاسی و اجتماعی</w:t>
      </w:r>
      <w:bookmarkEnd w:id="239"/>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دادن جوانان در امور سیاسی و اجتماعی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مطالبات جوانان از جامعه، زمینه‌سازی مشارکت آنان در مسائل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 نسل جوان در مسائل سیاسی و اجتماعی، عامل پیشرفت جامعه است؛ چراکه قشر جوان، بخش بزرگی از جمعیت کشورهای اسلامی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هماهنگی و مشارکت آنان در عرصه‌های گوناگون سیاسی و اجتماعی می‌تواند بسیار تأثیرگذار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نسل جوان با احساسات و عواطف جوانی، اگر خوب هدایت شوند و جهت‌گیری‌های درست سیاسی داشته باشند، در تعیین ساختار سیاسی کشور نقش اساسی خواهند داشت، چنان‌که حکومت اسلامی در مدینه به پشتیبانی جوانان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زمینه شرکت جوانان در امور سیاسی را از همان روزهای آغازین بعثت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میان گروه‌های مختلف مردم جزیرة‌العرب، جوانان بیش از دیگران به دعوت رسول‌خدا صلی الله علیه و آله پاسخ دادند و به خدا و پیامبر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وجود مخالفت شدید سران قریش و موالی‌شان، به دین اسلام گرویدند و برنامه‌های آن را با جان و دل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 فرزندخوانده پیامبر، از جمله جوانانی بود که به آن حضرت ایمان آورد و اسلام را به‌عنوان آیین زندگی خویش برگزید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گرایش جوانان به اسلام، بر اثر اهتمام پیامبر به نسل جوان و زمینه‌سازی آن حضرت برای مشارکت آنان در فعالیت‌های سیاسی و اجتماعی و برنامه‌های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برنامه‌های دینی بسیار مؤثر در زمان رسول خدا صلی الله علیه و آله که جنبه عبادی و سیاسی داشت، اقامه نماز به‌صورت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زمان جاهلیت، سابقه نداشت و هنگامی که پیامبر با تعدادی از یاران به نماز می‌ایستاد، کار او خارق‌العاده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که از جاهای دور وارد مکه می‌شدند و منظره نماز جماعت مسلمانان را می‌دیدند، به‌شدت تحت تأثیر قرار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عفیف کندی صحنه نماز پیامبر در مسجدالحرام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جاهلیت وارد مکه شدم و سپس همراه عباس بن عبدالمطلب به مسجدالحرام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آمد در برابر کعبه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پسری را دیدم که آمد در طرف راست او ایستاد، چیزی نگذشت زنی را دیدم که آمد پشت سر آنها قرار گرفت و من مشاهده می‌کردم که این دو نفر به پیروی از آن مرد به رکوع و سجود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بی‌سابقه حس کنجکاوی مرا تحریک کرد و جریان را از عباس پرسیدم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پیامبر در امور سیاسی، عبادی، نظامی و دیگر موارد، زمینه‌های حضور جوانان را فراهم می‌کرد و آنها را به شرکت در برنامه‌های دینی و اجتماعی در مکه و مدینه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تعلیم و تربیت و امور فرهنگی به جوانان فرصت می‌داد تا آنها با اعتماد به نفس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جوانی از سرزمین حبشه در سفر و حضر همواره اذان‌گوی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حاضر نیز حضور فعال نسل جوان را در برنامه‌های گوناگون اسلامی و اجتماعی می‌طلبد و انتظار جوانان آن است که در مسائل مختلف جامعه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درباره مشارکت جوانان در امور سیاسی و اجتماعی جامعه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جوانان ارزنده اسلام که مایه امید مسلمین هستید، لازم می‌باشد که ملت‌ها را آگاه سازید و نقشه‌های شوم و خانمان‌سوز استعمارگران را برملا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شناسایی اسلام بیشتر جدّیت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مقدسه قرآن را بیاموزید و به‌کار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اخلاص در نشر و تبلیغ و معرفی اسلام به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ملل و پیشبرد آرمان‌های بزرگ اسلام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کردن طرح حکومت اسلامی و بررسی مسائل آن اهتمام بیشتری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و مجهز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متشکل شده، صفوف خود را فشرده‌تر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هم‌فکر شوید و انسان فداکار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برملاکردن نقشه‌های دستگاه جبار علیه اسلام و مسلمین غفلت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برادران رنج‌دیده و مسلمان را به دنیا برسانید و با آنان هم‌دردی کنید</w:t>
      </w:r>
      <w:r>
        <w:rPr>
          <w:rFonts w:eastAsia="IRNazanin" w:cs="IRNazanin"/>
          <w:color w:val="111111"/>
          <w:sz w:val="28"/>
          <w:szCs w:val="28"/>
          <w:rtl w:val="true"/>
          <w:lang w:bidi="fa-IR"/>
        </w:rPr>
        <w:t>.</w:t>
      </w:r>
      <w:r>
        <w:rPr>
          <w:rStyle w:val="FootnoteAnchor"/>
          <w:rtl w:val="true"/>
        </w:rPr>
        <w:footnoteReference w:id="143"/>
      </w:r>
      <w:bookmarkStart w:id="240" w:name="pg3947_31434"/>
    </w:p>
    <w:p>
      <w:pPr>
        <w:pStyle w:val="Heading2"/>
        <w:numPr>
          <w:ilvl w:val="1"/>
          <w:numId w:val="1"/>
        </w:numPr>
        <w:rPr/>
      </w:pPr>
      <w:bookmarkStart w:id="241" w:name="__RefHeading___Toc1906001_2281741623"/>
      <w:bookmarkStart w:id="242" w:name="_Toc92"/>
      <w:bookmarkEnd w:id="240"/>
      <w:bookmarkEnd w:id="241"/>
      <w:r>
        <w:rPr>
          <w:rtl w:val="true"/>
        </w:rPr>
        <w:t>فصل چهارم</w:t>
      </w:r>
      <w:r>
        <w:rPr>
          <w:rtl w:val="true"/>
        </w:rPr>
        <w:t xml:space="preserve">: </w:t>
      </w:r>
      <w:r>
        <w:rPr>
          <w:rtl w:val="true"/>
        </w:rPr>
        <w:t>جوان و مسئولیت‌ها</w:t>
      </w:r>
      <w:bookmarkEnd w:id="242"/>
    </w:p>
    <w:p>
      <w:pPr>
        <w:pStyle w:val="Heading3"/>
        <w:numPr>
          <w:ilvl w:val="2"/>
          <w:numId w:val="1"/>
        </w:numPr>
        <w:rPr/>
      </w:pPr>
      <w:bookmarkStart w:id="243" w:name="__RefHeading___Toc1906003_2281741623"/>
      <w:bookmarkStart w:id="244" w:name="_Toc93"/>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مسئولیت‌ها</w:t>
      </w:r>
    </w:p>
    <w:p>
      <w:pPr>
        <w:pStyle w:val="BookText"/>
        <w:rPr/>
      </w:pPr>
      <w:r>
        <w:rPr>
          <w:rFonts w:ascii="IRNazanin" w:hAnsi="IRNazanin" w:eastAsia="IRNazanin"/>
          <w:color w:val="111111"/>
          <w:sz w:val="28"/>
          <w:sz w:val="28"/>
          <w:szCs w:val="28"/>
          <w:rtl w:val="true"/>
          <w:lang w:bidi="fa-IR"/>
        </w:rPr>
        <w:t>با توجه به ویژگی‌هایی که جوان دارد و نعمت‌هایی که خداوند به او بخشیده است، مسئولیت‌های گوناگونی نیز به عهده دارد که باید با شناخت آنها به وظایف خویش عمل کند</w:t>
      </w:r>
      <w:r>
        <w:rPr>
          <w:rFonts w:eastAsia="IRNazanin" w:cs="IRNazanin"/>
          <w:color w:val="111111"/>
          <w:sz w:val="28"/>
          <w:szCs w:val="28"/>
          <w:rtl w:val="true"/>
          <w:lang w:bidi="fa-IR"/>
        </w:rPr>
        <w:t>.</w:t>
      </w:r>
    </w:p>
    <w:p>
      <w:pPr>
        <w:pStyle w:val="Heading3"/>
        <w:numPr>
          <w:ilvl w:val="2"/>
          <w:numId w:val="1"/>
        </w:numPr>
        <w:rPr/>
      </w:pPr>
      <w:bookmarkStart w:id="245" w:name="__RefHeading___Toc1906005_2281741623"/>
      <w:bookmarkStart w:id="246" w:name="_Toc94"/>
      <w:bookmarkEnd w:id="245"/>
      <w:r>
        <w:rPr/>
        <w:t>1</w:t>
      </w:r>
      <w:r>
        <w:rPr>
          <w:rtl w:val="true"/>
        </w:rPr>
        <w:t xml:space="preserve">. </w:t>
      </w:r>
      <w:r>
        <w:rPr>
          <w:rtl w:val="true"/>
        </w:rPr>
        <w:t>مسئولیت جوان در برابر خود</w:t>
      </w:r>
      <w:bookmarkEnd w:id="246"/>
    </w:p>
    <w:p>
      <w:pPr>
        <w:pStyle w:val="Heading4"/>
        <w:numPr>
          <w:ilvl w:val="3"/>
          <w:numId w:val="1"/>
        </w:numPr>
        <w:rPr/>
      </w:pPr>
      <w:bookmarkStart w:id="247" w:name="__RefHeading___Toc1906007_2281741623"/>
      <w:bookmarkStart w:id="248" w:name="_Toc95"/>
      <w:bookmarkEnd w:id="247"/>
      <w:r>
        <w:rPr>
          <w:rtl w:val="true"/>
        </w:rPr>
        <w:t>اشاره</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جوان در برابر خود</w:t>
      </w:r>
    </w:p>
    <w:p>
      <w:pPr>
        <w:pStyle w:val="BookText"/>
        <w:rPr/>
      </w:pPr>
      <w:r>
        <w:rPr>
          <w:rFonts w:ascii="IRNazanin" w:hAnsi="IRNazanin" w:eastAsia="IRNazanin"/>
          <w:color w:val="111111"/>
          <w:sz w:val="28"/>
          <w:sz w:val="28"/>
          <w:szCs w:val="28"/>
          <w:rtl w:val="true"/>
          <w:lang w:bidi="fa-IR"/>
        </w:rPr>
        <w:t>جوان افزون بر اینکه در برابر غیر خود مسئولیت‌های متعددی دارد، در برابر خویشتن نیز دارای وظایف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موهبتی ارزشمند از سوی خداوند است و شناخت ابعاد مختلف جوانی، پاسداری از نعمت جوانی، استفاده درست از نیروی جوانی و رشد و تکامل بخشیدن به آن، وظایفی است که به عهده او گذاشته شده است و جوان باید آنها را بشناسد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خودشناسی، خودسازی، خودباوری، اعتماد به نفس و علم‌آموزی، برخی از وظایف جوان در برابر خود است</w:t>
      </w:r>
      <w:r>
        <w:rPr>
          <w:rFonts w:eastAsia="IRNazanin" w:cs="IRNazanin"/>
          <w:color w:val="111111"/>
          <w:sz w:val="28"/>
          <w:szCs w:val="28"/>
          <w:rtl w:val="true"/>
          <w:lang w:bidi="fa-IR"/>
        </w:rPr>
        <w:t>.</w:t>
      </w:r>
    </w:p>
    <w:p>
      <w:pPr>
        <w:pStyle w:val="Heading4"/>
        <w:numPr>
          <w:ilvl w:val="3"/>
          <w:numId w:val="1"/>
        </w:numPr>
        <w:rPr/>
      </w:pPr>
      <w:bookmarkStart w:id="249" w:name="__RefHeading___Toc1906009_2281741623"/>
      <w:bookmarkStart w:id="250" w:name="_Toc96"/>
      <w:bookmarkEnd w:id="249"/>
      <w:r>
        <w:rPr>
          <w:rtl w:val="true"/>
        </w:rPr>
        <w:t>الف</w:t>
      </w:r>
      <w:r>
        <w:rPr>
          <w:rtl w:val="true"/>
        </w:rPr>
        <w:t xml:space="preserve">) </w:t>
      </w:r>
      <w:r>
        <w:rPr>
          <w:rtl w:val="true"/>
        </w:rPr>
        <w:t>خودشناسی</w:t>
      </w:r>
      <w:bookmarkEnd w:id="250"/>
    </w:p>
    <w:p>
      <w:pPr>
        <w:pStyle w:val="Heading5"/>
        <w:numPr>
          <w:ilvl w:val="4"/>
          <w:numId w:val="1"/>
        </w:numPr>
        <w:rPr/>
      </w:pPr>
      <w:bookmarkStart w:id="251" w:name="__RefHeading___Toc1906011_2281741623"/>
      <w:bookmarkStart w:id="252" w:name="_Toc97"/>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وظیفه جوان در برابر خود، شناخت درست از خویشتن است و اینکه خود را آن‌گونه که هست، بشناسد و درک کند که چه موجودی است </w:t>
      </w:r>
      <w:bookmarkStart w:id="253" w:name="pg3947_31435"/>
    </w:p>
    <w:p>
      <w:pPr>
        <w:pStyle w:val="BookText"/>
        <w:rPr/>
      </w:pPr>
      <w:bookmarkEnd w:id="253"/>
      <w:r>
        <w:rPr>
          <w:rFonts w:ascii="IRNazanin" w:hAnsi="IRNazanin" w:eastAsia="IRNazanin"/>
          <w:color w:val="111111"/>
          <w:sz w:val="28"/>
          <w:sz w:val="28"/>
          <w:szCs w:val="28"/>
          <w:rtl w:val="true"/>
          <w:lang w:bidi="fa-IR"/>
        </w:rPr>
        <w:t>و از چه نعمت‌هایی برخوردار است؛ زیرا شناخت صحیح جوان از خود و آگاهی وی از استعدادها و ظرفیت‌های نهفته در وجودش، به او امکان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خود را درک کند و بداند موجود ارزشمندی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استعدادها، زمینه برنامه‌ریزی درست را برای جوان فراهم می‌آورد تا برای آینده‌اش تصمیم‌گیری مناسبی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برنامه‌ریزی صحیح می‌تواند توانایی‌های خود را به‌کار اندازد و در عرصه‌های مختلف زندگی به پیشرفت‌های چشم‌گیری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خودشناسی از مهم‌ترین وظایفی است که در آیات و روایات بارها به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علَیکُم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بپردازید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خود، مفهوم عام دارد و خودشناسی را نیز شامل می‌شود؛ یعنی جوان باید هم خود را بشناسد و هم از خود مراقبت کند؛ چون تا خویشتن را نشناسد و اهمیت خود را درک نکند، درصدد مراقبت از خود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خودشناسی به‌عنوان مقدمه خودسازی و مراقبه از خود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دقیق‌تر این مطلب، خودشناسی جوان را به دو بخش خودشناسی مادی و معنوی تقسیم می‌کنیم</w:t>
      </w:r>
      <w:r>
        <w:rPr>
          <w:rFonts w:eastAsia="IRNazanin" w:cs="IRNazanin"/>
          <w:color w:val="111111"/>
          <w:sz w:val="28"/>
          <w:szCs w:val="28"/>
          <w:rtl w:val="true"/>
          <w:lang w:bidi="fa-IR"/>
        </w:rPr>
        <w:t>.</w:t>
      </w:r>
    </w:p>
    <w:p>
      <w:pPr>
        <w:pStyle w:val="Heading5"/>
        <w:numPr>
          <w:ilvl w:val="4"/>
          <w:numId w:val="1"/>
        </w:numPr>
        <w:rPr/>
      </w:pPr>
      <w:bookmarkStart w:id="254" w:name="__RefHeading___Toc1906013_2281741623"/>
      <w:bookmarkStart w:id="255" w:name="_Toc98"/>
      <w:bookmarkEnd w:id="254"/>
      <w:r>
        <w:rPr>
          <w:rtl w:val="true"/>
        </w:rPr>
        <w:t xml:space="preserve">یک </w:t>
      </w:r>
      <w:r>
        <w:rPr>
          <w:rtl w:val="true"/>
        </w:rPr>
        <w:t xml:space="preserve">- </w:t>
      </w:r>
      <w:r>
        <w:rPr>
          <w:rtl w:val="true"/>
        </w:rPr>
        <w:t>خودشناسی مادی</w:t>
      </w:r>
      <w:bookmarkEnd w:id="25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مادی</w:t>
      </w:r>
    </w:p>
    <w:p>
      <w:pPr>
        <w:pStyle w:val="BookText"/>
        <w:rPr/>
      </w:pPr>
      <w:r>
        <w:rPr>
          <w:rFonts w:ascii="IRNazanin" w:hAnsi="IRNazanin" w:eastAsia="IRNazanin"/>
          <w:color w:val="111111"/>
          <w:sz w:val="28"/>
          <w:sz w:val="28"/>
          <w:szCs w:val="28"/>
          <w:rtl w:val="true"/>
          <w:lang w:bidi="fa-IR"/>
        </w:rPr>
        <w:t xml:space="preserve">جوان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مادی که همان اندام ظاهری و اعضای بدن اوست و دیگری، خود معنوی که جنبه روحانی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مرکب از جسم و روح است و این دو بعد وجودی هر کدام ویژگی‌های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دو جنبه وجودی برای جوان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آگاهی از جنبه‌های وجودش می‌تواند درصدد تقویت و پرورش آن برآید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اشعاری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تَحْسَبُ أنَّکَ جِرمٌ صَغیر</w:t>
      </w:r>
    </w:p>
    <w:p>
      <w:pPr>
        <w:pStyle w:val="BookText"/>
        <w:rPr/>
      </w:pPr>
      <w:r>
        <w:rPr>
          <w:rFonts w:ascii="Amiri" w:hAnsi="Amiri" w:eastAsia="Amiri" w:cs="Amiri"/>
          <w:color w:val="111111"/>
          <w:sz w:val="28"/>
          <w:sz w:val="28"/>
          <w:szCs w:val="28"/>
          <w:rtl w:val="true"/>
          <w:lang w:bidi="ar-SA"/>
        </w:rPr>
        <w:t>و فِیکَ اِنطَوَی العالَمُ الاکبَر</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آیا تو می‌پنداری که موجود ضعیف و ناچیزی هستی؟ چنین نیست، بلکه وجود تو نمادی از عالم بزرگ و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به‌این‌معنا که آنچه از رمز و رازها در عالم تکوین وجود دارد، به نوعی در وجود تو تعبیه شده و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نباید خود را کوچک بشمارد و ظرفیت‌های وجودی خویش را نادیده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و رازهایی در آفرینش انسان به‌کار رفته که درخور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روان‌شناسان، در مغز انسان حداقل دوازده میلیارد سلول اختصاصی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واحدهای پایه‌ای دستگاه عصبی را تشکیل می‌دهند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اگر سلول‌های دیگر اعضای بدن را به شمارش آوری، رقم بسیار بالایی را نشان می‌دهد که جز آفریدگار انسان، کسی قادر به شمارش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جوان به ویژگی‌ها و استعدادهای درونی خویش و اینکه چه رمز و رازی در وجودش نهفته است، علاقه او را به خودشناسی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دوره رشد عقلی انسان است که می‌تواند به بررسی و موشکافی مسائل و ریشه‌یابی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الحِکمَةِ مَعرِفَةُ اِلانسانِ نَفسَهُ؛ برترین حکمت، خودشناسیِ انسان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وظایف مهم جوان در برابر خویش، شناخت بعد جسمی خود است که باید به خودشناسی مادی بپردازد و ضمن درک حقیقت خود، به عظمت پروردگارش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جوان که در خودشناسی </w:t>
      </w:r>
      <w:bookmarkStart w:id="256" w:name="pg3947_31437"/>
    </w:p>
    <w:p>
      <w:pPr>
        <w:pStyle w:val="BookText"/>
        <w:rPr/>
      </w:pPr>
      <w:bookmarkEnd w:id="256"/>
      <w:r>
        <w:rPr>
          <w:rFonts w:ascii="IRNazanin" w:hAnsi="IRNazanin" w:eastAsia="IRNazanin"/>
          <w:color w:val="111111"/>
          <w:sz w:val="28"/>
          <w:sz w:val="28"/>
          <w:szCs w:val="28"/>
          <w:rtl w:val="true"/>
          <w:lang w:bidi="fa-IR"/>
        </w:rPr>
        <w:t>و خودسازی و سیر در مسیر هستی خویش بکوشد، به آن مبدأ و منبع وجود می‌رسد و هرچه را غیر از وجه خداست، نیست و نابود می‌یابد؛</w:t>
      </w:r>
      <w:r>
        <w:rPr>
          <w:rStyle w:val="FootnoteAnchor"/>
          <w:rtl w:val="true"/>
        </w:rPr>
        <w:footnoteReference w:id="147"/>
      </w:r>
      <w:r>
        <w:rPr>
          <w:rFonts w:ascii="IRNazanin" w:hAnsi="IRNazanin" w:eastAsia="IRNazanin"/>
          <w:color w:val="111111"/>
          <w:sz w:val="28"/>
          <w:sz w:val="28"/>
          <w:szCs w:val="28"/>
          <w:rtl w:val="true"/>
          <w:lang w:bidi="fa-IR"/>
        </w:rPr>
        <w:t>چون جهان تجلی نور خداست و غیر از مظاهر خدا در حقیقت، سرابی بیش نیست</w:t>
      </w:r>
      <w:r>
        <w:rPr>
          <w:rFonts w:eastAsia="IRNazanin" w:cs="IRNazanin"/>
          <w:color w:val="111111"/>
          <w:sz w:val="28"/>
          <w:szCs w:val="28"/>
          <w:rtl w:val="true"/>
          <w:lang w:bidi="fa-IR"/>
        </w:rPr>
        <w:t>.</w:t>
      </w:r>
    </w:p>
    <w:p>
      <w:pPr>
        <w:pStyle w:val="Heading5"/>
        <w:numPr>
          <w:ilvl w:val="4"/>
          <w:numId w:val="1"/>
        </w:numPr>
        <w:rPr/>
      </w:pPr>
      <w:bookmarkStart w:id="257" w:name="__RefHeading___Toc1906015_2281741623"/>
      <w:bookmarkStart w:id="258" w:name="_Toc99"/>
      <w:bookmarkEnd w:id="257"/>
      <w:r>
        <w:rPr>
          <w:rtl w:val="true"/>
        </w:rPr>
        <w:t xml:space="preserve">دو </w:t>
      </w:r>
      <w:r>
        <w:rPr>
          <w:rtl w:val="true"/>
        </w:rPr>
        <w:t xml:space="preserve">- </w:t>
      </w:r>
      <w:r>
        <w:rPr>
          <w:rtl w:val="true"/>
        </w:rPr>
        <w:t>خودشناسی معنوی</w:t>
      </w:r>
      <w:bookmarkEnd w:id="25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معنوی</w:t>
      </w:r>
    </w:p>
    <w:p>
      <w:pPr>
        <w:pStyle w:val="BookText"/>
        <w:rPr/>
      </w:pPr>
      <w:r>
        <w:rPr>
          <w:rFonts w:ascii="IRNazanin" w:hAnsi="IRNazanin" w:eastAsia="IRNazanin"/>
          <w:color w:val="111111"/>
          <w:sz w:val="28"/>
          <w:sz w:val="28"/>
          <w:szCs w:val="28"/>
          <w:rtl w:val="true"/>
          <w:lang w:bidi="fa-IR"/>
        </w:rPr>
        <w:t>خود روحانی و معنوی جوان، مهم‌تر از بعد جسمی اوست؛ چون روح است که حقیقت انسان را تشکیل می‌دهد و منشأ همه فعالیت‌های مادی و معنوی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جسم بدون روح، هیچ حرکت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لحظه‌ای از جسم خارج شود، جسم، مرداری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به‌نظر می‌رسد، این است که شناخت جنبه روحانی و نیازهای آن به‌دقت و تأمل بیشتری احتیاج دارد، چرا که روح و شئون مربوط به آن، محسوس و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نیازهای جسمی، عینی هستند و به همین علت، به تعقل نیاز ندارند و زود درک می‌شوند، هرچند افراد معمولی حقیقت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الرُّوحِ قُلِ الُّروحُ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درباره روح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لازم است جوان به اندازه فهم خود بکوشد تا درباره روح و نیازهای روحی خود آگاهی یابد و در رفع آن تلاش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جوان به سیر در نفْس خود بپردازد و جز خدا را از دل بیرون راند و با دل خلوت کند، از هر چیزی می‌گسلد و به خداوند متعال می‌پیوندد و این سبب معرفت پروردگار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معرفتی که در حصولش چیزی </w:t>
      </w:r>
      <w:bookmarkStart w:id="259" w:name="pg3947_31438"/>
    </w:p>
    <w:p>
      <w:pPr>
        <w:pStyle w:val="BookText"/>
        <w:rPr/>
      </w:pPr>
      <w:bookmarkEnd w:id="259"/>
      <w:r>
        <w:rPr>
          <w:rFonts w:ascii="IRNazanin" w:hAnsi="IRNazanin" w:eastAsia="IRNazanin"/>
          <w:color w:val="111111"/>
          <w:sz w:val="28"/>
          <w:sz w:val="28"/>
          <w:szCs w:val="28"/>
          <w:rtl w:val="true"/>
          <w:lang w:bidi="fa-IR"/>
        </w:rPr>
        <w:t>واسطه نشده و علمی که هیچ سببی در آن مداخله نداشته است؛ چون جدایی از غیر خدا، حجاب‌ها را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جوان با مشاهده ساحت عظمت کبریایی حق، خود را از یاد می‌برد و درمی‌یابد که فقیر است و به خدای سبحان و مملوک نیاز دارد؛ مملوکی که هیچ استقلالی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شناخت حقیقی خداوند با قلب به‌دست می‌آید؛ تنها قلبی که از بیماری‌ها و کاستی‌ها رهیده باشد، به چنین معرفت حقیقی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قلب، خود آدمی، یعنی روح اوست؛ روح یا قلبی که از کاستی‌ها برهد و به روح مطلق بپیوندد، سالم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60" w:name="__RefHeading___Toc1906017_2281741623"/>
      <w:bookmarkStart w:id="261" w:name="_Toc100"/>
      <w:bookmarkEnd w:id="260"/>
      <w:r>
        <w:rPr>
          <w:rtl w:val="true"/>
        </w:rPr>
        <w:t>ب</w:t>
      </w:r>
      <w:r>
        <w:rPr>
          <w:rtl w:val="true"/>
        </w:rPr>
        <w:t xml:space="preserve">) </w:t>
      </w:r>
      <w:r>
        <w:rPr>
          <w:rtl w:val="true"/>
        </w:rPr>
        <w:t>خودباوری</w:t>
      </w:r>
      <w:bookmarkEnd w:id="2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خودشناسی و درک واقعیت خویشتن و شناخت آنچه جوان از نیرو و استعداد در اختیار دارد، از مسائل مهم جوانی است و در تعیین راه و روش زندگی وی نقش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باید بداند که چه توان و نیرویی در وجود او نهفته و از چه ویژگی‌هایی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می‌تواند با به‌کارگیری آنها به کمال مطلوب زندگی دنیا و آخرت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جسمی، قدرت تعقل و تفکر و خلاقیت و نوآوری از ویژگی‌های جوان است و در دیگر افراد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 به واقعیت‌های وجودی خود آگاهی کامل پیدا کند، حس خودباوری و اعتماد به نفس در او پدید می‌آید و باور می‌کند که می‌تواند برای رشد و پیشرفت فردی و </w:t>
      </w:r>
    </w:p>
    <w:p>
      <w:pPr>
        <w:pStyle w:val="BookText"/>
        <w:rPr/>
      </w:pPr>
      <w:r>
        <w:rPr>
          <w:rFonts w:ascii="IRNazanin" w:hAnsi="IRNazanin" w:eastAsia="IRNazanin"/>
          <w:color w:val="111111"/>
          <w:sz w:val="28"/>
          <w:sz w:val="28"/>
          <w:szCs w:val="28"/>
          <w:rtl w:val="true"/>
          <w:lang w:bidi="fa-IR"/>
        </w:rPr>
        <w:t>اجتماعی خود و اجتماع، منشأ خدمات و مصدر فعالیت‌های مختلف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مهم جوان در برابر خودش، رسیدن به روحیه خودباوری است و اینکه باور کند او شایستگی‌های بسیاری دارد و می‌تواند در عرصه‌های گوناگون زندگی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خودباور، بر اثر شناخت درست از ویژگی‌ها، استعدادها، توان‌مندی‌ها و خلاقیت و نوآوری‌های خود و جامعه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از آنچه دارد و آنچه در جامعه هست، شناخت کامل داشته باشد، به‌آسانی می‌تواند روحیه خودباوری را در خود تقویت و به کارهای مهم فردی و اجتماعی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از امکانات فردی و اجتماعی آگاهی کافی نداشته باشد، رسیدن به خودباوری برای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خودباوری این است که زمینه استقلال و اعتمادبه‌نفس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خودباوری، بستری است که زمینه بسیاری از ویژگی‌های دیگر را برای جوان فراهم می‌آورد؛ چراکه جوانِ خودباور، برنامه‌ریزی دارد، بلندهمت است، تصمیم می‌گیرد، تلاش می‌کند و اگر به کاری دست زند،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خود را باور نداشته باشد، هیچ‌یک از این ویژگی‌ها را ندارد و عمر خویش را با تنبلی و بیکاری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جوان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خِفتَ صَعُوبَةَ اَمرٍ فَاصْعُبْ لَهُ یَذُلَّ لَکَ، و خادِعِ الزَّمانَ عَنْ أحداثِهِ تَهُن عَلَیکَ</w:t>
      </w:r>
      <w:r>
        <w:rPr>
          <w:rFonts w:eastAsia="Amiri" w:cs="Amiri" w:ascii="Amiri" w:hAnsi="Amiri"/>
          <w:color w:val="111111"/>
          <w:sz w:val="28"/>
          <w:szCs w:val="28"/>
          <w:rtl w:val="true"/>
          <w:lang w:bidi="ar-SA"/>
        </w:rPr>
        <w:t>.</w:t>
      </w:r>
      <w:r>
        <w:rPr>
          <w:rStyle w:val="FootnoteAnchor"/>
          <w:rtl w:val="true"/>
        </w:rPr>
        <w:footnoteReference w:id="149"/>
      </w:r>
      <w:bookmarkStart w:id="262" w:name="pg3947_31440"/>
    </w:p>
    <w:p>
      <w:pPr>
        <w:pStyle w:val="BookText"/>
        <w:rPr/>
      </w:pPr>
      <w:bookmarkEnd w:id="262"/>
      <w:r>
        <w:rPr>
          <w:rFonts w:ascii="IRNazanin" w:hAnsi="IRNazanin" w:eastAsia="IRNazanin"/>
          <w:color w:val="111111"/>
          <w:sz w:val="28"/>
          <w:sz w:val="28"/>
          <w:szCs w:val="28"/>
          <w:rtl w:val="true"/>
          <w:lang w:bidi="fa-IR"/>
        </w:rPr>
        <w:t>هرگاه از سختی کاری ترسیدی، استوار باش تا در برابرت خوار گردد و با حوادث روزگار نیرنگ کن تا بر تو آسان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تا جوان خود را باور نداشته باشد، جرئت نمی‌کند به کاری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جوان، نخست توانایی‌های خود را و سپس امکانات موجود در جامعه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استفاده از راهنمایی‌های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فعالیت‌های فردی و اجتماعی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یقیناً در زندگی مادی و معنوی موفق خواهد شد</w:t>
      </w:r>
      <w:r>
        <w:rPr>
          <w:rFonts w:eastAsia="IRNazanin" w:cs="IRNazanin"/>
          <w:color w:val="111111"/>
          <w:sz w:val="28"/>
          <w:szCs w:val="28"/>
          <w:rtl w:val="true"/>
          <w:lang w:bidi="fa-IR"/>
        </w:rPr>
        <w:t>.</w:t>
      </w:r>
    </w:p>
    <w:p>
      <w:pPr>
        <w:pStyle w:val="Heading4"/>
        <w:numPr>
          <w:ilvl w:val="3"/>
          <w:numId w:val="1"/>
        </w:numPr>
        <w:rPr/>
      </w:pPr>
      <w:bookmarkStart w:id="263" w:name="__RefHeading___Toc1906019_2281741623"/>
      <w:bookmarkStart w:id="264" w:name="_Toc101"/>
      <w:bookmarkEnd w:id="263"/>
      <w:r>
        <w:rPr>
          <w:rtl w:val="true"/>
        </w:rPr>
        <w:t>ج</w:t>
      </w:r>
      <w:r>
        <w:rPr>
          <w:rtl w:val="true"/>
        </w:rPr>
        <w:t xml:space="preserve">) </w:t>
      </w:r>
      <w:r>
        <w:rPr>
          <w:rtl w:val="true"/>
        </w:rPr>
        <w:t>خودسازی</w:t>
      </w:r>
      <w:bookmarkEnd w:id="2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p>
    <w:p>
      <w:pPr>
        <w:pStyle w:val="BookText"/>
        <w:rPr/>
      </w:pPr>
      <w:r>
        <w:rPr>
          <w:rFonts w:ascii="IRNazanin" w:hAnsi="IRNazanin" w:eastAsia="IRNazanin"/>
          <w:color w:val="111111"/>
          <w:sz w:val="28"/>
          <w:sz w:val="28"/>
          <w:szCs w:val="28"/>
          <w:rtl w:val="true"/>
          <w:lang w:bidi="fa-IR"/>
        </w:rPr>
        <w:t>خودسازی از بعد مهم معنویت جوان به‌شمار می‌رود که بر اثر خودشناسی، رشد و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جوان در دوره جوانی، خودسازی و تزکیه نفس است که در قرآن و روایات، فراوان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همه انسان‌ها را به تزکیه نفس فراخوانده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 رستگار آن کس که خود را پاک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 که هر کس آن را پاک گردانید، به یقین، رستگار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 از نظر قرآن مخصوص تزکیه‌شدگان است و کسانی‌که به معصیت آلوده هستند، راهی به رستگاری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بهترین دوره خودسازی و تزکیه نفس است که هر جوان می‌تواند با استفاده از توانایی‌های فردی خود و نظر به آیات قرآن و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آلودگی‌های اخلاقی برهد و به قله‌های بلند تقوا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علامه طباطبایی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جوان بخواهد رستگار شود، باید باطن خود را تزکیه کند و آن را با پرورش شایسته رشد دهد و بپروراند، او باید باطنش را با تقوا بیاراید و از </w:t>
      </w:r>
      <w:bookmarkStart w:id="265" w:name="pg3947_31441"/>
    </w:p>
    <w:p>
      <w:pPr>
        <w:pStyle w:val="BookText"/>
        <w:rPr/>
      </w:pPr>
      <w:bookmarkEnd w:id="265"/>
      <w:r>
        <w:rPr>
          <w:rFonts w:ascii="IRNazanin" w:hAnsi="IRNazanin" w:eastAsia="IRNazanin"/>
          <w:color w:val="111111"/>
          <w:sz w:val="28"/>
          <w:sz w:val="28"/>
          <w:szCs w:val="28"/>
          <w:rtl w:val="true"/>
          <w:lang w:bidi="fa-IR"/>
        </w:rPr>
        <w:t>زشتی‌ها پاک کند، وگرنه از سعادت و رستگاری محروم می‌شود؛ چون باطن را هرقدر بیشتر آلوده کند و کمتر بیاراید، محرومیتش از نعمت‌های الهی بیشتر می‌گردد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بنابراین، مهم‌ترین وظیفه جوان این است که خود را بشناسد تا به این وسیله، سعادت و خوش‌بختی خود را درک کند و با وسایلی که در دست دارد، در رفع نیازهای خود بکوشد و عمر گران‌مایه را به رایگان از دست ندهد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خودسازی و دوری از گناه از هرکس مطلوب است، ولی از جوان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حسنٌ و لکِن فی الشَّبابِ احسنُ؛ توبه زیباست و از جوان، زیباتر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زیبایی روح جوان، با توبه دو چندان می‌شود و جوان محبوب خدای متعال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الشّابَّ التّائب؛ به‌راستی‌که خداوند، جوان توبه‌کار را دوست می‌دارد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انسان باید از آغاز 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دوره شور و احساس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خود را به گناه آلوده نکند و اگر بر اثر نادانی و گمراهی نتوانست خود را کنترل کند و مرتکب نافرمانی شد، فوری باید به وسیله توبه و بازگشت به خدا آن را جبران کند</w:t>
      </w:r>
      <w:r>
        <w:rPr>
          <w:rFonts w:eastAsia="IRNazanin" w:cs="IRNazanin"/>
          <w:color w:val="111111"/>
          <w:sz w:val="28"/>
          <w:szCs w:val="28"/>
          <w:rtl w:val="true"/>
          <w:lang w:bidi="fa-IR"/>
        </w:rPr>
        <w:t>.</w:t>
      </w:r>
    </w:p>
    <w:p>
      <w:pPr>
        <w:pStyle w:val="Heading4"/>
        <w:numPr>
          <w:ilvl w:val="3"/>
          <w:numId w:val="1"/>
        </w:numPr>
        <w:rPr/>
      </w:pPr>
      <w:bookmarkStart w:id="266" w:name="__RefHeading___Toc1906021_2281741623"/>
      <w:bookmarkStart w:id="267" w:name="_Toc102"/>
      <w:bookmarkEnd w:id="266"/>
      <w:r>
        <w:rPr>
          <w:rtl w:val="true"/>
        </w:rPr>
        <w:t>د</w:t>
      </w:r>
      <w:r>
        <w:rPr>
          <w:rtl w:val="true"/>
        </w:rPr>
        <w:t xml:space="preserve">) </w:t>
      </w:r>
      <w:r>
        <w:rPr>
          <w:rtl w:val="true"/>
        </w:rPr>
        <w:t>کسب عزت‌مندی</w:t>
      </w:r>
      <w:bookmarkEnd w:id="26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عزت‌مندی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سربلندی خواسته همه جوانان است و زندگی آبرومندانه، با عزت نفس ارتباط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می‌تواند به زندگی با عزت دست یابد که پیش از </w:t>
      </w:r>
    </w:p>
    <w:p>
      <w:pPr>
        <w:pStyle w:val="BookText"/>
        <w:rPr/>
      </w:pPr>
      <w:r>
        <w:rPr>
          <w:rFonts w:ascii="IRNazanin" w:hAnsi="IRNazanin" w:eastAsia="IRNazanin"/>
          <w:color w:val="111111"/>
          <w:sz w:val="28"/>
          <w:sz w:val="28"/>
          <w:szCs w:val="28"/>
          <w:rtl w:val="true"/>
          <w:lang w:bidi="fa-IR"/>
        </w:rPr>
        <w:t>همه، خود دارای عزت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به‌معنای مناعت طبع و بزرگواری،</w:t>
      </w:r>
      <w:r>
        <w:rPr>
          <w:rStyle w:val="FootnoteAnchor"/>
          <w:rtl w:val="true"/>
        </w:rPr>
        <w:footnoteReference w:id="154"/>
      </w:r>
      <w:r>
        <w:rPr>
          <w:rFonts w:ascii="IRNazanin" w:hAnsi="IRNazanin" w:eastAsia="IRNazanin"/>
          <w:color w:val="111111"/>
          <w:sz w:val="28"/>
          <w:sz w:val="28"/>
          <w:szCs w:val="28"/>
          <w:rtl w:val="true"/>
          <w:lang w:bidi="fa-IR"/>
        </w:rPr>
        <w:t>قوّت، قدرت و ارجمندی، از صفات برجسته انسان و گم‌شده نسل جوان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به‌این‌معنا حالتی است که در فطرت بشر ریشه دارد و نمی‌گذارد کسی در فرازونشیب‌های زندگی احساس شکست کند یا مغلوب هوا و هوس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عزت نفس، شناخت حقیقت نفس خویش و قرار دادن آن در مقام و منزلت واقعی خود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عزت در برابر خواری قرار دارد و معلول عواملی است که مهم‌ترین آنها، ایمان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از آن خدا و از آن پیامبر او و مؤمنان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نیرویی قوی در آدمی پدید می‌آورد و چنان او را در برابر لغزش‌ها، مقاوم و شکست‌ناپذیر می‌سازد که حوادث روزگار و فرازونشیب زندگی کوچک‌ترین تزلزلی در او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اَصلَب مِنَ الجَبَلِ، الجَبَلُ یُستَقَلُّ مِنهُ و المُؤمِنُ لا یُستَقَلُّ مِن دِیِنه شَیءٌ</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سخت‌تر از کوه است؛ زیرا از کوه چیزی جدا می‌شود، ولی از دین مؤمن چیزی کم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باایمان چنین حالتی دارد و در پایداری، از کوه محکم‌تر است؛ زیرا در مقابل فساد اخلاقی می‌ایستد و تحت تأثیر آن قرار نمی‌گیرد، بلکه با نابسامانی‌ها، مبارزه و از کرامت و عزت خود و جامعه دفاع می‌کند؛ چنان‌که از صدر اسلام تاکنون نمونه‌های فراوانی از جوانان مؤمن و فداکار وجود داشته و دارد که در شرایط سختی، از دین و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منظر اسلام، عزت یعنی شکست‌ناپذیری، قدرت و صلابت و این از ویژگی‌های کسانی است که نور ایمان در قلب‌ها‌یشان تابیده است و در برابر دگرگونی‌ها کوچک‌ترین تزلزلی از خود نشان نمی‌دهند؛ زیرا انسان بر اثر ایمان به خدا و پیامبر از عزتمندی واقعی بهره‌مند گشته است و در سایه ایمان و تقوا با کمال آرامش و اطمینان خاطر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عزت‌خواهی با خواست فطری جوان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دراین‌زمینه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آفرینش به‌گونه‌ای انسان را مجهز کرده که بتواند بدون اتکا به دیگران زندگی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باید نیروهای خدادادی خویش را در راه نیل به مقاصد به‌کارگیرد و به نیروی دیگران متکی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 به‌تدریج، آن حالت عزت و استقلال در او پدید می‌آید و به زندگی آبرومندانه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ذلت و خواری و کردار زشت 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است که هم زندگی دنیای او به خوبی پیش‌می‌رود و هم در آخرت به سعادت ابدی می‌رسد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ظلم و جنایت‌ها در عالم ناشی از ضعف نفس و تن دادن به پستی است که انسان حاضر می‌شود برای رسیدن به منافع مادی به هر جنایتی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جوانی تاج افتخار عزت نفس را بر سر گذارد، در برابر هیچ </w:t>
      </w:r>
      <w:bookmarkStart w:id="268" w:name="pg3947_31444"/>
    </w:p>
    <w:p>
      <w:pPr>
        <w:pStyle w:val="BookText"/>
        <w:rPr/>
      </w:pPr>
      <w:bookmarkEnd w:id="268"/>
      <w:r>
        <w:rPr>
          <w:rFonts w:ascii="IRNazanin" w:hAnsi="IRNazanin" w:eastAsia="IRNazanin"/>
          <w:color w:val="111111"/>
          <w:sz w:val="28"/>
          <w:sz w:val="28"/>
          <w:szCs w:val="28"/>
          <w:rtl w:val="true"/>
          <w:lang w:bidi="fa-IR"/>
        </w:rPr>
        <w:t>عظمتی جز عظمت پروردگار سر فرود نمی‌آورد و در مقابل هیچ خواسته‌ای زانو نمی‌زند تا کار خلافی مرتکب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آیات و روایات بر تقویت عزت نفس، تأکید گشته و از عوامل تضعیف‌کننده آن پرهیز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و حدیث، مهم‌ترین عامل ذلت نفس، پیروی از هوای نفس و شهوت‌های حیوانی است که جوان را به زبونی و پستی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 مَن إتَّخَذَ اِلهَََهُ هَواهُ و 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دیدی کسی را که هوس خویش را معبود خود قرار داده است و خدا او را دانسته، گمراه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بی‌ایمان و پیرو شهوت و هواهای نفسانی، عاقبتی جز بدبختی و سرافکندگی ندارد؛ دنیا را با عیاشی و بی‌بندوباری سپری می‌کند و در آخرت به عذاب سخت الهی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غَلبةَ الشَّهواتِ علی قُلُوبِکُم؛ فِإنَّ بِدایَتَها مَلَکةٌ و نَهَایَتََها 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غلبه‌کردن شهوت بر دل‌هایتان بپرهیزید؛ چراکه آغازش، پادشاهی و پایانش، تباهی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شهوت‌رانی جوان را، در دنیا و آخرت تباه می‌کند؛ در دنیا در انظار مردم بی‌اعتبار و ذلیل و بدتر ازآن در آخرت، مبتلا به عذاب همیشگی</w:t>
      </w:r>
      <w:r>
        <w:rPr>
          <w:rFonts w:eastAsia="IRNazanin" w:cs="IRNazanin"/>
          <w:color w:val="111111"/>
          <w:sz w:val="28"/>
          <w:szCs w:val="28"/>
          <w:rtl w:val="true"/>
          <w:lang w:bidi="fa-IR"/>
        </w:rPr>
        <w:t>.</w:t>
      </w:r>
    </w:p>
    <w:p>
      <w:pPr>
        <w:pStyle w:val="Heading4"/>
        <w:numPr>
          <w:ilvl w:val="3"/>
          <w:numId w:val="1"/>
        </w:numPr>
        <w:rPr/>
      </w:pPr>
      <w:bookmarkStart w:id="269" w:name="__RefHeading___Toc1906023_2281741623"/>
      <w:bookmarkStart w:id="270" w:name="_Toc103"/>
      <w:bookmarkEnd w:id="269"/>
      <w:r>
        <w:rPr>
          <w:rtl w:val="true"/>
        </w:rPr>
        <w:t>ه</w:t>
      </w:r>
      <w:r>
        <w:rPr>
          <w:rtl w:val="true"/>
        </w:rPr>
        <w:t xml:space="preserve">-) </w:t>
      </w:r>
      <w:r>
        <w:rPr>
          <w:rtl w:val="true"/>
        </w:rPr>
        <w:t>دانش‌اندوزی</w:t>
      </w:r>
      <w:bookmarkEnd w:id="27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دانش‌اندوزی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یکی‌از وظایف مهم جوان در دوره جوانی، علم‌آموزی، به‌ویژه کسب معارف دینی است که باید به آن توجه کند؛ زیرا جوانی، بهترین دوره فراگیری انواع دانش‌های قدیم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باید خود در این زمینه احساس </w:t>
      </w:r>
    </w:p>
    <w:p>
      <w:pPr>
        <w:pStyle w:val="BookText"/>
        <w:rPr/>
      </w:pPr>
      <w:r>
        <w:rPr>
          <w:rFonts w:ascii="IRNazanin" w:hAnsi="IRNazanin" w:eastAsia="IRNazanin"/>
          <w:color w:val="111111"/>
          <w:sz w:val="28"/>
          <w:sz w:val="28"/>
          <w:szCs w:val="28"/>
          <w:rtl w:val="true"/>
          <w:lang w:bidi="fa-IR"/>
        </w:rPr>
        <w:t>مسئولیت کند و در راه علم‌آموزی، سختی‌ها را تحمل کند تا به مدارج بالای علمی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درصورتی می‌تواند به کمال مطلوب خویش برسد که در دو جنبه علم‌وعمل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دانش‌های رایج، به‌ویژه معارف‌اسلامی عالم شود، هم به جایگاه واقعی خود در اجتماع دست‌می‌یابد و هم به درجات عالی اخروی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آموختن دانش را برای همه مردم اعم از زن و مرد واجب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آموختن علم بر هر مسلمانی واجب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کمال انسان به فراگیری دانش بستگی دارد و اگر جوانی بخواهد به کمالات معنوی و انسانی برسد، باید در راه تحصیل علوم دینی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به‌همین‌دلیل، خداوند تعلیم قرآن را بر دیگر دانش‌ها، حتی خلقت انسان، مقدم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قرآن را یاد داد، انسان را آفرید، به او بیان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بر هرکاری مقدم است و پیش از هر چیز، انسانی باید باشد، تا علم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آیات یادشده، تعلیم قرآن را پیش از آفرینش انسان آورده است؛ زیرا انسان بدون آموختن قرآن و معارف‌اسلامی به مرحله انسانیت نمی‌رسد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جوان استعداد آموختن دانش را به خوبی دارد و علومی که در این دوره می‌آموزد، ماندگار است و به آسانی از یاد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تعلَّمَ فی شَبابِه کانَ بِمَنزَلةِ الرَسمِ فی الحَجَر و من تَعلََّمَ وهو کَبیرٌ کان بِمَنزلَةِ الکِتابِ عَلی وجهِ الماءِ</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هرکس در جوانی‌اش بیاموزد، آموخته‌اش مانند نقش بر سنگ است و هرکس در بزرگسالی بیاموزد، مانند نوشتن روی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اُتیتُ بِشَابٍّ مِن شَبابِ الشِّیعة لایَتَفَقَّه فی الدِّینِ جَعتُهُ؛ اگر جوانی از جوانان شیعه را بیابم که در پی کسب آگاهی دینی نیست، او را تنبیه می‌کنم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فعالیت‌های فرهنگی و تربیتی جوانان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اُحِبُّ أن أری الشَّبابَّ منکُم إلا غادِیاً فی حالَین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اَوْ مُتعلِّماً فَإِن لَمْ یَفعَل فَرَّطَ فَاِنْ فَرَّط ضَیَّعَ و فَان ضَیَّعَ أثِمَ و إن أثِمَ سَکَنَ النّارَ والَّذِی بَعَثَ محمَّداً بالحَقِّ</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دوست ندارم جوانان شما را جز در دو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یا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نکند، کوتاهی کرده و اگر کوتاهی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ساخته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سازد، گناه کرده است و اگر گناه کند، سوگند به آن که محمد صلی الله علیه و آله را به حق برانگیخت، دوزخ‌نشین خواهد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باید همواره مشغول یکی از دو کار باشد؛ یا در حال فراگیری علم باشد و دانش کسب کند یا به دیگران دانش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بر اثر گناه و خلاف‌کاری، پایان بدی خواهد داشت؛ زیرا اگر جوان به دانش بپردازد، هم خود و هم دیگران را نجات می‌دهد، ولی اگر از تحصیل و کارهای فرهنگی رها شود، گذشته از اینکه خود تباه می‌شود، عامل تباهی دیگران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جوان را بیکار ببینم</w:t>
      </w:r>
      <w:r>
        <w:rPr>
          <w:rFonts w:eastAsia="IRNazanin" w:cs="IRNazanin"/>
          <w:color w:val="111111"/>
          <w:sz w:val="28"/>
          <w:szCs w:val="28"/>
          <w:rtl w:val="true"/>
          <w:lang w:bidi="fa-IR"/>
        </w:rPr>
        <w:t xml:space="preserve">». </w:t>
      </w:r>
      <w:bookmarkStart w:id="271" w:name="pg3947_31447"/>
    </w:p>
    <w:p>
      <w:pPr>
        <w:pStyle w:val="BookText"/>
        <w:rPr/>
      </w:pPr>
      <w:bookmarkEnd w:id="271"/>
      <w:r>
        <w:rPr>
          <w:rFonts w:ascii="IRNazanin" w:hAnsi="IRNazanin" w:eastAsia="IRNazanin"/>
          <w:color w:val="111111"/>
          <w:sz w:val="28"/>
          <w:sz w:val="28"/>
          <w:szCs w:val="28"/>
          <w:rtl w:val="true"/>
          <w:lang w:bidi="fa-IR"/>
        </w:rPr>
        <w:t>بنابراین، نسل جوان باید دوره جوانی‌شان را به علم‌آموزی یا تعلیم و نشر معارف اسلامی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امر، مستلزم زمینه‌سازی است و باید امکانات لازم برای کسب دانش و انجام امور فرهنگی در جامعه فراهم باشد تا جوانان بتوانند بدون دغدغه خاطر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نسل جوان از جامعه می‌خواهد، همین امر است و مدیران جامعه باید با توجه به آن، شرایط لازم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اَبی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اِلی الشَّبابِ الذین یَطلُبون الْعِلْمَ اَدْناهُم الیه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 اَنتم وَدائعُ الْعِلْم وَ یُوشِکُ إذ اَنتُم صَغارِ قَومٍ أنْ تَکونوا کِبارَ آخرین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پدرم،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به جوانانی که دانش می‌اندوختند، می‌نگریست، آنان را به خود نزدیک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شما که امانت‌های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هستید و به زودی شما کم‌سالان جامعه، بزرگان جامعه‌ای دیگر می‌شوید</w:t>
      </w:r>
      <w:r>
        <w:rPr>
          <w:rFonts w:eastAsia="IRNazanin" w:cs="IRNazanin"/>
          <w:color w:val="111111"/>
          <w:sz w:val="28"/>
          <w:szCs w:val="28"/>
          <w:rtl w:val="true"/>
          <w:lang w:bidi="fa-IR"/>
        </w:rPr>
        <w:t>.</w:t>
      </w:r>
    </w:p>
    <w:p>
      <w:pPr>
        <w:pStyle w:val="Heading4"/>
        <w:numPr>
          <w:ilvl w:val="3"/>
          <w:numId w:val="1"/>
        </w:numPr>
        <w:rPr/>
      </w:pPr>
      <w:bookmarkStart w:id="272" w:name="__RefHeading___Toc1906025_2281741623"/>
      <w:bookmarkStart w:id="273" w:name="_Toc104"/>
      <w:bookmarkEnd w:id="272"/>
      <w:r>
        <w:rPr>
          <w:rtl w:val="true"/>
        </w:rPr>
        <w:t>و</w:t>
      </w:r>
      <w:r>
        <w:rPr>
          <w:rtl w:val="true"/>
        </w:rPr>
        <w:t>)</w:t>
      </w:r>
      <w:r>
        <w:rPr>
          <w:rtl w:val="true"/>
        </w:rPr>
        <w:t>حفظ سلامت</w:t>
      </w:r>
      <w:bookmarkEnd w:id="27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مهم جوان، حفظ سلامت خویش از زیان‌ها و عادت‌هایی است که به تحلیل نیروی جوانی وی منجر می‌شود؛ چون هیچ‌کس اجازه ندارد به جسم و جانش زیان برساند یا کاری انجام دهد قوای بدنی‌اش را ضعیف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عقل و شرع، نکوهیده است و کسی حق ندارد به این دلیل که مالک جسم و جانش هست، به خودش آسیب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درباره نسل جوان از اهمیت ویژه‌ای برخوردار است؛ چرا که برخی از </w:t>
      </w:r>
    </w:p>
    <w:p>
      <w:pPr>
        <w:pStyle w:val="BookText"/>
        <w:rPr/>
      </w:pPr>
      <w:r>
        <w:rPr>
          <w:rFonts w:ascii="IRNazanin" w:hAnsi="IRNazanin" w:eastAsia="IRNazanin"/>
          <w:color w:val="111111"/>
          <w:sz w:val="28"/>
          <w:sz w:val="28"/>
          <w:szCs w:val="28"/>
          <w:rtl w:val="true"/>
          <w:lang w:bidi="fa-IR"/>
        </w:rPr>
        <w:t>جوانان کارهایی انجام می‌دهند که به نابودی آنها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مواد مخدر یکی از کارهایی است که امروزه دامن‌گیر جوانان است و هستی آنان را به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پدیده‌ای است بنیان‌کن و خانمان‌سوز که شخصیت جوان را نابود و او را گرفتار هزار بلا و مصیبت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آشنایی نسل جوان، به آسیب‌های بعضی از مواد مخدر اشاره می‌کنیم تا جوانان در این زمینه، صلابت و درایت از خود نشان دهند و سراغ آنها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داروها و موادی هستند مسکن و گاه محرک که بر شعور، حس و هوشیاری فرد اثر می‌گذارند و بیشتر برای رفع بی‌خوابی در شب و آرام کردن تشویش نگرانی در روز، استفاده می‌شود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مصرف این مواد، پی‌آمدهای ناگوار بسیاری دارد که وابستگی‌های مختلف جسمی و روانی از جمله آن‌ها است و هر کدام از این وابستگی‌ها مشکلات متعددی را برای جوان پدید می‌آورد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اعتیاد ادامه پیدا کند، گذشته از ایجاد وابستگی، به‌تدریج به مسمومیت مزمن فرد می‌انجامد، اشتها را از بین می‌برد، وزن به سرعت کاهش می‌یابد و در نهایت، سلامت جسمی معتاد با خطر جدّی روبه‌رو می‌شود، به‌گونه‌ای که دیگر درمان نمی‌پذیرد و برگشتی برایش نیست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امروزه انواع مختلفی از مواد مخدر در جهان وجود دارد که هر کدام ضررهای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تریاک و قرص‌های روان‌گردان در شکل‌های گوناگون، بخشی از مواد تخدیر کننده هستند که آثار مشترک آنها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ادراک و قوای عقلانی؛ کاهش تسلط و کنترل مغز بر رفتار؛ تضعیف رفتارهای اخلاقی و کاهش احساس مسئولیت؛ ضعف قوه بینایی؛</w:t>
      </w:r>
      <w:r>
        <w:rPr>
          <w:rStyle w:val="FootnoteAnchor"/>
          <w:rtl w:val="true"/>
        </w:rPr>
        <w:footnoteReference w:id="167"/>
      </w:r>
      <w:r>
        <w:rPr>
          <w:rFonts w:ascii="IRNazanin" w:hAnsi="IRNazanin" w:eastAsia="IRNazanin"/>
          <w:color w:val="111111"/>
          <w:sz w:val="28"/>
          <w:sz w:val="28"/>
          <w:szCs w:val="28"/>
          <w:rtl w:val="true"/>
          <w:lang w:bidi="fa-IR"/>
        </w:rPr>
        <w:t xml:space="preserve">تشنجات مزمن؛ روی‌آوردن به مشروب‌خواری؛ تزلزل و ناپایداری بهره هوش؛ اختلالات روانی؛ روی‌آوردن به فساد اجتماعی؛ خودکشی؛ انحراف‌های جنسی و اخلاقی؛ ارتکاب فحشا؛ دروغ‌گویی؛ مرگ زودرس و </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شراب نیز از انواع مواد مخدر به‌شمار می‌رود که زیان‌های طبیعی و جسمی آن زیاد است، از جمله اینکه اختلال‌هایی در معده، روده، کبد، شُش، سلسله اعصاب، قلب، حواس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بینایی و 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ایجاد و شکل ظاهری را نیز زشت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اخلاقی و رفتاری شراب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انسان را به ناسزاگویی وا می‌دارد؛ به دیگران ضرر وارد می‌سازد؛ به نوامیس خود و مردم هتک حرمت می‌کند؛ اسرار خود و دیگران را فاش می‌کند؛ همه قوانین و مقدسات انسانی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سعادت زندگی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می‌کند، به‌ویژه حرمت ناموس و عفت در برابر اعراض و نفوس و اموال را از بین می‌برد؛ چون کسی که مست است، نمی‌داند چه می‌گوید و چه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ضررهای عقلی شراب این است که عقل را تباه و تصرف‌های عقل را نامنظم و مجرای ادراک را در حال مستی تغییر می‌دهد که عامل تمام گناهان است و در نهایت، فرد را به هلاکت می‌اندازد</w:t>
      </w:r>
      <w:r>
        <w:rPr>
          <w:rFonts w:eastAsia="IRNazanin" w:cs="IRNazanin"/>
          <w:color w:val="111111"/>
          <w:sz w:val="28"/>
          <w:szCs w:val="28"/>
          <w:rtl w:val="true"/>
          <w:lang w:bidi="fa-IR"/>
        </w:rPr>
        <w:t>.</w:t>
      </w:r>
      <w:r>
        <w:rPr>
          <w:rStyle w:val="FootnoteAnchor"/>
          <w:rtl w:val="true"/>
        </w:rPr>
        <w:footnoteReference w:id="169"/>
      </w:r>
      <w:bookmarkStart w:id="274" w:name="pg3947_31450"/>
    </w:p>
    <w:p>
      <w:pPr>
        <w:pStyle w:val="BookText"/>
        <w:rPr/>
      </w:pPr>
      <w:bookmarkEnd w:id="274"/>
      <w:r>
        <w:rPr>
          <w:rFonts w:ascii="IRNazanin" w:hAnsi="IRNazanin" w:eastAsia="IRNazanin"/>
          <w:color w:val="111111"/>
          <w:sz w:val="28"/>
          <w:sz w:val="28"/>
          <w:szCs w:val="28"/>
          <w:rtl w:val="true"/>
          <w:lang w:bidi="fa-IR"/>
        </w:rPr>
        <w:t>اعتیاد به هر یک از مواد مخدر، حتی سیگار و قلیان، به نوعی زیان جسمی و روانی به فرد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نسل جوان خود را به اعتیاد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امروز شاهد جوانانی هستیم که گرفتار این بلای ویرانگر هستند و توان رهایی از دام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خانواده‌هایی که بر اثر پدیده اعتیاد نابود شده‌اند؛ چه بسا همسرانی که از هم جدا و فرزندان بی‌گناه‌شان، یتیم و بی‌سرپرست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یکی از وظایف مهم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دختر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اعتیاد و نیفتادن به دام مواد مخدر است؛ وگرنه خلاص شدن از آن، بسیار پرهزینه است و چه‌بسا ناممکن می‌نماید</w:t>
      </w:r>
      <w:r>
        <w:rPr>
          <w:rFonts w:eastAsia="IRNazanin" w:cs="IRNazanin"/>
          <w:color w:val="111111"/>
          <w:sz w:val="28"/>
          <w:szCs w:val="28"/>
          <w:rtl w:val="true"/>
          <w:lang w:bidi="fa-IR"/>
        </w:rPr>
        <w:t>.</w:t>
      </w:r>
    </w:p>
    <w:p>
      <w:pPr>
        <w:pStyle w:val="Heading3"/>
        <w:numPr>
          <w:ilvl w:val="2"/>
          <w:numId w:val="1"/>
        </w:numPr>
        <w:rPr/>
      </w:pPr>
      <w:bookmarkStart w:id="275" w:name="__RefHeading___Toc1906027_2281741623"/>
      <w:bookmarkStart w:id="276" w:name="_Toc105"/>
      <w:bookmarkEnd w:id="275"/>
      <w:r>
        <w:rPr/>
        <w:t>2</w:t>
      </w:r>
      <w:r>
        <w:rPr>
          <w:rtl w:val="true"/>
        </w:rPr>
        <w:t xml:space="preserve">. </w:t>
      </w:r>
      <w:r>
        <w:rPr>
          <w:rtl w:val="true"/>
        </w:rPr>
        <w:t>مسئولیت جوان در برابر خداوند</w:t>
      </w:r>
      <w:bookmarkEnd w:id="276"/>
    </w:p>
    <w:p>
      <w:pPr>
        <w:pStyle w:val="Heading4"/>
        <w:numPr>
          <w:ilvl w:val="3"/>
          <w:numId w:val="1"/>
        </w:numPr>
        <w:rPr/>
      </w:pPr>
      <w:bookmarkStart w:id="277" w:name="__RefHeading___Toc1906029_2281741623"/>
      <w:bookmarkStart w:id="278" w:name="_Toc106"/>
      <w:bookmarkEnd w:id="277"/>
      <w:r>
        <w:rPr>
          <w:rtl w:val="true"/>
        </w:rPr>
        <w:t>اشاره</w:t>
      </w:r>
      <w:bookmarkEnd w:id="2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جوان در برابر خداوند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ارزش‌های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دستورات الهی</w:t>
      </w:r>
    </w:p>
    <w:p>
      <w:pPr>
        <w:pStyle w:val="Heading4"/>
        <w:numPr>
          <w:ilvl w:val="3"/>
          <w:numId w:val="1"/>
        </w:numPr>
        <w:rPr/>
      </w:pPr>
      <w:bookmarkStart w:id="279" w:name="__RefHeading___Toc1906031_2281741623"/>
      <w:bookmarkStart w:id="280" w:name="_Toc107"/>
      <w:bookmarkEnd w:id="279"/>
      <w:r>
        <w:rPr>
          <w:rtl w:val="true"/>
        </w:rPr>
        <w:t>الف</w:t>
      </w:r>
      <w:r>
        <w:rPr>
          <w:rtl w:val="true"/>
        </w:rPr>
        <w:t xml:space="preserve">) </w:t>
      </w:r>
      <w:r>
        <w:rPr>
          <w:rtl w:val="true"/>
        </w:rPr>
        <w:t>شناخت خدا</w:t>
      </w:r>
      <w:bookmarkEnd w:id="2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مسئولیت جوان، در برابر پروردگار، شناخت خدای متعال است؛ زیرا خداوند، آفریدگار انسان و نعمت‌دهنده اوست و ازاین‌رو باید در برابر خدا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آدمی فیض وجود می‌بخشد؛ او را از عالم رحِم آفرید بدون آن‌که نیازی به آنها داشته باشد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همچنین اگر جوان به عظمت آسمان و زمین و تنوع مخلوقات بیندیشد و گیاهان سرسبز را در فصل بهار و خزان را در پاییز ببیند، به‌یقین، در مورد آفریدگار آنها تردیدی به خود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سیر و سیاحت در زمین و اطلاع از سرگذشت پیشینیان و تأمل در زندگی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بسیار بر آن تأکید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و جوان را به‌سوی خدا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أفلم یَسِیرُوا فی </w:t>
      </w:r>
    </w:p>
    <w:p>
      <w:pPr>
        <w:pStyle w:val="BookText"/>
        <w:rPr/>
      </w:pPr>
      <w:r>
        <w:rPr>
          <w:rFonts w:ascii="Amiri" w:hAnsi="Amiri" w:eastAsia="Amiri" w:cs="Amiri"/>
          <w:color w:val="111111"/>
          <w:sz w:val="28"/>
          <w:sz w:val="28"/>
          <w:szCs w:val="28"/>
          <w:rtl w:val="true"/>
          <w:lang w:bidi="ar-SA"/>
        </w:rPr>
        <w:t>الارضِ فَتَکُونَ لَهُم قُلُوبُ یَعْقِلُونَ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آیا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سیر نکردند تا دل‌هایی داشته باشند که حقیقت را با آن درک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جوان به قرآن مراجعه کند، وجود خدا را تردیدناپذیر خواهد یافت، چون در زبان قرآن، وجود خداوند از هر چیزی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 فاطرُ السّماواتِ والارضِ؛ آیا در وجود خدا شک است؛ خدایی که آسمان‌ها و زمین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توجه جوان به عالم درون و بیرون، جای هیچ‌گونه شک و تردیدی به وجود خدای متعال برای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جوان همواره باید به یاد خدا باشد و لحظه‌ای او را فراموش نکند، چراکه فراموش کردن خدا در واقع، فراموش‌کردن حقیقت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جوان، شناختی ناروا و بی‌اساس از خود پیدا می‌کند و به پرتگاه فسق و فساد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حقیقی جوان، همانا جامه ملکوتی بندگی و فقر در آستانه عظیم و بی‌کران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آگاهانه این عهد را فراموش کند و دیده خدابینش نابینا شود و آیین عاشقی و عبودیت را زیرپا گذارد، در حقیقت، جامه راستین خویش را بر کنده و در جایگاهی پوچ از جنس جهنم و دور از خدای مهربان مأوا گزیده است که در نتیجه، حیات ظلمانی خواهد داشت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نقطه این عالم بایستد و نظام هر یک از این عوالم را زیرنظر بگیرد، می‌بیند که نظامی است دقیق و عجیب و دارای تحولات و دگرگونی‌هایی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دگرگونی‌هایی که اگر نبود، اصل آن </w:t>
      </w:r>
      <w:bookmarkStart w:id="281" w:name="pg3947_31452"/>
    </w:p>
    <w:p>
      <w:pPr>
        <w:pStyle w:val="BookText"/>
        <w:rPr/>
      </w:pPr>
      <w:bookmarkEnd w:id="281"/>
      <w:r>
        <w:rPr>
          <w:rFonts w:ascii="IRNazanin" w:hAnsi="IRNazanin" w:eastAsia="IRNazanin"/>
          <w:color w:val="111111"/>
          <w:sz w:val="28"/>
          <w:sz w:val="28"/>
          <w:szCs w:val="28"/>
          <w:rtl w:val="true"/>
          <w:lang w:bidi="fa-IR"/>
        </w:rPr>
        <w:t>عالم پای برجا نمی‌ماند و از هم پاشیده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دگرگونی‌هایی که سنّت الهی با آن زنده می‌ماند؛ سنّتی که عجایبش تمام شدنی نیست و پای خرد بر کرانه‌اش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جریانش حتی به یک نقطه استثنا برنمی‌خوریم و هیچ تصادفی هرچند به‌ندرت، در آن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نه تاکنون و نه هیچ‌وقت عقل بشر به کرانه‌اش نمی‌رسد و مراحلش را طی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کوچک‌ترین موجودش، چون مولکول شروع کنی و به‌طرف اجزایی که از آن ترکیب‌یافته بالا بیایی تا برسی به منظومه شمسی و کهکشان‌هایی که تاکنون به چشم مسلح دیده شده، بیش از یک عالم و یک نظام نمی‌بینی و اگر از بالا شروع کنی و کهکشان را یکی پس از دیگری از هم جدا نموده، منظومه‌ها را از نظر بگذرانی و تک‌تک‌کرات را و سپس کره زمین و در آخر ذرّه‌ای از آن را تجزیه کنی تا به مولکول برسی، باز می‌بینی از آن عالم واحد و آن نظام واحد و آن تدبیر متصل چیزی کم نشده، با اینکه هیچ‌یک از این موجودات را مثل هم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انسان، دو رأس گوسفند، دو شاخه توت، دو برگ گردو، دوتا مگس و بالاخره هر جفت جفت موجودات را درنظر بگیری، خواهی دید که هم ذاتاً مختلف هستند و هم حکماً و هم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عالم یک چیزی است و تدبیر حاکم بر سراپای آن متصل است و تمامی اجزایش مسخّر برای یک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به این نتیجه یقینی می‌رسیم که این نظام کذایی پدید‌آورنده‌ای دارد مدیر و مدبّر و واحد و یکتا</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82" w:name="__RefHeading___Toc1906033_2281741623"/>
      <w:bookmarkStart w:id="283" w:name="_Toc108"/>
      <w:bookmarkEnd w:id="282"/>
      <w:r>
        <w:rPr>
          <w:rtl w:val="true"/>
        </w:rPr>
        <w:t>ب</w:t>
      </w:r>
      <w:r>
        <w:rPr>
          <w:rtl w:val="true"/>
        </w:rPr>
        <w:t xml:space="preserve">) </w:t>
      </w:r>
      <w:r>
        <w:rPr>
          <w:rtl w:val="true"/>
        </w:rPr>
        <w:t>اهتمام به ارزش‌های دینی</w:t>
      </w:r>
      <w:bookmarkEnd w:id="2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ارزش‌های دینی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جوان، اهتمام‌ورزی به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در زندگی‌اش ارزش‌مدار باشد و درعمل نشان دهد که تا چه میزان به نظام ارزشی اسلام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نظام ارزشی اسلام وظیفه تمامی افراد است و باید به ارزش‌های دینی و مذهبی خود پای‌بند باشند، ولی </w:t>
      </w:r>
    </w:p>
    <w:p>
      <w:pPr>
        <w:pStyle w:val="BookText"/>
        <w:rPr/>
      </w:pPr>
      <w:r>
        <w:rPr>
          <w:rFonts w:ascii="IRNazanin" w:hAnsi="IRNazanin" w:eastAsia="IRNazanin"/>
          <w:color w:val="111111"/>
          <w:sz w:val="28"/>
          <w:sz w:val="28"/>
          <w:szCs w:val="28"/>
          <w:rtl w:val="true"/>
          <w:lang w:bidi="fa-IR"/>
        </w:rPr>
        <w:t>جوانان در این زمینه وظیفه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به‌دلیل داشتن قدرت و توان بیشتر، مسئولیت بیشتری در حفظ و نشر معارف اسلام دارند، چنان‌که خداوند، طالوت را به علت توان جسمی‌اش به فرماندهی نظامی جمعی از بنی‌اسرائیل انتخاب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برگزیده و بر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وی افزوده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از خدا درخواست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یاربِّ 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علی خِدمَتک جَوارحی وَاشْدُدْ عَلَی الْعَزیمةِ جَوانحی</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پروردگارا، پروردگارا،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مرا بر خدمت‌گزاری توان‌مند ساز و درونم را در تصمیم‌گیری قوی دار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 ویژگی‌هایی که دارد، به خوبی می‌تواند به ارزش‌های دینی عمل و از آنها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جوان با تقویت باورهای دینی و اعتقاد راسخ به اصول اسلامی، باید به رعایت ارزش‌ها اهتمام ورزند و از آنها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باایمان، به حکم حجاب و وحیانی بودن آن باید هنگام حضور در اجتماع، خود را از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وظیفه‌ای است که خداوند به عهده زنان و دختران جوان گذاشته و از آنان خواسته است که به این وظیفه دینی و اجتماعی خویش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به این تکلیف دینی و اجتماعی خود عمل کنند، بسیاری از مشکلات و رفتارهای نابهنجار از میان خواهند رفت؛ زیرا با توجه به آمار اعلام شده در مجله‌ها و روزنامه‌ها، بسیاری از مفاسد اخلاقی، به دلیل پای‌بند نبودن زنان و </w:t>
      </w:r>
      <w:bookmarkStart w:id="284" w:name="pg3947_31454"/>
    </w:p>
    <w:p>
      <w:pPr>
        <w:pStyle w:val="BookText"/>
        <w:rPr/>
      </w:pPr>
      <w:bookmarkEnd w:id="284"/>
      <w:r>
        <w:rPr>
          <w:rFonts w:ascii="IRNazanin" w:hAnsi="IRNazanin" w:eastAsia="IRNazanin"/>
          <w:color w:val="111111"/>
          <w:sz w:val="28"/>
          <w:sz w:val="28"/>
          <w:szCs w:val="28"/>
          <w:rtl w:val="true"/>
          <w:lang w:bidi="fa-IR"/>
        </w:rPr>
        <w:t>دختران به دستورهای اسلامی مانند حجاب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به وظایف خود عمل‌کنند و ارزش‌های دینی را محترم بشمارند، جامعه‌ای سالم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در زمینه عمل به ارزش‌های دینی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من ذُلِّ المعصیةِ الی عِزِّ الطاعةِ آنسهُ اللهُ بغیر أنیسٍ و أعانهُ بغیر مالٍ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هرکس از خواری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آورد، خداوند بدون هم‌نشینی به وی آرامش می‌دهد و بدون ثروت،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ارزش‌های دینی، آثار بسیاری در زندگی دنیا و آخرت انسان دارد که به برخی از آنها در این کلام پیامبر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روایت، بیرون رفتن جوان از صحنه‌های‌گناه و وارد شدن در طاعت خداوند، موجب آرامش روحی و روانی وی و بهره‌مندی از یاری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جوان با اعتقاد به باورهای دینی و اهتمام به رعایت ارزش‌ها، از آلودگی به گناه دوری کند و خود را به زیور اطاعت از دستورهای خداوند بیاراید، به عزت دنیا وآخرت دست می‌یابد؛ چراکه به فرموده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أجدَرُ النّاسِ برحمةِ اللهِ أقوَمُهُم بالطّاعةِ؛ سزاوارترین مردم به رحمت خداوند، پایدارترین آنها در طاعت الهی است</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85" w:name="__RefHeading___Toc1906035_2281741623"/>
      <w:bookmarkStart w:id="286" w:name="_Toc109"/>
      <w:bookmarkEnd w:id="285"/>
      <w:r>
        <w:rPr>
          <w:rtl w:val="true"/>
        </w:rPr>
        <w:t>ج</w:t>
      </w:r>
      <w:r>
        <w:rPr>
          <w:rtl w:val="true"/>
        </w:rPr>
        <w:t xml:space="preserve">) </w:t>
      </w:r>
      <w:r>
        <w:rPr>
          <w:rtl w:val="true"/>
        </w:rPr>
        <w:t>انجام دادن دستورات الهی</w:t>
      </w:r>
      <w:bookmarkEnd w:id="286"/>
    </w:p>
    <w:p>
      <w:pPr>
        <w:pStyle w:val="Heading5"/>
        <w:numPr>
          <w:ilvl w:val="4"/>
          <w:numId w:val="1"/>
        </w:numPr>
        <w:rPr/>
      </w:pPr>
      <w:bookmarkStart w:id="287" w:name="__RefHeading___Toc1906037_2281741623"/>
      <w:bookmarkStart w:id="288" w:name="_Toc110"/>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دستورات الهی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مسئولیت‌های مهم جوان در برابر خداوند، فرمان‌برداری کردن از دستورهای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باید به تکالیف الهی و آنچه به او دستور داده شده، </w:t>
      </w:r>
    </w:p>
    <w:p>
      <w:pPr>
        <w:pStyle w:val="BookText"/>
        <w:rPr/>
      </w:pPr>
      <w:r>
        <w:rPr>
          <w:rFonts w:ascii="IRNazanin" w:hAnsi="IRNazanin" w:eastAsia="IRNazanin"/>
          <w:color w:val="111111"/>
          <w:sz w:val="28"/>
          <w:sz w:val="28"/>
          <w:szCs w:val="28"/>
          <w:rtl w:val="true"/>
          <w:lang w:bidi="fa-IR"/>
        </w:rPr>
        <w:t>عمل کند؛ یعنی فرمان‌های خدا را اجرا و نواهی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بندگی همین است که بنده باید از مولایش پیروی کند و گوش به فرمان او باشد؛ چنان‌که وقتی اسماعیل جوان در برابر حکم خدا قرار گرفت و پدرش،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إِنِّی اَرَی فِی الْمَنامِ أَنّی أَذْبَحُکَ فَانْظُر مَاذَا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چه به نظرت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نظر تو در این زمینه چیست و آیا حاضر به پذیرش این دستور الهی هستی؟ اسماعیل با کمال آرامش خاطر و آمادگی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افْعَلْ ما تُؤْمَرُ سَتَجِدُنی إِنْ شاءَ اللّهُ مِنَ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 هستی،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مرا از شکیبایان خواهی یافت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قرآنی که بیانگر واقعیتی تاریخی است، جوانی مؤمن و عاشق دیدار خدای متعال، با تمام وجود به استقبال انجام دادن دستور خداوند می‌رود و حاضر است در برابر فرمان مولایش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پدر توصیه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صورتم را بپوشان و دست و پایم را محکم ببند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تا مبادا مهر پدری مانع انجام فرمان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اگر جوان خدایی باشد و خود را واقعاً بنده او بداند، در برابر اجرای دستورهای خداوند سر از پا نمی‌شناسد و با تمام وجود، مجری برنامه‌های او می‌شود؛ چنان‌که </w:t>
      </w:r>
      <w:bookmarkStart w:id="289" w:name="pg3947_31456"/>
    </w:p>
    <w:p>
      <w:pPr>
        <w:pStyle w:val="BookText"/>
        <w:rPr/>
      </w:pPr>
      <w:bookmarkEnd w:id="289"/>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جوانی مطیع مولا، در عمل نشان داد که می‌تواند برای اجرای امر خدا، از هستی‌اش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خداوند به دو دسته واجبات و محرمات تقسیم می‌شود که در اینجا تنها برای یادآوری،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290" w:name="__RefHeading___Toc1906039_2281741623"/>
      <w:bookmarkStart w:id="291" w:name="_Toc111"/>
      <w:bookmarkEnd w:id="290"/>
      <w:r>
        <w:rPr>
          <w:rtl w:val="true"/>
        </w:rPr>
        <w:t xml:space="preserve">یک </w:t>
      </w:r>
      <w:r>
        <w:rPr>
          <w:rtl w:val="true"/>
        </w:rPr>
        <w:t xml:space="preserve">- </w:t>
      </w:r>
      <w:r>
        <w:rPr>
          <w:rtl w:val="true"/>
        </w:rPr>
        <w:t>عمل به واجبات الهی</w:t>
      </w:r>
      <w:bookmarkEnd w:id="291"/>
    </w:p>
    <w:p>
      <w:pPr>
        <w:pStyle w:val="Heading6"/>
        <w:numPr>
          <w:ilvl w:val="5"/>
          <w:numId w:val="1"/>
        </w:numPr>
        <w:rPr/>
      </w:pPr>
      <w:bookmarkStart w:id="292" w:name="__RefHeading___Toc1906041_2281741623"/>
      <w:bookmarkStart w:id="293" w:name="_Toc112"/>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الهی</w:t>
      </w:r>
    </w:p>
    <w:p>
      <w:pPr>
        <w:pStyle w:val="BookText"/>
        <w:rPr/>
      </w:pPr>
      <w:r>
        <w:rPr>
          <w:rFonts w:ascii="IRNazanin" w:hAnsi="IRNazanin" w:eastAsia="IRNazanin"/>
          <w:color w:val="111111"/>
          <w:sz w:val="28"/>
          <w:sz w:val="28"/>
          <w:szCs w:val="28"/>
          <w:rtl w:val="true"/>
          <w:lang w:bidi="fa-IR"/>
        </w:rPr>
        <w:t>دستورهای واجب خداوند که انجام آنها با تأکید از جوان خواسته شده،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واجبات باید به رساله‌های عملیه که به فارسی روان نوشته شده است،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لازم است هنگام رسیدن به سن بلوغ، نخست، مرجعی برای خود برگزینند تا هنگام نیاز بتوانند به توضیح المسائل آن مرجع مراجعه کنند؛ یعنی همه وظایف دینی را بر اساس فتواهای مرجع تقلیدی که برگزیده‌اند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اعتقادی نظیر اعتقاد به توحید و معاد و دیگر باورهای اصلی، به تقلید نیاز ندارد و باید با دلیل عقلی و یافته‌های درونی و قطعی خود به آن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درباره فضیلت عبادت و عمل کردن جوان به احکام اسلامی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الشّابِ العابدِ الَّذی تَعبَّد فی صباهُ علی الشَّیخِ الَّذی تَعبَّد بَعدَ ما کَبُرتْ سِنُّه کَفضلِ المُرسلینَ عَلَی سائرِ النّاسِ</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جوان عبادت‌پیشه‌ای که در نورسی به عبادت رو آورده است، بر پیرانی که در بزرگی به عبادت روی آورده‌اند، مانند برتری پیامبران بر دیگر مردم است</w:t>
      </w:r>
      <w:r>
        <w:rPr>
          <w:rFonts w:eastAsia="IRNazanin" w:cs="IRNazanin"/>
          <w:color w:val="111111"/>
          <w:sz w:val="28"/>
          <w:szCs w:val="28"/>
          <w:rtl w:val="true"/>
          <w:lang w:bidi="fa-IR"/>
        </w:rPr>
        <w:t xml:space="preserve">. </w:t>
      </w:r>
      <w:bookmarkStart w:id="294" w:name="pg3947_31457"/>
    </w:p>
    <w:p>
      <w:pPr>
        <w:pStyle w:val="BookText"/>
        <w:rPr/>
      </w:pPr>
      <w:bookmarkEnd w:id="294"/>
      <w:r>
        <w:rPr>
          <w:rFonts w:ascii="IRNazanin" w:hAnsi="IRNazanin" w:eastAsia="IRNazanin"/>
          <w:color w:val="111111"/>
          <w:sz w:val="28"/>
          <w:sz w:val="28"/>
          <w:szCs w:val="28"/>
          <w:rtl w:val="true"/>
          <w:lang w:bidi="fa-IR"/>
        </w:rPr>
        <w:t>بر این اساس، عمل به واجبات در دوره جوانی، پاداش بسیار بزرگی دارد، به‌گونه‌ای که جوان بر اثر این کار، بر پیرمردانی که در کهن‌سالی به عبادت رو می‌آورند، فضیلتی همانند فضیلت پیامبران نسبت به دیگر مردم،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جوانان باید به واجبات الهی اهمیت دهند و به آن عمل کنند تا با انجام وظیفه خود به پاداش بزرگ الهی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اِجْتَهَدْتُ فِی الْعبادِةَ وَ أنا شابٌّ فقال لی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أراکَ تَصنعُ، فإنّ اللهَ إِذا اَحبَّ عَبداً رَضِیَ مِنهُ بِالْیسیرِ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جوانی، در عبادت سخت‌کوش بودم،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می‌دهی کم کن؛ زیرا اگر خداوند بنده‌ای را دوست بدارد، با عبادت کم نیز از او راضی می‌شود</w:t>
      </w:r>
      <w:r>
        <w:rPr>
          <w:rFonts w:eastAsia="IRNazanin" w:cs="IRNazanin"/>
          <w:color w:val="111111"/>
          <w:sz w:val="28"/>
          <w:szCs w:val="28"/>
          <w:rtl w:val="true"/>
          <w:lang w:bidi="fa-IR"/>
        </w:rPr>
        <w:t>.</w:t>
      </w:r>
    </w:p>
    <w:p>
      <w:pPr>
        <w:pStyle w:val="Heading6"/>
        <w:numPr>
          <w:ilvl w:val="5"/>
          <w:numId w:val="1"/>
        </w:numPr>
        <w:rPr/>
      </w:pPr>
      <w:bookmarkStart w:id="295" w:name="__RefHeading___Toc1906043_2281741623"/>
      <w:bookmarkStart w:id="296" w:name="_Toc113"/>
      <w:bookmarkEnd w:id="295"/>
      <w:r>
        <w:rPr>
          <w:rtl w:val="true"/>
        </w:rPr>
        <w:t xml:space="preserve">اول </w:t>
      </w:r>
      <w:r>
        <w:rPr>
          <w:rtl w:val="true"/>
        </w:rPr>
        <w:t xml:space="preserve">- </w:t>
      </w:r>
      <w:r>
        <w:rPr>
          <w:rtl w:val="true"/>
        </w:rPr>
        <w:t>به جای آوردن نمازهای شبانه‌روز</w:t>
      </w:r>
      <w:bookmarkEnd w:id="29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نمازهای شبانه‌روز</w:t>
      </w:r>
    </w:p>
    <w:p>
      <w:pPr>
        <w:pStyle w:val="BookText"/>
        <w:rPr/>
      </w:pPr>
      <w:r>
        <w:rPr>
          <w:rFonts w:ascii="IRNazanin" w:hAnsi="IRNazanin" w:eastAsia="IRNazanin"/>
          <w:color w:val="111111"/>
          <w:sz w:val="28"/>
          <w:sz w:val="28"/>
          <w:szCs w:val="28"/>
          <w:rtl w:val="true"/>
          <w:lang w:bidi="fa-IR"/>
        </w:rPr>
        <w:t>مهم‌ترین وظیفه دینی جوان، خواندن هفده رکعت نماز در پنج نوبت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سفارش‌های بسیاری دارند و جوان را به انجام نمازهای شبانه‌روزی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ضمن دستور عام به نماز، فلسفه آن را نیز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که نماز، انسان را از زشتی‌ها و گناه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افزون بر دستور به خواندن نماز، به فلسفه آن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خواندن نماز این است که جوان را از کارهای زشت و بدی‌ها باز می‌دارد؛ چون بر اثر مداومت بر نماز، نیرویی در باطن جوان پدید می‌آید که او را از لغزش‌ها محافظت می‌کند و از آلودگی‌ها باز </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نیروی درونی، به ملکه تقوا تعبیر می‌شود که نقش کنترل و بازدارندگی را ایفا می‌کند؛ یعنی همانند ترمز ماشین هنگام خطر به کمک جوان می‌آید و او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تقوایی که بر اثر نماز پدید می‌آید،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أنَّ التَّقوی دارُ حِصنٍ عزیزٍ؛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تقوا دژی محکم و شکست‌ناپذیر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ازاین‌رو، لقمان حکیم به فرزند جوانش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جوان عابدی را که عمرش را در عبادت سپری کند،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الشَّابَّ الَّذی یَفنی شَبابَه فی طاعَةِ اللهِ تعالی؛ خداوند بزرگ، جوانی را که جوانی‌اش را در راه بندگی خدا سپری کند، دوست دارد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عبادت، وسیله‌ای برای جلب محبت خداوند است و هر جوانی که بخواهد توجه خاص الهی را به خود جلب کند، باید به عبادت و بندگی اهمیت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ارزش جوان عابد را تا قدر و مرتبه فرشتگان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المؤمنُ بِقَدَری الرَّاضی بِکتابِی، القانعُ بِرزْقی، التَّارکُ لِشَهْوتِه مِنْ اَجْلی هُوَ عِندی کَبعضِ ملائِکَتی</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معتقد به قضا و قدرم، خشنود از کتابم، قناعت‌کننده به روزی‌ام و رهاکننده خواسته‌های نفس به خاطر من، مانند یکی از فرشتگان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روایت‌ها لزوم انجام عبادات و نماز و پاداش فراوان برای جوان، به خوبی استفاده می‌شود و باید نسل جوان به آن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درباره عبادت و بندگی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خداشناسی، دومین وظیفه ما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فرمان خداوندی و بندگی او، یگانه وظیفه‌ای است که هر وظیفه دیگری دربرابر آن ناچیز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جوان این است که مقام بندگی و نیازمندی خود را بشناسد و عظمت و کبریایی نامحدود خداوند را درنظر داشته باشد و از فرمان‌های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جز خدای متعال را نپرستد و غیر از پیغمبر گرامی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عالم، او را به فرمان‌برداری آن بزرگواران دستور داده از دیگران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منسوب به خداست باید احترام کامل را نسبت به آن رعایت نماید و نام مبارک خدا و نام‌های اولیای دین را با ادب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احترام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مشرفه و مساجد و عتبات مقدسه اولیای دین باید کوشا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شعایرَ اللهِ فإنَّها من تَقوی القُلُوبِ؛ هرکس شعایر الهی را بزرگ دارد، این کار نشانه تقوای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از همه واجبات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برخی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عمود و ستون دین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 نماز ستون دین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عده‌ای از مشرکان مکه به پیامبر پیشنهاد کردند که به تو ایمان می‌آوریم، به‌شرط آنکه نماز را از ما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لاخَیرَ فی دینٍ لا صَلاةَ معهُ؛ دینی که نماز در آن نباشد، خیر و برکت ندارد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نماز منبع همه خوبی‌ها و نیکی‌هاست </w:t>
      </w:r>
      <w:bookmarkStart w:id="297" w:name="pg3947_31460"/>
    </w:p>
    <w:p>
      <w:pPr>
        <w:pStyle w:val="BookText"/>
        <w:rPr/>
      </w:pPr>
      <w:bookmarkEnd w:id="297"/>
      <w:r>
        <w:rPr>
          <w:rFonts w:ascii="IRNazanin" w:hAnsi="IRNazanin" w:eastAsia="IRNazanin"/>
          <w:color w:val="111111"/>
          <w:sz w:val="28"/>
          <w:sz w:val="28"/>
          <w:szCs w:val="28"/>
          <w:rtl w:val="true"/>
          <w:lang w:bidi="fa-IR"/>
        </w:rPr>
        <w:t>و دین بدون نماز، همانند پوسته‌ای بدون هسته است که پوچ و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خیر و برکت دنیا و آخرت بهره‌مند است که نماز جزء برنامه‌های زندگی او باشد و با عشق و علاقه سراغ نماز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جوان به یاران جوان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از آنها درس بیاموزد، میلش به عبادت و بندگی،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در میان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عاشورا به نماز و دعا و مناجات مشغول بودند و عاشقانه نماز می‌گزاردند، بهترین الگو برای نسل جوان مؤمن امروز هستند</w:t>
      </w:r>
      <w:r>
        <w:rPr>
          <w:rFonts w:eastAsia="IRNazanin" w:cs="IRNazanin"/>
          <w:color w:val="111111"/>
          <w:sz w:val="28"/>
          <w:szCs w:val="28"/>
          <w:rtl w:val="true"/>
          <w:lang w:bidi="fa-IR"/>
        </w:rPr>
        <w:t>.</w:t>
      </w:r>
      <w:r>
        <w:rPr>
          <w:rStyle w:val="FootnoteAnchor"/>
          <w:rtl w:val="true"/>
        </w:rPr>
        <w:footnoteReference w:id="185"/>
      </w:r>
    </w:p>
    <w:p>
      <w:pPr>
        <w:pStyle w:val="Heading6"/>
        <w:numPr>
          <w:ilvl w:val="5"/>
          <w:numId w:val="1"/>
        </w:numPr>
        <w:rPr/>
      </w:pPr>
      <w:bookmarkStart w:id="298" w:name="__RefHeading___Toc1906045_2281741623"/>
      <w:bookmarkStart w:id="299" w:name="_Toc114"/>
      <w:bookmarkEnd w:id="298"/>
      <w:r>
        <w:rPr>
          <w:rtl w:val="true"/>
        </w:rPr>
        <w:t xml:space="preserve">دوم </w:t>
      </w:r>
      <w:r>
        <w:rPr>
          <w:rtl w:val="true"/>
        </w:rPr>
        <w:t xml:space="preserve">- </w:t>
      </w:r>
      <w:r>
        <w:rPr>
          <w:rtl w:val="true"/>
        </w:rPr>
        <w:t>روزه ماه رمضان</w:t>
      </w:r>
      <w:bookmarkEnd w:id="299"/>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p>
    <w:p>
      <w:pPr>
        <w:pStyle w:val="BookText"/>
        <w:rPr/>
      </w:pPr>
      <w:r>
        <w:rPr>
          <w:rFonts w:ascii="IRNazanin" w:hAnsi="IRNazanin" w:eastAsia="IRNazanin"/>
          <w:color w:val="111111"/>
          <w:sz w:val="28"/>
          <w:sz w:val="28"/>
          <w:szCs w:val="28"/>
          <w:rtl w:val="true"/>
          <w:lang w:bidi="fa-IR"/>
        </w:rPr>
        <w:t>روزه یکی از عبادت‌های واجب است که در طول سال، یک ماه بر جوان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عبادت، از هر آنچه روزه را باطل می‌کند، مانند خوردن و آشامیدن از طلوع صبح تا اذان مغرب،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همانند دیگر واجبات، در صورتی بر جوان واجب می‌شود که شروط تکلیف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وجوب روزه به صورت عام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کُتِبَ علیکُم الصِّیامُ کما کُتِبَ علی الَّذِین من قبلِکُم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همان‌گونه که بر کسانی که قبل از شما بودند، نوشته شده بود تا پرهیزکار شوید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مبارزه با شهوت‌های نفسانی و دوری از لذت‌های حلال و حرام مانند خوردن و آشامیدن و شهوت جنسی در طول روز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حد و مرز روزه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چهار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خوردن و آشامیدن، خودداری از ارتباط زناشویی، پرهیز از قی عمدی و دوری از فرورفتن در آب</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بنابراین، روزه، مقاومت در برابر خواهش‌های نفسانی و خودداری از تسلیم شدن در برابر آنهاست که شاید بر جوانان بسیار سخت باشد؛ زیرا گرایش به رفتارهای شهوانی در آنها بیشتر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مخالفت با غرایز و تمایلات نفسانی در دوره جوانی ثواب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ُیباهی بالشّابِّ الْعابدِ الملائکةَ،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شَهَوتَه مِنْ اَجْلی</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خداوند بزرگ، نزد فرشتگان به جوان عابد افتخار می‌کند، درحالی‌که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بنگرید؛ برای من، خواسته‌های نفس خود را کنار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الذی یُباهی اللهَ تعالی بِه ملائِکَتَهَ،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عَبدی حَقّاً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 جوان کسی است که خداوند بزرگ نزد فرشتگان به‌وی افتخار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حقیقی من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از مصداق‌های ترک شهوت است و جوان به‌وسیله آن، مایه فخر و مباهات خدا بر فرشتگان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این طریق می‌تواند به تقوای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به‌عنوان فلسفه تشریع روزه ماه رمضان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یابد؛ چون با یک ماه خودداری از آنچه روزه را باطل می‌کند و تحمل </w:t>
      </w:r>
      <w:bookmarkStart w:id="300" w:name="pg3947_31462"/>
    </w:p>
    <w:p>
      <w:pPr>
        <w:pStyle w:val="BookText"/>
        <w:rPr/>
      </w:pPr>
      <w:bookmarkEnd w:id="300"/>
      <w:r>
        <w:rPr>
          <w:rFonts w:ascii="IRNazanin" w:hAnsi="IRNazanin" w:eastAsia="IRNazanin"/>
          <w:color w:val="111111"/>
          <w:sz w:val="28"/>
          <w:sz w:val="28"/>
          <w:szCs w:val="28"/>
          <w:rtl w:val="true"/>
          <w:lang w:bidi="fa-IR"/>
        </w:rPr>
        <w:t>گرسنگی و تشنگی، زمینه تقوا در جوانان پدید می‌آید و آنان مشمول رحمت الهی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فضیلت ماه رمضان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ماه مبارک رمضان، درهای رحمت پروردگار به‌روی بندگانش گشوده می‌شود، نورانیت و صفای ویژه‌ای در روح انسان پدید می‌آید و برای عبادت و تهذیب نفس و اصلاح اخلاق، آمادگی خاصی در روزه‌داران نمودار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پیروان خود فرمان می‌دهد تا یک ماه تمام روزه بگیرند، مسلمانان با روزه گرفتن یک‌ماه، زمینه کاملی برای پدیدآمدن حالت تقوا به‌معنای کامل آن در خود فراهم می‌سازند، زیرا هرگاه انسان از انجام خواست‌های طبیعیِ بدن، خودداری کرد به‌خوبی می‌تواند از پیروی هوای نفس خودداری به‌عمل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برای رسیدن به‌چنین مرحله کمالی، در عمل روزه تنها خودداری از خوردن و آشامیدن را کافی نمی‌داند، بلکه دستور می‌دهد که روزه‌دار از هرچه‌که موجب آلودگی و ارتکاب گناه است و یا او را به وسوسه‌های شیطانی و هوس‌های سرکش نفسانی سوق می‌دهد، امساک کند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01" w:name="__RefHeading___Toc1906047_2281741623"/>
      <w:bookmarkStart w:id="302" w:name="_Toc115"/>
      <w:bookmarkEnd w:id="301"/>
      <w:r>
        <w:rPr>
          <w:rtl w:val="true"/>
        </w:rPr>
        <w:t xml:space="preserve">دو </w:t>
      </w:r>
      <w:r>
        <w:rPr>
          <w:rtl w:val="true"/>
        </w:rPr>
        <w:t xml:space="preserve">- </w:t>
      </w:r>
      <w:r>
        <w:rPr>
          <w:rtl w:val="true"/>
        </w:rPr>
        <w:t>عمل به مستحبات</w:t>
      </w:r>
      <w:bookmarkEnd w:id="30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مستحبات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مستحبات و نوافل در رشد معنوی جوان بسیار مؤثر است و موجب تکامل روحی و تقرب وی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متون دینی بر انجام مستحبات،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عمل‌های مستحب زیاد هستند،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نافله‌های شبانه روز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هستند، نافله‌های شب به تعداد یازده رکعت و روزه‌های مستحب و دعاها و هر عمل نیکی که جوان را به خدا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اعمال ثواب دارد و انجام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هرچه بتواند کار خیر انجام دهد و به مردم خدمت </w:t>
      </w:r>
    </w:p>
    <w:p>
      <w:pPr>
        <w:pStyle w:val="BookText"/>
        <w:rPr/>
      </w:pPr>
      <w:r>
        <w:rPr>
          <w:rFonts w:ascii="IRNazanin" w:hAnsi="IRNazanin" w:eastAsia="IRNazanin"/>
          <w:color w:val="111111"/>
          <w:sz w:val="28"/>
          <w:sz w:val="28"/>
          <w:szCs w:val="28"/>
          <w:rtl w:val="true"/>
          <w:lang w:bidi="fa-IR"/>
        </w:rPr>
        <w:t>کند، ارزشمندتر است و نزد خدای متعال مستحق پاداش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مالک‌اشتر، وی را به انجام دادن واجبات و مستحبات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ما أَمَرَ به فِی کِتابه؛ آنچه در کتاب خدا آمده است، از واجبات و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کند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یعنی مالک هم به‌عنوان یک حاکم جوان مسلمان، باید به دستورهای خدا عمل کند و هم زمینه انجام آن را در جامعه، به‌ویژه میان جوانان فراهم آورد؛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یَسْعَدُ اَحدٌ إلا باتِّباعها؛ هیچ‌کس، جز با عمل‌کردن به آن دستورها رستگار نخواهد شد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بنابراین، انجام دادن مستحبات اسلامی جزو وظایف دینی و مذهبی جوانان است و باید به آن توجه و تا حد توان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نباید مستحبات، به‌خصوص نوافل یومیه را کوچک بشمارد، بلکه شایسته است در انجام آنها بکوشد و نگوید به‌جای نماز شب، نماز قضای واجب می‌خوانم، زیرا نوافل نوری دارد که او را به انجام واجبات، بلکه به ترک محرمات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آثار مثبت آن نباید غافل بود و نباید خود را از آن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جوان به نماز شب موفق می‌شود، با شبی که موفق نمی‌شود، چقدر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نماز شب موفق می‌شود، چقدر در انجام کارهای خیر موفق است و کارها در آن روز برای وی روبه‌راه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شبی که موفق به نماز شب نشده است که به هر کاری دست می‌زند و به هر چیزی که رو می‌آورد، به بن‌بست می‌خورد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مهدی نراقی نیز می‌فرماید</w:t>
      </w:r>
      <w:r>
        <w:rPr>
          <w:rFonts w:eastAsia="IRNazanin" w:cs="IRNazanin"/>
          <w:color w:val="111111"/>
          <w:sz w:val="28"/>
          <w:szCs w:val="28"/>
          <w:rtl w:val="true"/>
          <w:lang w:bidi="fa-IR"/>
        </w:rPr>
        <w:t xml:space="preserve">: </w:t>
      </w:r>
      <w:bookmarkStart w:id="303" w:name="pg3947_31464"/>
    </w:p>
    <w:p>
      <w:pPr>
        <w:pStyle w:val="BookText"/>
        <w:rPr/>
      </w:pPr>
      <w:bookmarkEnd w:id="303"/>
      <w:r>
        <w:rPr>
          <w:rFonts w:ascii="IRNazanin" w:hAnsi="IRNazanin" w:eastAsia="IRNazanin"/>
          <w:color w:val="111111"/>
          <w:sz w:val="28"/>
          <w:sz w:val="28"/>
          <w:szCs w:val="28"/>
          <w:rtl w:val="true"/>
          <w:lang w:bidi="fa-IR"/>
        </w:rPr>
        <w:t>مستحبات، سبب صفا و پاکی باطن جوان و برداشتن پرده از دل او و عامل وصول وی به مرتبه قرب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عمل به سنّت‌های دینی موجب تحول باطنی و روحی جوان شده، زمینه تقرب او را به خدا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اتصاف جوان به صفات پسندیده بیشتر شد، در غلبه بر شیاطین و ریشه‌کنی شهوات استواری بیشتری از خود نشان داد؛ هر اندازه در دوری از رذایل کوشاتر بود، به خدا نزدیک‌تر می‌گردد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304" w:name="__RefHeading___Toc1906049_2281741623"/>
      <w:bookmarkStart w:id="305" w:name="_Toc116"/>
      <w:bookmarkEnd w:id="304"/>
      <w:r>
        <w:rPr>
          <w:rtl w:val="true"/>
        </w:rPr>
        <w:t xml:space="preserve">سه </w:t>
      </w:r>
      <w:r>
        <w:rPr>
          <w:rtl w:val="true"/>
        </w:rPr>
        <w:t xml:space="preserve">- </w:t>
      </w:r>
      <w:r>
        <w:rPr>
          <w:rtl w:val="true"/>
        </w:rPr>
        <w:t>دعا و مناجات</w:t>
      </w:r>
      <w:bookmarkEnd w:id="30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w:t>
      </w:r>
    </w:p>
    <w:p>
      <w:pPr>
        <w:pStyle w:val="BookText"/>
        <w:rPr/>
      </w:pPr>
      <w:r>
        <w:rPr>
          <w:rFonts w:ascii="IRNazanin" w:hAnsi="IRNazanin" w:eastAsia="IRNazanin"/>
          <w:color w:val="111111"/>
          <w:sz w:val="28"/>
          <w:sz w:val="28"/>
          <w:szCs w:val="28"/>
          <w:rtl w:val="true"/>
          <w:lang w:bidi="fa-IR"/>
        </w:rPr>
        <w:t>دعا و مناجات، بخشی از مستحبات اسلامی است که در روایات تأکید خاصی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علت آثار روحی و رفتاری که دعاها دارند، تأکید بیشتری به خواندن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در شب جمعه، دعای ندبه در صبح جمعه، دعای توسل در شب چهارشنبه و مناجات‌های مختلفی که در کتاب‌های دعا وارد شده‌اند، تأثیر ویژه‌ای بر جسم و جان جوان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وظیفه نسل جوان است که در این دعاها شرکت کند و به نیاز روحی خویش به تقویت و پرورش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 را با آن ویژگی‌ها و شروط خاص خودش باید بخواند تا اثربخش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تبیین معنای دعا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دعا عبارت است از مجسم ساختن توجه قلبی و درخواست باطنی به‌صورت درخواست ظاهری که انسان از افراد بشر در بین خود دارند؛ یعنی دربرابر پروردگار خویش، آن حالتی را بگیرند که یک انسان فقیر خود را در برابر توانگری، پَست احساس می‌کند و حالت تذلل به خود می‌گیرد؛ </w:t>
      </w:r>
    </w:p>
    <w:p>
      <w:pPr>
        <w:pStyle w:val="BookText"/>
        <w:rPr/>
      </w:pPr>
      <w:r>
        <w:rPr>
          <w:rFonts w:ascii="IRNazanin" w:hAnsi="IRNazanin" w:eastAsia="IRNazanin"/>
          <w:color w:val="111111"/>
          <w:sz w:val="28"/>
          <w:sz w:val="28"/>
          <w:szCs w:val="28"/>
          <w:rtl w:val="true"/>
          <w:lang w:bidi="fa-IR"/>
        </w:rPr>
        <w:t>یعنی دست خود را به‌سوی او دراز می‌کند؛ گردن را کج نموده، با حالت ذلت و تضرع حاجت خود را سؤال می‌نماید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دعا خواندن و مناجات کردن، درخواست کردن از حق تعالی به شیوه‌ای خاص است؛ یعنی به‌گونه‌ای که ظاهر و باطن جوان نشان‌دهنده حالت ذلت و تضرع در پیشگاه خداوند باشد، نظیر خواهش و تمنای گدا نزد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دعا و مناجاتی به درگاه خدای متعال، عامل تکامل روحی و معنوی و در نهایت، موجب خودسازی و اصلاح رفتار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دعا، اخلاص است، به‌این‌معنا که فقط خداوند را در برآوردن حاجت مؤثر بداند، نه 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وساطت اسباب ظاهری را در برآوردن نیاز نباید نادیده بگیرد؛ چراکه عالم اسباب و مسببات، آفریده و ساخته خداوند است و اگر نقشی داشته باشند، به خدای متعال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بخوانید درحالی‌که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خالص گردانیده‌اید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باید خالص باشد، نه اینکه سببیت اسباب عالم را واسطه میان انسان و حوائج او است ابطال کند؛ چون هر انسانی می‌داند که چنین اسبابی وجود دارند، اما سببیت را خدا به آنها داده، نه اینکه خود آنها علت تامه باشند که مستقل از خدای سبحان فیض را به معلول‌های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انسان بالفطره درک می‌کند که ماورای عالم اسباب و مسببات کسی است که به خواسته‌هایش پاسخ گوید و اگر حاجتش را از راه اسباب ظاهری به دست آورد هم براین باور است که آن مبدأ غیبی افاضه نموده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جوان باید آداب دعا را رعایت کند و آنچه می‌خواهد، با چشم‌داشت به نعمت دیگران نباشد، بلکه تنها از خزانه غیبی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انسان وقتی از خدای تعالی حاجتی می‌خواهد، از خزینه غیبی او بخواهد، نه اینکه بخواهد از دارندگان آن نعمت، بگیرد و به او بدهد و وقتی هم که از خزینه غیب الهی امری می‌خواهد باید رعایت ادب را نموده، به خدای تعالی علم نیاموزد، زیرا خدا عالم به حال او است و می‌داند که راه رسیدن به حاجتش چیست؟ پس باید این‌طور درخواست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به آن مقدار و آن طریقی که خودت می‌دانی و خیر من در آن است برآورده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جوان چیزی نگوید که با حکمت الهی خدا منافات داشته باشد، باید از آن فضلی که به دیگران اختصاص داده درخواست نکند و بر این اساس، نباید دختر و پسر امتیازاتی را که خدا به جنس مقابل داده از خدا درخواست نمایند؛ چون خلاف حکمت تکوینی و تشریعی الهی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ادب دعا اقتضا می‌کند انسان در خواسته‌هایش بزرگوار باشد و اگر چیزی در اختیار دیگران قرار دارد، مانند آن را از خدا بخواهد، نه عین آن 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باید به استجابت دعا یقین داشته باشد؛ چون یقین به قبول شدن دعا، شرط استجابت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به‌گونه‌ای خدا را بخواند که از پاسخ گرفتن و برآورده شدن آن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تردید در استجابت، دعا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وعده قطعی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ربُّکُم ُادعُونِی أسْتَجِبْ لَکُم؛ 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باید به استجابت دعا یقین داشته باشد، </w:t>
      </w:r>
      <w:bookmarkStart w:id="306" w:name="pg3947_31467"/>
    </w:p>
    <w:p>
      <w:pPr>
        <w:pStyle w:val="BookText"/>
        <w:rPr/>
      </w:pPr>
      <w:bookmarkEnd w:id="306"/>
      <w:r>
        <w:rPr>
          <w:rFonts w:ascii="IRNazanin" w:hAnsi="IRNazanin" w:eastAsia="IRNazanin"/>
          <w:color w:val="111111"/>
          <w:sz w:val="28"/>
          <w:sz w:val="28"/>
          <w:szCs w:val="28"/>
          <w:rtl w:val="true"/>
          <w:lang w:bidi="fa-IR"/>
        </w:rPr>
        <w:t>چون دعا در حال تردید و نومیدی، کاشف از این است که صاحبش درحقیقت درخواستی ندارد و ظاهراً چیزی به زبان می‌آورد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07" w:name="__RefHeading___Toc1906051_2281741623"/>
      <w:bookmarkStart w:id="308" w:name="_Toc117"/>
      <w:bookmarkEnd w:id="307"/>
      <w:r>
        <w:rPr>
          <w:rtl w:val="true"/>
        </w:rPr>
        <w:t xml:space="preserve">چهار </w:t>
      </w:r>
      <w:r>
        <w:rPr>
          <w:rtl w:val="true"/>
        </w:rPr>
        <w:t xml:space="preserve">- </w:t>
      </w:r>
      <w:r>
        <w:rPr>
          <w:rtl w:val="true"/>
        </w:rPr>
        <w:t>ترک محرّمات</w:t>
      </w:r>
      <w:bookmarkEnd w:id="30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محرّمات</w:t>
      </w:r>
    </w:p>
    <w:p>
      <w:pPr>
        <w:pStyle w:val="BookText"/>
        <w:rPr/>
      </w:pPr>
      <w:r>
        <w:rPr>
          <w:rFonts w:ascii="IRNazanin" w:hAnsi="IRNazanin" w:eastAsia="IRNazanin"/>
          <w:color w:val="111111"/>
          <w:sz w:val="28"/>
          <w:sz w:val="28"/>
          <w:szCs w:val="28"/>
          <w:rtl w:val="true"/>
          <w:lang w:bidi="fa-IR"/>
        </w:rPr>
        <w:t>از وظایف مهم مسلمانان، به‌ویژه جوانان، پرهیز از محرمات الهی است؛ زیرا عمل حرام هرچند به توبه انجامد، اثر وضعی خود را بر جوان می‌گذارد و کمترین اثر وضعی گناه، قساوت قلب و بی‌میلی به طاعات و عبادات است که به‌تدریج، در جوان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علاوه بر اینکه خود را با نیروی تقوا از ارتکاب محارم حفظ کند؛ از هم‌نشینی با اهل معصیت نیز دوری جوید؛ چراکه حضور در مجلس معصیت و مشاهده کار خلاف بر دلش اثر می‌گذارد و گناه را در نظرش، سبک و بی‌اهمیت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از نظر جوان، زشت نباشد، خطر دست یازیدن به آن بیشتر می‌شود؛ چون نفس جوان برای هر گناهی هوا و خواهشی دارد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اینکه پیامبر خدا بود،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أُبَرِّیُ نَفْسی إِنّ النّفْسَ َلأَمّارَةٌ بِالسّوءِ إِلاّ ما رَحِمَ رَبّی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هرگز خودم را تبرئه نمی‌کنم که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بدی‌های امر می‌کند، مگر آنچه را پروردگارم رحم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لطف و عنایت خدا نباشد، جوان نمی‌تواند خود را حفظ کند؛ زیرا امروزه عوامل گرایش به کارهای خلاف و زمینه‌های انحراف فراوان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باید بداند گناهان کبیره، محرماتی هستند که خدای متعال هرگز از آنها چشم نخواهد پوشید؛ مگر آنکه کسی که مرتکب آنها شده است، </w:t>
      </w:r>
    </w:p>
    <w:p>
      <w:pPr>
        <w:pStyle w:val="BookText"/>
        <w:rPr/>
      </w:pPr>
      <w:r>
        <w:rPr>
          <w:rFonts w:ascii="IRNazanin" w:hAnsi="IRNazanin" w:eastAsia="IRNazanin"/>
          <w:color w:val="111111"/>
          <w:sz w:val="28"/>
          <w:sz w:val="28"/>
          <w:szCs w:val="28"/>
          <w:rtl w:val="true"/>
          <w:lang w:bidi="fa-IR"/>
        </w:rPr>
        <w:t>قاطعانه از ارتکاب گناه پشیمان شود و توبه نصوح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به زشتی گناه علم داشته باشد، همین علم، یکی از اسباب بیداری او و انصرافش از انجام گناه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نباید حتی مرتکب گناه صغیره شود؛ چون اصرار بر گناه صغیره، خود،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جوانان به اسم شیعه بودن و انتظار شفاعت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ممکن است مرتکب گناه شوند، ولی باید بدانند که شفاعت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کسانی نمی‌شود که در تکالیف الهی سهل‌انگاری می‌کنند یا آنها را بازی می‌پندارند و مسخره می‌کنند و گناهان کبیره را به عمد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برای این افراد ندارد؛ زیرا با بی‌اعتنایی به دستورهای دینی، هیچ راهی برای شفاعت باقی نمی‌ماند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جوان باید توجه داشته باشد که بیماری روحی مانند بیماری جسمانی است؛ به تدریج تشدید می‌شود و اگر به درمانش نپردازد، وی را زمین‌گیر می‌کند و در آخر کار، به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بیماری به دلیل پرهیز نکردن جوان از چیزهایی است که برای بیمار ضرر دارد؛ چون طبع بیماری به خوردن بیشتر گرایش دارد و او را به پرهیز نکردن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بیمار قلبی و روحی که با پیروی از هوای نفس، مرتکب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روحی بخواهد خود را مداوا کند و بیماری‌اش را برطرف سازد، باید به سوی خدای عزّوجلّ برگردد و توبه کند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مهدی نراقی می‌فرماید</w:t>
      </w:r>
      <w:r>
        <w:rPr>
          <w:rFonts w:eastAsia="IRNazanin" w:cs="IRNazanin"/>
          <w:color w:val="111111"/>
          <w:sz w:val="28"/>
          <w:szCs w:val="28"/>
          <w:rtl w:val="true"/>
          <w:lang w:bidi="fa-IR"/>
        </w:rPr>
        <w:t xml:space="preserve">: </w:t>
      </w:r>
      <w:bookmarkStart w:id="309" w:name="pg3947_31469"/>
    </w:p>
    <w:p>
      <w:pPr>
        <w:pStyle w:val="BookText"/>
        <w:rPr/>
      </w:pPr>
      <w:bookmarkEnd w:id="309"/>
      <w:r>
        <w:rPr>
          <w:rFonts w:ascii="IRNazanin" w:hAnsi="IRNazanin" w:eastAsia="IRNazanin"/>
          <w:color w:val="111111"/>
          <w:sz w:val="28"/>
          <w:sz w:val="28"/>
          <w:szCs w:val="28"/>
          <w:rtl w:val="true"/>
          <w:lang w:bidi="fa-IR"/>
        </w:rPr>
        <w:t>جوان باید تأمّل کند که آنچه از نجاست از او دفع می‌شود، همان چیزی است که پیش از این خواهش آن را داشت و خوراکی‌های لذیذی بود که در طلب آنها حرص می‌ورزید و هرچه لذیذتر باشد، بدبویی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عاقبتش این است، باید از اینکه آن را از حرام به‌دست آورد و به سبب خوردن آن تا ابد در عذاب باشد، بپرهیزد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 و پیش از آنکه چنگال‌های مرگ با کالبدت آشنا گردد و قوه عاقله‌ات از تفکر درباره صفات و احوالت تعطیل گردد، فکر فردا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 یا رذیلتی که در جان توست و هر طاعت و معصیتی که از تو سر می‌زند، وقت رفتن از این سرای فانی، در برابر آن، به یقین جزا و پاداشی خواهد بود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310" w:name="__RefHeading___Toc1906053_2281741623"/>
      <w:bookmarkStart w:id="311" w:name="_Toc118"/>
      <w:bookmarkEnd w:id="310"/>
      <w:r>
        <w:rPr/>
        <w:t>3</w:t>
      </w:r>
      <w:r>
        <w:rPr>
          <w:rtl w:val="true"/>
        </w:rPr>
        <w:t xml:space="preserve">. </w:t>
      </w:r>
      <w:r>
        <w:rPr>
          <w:rtl w:val="true"/>
        </w:rPr>
        <w:t>مسئولیت جوان در برابر دیگران</w:t>
      </w:r>
      <w:bookmarkEnd w:id="311"/>
    </w:p>
    <w:p>
      <w:pPr>
        <w:pStyle w:val="Heading4"/>
        <w:numPr>
          <w:ilvl w:val="3"/>
          <w:numId w:val="1"/>
        </w:numPr>
        <w:rPr/>
      </w:pPr>
      <w:bookmarkStart w:id="312" w:name="__RefHeading___Toc1906055_2281741623"/>
      <w:bookmarkStart w:id="313" w:name="_Toc119"/>
      <w:bookmarkEnd w:id="312"/>
      <w:r>
        <w:rPr>
          <w:rtl w:val="true"/>
        </w:rPr>
        <w:t>اشاره</w:t>
      </w:r>
      <w:bookmarkEnd w:id="3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جوان در برابر دیگران</w:t>
      </w:r>
    </w:p>
    <w:p>
      <w:pPr>
        <w:pStyle w:val="BookText"/>
        <w:rPr/>
      </w:pPr>
      <w:r>
        <w:rPr>
          <w:rFonts w:ascii="IRNazanin" w:hAnsi="IRNazanin" w:eastAsia="IRNazanin"/>
          <w:color w:val="111111"/>
          <w:sz w:val="28"/>
          <w:sz w:val="28"/>
          <w:szCs w:val="28"/>
          <w:rtl w:val="true"/>
          <w:lang w:bidi="fa-IR"/>
        </w:rPr>
        <w:t>تاکنون مهم‌ترین وظایف جوان دربرابر خود و خدا به‌صورت اختصار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نوشتار، اشاره‌ای گذرا مسئولیت‌های جوان دربرابر دیگران خواهیم داشت</w:t>
      </w:r>
      <w:r>
        <w:rPr>
          <w:rFonts w:eastAsia="IRNazanin" w:cs="IRNazanin"/>
          <w:color w:val="111111"/>
          <w:sz w:val="28"/>
          <w:szCs w:val="28"/>
          <w:rtl w:val="true"/>
          <w:lang w:bidi="fa-IR"/>
        </w:rPr>
        <w:t>.</w:t>
      </w:r>
    </w:p>
    <w:p>
      <w:pPr>
        <w:pStyle w:val="Heading4"/>
        <w:numPr>
          <w:ilvl w:val="3"/>
          <w:numId w:val="1"/>
        </w:numPr>
        <w:rPr/>
      </w:pPr>
      <w:bookmarkStart w:id="314" w:name="__RefHeading___Toc1906057_2281741623"/>
      <w:bookmarkStart w:id="315" w:name="_Toc120"/>
      <w:bookmarkEnd w:id="314"/>
      <w:r>
        <w:rPr>
          <w:rtl w:val="true"/>
        </w:rPr>
        <w:t>الف</w:t>
      </w:r>
      <w:r>
        <w:rPr>
          <w:rtl w:val="true"/>
        </w:rPr>
        <w:t xml:space="preserve">) </w:t>
      </w:r>
      <w:r>
        <w:rPr>
          <w:rtl w:val="true"/>
        </w:rPr>
        <w:t>مسئولیت جوان دربرابر خانواده</w:t>
      </w:r>
      <w:bookmarkEnd w:id="315"/>
    </w:p>
    <w:p>
      <w:pPr>
        <w:pStyle w:val="Heading5"/>
        <w:numPr>
          <w:ilvl w:val="4"/>
          <w:numId w:val="1"/>
        </w:numPr>
        <w:rPr/>
      </w:pPr>
      <w:bookmarkStart w:id="316" w:name="__RefHeading___Toc1906059_2281741623"/>
      <w:bookmarkStart w:id="317" w:name="_Toc12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دربرابر خانواده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مسئولیت‌های مهمی دربرابر خانواده، به‌ویژه پدر و مادر دارد که باید به آن عمل کند، چراکه جوان امید خانواده است و تمام آرزوهای خانواده، در وجود وی تجسم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امروز، پرورش کودک تا رسیدن او به دوره جوانی، دشوارترین کاری است که بر عهده نهاد خانواده است و اگر </w:t>
      </w:r>
      <w:bookmarkStart w:id="318" w:name="pg3947_31470"/>
    </w:p>
    <w:p>
      <w:pPr>
        <w:pStyle w:val="BookText"/>
        <w:rPr/>
      </w:pPr>
      <w:bookmarkEnd w:id="318"/>
      <w:r>
        <w:rPr>
          <w:rFonts w:ascii="IRNazanin" w:hAnsi="IRNazanin" w:eastAsia="IRNazanin"/>
          <w:color w:val="111111"/>
          <w:sz w:val="28"/>
          <w:sz w:val="28"/>
          <w:szCs w:val="28"/>
          <w:rtl w:val="true"/>
          <w:lang w:bidi="fa-IR"/>
        </w:rPr>
        <w:t>خانواده‌ای به تربیت جوان صالح موفق شود، انتظاراتی از وی خواهند داشت که باید به آنها توجه کرده، به‌وظیفه خود عمل کند</w:t>
      </w:r>
      <w:r>
        <w:rPr>
          <w:rFonts w:eastAsia="IRNazanin" w:cs="IRNazanin"/>
          <w:color w:val="111111"/>
          <w:sz w:val="28"/>
          <w:szCs w:val="28"/>
          <w:rtl w:val="true"/>
          <w:lang w:bidi="fa-IR"/>
        </w:rPr>
        <w:t>.</w:t>
      </w:r>
    </w:p>
    <w:p>
      <w:pPr>
        <w:pStyle w:val="Heading5"/>
        <w:numPr>
          <w:ilvl w:val="4"/>
          <w:numId w:val="1"/>
        </w:numPr>
        <w:rPr/>
      </w:pPr>
      <w:bookmarkStart w:id="319" w:name="__RefHeading___Toc1906061_2281741623"/>
      <w:bookmarkStart w:id="320" w:name="_Toc122"/>
      <w:bookmarkEnd w:id="319"/>
      <w:r>
        <w:rPr>
          <w:rtl w:val="true"/>
        </w:rPr>
        <w:t xml:space="preserve">یک </w:t>
      </w:r>
      <w:r>
        <w:rPr>
          <w:rtl w:val="true"/>
        </w:rPr>
        <w:t xml:space="preserve">- </w:t>
      </w:r>
      <w:r>
        <w:rPr>
          <w:rtl w:val="true"/>
        </w:rPr>
        <w:t>مسئولیت جوان دربرابر پدر و مادر</w:t>
      </w:r>
      <w:bookmarkEnd w:id="32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دربرابر پدر و مادر</w:t>
      </w:r>
    </w:p>
    <w:p>
      <w:pPr>
        <w:pStyle w:val="BookText"/>
        <w:rPr/>
      </w:pPr>
      <w:r>
        <w:rPr>
          <w:rFonts w:ascii="IRNazanin" w:hAnsi="IRNazanin" w:eastAsia="IRNazanin"/>
          <w:color w:val="111111"/>
          <w:sz w:val="28"/>
          <w:sz w:val="28"/>
          <w:szCs w:val="28"/>
          <w:rtl w:val="true"/>
          <w:lang w:bidi="fa-IR"/>
        </w:rPr>
        <w:t>جوان نسبت به پدر و مادر وظایف فراوانی دارد و خلاصه آن، این است که در تمام امور از آن‌ها اطاعت کند؛ نیازهایشان را تأمین سازد و به مشکلات آنان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اطاعت از پدر و مادر را جز در مواردی که به ترک واجب یا فعل حرامی انجامد،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الوالدین واجبٌ و إن کانا مشرکین و لاطاعة لهما فی معصیة الخالق؛</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نیکی به پدر و مادر واجب است هرچند آن دو مشرک باشند، مگر اینکه اطاعت آن‌ها به نافرمانی خدای متعال منتهی گردد؛ در این صورت متابعت آنان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احترام به والدین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لاتقُل لَهُما اُفٍّ و لا تَنهَرهُما و قُل لَهُما قولاً کَرِیماً؛ به والدین اُف نگو و بر آنها فریاد مزن و گفتار لطیف و سنجیده و بزرگوارانه‌ای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شریفه، گفتار خوش و رفتار احترام‌آمیز با پدر و مادر،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جوانان باید ضمن تأمین نیازهای والدین، در گفتار و کردار نیز نسبت به آنان فروتنی داشته باشند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بدرفتاری با پدر و مادر و آزار آن‌ها حرام و در روایات اسلامی به‌شدت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رسول‌خدا صلی الله علیه و آله ، به عاق والدین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إعمَل ما شِئتَ فَإنِّی لاأغفِرُ لَکَ؛ هرکاری می‌خواهی انجام بده، من تو را </w:t>
      </w:r>
      <w:bookmarkStart w:id="321" w:name="pg3947_31471"/>
    </w:p>
    <w:p>
      <w:pPr>
        <w:pStyle w:val="BookText"/>
        <w:rPr/>
      </w:pPr>
      <w:bookmarkEnd w:id="321"/>
      <w:r>
        <w:rPr>
          <w:rFonts w:ascii="IRNazanin" w:hAnsi="IRNazanin" w:eastAsia="IRNazanin"/>
          <w:color w:val="111111"/>
          <w:sz w:val="28"/>
          <w:sz w:val="28"/>
          <w:szCs w:val="28"/>
          <w:rtl w:val="true"/>
          <w:lang w:bidi="fa-IR"/>
        </w:rPr>
        <w:t>نمی‌بخشم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در حدیث دیگر از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أحزنَ والدیه فقد عقَّهما؛ هرکس پدر و مادرش را اندوهگین سازد، خود را عاق آن دو کرده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آزردن پدر و مادر، گذشته از اینکه نهایت حق‌ناشناسی و ناجوان مردی است، کم‌کم به مرگ انسانیت و ازهم پاشیدن جامعه منتهی می‌شود، زیرا بی‌احترامی جوان به پدر و مادر به‌همان شکل در فرزندان او تکرار و همین‌طور به نسل‌های بعدی منتقل می‌شود و زمینه تزلزل زندگی اجتماعی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جوانانی که پدر و مادر را می‌آزارند، نباید توقع احترام و تکریم از فرزندان خود داشته باشند؛</w:t>
      </w:r>
      <w:r>
        <w:rPr>
          <w:rStyle w:val="FootnoteAnchor"/>
          <w:rtl w:val="true"/>
        </w:rPr>
        <w:footnoteReference w:id="206"/>
      </w:r>
      <w:r>
        <w:rPr>
          <w:rFonts w:ascii="IRNazanin" w:hAnsi="IRNazanin" w:eastAsia="IRNazanin"/>
          <w:color w:val="111111"/>
          <w:sz w:val="28"/>
          <w:sz w:val="28"/>
          <w:szCs w:val="28"/>
          <w:rtl w:val="true"/>
          <w:lang w:bidi="fa-IR"/>
        </w:rPr>
        <w:t>زیرا به تجربه ثابت شده است کسانی که پدر و مادر خود را آزار داده‌اند، با مشکلات فراوانی در زندگی روبه‌رو هستند و از فرزندان خود هم خیری نمی‌بینند و در نتیجه رستگار نمی‌شوند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322" w:name="__RefHeading___Toc1906063_2281741623"/>
      <w:bookmarkStart w:id="323" w:name="_Toc123"/>
      <w:bookmarkEnd w:id="322"/>
      <w:r>
        <w:rPr>
          <w:rtl w:val="true"/>
        </w:rPr>
        <w:t xml:space="preserve">دو </w:t>
      </w:r>
      <w:r>
        <w:rPr>
          <w:rtl w:val="true"/>
        </w:rPr>
        <w:t xml:space="preserve">- </w:t>
      </w:r>
      <w:r>
        <w:rPr>
          <w:rtl w:val="true"/>
        </w:rPr>
        <w:t>مسئولیت جوان در برابر برادر و خواهر</w:t>
      </w:r>
      <w:bookmarkEnd w:id="32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تکیه‌گاه اعضای خانواده است و برادر و خواهر نیز انتظارهایی از او دارند که لازم است به خواسته‌های آنان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اگر بزرگ باشند، یک نوع حقوق و انتظارات و اگر کوچک‌تر باشند انتظارهای دیگر و نیاز بیشتری به یاری و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خواهر، به علت داشتن عواطف و احساسات فراوان، نیازمند کمک‌های ویژه‌ای است و باید متناسب با عواطف او با وی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همواره به ویژگی‌های عاطفی و روانی زنان و دختران توجه کرده و برای این جنبه از وجود آنان </w:t>
      </w:r>
    </w:p>
    <w:p>
      <w:pPr>
        <w:pStyle w:val="BookText"/>
        <w:rPr/>
      </w:pPr>
      <w:r>
        <w:rPr>
          <w:rFonts w:ascii="Amiri" w:hAnsi="Amiri" w:eastAsia="Amiri" w:cs="Amiri"/>
          <w:color w:val="111111"/>
          <w:sz w:val="28"/>
          <w:sz w:val="28"/>
          <w:szCs w:val="28"/>
          <w:rtl w:val="true"/>
          <w:lang w:bidi="ar-SA"/>
        </w:rPr>
        <w:t>اهمیت فراوان قائل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از رسول خدا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عَلَی الْاِناثِ أرَقُّ مِنْهُ عَلَی الذُّکورِ؛ خداوند تبارک و تعالی بر زنان مهربان‌تر از مردان است</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بر این اساس، رسول خدا صلی الله علیه و آله به پدران و مادران سفارش می‌کند که هر گاه وارد بازار شدید و هدیه‌ای برای اهل خانه خریدید و خواستید آن را میان اعضای خانواده تقسیم کنید، اول به دختران بدهید؛</w:t>
      </w:r>
      <w:r>
        <w:rPr>
          <w:rStyle w:val="FootnoteAnchor"/>
          <w:rtl w:val="true"/>
        </w:rPr>
        <w:footnoteReference w:id="209"/>
      </w:r>
      <w:r>
        <w:rPr>
          <w:rFonts w:ascii="IRNazanin" w:hAnsi="IRNazanin" w:eastAsia="IRNazanin"/>
          <w:color w:val="111111"/>
          <w:sz w:val="28"/>
          <w:sz w:val="28"/>
          <w:szCs w:val="28"/>
          <w:rtl w:val="true"/>
          <w:lang w:bidi="fa-IR"/>
        </w:rPr>
        <w:t>آنان دارای قلب و دل نرم هستند که بی‌توجهی به این ویژگی آنها، موجب پریشانی و دل‌آزردگی‌شان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صله رحم را برای همین واجب کرده است تا جوان در درجه اول از برادر و خواهر و در ثانی از بستگانش صله رحم کند و به آنان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از امتیازهای اسلام است و در هیچ کدام از ادیان دیگر چنین دستوری به عنوان امر واجب وجود ندارد؛ زیرا اسلام بیش از ادیان دیگر به روابط خانوادگی اهمیت می‌دهد و بر حفظ و گسترش آن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وَصِّلُوا الَّذی بینَکُم و بینَهُ قرابةٌ بکَثرَةِ ذِکرِکُم إیاهُ؛ به خویشان نیکی کنید با بسیار یاد کردن آنان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یاد کردن ممکن است به سلام دادن، سرکشی، کمک‌رسانی و دعوت به منزل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به این مسائل توجه کند و ارتباط عمیق با برادر، خواهر و دیگر بستگان برقرار سازد، بی‌شک، محبوبیتش نزد خدا و بستگان زیاد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صله رحم و رفتار نیک با نزدیکان از وظایف مهم دینی و اخلاقی اسلام است و عمل به آن از نسل جوان، زیباتر و پسندیده‌تر است؛ </w:t>
      </w:r>
      <w:bookmarkStart w:id="324" w:name="pg3947_31473"/>
    </w:p>
    <w:p>
      <w:pPr>
        <w:pStyle w:val="BookText"/>
        <w:rPr/>
      </w:pPr>
      <w:bookmarkEnd w:id="324"/>
      <w:r>
        <w:rPr>
          <w:rFonts w:ascii="IRNazanin" w:hAnsi="IRNazanin" w:eastAsia="IRNazanin"/>
          <w:color w:val="111111"/>
          <w:sz w:val="28"/>
          <w:sz w:val="28"/>
          <w:szCs w:val="28"/>
          <w:rtl w:val="true"/>
          <w:lang w:bidi="fa-IR"/>
        </w:rPr>
        <w:t>زیرا جوان، چشم و چراغ خانواده و امید آینده جامعه است و چشم امید اقوام و بستگان به او دوخته شده است که خدمتی از باب صله‌رحم برای آنان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صله‌رحم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الَارحامِ تُزکِی الاَعمَالَ وَ تُنمِی اَلاموالَ وَ تَدفعُ البَلوی و تُیَسِّرُ الحِسَابَ و تُنسِیءُ فِی الاَجَلِ</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صله‌رحم، اعمال را پاک، اموال را زیاد، اختلاف را برطرف، حساب را آسان و مرگ را به‌تأخیر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و خواهران، الگوی جوان در رفتار با بستگان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خواهران و برادران و بستگانشان در مدینه و در سفر به عراق، نمونه کاملی از احساس مسئولیت و رفتار نیک آنان نسبت به نزدیکان است</w:t>
      </w:r>
      <w:r>
        <w:rPr>
          <w:rFonts w:eastAsia="IRNazanin" w:cs="IRNazanin"/>
          <w:color w:val="111111"/>
          <w:sz w:val="28"/>
          <w:szCs w:val="28"/>
          <w:rtl w:val="true"/>
          <w:lang w:bidi="fa-IR"/>
        </w:rPr>
        <w:t>.</w:t>
      </w:r>
    </w:p>
    <w:p>
      <w:pPr>
        <w:pStyle w:val="Heading4"/>
        <w:numPr>
          <w:ilvl w:val="3"/>
          <w:numId w:val="1"/>
        </w:numPr>
        <w:rPr/>
      </w:pPr>
      <w:bookmarkStart w:id="325" w:name="__RefHeading___Toc1906065_2281741623"/>
      <w:bookmarkStart w:id="326" w:name="_Toc124"/>
      <w:bookmarkEnd w:id="325"/>
      <w:r>
        <w:rPr>
          <w:rtl w:val="true"/>
        </w:rPr>
        <w:t>ب</w:t>
      </w:r>
      <w:r>
        <w:rPr>
          <w:rtl w:val="true"/>
        </w:rPr>
        <w:t xml:space="preserve">) </w:t>
      </w:r>
      <w:r>
        <w:rPr>
          <w:rtl w:val="true"/>
        </w:rPr>
        <w:t>مسئولیت جوان در برابر همسایگان</w:t>
      </w:r>
      <w:bookmarkEnd w:id="3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 برابر همسایگان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افزون بر رسیدگی به خانواده و بستگان، با همسایگان نیز باید ارتباط صمیمی و دوستانه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در اسلام بسیار مهم و در شرع نیز رعایت آن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به‌دلیل نزدیکی محل سکونت، ارتباط بیشتری با یکدیگر دارند و به طور طبیعی، در حکم یک خانواده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و بدرفتاری یکی از همسایه‌ها، در زندگی دیگر همسایه‌ها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 اثر خوش‌رفتاری و برخورد درست جوان با همسایگان، زمینه علاقه آنها به اسلام فراهم شود و برعکس، بر اثر بدرفتاری وی، چه‌بسا </w:t>
      </w:r>
    </w:p>
    <w:p>
      <w:pPr>
        <w:pStyle w:val="BookText"/>
        <w:rPr/>
      </w:pPr>
      <w:r>
        <w:rPr>
          <w:rFonts w:ascii="IRNazanin" w:hAnsi="IRNazanin" w:eastAsia="IRNazanin"/>
          <w:color w:val="111111"/>
          <w:sz w:val="28"/>
          <w:sz w:val="28"/>
          <w:szCs w:val="28"/>
          <w:rtl w:val="true"/>
          <w:lang w:bidi="fa-IR"/>
        </w:rPr>
        <w:t>همسایه‌ای از دین اسلام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جوانان حقوق همسایه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الگوی زن مسلمان، علاوه بر آموزش عملی به فرزندان، در زمینه احترام به همسایه، همه جوانان را به انجام آن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عبادت‌های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می‌کردم، دیدم از اول شب تا نزدیکی صبح مشغول نماز، دعا و مناجات بود و پس از اتمام هر نماز می‌دیدم که برای همسایه‌ها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اهل خانه دعا نمی‌کنی؟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حق همسایه را ادا کرد، سپس به خانواده رسید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 رفتار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دعا برای همسایگان، نمونه کاملی از اهتمام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در میان خانواده‌های مسلمان نهادینه شود و هر کدام به همسایه خود احترام بگذارند تا در رفع مشکل ایشان تلاش کنند و گره‌ای از کار آنان بگشایند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جوانی در خانه خود شب‌نشینی کند و شب را با هیاهو به روز برساند، آسایش همسایگانش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جوان توانگری که در کاخ زیبای خود با عیش‌ونوش روزگار می‌گذراند، هر لحظه به دل همسایه تنگ‌دست خود که در کلبه گلی خزیده است،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روزی خواهد رسید که او کیفر کردار خود را می‌چشد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ازاین‌رو، در شرع مقدس اسلام، بر ادای حقوق و رعایت حال همسایه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bookmarkStart w:id="327" w:name="pg3947_31475"/>
    </w:p>
    <w:p>
      <w:pPr>
        <w:pStyle w:val="BookText"/>
        <w:rPr/>
      </w:pPr>
      <w:bookmarkEnd w:id="327"/>
      <w:r>
        <w:rPr>
          <w:rFonts w:ascii="Amiri" w:hAnsi="Amiri" w:eastAsia="Amiri" w:cs="Amiri"/>
          <w:color w:val="111111"/>
          <w:sz w:val="28"/>
          <w:sz w:val="28"/>
          <w:szCs w:val="28"/>
          <w:rtl w:val="true"/>
          <w:lang w:bidi="ar-SA"/>
        </w:rPr>
        <w:t>ما زالَ الجَبرائِیلُ یوصِنِی بالجارِ حتّی ظَنَنتُ أنَهُ سَیورِثُهُ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جبریل درباره همسایه آن‌قدر به من سفارش کرد که گمان کردم، خدای متعال همسایه را یکی از وارثان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لایدخُلُ الجَنَّةَ عَبدٌ لا یأمَن جارُهُ بَوائقَهُ؛ به بهشت نمی‌رود آن‌که همسایه از شرش در امان نیست</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به هر صورت، وظیفه جوان، نیکی به همسایگان است و اگر او به آنها خدمت کرد، به یقین، در دنیا، عزیز و با شرافت و در آخرت سعادتمند خواهد شد</w:t>
      </w:r>
      <w:r>
        <w:rPr>
          <w:rFonts w:eastAsia="IRNazanin" w:cs="IRNazanin"/>
          <w:color w:val="111111"/>
          <w:sz w:val="28"/>
          <w:szCs w:val="28"/>
          <w:rtl w:val="true"/>
          <w:lang w:bidi="fa-IR"/>
        </w:rPr>
        <w:t>.</w:t>
      </w:r>
    </w:p>
    <w:p>
      <w:pPr>
        <w:pStyle w:val="Heading4"/>
        <w:numPr>
          <w:ilvl w:val="3"/>
          <w:numId w:val="1"/>
        </w:numPr>
        <w:rPr/>
      </w:pPr>
      <w:bookmarkStart w:id="328" w:name="__RefHeading___Toc1906067_2281741623"/>
      <w:bookmarkStart w:id="329" w:name="_Toc125"/>
      <w:bookmarkEnd w:id="328"/>
      <w:r>
        <w:rPr>
          <w:rtl w:val="true"/>
        </w:rPr>
        <w:t>ج</w:t>
      </w:r>
      <w:r>
        <w:rPr>
          <w:rtl w:val="true"/>
        </w:rPr>
        <w:t xml:space="preserve">) </w:t>
      </w:r>
      <w:r>
        <w:rPr>
          <w:rtl w:val="true"/>
        </w:rPr>
        <w:t>مسئولیت جوان در برابر جامعه اسلامی</w:t>
      </w:r>
      <w:bookmarkEnd w:id="329"/>
    </w:p>
    <w:p>
      <w:pPr>
        <w:pStyle w:val="Heading5"/>
        <w:numPr>
          <w:ilvl w:val="4"/>
          <w:numId w:val="1"/>
        </w:numPr>
        <w:rPr/>
      </w:pPr>
      <w:bookmarkStart w:id="330" w:name="__RefHeading___Toc1906069_2281741623"/>
      <w:bookmarkStart w:id="331" w:name="_Toc126"/>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 برابر جامعه اسلامی</w:t>
      </w:r>
    </w:p>
    <w:p>
      <w:pPr>
        <w:pStyle w:val="BookText"/>
        <w:rPr/>
      </w:pPr>
      <w:r>
        <w:rPr>
          <w:rFonts w:ascii="IRNazanin" w:hAnsi="IRNazanin" w:eastAsia="IRNazanin"/>
          <w:color w:val="111111"/>
          <w:sz w:val="28"/>
          <w:sz w:val="28"/>
          <w:szCs w:val="28"/>
          <w:rtl w:val="true"/>
          <w:lang w:bidi="fa-IR"/>
        </w:rPr>
        <w:t>جامعه به‌منزله خانواده‌ای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جوان در برابر اعضای خانواده مسئولیت دارد، در برابر اجتماعی هم که در آن زندگی می‌کند،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اجتماعی جوان زیاد است که در اینجا به مهم‌ترین آن‌ها اشاره می‌شود</w:t>
      </w:r>
      <w:r>
        <w:rPr>
          <w:rFonts w:eastAsia="IRNazanin" w:cs="IRNazanin"/>
          <w:color w:val="111111"/>
          <w:sz w:val="28"/>
          <w:szCs w:val="28"/>
          <w:rtl w:val="true"/>
          <w:lang w:bidi="fa-IR"/>
        </w:rPr>
        <w:t>.</w:t>
      </w:r>
    </w:p>
    <w:p>
      <w:pPr>
        <w:pStyle w:val="Heading5"/>
        <w:numPr>
          <w:ilvl w:val="4"/>
          <w:numId w:val="1"/>
        </w:numPr>
        <w:rPr/>
      </w:pPr>
      <w:bookmarkStart w:id="332" w:name="__RefHeading___Toc1906071_2281741623"/>
      <w:bookmarkStart w:id="333" w:name="_Toc127"/>
      <w:bookmarkEnd w:id="332"/>
      <w:r>
        <w:rPr>
          <w:rtl w:val="true"/>
        </w:rPr>
        <w:t xml:space="preserve">یک </w:t>
      </w:r>
      <w:r>
        <w:rPr>
          <w:rtl w:val="true"/>
        </w:rPr>
        <w:t xml:space="preserve">- </w:t>
      </w:r>
      <w:r>
        <w:rPr>
          <w:rtl w:val="true"/>
        </w:rPr>
        <w:t>مسئولیت سیاسی و اجتماعی جوان</w:t>
      </w:r>
      <w:bookmarkEnd w:id="33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سیاسی و اجتماعی جوان</w:t>
      </w:r>
    </w:p>
    <w:p>
      <w:pPr>
        <w:pStyle w:val="BookText"/>
        <w:rPr/>
      </w:pPr>
      <w:r>
        <w:rPr>
          <w:rFonts w:ascii="IRNazanin" w:hAnsi="IRNazanin" w:eastAsia="IRNazanin"/>
          <w:color w:val="111111"/>
          <w:sz w:val="28"/>
          <w:sz w:val="28"/>
          <w:szCs w:val="28"/>
          <w:rtl w:val="true"/>
          <w:lang w:bidi="fa-IR"/>
        </w:rPr>
        <w:t>جوان در قبال نظام سیاسی جامعه مسئولیت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نظام حاکم، از نظر دینی و قانونی، مشروع باشد، وظیفه او مهم‌تر است و باید از آن حمایت کند و در حفظ و تقویتش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خطاب به جوانان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جوانان تحصیل‌کرده در هرجا هستید وظایف خطیری دارید، وظیفه دفاع از اسلام که به‌عهده هر فرد مسلمان است، وظیفه شناساندن اسلام بزرگ به جوامع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باید اسلام را معرفی کنید تا رژیم‌ها و حکومت‌ها بفهمند معنی حکومت و پاسداری ملت را؛ تا جوامع بشری </w:t>
      </w:r>
    </w:p>
    <w:p>
      <w:pPr>
        <w:pStyle w:val="BookText"/>
        <w:rPr/>
      </w:pPr>
      <w:r>
        <w:rPr>
          <w:rFonts w:ascii="IRNazanin" w:hAnsi="IRNazanin" w:eastAsia="IRNazanin"/>
          <w:color w:val="111111"/>
          <w:sz w:val="28"/>
          <w:sz w:val="28"/>
          <w:szCs w:val="28"/>
          <w:rtl w:val="true"/>
          <w:lang w:bidi="fa-IR"/>
        </w:rPr>
        <w:t>بدانند اسلام چه نوع حکومت می‌خواهد؛ تا افکار غلطی که به‌واسطه عمال استعمار به جوان‌های ما تحمیل شده است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خود به احکام اسلام عمل کنید و دیگران را وادار به عمل کنید و پرده‌های ضخیمی که کج‌روان بر چهره نورانی اسلام افکنده‌اند، برطرف کنید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رحمه الله در جای دیگری خطاب به جوانان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جوانان ارزنده اسلام که مایه امید مسلمانان هستید، لازم است که ملت‌ها را آگاه سازید و نقشه‌های شوم و خانمان‌سوز استعمارگران را برملا نمایید، در شناسایی اسلام بیشتر جدیت کنید، تعالیم مقدسه قرآن را بیاموزید و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اخلاص در نشر، تبلیغ و معرفی اسلام به ملل دیگر و پیشبرد آرمان‌های بزرگ اسلام بکوشید، برای اجراکردن حکومت اسلامی و بررسی مسائل آن اهتمام بیشتری به‌خرج دهید، مهذب و مجهز شوید، متحد و متشکل شده، صفوف خود را فشرده‌تر سازید، هرچه بیشتر هم‌فکر و انسان فداکار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برملا‌کردن نقشه‌های دستگاه جبار علیه اسلام و مسلمانان غفلت نورزید، صدای برادران رنج‌دیده و مسلمان را به دنیا برسانید و با آنان همدردی کنید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امام خمینی رحمه الله به جنبه‌های مختلف مسئولیت جوانان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 ارزش‌های دینی، چیزی است که نسل جوان ضمن باور داشتن به آنها باید به دیگران نیز معرفی کند؛ یعنی جوان مسلمان هم باید به احکام دینی عمل کند و هم مبلّغ اسلام 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جوانان صدر اسلام هم به دستورهای دینی عمل می‌کردند و هم مبلّغ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حاضر نیز از راه گفتار و نوشتار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امروز، می‌تواند با حضور در شبکه‌های رادیو و تلویزیون، سخنرانی </w:t>
      </w:r>
      <w:bookmarkStart w:id="334" w:name="pg3947_31477"/>
    </w:p>
    <w:p>
      <w:pPr>
        <w:pStyle w:val="BookText"/>
        <w:rPr/>
      </w:pPr>
      <w:bookmarkEnd w:id="334"/>
      <w:r>
        <w:rPr>
          <w:rFonts w:ascii="IRNazanin" w:hAnsi="IRNazanin" w:eastAsia="IRNazanin"/>
          <w:color w:val="111111"/>
          <w:sz w:val="28"/>
          <w:sz w:val="28"/>
          <w:szCs w:val="28"/>
          <w:rtl w:val="true"/>
          <w:lang w:bidi="fa-IR"/>
        </w:rPr>
        <w:t>در مجامع عمومی، نوشتن کتاب و مقاله معارف اسلام را به دیگران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بیان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 هستید، شما قدرتمند هستید، شما برومندید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جوان‌های برومند را که می‌بینم، افتخار می‌کنم؛ لکن شما جوان‌ها، امروز جوان‌هایی هستید که پاسدار اسلامید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اسلام باید احتراز کنند از تمام چیزهایی که برخلاف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خودتان را تربیت کنید، تهذیب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پایان دارد و آنچه می‌ماند خوبی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اعمالتان منور به نور اسلام باشید، عامل به احکام اسلام باشد تا در همه‌جا سعادتمند باشید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شرکت در انتخابات و مراسم‌های ملی و اجتماعی در تقویت نظام اسلامی مؤثر است و نسل جوان از این راه می‌تواند پشتیبان نظام سیاسی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علاوه‌بر‌اینکه خود باید در امور سیاسی شرکت کند، دیگران را نیز باید به شرکت در آن تشویق کند، مانند شرکت در انتخابات مجلس، ریاست جمهوری و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شرکت نسل جوان در انتخابات بسیار سرنوشت‌ساز و تعیین‌کننده است و می‌توان گفت هر جناح سیاسی که جوانان گرایش بیشتر به آن داشتند، برنده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جوانان ضمن شرکت در انتخابات باید آگاهانه شرکت کنند و آگاهانه رأی بدهند و افرادی را برگزینند که در حفظ اسلام و نظام اسلامی مفیدند</w:t>
      </w:r>
      <w:r>
        <w:rPr>
          <w:rFonts w:eastAsia="IRNazanin" w:cs="IRNazanin"/>
          <w:color w:val="111111"/>
          <w:sz w:val="28"/>
          <w:szCs w:val="28"/>
          <w:rtl w:val="true"/>
          <w:lang w:bidi="fa-IR"/>
        </w:rPr>
        <w:t>.</w:t>
      </w:r>
    </w:p>
    <w:p>
      <w:pPr>
        <w:pStyle w:val="Heading5"/>
        <w:numPr>
          <w:ilvl w:val="4"/>
          <w:numId w:val="1"/>
        </w:numPr>
        <w:rPr/>
      </w:pPr>
      <w:bookmarkStart w:id="335" w:name="__RefHeading___Toc1906073_2281741623"/>
      <w:bookmarkStart w:id="336" w:name="_Toc128"/>
      <w:bookmarkEnd w:id="335"/>
      <w:r>
        <w:rPr>
          <w:rtl w:val="true"/>
        </w:rPr>
        <w:t xml:space="preserve">دو </w:t>
      </w:r>
      <w:r>
        <w:rPr>
          <w:rtl w:val="true"/>
        </w:rPr>
        <w:t xml:space="preserve">- </w:t>
      </w:r>
      <w:r>
        <w:rPr>
          <w:rtl w:val="true"/>
        </w:rPr>
        <w:t>مسئولیت جوان در امور فرهنگی جامعه</w:t>
      </w:r>
      <w:bookmarkEnd w:id="33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 در امور فرهنگی جامعه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فرهنگی جوان در جامعه مهم است و جنبه‌های مختلفی دارد که باید به همه آنها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کوشش کنید که فرهنگ را فرهنگ اسلامی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جوان‌هایی که در این فرهنگ تربیت می‌شوند، همان‌هایی هستند که مقدّرات کشور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درست بار بیایند، همه خدمت‌گزار به مردم و امین بیت‌المال باشند، سعادت جامعه تأمین می‌شود و همه اینها تحت رهبری اسلام تحقق پیدا می‌کنند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جوان وظیفه دارد فرهنگ جامعه را اسلامی و ارزش‌های دینی را در اجتماع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خود، به فرهنگ اسلام عمل کنند، می‌توانند مبلّغ احکام الهی باشند؛ چراکه تأثیر تبلیغ زبانی همراه با رفتار عملی، به مراتب بیشتر از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بِاَعمالکُم و لاتکُونُوا دُعاةً بالسِنَتِکُم؛ با رفتارتان، مردم را به‌سوی حق دعوت کنید، نه صرفاً با زبان و گفتار</w:t>
      </w:r>
      <w:r>
        <w:rPr>
          <w:rFonts w:eastAsia="IRNazanin" w:cs="IRNazanin"/>
          <w:color w:val="111111"/>
          <w:sz w:val="28"/>
          <w:szCs w:val="28"/>
          <w:rtl w:val="true"/>
          <w:lang w:bidi="fa-IR"/>
        </w:rPr>
        <w:t>».</w:t>
      </w:r>
      <w:r>
        <w:rPr>
          <w:rStyle w:val="FootnoteAnchor"/>
          <w:rtl w:val="true"/>
        </w:rPr>
        <w:footnoteReference w:id="22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امر به معروف و نهی از منکر را به این دلیل واجب کرده است که جاهل ارشاد شود و افراد مؤمن و اهل عمل، جاهلان و بی‌خبران را آگاه و به وظایفشان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مؤمنی واجب است که مردم را با بصیرت تمام به‌سوی خدا دعوت کند و به‌عنوان انجام یکی از واجبات الهی امر به معروف و نهی از منکر کند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اگر فریضه امر به معروف و نهی از منکر در جامعه احیا شود، مفاسد اجتماعی به‌کلی ریشه‌کن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فرزندانش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لاتَترُکُوا الامرَ بالمَعرُوفِ و النَّهی عَن المُنکَرِ؛ امر به معروف و نهی از منکر را </w:t>
      </w:r>
      <w:bookmarkStart w:id="337" w:name="pg3947_31479"/>
    </w:p>
    <w:p>
      <w:pPr>
        <w:pStyle w:val="BookText"/>
        <w:rPr/>
      </w:pPr>
      <w:bookmarkEnd w:id="337"/>
      <w:r>
        <w:rPr>
          <w:rFonts w:ascii="IRNazanin" w:hAnsi="IRNazanin" w:eastAsia="IRNazanin"/>
          <w:color w:val="111111"/>
          <w:sz w:val="28"/>
          <w:sz w:val="28"/>
          <w:szCs w:val="28"/>
          <w:rtl w:val="true"/>
          <w:lang w:bidi="fa-IR"/>
        </w:rPr>
        <w:t>ترک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زیرا در صورت اجرای این دستور الهی، ضمن هدایت نادان، هر نوع ظلم و فساد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فلسفه تشریع امر به معروف و نهی‌از منکر، آگاه‌سازی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بِالمَعرُوفِ مَصلَحةً لِلعَوامِ و النَّهی عنِ المُنکَرِ رَدعاً لِلسُّفَهاءِ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امر به معروف را برای اصلاح توده‌های ناآگاه و نهی از منکر را برای بازداشتن بی‌خردان از زشتی‌ها واجب کرده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بنابراین، یکی از وظایف مهم نسل جوان، اصلاح امور فرهنگی است که باید اوضاع فرهنگی با تربیتی جامعه را با امر به معروف و نهی ازمنکر بهبود بخشند و قشرهای مختلف مردم را به کارهای نیک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بعد از اقامه نماز به فرزندش دستور می‌دهد که مجری این دو فریضه الهی در جامعه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أمُرْ بِالْمَعْرُوف وَانْهُ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مناسب‌ترین راه در اصلاح مسائل فرهنگی جامعه، امر به معروف و نهی از منکر است؛ زیرا این راهکار هم پشتوانه دینی دارد که خداوند آن را واجب کرده و هم در جامعه از مقبولیت بالایی برخوردار است و توده مردم مسلمان، به احکام اسلامی معتقد و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تعداد اندکی مخالف اجرای دستورهای دینی در جامعه باشند که نمی‌توانند مانع اجرای آن شوند</w:t>
      </w:r>
      <w:r>
        <w:rPr>
          <w:rFonts w:eastAsia="IRNazanin" w:cs="IRNazanin"/>
          <w:color w:val="111111"/>
          <w:sz w:val="28"/>
          <w:szCs w:val="28"/>
          <w:rtl w:val="true"/>
          <w:lang w:bidi="fa-IR"/>
        </w:rPr>
        <w:t>.</w:t>
      </w:r>
    </w:p>
    <w:p>
      <w:pPr>
        <w:pStyle w:val="Heading5"/>
        <w:numPr>
          <w:ilvl w:val="4"/>
          <w:numId w:val="1"/>
        </w:numPr>
        <w:rPr/>
      </w:pPr>
      <w:bookmarkStart w:id="338" w:name="__RefHeading___Toc1906075_2281741623"/>
      <w:bookmarkStart w:id="339" w:name="_Toc129"/>
      <w:bookmarkEnd w:id="338"/>
      <w:r>
        <w:rPr>
          <w:rtl w:val="true"/>
        </w:rPr>
        <w:t xml:space="preserve">سه </w:t>
      </w:r>
      <w:r>
        <w:rPr>
          <w:rtl w:val="true"/>
        </w:rPr>
        <w:t xml:space="preserve">- </w:t>
      </w:r>
      <w:r>
        <w:rPr>
          <w:rtl w:val="true"/>
        </w:rPr>
        <w:t>مسئولیت جوان در امور اقتصادی جامعه</w:t>
      </w:r>
      <w:bookmarkEnd w:id="3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مسئولیت‌های جوان در برابر جامعه، به مسائل اقتصادی مردم مربوط است که در این زمینه نباید بی 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زندگی با اقتصاد و پول و سرمایه ارتباط عمیقی دارد و امروزه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کشورهای اسلامی تا حد زیادی وابسته به وضعیت </w:t>
      </w:r>
    </w:p>
    <w:p>
      <w:pPr>
        <w:pStyle w:val="BookText"/>
        <w:rPr/>
      </w:pPr>
      <w:r>
        <w:rPr>
          <w:rFonts w:ascii="IRNazanin" w:hAnsi="IRNazanin" w:eastAsia="IRNazanin"/>
          <w:color w:val="111111"/>
          <w:sz w:val="28"/>
          <w:sz w:val="28"/>
          <w:szCs w:val="28"/>
          <w:rtl w:val="true"/>
          <w:lang w:bidi="fa-IR"/>
        </w:rPr>
        <w:t>اقتصادی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از نظر اقتصادی قدرتمند باشد، در حوزه سیاست و حاکمیت نیز مستقل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تحریم اقتصادی به عنوان مهم‌ترین اهرم سلطه بر کشورها، در اختیار دولت‌های بزرگ دنیا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باید در زمینه اقتصاد کشور فعالیت گسترده داشته باشد تا ضمن تأمین نیازهای ضروری مردم، استقلال کشور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جوانان جامعه اسلامی به حکم فطرت واجب است که همیشه و درهرحال تا آنجا که می‌توانند و به همان مقداری که احتمال می‌دهند دشمنشان مجهز باشد، جامعه خود را مجهز کنند؛ زیرا دشمن منافع جامعه اسلامی، دشمن منافع تمامی افراد مسلمان است و بر همه واجب است که قیام کنند و دشمن را از خود و از منافع خود دفع کنند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علامه طباطبایی، نظام آفرینش بر اساس کار و فعالیت استوار است و کار و تلاش، تنها ضامن بقای هر آفریده‌ای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نیازهایش به‌مراتب از نیازهای دیگر مخلوقات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 و فعالیت بر بشر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متناسب با ذوق و استعداد خود، یکی از این همه حرفه و صنعت را که خدای متعال، فکر انسان را به‌سوی آنها هدایت فرموده است، انتخاب کند و از این راه هم رزق و روزی خود را به دست آورد و هم باری از بارهای اجتماع را به دوش کشد و در آسودگی مردم سهیم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بیکار ارزش ندارد و اسلام از بیکاری و تنبلی به شدت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با فعالیت و تلاش، نیازهای فردی و خانوادگی و اجتماعی خود را تأمین 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کار و کوشش، راهی است که خدا پیش پای جوان نهاده است تا او با پیمودن آن، سعادت زندگی خود را دریابد؛ زیرا انحراف از مجرای خلقت و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بسیار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ضرر انسان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انحراف از امری که اساس زندگی بر آن استوار است، جز بدبختی دنیا و آخرت دربر نخواهد داشت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اقتصاد، عرصه‌های گوناگونی دارد و جوانان می‌توانند در همه آن عرصه‌ها نقش‌آفرینی کنند و به‌ویژه فعالیت نسل جوان در زمینه کشاورزی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تولید محصولات کشاورزی می‌تواند جامعه را از وابستگی به بیگانگان نجات و آن را در مسیر رشد و ترقی و توسعه همه‌جانبه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در نیازمندی‌های زندگی و دست یابی به استقلال سیاسی کشور با پیشرفت در تولیدات کشاورزی ارتباط مستقیم دارد؛ زیرا فرآورده‌های کشاورزی، بخش بزرگی از نیازهای جامعه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در تولید گندم، حبوبات، میوه‌جات و دیگر محصولات پر مصرف کشاورزی به خودکفایی برسد، بی‌شک، در بسیاری از جنبه‌های سیاسی و اجتماعی به استقلال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کشاورزی علاوه بر اهمیت اقتصادی آن، از ارزش والای دینی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مُسلمٍ یَغرِسُ غَرْساً او یَزرَعُ زرعاً، فیأکُلُ مِنْه انسانَ اَوْ طَیرٌ اَوْ بَهیمةٌ، إلا کانَتْ له به صَدَقةٌ</w:t>
      </w:r>
      <w:r>
        <w:rPr>
          <w:rFonts w:eastAsia="Amiri" w:cs="Amiri" w:ascii="Amiri" w:hAnsi="Amiri"/>
          <w:color w:val="111111"/>
          <w:sz w:val="28"/>
          <w:szCs w:val="28"/>
          <w:rtl w:val="true"/>
          <w:lang w:bidi="ar-SA"/>
        </w:rPr>
        <w:t>... .</w:t>
      </w:r>
      <w:r>
        <w:rPr>
          <w:rStyle w:val="FootnoteAnchor"/>
          <w:rtl w:val="true"/>
        </w:rPr>
        <w:footnoteReference w:id="227"/>
      </w:r>
      <w:bookmarkStart w:id="340" w:name="pg3947_31482"/>
    </w:p>
    <w:p>
      <w:pPr>
        <w:pStyle w:val="BookText"/>
        <w:rPr/>
      </w:pPr>
      <w:bookmarkEnd w:id="340"/>
      <w:r>
        <w:rPr>
          <w:rFonts w:ascii="IRNazanin" w:hAnsi="IRNazanin" w:eastAsia="IRNazanin"/>
          <w:color w:val="111111"/>
          <w:sz w:val="28"/>
          <w:sz w:val="28"/>
          <w:szCs w:val="28"/>
          <w:rtl w:val="true"/>
          <w:lang w:bidi="fa-IR"/>
        </w:rPr>
        <w:t>هر مسلمانی که نهالی بنشاند یا کِشْتی بکارد و انسان، پرنده یا حیوانی از آن استفاده کند، هرکدام صدقه‌ای برای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کار انبیا بود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الاَعمال شَیءٌ أَحَبُ اِلَی اللهَ تَعالی مِن الزِراعَة وَ مَا بَعَثَ اللَه نَبیاً إِلا زَرّاعاً إلا إدریس فإنه کَاَن خَیّاطاً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شغلی نزد خدای بزرگ محبوب‌تر از کشاورزی نیست و خداوند پیامبری را نفرستاد، مگر آن‌که او کشاورز بود، جز ادریس که حرفه خیاطی داشت</w:t>
      </w:r>
      <w:r>
        <w:rPr>
          <w:rFonts w:eastAsia="IRNazanin" w:cs="IRNazanin"/>
          <w:color w:val="111111"/>
          <w:sz w:val="28"/>
          <w:szCs w:val="28"/>
          <w:rtl w:val="true"/>
          <w:lang w:bidi="fa-IR"/>
        </w:rPr>
        <w:t>.</w:t>
      </w:r>
    </w:p>
    <w:p>
      <w:pPr>
        <w:pStyle w:val="Heading3"/>
        <w:numPr>
          <w:ilvl w:val="2"/>
          <w:numId w:val="1"/>
        </w:numPr>
        <w:rPr/>
      </w:pPr>
      <w:bookmarkStart w:id="341" w:name="__RefHeading___Toc1906077_2281741623"/>
      <w:bookmarkStart w:id="342" w:name="_Toc130"/>
      <w:bookmarkEnd w:id="341"/>
      <w:r>
        <w:rPr/>
        <w:t>4</w:t>
      </w:r>
      <w:r>
        <w:rPr>
          <w:rtl w:val="true"/>
        </w:rPr>
        <w:t xml:space="preserve">. </w:t>
      </w:r>
      <w:r>
        <w:rPr>
          <w:rtl w:val="true"/>
        </w:rPr>
        <w:t>مسئولیت جوان در برابر طبیعت</w:t>
      </w:r>
      <w:bookmarkEnd w:id="342"/>
    </w:p>
    <w:p>
      <w:pPr>
        <w:pStyle w:val="Heading4"/>
        <w:numPr>
          <w:ilvl w:val="3"/>
          <w:numId w:val="1"/>
        </w:numPr>
        <w:rPr/>
      </w:pPr>
      <w:bookmarkStart w:id="343" w:name="__RefHeading___Toc1906079_2281741623"/>
      <w:bookmarkStart w:id="344" w:name="_Toc131"/>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منظور از طبیعت، همه پدیده‌های پیرامون جوان است که به نوعی با آنها سروکار دارد و برای بقای خود از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دل طبیعت زندگی می‌کند و با انواع پدیده‌های طبیعی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جامعه، کوچه و خیابان، پارک و میدان، باغ و بوستان هرجا قدم می‌گذارد، در طبیعت راه می‌رود و از فرآورده‌های طبیعی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خوراکی‌ها و پوشاک‌ها با انواع مختلف و رنگ‌های گوناگون از طبیعت استخراج می‌شود و به‌صورت زیبا و جذاب در برابر جوانان خودنمایی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مادیات را برای انسان آفریده است و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اوست آن کسی که همه آنچه را در زمین است، برای شما آفرید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وجود دارد برای رفاه و آسایش بشر آفریده شده است تا بشر در زندگی خویش از آنها بهره ببرد و با </w:t>
      </w:r>
      <w:bookmarkStart w:id="345" w:name="pg3947_31483"/>
    </w:p>
    <w:p>
      <w:pPr>
        <w:pStyle w:val="BookText"/>
        <w:rPr/>
      </w:pPr>
      <w:bookmarkEnd w:id="345"/>
      <w:r>
        <w:rPr>
          <w:rFonts w:ascii="IRNazanin" w:hAnsi="IRNazanin" w:eastAsia="IRNazanin"/>
          <w:color w:val="111111"/>
          <w:sz w:val="28"/>
          <w:sz w:val="28"/>
          <w:szCs w:val="28"/>
          <w:rtl w:val="true"/>
          <w:lang w:bidi="fa-IR"/>
        </w:rPr>
        <w:t>آسایش و خوشی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برابر همه آنها مسئولیت دارد و باید به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طبیعت، حفظ طبیعت و رعایت اعتدال در بهره‌برداری از محصولات طبیعی وظایف گوناگون دارد</w:t>
      </w:r>
      <w:r>
        <w:rPr>
          <w:rFonts w:eastAsia="IRNazanin" w:cs="IRNazanin"/>
          <w:color w:val="111111"/>
          <w:sz w:val="28"/>
          <w:szCs w:val="28"/>
          <w:rtl w:val="true"/>
          <w:lang w:bidi="fa-IR"/>
        </w:rPr>
        <w:t>.</w:t>
      </w:r>
    </w:p>
    <w:p>
      <w:pPr>
        <w:pStyle w:val="Heading4"/>
        <w:numPr>
          <w:ilvl w:val="3"/>
          <w:numId w:val="1"/>
        </w:numPr>
        <w:rPr/>
      </w:pPr>
      <w:bookmarkStart w:id="346" w:name="__RefHeading___Toc1906081_2281741623"/>
      <w:bookmarkStart w:id="347" w:name="_Toc132"/>
      <w:bookmarkEnd w:id="346"/>
      <w:r>
        <w:rPr>
          <w:rtl w:val="true"/>
        </w:rPr>
        <w:t>الف</w:t>
      </w:r>
      <w:r>
        <w:rPr>
          <w:rtl w:val="true"/>
        </w:rPr>
        <w:t xml:space="preserve">) </w:t>
      </w:r>
      <w:r>
        <w:rPr>
          <w:rtl w:val="true"/>
        </w:rPr>
        <w:t>مسئولیت حفظ محیط زیست</w:t>
      </w:r>
      <w:bookmarkEnd w:id="3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حفظ محیط زیست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علاوه بر مسئولیت در برابر خدا و دیگران، در برابر طبیعت و محیطی که در آن زندگی می‌کند،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مسئولیت‌های مهم جوان نسبت به طبیعت، حفظ آن محیط و پدیده‌های طبیعی پیرامون آن از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دستورهای مختلفی درباره حفظ محیط زیست دارد که از قرآن کریم و روایت‌های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 و از مجموع آنها می‌توان برنامه دقیق و مناسبی برای حیات زیست‌محیطی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بسیار و به مناسبت‌های مختلف، درباره طبیعت سخن گفته و از زمین و آسمان و مخلوقات گوناگون نام برده است، ولی هدف قرآن از ذکر آنها، هدایت انسان به خدا و پرورش جنبه معنوی او بوده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ذکر ماه و خورشید، ستارگان و کهکشان‌ها، زمین و آنچه در زمین است، پیام توحیدی روشنی دارد و به این نکته اشاره می‌کند که همه آنها ملک خدای متعال و در تدبیر و ربوبیت او هستند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ازاین‌رو، وقتی جوانان با این نگرش به زمین و آسمان بنگرند و از نور ماه و خورشید بهره ببرند و از نعمت‌های زمینی استفاده کنند، زمینه‌ای برای آنان پدید می‌آید که بیندیشند و توجه کنند که همه اینها نعمت خداست و برای آسایش آنها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جوانان با </w:t>
      </w:r>
    </w:p>
    <w:p>
      <w:pPr>
        <w:pStyle w:val="BookText"/>
        <w:rPr/>
      </w:pPr>
      <w:r>
        <w:rPr>
          <w:rFonts w:ascii="IRNazanin" w:hAnsi="IRNazanin" w:eastAsia="IRNazanin"/>
          <w:color w:val="111111"/>
          <w:sz w:val="28"/>
          <w:sz w:val="28"/>
          <w:szCs w:val="28"/>
          <w:rtl w:val="true"/>
          <w:lang w:bidi="fa-IR"/>
        </w:rPr>
        <w:t>این توجه از مادیات بهره ببرند، علاوه بر پرورش اندیشه توحیدی، مسئولیت‌پذیری جوانان در برابر طبیعت نیز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می‌توانند از طبیعت بهره‌های گوناگون ببرند، مانند گردش در جنگل‌ها، پارک‌ها، مشاهده منظره‌های طبیعی، دیدن سبزه و چمن‌زارهای زیبا و باطراوت و کسب نشاط و شادابی از آنها، به گونه‌ای که نظیر این حالت در کودکان و بزرگ‌سالان کمتر مشاهده می‌شود؛ چون طبع جوان زیباپسند است و به زیبایی‌ها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طبیعت درحالی‌که برای جوان لذت‌بخش و نشاط‌آفرین است، نگه‌داری آن از اتلاف و آلودگی نیز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پاکیرگی و رعایت بهداشت در محیط‌های طبیعی و فضاهای تفریحی اهمیت زیادی دارد و اگر به این امر توجه نشود، ممکن است زمینه پیدایش بسیاری از بیماری‌های واگیری و درمان‌پذیر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بر رعایت پاکیزگی به‌عنوان یک دستور عمومی تأکید فراوان داشته و آن را جزئی از ایمان شمرده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اهتمام نسل جوان به رعایت پاکیزگی در محیط‌های عمومی و منظره‌های طبیعی، بی‌شک، مشمول این دستور کلی اسلام است و آنان موظف به انجام آن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رعایت پاکیزگی محیط زیست و فضاهای عمومی از دیگر مسئولیت‌های جوانان است؛ از جمله مکان‌هایی مانند محل تفریح و بازی، میدان ورزش و فوتبال، کوه و جنگل و هرجا را که به‌صورت فردی یا جمعی قدم می‌گذارند، نباید آلوده کنند، بلکه باید در حفظ سلامت و پاکیزگی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محیط زیست و نامناسب بودن </w:t>
      </w:r>
    </w:p>
    <w:p>
      <w:pPr>
        <w:pStyle w:val="BookText"/>
        <w:rPr/>
      </w:pPr>
      <w:r>
        <w:rPr>
          <w:rFonts w:ascii="IRNazanin" w:hAnsi="IRNazanin" w:eastAsia="IRNazanin"/>
          <w:color w:val="111111"/>
          <w:sz w:val="28"/>
          <w:sz w:val="28"/>
          <w:szCs w:val="28"/>
          <w:rtl w:val="true"/>
          <w:lang w:bidi="fa-IR"/>
        </w:rPr>
        <w:t>آب‌وهوای کشورها از مسائل مهم و قابل توجهی است که امروزه به بحران جهانی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برخی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زیست‌محیطی، همانند سرطان در اجزای سیاره ما در حال ریشه دواندن است که عدم توجه به آنها می‌تواند پایه‌های زندگی ساکنان این سیاره را در آینده‌ی نه چندان دور فرو ریزد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همه مردم، به‌ویژه جوانان دراین‌باره مسئولیت بزرگ دارند و باید تا آنجا که می‌توانند برای نگه‌داری محیط‌زیست از آلودگی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تَنَظَّفُوا بکُلِّ ما استطعتُم فإنَّ اللهَ تَعالی بَنَی الِاسلامَ علی النَّظافةِ وَ لَن یدخُلَ الجنَّةَ اِلا کُلُّ نَظِیفٍ</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هر قدر می‌توانید پاکیزگی را رعایت کنید؛ زیرا خداوند دین اسلام را بر پاکیزگی بنا کرده است و وارد بهشت نمی‌شوند مگر پاکیزگان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نکردن حفظ محیط زیست افزون بر آن‌که در به خطر انداختن بهداشت و سلامت جامعه نقش اساسی دارد، جنبه حقوقی نیز دارد؛ زیرا آلوده‌کردن محیط زیست، تجاوز به حقوق دیگران به‌شمار می‌آید و به انسان‌های دیگر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ممکن است این امر، عامل مرگ افراد مبتلا به بیماری‌های تنفسی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مکان‌های عمومی، به فرد خاصی اختصاص ندارد و مربوط به همه مردم است، اعم از نسل جوان، خانواده‌ها و دیگر قشرهای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جوانان در حفظ </w:t>
      </w:r>
      <w:bookmarkStart w:id="348" w:name="pg3947_31486"/>
    </w:p>
    <w:p>
      <w:pPr>
        <w:pStyle w:val="BookText"/>
        <w:rPr/>
      </w:pPr>
      <w:bookmarkEnd w:id="348"/>
      <w:r>
        <w:rPr>
          <w:rFonts w:ascii="IRNazanin" w:hAnsi="IRNazanin" w:eastAsia="IRNazanin"/>
          <w:color w:val="111111"/>
          <w:sz w:val="28"/>
          <w:sz w:val="28"/>
          <w:szCs w:val="28"/>
          <w:rtl w:val="true"/>
          <w:lang w:bidi="fa-IR"/>
        </w:rPr>
        <w:t>پاکیزگی و بهداشت فضاهای عمومی و محیطی که در آن به سر می‌برند، نهایت اهتمام را داشته باشند و به وظیفه خویش در این زمینه عمل کنند</w:t>
      </w:r>
      <w:r>
        <w:rPr>
          <w:rFonts w:eastAsia="IRNazanin" w:cs="IRNazanin"/>
          <w:color w:val="111111"/>
          <w:sz w:val="28"/>
          <w:szCs w:val="28"/>
          <w:rtl w:val="true"/>
          <w:lang w:bidi="fa-IR"/>
        </w:rPr>
        <w:t>.</w:t>
      </w:r>
    </w:p>
    <w:p>
      <w:pPr>
        <w:pStyle w:val="Heading4"/>
        <w:numPr>
          <w:ilvl w:val="3"/>
          <w:numId w:val="1"/>
        </w:numPr>
        <w:rPr/>
      </w:pPr>
      <w:bookmarkStart w:id="349" w:name="__RefHeading___Toc1906083_2281741623"/>
      <w:bookmarkStart w:id="350" w:name="_Toc133"/>
      <w:bookmarkEnd w:id="349"/>
      <w:r>
        <w:rPr>
          <w:rtl w:val="true"/>
        </w:rPr>
        <w:t>ب</w:t>
      </w:r>
      <w:r>
        <w:rPr>
          <w:rtl w:val="true"/>
        </w:rPr>
        <w:t xml:space="preserve">) </w:t>
      </w:r>
      <w:r>
        <w:rPr>
          <w:rtl w:val="true"/>
        </w:rPr>
        <w:t>صرفه‌جویی در نعمت‌های الهی</w:t>
      </w:r>
      <w:bookmarkEnd w:id="3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در نعمت‌های الهی</w:t>
      </w:r>
    </w:p>
    <w:p>
      <w:pPr>
        <w:pStyle w:val="BookText"/>
        <w:rPr/>
      </w:pPr>
      <w:r>
        <w:rPr>
          <w:rFonts w:ascii="IRNazanin" w:hAnsi="IRNazanin" w:eastAsia="IRNazanin"/>
          <w:color w:val="111111"/>
          <w:sz w:val="28"/>
          <w:sz w:val="28"/>
          <w:szCs w:val="28"/>
          <w:rtl w:val="true"/>
          <w:lang w:bidi="fa-IR"/>
        </w:rPr>
        <w:t>خداوند نعمت‌های فراوانی به‌عموم انسان‌ها به‌ویژه جوانان ارزانی داشته است که نمی‌توان آنها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تعُدُّوا نعمةَ الله و لاتُحصُوها؛ و اگر نعمت‌های خدا را شماره کنید، نمی‌توانید آن را بشمارید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برابر نعمت‌های الهی باید شاکر و سپاس‌گزار باشد و قدر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شکرگزار بود، خداوند ضمن برقراری نعمت‌های گذشته، رزق و روزی وی را نیز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تأذَّنَ ربُّکُم 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آنگاه که پروردگارتان اعلام کرد که 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کنید، همانا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شکر نعمت بر همه مردم، به‌ویژه جوانان که علاوه بر نعمت‌های مشترک با دیگران، از نعمت بزرگ جوانی نیز برخوردارند، واجب است و باید قدردان آن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صرفه‌جویی در نعمت‌های خداوند نیز در آیات و روایات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نباید در استفاده از مواهب الهی زیاده‌روی کند و راه اسراف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وَکُلُوا و اشرَبُوا و لاتُسرِفُوا إنَّهُ لایحِبُّ المُسرِفین؛ و 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که او اسراف‌کاران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به معنای زیاده‌روی در استفاده از امکاناتی </w:t>
      </w:r>
    </w:p>
    <w:p>
      <w:pPr>
        <w:pStyle w:val="BookText"/>
        <w:rPr/>
      </w:pPr>
      <w:r>
        <w:rPr>
          <w:rFonts w:ascii="IRNazanin" w:hAnsi="IRNazanin" w:eastAsia="IRNazanin"/>
          <w:color w:val="111111"/>
          <w:sz w:val="28"/>
          <w:sz w:val="28"/>
          <w:szCs w:val="28"/>
          <w:rtl w:val="true"/>
          <w:lang w:bidi="fa-IR"/>
        </w:rPr>
        <w:t>است که در اختیار جوان قرار دارد، بلکه هرگونه تصرف غیر ضروری در منابع و فرآورده‌های مادی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جوانی در خوراک و پوشاک، آب و برق و 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رفع نیاز، استفاده کند، اسراف کرده و از نظر شرع،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وظیفه جوان است که ضمن بهره‌برداری درست از امکانات، به صرفه‌جویی در آن حساس باشد و چیزی را بی‌جا و در موارد غیرضروری مصرف نکند؛ چراکه اسراف، گناه بزرگی است و خداوند اسراف‌کاران را دشمن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اعطای نعمت به جوانانی را که در زندگی خود صرفه‌جویی می‌کنند و شکرگزار نعمت‌های او هستند،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صرفه‌جویی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فیهنَّ 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 الی أجلٍ و المقارضةُ و اختلاطُ البُرِّ بالشَّعیر للبیت لا للبیع</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سه چیز برکت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فروختن، به یکدیگر وام دادن و آمیختن گندم به جو برای خوردن، نه برای فروختن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مخلوط کردن گندم با جو در جاهایی که تولید جو بیشتر است، یک نوع صرفه‌جویی به‌شمار می‌رود و پیامبر آن را مایه خیر و برکت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به خوراکی‌های ساده و ارزان‌قیمت عادت کنند تا در هنگام ضرورت، به‌جز گندم از چیزهای دیگر، مانند جو نیز استفاده کنند</w:t>
      </w:r>
      <w:r>
        <w:rPr>
          <w:rFonts w:eastAsia="IRNazanin" w:cs="IRNazanin"/>
          <w:color w:val="111111"/>
          <w:sz w:val="28"/>
          <w:szCs w:val="28"/>
          <w:rtl w:val="true"/>
          <w:lang w:bidi="fa-IR"/>
        </w:rPr>
        <w:t xml:space="preserve">. </w:t>
      </w:r>
      <w:bookmarkStart w:id="351" w:name="pg3947_31488"/>
    </w:p>
    <w:p>
      <w:pPr>
        <w:pStyle w:val="Heading4"/>
        <w:numPr>
          <w:ilvl w:val="3"/>
          <w:numId w:val="1"/>
        </w:numPr>
        <w:rPr/>
      </w:pPr>
      <w:bookmarkStart w:id="352" w:name="__RefHeading___Toc1906085_2281741623"/>
      <w:bookmarkStart w:id="353" w:name="_Toc134"/>
      <w:bookmarkEnd w:id="351"/>
      <w:bookmarkEnd w:id="352"/>
      <w:r>
        <w:rPr>
          <w:rtl w:val="true"/>
        </w:rPr>
        <w:t>ج</w:t>
      </w:r>
      <w:r>
        <w:rPr>
          <w:rtl w:val="true"/>
        </w:rPr>
        <w:t xml:space="preserve">) </w:t>
      </w:r>
      <w:r>
        <w:rPr>
          <w:rtl w:val="true"/>
        </w:rPr>
        <w:t>استفاده بهینه از سرمایه‌های طبیعی</w:t>
      </w:r>
      <w:bookmarkEnd w:id="3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سرمایه‌های طبیعی</w:t>
      </w:r>
    </w:p>
    <w:p>
      <w:pPr>
        <w:pStyle w:val="BookText"/>
        <w:rPr/>
      </w:pPr>
      <w:r>
        <w:rPr>
          <w:rFonts w:ascii="IRNazanin" w:hAnsi="IRNazanin" w:eastAsia="IRNazanin"/>
          <w:color w:val="111111"/>
          <w:sz w:val="28"/>
          <w:sz w:val="28"/>
          <w:szCs w:val="28"/>
          <w:rtl w:val="true"/>
          <w:lang w:bidi="fa-IR"/>
        </w:rPr>
        <w:t>استفاده بهینه به‌معنای آن است که جوان در عین صرفه‌جویی و بهره‌مندی از امکانات موجود، حداکثر استفاده از آن را ببرد؛ یعنی با حداقل امکانات، بیشترین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شرایط امروز که جهان با افزایش جمعیت و کمبود منابع طبیعی روبه‌روست، اهمیت زیادی دارد و مصرف‌کنندگان باید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جوانانی که امکانات را هدر می‌دهند و با مصرف کردن آنها، نتیجه‌ای که به‌دست می‌آورند،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جوانی کشاورز ممکن است با مقدار آبی معیّن در مزرعه نتواند به اندازه‌ای کافی مزرعه را آبیاری کند، ولی جوان دیگری که تجربه بیشتری دارد و فنون کشاورزی را می‌داند، با همان مقدار آب تمام مزرعه را آبیاری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باید شیوه بهره‌گیری از منابع را فراگیرد و بتواند از کمترین امکانات، بیشترین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سرمایه‌های بسیاری در اختیار دارد که توجه به آنها مهم است؛ زیرا ممکن است جوانی درک نکند هر آنچه می‌بیند و از آن استفاده می‌کند، سرمایه خدایی و نعمت الهی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سرمایه برای جوان سرمایه عمر و جوانی اوست که نباید جوانی را به هدر دهد و بهره مناسبی از آن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ارزش جوانی نمی‌رسد و نباید آن را رایگان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عمر و نعمت جوانی بالاترین خسران را به‌همراه دارد که اصلاً جبران‌شدنی نیست؛ زیرا خسارت‌های مالی از هر نوع آن قابل جبران است، ولی عمر ازدست‌رفته را نمی‌توان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مراقبت و استفاده بهینه از سرمایه عمر و جوانی </w:t>
      </w:r>
    </w:p>
    <w:p>
      <w:pPr>
        <w:pStyle w:val="BookText"/>
        <w:rPr/>
      </w:pPr>
      <w:r>
        <w:rPr>
          <w:rFonts w:ascii="IRNazanin" w:hAnsi="IRNazanin" w:eastAsia="IRNazanin"/>
          <w:color w:val="111111"/>
          <w:sz w:val="28"/>
          <w:sz w:val="28"/>
          <w:szCs w:val="28"/>
          <w:rtl w:val="true"/>
          <w:lang w:bidi="fa-IR"/>
        </w:rPr>
        <w:t>بسیار مهم است و در روایات اسلامی فراوان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لأنفُسِکُم ثمنٌ إلا الجَنَّة فلاتَبِیعُوها الاّبها؛ برای جان‌های شما بهایی وجود ندارد، جز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غیر آن نفروشید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در جمله‌ای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الجنَّةِ العملُ الصّالح؛ بهای بهشت، فقط عمل صالح و شایسته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به فرموده آن حضرت، بهشت را با اعمال صالح می‌توان خرید، نه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وظیفه نسل جوان، استفاده بهینه از تمام سرمایه‌های زندگی، به‌ویژه سرمایه جوانی است که باید در مصرف آن کمال دقت و مراقبت را داشته باشد تا مبادا آن را رایگان از دست بدهد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استفاده از سرمایه‌های طبیعی و مادی نیز باید دقت کرد و با کمترین سرمایه، بیشترین بهره را برد؛ چراکه منابع طبیعی هر اندازه فراوان باشد، به‌سوی نابودی پیش می‌رود و اگر در استفاده از آن زیاده‌روی شود، ممکن است جهان با بحران انرژی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 زمینه نفت و گاز، آب و برق، با روش بهره‌برداری از منابع طبیعی و زیرزمینی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جوانان بنا به طبیعت خود، زیباپسند و نوعاً تجمل‌گرا هستند، اگر به دستورهای اسلام توجه نکنند به دام اسراف و تبذیر گرفتار می‌شوند و روش افراط‌گرایانه‌ای را نسبت به امکانات مادی در پیش خواهند گرفت</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3947_31491"/>
      <w:bookmarkStart w:id="355" w:name="pg3947_31491"/>
      <w:bookmarkEnd w:id="355"/>
    </w:p>
    <w:p>
      <w:pPr>
        <w:pStyle w:val="Heading2"/>
        <w:numPr>
          <w:ilvl w:val="1"/>
          <w:numId w:val="1"/>
        </w:numPr>
        <w:rPr/>
      </w:pPr>
      <w:bookmarkStart w:id="356" w:name="pg3947_31491"/>
      <w:bookmarkStart w:id="357" w:name="__RefHeading___Toc1906087_2281741623"/>
      <w:bookmarkStart w:id="358" w:name="_Toc135"/>
      <w:bookmarkEnd w:id="356"/>
      <w:bookmarkEnd w:id="357"/>
      <w:r>
        <w:rPr>
          <w:rtl w:val="true"/>
        </w:rPr>
        <w:t>کتاب‌نامه</w:t>
      </w:r>
      <w:bookmarkEnd w:id="358"/>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قرآن کریم، ترجمه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آذرتاش، آذرنوش، فرهنگ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تهران، 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عبدالواحد، شرح غررالحکم و دررالکلم،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خوانساری،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 سیدحیدر، تفسیر المحیط الاعظم،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موسوی، تهران، وزارت فرهنگ و ارشاد اسلامی،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الطبقات الکبری، بیروت، دار احیاء التراث العربی،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تهران،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سیرة النبویه،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تهران، کتابخانه اسلامیه،</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ابوشهبه، محمد، سیرة النبویه، دمشق، دارالقلم،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اتکینسون، ریتال و دیگران، زمینه روان‌شناسی،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محمدنقی براهنی و همراهان، تهران، رشد،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لفمجانی، صادق، مبانی حفاظت محیط زیست در اسلام،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انیس، ابراهیم، المعجم الوسیط، قاهره، بی‌جا،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منوچهر، جامعه‌شناسی جوانان، بابل، کمال‌الملک،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ده‌آبادی، محمدعلی، بررسی مسائل تربیتی جوانان در روایات، قم، پژوهشگاه حوزه و دانشگاه،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محمدباقر، اسلام و تعلیم و تربیت، تهران، دفتر نشر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وسائل الشیعه،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مصطفی، معارف معاریف، انتشارات صدر،</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خادمی کوشا، محمدعلی، جوان در پرتو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دهخدا،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رخشاد، محمدحسین، در محضر علامه طباطبایی، قم، انتشارات سماء قلم،</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 البوطی، محمد سعید، فقه السیرة النبویة، بیروت، دارالفکر المعاصر،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میرزا محمدتقی، ناسخ التواریخ، تهران، کتابچی،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محمدی، یحیی، روان‌شناسی یادگیری، تهران، نشر روان،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 سعید، آسیب‌شناسی روانی، تهران، شرکت سهامی چهر،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محمدرضا، جوان و بحران هویت،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شعاری‌نژاد، علی‌اکبر، روان‌شناسی رشد، تهران،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شولتر، دوآن، نظریه‌های شخصیت،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سیدمحمدی، تهران، مؤسسه نشر هما،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من لایحضره الفقیه، بیروت، دار 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 قم، دفتر انتشارات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 تعالیم اسلام، تهران، انتشارات کعبه، چاپ دوازدهم،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مروّجی، محمدجواد، حقوق فرزندان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بوستان کتاب،</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عندلیب، حمزه، نحن و الاولاد، قم، دلیل 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فرجاد، محمدحسین و دیگران، اعتیاد، تهران، بی‌نا،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گفتار فلسفی جوان، تهران، هیئت نشر معارف اسلامی،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سیدکاظم، فاطمه من المهد الی اللحد، بیروت، دارالزهراء،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اصول کافی، بیروت، دارالاضواء،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موسوعة احکام الاطفال و ادلتها، قم، مرکز فقه الائمة‌الاطهار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کنزالعمال، بیروت، مؤسسة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ألتراث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تربیت، وزارت آموزش و پرورش،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دوستی و محبت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اسلامی، قم، دارالحدیث،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میزان الحکمة، قم، دارالحدیث،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حکمت‌نامه‌جوان،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قم، دارالحدیث،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مجتبی، فلسفه اخلاق، قم،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تهران،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سیف، حمیدرضا، خودشناسی‌عرفانی، بی‌جا، انتشارات نشاط،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تفسیر نمونه، تهران، دارالکتب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قصه‌های قرآن، قم، انتشارات مدرسه 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روح‌الله، صحیفه امام،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احمد، معراج السعادة، قم، کشف الغطاء،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ملامهدی، جامع‌السعادات، نجف، مطبعة‌الزهراء،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مؤسسه تحقیقاتی امیرالمؤمنین،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نهج‌الفصاحة،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احمدیان، قم، گلستان ادب،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تفسیر راهنما،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الزیدی، کاصد، الطبیعة فی القرآن الکریم، عراق، دار الرشید للنشر،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روح‌الله موسوی خمینی، صحیفه امام، تهران، مؤسسه تنظیم و نشر آثار امام خمینی رحمه الله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دهخدا، تهران،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آذرنوش آذرتاش، 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تهران، نشر نی،</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شرفی، جوان و بحران هویت، تهران،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پهلوان، جامعه‌شناسی جوانان، بابل، کمال الملک،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بحران هویت،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Yung</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جامعه‌شناسی جوانان،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انیس، المعجم الوسیط، قاهره،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مجتبی مصباح، فلسفه اخلاق، قم، مؤسسه آموزشی و پژوهشی امام خمینی رحمه الله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سَمِعْنا فَتی یَذْکُرْهُم یقَالُ لَهُ اِبراهیمُ؛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شنیدیم جوانی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می‌کرد که به او ابراهیم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یحب الشابّ التائب؛ خداوند جوان توبه‌کننده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میزان‌الحکمه، قم، دارالحدیث،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لِتَبْلُغُواْ أَشُدَّکُم؛ تا به کمال نیرومند خود برسید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نَقُصُّ عَلَیکَ اَحسَنَ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نیکوترین سرگذشت را به موجب این قرآن به تو وحی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بیروت، دار 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حکمت‌نامه جوان،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قم، دارالحدیث،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نامه جوان،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نامه جوان،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امام از جنگ طولانی و طاقت‌فرسای صفین برمی‌گشت، در سرزمینی به‌نام حاضرین، از توابع حلب و قنصرین، در مقام یک مربی دل‌سوز، در مکتوبی مفصل خطاب به فرزندش،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دورنمای تربیت اسلامی را ترسیم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که جنگ خونین صفین و نتیجه حکمیت، شرایط نامساعدی را برای امام و یاران آن حضرت پدید آورده بود، ولی امام به دلیل اهمیت تربیت جوان، مدتی خلوت کرد، دست به کاغذ و قلم برد و چنین موضوع سرنوشت‌سازی را نگاشت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نهج‌البلاغه، ترجمه دشتی، قم، مؤسسه تحقیقاتی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بیروت، داراحیاء التراث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جنتی، تهران، امیرکبیر،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بیروت، دار احیاء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سَمعنا فتی یَذکُرُهُم یقال لَهُ ابراهیم؛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شنیدیم جوانی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می‌کرد که او را ابراهیم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قصه‌های قرآن، قم، انتشارات مدرسه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صمم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احمدیان، قم، گلستان ادب،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احمدیان، قم، گلستان ادب،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احمدیان، قم، گلستان ادب،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فیض کاشانی، محجه البیضا،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خادمی کوشا، جوان در پرتو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بوستان کتاب،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حاجی ده‌آبادی، بررسی مسائل تربیتی جوانان در روایات، قم،پژوهشگاه حوزه و دانشگاه،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یا أَبانَا اسْتَغْفِرْ لَنا ذُنُوبَنا إِنّا کُنّا خاطِئینَ؛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برای گناهان ما آمرزش خواه که ما خطاکار بوده‌ایم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سَوْفَ أَسْتَغْفِرُ لَکُمْ رَبّی إِنّهُ هُوَ الْغَفُورُ الرّحیمُ؛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از پروردگارم برای شما آمرزش می‌طلبم که او آمرزنده و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لا تَثْریبَ عَلَیْکُمُ الْیَوْمَ یَغْفِرُ اللّهُ لَکُمْ وَ هُوَ أَرْحَمُ الرّاحِمینَ؛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سرزنشی بر شما نیست، خدا شما را می‌آمرزد و او مهربان‌ترین مهربانان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در پرتو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شعاری‌نژاد، روان‌شناسی رشد، تهران،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در پرتو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گفتار فلسفی جوان، تهران، هیئت نشر معارف اسلامی،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در پرتو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تهران،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فلسفی جوان،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فلسفی جوان،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السعادة، قم، کشف الغطاء،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تربیت، وزارت آموزش و پرورش، سال</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مسائل تربیتی جوانان در روایات،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دوستی و محبت در قرآن و 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اسلامی، قم، دارالحدیث،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مهدی نراقی، جامع السعادات، نجف، الزهرا،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مروّجی، حقوق فرزندان در مکتب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بوستان کتاب،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فرزندان در مکتب اهل بیت،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افضل‌السادات حسینی، ماهیت خلاقیت و شیوه‌های پرورش آن، مشهد، آستان قدس رضوی،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افضل‌السادات حسینی، ماهیت خلاقیت و شیوه‌های پرورش آن، مشهد، آستان قدس رضوی،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در پرتو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نوجوانان و جوانان،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فرزندان در مکتب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محمد ابوشهبه، السیرة النبویه، دمشق، دارالقلم،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دوآن شولتز، نظریه‌های شخصیت،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سید محمدی، تهران، نشر هما،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حکمت‌نامه جوان،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احکام الاطفال و ادلتها، قم، مرکز فقه الائمة الاطهار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فرزندان در مکتب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احکام الاطفال و ادلتها،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متقی هندی، کنز العمال، مؤسسة الرسالة،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احکام الاطفال و ادلتها،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شرح غرر الحکم و دررالکلم، به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خوانساری،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شرح غرر الحکم و دررالکلم، به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خوانساری،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بیروت، داراحیاء التراث العربی،</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سیره‌النبویة،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تهران، کتاب‌خانه 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حیدر آملی، تفسیر المحیط الاعظم،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موسوی، تهران، وزارت فرهنگ و ارشاد 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منسوب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ریتال اتکینسون و دیگران، زمینه روان‌شناسی،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محمدنقی براهنی و همراهان، تهران، رشد،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تصنیف غررالحکم و دررالکلم،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مظاهری سیف، خودشناسی عرفانی، انتشارات نشاط،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مظهری سیف، خودشناسی عرفانی،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تصنیف غررالحکم و دررالکلم،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تفسیرالمیزان،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موسوی همدانی، قم، دفتر انتشارات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خلاصه تعالیم اسلام، انتشارات کعبه، تهران،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مصطفی حسینی، معارف معاریف، انتشارات صدر،</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خلاصه تعالیم اسلام،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تصنیف غررالحکم و درالکلم،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کلینی، اصول کافی، بیروت، دارالاضواء،</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المحیط الاعظم،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فرجاد و دیگران، اعتیاد،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فرجاد و دیگران، اعتیاد،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شاملو، آسیب‌شناسی روانی، تهران، شرکت سهامی چهر،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حجتی، اسلام و تعلیم و تربیت، تهران، دفتر نشر فرهنگ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شناسی عرفانی،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 جوان،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 جوان،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مسائل تربیتی جوانان در روایات،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 جوان،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 جوان،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تعالیم اسلام،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میزان‌الحکمه،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 رمضان البوطی، فقه السیرة النبویة، بیروت، دارالفکرالمعاصر،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تقی سپهر، ناسخ التواریخ، کتابچی،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الصوم، ابواب ما یمسک عنه الصائم و وقت الامساک، باب اول،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تعالیم اسلام،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رخشاد، در محضر علامه طباطبایی، قم، انتشارات سماء قلم،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تعالیم اسلام،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تعالیم اسلام،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سیدکاظم قزوینی، فاطمه من المهد الی اللحد، بیروت، دارالزهراء،</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تعالیم اسلام،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و دیگران، الحیاه،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خودشناسی عرفانی،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کلمه قصار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تعالیم اسلام،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تعالیم اسلام،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کاصد یاسر الزیدی، الطبیعه فی القرآن الکریم، عراق، دارالرشید للنشر،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کاصد یاسر الزیدی، الطبیعه فی القرآن الکریم، عراق، دارالرشید للنشر،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النظافة من الایمان؛ پاکیزگی از ایمان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اصغری لفمجانی، مبانی حفاظت محیط زیست در اسلام، تهران، دفتر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38189</Words>
  <Characters>159646</Characters>
  <CharactersWithSpaces>196584</CharactersWithSpaces>
  <Paragraphs>1761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2026-08-18T06:58:15Z</dcterms:created>
  <dc:creator>ghaemiyeh.com</dc:creator>
  <dc:description/>
  <dc:language>en-US</dc:language>
  <cp:lastModifiedBy/>
  <dcterms:modified xsi:type="dcterms:W3CDTF">2026-08-18T10:28:19Z</dcterms:modified>
  <cp:revision>1</cp:revision>
  <dc:subject/>
  <dc:title>جوان انتظارات و مسولیت ها</dc:title>
</cp:coreProperties>
</file>

<file path=docProps/custom.xml><?xml version="1.0" encoding="utf-8"?>
<Properties xmlns="http://schemas.openxmlformats.org/officeDocument/2006/custom-properties" xmlns:vt="http://schemas.openxmlformats.org/officeDocument/2006/docPropsVTypes"/>
</file>