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توحید و اسماء و صفات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898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69900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69902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69904_2281741623">
            <w:r>
              <w:rPr>
                <w:webHidden/>
                <w:rStyle w:val="IndexLink"/>
                <w:rtl w:val="true"/>
              </w:rPr>
              <w:t>مقدّمه ناشر</w:t>
            </w:r>
            <w:r>
              <w:rPr>
                <w:rStyle w:val="IndexLink"/>
                <w:rtl w:val="true"/>
              </w:rPr>
              <w:tab/>
            </w:r>
            <w:r>
              <w:rPr>
                <w:rStyle w:val="IndexLink"/>
              </w:rPr>
              <w:t>17</w:t>
            </w:r>
          </w:hyperlink>
        </w:p>
        <w:p>
          <w:pPr>
            <w:pStyle w:val="Contents2"/>
            <w:tabs>
              <w:tab w:val="clear" w:pos="8743"/>
              <w:tab w:val="right" w:pos="9026" w:leader="dot"/>
            </w:tabs>
            <w:rPr/>
          </w:pPr>
          <w:hyperlink w:anchor="__RefHeading___Toc669906_2281741623">
            <w:r>
              <w:rPr>
                <w:webHidden/>
                <w:rStyle w:val="IndexLink"/>
                <w:rtl w:val="true"/>
              </w:rPr>
              <w:t>درس اول</w:t>
            </w:r>
            <w:r>
              <w:rPr>
                <w:rStyle w:val="IndexLink"/>
                <w:rtl w:val="true"/>
              </w:rPr>
              <w:t xml:space="preserve">: </w:t>
            </w:r>
            <w:r>
              <w:rPr>
                <w:rStyle w:val="IndexLink"/>
                <w:rtl w:val="true"/>
              </w:rPr>
              <w:t>اهمّیّت معارف اعتقادی و معرفت خدا</w:t>
            </w:r>
            <w:r>
              <w:rPr>
                <w:rStyle w:val="IndexLink"/>
                <w:rtl w:val="true"/>
              </w:rPr>
              <w:tab/>
            </w:r>
            <w:r>
              <w:rPr>
                <w:rStyle w:val="IndexLink"/>
              </w:rPr>
              <w:t>19</w:t>
            </w:r>
          </w:hyperlink>
        </w:p>
        <w:p>
          <w:pPr>
            <w:pStyle w:val="Contents3"/>
            <w:tabs>
              <w:tab w:val="clear" w:pos="8459"/>
              <w:tab w:val="right" w:pos="9026" w:leader="dot"/>
            </w:tabs>
            <w:rPr/>
          </w:pPr>
          <w:hyperlink w:anchor="__RefHeading___Toc669908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69910_2281741623">
            <w:r>
              <w:rPr>
                <w:webHidden/>
                <w:rStyle w:val="IndexLink"/>
              </w:rPr>
              <w:t>1</w:t>
            </w:r>
            <w:r>
              <w:rPr>
                <w:rStyle w:val="IndexLink"/>
                <w:rtl w:val="true"/>
              </w:rPr>
              <w:t xml:space="preserve">. </w:t>
            </w:r>
            <w:r>
              <w:rPr>
                <w:rStyle w:val="IndexLink"/>
                <w:rtl w:val="true"/>
              </w:rPr>
              <w:t>معرفت، عمل قلب</w:t>
            </w:r>
            <w:r>
              <w:rPr>
                <w:rStyle w:val="IndexLink"/>
                <w:rtl w:val="true"/>
              </w:rPr>
              <w:tab/>
            </w:r>
            <w:r>
              <w:rPr>
                <w:rStyle w:val="IndexLink"/>
              </w:rPr>
              <w:t>21</w:t>
            </w:r>
          </w:hyperlink>
        </w:p>
        <w:p>
          <w:pPr>
            <w:pStyle w:val="Contents3"/>
            <w:tabs>
              <w:tab w:val="clear" w:pos="8459"/>
              <w:tab w:val="right" w:pos="9026" w:leader="dot"/>
            </w:tabs>
            <w:rPr/>
          </w:pPr>
          <w:hyperlink w:anchor="__RefHeading___Toc669912_2281741623">
            <w:r>
              <w:rPr>
                <w:webHidden/>
                <w:rStyle w:val="IndexLink"/>
              </w:rPr>
              <w:t>2</w:t>
            </w:r>
            <w:r>
              <w:rPr>
                <w:rStyle w:val="IndexLink"/>
                <w:rtl w:val="true"/>
              </w:rPr>
              <w:t xml:space="preserve">. </w:t>
            </w:r>
            <w:r>
              <w:rPr>
                <w:rStyle w:val="IndexLink"/>
                <w:rtl w:val="true"/>
              </w:rPr>
              <w:t>اهمّیّت معرفت خدا</w:t>
            </w:r>
            <w:r>
              <w:rPr>
                <w:rStyle w:val="IndexLink"/>
                <w:rtl w:val="true"/>
              </w:rPr>
              <w:tab/>
            </w:r>
            <w:r>
              <w:rPr>
                <w:rStyle w:val="IndexLink"/>
              </w:rPr>
              <w:t>22</w:t>
            </w:r>
          </w:hyperlink>
        </w:p>
        <w:p>
          <w:pPr>
            <w:pStyle w:val="Contents4"/>
            <w:tabs>
              <w:tab w:val="clear" w:pos="8176"/>
              <w:tab w:val="right" w:pos="9026" w:leader="dot"/>
            </w:tabs>
            <w:rPr/>
          </w:pPr>
          <w:hyperlink w:anchor="__RefHeading___Toc669914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69916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معرفت خدا، هدف خلقت</w:t>
            </w:r>
            <w:r>
              <w:rPr>
                <w:rStyle w:val="IndexLink"/>
                <w:rtl w:val="true"/>
              </w:rPr>
              <w:tab/>
            </w:r>
            <w:r>
              <w:rPr>
                <w:rStyle w:val="IndexLink"/>
              </w:rPr>
              <w:t>23</w:t>
            </w:r>
          </w:hyperlink>
        </w:p>
        <w:p>
          <w:pPr>
            <w:pStyle w:val="Contents4"/>
            <w:tabs>
              <w:tab w:val="clear" w:pos="8176"/>
              <w:tab w:val="right" w:pos="9026" w:leader="dot"/>
            </w:tabs>
            <w:rPr/>
          </w:pPr>
          <w:hyperlink w:anchor="__RefHeading___Toc669918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برتری معرفت خدا بر سایر معارف</w:t>
            </w:r>
            <w:r>
              <w:rPr>
                <w:rStyle w:val="IndexLink"/>
                <w:rtl w:val="true"/>
              </w:rPr>
              <w:tab/>
            </w:r>
            <w:r>
              <w:rPr>
                <w:rStyle w:val="IndexLink"/>
              </w:rPr>
              <w:t>24</w:t>
            </w:r>
          </w:hyperlink>
        </w:p>
        <w:p>
          <w:pPr>
            <w:pStyle w:val="Contents3"/>
            <w:tabs>
              <w:tab w:val="clear" w:pos="8459"/>
              <w:tab w:val="right" w:pos="9026" w:leader="dot"/>
            </w:tabs>
            <w:rPr/>
          </w:pPr>
          <w:hyperlink w:anchor="__RefHeading___Toc669920_2281741623">
            <w:r>
              <w:rPr>
                <w:webHidden/>
                <w:rStyle w:val="IndexLink"/>
              </w:rPr>
              <w:t>3</w:t>
            </w:r>
            <w:r>
              <w:rPr>
                <w:rStyle w:val="IndexLink"/>
                <w:rtl w:val="true"/>
              </w:rPr>
              <w:t xml:space="preserve">. </w:t>
            </w:r>
            <w:r>
              <w:rPr>
                <w:rStyle w:val="IndexLink"/>
                <w:rtl w:val="true"/>
              </w:rPr>
              <w:t>تفاوت معنایی معرفت و علم</w:t>
            </w:r>
            <w:r>
              <w:rPr>
                <w:rStyle w:val="IndexLink"/>
                <w:rtl w:val="true"/>
              </w:rPr>
              <w:tab/>
            </w:r>
            <w:r>
              <w:rPr>
                <w:rStyle w:val="IndexLink"/>
              </w:rPr>
              <w:t>25</w:t>
            </w:r>
          </w:hyperlink>
        </w:p>
        <w:p>
          <w:pPr>
            <w:pStyle w:val="Contents4"/>
            <w:tabs>
              <w:tab w:val="clear" w:pos="8176"/>
              <w:tab w:val="right" w:pos="9026" w:leader="dot"/>
            </w:tabs>
            <w:rPr/>
          </w:pPr>
          <w:hyperlink w:anchor="__RefHeading___Toc669922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69924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معرفت در لغت</w:t>
            </w:r>
            <w:r>
              <w:rPr>
                <w:rStyle w:val="IndexLink"/>
                <w:rtl w:val="true"/>
              </w:rPr>
              <w:tab/>
            </w:r>
            <w:r>
              <w:rPr>
                <w:rStyle w:val="IndexLink"/>
              </w:rPr>
              <w:t>25</w:t>
            </w:r>
          </w:hyperlink>
        </w:p>
        <w:p>
          <w:pPr>
            <w:pStyle w:val="Contents4"/>
            <w:tabs>
              <w:tab w:val="clear" w:pos="8176"/>
              <w:tab w:val="right" w:pos="9026" w:leader="dot"/>
            </w:tabs>
            <w:rPr/>
          </w:pPr>
          <w:hyperlink w:anchor="__RefHeading___Toc669926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تفاوت علم و معرفت در بیان برخی صاحب نظران</w:t>
            </w:r>
            <w:r>
              <w:rPr>
                <w:rStyle w:val="IndexLink"/>
                <w:rtl w:val="true"/>
              </w:rPr>
              <w:tab/>
            </w:r>
            <w:r>
              <w:rPr>
                <w:rStyle w:val="IndexLink"/>
              </w:rPr>
              <w:t>27</w:t>
            </w:r>
          </w:hyperlink>
        </w:p>
        <w:p>
          <w:pPr>
            <w:pStyle w:val="Contents4"/>
            <w:tabs>
              <w:tab w:val="clear" w:pos="8176"/>
              <w:tab w:val="right" w:pos="9026" w:leader="dot"/>
            </w:tabs>
            <w:rPr/>
          </w:pPr>
          <w:hyperlink w:anchor="__RefHeading___Toc669928_2281741623">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تأمّلی در آراء صاحب نظران</w:t>
            </w:r>
            <w:r>
              <w:rPr>
                <w:rStyle w:val="IndexLink"/>
                <w:rtl w:val="true"/>
              </w:rPr>
              <w:tab/>
            </w:r>
            <w:r>
              <w:rPr>
                <w:rStyle w:val="IndexLink"/>
              </w:rPr>
              <w:t>30</w:t>
            </w:r>
          </w:hyperlink>
        </w:p>
        <w:p>
          <w:pPr>
            <w:pStyle w:val="Contents3"/>
            <w:tabs>
              <w:tab w:val="clear" w:pos="8459"/>
              <w:tab w:val="right" w:pos="9026" w:leader="dot"/>
            </w:tabs>
            <w:rPr/>
          </w:pPr>
          <w:hyperlink w:anchor="__RefHeading___Toc669930_2281741623">
            <w:r>
              <w:rPr>
                <w:webHidden/>
                <w:rStyle w:val="IndexLink"/>
              </w:rPr>
              <w:t>4</w:t>
            </w:r>
            <w:r>
              <w:rPr>
                <w:rStyle w:val="IndexLink"/>
                <w:rtl w:val="true"/>
              </w:rPr>
              <w:t xml:space="preserve">. </w:t>
            </w:r>
            <w:r>
              <w:rPr>
                <w:rStyle w:val="IndexLink"/>
                <w:rtl w:val="true"/>
              </w:rPr>
              <w:t>خلاصه درس اوّل</w:t>
            </w:r>
            <w:r>
              <w:rPr>
                <w:rStyle w:val="IndexLink"/>
                <w:rtl w:val="true"/>
              </w:rPr>
              <w:tab/>
            </w:r>
            <w:r>
              <w:rPr>
                <w:rStyle w:val="IndexLink"/>
              </w:rPr>
              <w:t>32</w:t>
            </w:r>
          </w:hyperlink>
        </w:p>
        <w:p>
          <w:pPr>
            <w:pStyle w:val="Contents3"/>
            <w:tabs>
              <w:tab w:val="clear" w:pos="8459"/>
              <w:tab w:val="right" w:pos="9026" w:leader="dot"/>
            </w:tabs>
            <w:rPr/>
          </w:pPr>
          <w:hyperlink w:anchor="__RefHeading___Toc669932_2281741623">
            <w:r>
              <w:rPr>
                <w:webHidden/>
                <w:rStyle w:val="IndexLink"/>
              </w:rPr>
              <w:t>5</w:t>
            </w:r>
            <w:r>
              <w:rPr>
                <w:rStyle w:val="IndexLink"/>
                <w:rtl w:val="true"/>
              </w:rPr>
              <w:t xml:space="preserve">. </w:t>
            </w:r>
            <w:r>
              <w:rPr>
                <w:rStyle w:val="IndexLink"/>
                <w:rtl w:val="true"/>
              </w:rPr>
              <w:t>خودآزمایی</w:t>
            </w:r>
            <w:r>
              <w:rPr>
                <w:rStyle w:val="IndexLink"/>
                <w:rtl w:val="true"/>
              </w:rPr>
              <w:tab/>
            </w:r>
            <w:r>
              <w:rPr>
                <w:rStyle w:val="IndexLink"/>
              </w:rPr>
              <w:t>32</w:t>
            </w:r>
          </w:hyperlink>
        </w:p>
        <w:p>
          <w:pPr>
            <w:pStyle w:val="Contents2"/>
            <w:tabs>
              <w:tab w:val="clear" w:pos="8743"/>
              <w:tab w:val="right" w:pos="9026" w:leader="dot"/>
            </w:tabs>
            <w:rPr/>
          </w:pPr>
          <w:hyperlink w:anchor="__RefHeading___Toc669934_2281741623">
            <w:r>
              <w:rPr>
                <w:webHidden/>
                <w:rStyle w:val="IndexLink"/>
                <w:rtl w:val="true"/>
              </w:rPr>
              <w:t>درس دوم</w:t>
            </w:r>
            <w:r>
              <w:rPr>
                <w:rStyle w:val="IndexLink"/>
                <w:rtl w:val="true"/>
              </w:rPr>
              <w:t xml:space="preserve">: </w:t>
            </w:r>
            <w:r>
              <w:rPr>
                <w:rStyle w:val="IndexLink"/>
                <w:rtl w:val="true"/>
              </w:rPr>
              <w:t xml:space="preserve">معرفت خدا فطری است ـ آیات </w:t>
            </w:r>
            <w:r>
              <w:rPr>
                <w:rStyle w:val="IndexLink"/>
                <w:rtl w:val="true"/>
              </w:rPr>
              <w:t>(</w:t>
            </w:r>
            <w:r>
              <w:rPr>
                <w:rStyle w:val="IndexLink"/>
              </w:rPr>
              <w:t>1</w:t>
            </w:r>
            <w:r>
              <w:rPr>
                <w:rStyle w:val="IndexLink"/>
                <w:rtl w:val="true"/>
              </w:rPr>
              <w:t>)</w:t>
              <w:tab/>
            </w:r>
            <w:r>
              <w:rPr>
                <w:rStyle w:val="IndexLink"/>
              </w:rPr>
              <w:t>33</w:t>
            </w:r>
          </w:hyperlink>
        </w:p>
        <w:p>
          <w:pPr>
            <w:pStyle w:val="Contents3"/>
            <w:tabs>
              <w:tab w:val="clear" w:pos="8459"/>
              <w:tab w:val="right" w:pos="9026" w:leader="dot"/>
            </w:tabs>
            <w:rPr/>
          </w:pPr>
          <w:hyperlink w:anchor="__RefHeading___Toc669936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69938_2281741623">
            <w:r>
              <w:rPr>
                <w:webHidden/>
                <w:rStyle w:val="IndexLink"/>
              </w:rPr>
              <w:t>1</w:t>
            </w:r>
            <w:r>
              <w:rPr>
                <w:rStyle w:val="IndexLink"/>
                <w:rtl w:val="true"/>
              </w:rPr>
              <w:t xml:space="preserve">. </w:t>
            </w:r>
            <w:r>
              <w:rPr>
                <w:rStyle w:val="IndexLink"/>
                <w:rtl w:val="true"/>
              </w:rPr>
              <w:t>فطرت در واژه نامه ها</w:t>
            </w:r>
            <w:r>
              <w:rPr>
                <w:rStyle w:val="IndexLink"/>
                <w:rtl w:val="true"/>
              </w:rPr>
              <w:tab/>
            </w:r>
            <w:r>
              <w:rPr>
                <w:rStyle w:val="IndexLink"/>
              </w:rPr>
              <w:t>35</w:t>
            </w:r>
          </w:hyperlink>
        </w:p>
        <w:p>
          <w:pPr>
            <w:pStyle w:val="Contents4"/>
            <w:tabs>
              <w:tab w:val="clear" w:pos="8176"/>
              <w:tab w:val="right" w:pos="9026" w:leader="dot"/>
            </w:tabs>
            <w:rPr/>
          </w:pPr>
          <w:hyperlink w:anchor="__RefHeading___Toc669940_2281741623">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نظرهای لغت پژوهان و لغویان</w:t>
            </w:r>
            <w:r>
              <w:rPr>
                <w:rStyle w:val="IndexLink"/>
                <w:rtl w:val="true"/>
              </w:rPr>
              <w:tab/>
            </w:r>
            <w:r>
              <w:rPr>
                <w:rStyle w:val="IndexLink"/>
              </w:rPr>
              <w:t>35</w:t>
            </w:r>
          </w:hyperlink>
        </w:p>
        <w:p>
          <w:pPr>
            <w:pStyle w:val="Contents4"/>
            <w:tabs>
              <w:tab w:val="clear" w:pos="8176"/>
              <w:tab w:val="right" w:pos="9026" w:leader="dot"/>
            </w:tabs>
            <w:rPr/>
          </w:pPr>
          <w:hyperlink w:anchor="__RefHeading___Toc669942_2281741623">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خلاصۀ بحث</w:t>
            </w:r>
            <w:r>
              <w:rPr>
                <w:rStyle w:val="IndexLink"/>
                <w:rtl w:val="true"/>
              </w:rPr>
              <w:tab/>
            </w:r>
            <w:r>
              <w:rPr>
                <w:rStyle w:val="IndexLink"/>
              </w:rPr>
              <w:t>37</w:t>
            </w:r>
          </w:hyperlink>
        </w:p>
        <w:p>
          <w:pPr>
            <w:pStyle w:val="Contents3"/>
            <w:tabs>
              <w:tab w:val="clear" w:pos="8459"/>
              <w:tab w:val="right" w:pos="9026" w:leader="dot"/>
            </w:tabs>
            <w:rPr/>
          </w:pPr>
          <w:hyperlink w:anchor="__RefHeading___Toc669944_2281741623">
            <w:r>
              <w:rPr>
                <w:webHidden/>
                <w:rStyle w:val="IndexLink"/>
              </w:rPr>
              <w:t>2</w:t>
            </w:r>
            <w:r>
              <w:rPr>
                <w:rStyle w:val="IndexLink"/>
                <w:rtl w:val="true"/>
              </w:rPr>
              <w:t xml:space="preserve">. </w:t>
            </w:r>
            <w:r>
              <w:rPr>
                <w:rStyle w:val="IndexLink"/>
                <w:rtl w:val="true"/>
              </w:rPr>
              <w:t>معرفت فطری خدا در قرآن</w:t>
            </w:r>
            <w:r>
              <w:rPr>
                <w:rStyle w:val="IndexLink"/>
                <w:rtl w:val="true"/>
              </w:rPr>
              <w:tab/>
            </w:r>
            <w:r>
              <w:rPr>
                <w:rStyle w:val="IndexLink"/>
              </w:rPr>
              <w:t>38</w:t>
            </w:r>
          </w:hyperlink>
        </w:p>
        <w:p>
          <w:pPr>
            <w:pStyle w:val="Contents4"/>
            <w:tabs>
              <w:tab w:val="clear" w:pos="8176"/>
              <w:tab w:val="right" w:pos="9026" w:leader="dot"/>
            </w:tabs>
            <w:rPr/>
          </w:pPr>
          <w:hyperlink w:anchor="__RefHeading___Toc669946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آیه فطرت</w:t>
            </w:r>
            <w:r>
              <w:rPr>
                <w:rStyle w:val="IndexLink"/>
                <w:rtl w:val="true"/>
              </w:rPr>
              <w:tab/>
            </w:r>
            <w:r>
              <w:rPr>
                <w:rStyle w:val="IndexLink"/>
              </w:rPr>
              <w:t>38</w:t>
            </w:r>
          </w:hyperlink>
        </w:p>
        <w:p>
          <w:pPr>
            <w:pStyle w:val="Contents4"/>
            <w:tabs>
              <w:tab w:val="clear" w:pos="8176"/>
              <w:tab w:val="right" w:pos="9026" w:leader="dot"/>
            </w:tabs>
            <w:rPr/>
          </w:pPr>
          <w:hyperlink w:anchor="__RefHeading___Toc669948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 xml:space="preserve">آیۀ </w:t>
            </w:r>
            <w:r>
              <w:rPr>
                <w:rStyle w:val="IndexLink"/>
                <w:rtl w:val="true"/>
              </w:rPr>
              <w:t>«</w:t>
            </w:r>
            <w:r>
              <w:rPr>
                <w:rStyle w:val="IndexLink"/>
                <w:rtl w:val="true"/>
              </w:rPr>
              <w:t>صبغة اللّه</w:t>
            </w:r>
            <w:r>
              <w:rPr>
                <w:rStyle w:val="IndexLink"/>
                <w:rtl w:val="true"/>
              </w:rPr>
              <w:t>»</w:t>
              <w:tab/>
            </w:r>
            <w:r>
              <w:rPr>
                <w:rStyle w:val="IndexLink"/>
              </w:rPr>
              <w:t>41</w:t>
            </w:r>
          </w:hyperlink>
        </w:p>
        <w:p>
          <w:pPr>
            <w:pStyle w:val="Contents4"/>
            <w:tabs>
              <w:tab w:val="clear" w:pos="8176"/>
              <w:tab w:val="right" w:pos="9026" w:leader="dot"/>
            </w:tabs>
            <w:rPr/>
          </w:pPr>
          <w:hyperlink w:anchor="__RefHeading___Toc669950_2281741623">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 xml:space="preserve">آیه </w:t>
            </w:r>
            <w:r>
              <w:rPr>
                <w:rStyle w:val="IndexLink"/>
                <w:rtl w:val="true"/>
              </w:rPr>
              <w:t>«</w:t>
            </w:r>
            <w:r>
              <w:rPr>
                <w:rStyle w:val="IndexLink"/>
                <w:rtl w:val="true"/>
              </w:rPr>
              <w:t>أ فی الله شکّ</w:t>
            </w:r>
            <w:r>
              <w:rPr>
                <w:rStyle w:val="IndexLink"/>
                <w:rtl w:val="true"/>
              </w:rPr>
              <w:t>...»</w:t>
              <w:tab/>
            </w:r>
            <w:r>
              <w:rPr>
                <w:rStyle w:val="IndexLink"/>
              </w:rPr>
              <w:t>43</w:t>
            </w:r>
          </w:hyperlink>
        </w:p>
        <w:p>
          <w:pPr>
            <w:pStyle w:val="Contents4"/>
            <w:tabs>
              <w:tab w:val="clear" w:pos="8176"/>
              <w:tab w:val="right" w:pos="9026" w:leader="dot"/>
            </w:tabs>
            <w:rPr/>
          </w:pPr>
          <w:hyperlink w:anchor="__RefHeading___Toc669952_2281741623">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 xml:space="preserve">آیه </w:t>
            </w:r>
            <w:r>
              <w:rPr>
                <w:rStyle w:val="IndexLink"/>
                <w:rtl w:val="true"/>
              </w:rPr>
              <w:t>«</w:t>
            </w:r>
            <w:r>
              <w:rPr>
                <w:rStyle w:val="IndexLink"/>
                <w:rtl w:val="true"/>
              </w:rPr>
              <w:t>حنفاء لله</w:t>
            </w:r>
            <w:r>
              <w:rPr>
                <w:rStyle w:val="IndexLink"/>
                <w:rtl w:val="true"/>
              </w:rPr>
              <w:t>»</w:t>
              <w:tab/>
            </w:r>
            <w:r>
              <w:rPr>
                <w:rStyle w:val="IndexLink"/>
              </w:rPr>
              <w:t>45</w:t>
            </w:r>
          </w:hyperlink>
        </w:p>
        <w:p>
          <w:pPr>
            <w:pStyle w:val="Contents3"/>
            <w:tabs>
              <w:tab w:val="clear" w:pos="8459"/>
              <w:tab w:val="right" w:pos="9026" w:leader="dot"/>
            </w:tabs>
            <w:rPr/>
          </w:pPr>
          <w:hyperlink w:anchor="__RefHeading___Toc669954_2281741623">
            <w:r>
              <w:rPr>
                <w:webHidden/>
                <w:rStyle w:val="IndexLink"/>
              </w:rPr>
              <w:t>3</w:t>
            </w:r>
            <w:r>
              <w:rPr>
                <w:rStyle w:val="IndexLink"/>
                <w:rtl w:val="true"/>
              </w:rPr>
              <w:t xml:space="preserve">. </w:t>
            </w:r>
            <w:r>
              <w:rPr>
                <w:rStyle w:val="IndexLink"/>
                <w:rtl w:val="true"/>
              </w:rPr>
              <w:t>خلاصه درس دوم</w:t>
            </w:r>
            <w:r>
              <w:rPr>
                <w:rStyle w:val="IndexLink"/>
                <w:rtl w:val="true"/>
              </w:rPr>
              <w:tab/>
            </w:r>
            <w:r>
              <w:rPr>
                <w:rStyle w:val="IndexLink"/>
              </w:rPr>
              <w:t>46</w:t>
            </w:r>
          </w:hyperlink>
        </w:p>
        <w:p>
          <w:pPr>
            <w:pStyle w:val="Contents3"/>
            <w:tabs>
              <w:tab w:val="clear" w:pos="8459"/>
              <w:tab w:val="right" w:pos="9026" w:leader="dot"/>
            </w:tabs>
            <w:rPr/>
          </w:pPr>
          <w:hyperlink w:anchor="__RefHeading___Toc669956_2281741623">
            <w:r>
              <w:rPr>
                <w:webHidden/>
                <w:rStyle w:val="IndexLink"/>
              </w:rPr>
              <w:t>4</w:t>
            </w:r>
            <w:r>
              <w:rPr>
                <w:rStyle w:val="IndexLink"/>
                <w:rtl w:val="true"/>
              </w:rPr>
              <w:t xml:space="preserve">. </w:t>
            </w:r>
            <w:r>
              <w:rPr>
                <w:rStyle w:val="IndexLink"/>
                <w:rtl w:val="true"/>
              </w:rPr>
              <w:t>خودآزمایی</w:t>
            </w:r>
            <w:r>
              <w:rPr>
                <w:rStyle w:val="IndexLink"/>
                <w:rtl w:val="true"/>
              </w:rPr>
              <w:tab/>
            </w:r>
            <w:r>
              <w:rPr>
                <w:rStyle w:val="IndexLink"/>
              </w:rPr>
              <w:t>46</w:t>
            </w:r>
          </w:hyperlink>
        </w:p>
        <w:p>
          <w:pPr>
            <w:pStyle w:val="Contents2"/>
            <w:tabs>
              <w:tab w:val="clear" w:pos="8743"/>
              <w:tab w:val="right" w:pos="9026" w:leader="dot"/>
            </w:tabs>
            <w:rPr/>
          </w:pPr>
          <w:hyperlink w:anchor="__RefHeading___Toc669958_2281741623">
            <w:r>
              <w:rPr>
                <w:webHidden/>
                <w:rStyle w:val="IndexLink"/>
                <w:rtl w:val="true"/>
              </w:rPr>
              <w:t>درس سوم</w:t>
            </w:r>
            <w:r>
              <w:rPr>
                <w:rStyle w:val="IndexLink"/>
                <w:rtl w:val="true"/>
              </w:rPr>
              <w:t xml:space="preserve">: </w:t>
            </w:r>
            <w:r>
              <w:rPr>
                <w:rStyle w:val="IndexLink"/>
                <w:rtl w:val="true"/>
              </w:rPr>
              <w:t xml:space="preserve">معرفت خدا فطری است </w:t>
            </w:r>
            <w:r>
              <w:rPr>
                <w:rStyle w:val="IndexLink"/>
                <w:rtl w:val="true"/>
              </w:rPr>
              <w:t xml:space="preserve">- </w:t>
            </w:r>
            <w:r>
              <w:rPr>
                <w:rStyle w:val="IndexLink"/>
                <w:rtl w:val="true"/>
              </w:rPr>
              <w:t xml:space="preserve">آیات </w:t>
            </w:r>
            <w:r>
              <w:rPr>
                <w:rStyle w:val="IndexLink"/>
                <w:rtl w:val="true"/>
              </w:rPr>
              <w:t>(</w:t>
            </w:r>
            <w:r>
              <w:rPr>
                <w:rStyle w:val="IndexLink"/>
              </w:rPr>
              <w:t>2</w:t>
            </w:r>
            <w:r>
              <w:rPr>
                <w:rStyle w:val="IndexLink"/>
                <w:rtl w:val="true"/>
              </w:rPr>
              <w:t>)</w:t>
              <w:tab/>
            </w:r>
            <w:r>
              <w:rPr>
                <w:rStyle w:val="IndexLink"/>
              </w:rPr>
              <w:t>47</w:t>
            </w:r>
          </w:hyperlink>
        </w:p>
        <w:p>
          <w:pPr>
            <w:pStyle w:val="Contents3"/>
            <w:tabs>
              <w:tab w:val="clear" w:pos="8459"/>
              <w:tab w:val="right" w:pos="9026" w:leader="dot"/>
            </w:tabs>
            <w:rPr/>
          </w:pPr>
          <w:hyperlink w:anchor="__RefHeading___Toc669960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69962_2281741623">
            <w:r>
              <w:rPr>
                <w:webHidden/>
                <w:rStyle w:val="IndexLink"/>
              </w:rPr>
              <w:t>1</w:t>
            </w:r>
            <w:r>
              <w:rPr>
                <w:rStyle w:val="IndexLink"/>
                <w:rtl w:val="true"/>
              </w:rPr>
              <w:t xml:space="preserve">. </w:t>
            </w:r>
            <w:r>
              <w:rPr>
                <w:rStyle w:val="IndexLink"/>
                <w:rtl w:val="true"/>
              </w:rPr>
              <w:t xml:space="preserve">آیات </w:t>
            </w:r>
            <w:r>
              <w:rPr>
                <w:rStyle w:val="IndexLink"/>
                <w:rtl w:val="true"/>
              </w:rPr>
              <w:t>«</w:t>
            </w:r>
            <w:r>
              <w:rPr>
                <w:rStyle w:val="IndexLink"/>
                <w:rtl w:val="true"/>
              </w:rPr>
              <w:t>لئن سألتهم من خلق السماوات</w:t>
            </w:r>
            <w:r>
              <w:rPr>
                <w:rStyle w:val="IndexLink"/>
                <w:rtl w:val="true"/>
              </w:rPr>
              <w:t>...»</w:t>
              <w:tab/>
            </w:r>
            <w:r>
              <w:rPr>
                <w:rStyle w:val="IndexLink"/>
              </w:rPr>
              <w:t>49</w:t>
            </w:r>
          </w:hyperlink>
        </w:p>
        <w:p>
          <w:pPr>
            <w:pStyle w:val="Contents3"/>
            <w:tabs>
              <w:tab w:val="clear" w:pos="8459"/>
              <w:tab w:val="right" w:pos="9026" w:leader="dot"/>
            </w:tabs>
            <w:rPr/>
          </w:pPr>
          <w:hyperlink w:anchor="__RefHeading___Toc669964_2281741623">
            <w:r>
              <w:rPr>
                <w:webHidden/>
                <w:rStyle w:val="IndexLink"/>
              </w:rPr>
              <w:t>2</w:t>
            </w:r>
            <w:r>
              <w:rPr>
                <w:rStyle w:val="IndexLink"/>
                <w:rtl w:val="true"/>
              </w:rPr>
              <w:t xml:space="preserve">. </w:t>
            </w:r>
            <w:r>
              <w:rPr>
                <w:rStyle w:val="IndexLink"/>
                <w:rtl w:val="true"/>
              </w:rPr>
              <w:t xml:space="preserve">آیۀ </w:t>
            </w:r>
            <w:r>
              <w:rPr>
                <w:rStyle w:val="IndexLink"/>
                <w:rtl w:val="true"/>
              </w:rPr>
              <w:t>«</w:t>
            </w:r>
            <w:r>
              <w:rPr>
                <w:rStyle w:val="IndexLink"/>
                <w:rtl w:val="true"/>
              </w:rPr>
              <w:t>کان الناس</w:t>
            </w:r>
            <w:r>
              <w:rPr>
                <w:rStyle w:val="IndexLink"/>
                <w:rtl w:val="true"/>
              </w:rPr>
              <w:t>...»</w:t>
              <w:tab/>
            </w:r>
            <w:r>
              <w:rPr>
                <w:rStyle w:val="IndexLink"/>
              </w:rPr>
              <w:t>52</w:t>
            </w:r>
          </w:hyperlink>
        </w:p>
        <w:p>
          <w:pPr>
            <w:pStyle w:val="Contents3"/>
            <w:tabs>
              <w:tab w:val="clear" w:pos="8459"/>
              <w:tab w:val="right" w:pos="9026" w:leader="dot"/>
            </w:tabs>
            <w:rPr/>
          </w:pPr>
          <w:hyperlink w:anchor="__RefHeading___Toc669966_2281741623">
            <w:r>
              <w:rPr>
                <w:webHidden/>
                <w:rStyle w:val="IndexLink"/>
              </w:rPr>
              <w:t>3</w:t>
            </w:r>
            <w:r>
              <w:rPr>
                <w:rStyle w:val="IndexLink"/>
                <w:rtl w:val="true"/>
              </w:rPr>
              <w:t xml:space="preserve">. </w:t>
            </w:r>
            <w:r>
              <w:rPr>
                <w:rStyle w:val="IndexLink"/>
                <w:rtl w:val="true"/>
              </w:rPr>
              <w:t xml:space="preserve">آیه </w:t>
            </w:r>
            <w:r>
              <w:rPr>
                <w:rStyle w:val="IndexLink"/>
                <w:rtl w:val="true"/>
              </w:rPr>
              <w:t>«</w:t>
            </w:r>
            <w:r>
              <w:rPr>
                <w:rStyle w:val="IndexLink"/>
                <w:rtl w:val="true"/>
              </w:rPr>
              <w:t>فذکّر إنّما أنت مذکّر</w:t>
            </w:r>
            <w:r>
              <w:rPr>
                <w:rStyle w:val="IndexLink"/>
                <w:rtl w:val="true"/>
              </w:rPr>
              <w:t>»</w:t>
              <w:tab/>
            </w:r>
            <w:r>
              <w:rPr>
                <w:rStyle w:val="IndexLink"/>
              </w:rPr>
              <w:t>56</w:t>
            </w:r>
          </w:hyperlink>
        </w:p>
        <w:p>
          <w:pPr>
            <w:pStyle w:val="Contents3"/>
            <w:tabs>
              <w:tab w:val="clear" w:pos="8459"/>
              <w:tab w:val="right" w:pos="9026" w:leader="dot"/>
            </w:tabs>
            <w:rPr/>
          </w:pPr>
          <w:hyperlink w:anchor="__RefHeading___Toc669968_2281741623">
            <w:r>
              <w:rPr>
                <w:webHidden/>
                <w:rStyle w:val="IndexLink"/>
              </w:rPr>
              <w:t>4</w:t>
            </w:r>
            <w:r>
              <w:rPr>
                <w:rStyle w:val="IndexLink"/>
                <w:rtl w:val="true"/>
              </w:rPr>
              <w:t xml:space="preserve">. </w:t>
            </w:r>
            <w:r>
              <w:rPr>
                <w:rStyle w:val="IndexLink"/>
                <w:rtl w:val="true"/>
              </w:rPr>
              <w:t>آیات بأساء و ضرّاء</w:t>
            </w:r>
            <w:r>
              <w:rPr>
                <w:rStyle w:val="IndexLink"/>
                <w:rtl w:val="true"/>
              </w:rPr>
              <w:tab/>
            </w:r>
            <w:r>
              <w:rPr>
                <w:rStyle w:val="IndexLink"/>
              </w:rPr>
              <w:t>58</w:t>
            </w:r>
          </w:hyperlink>
        </w:p>
        <w:p>
          <w:pPr>
            <w:pStyle w:val="Contents3"/>
            <w:tabs>
              <w:tab w:val="clear" w:pos="8459"/>
              <w:tab w:val="right" w:pos="9026" w:leader="dot"/>
            </w:tabs>
            <w:rPr/>
          </w:pPr>
          <w:hyperlink w:anchor="__RefHeading___Toc669970_2281741623">
            <w:r>
              <w:rPr>
                <w:webHidden/>
                <w:rStyle w:val="IndexLink"/>
              </w:rPr>
              <w:t>5</w:t>
            </w:r>
            <w:r>
              <w:rPr>
                <w:rStyle w:val="IndexLink"/>
                <w:rtl w:val="true"/>
              </w:rPr>
              <w:t xml:space="preserve">. </w:t>
            </w:r>
            <w:r>
              <w:rPr>
                <w:rStyle w:val="IndexLink"/>
                <w:rtl w:val="true"/>
              </w:rPr>
              <w:t>ظهور معرفت فطری در سختی ها و گرفتاری ها، و ایمان و کفر</w:t>
            </w:r>
            <w:r>
              <w:rPr>
                <w:rStyle w:val="IndexLink"/>
                <w:rtl w:val="true"/>
              </w:rPr>
              <w:tab/>
            </w:r>
            <w:r>
              <w:rPr>
                <w:rStyle w:val="IndexLink"/>
              </w:rPr>
              <w:t>61</w:t>
            </w:r>
          </w:hyperlink>
        </w:p>
        <w:p>
          <w:pPr>
            <w:pStyle w:val="Contents3"/>
            <w:tabs>
              <w:tab w:val="clear" w:pos="8459"/>
              <w:tab w:val="right" w:pos="9026" w:leader="dot"/>
            </w:tabs>
            <w:rPr/>
          </w:pPr>
          <w:hyperlink w:anchor="__RefHeading___Toc669972_2281741623">
            <w:r>
              <w:rPr>
                <w:webHidden/>
                <w:rStyle w:val="IndexLink"/>
              </w:rPr>
              <w:t>6</w:t>
            </w:r>
            <w:r>
              <w:rPr>
                <w:rStyle w:val="IndexLink"/>
                <w:rtl w:val="true"/>
              </w:rPr>
              <w:t xml:space="preserve">. </w:t>
            </w:r>
            <w:r>
              <w:rPr>
                <w:rStyle w:val="IndexLink"/>
                <w:rtl w:val="true"/>
              </w:rPr>
              <w:t>خلاصۀ درس سوم</w:t>
            </w:r>
            <w:r>
              <w:rPr>
                <w:rStyle w:val="IndexLink"/>
                <w:rtl w:val="true"/>
              </w:rPr>
              <w:tab/>
            </w:r>
            <w:r>
              <w:rPr>
                <w:rStyle w:val="IndexLink"/>
              </w:rPr>
              <w:t>63</w:t>
            </w:r>
          </w:hyperlink>
        </w:p>
        <w:p>
          <w:pPr>
            <w:pStyle w:val="Contents3"/>
            <w:tabs>
              <w:tab w:val="clear" w:pos="8459"/>
              <w:tab w:val="right" w:pos="9026" w:leader="dot"/>
            </w:tabs>
            <w:rPr/>
          </w:pPr>
          <w:hyperlink w:anchor="__RefHeading___Toc669974_2281741623">
            <w:r>
              <w:rPr>
                <w:webHidden/>
                <w:rStyle w:val="IndexLink"/>
              </w:rPr>
              <w:t>7</w:t>
            </w:r>
            <w:r>
              <w:rPr>
                <w:rStyle w:val="IndexLink"/>
                <w:rtl w:val="true"/>
              </w:rPr>
              <w:t xml:space="preserve">. </w:t>
            </w:r>
            <w:r>
              <w:rPr>
                <w:rStyle w:val="IndexLink"/>
                <w:rtl w:val="true"/>
              </w:rPr>
              <w:t>خودآزمایی</w:t>
            </w:r>
            <w:r>
              <w:rPr>
                <w:rStyle w:val="IndexLink"/>
                <w:rtl w:val="true"/>
              </w:rPr>
              <w:tab/>
            </w:r>
            <w:r>
              <w:rPr>
                <w:rStyle w:val="IndexLink"/>
              </w:rPr>
              <w:t>64</w:t>
            </w:r>
          </w:hyperlink>
        </w:p>
        <w:p>
          <w:pPr>
            <w:pStyle w:val="Contents2"/>
            <w:tabs>
              <w:tab w:val="clear" w:pos="8743"/>
              <w:tab w:val="right" w:pos="9026" w:leader="dot"/>
            </w:tabs>
            <w:rPr/>
          </w:pPr>
          <w:hyperlink w:anchor="__RefHeading___Toc669976_2281741623">
            <w:r>
              <w:rPr>
                <w:webHidden/>
                <w:rStyle w:val="IndexLink"/>
                <w:rtl w:val="true"/>
              </w:rPr>
              <w:t>درس چهارم</w:t>
            </w:r>
            <w:r>
              <w:rPr>
                <w:rStyle w:val="IndexLink"/>
                <w:rtl w:val="true"/>
              </w:rPr>
              <w:t xml:space="preserve">: </w:t>
            </w:r>
            <w:r>
              <w:rPr>
                <w:rStyle w:val="IndexLink"/>
                <w:rtl w:val="true"/>
              </w:rPr>
              <w:t xml:space="preserve">معرفت خدا فطری است </w:t>
            </w:r>
            <w:r>
              <w:rPr>
                <w:rStyle w:val="IndexLink"/>
                <w:rtl w:val="true"/>
              </w:rPr>
              <w:t>«</w:t>
            </w:r>
            <w:r>
              <w:rPr>
                <w:rStyle w:val="IndexLink"/>
                <w:rtl w:val="true"/>
              </w:rPr>
              <w:t>روایات</w:t>
            </w:r>
            <w:r>
              <w:rPr>
                <w:rStyle w:val="IndexLink"/>
                <w:rtl w:val="true"/>
              </w:rPr>
              <w:t>»</w:t>
              <w:tab/>
            </w:r>
            <w:r>
              <w:rPr>
                <w:rStyle w:val="IndexLink"/>
              </w:rPr>
              <w:t>65</w:t>
            </w:r>
          </w:hyperlink>
        </w:p>
        <w:p>
          <w:pPr>
            <w:pStyle w:val="Contents3"/>
            <w:tabs>
              <w:tab w:val="clear" w:pos="8459"/>
              <w:tab w:val="right" w:pos="9026" w:leader="dot"/>
            </w:tabs>
            <w:rPr/>
          </w:pPr>
          <w:hyperlink w:anchor="__RefHeading___Toc669978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69980_2281741623">
            <w:r>
              <w:rPr>
                <w:webHidden/>
                <w:rStyle w:val="IndexLink"/>
              </w:rPr>
              <w:t>1</w:t>
            </w:r>
            <w:r>
              <w:rPr>
                <w:rStyle w:val="IndexLink"/>
                <w:rtl w:val="true"/>
              </w:rPr>
              <w:t xml:space="preserve">. </w:t>
            </w:r>
            <w:r>
              <w:rPr>
                <w:rStyle w:val="IndexLink"/>
                <w:rtl w:val="true"/>
              </w:rPr>
              <w:t>احادیث فطری بودن معرفت خدا</w:t>
            </w:r>
            <w:r>
              <w:rPr>
                <w:rStyle w:val="IndexLink"/>
                <w:rtl w:val="true"/>
              </w:rPr>
              <w:tab/>
            </w:r>
            <w:r>
              <w:rPr>
                <w:rStyle w:val="IndexLink"/>
              </w:rPr>
              <w:t>68</w:t>
            </w:r>
          </w:hyperlink>
        </w:p>
        <w:p>
          <w:pPr>
            <w:pStyle w:val="Contents3"/>
            <w:tabs>
              <w:tab w:val="clear" w:pos="8459"/>
              <w:tab w:val="right" w:pos="9026" w:leader="dot"/>
            </w:tabs>
            <w:rPr/>
          </w:pPr>
          <w:hyperlink w:anchor="__RefHeading___Toc669982_2281741623">
            <w:r>
              <w:rPr>
                <w:webHidden/>
                <w:rStyle w:val="IndexLink"/>
              </w:rPr>
              <w:t>2</w:t>
            </w:r>
            <w:r>
              <w:rPr>
                <w:rStyle w:val="IndexLink"/>
                <w:rtl w:val="true"/>
              </w:rPr>
              <w:t xml:space="preserve">. </w:t>
            </w:r>
            <w:r>
              <w:rPr>
                <w:rStyle w:val="IndexLink"/>
                <w:rtl w:val="true"/>
              </w:rPr>
              <w:t>احادیث فطرت عقول بر توحید</w:t>
            </w:r>
            <w:r>
              <w:rPr>
                <w:rStyle w:val="IndexLink"/>
                <w:rtl w:val="true"/>
              </w:rPr>
              <w:tab/>
            </w:r>
            <w:r>
              <w:rPr>
                <w:rStyle w:val="IndexLink"/>
              </w:rPr>
              <w:t>76</w:t>
            </w:r>
          </w:hyperlink>
        </w:p>
        <w:p>
          <w:pPr>
            <w:pStyle w:val="Contents3"/>
            <w:tabs>
              <w:tab w:val="clear" w:pos="8459"/>
              <w:tab w:val="right" w:pos="9026" w:leader="dot"/>
            </w:tabs>
            <w:rPr/>
          </w:pPr>
          <w:hyperlink w:anchor="__RefHeading___Toc669984_2281741623">
            <w:r>
              <w:rPr>
                <w:webHidden/>
                <w:rStyle w:val="IndexLink"/>
              </w:rPr>
              <w:t>3</w:t>
            </w:r>
            <w:r>
              <w:rPr>
                <w:rStyle w:val="IndexLink"/>
                <w:rtl w:val="true"/>
              </w:rPr>
              <w:t xml:space="preserve">. </w:t>
            </w:r>
            <w:r>
              <w:rPr>
                <w:rStyle w:val="IndexLink"/>
                <w:rtl w:val="true"/>
              </w:rPr>
              <w:t>احادیث مفطور شدن حیوانات به معرفت خدا</w:t>
            </w:r>
            <w:r>
              <w:rPr>
                <w:rStyle w:val="IndexLink"/>
                <w:rtl w:val="true"/>
              </w:rPr>
              <w:tab/>
            </w:r>
            <w:r>
              <w:rPr>
                <w:rStyle w:val="IndexLink"/>
              </w:rPr>
              <w:t>78</w:t>
            </w:r>
          </w:hyperlink>
        </w:p>
        <w:p>
          <w:pPr>
            <w:pStyle w:val="Contents3"/>
            <w:tabs>
              <w:tab w:val="clear" w:pos="8459"/>
              <w:tab w:val="right" w:pos="9026" w:leader="dot"/>
            </w:tabs>
            <w:rPr/>
          </w:pPr>
          <w:hyperlink w:anchor="__RefHeading___Toc669986_2281741623">
            <w:r>
              <w:rPr>
                <w:webHidden/>
                <w:rStyle w:val="IndexLink"/>
              </w:rPr>
              <w:t>4</w:t>
            </w:r>
            <w:r>
              <w:rPr>
                <w:rStyle w:val="IndexLink"/>
                <w:rtl w:val="true"/>
              </w:rPr>
              <w:t xml:space="preserve">. </w:t>
            </w:r>
            <w:r>
              <w:rPr>
                <w:rStyle w:val="IndexLink"/>
                <w:rtl w:val="true"/>
              </w:rPr>
              <w:t>خلاصه درس چهارم</w:t>
            </w:r>
            <w:r>
              <w:rPr>
                <w:rStyle w:val="IndexLink"/>
                <w:rtl w:val="true"/>
              </w:rPr>
              <w:tab/>
            </w:r>
            <w:r>
              <w:rPr>
                <w:rStyle w:val="IndexLink"/>
              </w:rPr>
              <w:t>81</w:t>
            </w:r>
          </w:hyperlink>
        </w:p>
        <w:p>
          <w:pPr>
            <w:pStyle w:val="Contents3"/>
            <w:tabs>
              <w:tab w:val="clear" w:pos="8459"/>
              <w:tab w:val="right" w:pos="9026" w:leader="dot"/>
            </w:tabs>
            <w:rPr/>
          </w:pPr>
          <w:hyperlink w:anchor="__RefHeading___Toc669988_2281741623">
            <w:r>
              <w:rPr>
                <w:webHidden/>
                <w:rStyle w:val="IndexLink"/>
              </w:rPr>
              <w:t>5</w:t>
            </w:r>
            <w:r>
              <w:rPr>
                <w:rStyle w:val="IndexLink"/>
                <w:rtl w:val="true"/>
              </w:rPr>
              <w:t xml:space="preserve">. </w:t>
            </w:r>
            <w:r>
              <w:rPr>
                <w:rStyle w:val="IndexLink"/>
                <w:rtl w:val="true"/>
              </w:rPr>
              <w:t>خودآزمایی</w:t>
            </w:r>
            <w:r>
              <w:rPr>
                <w:rStyle w:val="IndexLink"/>
                <w:rtl w:val="true"/>
              </w:rPr>
              <w:tab/>
            </w:r>
            <w:r>
              <w:rPr>
                <w:rStyle w:val="IndexLink"/>
              </w:rPr>
              <w:t>82</w:t>
            </w:r>
          </w:hyperlink>
        </w:p>
        <w:p>
          <w:pPr>
            <w:pStyle w:val="Contents2"/>
            <w:tabs>
              <w:tab w:val="clear" w:pos="8743"/>
              <w:tab w:val="right" w:pos="9026" w:leader="dot"/>
            </w:tabs>
            <w:rPr/>
          </w:pPr>
          <w:hyperlink w:anchor="__RefHeading___Toc669990_2281741623">
            <w:r>
              <w:rPr>
                <w:webHidden/>
                <w:rStyle w:val="IndexLink"/>
                <w:rtl w:val="true"/>
              </w:rPr>
              <w:t>درس پنجم</w:t>
            </w:r>
            <w:r>
              <w:rPr>
                <w:rStyle w:val="IndexLink"/>
                <w:rtl w:val="true"/>
              </w:rPr>
              <w:t xml:space="preserve">: </w:t>
            </w:r>
            <w:r>
              <w:rPr>
                <w:rStyle w:val="IndexLink"/>
                <w:rtl w:val="true"/>
              </w:rPr>
              <w:t xml:space="preserve">مواقف تعریف عالم ارواح </w:t>
            </w:r>
            <w:r>
              <w:rPr>
                <w:rStyle w:val="IndexLink"/>
                <w:rtl w:val="true"/>
              </w:rPr>
              <w:t>(</w:t>
            </w:r>
            <w:r>
              <w:rPr>
                <w:rStyle w:val="IndexLink"/>
              </w:rPr>
              <w:t>1</w:t>
            </w:r>
            <w:r>
              <w:rPr>
                <w:rStyle w:val="IndexLink"/>
                <w:rtl w:val="true"/>
              </w:rPr>
              <w:t>)</w:t>
              <w:tab/>
            </w:r>
            <w:r>
              <w:rPr>
                <w:rStyle w:val="IndexLink"/>
              </w:rPr>
              <w:t>83</w:t>
            </w:r>
          </w:hyperlink>
        </w:p>
        <w:p>
          <w:pPr>
            <w:pStyle w:val="Contents3"/>
            <w:tabs>
              <w:tab w:val="clear" w:pos="8459"/>
              <w:tab w:val="right" w:pos="9026" w:leader="dot"/>
            </w:tabs>
            <w:rPr/>
          </w:pPr>
          <w:hyperlink w:anchor="__RefHeading___Toc669992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69994_2281741623">
            <w:r>
              <w:rPr>
                <w:webHidden/>
                <w:rStyle w:val="IndexLink"/>
              </w:rPr>
              <w:t>1</w:t>
            </w:r>
            <w:r>
              <w:rPr>
                <w:rStyle w:val="IndexLink"/>
                <w:rtl w:val="true"/>
              </w:rPr>
              <w:t xml:space="preserve">. </w:t>
            </w:r>
            <w:r>
              <w:rPr>
                <w:rStyle w:val="IndexLink"/>
                <w:rtl w:val="true"/>
              </w:rPr>
              <w:t>شواهدی بر وجود عوالم عهد</w:t>
            </w:r>
            <w:r>
              <w:rPr>
                <w:rStyle w:val="IndexLink"/>
                <w:rtl w:val="true"/>
              </w:rPr>
              <w:tab/>
            </w:r>
            <w:r>
              <w:rPr>
                <w:rStyle w:val="IndexLink"/>
              </w:rPr>
              <w:t>85</w:t>
            </w:r>
          </w:hyperlink>
        </w:p>
        <w:p>
          <w:pPr>
            <w:pStyle w:val="Contents3"/>
            <w:tabs>
              <w:tab w:val="clear" w:pos="8459"/>
              <w:tab w:val="right" w:pos="9026" w:leader="dot"/>
            </w:tabs>
            <w:rPr/>
          </w:pPr>
          <w:hyperlink w:anchor="__RefHeading___Toc669996_2281741623">
            <w:r>
              <w:rPr>
                <w:webHidden/>
                <w:rStyle w:val="IndexLink"/>
              </w:rPr>
              <w:t>2</w:t>
            </w:r>
            <w:r>
              <w:rPr>
                <w:rStyle w:val="IndexLink"/>
                <w:rtl w:val="true"/>
              </w:rPr>
              <w:t>.</w:t>
            </w:r>
            <w:r>
              <w:rPr>
                <w:rStyle w:val="IndexLink"/>
                <w:rtl w:val="true"/>
              </w:rPr>
              <w:t>عالم یا عوالم عهد</w:t>
            </w:r>
            <w:r>
              <w:rPr>
                <w:rStyle w:val="IndexLink"/>
                <w:rtl w:val="true"/>
              </w:rPr>
              <w:tab/>
            </w:r>
            <w:r>
              <w:rPr>
                <w:rStyle w:val="IndexLink"/>
              </w:rPr>
              <w:t>86</w:t>
            </w:r>
          </w:hyperlink>
        </w:p>
        <w:p>
          <w:pPr>
            <w:pStyle w:val="Contents3"/>
            <w:tabs>
              <w:tab w:val="clear" w:pos="8459"/>
              <w:tab w:val="right" w:pos="9026" w:leader="dot"/>
            </w:tabs>
            <w:rPr/>
          </w:pPr>
          <w:hyperlink w:anchor="__RefHeading___Toc669998_2281741623">
            <w:r>
              <w:rPr>
                <w:webHidden/>
                <w:rStyle w:val="IndexLink"/>
              </w:rPr>
              <w:t>3</w:t>
            </w:r>
            <w:r>
              <w:rPr>
                <w:rStyle w:val="IndexLink"/>
                <w:rtl w:val="true"/>
              </w:rPr>
              <w:t xml:space="preserve">. </w:t>
            </w:r>
            <w:r>
              <w:rPr>
                <w:rStyle w:val="IndexLink"/>
                <w:rtl w:val="true"/>
              </w:rPr>
              <w:t>خلقت ارواح</w:t>
            </w:r>
            <w:r>
              <w:rPr>
                <w:rStyle w:val="IndexLink"/>
                <w:rtl w:val="true"/>
              </w:rPr>
              <w:tab/>
            </w:r>
            <w:r>
              <w:rPr>
                <w:rStyle w:val="IndexLink"/>
              </w:rPr>
              <w:t>87</w:t>
            </w:r>
          </w:hyperlink>
        </w:p>
        <w:p>
          <w:pPr>
            <w:pStyle w:val="Contents3"/>
            <w:tabs>
              <w:tab w:val="clear" w:pos="8459"/>
              <w:tab w:val="right" w:pos="9026" w:leader="dot"/>
            </w:tabs>
            <w:rPr/>
          </w:pPr>
          <w:hyperlink w:anchor="__RefHeading___Toc670000_2281741623">
            <w:r>
              <w:rPr>
                <w:webHidden/>
                <w:rStyle w:val="IndexLink"/>
              </w:rPr>
              <w:t>4</w:t>
            </w:r>
            <w:r>
              <w:rPr>
                <w:rStyle w:val="IndexLink"/>
                <w:rtl w:val="true"/>
              </w:rPr>
              <w:t xml:space="preserve">. </w:t>
            </w:r>
            <w:r>
              <w:rPr>
                <w:rStyle w:val="IndexLink"/>
                <w:rtl w:val="true"/>
              </w:rPr>
              <w:t>تواتر روایات خلقت ارواح پیش از ابدان</w:t>
            </w:r>
            <w:r>
              <w:rPr>
                <w:rStyle w:val="IndexLink"/>
                <w:rtl w:val="true"/>
              </w:rPr>
              <w:tab/>
            </w:r>
            <w:r>
              <w:rPr>
                <w:rStyle w:val="IndexLink"/>
              </w:rPr>
              <w:t>89</w:t>
            </w:r>
          </w:hyperlink>
        </w:p>
        <w:p>
          <w:pPr>
            <w:pStyle w:val="Contents3"/>
            <w:tabs>
              <w:tab w:val="clear" w:pos="8459"/>
              <w:tab w:val="right" w:pos="9026" w:leader="dot"/>
            </w:tabs>
            <w:rPr/>
          </w:pPr>
          <w:hyperlink w:anchor="__RefHeading___Toc670002_2281741623">
            <w:r>
              <w:rPr>
                <w:webHidden/>
                <w:rStyle w:val="IndexLink"/>
              </w:rPr>
              <w:t>5</w:t>
            </w:r>
            <w:r>
              <w:rPr>
                <w:rStyle w:val="IndexLink"/>
                <w:rtl w:val="true"/>
              </w:rPr>
              <w:t xml:space="preserve">. </w:t>
            </w:r>
            <w:r>
              <w:rPr>
                <w:rStyle w:val="IndexLink"/>
                <w:rtl w:val="true"/>
              </w:rPr>
              <w:t>خلاصه درس پنجم</w:t>
            </w:r>
            <w:r>
              <w:rPr>
                <w:rStyle w:val="IndexLink"/>
                <w:rtl w:val="true"/>
              </w:rPr>
              <w:tab/>
            </w:r>
            <w:r>
              <w:rPr>
                <w:rStyle w:val="IndexLink"/>
              </w:rPr>
              <w:t>92</w:t>
            </w:r>
          </w:hyperlink>
        </w:p>
        <w:p>
          <w:pPr>
            <w:pStyle w:val="Contents3"/>
            <w:tabs>
              <w:tab w:val="clear" w:pos="8459"/>
              <w:tab w:val="right" w:pos="9026" w:leader="dot"/>
            </w:tabs>
            <w:rPr/>
          </w:pPr>
          <w:hyperlink w:anchor="__RefHeading___Toc670004_2281741623">
            <w:r>
              <w:rPr>
                <w:webHidden/>
                <w:rStyle w:val="IndexLink"/>
              </w:rPr>
              <w:t>6</w:t>
            </w:r>
            <w:r>
              <w:rPr>
                <w:rStyle w:val="IndexLink"/>
                <w:rtl w:val="true"/>
              </w:rPr>
              <w:t xml:space="preserve">. </w:t>
            </w:r>
            <w:r>
              <w:rPr>
                <w:rStyle w:val="IndexLink"/>
                <w:rtl w:val="true"/>
              </w:rPr>
              <w:t>خودآزمایی</w:t>
            </w:r>
            <w:r>
              <w:rPr>
                <w:rStyle w:val="IndexLink"/>
                <w:rtl w:val="true"/>
              </w:rPr>
              <w:tab/>
            </w:r>
            <w:r>
              <w:rPr>
                <w:rStyle w:val="IndexLink"/>
              </w:rPr>
              <w:t>93</w:t>
            </w:r>
          </w:hyperlink>
        </w:p>
        <w:p>
          <w:pPr>
            <w:pStyle w:val="Contents2"/>
            <w:tabs>
              <w:tab w:val="clear" w:pos="8743"/>
              <w:tab w:val="right" w:pos="9026" w:leader="dot"/>
            </w:tabs>
            <w:rPr/>
          </w:pPr>
          <w:hyperlink w:anchor="__RefHeading___Toc670006_2281741623">
            <w:r>
              <w:rPr>
                <w:webHidden/>
                <w:rStyle w:val="IndexLink"/>
                <w:rtl w:val="true"/>
              </w:rPr>
              <w:t>درس ششم</w:t>
            </w:r>
            <w:r>
              <w:rPr>
                <w:rStyle w:val="IndexLink"/>
                <w:rtl w:val="true"/>
              </w:rPr>
              <w:t xml:space="preserve">: </w:t>
            </w:r>
            <w:r>
              <w:rPr>
                <w:rStyle w:val="IndexLink"/>
                <w:rtl w:val="true"/>
              </w:rPr>
              <w:t xml:space="preserve">مواقف تعریف </w:t>
            </w:r>
            <w:r>
              <w:rPr>
                <w:rStyle w:val="IndexLink"/>
                <w:rtl w:val="true"/>
              </w:rPr>
              <w:t xml:space="preserve">- </w:t>
            </w:r>
            <w:r>
              <w:rPr>
                <w:rStyle w:val="IndexLink"/>
                <w:rtl w:val="true"/>
              </w:rPr>
              <w:t xml:space="preserve">عالم ارواح </w:t>
            </w:r>
            <w:r>
              <w:rPr>
                <w:rStyle w:val="IndexLink"/>
                <w:rtl w:val="true"/>
              </w:rPr>
              <w:t>(</w:t>
            </w:r>
            <w:r>
              <w:rPr>
                <w:rStyle w:val="IndexLink"/>
              </w:rPr>
              <w:t>2</w:t>
            </w:r>
            <w:r>
              <w:rPr>
                <w:rStyle w:val="IndexLink"/>
                <w:rtl w:val="true"/>
              </w:rPr>
              <w:t>)</w:t>
              <w:tab/>
            </w:r>
            <w:r>
              <w:rPr>
                <w:rStyle w:val="IndexLink"/>
              </w:rPr>
              <w:t>94</w:t>
            </w:r>
          </w:hyperlink>
        </w:p>
        <w:p>
          <w:pPr>
            <w:pStyle w:val="Contents3"/>
            <w:tabs>
              <w:tab w:val="clear" w:pos="8459"/>
              <w:tab w:val="right" w:pos="9026" w:leader="dot"/>
            </w:tabs>
            <w:rPr/>
          </w:pPr>
          <w:hyperlink w:anchor="__RefHeading___Toc670008_228174162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670010_2281741623">
            <w:r>
              <w:rPr>
                <w:webHidden/>
                <w:rStyle w:val="IndexLink"/>
              </w:rPr>
              <w:t>1</w:t>
            </w:r>
            <w:r>
              <w:rPr>
                <w:rStyle w:val="IndexLink"/>
                <w:rtl w:val="true"/>
              </w:rPr>
              <w:t xml:space="preserve">. </w:t>
            </w:r>
            <w:r>
              <w:rPr>
                <w:rStyle w:val="IndexLink"/>
                <w:rtl w:val="true"/>
              </w:rPr>
              <w:t>شبهات وجود عالم ارواح</w:t>
            </w:r>
            <w:r>
              <w:rPr>
                <w:rStyle w:val="IndexLink"/>
                <w:rtl w:val="true"/>
              </w:rPr>
              <w:tab/>
            </w:r>
            <w:r>
              <w:rPr>
                <w:rStyle w:val="IndexLink"/>
              </w:rPr>
              <w:t>96</w:t>
            </w:r>
          </w:hyperlink>
        </w:p>
        <w:p>
          <w:pPr>
            <w:pStyle w:val="Contents3"/>
            <w:tabs>
              <w:tab w:val="clear" w:pos="8459"/>
              <w:tab w:val="right" w:pos="9026" w:leader="dot"/>
            </w:tabs>
            <w:rPr/>
          </w:pPr>
          <w:hyperlink w:anchor="__RefHeading___Toc670012_2281741623">
            <w:r>
              <w:rPr>
                <w:webHidden/>
                <w:rStyle w:val="IndexLink"/>
              </w:rPr>
              <w:t>2</w:t>
            </w:r>
            <w:r>
              <w:rPr>
                <w:rStyle w:val="IndexLink"/>
                <w:rtl w:val="true"/>
              </w:rPr>
              <w:t xml:space="preserve">. </w:t>
            </w:r>
            <w:r>
              <w:rPr>
                <w:rStyle w:val="IndexLink"/>
                <w:rtl w:val="true"/>
              </w:rPr>
              <w:t>شبهه دیگر</w:t>
            </w:r>
            <w:r>
              <w:rPr>
                <w:rStyle w:val="IndexLink"/>
                <w:rtl w:val="true"/>
              </w:rPr>
              <w:tab/>
            </w:r>
            <w:r>
              <w:rPr>
                <w:rStyle w:val="IndexLink"/>
              </w:rPr>
              <w:t>99</w:t>
            </w:r>
          </w:hyperlink>
        </w:p>
        <w:p>
          <w:pPr>
            <w:pStyle w:val="Contents3"/>
            <w:tabs>
              <w:tab w:val="clear" w:pos="8459"/>
              <w:tab w:val="right" w:pos="9026" w:leader="dot"/>
            </w:tabs>
            <w:rPr/>
          </w:pPr>
          <w:hyperlink w:anchor="__RefHeading___Toc670014_2281741623">
            <w:r>
              <w:rPr>
                <w:webHidden/>
                <w:rStyle w:val="IndexLink"/>
              </w:rPr>
              <w:t>3</w:t>
            </w:r>
            <w:r>
              <w:rPr>
                <w:rStyle w:val="IndexLink"/>
                <w:rtl w:val="true"/>
              </w:rPr>
              <w:t xml:space="preserve">. </w:t>
            </w:r>
            <w:r>
              <w:rPr>
                <w:rStyle w:val="IndexLink"/>
                <w:rtl w:val="true"/>
              </w:rPr>
              <w:t>خلقت دفعی ارواح</w:t>
            </w:r>
            <w:r>
              <w:rPr>
                <w:rStyle w:val="IndexLink"/>
                <w:rtl w:val="true"/>
              </w:rPr>
              <w:tab/>
            </w:r>
            <w:r>
              <w:rPr>
                <w:rStyle w:val="IndexLink"/>
              </w:rPr>
              <w:t>102</w:t>
            </w:r>
          </w:hyperlink>
        </w:p>
        <w:p>
          <w:pPr>
            <w:pStyle w:val="Contents3"/>
            <w:tabs>
              <w:tab w:val="clear" w:pos="8459"/>
              <w:tab w:val="right" w:pos="9026" w:leader="dot"/>
            </w:tabs>
            <w:rPr/>
          </w:pPr>
          <w:hyperlink w:anchor="__RefHeading___Toc670016_2281741623">
            <w:r>
              <w:rPr>
                <w:webHidden/>
                <w:rStyle w:val="IndexLink"/>
              </w:rPr>
              <w:t>4</w:t>
            </w:r>
            <w:r>
              <w:rPr>
                <w:rStyle w:val="IndexLink"/>
                <w:rtl w:val="true"/>
              </w:rPr>
              <w:t xml:space="preserve">. </w:t>
            </w:r>
            <w:r>
              <w:rPr>
                <w:rStyle w:val="IndexLink"/>
                <w:rtl w:val="true"/>
              </w:rPr>
              <w:t>خلاصه درس ششم</w:t>
            </w:r>
            <w:r>
              <w:rPr>
                <w:rStyle w:val="IndexLink"/>
                <w:rtl w:val="true"/>
              </w:rPr>
              <w:tab/>
            </w:r>
            <w:r>
              <w:rPr>
                <w:rStyle w:val="IndexLink"/>
              </w:rPr>
              <w:t>105</w:t>
            </w:r>
          </w:hyperlink>
        </w:p>
        <w:p>
          <w:pPr>
            <w:pStyle w:val="Contents3"/>
            <w:tabs>
              <w:tab w:val="clear" w:pos="8459"/>
              <w:tab w:val="right" w:pos="9026" w:leader="dot"/>
            </w:tabs>
            <w:rPr/>
          </w:pPr>
          <w:hyperlink w:anchor="__RefHeading___Toc670018_2281741623">
            <w:r>
              <w:rPr>
                <w:webHidden/>
                <w:rStyle w:val="IndexLink"/>
              </w:rPr>
              <w:t>5</w:t>
            </w:r>
            <w:r>
              <w:rPr>
                <w:rStyle w:val="IndexLink"/>
                <w:rtl w:val="true"/>
              </w:rPr>
              <w:t xml:space="preserve">. </w:t>
            </w:r>
            <w:r>
              <w:rPr>
                <w:rStyle w:val="IndexLink"/>
                <w:rtl w:val="true"/>
              </w:rPr>
              <w:t>خودآزمایی</w:t>
            </w:r>
            <w:r>
              <w:rPr>
                <w:rStyle w:val="IndexLink"/>
                <w:rtl w:val="true"/>
              </w:rPr>
              <w:tab/>
            </w:r>
            <w:r>
              <w:rPr>
                <w:rStyle w:val="IndexLink"/>
              </w:rPr>
              <w:t>105</w:t>
            </w:r>
          </w:hyperlink>
        </w:p>
        <w:p>
          <w:pPr>
            <w:pStyle w:val="Contents2"/>
            <w:tabs>
              <w:tab w:val="clear" w:pos="8743"/>
              <w:tab w:val="right" w:pos="9026" w:leader="dot"/>
            </w:tabs>
            <w:rPr/>
          </w:pPr>
          <w:hyperlink w:anchor="__RefHeading___Toc670020_2281741623">
            <w:r>
              <w:rPr>
                <w:webHidden/>
                <w:rStyle w:val="IndexLink"/>
                <w:rtl w:val="true"/>
              </w:rPr>
              <w:t>درس هفتم</w:t>
            </w:r>
            <w:r>
              <w:rPr>
                <w:rStyle w:val="IndexLink"/>
                <w:rtl w:val="true"/>
              </w:rPr>
              <w:t xml:space="preserve">: </w:t>
            </w:r>
            <w:r>
              <w:rPr>
                <w:rStyle w:val="IndexLink"/>
                <w:rtl w:val="true"/>
              </w:rPr>
              <w:t xml:space="preserve">مواقف تعریف </w:t>
            </w:r>
            <w:r>
              <w:rPr>
                <w:rStyle w:val="IndexLink"/>
                <w:rtl w:val="true"/>
              </w:rPr>
              <w:t xml:space="preserve">- </w:t>
            </w:r>
            <w:r>
              <w:rPr>
                <w:rStyle w:val="IndexLink"/>
                <w:rtl w:val="true"/>
              </w:rPr>
              <w:t xml:space="preserve">عالم ذرّ </w:t>
            </w:r>
            <w:r>
              <w:rPr>
                <w:rStyle w:val="IndexLink"/>
                <w:rtl w:val="true"/>
              </w:rPr>
              <w:t>(</w:t>
            </w:r>
            <w:r>
              <w:rPr>
                <w:rStyle w:val="IndexLink"/>
              </w:rPr>
              <w:t>1</w:t>
            </w:r>
            <w:r>
              <w:rPr>
                <w:rStyle w:val="IndexLink"/>
                <w:rtl w:val="true"/>
              </w:rPr>
              <w:t>)</w:t>
              <w:tab/>
            </w:r>
            <w:r>
              <w:rPr>
                <w:rStyle w:val="IndexLink"/>
              </w:rPr>
              <w:t>106</w:t>
            </w:r>
          </w:hyperlink>
        </w:p>
        <w:p>
          <w:pPr>
            <w:pStyle w:val="Contents3"/>
            <w:tabs>
              <w:tab w:val="clear" w:pos="8459"/>
              <w:tab w:val="right" w:pos="9026" w:leader="dot"/>
            </w:tabs>
            <w:rPr/>
          </w:pPr>
          <w:hyperlink w:anchor="__RefHeading___Toc670022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70024_2281741623">
            <w:r>
              <w:rPr>
                <w:webHidden/>
                <w:rStyle w:val="IndexLink"/>
              </w:rPr>
              <w:t>1</w:t>
            </w:r>
            <w:r>
              <w:rPr>
                <w:rStyle w:val="IndexLink"/>
                <w:rtl w:val="true"/>
              </w:rPr>
              <w:t xml:space="preserve">. </w:t>
            </w:r>
            <w:r>
              <w:rPr>
                <w:rStyle w:val="IndexLink"/>
                <w:rtl w:val="true"/>
              </w:rPr>
              <w:t>ارتباط عالم ذرّ و ارواح</w:t>
            </w:r>
            <w:r>
              <w:rPr>
                <w:rStyle w:val="IndexLink"/>
                <w:rtl w:val="true"/>
              </w:rPr>
              <w:tab/>
            </w:r>
            <w:r>
              <w:rPr>
                <w:rStyle w:val="IndexLink"/>
              </w:rPr>
              <w:t>109</w:t>
            </w:r>
          </w:hyperlink>
        </w:p>
        <w:p>
          <w:pPr>
            <w:pStyle w:val="Contents3"/>
            <w:tabs>
              <w:tab w:val="clear" w:pos="8459"/>
              <w:tab w:val="right" w:pos="9026" w:leader="dot"/>
            </w:tabs>
            <w:rPr/>
          </w:pPr>
          <w:hyperlink w:anchor="__RefHeading___Toc670026_2281741623">
            <w:r>
              <w:rPr>
                <w:webHidden/>
                <w:rStyle w:val="IndexLink"/>
              </w:rPr>
              <w:t>2</w:t>
            </w:r>
            <w:r>
              <w:rPr>
                <w:rStyle w:val="IndexLink"/>
                <w:rtl w:val="true"/>
              </w:rPr>
              <w:t xml:space="preserve">. </w:t>
            </w:r>
            <w:r>
              <w:rPr>
                <w:rStyle w:val="IndexLink"/>
                <w:rtl w:val="true"/>
              </w:rPr>
              <w:t>حکمت قرار دادن ارواح در ابدان</w:t>
            </w:r>
            <w:r>
              <w:rPr>
                <w:rStyle w:val="IndexLink"/>
                <w:rtl w:val="true"/>
              </w:rPr>
              <w:tab/>
            </w:r>
            <w:r>
              <w:rPr>
                <w:rStyle w:val="IndexLink"/>
              </w:rPr>
              <w:t>109</w:t>
            </w:r>
          </w:hyperlink>
        </w:p>
        <w:p>
          <w:pPr>
            <w:pStyle w:val="Contents3"/>
            <w:tabs>
              <w:tab w:val="clear" w:pos="8459"/>
              <w:tab w:val="right" w:pos="9026" w:leader="dot"/>
            </w:tabs>
            <w:rPr/>
          </w:pPr>
          <w:hyperlink w:anchor="__RefHeading___Toc670028_2281741623">
            <w:r>
              <w:rPr>
                <w:webHidden/>
                <w:rStyle w:val="IndexLink"/>
              </w:rPr>
              <w:t>3</w:t>
            </w:r>
            <w:r>
              <w:rPr>
                <w:rStyle w:val="IndexLink"/>
                <w:rtl w:val="true"/>
              </w:rPr>
              <w:t xml:space="preserve">. </w:t>
            </w:r>
            <w:r>
              <w:rPr>
                <w:rStyle w:val="IndexLink"/>
                <w:rtl w:val="true"/>
              </w:rPr>
              <w:t>عالم ذرّ در قرآن</w:t>
            </w:r>
            <w:r>
              <w:rPr>
                <w:rStyle w:val="IndexLink"/>
                <w:rtl w:val="true"/>
              </w:rPr>
              <w:tab/>
            </w:r>
            <w:r>
              <w:rPr>
                <w:rStyle w:val="IndexLink"/>
              </w:rPr>
              <w:t>110</w:t>
            </w:r>
          </w:hyperlink>
        </w:p>
        <w:p>
          <w:pPr>
            <w:pStyle w:val="Contents4"/>
            <w:tabs>
              <w:tab w:val="clear" w:pos="8176"/>
              <w:tab w:val="right" w:pos="9026" w:leader="dot"/>
            </w:tabs>
            <w:rPr/>
          </w:pPr>
          <w:hyperlink w:anchor="__RefHeading___Toc670030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آیه ذرّ</w:t>
            </w:r>
            <w:r>
              <w:rPr>
                <w:rStyle w:val="IndexLink"/>
                <w:rtl w:val="true"/>
              </w:rPr>
              <w:tab/>
            </w:r>
            <w:r>
              <w:rPr>
                <w:rStyle w:val="IndexLink"/>
              </w:rPr>
              <w:t>110</w:t>
            </w:r>
          </w:hyperlink>
        </w:p>
        <w:p>
          <w:pPr>
            <w:pStyle w:val="Contents4"/>
            <w:tabs>
              <w:tab w:val="clear" w:pos="8176"/>
              <w:tab w:val="right" w:pos="9026" w:leader="dot"/>
            </w:tabs>
            <w:rPr/>
          </w:pPr>
          <w:hyperlink w:anchor="__RefHeading___Toc670032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دیدگاه ها در مورد آیه ذرّ</w:t>
            </w:r>
            <w:r>
              <w:rPr>
                <w:rStyle w:val="IndexLink"/>
                <w:rtl w:val="true"/>
              </w:rPr>
              <w:tab/>
            </w:r>
            <w:r>
              <w:rPr>
                <w:rStyle w:val="IndexLink"/>
              </w:rPr>
              <w:t>113</w:t>
            </w:r>
          </w:hyperlink>
        </w:p>
        <w:p>
          <w:pPr>
            <w:pStyle w:val="Contents3"/>
            <w:tabs>
              <w:tab w:val="clear" w:pos="8459"/>
              <w:tab w:val="right" w:pos="9026" w:leader="dot"/>
            </w:tabs>
            <w:rPr/>
          </w:pPr>
          <w:hyperlink w:anchor="__RefHeading___Toc670034_2281741623">
            <w:r>
              <w:rPr>
                <w:webHidden/>
                <w:rStyle w:val="IndexLink"/>
              </w:rPr>
              <w:t>4</w:t>
            </w:r>
            <w:r>
              <w:rPr>
                <w:rStyle w:val="IndexLink"/>
                <w:rtl w:val="true"/>
              </w:rPr>
              <w:t xml:space="preserve">. </w:t>
            </w:r>
            <w:r>
              <w:rPr>
                <w:rStyle w:val="IndexLink"/>
                <w:rtl w:val="true"/>
              </w:rPr>
              <w:t>خلاصه درس هفتم</w:t>
            </w:r>
            <w:r>
              <w:rPr>
                <w:rStyle w:val="IndexLink"/>
                <w:rtl w:val="true"/>
              </w:rPr>
              <w:tab/>
            </w:r>
            <w:r>
              <w:rPr>
                <w:rStyle w:val="IndexLink"/>
              </w:rPr>
              <w:t>117</w:t>
            </w:r>
          </w:hyperlink>
        </w:p>
        <w:p>
          <w:pPr>
            <w:pStyle w:val="Contents3"/>
            <w:tabs>
              <w:tab w:val="clear" w:pos="8459"/>
              <w:tab w:val="right" w:pos="9026" w:leader="dot"/>
            </w:tabs>
            <w:rPr/>
          </w:pPr>
          <w:hyperlink w:anchor="__RefHeading___Toc670036_2281741623">
            <w:r>
              <w:rPr>
                <w:webHidden/>
                <w:rStyle w:val="IndexLink"/>
              </w:rPr>
              <w:t>5</w:t>
            </w:r>
            <w:r>
              <w:rPr>
                <w:rStyle w:val="IndexLink"/>
                <w:rtl w:val="true"/>
              </w:rPr>
              <w:t xml:space="preserve">. </w:t>
            </w:r>
            <w:r>
              <w:rPr>
                <w:rStyle w:val="IndexLink"/>
                <w:rtl w:val="true"/>
              </w:rPr>
              <w:t>خودآزمایی</w:t>
            </w:r>
            <w:r>
              <w:rPr>
                <w:rStyle w:val="IndexLink"/>
                <w:rtl w:val="true"/>
              </w:rPr>
              <w:tab/>
            </w:r>
            <w:r>
              <w:rPr>
                <w:rStyle w:val="IndexLink"/>
              </w:rPr>
              <w:t>118</w:t>
            </w:r>
          </w:hyperlink>
        </w:p>
        <w:p>
          <w:pPr>
            <w:pStyle w:val="Contents2"/>
            <w:tabs>
              <w:tab w:val="clear" w:pos="8743"/>
              <w:tab w:val="right" w:pos="9026" w:leader="dot"/>
            </w:tabs>
            <w:rPr/>
          </w:pPr>
          <w:hyperlink w:anchor="__RefHeading___Toc670038_2281741623">
            <w:r>
              <w:rPr>
                <w:webHidden/>
                <w:rStyle w:val="IndexLink"/>
                <w:rtl w:val="true"/>
              </w:rPr>
              <w:t>درس هشتم</w:t>
            </w:r>
            <w:r>
              <w:rPr>
                <w:rStyle w:val="IndexLink"/>
                <w:rtl w:val="true"/>
              </w:rPr>
              <w:t xml:space="preserve">: </w:t>
            </w:r>
            <w:r>
              <w:rPr>
                <w:rStyle w:val="IndexLink"/>
                <w:rtl w:val="true"/>
              </w:rPr>
              <w:t xml:space="preserve">مواقف تعریف </w:t>
            </w:r>
            <w:r>
              <w:rPr>
                <w:rStyle w:val="IndexLink"/>
                <w:rtl w:val="true"/>
              </w:rPr>
              <w:t xml:space="preserve">- </w:t>
            </w:r>
            <w:r>
              <w:rPr>
                <w:rStyle w:val="IndexLink"/>
                <w:rtl w:val="true"/>
              </w:rPr>
              <w:t xml:space="preserve">عالم ذرّ </w:t>
            </w:r>
            <w:r>
              <w:rPr>
                <w:rStyle w:val="IndexLink"/>
                <w:rtl w:val="true"/>
              </w:rPr>
              <w:t>(</w:t>
            </w:r>
            <w:r>
              <w:rPr>
                <w:rStyle w:val="IndexLink"/>
              </w:rPr>
              <w:t>2</w:t>
            </w:r>
            <w:r>
              <w:rPr>
                <w:rStyle w:val="IndexLink"/>
                <w:rtl w:val="true"/>
              </w:rPr>
              <w:t>)</w:t>
              <w:tab/>
            </w:r>
            <w:r>
              <w:rPr>
                <w:rStyle w:val="IndexLink"/>
              </w:rPr>
              <w:t>119</w:t>
            </w:r>
          </w:hyperlink>
        </w:p>
        <w:p>
          <w:pPr>
            <w:pStyle w:val="Contents3"/>
            <w:tabs>
              <w:tab w:val="clear" w:pos="8459"/>
              <w:tab w:val="right" w:pos="9026" w:leader="dot"/>
            </w:tabs>
            <w:rPr/>
          </w:pPr>
          <w:hyperlink w:anchor="__RefHeading___Toc670040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670042_2281741623">
            <w:r>
              <w:rPr>
                <w:webHidden/>
                <w:rStyle w:val="IndexLink"/>
              </w:rPr>
              <w:t>1</w:t>
            </w:r>
            <w:r>
              <w:rPr>
                <w:rStyle w:val="IndexLink"/>
                <w:rtl w:val="true"/>
              </w:rPr>
              <w:t xml:space="preserve">. </w:t>
            </w:r>
            <w:r>
              <w:rPr>
                <w:rStyle w:val="IndexLink"/>
                <w:rtl w:val="true"/>
              </w:rPr>
              <w:t>روایات عالم ذرّ</w:t>
            </w:r>
            <w:r>
              <w:rPr>
                <w:rStyle w:val="IndexLink"/>
                <w:rtl w:val="true"/>
              </w:rPr>
              <w:tab/>
            </w:r>
            <w:r>
              <w:rPr>
                <w:rStyle w:val="IndexLink"/>
              </w:rPr>
              <w:t>121</w:t>
            </w:r>
          </w:hyperlink>
        </w:p>
        <w:p>
          <w:pPr>
            <w:pStyle w:val="Contents3"/>
            <w:tabs>
              <w:tab w:val="clear" w:pos="8459"/>
              <w:tab w:val="right" w:pos="9026" w:leader="dot"/>
            </w:tabs>
            <w:rPr/>
          </w:pPr>
          <w:hyperlink w:anchor="__RefHeading___Toc670044_2281741623">
            <w:r>
              <w:rPr>
                <w:webHidden/>
                <w:rStyle w:val="IndexLink"/>
              </w:rPr>
              <w:t>2</w:t>
            </w:r>
            <w:r>
              <w:rPr>
                <w:rStyle w:val="IndexLink"/>
                <w:rtl w:val="true"/>
              </w:rPr>
              <w:t xml:space="preserve">. </w:t>
            </w:r>
            <w:r>
              <w:rPr>
                <w:rStyle w:val="IndexLink"/>
                <w:rtl w:val="true"/>
              </w:rPr>
              <w:t>تواتر روایات عالم ذرّ</w:t>
            </w:r>
            <w:r>
              <w:rPr>
                <w:rStyle w:val="IndexLink"/>
                <w:rtl w:val="true"/>
              </w:rPr>
              <w:tab/>
            </w:r>
            <w:r>
              <w:rPr>
                <w:rStyle w:val="IndexLink"/>
              </w:rPr>
              <w:t>129</w:t>
            </w:r>
          </w:hyperlink>
        </w:p>
        <w:p>
          <w:pPr>
            <w:pStyle w:val="Contents3"/>
            <w:tabs>
              <w:tab w:val="clear" w:pos="8459"/>
              <w:tab w:val="right" w:pos="9026" w:leader="dot"/>
            </w:tabs>
            <w:rPr/>
          </w:pPr>
          <w:hyperlink w:anchor="__RefHeading___Toc670046_2281741623">
            <w:r>
              <w:rPr>
                <w:webHidden/>
                <w:rStyle w:val="IndexLink"/>
              </w:rPr>
              <w:t>3</w:t>
            </w:r>
            <w:r>
              <w:rPr>
                <w:rStyle w:val="IndexLink"/>
                <w:rtl w:val="true"/>
              </w:rPr>
              <w:t xml:space="preserve">. </w:t>
            </w:r>
            <w:r>
              <w:rPr>
                <w:rStyle w:val="IndexLink"/>
                <w:rtl w:val="true"/>
              </w:rPr>
              <w:t>نظرهای برخی از دین پژوهان درباره روایات عالم ذرّ</w:t>
            </w:r>
            <w:r>
              <w:rPr>
                <w:rStyle w:val="IndexLink"/>
                <w:rtl w:val="true"/>
              </w:rPr>
              <w:tab/>
            </w:r>
            <w:r>
              <w:rPr>
                <w:rStyle w:val="IndexLink"/>
              </w:rPr>
              <w:t>130</w:t>
            </w:r>
          </w:hyperlink>
        </w:p>
        <w:p>
          <w:pPr>
            <w:pStyle w:val="Contents4"/>
            <w:tabs>
              <w:tab w:val="clear" w:pos="8176"/>
              <w:tab w:val="right" w:pos="9026" w:leader="dot"/>
            </w:tabs>
            <w:rPr/>
          </w:pPr>
          <w:hyperlink w:anchor="__RefHeading___Toc670048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مرحوم شیخ حرّ عاملی</w:t>
            </w:r>
            <w:r>
              <w:rPr>
                <w:rStyle w:val="IndexLink"/>
                <w:rtl w:val="true"/>
              </w:rPr>
              <w:tab/>
            </w:r>
            <w:r>
              <w:rPr>
                <w:rStyle w:val="IndexLink"/>
              </w:rPr>
              <w:t>130</w:t>
            </w:r>
          </w:hyperlink>
        </w:p>
        <w:p>
          <w:pPr>
            <w:pStyle w:val="Contents4"/>
            <w:tabs>
              <w:tab w:val="clear" w:pos="8176"/>
              <w:tab w:val="right" w:pos="9026" w:leader="dot"/>
            </w:tabs>
            <w:rPr/>
          </w:pPr>
          <w:hyperlink w:anchor="__RefHeading___Toc670050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مرحوم علّامه امینی</w:t>
            </w:r>
            <w:r>
              <w:rPr>
                <w:rStyle w:val="IndexLink"/>
                <w:rtl w:val="true"/>
              </w:rPr>
              <w:tab/>
            </w:r>
            <w:r>
              <w:rPr>
                <w:rStyle w:val="IndexLink"/>
              </w:rPr>
              <w:t>130</w:t>
            </w:r>
          </w:hyperlink>
        </w:p>
        <w:p>
          <w:pPr>
            <w:pStyle w:val="Contents4"/>
            <w:tabs>
              <w:tab w:val="clear" w:pos="8176"/>
              <w:tab w:val="right" w:pos="9026" w:leader="dot"/>
            </w:tabs>
            <w:rPr/>
          </w:pPr>
          <w:hyperlink w:anchor="__RefHeading___Toc670052_2281741623">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مرحوم نمازی شاهرودی</w:t>
            </w:r>
            <w:r>
              <w:rPr>
                <w:rStyle w:val="IndexLink"/>
                <w:rtl w:val="true"/>
              </w:rPr>
              <w:tab/>
            </w:r>
            <w:r>
              <w:rPr>
                <w:rStyle w:val="IndexLink"/>
              </w:rPr>
              <w:t>130</w:t>
            </w:r>
          </w:hyperlink>
        </w:p>
        <w:p>
          <w:pPr>
            <w:pStyle w:val="Contents4"/>
            <w:tabs>
              <w:tab w:val="clear" w:pos="8176"/>
              <w:tab w:val="right" w:pos="9026" w:leader="dot"/>
            </w:tabs>
            <w:rPr/>
          </w:pPr>
          <w:hyperlink w:anchor="__RefHeading___Toc670054_2281741623">
            <w:r>
              <w:rPr>
                <w:webHidden/>
                <w:rStyle w:val="IndexLink"/>
              </w:rPr>
              <w:t>3</w:t>
            </w:r>
            <w:r>
              <w:rPr>
                <w:rStyle w:val="IndexLink"/>
                <w:rtl w:val="true"/>
              </w:rPr>
              <w:t>ـ</w:t>
            </w:r>
            <w:r>
              <w:rPr>
                <w:rStyle w:val="IndexLink"/>
              </w:rPr>
              <w:t>4</w:t>
            </w:r>
            <w:r>
              <w:rPr>
                <w:rStyle w:val="IndexLink"/>
                <w:rtl w:val="true"/>
              </w:rPr>
              <w:t xml:space="preserve">. </w:t>
            </w:r>
            <w:r>
              <w:rPr>
                <w:rStyle w:val="IndexLink"/>
                <w:rtl w:val="true"/>
              </w:rPr>
              <w:t>مرحوم ملکی میانجی</w:t>
            </w:r>
            <w:r>
              <w:rPr>
                <w:rStyle w:val="IndexLink"/>
                <w:rtl w:val="true"/>
              </w:rPr>
              <w:tab/>
            </w:r>
            <w:r>
              <w:rPr>
                <w:rStyle w:val="IndexLink"/>
              </w:rPr>
              <w:t>131</w:t>
            </w:r>
          </w:hyperlink>
        </w:p>
        <w:p>
          <w:pPr>
            <w:pStyle w:val="Contents4"/>
            <w:tabs>
              <w:tab w:val="clear" w:pos="8176"/>
              <w:tab w:val="right" w:pos="9026" w:leader="dot"/>
            </w:tabs>
            <w:rPr/>
          </w:pPr>
          <w:hyperlink w:anchor="__RefHeading___Toc670056_2281741623">
            <w:r>
              <w:rPr>
                <w:webHidden/>
                <w:rStyle w:val="IndexLink"/>
              </w:rPr>
              <w:t>3</w:t>
            </w:r>
            <w:r>
              <w:rPr>
                <w:rStyle w:val="IndexLink"/>
                <w:rtl w:val="true"/>
              </w:rPr>
              <w:t>ـ</w:t>
            </w:r>
            <w:r>
              <w:rPr>
                <w:rStyle w:val="IndexLink"/>
              </w:rPr>
              <w:t>5</w:t>
            </w:r>
            <w:r>
              <w:rPr>
                <w:rStyle w:val="IndexLink"/>
                <w:rtl w:val="true"/>
              </w:rPr>
              <w:t xml:space="preserve">. </w:t>
            </w:r>
            <w:r>
              <w:rPr>
                <w:rStyle w:val="IndexLink"/>
                <w:rtl w:val="true"/>
              </w:rPr>
              <w:t>آیة الله جهرمی شریعتمداری</w:t>
            </w:r>
            <w:r>
              <w:rPr>
                <w:rStyle w:val="IndexLink"/>
                <w:rtl w:val="true"/>
              </w:rPr>
              <w:tab/>
            </w:r>
            <w:r>
              <w:rPr>
                <w:rStyle w:val="IndexLink"/>
              </w:rPr>
              <w:t>131</w:t>
            </w:r>
          </w:hyperlink>
        </w:p>
        <w:p>
          <w:pPr>
            <w:pStyle w:val="Contents3"/>
            <w:tabs>
              <w:tab w:val="clear" w:pos="8459"/>
              <w:tab w:val="right" w:pos="9026" w:leader="dot"/>
            </w:tabs>
            <w:rPr/>
          </w:pPr>
          <w:hyperlink w:anchor="__RefHeading___Toc670058_2281741623">
            <w:r>
              <w:rPr>
                <w:webHidden/>
                <w:rStyle w:val="IndexLink"/>
              </w:rPr>
              <w:t>4</w:t>
            </w:r>
            <w:r>
              <w:rPr>
                <w:rStyle w:val="IndexLink"/>
                <w:rtl w:val="true"/>
              </w:rPr>
              <w:t xml:space="preserve">. </w:t>
            </w:r>
            <w:r>
              <w:rPr>
                <w:rStyle w:val="IndexLink"/>
                <w:rtl w:val="true"/>
              </w:rPr>
              <w:t>شبهات عالم ذرّ</w:t>
            </w:r>
            <w:r>
              <w:rPr>
                <w:rStyle w:val="IndexLink"/>
                <w:rtl w:val="true"/>
              </w:rPr>
              <w:tab/>
            </w:r>
            <w:r>
              <w:rPr>
                <w:rStyle w:val="IndexLink"/>
              </w:rPr>
              <w:t>131</w:t>
            </w:r>
          </w:hyperlink>
        </w:p>
        <w:p>
          <w:pPr>
            <w:pStyle w:val="Contents3"/>
            <w:tabs>
              <w:tab w:val="clear" w:pos="8459"/>
              <w:tab w:val="right" w:pos="9026" w:leader="dot"/>
            </w:tabs>
            <w:rPr/>
          </w:pPr>
          <w:hyperlink w:anchor="__RefHeading___Toc670060_2281741623">
            <w:r>
              <w:rPr>
                <w:webHidden/>
                <w:rStyle w:val="IndexLink"/>
              </w:rPr>
              <w:t>5</w:t>
            </w:r>
            <w:r>
              <w:rPr>
                <w:rStyle w:val="IndexLink"/>
                <w:rtl w:val="true"/>
              </w:rPr>
              <w:t xml:space="preserve">. </w:t>
            </w:r>
            <w:r>
              <w:rPr>
                <w:rStyle w:val="IndexLink"/>
                <w:rtl w:val="true"/>
              </w:rPr>
              <w:t>خلاصۀ درس هشتم</w:t>
            </w:r>
            <w:r>
              <w:rPr>
                <w:rStyle w:val="IndexLink"/>
                <w:rtl w:val="true"/>
              </w:rPr>
              <w:tab/>
            </w:r>
            <w:r>
              <w:rPr>
                <w:rStyle w:val="IndexLink"/>
              </w:rPr>
              <w:t>134</w:t>
            </w:r>
          </w:hyperlink>
        </w:p>
        <w:p>
          <w:pPr>
            <w:pStyle w:val="Contents3"/>
            <w:tabs>
              <w:tab w:val="clear" w:pos="8459"/>
              <w:tab w:val="right" w:pos="9026" w:leader="dot"/>
            </w:tabs>
            <w:rPr/>
          </w:pPr>
          <w:hyperlink w:anchor="__RefHeading___Toc670062_2281741623">
            <w:r>
              <w:rPr>
                <w:webHidden/>
                <w:rStyle w:val="IndexLink"/>
              </w:rPr>
              <w:t>6</w:t>
            </w:r>
            <w:r>
              <w:rPr>
                <w:rStyle w:val="IndexLink"/>
                <w:rtl w:val="true"/>
              </w:rPr>
              <w:t xml:space="preserve">. </w:t>
            </w:r>
            <w:r>
              <w:rPr>
                <w:rStyle w:val="IndexLink"/>
                <w:rtl w:val="true"/>
              </w:rPr>
              <w:t>خودآزمایی</w:t>
            </w:r>
            <w:r>
              <w:rPr>
                <w:rStyle w:val="IndexLink"/>
                <w:rtl w:val="true"/>
              </w:rPr>
              <w:tab/>
            </w:r>
            <w:r>
              <w:rPr>
                <w:rStyle w:val="IndexLink"/>
              </w:rPr>
              <w:t>135</w:t>
            </w:r>
          </w:hyperlink>
        </w:p>
        <w:p>
          <w:pPr>
            <w:pStyle w:val="Contents2"/>
            <w:tabs>
              <w:tab w:val="clear" w:pos="8743"/>
              <w:tab w:val="right" w:pos="9026" w:leader="dot"/>
            </w:tabs>
            <w:rPr/>
          </w:pPr>
          <w:hyperlink w:anchor="__RefHeading___Toc670064_2281741623">
            <w:r>
              <w:rPr>
                <w:webHidden/>
                <w:rStyle w:val="IndexLink"/>
                <w:rtl w:val="true"/>
              </w:rPr>
              <w:t>درس نهم</w:t>
            </w:r>
            <w:r>
              <w:rPr>
                <w:rStyle w:val="IndexLink"/>
                <w:rtl w:val="true"/>
              </w:rPr>
              <w:t xml:space="preserve">: </w:t>
            </w:r>
            <w:r>
              <w:rPr>
                <w:rStyle w:val="IndexLink"/>
                <w:rtl w:val="true"/>
              </w:rPr>
              <w:t>معرفت خدا به خدا</w:t>
            </w:r>
            <w:r>
              <w:rPr>
                <w:rStyle w:val="IndexLink"/>
                <w:rtl w:val="true"/>
              </w:rPr>
              <w:tab/>
            </w:r>
            <w:r>
              <w:rPr>
                <w:rStyle w:val="IndexLink"/>
              </w:rPr>
              <w:t>136</w:t>
            </w:r>
          </w:hyperlink>
        </w:p>
        <w:p>
          <w:pPr>
            <w:pStyle w:val="Contents3"/>
            <w:tabs>
              <w:tab w:val="clear" w:pos="8459"/>
              <w:tab w:val="right" w:pos="9026" w:leader="dot"/>
            </w:tabs>
            <w:rPr/>
          </w:pPr>
          <w:hyperlink w:anchor="__RefHeading___Toc670066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670068_2281741623">
            <w:r>
              <w:rPr>
                <w:webHidden/>
                <w:rStyle w:val="IndexLink"/>
              </w:rPr>
              <w:t>1</w:t>
            </w:r>
            <w:r>
              <w:rPr>
                <w:rStyle w:val="IndexLink"/>
                <w:rtl w:val="true"/>
              </w:rPr>
              <w:t xml:space="preserve">. </w:t>
            </w:r>
            <w:r>
              <w:rPr>
                <w:rStyle w:val="IndexLink"/>
                <w:rtl w:val="true"/>
              </w:rPr>
              <w:t>خدا، تنها راه شناخت خدا</w:t>
            </w:r>
            <w:r>
              <w:rPr>
                <w:rStyle w:val="IndexLink"/>
                <w:rtl w:val="true"/>
              </w:rPr>
              <w:tab/>
            </w:r>
            <w:r>
              <w:rPr>
                <w:rStyle w:val="IndexLink"/>
              </w:rPr>
              <w:t>138</w:t>
            </w:r>
          </w:hyperlink>
        </w:p>
        <w:p>
          <w:pPr>
            <w:pStyle w:val="Contents3"/>
            <w:tabs>
              <w:tab w:val="clear" w:pos="8459"/>
              <w:tab w:val="right" w:pos="9026" w:leader="dot"/>
            </w:tabs>
            <w:rPr/>
          </w:pPr>
          <w:hyperlink w:anchor="__RefHeading___Toc670070_2281741623">
            <w:r>
              <w:rPr>
                <w:webHidden/>
                <w:rStyle w:val="IndexLink"/>
              </w:rPr>
              <w:t>2</w:t>
            </w:r>
            <w:r>
              <w:rPr>
                <w:rStyle w:val="IndexLink"/>
                <w:rtl w:val="true"/>
              </w:rPr>
              <w:t xml:space="preserve">. </w:t>
            </w:r>
            <w:r>
              <w:rPr>
                <w:rStyle w:val="IndexLink"/>
                <w:rtl w:val="true"/>
              </w:rPr>
              <w:t>بیان معرفت با اوصاف تنزیهی</w:t>
            </w:r>
            <w:r>
              <w:rPr>
                <w:rStyle w:val="IndexLink"/>
                <w:rtl w:val="true"/>
              </w:rPr>
              <w:tab/>
            </w:r>
            <w:r>
              <w:rPr>
                <w:rStyle w:val="IndexLink"/>
              </w:rPr>
              <w:t>139</w:t>
            </w:r>
          </w:hyperlink>
        </w:p>
        <w:p>
          <w:pPr>
            <w:pStyle w:val="Contents3"/>
            <w:tabs>
              <w:tab w:val="clear" w:pos="8459"/>
              <w:tab w:val="right" w:pos="9026" w:leader="dot"/>
            </w:tabs>
            <w:rPr/>
          </w:pPr>
          <w:hyperlink w:anchor="__RefHeading___Toc670072_2281741623">
            <w:r>
              <w:rPr>
                <w:webHidden/>
                <w:rStyle w:val="IndexLink"/>
              </w:rPr>
              <w:t>3</w:t>
            </w:r>
            <w:r>
              <w:rPr>
                <w:rStyle w:val="IndexLink"/>
                <w:rtl w:val="true"/>
              </w:rPr>
              <w:t xml:space="preserve">. </w:t>
            </w:r>
            <w:r>
              <w:rPr>
                <w:rStyle w:val="IndexLink"/>
                <w:rtl w:val="true"/>
              </w:rPr>
              <w:t>عینیّت معرفت الله بالله با معرفت فطری خدا</w:t>
            </w:r>
            <w:r>
              <w:rPr>
                <w:rStyle w:val="IndexLink"/>
                <w:rtl w:val="true"/>
              </w:rPr>
              <w:tab/>
            </w:r>
            <w:r>
              <w:rPr>
                <w:rStyle w:val="IndexLink"/>
              </w:rPr>
              <w:t>140</w:t>
            </w:r>
          </w:hyperlink>
        </w:p>
        <w:p>
          <w:pPr>
            <w:pStyle w:val="Contents3"/>
            <w:tabs>
              <w:tab w:val="clear" w:pos="8459"/>
              <w:tab w:val="right" w:pos="9026" w:leader="dot"/>
            </w:tabs>
            <w:rPr/>
          </w:pPr>
          <w:hyperlink w:anchor="__RefHeading___Toc670074_2281741623">
            <w:r>
              <w:rPr>
                <w:webHidden/>
                <w:rStyle w:val="IndexLink"/>
              </w:rPr>
              <w:t>4</w:t>
            </w:r>
            <w:r>
              <w:rPr>
                <w:rStyle w:val="IndexLink"/>
                <w:rtl w:val="true"/>
              </w:rPr>
              <w:t xml:space="preserve">. </w:t>
            </w:r>
            <w:r>
              <w:rPr>
                <w:rStyle w:val="IndexLink"/>
                <w:rtl w:val="true"/>
              </w:rPr>
              <w:t>ظهور خدا به واسطه اسماء</w:t>
            </w:r>
            <w:r>
              <w:rPr>
                <w:rStyle w:val="IndexLink"/>
                <w:rtl w:val="true"/>
              </w:rPr>
              <w:tab/>
            </w:r>
            <w:r>
              <w:rPr>
                <w:rStyle w:val="IndexLink"/>
              </w:rPr>
              <w:t>142</w:t>
            </w:r>
          </w:hyperlink>
        </w:p>
        <w:p>
          <w:pPr>
            <w:pStyle w:val="Contents3"/>
            <w:tabs>
              <w:tab w:val="clear" w:pos="8459"/>
              <w:tab w:val="right" w:pos="9026" w:leader="dot"/>
            </w:tabs>
            <w:rPr/>
          </w:pPr>
          <w:hyperlink w:anchor="__RefHeading___Toc670076_2281741623">
            <w:r>
              <w:rPr>
                <w:webHidden/>
                <w:rStyle w:val="IndexLink"/>
              </w:rPr>
              <w:t>5</w:t>
            </w:r>
            <w:r>
              <w:rPr>
                <w:rStyle w:val="IndexLink"/>
                <w:rtl w:val="true"/>
              </w:rPr>
              <w:t xml:space="preserve">. </w:t>
            </w:r>
            <w:r>
              <w:rPr>
                <w:rStyle w:val="IndexLink"/>
                <w:rtl w:val="true"/>
              </w:rPr>
              <w:t>امتناع معرفت خدا به خلق</w:t>
            </w:r>
            <w:r>
              <w:rPr>
                <w:rStyle w:val="IndexLink"/>
                <w:rtl w:val="true"/>
              </w:rPr>
              <w:tab/>
            </w:r>
            <w:r>
              <w:rPr>
                <w:rStyle w:val="IndexLink"/>
              </w:rPr>
              <w:t>143</w:t>
            </w:r>
          </w:hyperlink>
        </w:p>
        <w:p>
          <w:pPr>
            <w:pStyle w:val="Contents3"/>
            <w:tabs>
              <w:tab w:val="clear" w:pos="8459"/>
              <w:tab w:val="right" w:pos="9026" w:leader="dot"/>
            </w:tabs>
            <w:rPr/>
          </w:pPr>
          <w:hyperlink w:anchor="__RefHeading___Toc670078_2281741623">
            <w:r>
              <w:rPr>
                <w:webHidden/>
                <w:rStyle w:val="IndexLink"/>
              </w:rPr>
              <w:t>6</w:t>
            </w:r>
            <w:r>
              <w:rPr>
                <w:rStyle w:val="IndexLink"/>
                <w:rtl w:val="true"/>
              </w:rPr>
              <w:t xml:space="preserve">. </w:t>
            </w:r>
            <w:r>
              <w:rPr>
                <w:rStyle w:val="IndexLink"/>
                <w:rtl w:val="true"/>
              </w:rPr>
              <w:t>خلاصه درس نهم</w:t>
            </w:r>
            <w:r>
              <w:rPr>
                <w:rStyle w:val="IndexLink"/>
                <w:rtl w:val="true"/>
              </w:rPr>
              <w:tab/>
            </w:r>
            <w:r>
              <w:rPr>
                <w:rStyle w:val="IndexLink"/>
              </w:rPr>
              <w:t>145</w:t>
            </w:r>
          </w:hyperlink>
        </w:p>
        <w:p>
          <w:pPr>
            <w:pStyle w:val="Contents3"/>
            <w:tabs>
              <w:tab w:val="clear" w:pos="8459"/>
              <w:tab w:val="right" w:pos="9026" w:leader="dot"/>
            </w:tabs>
            <w:rPr/>
          </w:pPr>
          <w:hyperlink w:anchor="__RefHeading___Toc670080_2281741623">
            <w:r>
              <w:rPr>
                <w:webHidden/>
                <w:rStyle w:val="IndexLink"/>
              </w:rPr>
              <w:t>7</w:t>
            </w:r>
            <w:r>
              <w:rPr>
                <w:rStyle w:val="IndexLink"/>
                <w:rtl w:val="true"/>
              </w:rPr>
              <w:t xml:space="preserve">. </w:t>
            </w:r>
            <w:r>
              <w:rPr>
                <w:rStyle w:val="IndexLink"/>
                <w:rtl w:val="true"/>
              </w:rPr>
              <w:t>خودآزمایی</w:t>
            </w:r>
            <w:r>
              <w:rPr>
                <w:rStyle w:val="IndexLink"/>
                <w:rtl w:val="true"/>
              </w:rPr>
              <w:tab/>
            </w:r>
            <w:r>
              <w:rPr>
                <w:rStyle w:val="IndexLink"/>
              </w:rPr>
              <w:t>145</w:t>
            </w:r>
          </w:hyperlink>
        </w:p>
        <w:p>
          <w:pPr>
            <w:pStyle w:val="Contents2"/>
            <w:tabs>
              <w:tab w:val="clear" w:pos="8743"/>
              <w:tab w:val="right" w:pos="9026" w:leader="dot"/>
            </w:tabs>
            <w:rPr/>
          </w:pPr>
          <w:hyperlink w:anchor="__RefHeading___Toc670082_2281741623">
            <w:r>
              <w:rPr>
                <w:webHidden/>
                <w:rStyle w:val="IndexLink"/>
                <w:rtl w:val="true"/>
              </w:rPr>
              <w:t>درس دهم</w:t>
            </w:r>
            <w:r>
              <w:rPr>
                <w:rStyle w:val="IndexLink"/>
                <w:rtl w:val="true"/>
              </w:rPr>
              <w:t xml:space="preserve">: </w:t>
            </w:r>
            <w:r>
              <w:rPr>
                <w:rStyle w:val="IndexLink"/>
                <w:rtl w:val="true"/>
              </w:rPr>
              <w:t>نفی واسطه در معرفت خدا</w:t>
            </w:r>
            <w:r>
              <w:rPr>
                <w:rStyle w:val="IndexLink"/>
                <w:rtl w:val="true"/>
              </w:rPr>
              <w:tab/>
            </w:r>
            <w:r>
              <w:rPr>
                <w:rStyle w:val="IndexLink"/>
              </w:rPr>
              <w:t>146</w:t>
            </w:r>
          </w:hyperlink>
        </w:p>
        <w:p>
          <w:pPr>
            <w:pStyle w:val="Contents3"/>
            <w:tabs>
              <w:tab w:val="clear" w:pos="8459"/>
              <w:tab w:val="right" w:pos="9026" w:leader="dot"/>
            </w:tabs>
            <w:rPr/>
          </w:pPr>
          <w:hyperlink w:anchor="__RefHeading___Toc670084_228174162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670086_2281741623">
            <w:r>
              <w:rPr>
                <w:webHidden/>
                <w:rStyle w:val="IndexLink"/>
              </w:rPr>
              <w:t>1</w:t>
            </w:r>
            <w:r>
              <w:rPr>
                <w:rStyle w:val="IndexLink"/>
                <w:rtl w:val="true"/>
              </w:rPr>
              <w:t xml:space="preserve">. </w:t>
            </w:r>
            <w:r>
              <w:rPr>
                <w:rStyle w:val="IndexLink"/>
                <w:rtl w:val="true"/>
              </w:rPr>
              <w:t>گُم بودن از معرفت</w:t>
            </w:r>
            <w:r>
              <w:rPr>
                <w:rStyle w:val="IndexLink"/>
                <w:rtl w:val="true"/>
              </w:rPr>
              <w:tab/>
            </w:r>
            <w:r>
              <w:rPr>
                <w:rStyle w:val="IndexLink"/>
              </w:rPr>
              <w:t>148</w:t>
            </w:r>
          </w:hyperlink>
        </w:p>
        <w:p>
          <w:pPr>
            <w:pStyle w:val="Contents3"/>
            <w:tabs>
              <w:tab w:val="clear" w:pos="8459"/>
              <w:tab w:val="right" w:pos="9026" w:leader="dot"/>
            </w:tabs>
            <w:rPr/>
          </w:pPr>
          <w:hyperlink w:anchor="__RefHeading___Toc670088_2281741623">
            <w:r>
              <w:rPr>
                <w:webHidden/>
                <w:rStyle w:val="IndexLink"/>
              </w:rPr>
              <w:t>2</w:t>
            </w:r>
            <w:r>
              <w:rPr>
                <w:rStyle w:val="IndexLink"/>
                <w:rtl w:val="true"/>
              </w:rPr>
              <w:t xml:space="preserve">. </w:t>
            </w:r>
            <w:r>
              <w:rPr>
                <w:rStyle w:val="IndexLink"/>
                <w:rtl w:val="true"/>
              </w:rPr>
              <w:t>معرفت خدا، شرط استجابت دعا</w:t>
            </w:r>
            <w:r>
              <w:rPr>
                <w:rStyle w:val="IndexLink"/>
                <w:rtl w:val="true"/>
              </w:rPr>
              <w:tab/>
            </w:r>
            <w:r>
              <w:rPr>
                <w:rStyle w:val="IndexLink"/>
              </w:rPr>
              <w:t>150</w:t>
            </w:r>
          </w:hyperlink>
        </w:p>
        <w:p>
          <w:pPr>
            <w:pStyle w:val="Contents3"/>
            <w:tabs>
              <w:tab w:val="clear" w:pos="8459"/>
              <w:tab w:val="right" w:pos="9026" w:leader="dot"/>
            </w:tabs>
            <w:rPr/>
          </w:pPr>
          <w:hyperlink w:anchor="__RefHeading___Toc670090_2281741623">
            <w:r>
              <w:rPr>
                <w:webHidden/>
                <w:rStyle w:val="IndexLink"/>
              </w:rPr>
              <w:t>3</w:t>
            </w:r>
            <w:r>
              <w:rPr>
                <w:rStyle w:val="IndexLink"/>
                <w:rtl w:val="true"/>
              </w:rPr>
              <w:t xml:space="preserve">. </w:t>
            </w:r>
            <w:r>
              <w:rPr>
                <w:rStyle w:val="IndexLink"/>
                <w:rtl w:val="true"/>
              </w:rPr>
              <w:t>معرفة الله بالله در روایت سدیر صیرفی</w:t>
            </w:r>
            <w:r>
              <w:rPr>
                <w:rStyle w:val="IndexLink"/>
                <w:rtl w:val="true"/>
              </w:rPr>
              <w:tab/>
            </w:r>
            <w:r>
              <w:rPr>
                <w:rStyle w:val="IndexLink"/>
              </w:rPr>
              <w:t>151</w:t>
            </w:r>
          </w:hyperlink>
        </w:p>
        <w:p>
          <w:pPr>
            <w:pStyle w:val="Contents3"/>
            <w:tabs>
              <w:tab w:val="clear" w:pos="8459"/>
              <w:tab w:val="right" w:pos="9026" w:leader="dot"/>
            </w:tabs>
            <w:rPr/>
          </w:pPr>
          <w:hyperlink w:anchor="__RefHeading___Toc670092_2281741623">
            <w:r>
              <w:rPr>
                <w:webHidden/>
                <w:rStyle w:val="IndexLink"/>
              </w:rPr>
              <w:t>4</w:t>
            </w:r>
            <w:r>
              <w:rPr>
                <w:rStyle w:val="IndexLink"/>
                <w:rtl w:val="true"/>
              </w:rPr>
              <w:t xml:space="preserve">. </w:t>
            </w:r>
            <w:r>
              <w:rPr>
                <w:rStyle w:val="IndexLink"/>
                <w:rtl w:val="true"/>
              </w:rPr>
              <w:t>بیان علّامه طباطبایی؛ ذیل روایت سدیر صیرفی</w:t>
            </w:r>
            <w:r>
              <w:rPr>
                <w:rStyle w:val="IndexLink"/>
                <w:rtl w:val="true"/>
              </w:rPr>
              <w:tab/>
            </w:r>
            <w:r>
              <w:rPr>
                <w:rStyle w:val="IndexLink"/>
              </w:rPr>
              <w:t>154</w:t>
            </w:r>
          </w:hyperlink>
        </w:p>
        <w:p>
          <w:pPr>
            <w:pStyle w:val="Contents3"/>
            <w:tabs>
              <w:tab w:val="clear" w:pos="8459"/>
              <w:tab w:val="right" w:pos="9026" w:leader="dot"/>
            </w:tabs>
            <w:rPr/>
          </w:pPr>
          <w:hyperlink w:anchor="__RefHeading___Toc670094_2281741623">
            <w:r>
              <w:rPr>
                <w:webHidden/>
                <w:rStyle w:val="IndexLink"/>
              </w:rPr>
              <w:t>5</w:t>
            </w:r>
            <w:r>
              <w:rPr>
                <w:rStyle w:val="IndexLink"/>
                <w:rtl w:val="true"/>
              </w:rPr>
              <w:t xml:space="preserve">. </w:t>
            </w:r>
            <w:r>
              <w:rPr>
                <w:rStyle w:val="IndexLink"/>
                <w:rtl w:val="true"/>
              </w:rPr>
              <w:t>نتیجه روایات معرفة الله بالله</w:t>
            </w:r>
            <w:r>
              <w:rPr>
                <w:rStyle w:val="IndexLink"/>
                <w:rtl w:val="true"/>
              </w:rPr>
              <w:tab/>
            </w:r>
            <w:r>
              <w:rPr>
                <w:rStyle w:val="IndexLink"/>
              </w:rPr>
              <w:t>156</w:t>
            </w:r>
          </w:hyperlink>
        </w:p>
        <w:p>
          <w:pPr>
            <w:pStyle w:val="Contents3"/>
            <w:tabs>
              <w:tab w:val="clear" w:pos="8459"/>
              <w:tab w:val="right" w:pos="9026" w:leader="dot"/>
            </w:tabs>
            <w:rPr/>
          </w:pPr>
          <w:hyperlink w:anchor="__RefHeading___Toc670096_2281741623">
            <w:r>
              <w:rPr>
                <w:webHidden/>
                <w:rStyle w:val="IndexLink"/>
              </w:rPr>
              <w:t>6</w:t>
            </w:r>
            <w:r>
              <w:rPr>
                <w:rStyle w:val="IndexLink"/>
                <w:rtl w:val="true"/>
              </w:rPr>
              <w:t xml:space="preserve">. </w:t>
            </w:r>
            <w:r>
              <w:rPr>
                <w:rStyle w:val="IndexLink"/>
                <w:rtl w:val="true"/>
              </w:rPr>
              <w:t>خلاصه درس دهم</w:t>
            </w:r>
            <w:r>
              <w:rPr>
                <w:rStyle w:val="IndexLink"/>
                <w:rtl w:val="true"/>
              </w:rPr>
              <w:tab/>
            </w:r>
            <w:r>
              <w:rPr>
                <w:rStyle w:val="IndexLink"/>
              </w:rPr>
              <w:t>160</w:t>
            </w:r>
          </w:hyperlink>
        </w:p>
        <w:p>
          <w:pPr>
            <w:pStyle w:val="Contents3"/>
            <w:tabs>
              <w:tab w:val="clear" w:pos="8459"/>
              <w:tab w:val="right" w:pos="9026" w:leader="dot"/>
            </w:tabs>
            <w:rPr/>
          </w:pPr>
          <w:hyperlink w:anchor="__RefHeading___Toc670098_2281741623">
            <w:r>
              <w:rPr>
                <w:webHidden/>
                <w:rStyle w:val="IndexLink"/>
              </w:rPr>
              <w:t>7</w:t>
            </w:r>
            <w:r>
              <w:rPr>
                <w:rStyle w:val="IndexLink"/>
                <w:rtl w:val="true"/>
              </w:rPr>
              <w:t xml:space="preserve">. </w:t>
            </w:r>
            <w:r>
              <w:rPr>
                <w:rStyle w:val="IndexLink"/>
                <w:rtl w:val="true"/>
              </w:rPr>
              <w:t>خودآزمایی</w:t>
            </w:r>
            <w:r>
              <w:rPr>
                <w:rStyle w:val="IndexLink"/>
                <w:rtl w:val="true"/>
              </w:rPr>
              <w:tab/>
            </w:r>
            <w:r>
              <w:rPr>
                <w:rStyle w:val="IndexLink"/>
              </w:rPr>
              <w:t>161</w:t>
            </w:r>
          </w:hyperlink>
        </w:p>
        <w:p>
          <w:pPr>
            <w:pStyle w:val="Contents2"/>
            <w:tabs>
              <w:tab w:val="clear" w:pos="8743"/>
              <w:tab w:val="right" w:pos="9026" w:leader="dot"/>
            </w:tabs>
            <w:rPr/>
          </w:pPr>
          <w:hyperlink w:anchor="__RefHeading___Toc670100_2281741623">
            <w:r>
              <w:rPr>
                <w:webHidden/>
                <w:rStyle w:val="IndexLink"/>
                <w:rtl w:val="true"/>
              </w:rPr>
              <w:t>درس یازدهم</w:t>
            </w:r>
            <w:r>
              <w:rPr>
                <w:rStyle w:val="IndexLink"/>
                <w:rtl w:val="true"/>
              </w:rPr>
              <w:t xml:space="preserve">: </w:t>
            </w:r>
            <w:r>
              <w:rPr>
                <w:rStyle w:val="IndexLink"/>
                <w:rtl w:val="true"/>
              </w:rPr>
              <w:t>روایات به ظاهر مخالف با روایات معرفة الله بالله</w:t>
            </w:r>
            <w:r>
              <w:rPr>
                <w:rStyle w:val="IndexLink"/>
                <w:rtl w:val="true"/>
              </w:rPr>
              <w:tab/>
            </w:r>
            <w:r>
              <w:rPr>
                <w:rStyle w:val="IndexLink"/>
              </w:rPr>
              <w:t>162</w:t>
            </w:r>
          </w:hyperlink>
        </w:p>
        <w:p>
          <w:pPr>
            <w:pStyle w:val="Contents3"/>
            <w:tabs>
              <w:tab w:val="clear" w:pos="8459"/>
              <w:tab w:val="right" w:pos="9026" w:leader="dot"/>
            </w:tabs>
            <w:rPr/>
          </w:pPr>
          <w:hyperlink w:anchor="__RefHeading___Toc670102_228174162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670104_2281741623">
            <w:r>
              <w:rPr>
                <w:webHidden/>
                <w:rStyle w:val="IndexLink"/>
              </w:rPr>
              <w:t>1</w:t>
            </w:r>
            <w:r>
              <w:rPr>
                <w:rStyle w:val="IndexLink"/>
                <w:rtl w:val="true"/>
              </w:rPr>
              <w:t xml:space="preserve">. </w:t>
            </w:r>
            <w:r>
              <w:rPr>
                <w:rStyle w:val="IndexLink"/>
                <w:rtl w:val="true"/>
              </w:rPr>
              <w:t>نفی الوهیّت از آنچه به خودی خود شناخته می شود</w:t>
            </w:r>
            <w:r>
              <w:rPr>
                <w:rStyle w:val="IndexLink"/>
                <w:rtl w:val="true"/>
              </w:rPr>
              <w:tab/>
            </w:r>
            <w:r>
              <w:rPr>
                <w:rStyle w:val="IndexLink"/>
              </w:rPr>
              <w:t>164</w:t>
            </w:r>
          </w:hyperlink>
        </w:p>
        <w:p>
          <w:pPr>
            <w:pStyle w:val="Contents3"/>
            <w:tabs>
              <w:tab w:val="clear" w:pos="8459"/>
              <w:tab w:val="right" w:pos="9026" w:leader="dot"/>
            </w:tabs>
            <w:rPr/>
          </w:pPr>
          <w:hyperlink w:anchor="__RefHeading___Toc670106_2281741623">
            <w:r>
              <w:rPr>
                <w:webHidden/>
                <w:rStyle w:val="IndexLink"/>
              </w:rPr>
              <w:t>2</w:t>
            </w:r>
            <w:r>
              <w:rPr>
                <w:rStyle w:val="IndexLink"/>
                <w:rtl w:val="true"/>
              </w:rPr>
              <w:t xml:space="preserve">. </w:t>
            </w:r>
            <w:r>
              <w:rPr>
                <w:rStyle w:val="IndexLink"/>
                <w:rtl w:val="true"/>
              </w:rPr>
              <w:t>آنچه به خودی خود شناخته شود، مصنوع است</w:t>
            </w:r>
            <w:r>
              <w:rPr>
                <w:rStyle w:val="IndexLink"/>
                <w:rtl w:val="true"/>
              </w:rPr>
              <w:t>.</w:t>
              <w:tab/>
            </w:r>
            <w:r>
              <w:rPr>
                <w:rStyle w:val="IndexLink"/>
              </w:rPr>
              <w:t>165</w:t>
            </w:r>
          </w:hyperlink>
        </w:p>
        <w:p>
          <w:pPr>
            <w:pStyle w:val="Contents3"/>
            <w:tabs>
              <w:tab w:val="clear" w:pos="8459"/>
              <w:tab w:val="right" w:pos="9026" w:leader="dot"/>
            </w:tabs>
            <w:rPr/>
          </w:pPr>
          <w:hyperlink w:anchor="__RefHeading___Toc670108_2281741623">
            <w:r>
              <w:rPr>
                <w:webHidden/>
                <w:rStyle w:val="IndexLink"/>
              </w:rPr>
              <w:t>3</w:t>
            </w:r>
            <w:r>
              <w:rPr>
                <w:rStyle w:val="IndexLink"/>
                <w:rtl w:val="true"/>
              </w:rPr>
              <w:t xml:space="preserve">. </w:t>
            </w:r>
            <w:r>
              <w:rPr>
                <w:rStyle w:val="IndexLink"/>
                <w:rtl w:val="true"/>
              </w:rPr>
              <w:t>قصور قوای ادراکی از معرفت خدا</w:t>
            </w:r>
            <w:r>
              <w:rPr>
                <w:rStyle w:val="IndexLink"/>
                <w:rtl w:val="true"/>
              </w:rPr>
              <w:tab/>
            </w:r>
            <w:r>
              <w:rPr>
                <w:rStyle w:val="IndexLink"/>
              </w:rPr>
              <w:t>168</w:t>
            </w:r>
          </w:hyperlink>
        </w:p>
        <w:p>
          <w:pPr>
            <w:pStyle w:val="Contents3"/>
            <w:tabs>
              <w:tab w:val="clear" w:pos="8459"/>
              <w:tab w:val="right" w:pos="9026" w:leader="dot"/>
            </w:tabs>
            <w:rPr/>
          </w:pPr>
          <w:hyperlink w:anchor="__RefHeading___Toc670110_2281741623">
            <w:r>
              <w:rPr>
                <w:webHidden/>
                <w:rStyle w:val="IndexLink"/>
              </w:rPr>
              <w:t>4</w:t>
            </w:r>
            <w:r>
              <w:rPr>
                <w:rStyle w:val="IndexLink"/>
                <w:rtl w:val="true"/>
              </w:rPr>
              <w:t xml:space="preserve">. </w:t>
            </w:r>
            <w:r>
              <w:rPr>
                <w:rStyle w:val="IndexLink"/>
                <w:rtl w:val="true"/>
              </w:rPr>
              <w:t>کوتاهی خلق از معرفت خدا</w:t>
            </w:r>
            <w:r>
              <w:rPr>
                <w:rStyle w:val="IndexLink"/>
                <w:rtl w:val="true"/>
              </w:rPr>
              <w:tab/>
            </w:r>
            <w:r>
              <w:rPr>
                <w:rStyle w:val="IndexLink"/>
              </w:rPr>
              <w:t>169</w:t>
            </w:r>
          </w:hyperlink>
        </w:p>
        <w:p>
          <w:pPr>
            <w:pStyle w:val="Contents3"/>
            <w:tabs>
              <w:tab w:val="clear" w:pos="8459"/>
              <w:tab w:val="right" w:pos="9026" w:leader="dot"/>
            </w:tabs>
            <w:rPr/>
          </w:pPr>
          <w:hyperlink w:anchor="__RefHeading___Toc670112_2281741623">
            <w:r>
              <w:rPr>
                <w:webHidden/>
                <w:rStyle w:val="IndexLink"/>
              </w:rPr>
              <w:t>5</w:t>
            </w:r>
            <w:r>
              <w:rPr>
                <w:rStyle w:val="IndexLink"/>
                <w:rtl w:val="true"/>
              </w:rPr>
              <w:t xml:space="preserve">. </w:t>
            </w:r>
            <w:r>
              <w:rPr>
                <w:rStyle w:val="IndexLink"/>
                <w:rtl w:val="true"/>
              </w:rPr>
              <w:t>خلاصه درس یازدهم</w:t>
            </w:r>
            <w:r>
              <w:rPr>
                <w:rStyle w:val="IndexLink"/>
                <w:rtl w:val="true"/>
              </w:rPr>
              <w:tab/>
            </w:r>
            <w:r>
              <w:rPr>
                <w:rStyle w:val="IndexLink"/>
              </w:rPr>
              <w:t>174</w:t>
            </w:r>
          </w:hyperlink>
        </w:p>
        <w:p>
          <w:pPr>
            <w:pStyle w:val="Contents3"/>
            <w:tabs>
              <w:tab w:val="clear" w:pos="8459"/>
              <w:tab w:val="right" w:pos="9026" w:leader="dot"/>
            </w:tabs>
            <w:rPr/>
          </w:pPr>
          <w:hyperlink w:anchor="__RefHeading___Toc670114_2281741623">
            <w:r>
              <w:rPr>
                <w:webHidden/>
                <w:rStyle w:val="IndexLink"/>
              </w:rPr>
              <w:t>6</w:t>
            </w:r>
            <w:r>
              <w:rPr>
                <w:rStyle w:val="IndexLink"/>
                <w:rtl w:val="true"/>
              </w:rPr>
              <w:t xml:space="preserve">. </w:t>
            </w:r>
            <w:r>
              <w:rPr>
                <w:rStyle w:val="IndexLink"/>
                <w:rtl w:val="true"/>
              </w:rPr>
              <w:t>خودآزمایی</w:t>
            </w:r>
            <w:r>
              <w:rPr>
                <w:rStyle w:val="IndexLink"/>
                <w:rtl w:val="true"/>
              </w:rPr>
              <w:tab/>
            </w:r>
            <w:r>
              <w:rPr>
                <w:rStyle w:val="IndexLink"/>
              </w:rPr>
              <w:t>175</w:t>
            </w:r>
          </w:hyperlink>
        </w:p>
        <w:p>
          <w:pPr>
            <w:pStyle w:val="Contents2"/>
            <w:tabs>
              <w:tab w:val="clear" w:pos="8743"/>
              <w:tab w:val="right" w:pos="9026" w:leader="dot"/>
            </w:tabs>
            <w:rPr/>
          </w:pPr>
          <w:hyperlink w:anchor="__RefHeading___Toc670116_2281741623">
            <w:r>
              <w:rPr>
                <w:webHidden/>
                <w:rStyle w:val="IndexLink"/>
                <w:rtl w:val="true"/>
              </w:rPr>
              <w:t>درس دوازدهم</w:t>
            </w:r>
            <w:r>
              <w:rPr>
                <w:rStyle w:val="IndexLink"/>
                <w:rtl w:val="true"/>
              </w:rPr>
              <w:t xml:space="preserve">: </w:t>
            </w:r>
            <w:r>
              <w:rPr>
                <w:rStyle w:val="IndexLink"/>
                <w:rtl w:val="true"/>
              </w:rPr>
              <w:t xml:space="preserve">معرفت صنع خداست </w:t>
            </w:r>
            <w:r>
              <w:rPr>
                <w:rStyle w:val="IndexLink"/>
                <w:rtl w:val="true"/>
              </w:rPr>
              <w:t>(</w:t>
            </w:r>
            <w:r>
              <w:rPr>
                <w:rStyle w:val="IndexLink"/>
              </w:rPr>
              <w:t>1</w:t>
            </w:r>
            <w:r>
              <w:rPr>
                <w:rStyle w:val="IndexLink"/>
                <w:rtl w:val="true"/>
              </w:rPr>
              <w:t>)</w:t>
              <w:tab/>
            </w:r>
            <w:r>
              <w:rPr>
                <w:rStyle w:val="IndexLink"/>
              </w:rPr>
              <w:t>176</w:t>
            </w:r>
          </w:hyperlink>
        </w:p>
        <w:p>
          <w:pPr>
            <w:pStyle w:val="Contents3"/>
            <w:tabs>
              <w:tab w:val="clear" w:pos="8459"/>
              <w:tab w:val="right" w:pos="9026" w:leader="dot"/>
            </w:tabs>
            <w:rPr/>
          </w:pPr>
          <w:hyperlink w:anchor="__RefHeading___Toc670118_228174162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670120_2281741623">
            <w:r>
              <w:rPr>
                <w:webHidden/>
                <w:rStyle w:val="IndexLink"/>
              </w:rPr>
              <w:t>1</w:t>
            </w:r>
            <w:r>
              <w:rPr>
                <w:rStyle w:val="IndexLink"/>
                <w:rtl w:val="true"/>
              </w:rPr>
              <w:t xml:space="preserve">. </w:t>
            </w:r>
            <w:r>
              <w:rPr>
                <w:rStyle w:val="IndexLink"/>
                <w:rtl w:val="true"/>
              </w:rPr>
              <w:t>آیات قرآن</w:t>
            </w:r>
            <w:r>
              <w:rPr>
                <w:rStyle w:val="IndexLink"/>
                <w:rtl w:val="true"/>
              </w:rPr>
              <w:tab/>
            </w:r>
            <w:r>
              <w:rPr>
                <w:rStyle w:val="IndexLink"/>
              </w:rPr>
              <w:t>178</w:t>
            </w:r>
          </w:hyperlink>
        </w:p>
        <w:p>
          <w:pPr>
            <w:pStyle w:val="Contents4"/>
            <w:tabs>
              <w:tab w:val="clear" w:pos="8176"/>
              <w:tab w:val="right" w:pos="9026" w:leader="dot"/>
            </w:tabs>
            <w:rPr/>
          </w:pPr>
          <w:hyperlink w:anchor="__RefHeading___Toc670122_2281741623">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هدایت به عهده خداست</w:t>
            </w:r>
            <w:r>
              <w:rPr>
                <w:rStyle w:val="IndexLink"/>
                <w:rtl w:val="true"/>
              </w:rPr>
              <w:t>.</w:t>
              <w:tab/>
            </w:r>
            <w:r>
              <w:rPr>
                <w:rStyle w:val="IndexLink"/>
              </w:rPr>
              <w:t>178</w:t>
            </w:r>
          </w:hyperlink>
        </w:p>
        <w:p>
          <w:pPr>
            <w:pStyle w:val="Contents4"/>
            <w:tabs>
              <w:tab w:val="clear" w:pos="8176"/>
              <w:tab w:val="right" w:pos="9026" w:leader="dot"/>
            </w:tabs>
            <w:rPr/>
          </w:pPr>
          <w:hyperlink w:anchor="__RefHeading___Toc670124_2281741623">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بیرون بودن معرفت خدا از توانایی انسان</w:t>
            </w:r>
            <w:r>
              <w:rPr>
                <w:rStyle w:val="IndexLink"/>
                <w:rtl w:val="true"/>
              </w:rPr>
              <w:tab/>
            </w:r>
            <w:r>
              <w:rPr>
                <w:rStyle w:val="IndexLink"/>
              </w:rPr>
              <w:t>181</w:t>
            </w:r>
          </w:hyperlink>
        </w:p>
        <w:p>
          <w:pPr>
            <w:pStyle w:val="Contents3"/>
            <w:tabs>
              <w:tab w:val="clear" w:pos="8459"/>
              <w:tab w:val="right" w:pos="9026" w:leader="dot"/>
            </w:tabs>
            <w:rPr/>
          </w:pPr>
          <w:hyperlink w:anchor="__RefHeading___Toc670126_2281741623">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182</w:t>
            </w:r>
          </w:hyperlink>
        </w:p>
        <w:p>
          <w:pPr>
            <w:pStyle w:val="Contents3"/>
            <w:tabs>
              <w:tab w:val="clear" w:pos="8459"/>
              <w:tab w:val="right" w:pos="9026" w:leader="dot"/>
            </w:tabs>
            <w:rPr/>
          </w:pPr>
          <w:hyperlink w:anchor="__RefHeading___Toc670128_2281741623">
            <w:r>
              <w:rPr>
                <w:webHidden/>
                <w:rStyle w:val="IndexLink"/>
              </w:rPr>
              <w:t>3</w:t>
            </w:r>
            <w:r>
              <w:rPr>
                <w:rStyle w:val="IndexLink"/>
                <w:rtl w:val="true"/>
              </w:rPr>
              <w:t xml:space="preserve">. </w:t>
            </w:r>
            <w:r>
              <w:rPr>
                <w:rStyle w:val="IndexLink"/>
                <w:rtl w:val="true"/>
              </w:rPr>
              <w:t>خلاصه درس دوازدهم</w:t>
            </w:r>
            <w:r>
              <w:rPr>
                <w:rStyle w:val="IndexLink"/>
                <w:rtl w:val="true"/>
              </w:rPr>
              <w:tab/>
            </w:r>
            <w:r>
              <w:rPr>
                <w:rStyle w:val="IndexLink"/>
              </w:rPr>
              <w:t>188</w:t>
            </w:r>
          </w:hyperlink>
        </w:p>
        <w:p>
          <w:pPr>
            <w:pStyle w:val="Contents3"/>
            <w:tabs>
              <w:tab w:val="clear" w:pos="8459"/>
              <w:tab w:val="right" w:pos="9026" w:leader="dot"/>
            </w:tabs>
            <w:rPr/>
          </w:pPr>
          <w:hyperlink w:anchor="__RefHeading___Toc670130_2281741623">
            <w:r>
              <w:rPr>
                <w:webHidden/>
                <w:rStyle w:val="IndexLink"/>
              </w:rPr>
              <w:t>4</w:t>
            </w:r>
            <w:r>
              <w:rPr>
                <w:rStyle w:val="IndexLink"/>
                <w:rtl w:val="true"/>
              </w:rPr>
              <w:t xml:space="preserve">. </w:t>
            </w:r>
            <w:r>
              <w:rPr>
                <w:rStyle w:val="IndexLink"/>
                <w:rtl w:val="true"/>
              </w:rPr>
              <w:t>خودآزمایی</w:t>
            </w:r>
            <w:r>
              <w:rPr>
                <w:rStyle w:val="IndexLink"/>
                <w:rtl w:val="true"/>
              </w:rPr>
              <w:tab/>
            </w:r>
            <w:r>
              <w:rPr>
                <w:rStyle w:val="IndexLink"/>
              </w:rPr>
              <w:t>189</w:t>
            </w:r>
          </w:hyperlink>
        </w:p>
        <w:p>
          <w:pPr>
            <w:pStyle w:val="Contents2"/>
            <w:tabs>
              <w:tab w:val="clear" w:pos="8743"/>
              <w:tab w:val="right" w:pos="9026" w:leader="dot"/>
            </w:tabs>
            <w:rPr/>
          </w:pPr>
          <w:hyperlink w:anchor="__RefHeading___Toc670132_2281741623">
            <w:r>
              <w:rPr>
                <w:webHidden/>
                <w:rStyle w:val="IndexLink"/>
                <w:rtl w:val="true"/>
              </w:rPr>
              <w:t>درس سیزدهم</w:t>
            </w:r>
            <w:r>
              <w:rPr>
                <w:rStyle w:val="IndexLink"/>
                <w:rtl w:val="true"/>
              </w:rPr>
              <w:t xml:space="preserve">: </w:t>
            </w:r>
            <w:r>
              <w:rPr>
                <w:rStyle w:val="IndexLink"/>
                <w:rtl w:val="true"/>
              </w:rPr>
              <w:t xml:space="preserve">معرفت صنع خداست </w:t>
            </w:r>
            <w:r>
              <w:rPr>
                <w:rStyle w:val="IndexLink"/>
                <w:rtl w:val="true"/>
              </w:rPr>
              <w:t>(</w:t>
            </w:r>
            <w:r>
              <w:rPr>
                <w:rStyle w:val="IndexLink"/>
              </w:rPr>
              <w:t>2</w:t>
            </w:r>
            <w:r>
              <w:rPr>
                <w:rStyle w:val="IndexLink"/>
                <w:rtl w:val="true"/>
              </w:rPr>
              <w:t>)</w:t>
              <w:tab/>
            </w:r>
            <w:r>
              <w:rPr>
                <w:rStyle w:val="IndexLink"/>
              </w:rPr>
              <w:t>190</w:t>
            </w:r>
          </w:hyperlink>
        </w:p>
        <w:p>
          <w:pPr>
            <w:pStyle w:val="Contents3"/>
            <w:tabs>
              <w:tab w:val="clear" w:pos="8459"/>
              <w:tab w:val="right" w:pos="9026" w:leader="dot"/>
            </w:tabs>
            <w:rPr/>
          </w:pPr>
          <w:hyperlink w:anchor="__RefHeading___Toc670134_228174162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670136_2281741623">
            <w:r>
              <w:rPr>
                <w:webHidden/>
                <w:rStyle w:val="IndexLink"/>
              </w:rPr>
              <w:t>1</w:t>
            </w:r>
            <w:r>
              <w:rPr>
                <w:rStyle w:val="IndexLink"/>
                <w:rtl w:val="true"/>
              </w:rPr>
              <w:t xml:space="preserve">. </w:t>
            </w:r>
            <w:r>
              <w:rPr>
                <w:rStyle w:val="IndexLink"/>
                <w:rtl w:val="true"/>
              </w:rPr>
              <w:t>وابسته بودن ایمان و کفر بر اعطای معرفت</w:t>
            </w:r>
            <w:r>
              <w:rPr>
                <w:rStyle w:val="IndexLink"/>
                <w:rtl w:val="true"/>
              </w:rPr>
              <w:tab/>
            </w:r>
            <w:r>
              <w:rPr>
                <w:rStyle w:val="IndexLink"/>
              </w:rPr>
              <w:t>192</w:t>
            </w:r>
          </w:hyperlink>
        </w:p>
        <w:p>
          <w:pPr>
            <w:pStyle w:val="Contents3"/>
            <w:tabs>
              <w:tab w:val="clear" w:pos="8459"/>
              <w:tab w:val="right" w:pos="9026" w:leader="dot"/>
            </w:tabs>
            <w:rPr/>
          </w:pPr>
          <w:hyperlink w:anchor="__RefHeading___Toc670138_2281741623">
            <w:r>
              <w:rPr>
                <w:webHidden/>
                <w:rStyle w:val="IndexLink"/>
              </w:rPr>
              <w:t>2</w:t>
            </w:r>
            <w:r>
              <w:rPr>
                <w:rStyle w:val="IndexLink"/>
                <w:rtl w:val="true"/>
              </w:rPr>
              <w:t xml:space="preserve">. </w:t>
            </w:r>
            <w:r>
              <w:rPr>
                <w:rStyle w:val="IndexLink"/>
                <w:rtl w:val="true"/>
              </w:rPr>
              <w:t>اکتسابی نبودن معرفت</w:t>
            </w:r>
            <w:r>
              <w:rPr>
                <w:rStyle w:val="IndexLink"/>
                <w:rtl w:val="true"/>
              </w:rPr>
              <w:tab/>
            </w:r>
            <w:r>
              <w:rPr>
                <w:rStyle w:val="IndexLink"/>
              </w:rPr>
              <w:t>194</w:t>
            </w:r>
          </w:hyperlink>
        </w:p>
        <w:p>
          <w:pPr>
            <w:pStyle w:val="Contents3"/>
            <w:tabs>
              <w:tab w:val="clear" w:pos="8459"/>
              <w:tab w:val="right" w:pos="9026" w:leader="dot"/>
            </w:tabs>
            <w:rPr/>
          </w:pPr>
          <w:hyperlink w:anchor="__RefHeading___Toc670140_2281741623">
            <w:r>
              <w:rPr>
                <w:webHidden/>
                <w:rStyle w:val="IndexLink"/>
              </w:rPr>
              <w:t>3</w:t>
            </w:r>
            <w:r>
              <w:rPr>
                <w:rStyle w:val="IndexLink"/>
                <w:rtl w:val="true"/>
              </w:rPr>
              <w:t xml:space="preserve">. </w:t>
            </w:r>
            <w:r>
              <w:rPr>
                <w:rStyle w:val="IndexLink"/>
                <w:rtl w:val="true"/>
              </w:rPr>
              <w:t>ناتوانی آفریده ها بر اکتساب معرفت</w:t>
            </w:r>
            <w:r>
              <w:rPr>
                <w:rStyle w:val="IndexLink"/>
                <w:rtl w:val="true"/>
              </w:rPr>
              <w:tab/>
            </w:r>
            <w:r>
              <w:rPr>
                <w:rStyle w:val="IndexLink"/>
              </w:rPr>
              <w:t>196</w:t>
            </w:r>
          </w:hyperlink>
        </w:p>
        <w:p>
          <w:pPr>
            <w:pStyle w:val="Contents3"/>
            <w:tabs>
              <w:tab w:val="clear" w:pos="8459"/>
              <w:tab w:val="right" w:pos="9026" w:leader="dot"/>
            </w:tabs>
            <w:rPr/>
          </w:pPr>
          <w:hyperlink w:anchor="__RefHeading___Toc670142_2281741623">
            <w:r>
              <w:rPr>
                <w:webHidden/>
                <w:rStyle w:val="IndexLink"/>
              </w:rPr>
              <w:t>4</w:t>
            </w:r>
            <w:r>
              <w:rPr>
                <w:rStyle w:val="IndexLink"/>
                <w:rtl w:val="true"/>
              </w:rPr>
              <w:t xml:space="preserve">. </w:t>
            </w:r>
            <w:r>
              <w:rPr>
                <w:rStyle w:val="IndexLink"/>
                <w:rtl w:val="true"/>
              </w:rPr>
              <w:t>نتیجه آیات و روایات یادشده</w:t>
            </w:r>
            <w:r>
              <w:rPr>
                <w:rStyle w:val="IndexLink"/>
                <w:rtl w:val="true"/>
              </w:rPr>
              <w:tab/>
            </w:r>
            <w:r>
              <w:rPr>
                <w:rStyle w:val="IndexLink"/>
              </w:rPr>
              <w:t>198</w:t>
            </w:r>
          </w:hyperlink>
        </w:p>
        <w:p>
          <w:pPr>
            <w:pStyle w:val="Contents3"/>
            <w:tabs>
              <w:tab w:val="clear" w:pos="8459"/>
              <w:tab w:val="right" w:pos="9026" w:leader="dot"/>
            </w:tabs>
            <w:rPr/>
          </w:pPr>
          <w:hyperlink w:anchor="__RefHeading___Toc670144_2281741623">
            <w:r>
              <w:rPr>
                <w:webHidden/>
                <w:rStyle w:val="IndexLink"/>
              </w:rPr>
              <w:t>5</w:t>
            </w:r>
            <w:r>
              <w:rPr>
                <w:rStyle w:val="IndexLink"/>
                <w:rtl w:val="true"/>
              </w:rPr>
              <w:t xml:space="preserve">. </w:t>
            </w:r>
            <w:r>
              <w:rPr>
                <w:rStyle w:val="IndexLink"/>
                <w:rtl w:val="true"/>
              </w:rPr>
              <w:t>هدایت و معرفت اوّلی و ثانوی</w:t>
            </w:r>
            <w:r>
              <w:rPr>
                <w:rStyle w:val="IndexLink"/>
                <w:rtl w:val="true"/>
              </w:rPr>
              <w:tab/>
            </w:r>
            <w:r>
              <w:rPr>
                <w:rStyle w:val="IndexLink"/>
              </w:rPr>
              <w:t>199</w:t>
            </w:r>
          </w:hyperlink>
        </w:p>
        <w:p>
          <w:pPr>
            <w:pStyle w:val="Contents3"/>
            <w:tabs>
              <w:tab w:val="clear" w:pos="8459"/>
              <w:tab w:val="right" w:pos="9026" w:leader="dot"/>
            </w:tabs>
            <w:rPr/>
          </w:pPr>
          <w:hyperlink w:anchor="__RefHeading___Toc670146_2281741623">
            <w:r>
              <w:rPr>
                <w:webHidden/>
                <w:rStyle w:val="IndexLink"/>
              </w:rPr>
              <w:t>6</w:t>
            </w:r>
            <w:r>
              <w:rPr>
                <w:rStyle w:val="IndexLink"/>
                <w:rtl w:val="true"/>
              </w:rPr>
              <w:t xml:space="preserve">. </w:t>
            </w:r>
            <w:r>
              <w:rPr>
                <w:rStyle w:val="IndexLink"/>
                <w:rtl w:val="true"/>
              </w:rPr>
              <w:t>خلاصه درس سیزدهم</w:t>
            </w:r>
            <w:r>
              <w:rPr>
                <w:rStyle w:val="IndexLink"/>
                <w:rtl w:val="true"/>
              </w:rPr>
              <w:tab/>
            </w:r>
            <w:r>
              <w:rPr>
                <w:rStyle w:val="IndexLink"/>
              </w:rPr>
              <w:t>203</w:t>
            </w:r>
          </w:hyperlink>
        </w:p>
        <w:p>
          <w:pPr>
            <w:pStyle w:val="Contents3"/>
            <w:tabs>
              <w:tab w:val="clear" w:pos="8459"/>
              <w:tab w:val="right" w:pos="9026" w:leader="dot"/>
            </w:tabs>
            <w:rPr/>
          </w:pPr>
          <w:hyperlink w:anchor="__RefHeading___Toc670148_2281741623">
            <w:r>
              <w:rPr>
                <w:webHidden/>
                <w:rStyle w:val="IndexLink"/>
              </w:rPr>
              <w:t>7</w:t>
            </w:r>
            <w:r>
              <w:rPr>
                <w:rStyle w:val="IndexLink"/>
                <w:rtl w:val="true"/>
              </w:rPr>
              <w:t xml:space="preserve">. </w:t>
            </w:r>
            <w:r>
              <w:rPr>
                <w:rStyle w:val="IndexLink"/>
                <w:rtl w:val="true"/>
              </w:rPr>
              <w:t>خودآزمایی</w:t>
            </w:r>
            <w:r>
              <w:rPr>
                <w:rStyle w:val="IndexLink"/>
                <w:rtl w:val="true"/>
              </w:rPr>
              <w:tab/>
            </w:r>
            <w:r>
              <w:rPr>
                <w:rStyle w:val="IndexLink"/>
              </w:rPr>
              <w:t>204</w:t>
            </w:r>
          </w:hyperlink>
        </w:p>
        <w:p>
          <w:pPr>
            <w:pStyle w:val="Contents2"/>
            <w:tabs>
              <w:tab w:val="clear" w:pos="8743"/>
              <w:tab w:val="right" w:pos="9026" w:leader="dot"/>
            </w:tabs>
            <w:rPr/>
          </w:pPr>
          <w:hyperlink w:anchor="__RefHeading___Toc670150_2281741623">
            <w:r>
              <w:rPr>
                <w:webHidden/>
                <w:rStyle w:val="IndexLink"/>
                <w:rtl w:val="true"/>
              </w:rPr>
              <w:t>درس چهاردهم</w:t>
            </w:r>
            <w:r>
              <w:rPr>
                <w:rStyle w:val="IndexLink"/>
                <w:rtl w:val="true"/>
              </w:rPr>
              <w:t xml:space="preserve">: </w:t>
            </w:r>
            <w:r>
              <w:rPr>
                <w:rStyle w:val="IndexLink"/>
                <w:rtl w:val="true"/>
              </w:rPr>
              <w:t xml:space="preserve">معرفت صنع خداست </w:t>
            </w:r>
            <w:r>
              <w:rPr>
                <w:rStyle w:val="IndexLink"/>
                <w:rtl w:val="true"/>
              </w:rPr>
              <w:t>(</w:t>
            </w:r>
            <w:r>
              <w:rPr>
                <w:rStyle w:val="IndexLink"/>
                <w:rtl w:val="true"/>
              </w:rPr>
              <w:t>روایاتِ به ظاهر معارض</w:t>
            </w:r>
            <w:r>
              <w:rPr>
                <w:rStyle w:val="IndexLink"/>
                <w:rtl w:val="true"/>
              </w:rPr>
              <w:t>)</w:t>
              <w:tab/>
            </w:r>
            <w:r>
              <w:rPr>
                <w:rStyle w:val="IndexLink"/>
              </w:rPr>
              <w:t>205</w:t>
            </w:r>
          </w:hyperlink>
        </w:p>
        <w:p>
          <w:pPr>
            <w:pStyle w:val="Contents3"/>
            <w:tabs>
              <w:tab w:val="clear" w:pos="8459"/>
              <w:tab w:val="right" w:pos="9026" w:leader="dot"/>
            </w:tabs>
            <w:rPr/>
          </w:pPr>
          <w:hyperlink w:anchor="__RefHeading___Toc670152_228174162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670154_2281741623">
            <w:r>
              <w:rPr>
                <w:webHidden/>
                <w:rStyle w:val="IndexLink"/>
              </w:rPr>
              <w:t>1</w:t>
            </w:r>
            <w:r>
              <w:rPr>
                <w:rStyle w:val="IndexLink"/>
                <w:rtl w:val="true"/>
              </w:rPr>
              <w:t xml:space="preserve">. </w:t>
            </w:r>
            <w:r>
              <w:rPr>
                <w:rStyle w:val="IndexLink"/>
                <w:rtl w:val="true"/>
              </w:rPr>
              <w:t>معرفت، سرلوحه دین و دینداری</w:t>
            </w:r>
            <w:r>
              <w:rPr>
                <w:rStyle w:val="IndexLink"/>
                <w:rtl w:val="true"/>
              </w:rPr>
              <w:tab/>
            </w:r>
            <w:r>
              <w:rPr>
                <w:rStyle w:val="IndexLink"/>
              </w:rPr>
              <w:t>208</w:t>
            </w:r>
          </w:hyperlink>
        </w:p>
        <w:p>
          <w:pPr>
            <w:pStyle w:val="Contents3"/>
            <w:tabs>
              <w:tab w:val="clear" w:pos="8459"/>
              <w:tab w:val="right" w:pos="9026" w:leader="dot"/>
            </w:tabs>
            <w:rPr/>
          </w:pPr>
          <w:hyperlink w:anchor="__RefHeading___Toc670156_2281741623">
            <w:r>
              <w:rPr>
                <w:webHidden/>
                <w:rStyle w:val="IndexLink"/>
              </w:rPr>
              <w:t>2</w:t>
            </w:r>
            <w:r>
              <w:rPr>
                <w:rStyle w:val="IndexLink"/>
                <w:rtl w:val="true"/>
              </w:rPr>
              <w:t xml:space="preserve">. </w:t>
            </w:r>
            <w:r>
              <w:rPr>
                <w:rStyle w:val="IndexLink"/>
                <w:rtl w:val="true"/>
              </w:rPr>
              <w:t>سرلوحه عبادت، معرفت خدا</w:t>
            </w:r>
            <w:r>
              <w:rPr>
                <w:rStyle w:val="IndexLink"/>
                <w:rtl w:val="true"/>
              </w:rPr>
              <w:tab/>
            </w:r>
            <w:r>
              <w:rPr>
                <w:rStyle w:val="IndexLink"/>
              </w:rPr>
              <w:t>210</w:t>
            </w:r>
          </w:hyperlink>
        </w:p>
        <w:p>
          <w:pPr>
            <w:pStyle w:val="Contents3"/>
            <w:tabs>
              <w:tab w:val="clear" w:pos="8459"/>
              <w:tab w:val="right" w:pos="9026" w:leader="dot"/>
            </w:tabs>
            <w:rPr/>
          </w:pPr>
          <w:hyperlink w:anchor="__RefHeading___Toc670158_2281741623">
            <w:r>
              <w:rPr>
                <w:webHidden/>
                <w:rStyle w:val="IndexLink"/>
              </w:rPr>
              <w:t>3</w:t>
            </w:r>
            <w:r>
              <w:rPr>
                <w:rStyle w:val="IndexLink"/>
                <w:rtl w:val="true"/>
              </w:rPr>
              <w:t xml:space="preserve">. </w:t>
            </w:r>
            <w:r>
              <w:rPr>
                <w:rStyle w:val="IndexLink"/>
                <w:rtl w:val="true"/>
              </w:rPr>
              <w:t>امر خداوند متعال به کسب علم و معرفت</w:t>
            </w:r>
            <w:r>
              <w:rPr>
                <w:rStyle w:val="IndexLink"/>
                <w:rtl w:val="true"/>
              </w:rPr>
              <w:tab/>
            </w:r>
            <w:r>
              <w:rPr>
                <w:rStyle w:val="IndexLink"/>
              </w:rPr>
              <w:t>210</w:t>
            </w:r>
          </w:hyperlink>
        </w:p>
        <w:p>
          <w:pPr>
            <w:pStyle w:val="Contents3"/>
            <w:tabs>
              <w:tab w:val="clear" w:pos="8459"/>
              <w:tab w:val="right" w:pos="9026" w:leader="dot"/>
            </w:tabs>
            <w:rPr/>
          </w:pPr>
          <w:hyperlink w:anchor="__RefHeading___Toc670160_2281741623">
            <w:r>
              <w:rPr>
                <w:webHidden/>
                <w:rStyle w:val="IndexLink"/>
              </w:rPr>
              <w:t>4</w:t>
            </w:r>
            <w:r>
              <w:rPr>
                <w:rStyle w:val="IndexLink"/>
                <w:rtl w:val="true"/>
              </w:rPr>
              <w:t xml:space="preserve">. </w:t>
            </w:r>
            <w:r>
              <w:rPr>
                <w:rStyle w:val="IndexLink"/>
                <w:rtl w:val="true"/>
              </w:rPr>
              <w:t>معرفت، بهترین اعمال و واجبترین فرائض</w:t>
            </w:r>
            <w:r>
              <w:rPr>
                <w:rStyle w:val="IndexLink"/>
                <w:rtl w:val="true"/>
              </w:rPr>
              <w:tab/>
            </w:r>
            <w:r>
              <w:rPr>
                <w:rStyle w:val="IndexLink"/>
              </w:rPr>
              <w:t>212</w:t>
            </w:r>
          </w:hyperlink>
        </w:p>
        <w:p>
          <w:pPr>
            <w:pStyle w:val="Contents3"/>
            <w:tabs>
              <w:tab w:val="clear" w:pos="8459"/>
              <w:tab w:val="right" w:pos="9026" w:leader="dot"/>
            </w:tabs>
            <w:rPr/>
          </w:pPr>
          <w:hyperlink w:anchor="__RefHeading___Toc670162_2281741623">
            <w:r>
              <w:rPr>
                <w:webHidden/>
                <w:rStyle w:val="IndexLink"/>
              </w:rPr>
              <w:t>5</w:t>
            </w:r>
            <w:r>
              <w:rPr>
                <w:rStyle w:val="IndexLink"/>
                <w:rtl w:val="true"/>
              </w:rPr>
              <w:t xml:space="preserve">. </w:t>
            </w:r>
            <w:r>
              <w:rPr>
                <w:rStyle w:val="IndexLink"/>
                <w:rtl w:val="true"/>
              </w:rPr>
              <w:t>حلّ تعارض ظاهری دو گروه روایات و وجه جمع آنها</w:t>
            </w:r>
            <w:r>
              <w:rPr>
                <w:rStyle w:val="IndexLink"/>
                <w:rtl w:val="true"/>
              </w:rPr>
              <w:tab/>
            </w:r>
            <w:r>
              <w:rPr>
                <w:rStyle w:val="IndexLink"/>
              </w:rPr>
              <w:t>216</w:t>
            </w:r>
          </w:hyperlink>
        </w:p>
        <w:p>
          <w:pPr>
            <w:pStyle w:val="Contents3"/>
            <w:tabs>
              <w:tab w:val="clear" w:pos="8459"/>
              <w:tab w:val="right" w:pos="9026" w:leader="dot"/>
            </w:tabs>
            <w:rPr/>
          </w:pPr>
          <w:hyperlink w:anchor="__RefHeading___Toc670164_2281741623">
            <w:r>
              <w:rPr>
                <w:webHidden/>
                <w:rStyle w:val="IndexLink"/>
              </w:rPr>
              <w:t>6</w:t>
            </w:r>
            <w:r>
              <w:rPr>
                <w:rStyle w:val="IndexLink"/>
                <w:rtl w:val="true"/>
              </w:rPr>
              <w:t xml:space="preserve">. </w:t>
            </w:r>
            <w:r>
              <w:rPr>
                <w:rStyle w:val="IndexLink"/>
                <w:rtl w:val="true"/>
              </w:rPr>
              <w:t>خلاصه درس چهاردهم</w:t>
            </w:r>
            <w:r>
              <w:rPr>
                <w:rStyle w:val="IndexLink"/>
                <w:rtl w:val="true"/>
              </w:rPr>
              <w:tab/>
            </w:r>
            <w:r>
              <w:rPr>
                <w:rStyle w:val="IndexLink"/>
              </w:rPr>
              <w:t>221</w:t>
            </w:r>
          </w:hyperlink>
        </w:p>
        <w:p>
          <w:pPr>
            <w:pStyle w:val="Contents3"/>
            <w:tabs>
              <w:tab w:val="clear" w:pos="8459"/>
              <w:tab w:val="right" w:pos="9026" w:leader="dot"/>
            </w:tabs>
            <w:rPr/>
          </w:pPr>
          <w:hyperlink w:anchor="__RefHeading___Toc670166_2281741623">
            <w:r>
              <w:rPr>
                <w:webHidden/>
                <w:rStyle w:val="IndexLink"/>
              </w:rPr>
              <w:t>7</w:t>
            </w:r>
            <w:r>
              <w:rPr>
                <w:rStyle w:val="IndexLink"/>
                <w:rtl w:val="true"/>
              </w:rPr>
              <w:t xml:space="preserve">. </w:t>
            </w:r>
            <w:r>
              <w:rPr>
                <w:rStyle w:val="IndexLink"/>
                <w:rtl w:val="true"/>
              </w:rPr>
              <w:t>خودآزمایی</w:t>
            </w:r>
            <w:r>
              <w:rPr>
                <w:rStyle w:val="IndexLink"/>
                <w:rtl w:val="true"/>
              </w:rPr>
              <w:tab/>
            </w:r>
            <w:r>
              <w:rPr>
                <w:rStyle w:val="IndexLink"/>
              </w:rPr>
              <w:t>222</w:t>
            </w:r>
          </w:hyperlink>
        </w:p>
        <w:p>
          <w:pPr>
            <w:pStyle w:val="Contents2"/>
            <w:tabs>
              <w:tab w:val="clear" w:pos="8743"/>
              <w:tab w:val="right" w:pos="9026" w:leader="dot"/>
            </w:tabs>
            <w:rPr/>
          </w:pPr>
          <w:hyperlink w:anchor="__RefHeading___Toc670168_2281741623">
            <w:r>
              <w:rPr>
                <w:webHidden/>
                <w:rStyle w:val="IndexLink"/>
                <w:rtl w:val="true"/>
              </w:rPr>
              <w:t>درس پانزدهم</w:t>
            </w:r>
            <w:r>
              <w:rPr>
                <w:rStyle w:val="IndexLink"/>
                <w:rtl w:val="true"/>
              </w:rPr>
              <w:t xml:space="preserve">: </w:t>
            </w:r>
            <w:r>
              <w:rPr>
                <w:rStyle w:val="IndexLink"/>
                <w:rtl w:val="true"/>
              </w:rPr>
              <w:t>انسداد راه معرفت خدا از سوی بندگان</w:t>
            </w:r>
            <w:r>
              <w:rPr>
                <w:rStyle w:val="IndexLink"/>
                <w:rtl w:val="true"/>
              </w:rPr>
              <w:tab/>
            </w:r>
            <w:r>
              <w:rPr>
                <w:rStyle w:val="IndexLink"/>
              </w:rPr>
              <w:t>223</w:t>
            </w:r>
          </w:hyperlink>
        </w:p>
        <w:p>
          <w:pPr>
            <w:pStyle w:val="Contents3"/>
            <w:tabs>
              <w:tab w:val="clear" w:pos="8459"/>
              <w:tab w:val="right" w:pos="9026" w:leader="dot"/>
            </w:tabs>
            <w:rPr/>
          </w:pPr>
          <w:hyperlink w:anchor="__RefHeading___Toc670170_228174162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670172_2281741623">
            <w:r>
              <w:rPr>
                <w:webHidden/>
                <w:rStyle w:val="IndexLink"/>
              </w:rPr>
              <w:t>1</w:t>
            </w:r>
            <w:r>
              <w:rPr>
                <w:rStyle w:val="IndexLink"/>
                <w:rtl w:val="true"/>
              </w:rPr>
              <w:t xml:space="preserve">. </w:t>
            </w:r>
            <w:r>
              <w:rPr>
                <w:rStyle w:val="IndexLink"/>
                <w:rtl w:val="true"/>
              </w:rPr>
              <w:t>نهی از تفکّر و تکلّم درباره خدا</w:t>
            </w:r>
            <w:r>
              <w:rPr>
                <w:rStyle w:val="IndexLink"/>
                <w:rtl w:val="true"/>
              </w:rPr>
              <w:tab/>
            </w:r>
            <w:r>
              <w:rPr>
                <w:rStyle w:val="IndexLink"/>
              </w:rPr>
              <w:t>225</w:t>
            </w:r>
          </w:hyperlink>
        </w:p>
        <w:p>
          <w:pPr>
            <w:pStyle w:val="Contents3"/>
            <w:tabs>
              <w:tab w:val="clear" w:pos="8459"/>
              <w:tab w:val="right" w:pos="9026" w:leader="dot"/>
            </w:tabs>
            <w:rPr/>
          </w:pPr>
          <w:hyperlink w:anchor="__RefHeading___Toc670174_2281741623">
            <w:r>
              <w:rPr>
                <w:webHidden/>
                <w:rStyle w:val="IndexLink"/>
              </w:rPr>
              <w:t>2</w:t>
            </w:r>
            <w:r>
              <w:rPr>
                <w:rStyle w:val="IndexLink"/>
                <w:rtl w:val="true"/>
              </w:rPr>
              <w:t xml:space="preserve">. </w:t>
            </w:r>
            <w:r>
              <w:rPr>
                <w:rStyle w:val="IndexLink"/>
                <w:rtl w:val="true"/>
              </w:rPr>
              <w:t>ناتوانی قوای بشری از معرفت خدا</w:t>
            </w:r>
            <w:r>
              <w:rPr>
                <w:rStyle w:val="IndexLink"/>
                <w:rtl w:val="true"/>
              </w:rPr>
              <w:tab/>
            </w:r>
            <w:r>
              <w:rPr>
                <w:rStyle w:val="IndexLink"/>
              </w:rPr>
              <w:t>226</w:t>
            </w:r>
          </w:hyperlink>
        </w:p>
        <w:p>
          <w:pPr>
            <w:pStyle w:val="Contents3"/>
            <w:tabs>
              <w:tab w:val="clear" w:pos="8459"/>
              <w:tab w:val="right" w:pos="9026" w:leader="dot"/>
            </w:tabs>
            <w:rPr/>
          </w:pPr>
          <w:hyperlink w:anchor="__RefHeading___Toc670176_2281741623">
            <w:r>
              <w:rPr>
                <w:webHidden/>
                <w:rStyle w:val="IndexLink"/>
              </w:rPr>
              <w:t>3</w:t>
            </w:r>
            <w:r>
              <w:rPr>
                <w:rStyle w:val="IndexLink"/>
                <w:rtl w:val="true"/>
              </w:rPr>
              <w:t xml:space="preserve">. </w:t>
            </w:r>
            <w:r>
              <w:rPr>
                <w:rStyle w:val="IndexLink"/>
                <w:rtl w:val="true"/>
              </w:rPr>
              <w:t>نقش عقل در معرفت خدای تعالی</w:t>
            </w:r>
            <w:r>
              <w:rPr>
                <w:rStyle w:val="IndexLink"/>
                <w:rtl w:val="true"/>
              </w:rPr>
              <w:tab/>
            </w:r>
            <w:r>
              <w:rPr>
                <w:rStyle w:val="IndexLink"/>
              </w:rPr>
              <w:t>229</w:t>
            </w:r>
          </w:hyperlink>
        </w:p>
        <w:p>
          <w:pPr>
            <w:pStyle w:val="Contents3"/>
            <w:tabs>
              <w:tab w:val="clear" w:pos="8459"/>
              <w:tab w:val="right" w:pos="9026" w:leader="dot"/>
            </w:tabs>
            <w:rPr/>
          </w:pPr>
          <w:hyperlink w:anchor="__RefHeading___Toc670178_2281741623">
            <w:r>
              <w:rPr>
                <w:webHidden/>
                <w:rStyle w:val="IndexLink"/>
              </w:rPr>
              <w:t>4</w:t>
            </w:r>
            <w:r>
              <w:rPr>
                <w:rStyle w:val="IndexLink"/>
                <w:rtl w:val="true"/>
              </w:rPr>
              <w:t xml:space="preserve">. </w:t>
            </w:r>
            <w:r>
              <w:rPr>
                <w:rStyle w:val="IndexLink"/>
                <w:rtl w:val="true"/>
              </w:rPr>
              <w:t>بداهت معرفت خدا</w:t>
            </w:r>
            <w:r>
              <w:rPr>
                <w:rStyle w:val="IndexLink"/>
                <w:rtl w:val="true"/>
              </w:rPr>
              <w:tab/>
            </w:r>
            <w:r>
              <w:rPr>
                <w:rStyle w:val="IndexLink"/>
              </w:rPr>
              <w:t>231</w:t>
            </w:r>
          </w:hyperlink>
        </w:p>
        <w:p>
          <w:pPr>
            <w:pStyle w:val="Contents3"/>
            <w:tabs>
              <w:tab w:val="clear" w:pos="8459"/>
              <w:tab w:val="right" w:pos="9026" w:leader="dot"/>
            </w:tabs>
            <w:rPr/>
          </w:pPr>
          <w:hyperlink w:anchor="__RefHeading___Toc670180_2281741623">
            <w:r>
              <w:rPr>
                <w:webHidden/>
                <w:rStyle w:val="IndexLink"/>
              </w:rPr>
              <w:t>5</w:t>
            </w:r>
            <w:r>
              <w:rPr>
                <w:rStyle w:val="IndexLink"/>
                <w:rtl w:val="true"/>
              </w:rPr>
              <w:t xml:space="preserve">. </w:t>
            </w:r>
            <w:r>
              <w:rPr>
                <w:rStyle w:val="IndexLink"/>
                <w:rtl w:val="true"/>
              </w:rPr>
              <w:t>نقش پیامبران و اوصیا در معرفت خدا</w:t>
            </w:r>
            <w:r>
              <w:rPr>
                <w:rStyle w:val="IndexLink"/>
                <w:rtl w:val="true"/>
              </w:rPr>
              <w:tab/>
            </w:r>
            <w:r>
              <w:rPr>
                <w:rStyle w:val="IndexLink"/>
              </w:rPr>
              <w:t>232</w:t>
            </w:r>
          </w:hyperlink>
        </w:p>
        <w:p>
          <w:pPr>
            <w:pStyle w:val="Contents3"/>
            <w:tabs>
              <w:tab w:val="clear" w:pos="8459"/>
              <w:tab w:val="right" w:pos="9026" w:leader="dot"/>
            </w:tabs>
            <w:rPr/>
          </w:pPr>
          <w:hyperlink w:anchor="__RefHeading___Toc670182_2281741623">
            <w:r>
              <w:rPr>
                <w:webHidden/>
                <w:rStyle w:val="IndexLink"/>
              </w:rPr>
              <w:t>6</w:t>
            </w:r>
            <w:r>
              <w:rPr>
                <w:rStyle w:val="IndexLink"/>
                <w:rtl w:val="true"/>
              </w:rPr>
              <w:t xml:space="preserve">. </w:t>
            </w:r>
            <w:r>
              <w:rPr>
                <w:rStyle w:val="IndexLink"/>
                <w:rtl w:val="true"/>
              </w:rPr>
              <w:t>خلاصه درس پانزدهم</w:t>
            </w:r>
            <w:r>
              <w:rPr>
                <w:rStyle w:val="IndexLink"/>
                <w:rtl w:val="true"/>
              </w:rPr>
              <w:tab/>
            </w:r>
            <w:r>
              <w:rPr>
                <w:rStyle w:val="IndexLink"/>
              </w:rPr>
              <w:t>235</w:t>
            </w:r>
          </w:hyperlink>
        </w:p>
        <w:p>
          <w:pPr>
            <w:pStyle w:val="Contents3"/>
            <w:tabs>
              <w:tab w:val="clear" w:pos="8459"/>
              <w:tab w:val="right" w:pos="9026" w:leader="dot"/>
            </w:tabs>
            <w:rPr/>
          </w:pPr>
          <w:hyperlink w:anchor="__RefHeading___Toc670184_2281741623">
            <w:r>
              <w:rPr>
                <w:webHidden/>
                <w:rStyle w:val="IndexLink"/>
              </w:rPr>
              <w:t>7</w:t>
            </w:r>
            <w:r>
              <w:rPr>
                <w:rStyle w:val="IndexLink"/>
                <w:rtl w:val="true"/>
              </w:rPr>
              <w:t xml:space="preserve">. </w:t>
            </w:r>
            <w:r>
              <w:rPr>
                <w:rStyle w:val="IndexLink"/>
                <w:rtl w:val="true"/>
              </w:rPr>
              <w:t>خود آزمایی</w:t>
            </w:r>
            <w:r>
              <w:rPr>
                <w:rStyle w:val="IndexLink"/>
                <w:rtl w:val="true"/>
              </w:rPr>
              <w:tab/>
            </w:r>
            <w:r>
              <w:rPr>
                <w:rStyle w:val="IndexLink"/>
              </w:rPr>
              <w:t>236</w:t>
            </w:r>
          </w:hyperlink>
        </w:p>
        <w:p>
          <w:pPr>
            <w:pStyle w:val="Contents2"/>
            <w:tabs>
              <w:tab w:val="clear" w:pos="8743"/>
              <w:tab w:val="right" w:pos="9026" w:leader="dot"/>
            </w:tabs>
            <w:rPr/>
          </w:pPr>
          <w:hyperlink w:anchor="__RefHeading___Toc670186_2281741623">
            <w:r>
              <w:rPr>
                <w:webHidden/>
                <w:rStyle w:val="IndexLink"/>
                <w:rtl w:val="true"/>
              </w:rPr>
              <w:t>درس شانزدهم</w:t>
            </w:r>
            <w:r>
              <w:rPr>
                <w:rStyle w:val="IndexLink"/>
                <w:rtl w:val="true"/>
              </w:rPr>
              <w:t xml:space="preserve">: </w:t>
            </w:r>
            <w:r>
              <w:rPr>
                <w:rStyle w:val="IndexLink"/>
                <w:rtl w:val="true"/>
              </w:rPr>
              <w:t>توحـیـد</w:t>
            </w:r>
            <w:r>
              <w:rPr>
                <w:rStyle w:val="IndexLink"/>
                <w:rtl w:val="true"/>
              </w:rPr>
              <w:tab/>
            </w:r>
            <w:r>
              <w:rPr>
                <w:rStyle w:val="IndexLink"/>
              </w:rPr>
              <w:t>237</w:t>
            </w:r>
          </w:hyperlink>
        </w:p>
        <w:p>
          <w:pPr>
            <w:pStyle w:val="Contents3"/>
            <w:tabs>
              <w:tab w:val="clear" w:pos="8459"/>
              <w:tab w:val="right" w:pos="9026" w:leader="dot"/>
            </w:tabs>
            <w:rPr/>
          </w:pPr>
          <w:hyperlink w:anchor="__RefHeading___Toc670188_2281741623">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670190_2281741623">
            <w:r>
              <w:rPr>
                <w:webHidden/>
                <w:rStyle w:val="IndexLink"/>
              </w:rPr>
              <w:t>1</w:t>
            </w:r>
            <w:r>
              <w:rPr>
                <w:rStyle w:val="IndexLink"/>
                <w:rtl w:val="true"/>
              </w:rPr>
              <w:t xml:space="preserve">. </w:t>
            </w:r>
            <w:r>
              <w:rPr>
                <w:rStyle w:val="IndexLink"/>
                <w:rtl w:val="true"/>
              </w:rPr>
              <w:t>توحید همان معرفت فطری است</w:t>
            </w:r>
            <w:r>
              <w:rPr>
                <w:rStyle w:val="IndexLink"/>
                <w:rtl w:val="true"/>
              </w:rPr>
              <w:t>.</w:t>
              <w:tab/>
            </w:r>
            <w:r>
              <w:rPr>
                <w:rStyle w:val="IndexLink"/>
              </w:rPr>
              <w:t>239</w:t>
            </w:r>
          </w:hyperlink>
        </w:p>
        <w:p>
          <w:pPr>
            <w:pStyle w:val="Contents3"/>
            <w:tabs>
              <w:tab w:val="clear" w:pos="8459"/>
              <w:tab w:val="right" w:pos="9026" w:leader="dot"/>
            </w:tabs>
            <w:rPr/>
          </w:pPr>
          <w:hyperlink w:anchor="__RefHeading___Toc670192_2281741623">
            <w:r>
              <w:rPr>
                <w:webHidden/>
                <w:rStyle w:val="IndexLink"/>
              </w:rPr>
              <w:t>2</w:t>
            </w:r>
            <w:r>
              <w:rPr>
                <w:rStyle w:val="IndexLink"/>
                <w:rtl w:val="true"/>
              </w:rPr>
              <w:t xml:space="preserve">. </w:t>
            </w:r>
            <w:r>
              <w:rPr>
                <w:rStyle w:val="IndexLink"/>
                <w:rtl w:val="true"/>
              </w:rPr>
              <w:t>انواع توحید</w:t>
            </w:r>
            <w:r>
              <w:rPr>
                <w:rStyle w:val="IndexLink"/>
                <w:rtl w:val="true"/>
              </w:rPr>
              <w:tab/>
            </w:r>
            <w:r>
              <w:rPr>
                <w:rStyle w:val="IndexLink"/>
              </w:rPr>
              <w:t>241</w:t>
            </w:r>
          </w:hyperlink>
        </w:p>
        <w:p>
          <w:pPr>
            <w:pStyle w:val="Contents4"/>
            <w:tabs>
              <w:tab w:val="clear" w:pos="8176"/>
              <w:tab w:val="right" w:pos="9026" w:leader="dot"/>
            </w:tabs>
            <w:rPr/>
          </w:pPr>
          <w:hyperlink w:anchor="__RefHeading___Toc670194_228174162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670196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توحید ذاتی</w:t>
            </w:r>
            <w:r>
              <w:rPr>
                <w:rStyle w:val="IndexLink"/>
                <w:rtl w:val="true"/>
              </w:rPr>
              <w:tab/>
            </w:r>
            <w:r>
              <w:rPr>
                <w:rStyle w:val="IndexLink"/>
              </w:rPr>
              <w:t>241</w:t>
            </w:r>
          </w:hyperlink>
        </w:p>
        <w:p>
          <w:pPr>
            <w:pStyle w:val="Contents4"/>
            <w:tabs>
              <w:tab w:val="clear" w:pos="8176"/>
              <w:tab w:val="right" w:pos="9026" w:leader="dot"/>
            </w:tabs>
            <w:rPr/>
          </w:pPr>
          <w:hyperlink w:anchor="__RefHeading___Toc670198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توحید صفاتی</w:t>
            </w:r>
            <w:r>
              <w:rPr>
                <w:rStyle w:val="IndexLink"/>
                <w:rtl w:val="true"/>
              </w:rPr>
              <w:tab/>
            </w:r>
            <w:r>
              <w:rPr>
                <w:rStyle w:val="IndexLink"/>
              </w:rPr>
              <w:t>243</w:t>
            </w:r>
          </w:hyperlink>
        </w:p>
        <w:p>
          <w:pPr>
            <w:pStyle w:val="Contents4"/>
            <w:tabs>
              <w:tab w:val="clear" w:pos="8176"/>
              <w:tab w:val="right" w:pos="9026" w:leader="dot"/>
            </w:tabs>
            <w:rPr/>
          </w:pPr>
          <w:hyperlink w:anchor="__RefHeading___Toc670200_2281741623">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توحید افعالی</w:t>
            </w:r>
            <w:r>
              <w:rPr>
                <w:rStyle w:val="IndexLink"/>
                <w:rtl w:val="true"/>
              </w:rPr>
              <w:tab/>
            </w:r>
            <w:r>
              <w:rPr>
                <w:rStyle w:val="IndexLink"/>
              </w:rPr>
              <w:t>245</w:t>
            </w:r>
          </w:hyperlink>
        </w:p>
        <w:p>
          <w:pPr>
            <w:pStyle w:val="Contents4"/>
            <w:tabs>
              <w:tab w:val="clear" w:pos="8176"/>
              <w:tab w:val="right" w:pos="9026" w:leader="dot"/>
            </w:tabs>
            <w:rPr/>
          </w:pPr>
          <w:hyperlink w:anchor="__RefHeading___Toc670202_2281741623">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توحید عبادی</w:t>
            </w:r>
            <w:r>
              <w:rPr>
                <w:rStyle w:val="IndexLink"/>
                <w:rtl w:val="true"/>
              </w:rPr>
              <w:tab/>
            </w:r>
            <w:r>
              <w:rPr>
                <w:rStyle w:val="IndexLink"/>
              </w:rPr>
              <w:t>248</w:t>
            </w:r>
          </w:hyperlink>
        </w:p>
        <w:p>
          <w:pPr>
            <w:pStyle w:val="Contents3"/>
            <w:tabs>
              <w:tab w:val="clear" w:pos="8459"/>
              <w:tab w:val="right" w:pos="9026" w:leader="dot"/>
            </w:tabs>
            <w:rPr/>
          </w:pPr>
          <w:hyperlink w:anchor="__RefHeading___Toc670204_2281741623">
            <w:r>
              <w:rPr>
                <w:webHidden/>
                <w:rStyle w:val="IndexLink"/>
              </w:rPr>
              <w:t>3</w:t>
            </w:r>
            <w:r>
              <w:rPr>
                <w:rStyle w:val="IndexLink"/>
                <w:rtl w:val="true"/>
              </w:rPr>
              <w:t xml:space="preserve">. </w:t>
            </w:r>
            <w:r>
              <w:rPr>
                <w:rStyle w:val="IndexLink"/>
                <w:rtl w:val="true"/>
              </w:rPr>
              <w:t>خلاصه درس شانزدهم</w:t>
            </w:r>
            <w:r>
              <w:rPr>
                <w:rStyle w:val="IndexLink"/>
                <w:rtl w:val="true"/>
              </w:rPr>
              <w:tab/>
            </w:r>
            <w:r>
              <w:rPr>
                <w:rStyle w:val="IndexLink"/>
              </w:rPr>
              <w:t>250</w:t>
            </w:r>
          </w:hyperlink>
        </w:p>
        <w:p>
          <w:pPr>
            <w:pStyle w:val="Contents3"/>
            <w:tabs>
              <w:tab w:val="clear" w:pos="8459"/>
              <w:tab w:val="right" w:pos="9026" w:leader="dot"/>
            </w:tabs>
            <w:rPr/>
          </w:pPr>
          <w:hyperlink w:anchor="__RefHeading___Toc670206_2281741623">
            <w:r>
              <w:rPr>
                <w:webHidden/>
                <w:rStyle w:val="IndexLink"/>
              </w:rPr>
              <w:t>4</w:t>
            </w:r>
            <w:r>
              <w:rPr>
                <w:rStyle w:val="IndexLink"/>
                <w:rtl w:val="true"/>
              </w:rPr>
              <w:t xml:space="preserve">. </w:t>
            </w:r>
            <w:r>
              <w:rPr>
                <w:rStyle w:val="IndexLink"/>
                <w:rtl w:val="true"/>
              </w:rPr>
              <w:t>خودآزمایی</w:t>
            </w:r>
            <w:r>
              <w:rPr>
                <w:rStyle w:val="IndexLink"/>
                <w:rtl w:val="true"/>
              </w:rPr>
              <w:tab/>
            </w:r>
            <w:r>
              <w:rPr>
                <w:rStyle w:val="IndexLink"/>
              </w:rPr>
              <w:t>251</w:t>
            </w:r>
          </w:hyperlink>
        </w:p>
        <w:p>
          <w:pPr>
            <w:pStyle w:val="Contents2"/>
            <w:tabs>
              <w:tab w:val="clear" w:pos="8743"/>
              <w:tab w:val="right" w:pos="9026" w:leader="dot"/>
            </w:tabs>
            <w:rPr/>
          </w:pPr>
          <w:hyperlink w:anchor="__RefHeading___Toc670208_2281741623">
            <w:r>
              <w:rPr>
                <w:webHidden/>
                <w:rStyle w:val="IndexLink"/>
                <w:rtl w:val="true"/>
              </w:rPr>
              <w:t>درس هفدهم</w:t>
            </w:r>
            <w:r>
              <w:rPr>
                <w:rStyle w:val="IndexLink"/>
                <w:rtl w:val="true"/>
              </w:rPr>
              <w:t xml:space="preserve">: </w:t>
            </w:r>
            <w:r>
              <w:rPr>
                <w:rStyle w:val="IndexLink"/>
                <w:rtl w:val="true"/>
              </w:rPr>
              <w:t xml:space="preserve">اسما و صفات </w:t>
            </w:r>
            <w:r>
              <w:rPr>
                <w:rStyle w:val="IndexLink"/>
                <w:rtl w:val="true"/>
              </w:rPr>
              <w:t>(</w:t>
            </w:r>
            <w:r>
              <w:rPr>
                <w:rStyle w:val="IndexLink"/>
              </w:rPr>
              <w:t>1</w:t>
            </w:r>
            <w:r>
              <w:rPr>
                <w:rStyle w:val="IndexLink"/>
                <w:rtl w:val="true"/>
              </w:rPr>
              <w:t>)</w:t>
              <w:tab/>
            </w:r>
            <w:r>
              <w:rPr>
                <w:rStyle w:val="IndexLink"/>
              </w:rPr>
              <w:t>252</w:t>
            </w:r>
          </w:hyperlink>
        </w:p>
        <w:p>
          <w:pPr>
            <w:pStyle w:val="Contents3"/>
            <w:tabs>
              <w:tab w:val="clear" w:pos="8459"/>
              <w:tab w:val="right" w:pos="9026" w:leader="dot"/>
            </w:tabs>
            <w:rPr/>
          </w:pPr>
          <w:hyperlink w:anchor="__RefHeading___Toc670210_228174162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670212_2281741623">
            <w:r>
              <w:rPr>
                <w:webHidden/>
                <w:rStyle w:val="IndexLink"/>
              </w:rPr>
              <w:t>1</w:t>
            </w:r>
            <w:r>
              <w:rPr>
                <w:rStyle w:val="IndexLink"/>
                <w:rtl w:val="true"/>
              </w:rPr>
              <w:t xml:space="preserve">. </w:t>
            </w:r>
            <w:r>
              <w:rPr>
                <w:rStyle w:val="IndexLink"/>
                <w:rtl w:val="true"/>
              </w:rPr>
              <w:t>معنای لغوی اسم و صفت</w:t>
            </w:r>
            <w:r>
              <w:rPr>
                <w:rStyle w:val="IndexLink"/>
                <w:rtl w:val="true"/>
              </w:rPr>
              <w:tab/>
            </w:r>
            <w:r>
              <w:rPr>
                <w:rStyle w:val="IndexLink"/>
              </w:rPr>
              <w:t>254</w:t>
            </w:r>
          </w:hyperlink>
        </w:p>
        <w:p>
          <w:pPr>
            <w:pStyle w:val="Contents3"/>
            <w:tabs>
              <w:tab w:val="clear" w:pos="8459"/>
              <w:tab w:val="right" w:pos="9026" w:leader="dot"/>
            </w:tabs>
            <w:rPr/>
          </w:pPr>
          <w:hyperlink w:anchor="__RefHeading___Toc670214_2281741623">
            <w:r>
              <w:rPr>
                <w:webHidden/>
                <w:rStyle w:val="IndexLink"/>
              </w:rPr>
              <w:t>2</w:t>
            </w:r>
            <w:r>
              <w:rPr>
                <w:rStyle w:val="IndexLink"/>
                <w:rtl w:val="true"/>
              </w:rPr>
              <w:t xml:space="preserve">. </w:t>
            </w:r>
            <w:r>
              <w:rPr>
                <w:rStyle w:val="IndexLink"/>
                <w:rtl w:val="true"/>
              </w:rPr>
              <w:t xml:space="preserve">معنای اسم و صفت در روایات اهل بیت </w:t>
            </w:r>
            <w:r>
              <w:rPr>
                <w:rStyle w:val="IndexLink"/>
                <w:rtl w:val="true"/>
              </w:rPr>
              <w:t>(</w:t>
            </w:r>
            <w:r>
              <w:rPr>
                <w:rStyle w:val="IndexLink"/>
                <w:rtl w:val="true"/>
              </w:rPr>
              <w:t>علیهم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670216_2281741623">
            <w:r>
              <w:rPr>
                <w:webHidden/>
                <w:rStyle w:val="IndexLink"/>
              </w:rPr>
              <w:t>3</w:t>
            </w:r>
            <w:r>
              <w:rPr>
                <w:rStyle w:val="IndexLink"/>
                <w:rtl w:val="true"/>
              </w:rPr>
              <w:t xml:space="preserve">. </w:t>
            </w:r>
            <w:r>
              <w:rPr>
                <w:rStyle w:val="IndexLink"/>
                <w:rtl w:val="true"/>
              </w:rPr>
              <w:t xml:space="preserve">روایات گونه گون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اسما و صفات</w:t>
            </w:r>
            <w:r>
              <w:rPr>
                <w:rStyle w:val="IndexLink"/>
                <w:rtl w:val="true"/>
              </w:rPr>
              <w:tab/>
            </w:r>
            <w:r>
              <w:rPr>
                <w:rStyle w:val="IndexLink"/>
              </w:rPr>
              <w:t>257</w:t>
            </w:r>
          </w:hyperlink>
        </w:p>
        <w:p>
          <w:pPr>
            <w:pStyle w:val="Contents4"/>
            <w:tabs>
              <w:tab w:val="clear" w:pos="8176"/>
              <w:tab w:val="right" w:pos="9026" w:leader="dot"/>
            </w:tabs>
            <w:rPr/>
          </w:pPr>
          <w:hyperlink w:anchor="__RefHeading___Toc670218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تنزیه خدا از توصیف بندگان</w:t>
            </w:r>
            <w:r>
              <w:rPr>
                <w:rStyle w:val="IndexLink"/>
                <w:rtl w:val="true"/>
              </w:rPr>
              <w:tab/>
            </w:r>
            <w:r>
              <w:rPr>
                <w:rStyle w:val="IndexLink"/>
              </w:rPr>
              <w:t>257</w:t>
            </w:r>
          </w:hyperlink>
        </w:p>
        <w:p>
          <w:pPr>
            <w:pStyle w:val="Contents4"/>
            <w:tabs>
              <w:tab w:val="clear" w:pos="8176"/>
              <w:tab w:val="right" w:pos="9026" w:leader="dot"/>
            </w:tabs>
            <w:rPr/>
          </w:pPr>
          <w:hyperlink w:anchor="__RefHeading___Toc670220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توصیف خدا به خود او</w:t>
            </w:r>
            <w:r>
              <w:rPr>
                <w:rStyle w:val="IndexLink"/>
                <w:rtl w:val="true"/>
              </w:rPr>
              <w:tab/>
            </w:r>
            <w:r>
              <w:rPr>
                <w:rStyle w:val="IndexLink"/>
              </w:rPr>
              <w:t>258</w:t>
            </w:r>
          </w:hyperlink>
        </w:p>
        <w:p>
          <w:pPr>
            <w:pStyle w:val="Contents4"/>
            <w:tabs>
              <w:tab w:val="clear" w:pos="8176"/>
              <w:tab w:val="right" w:pos="9026" w:leader="dot"/>
            </w:tabs>
            <w:rPr/>
          </w:pPr>
          <w:hyperlink w:anchor="__RefHeading___Toc670222_2281741623">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نفی صفات از خداوند متعال</w:t>
            </w:r>
            <w:r>
              <w:rPr>
                <w:rStyle w:val="IndexLink"/>
                <w:rtl w:val="true"/>
              </w:rPr>
              <w:tab/>
            </w:r>
            <w:r>
              <w:rPr>
                <w:rStyle w:val="IndexLink"/>
              </w:rPr>
              <w:t>259</w:t>
            </w:r>
          </w:hyperlink>
        </w:p>
        <w:p>
          <w:pPr>
            <w:pStyle w:val="Contents3"/>
            <w:tabs>
              <w:tab w:val="clear" w:pos="8459"/>
              <w:tab w:val="right" w:pos="9026" w:leader="dot"/>
            </w:tabs>
            <w:rPr/>
          </w:pPr>
          <w:hyperlink w:anchor="__RefHeading___Toc670224_2281741623">
            <w:r>
              <w:rPr>
                <w:webHidden/>
                <w:rStyle w:val="IndexLink"/>
              </w:rPr>
              <w:t>4</w:t>
            </w:r>
            <w:r>
              <w:rPr>
                <w:rStyle w:val="IndexLink"/>
                <w:rtl w:val="true"/>
              </w:rPr>
              <w:t xml:space="preserve">. </w:t>
            </w:r>
            <w:r>
              <w:rPr>
                <w:rStyle w:val="IndexLink"/>
                <w:rtl w:val="true"/>
              </w:rPr>
              <w:t>برگشت صفات به تنزیه</w:t>
            </w:r>
            <w:r>
              <w:rPr>
                <w:rStyle w:val="IndexLink"/>
                <w:rtl w:val="true"/>
              </w:rPr>
              <w:tab/>
            </w:r>
            <w:r>
              <w:rPr>
                <w:rStyle w:val="IndexLink"/>
              </w:rPr>
              <w:t>262</w:t>
            </w:r>
          </w:hyperlink>
        </w:p>
        <w:p>
          <w:pPr>
            <w:pStyle w:val="Contents3"/>
            <w:tabs>
              <w:tab w:val="clear" w:pos="8459"/>
              <w:tab w:val="right" w:pos="9026" w:leader="dot"/>
            </w:tabs>
            <w:rPr/>
          </w:pPr>
          <w:hyperlink w:anchor="__RefHeading___Toc670226_2281741623">
            <w:r>
              <w:rPr>
                <w:webHidden/>
                <w:rStyle w:val="IndexLink"/>
              </w:rPr>
              <w:t>5</w:t>
            </w:r>
            <w:r>
              <w:rPr>
                <w:rStyle w:val="IndexLink"/>
                <w:rtl w:val="true"/>
              </w:rPr>
              <w:t xml:space="preserve">. </w:t>
            </w:r>
            <w:r>
              <w:rPr>
                <w:rStyle w:val="IndexLink"/>
                <w:rtl w:val="true"/>
              </w:rPr>
              <w:t>خلاصه درس هفدهم</w:t>
            </w:r>
            <w:r>
              <w:rPr>
                <w:rStyle w:val="IndexLink"/>
                <w:rtl w:val="true"/>
              </w:rPr>
              <w:tab/>
            </w:r>
            <w:r>
              <w:rPr>
                <w:rStyle w:val="IndexLink"/>
              </w:rPr>
              <w:t>264</w:t>
            </w:r>
          </w:hyperlink>
        </w:p>
        <w:p>
          <w:pPr>
            <w:pStyle w:val="Contents3"/>
            <w:tabs>
              <w:tab w:val="clear" w:pos="8459"/>
              <w:tab w:val="right" w:pos="9026" w:leader="dot"/>
            </w:tabs>
            <w:rPr/>
          </w:pPr>
          <w:hyperlink w:anchor="__RefHeading___Toc670228_2281741623">
            <w:r>
              <w:rPr>
                <w:webHidden/>
                <w:rStyle w:val="IndexLink"/>
              </w:rPr>
              <w:t>6</w:t>
            </w:r>
            <w:r>
              <w:rPr>
                <w:rStyle w:val="IndexLink"/>
                <w:rtl w:val="true"/>
              </w:rPr>
              <w:t xml:space="preserve">. </w:t>
            </w:r>
            <w:r>
              <w:rPr>
                <w:rStyle w:val="IndexLink"/>
                <w:rtl w:val="true"/>
              </w:rPr>
              <w:t>خودآزمایی</w:t>
            </w:r>
            <w:r>
              <w:rPr>
                <w:rStyle w:val="IndexLink"/>
                <w:rtl w:val="true"/>
              </w:rPr>
              <w:tab/>
            </w:r>
            <w:r>
              <w:rPr>
                <w:rStyle w:val="IndexLink"/>
              </w:rPr>
              <w:t>265</w:t>
            </w:r>
          </w:hyperlink>
        </w:p>
        <w:p>
          <w:pPr>
            <w:pStyle w:val="Contents2"/>
            <w:tabs>
              <w:tab w:val="clear" w:pos="8743"/>
              <w:tab w:val="right" w:pos="9026" w:leader="dot"/>
            </w:tabs>
            <w:rPr/>
          </w:pPr>
          <w:hyperlink w:anchor="__RefHeading___Toc670230_2281741623">
            <w:r>
              <w:rPr>
                <w:webHidden/>
                <w:rStyle w:val="IndexLink"/>
                <w:rtl w:val="true"/>
              </w:rPr>
              <w:t>درس هجدهم</w:t>
            </w:r>
            <w:r>
              <w:rPr>
                <w:rStyle w:val="IndexLink"/>
                <w:rtl w:val="true"/>
              </w:rPr>
              <w:t xml:space="preserve">: </w:t>
            </w:r>
            <w:r>
              <w:rPr>
                <w:rStyle w:val="IndexLink"/>
                <w:rtl w:val="true"/>
              </w:rPr>
              <w:t xml:space="preserve">اسما و صفات </w:t>
            </w:r>
            <w:r>
              <w:rPr>
                <w:rStyle w:val="IndexLink"/>
                <w:rtl w:val="true"/>
              </w:rPr>
              <w:t>(</w:t>
            </w:r>
            <w:r>
              <w:rPr>
                <w:rStyle w:val="IndexLink"/>
              </w:rPr>
              <w:t>2</w:t>
            </w:r>
            <w:r>
              <w:rPr>
                <w:rStyle w:val="IndexLink"/>
                <w:rtl w:val="true"/>
              </w:rPr>
              <w:t>)</w:t>
              <w:tab/>
            </w:r>
            <w:r>
              <w:rPr>
                <w:rStyle w:val="IndexLink"/>
              </w:rPr>
              <w:t>266</w:t>
            </w:r>
          </w:hyperlink>
        </w:p>
        <w:p>
          <w:pPr>
            <w:pStyle w:val="Contents3"/>
            <w:tabs>
              <w:tab w:val="clear" w:pos="8459"/>
              <w:tab w:val="right" w:pos="9026" w:leader="dot"/>
            </w:tabs>
            <w:rPr/>
          </w:pPr>
          <w:hyperlink w:anchor="__RefHeading___Toc670232_228174162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670234_2281741623">
            <w:r>
              <w:rPr>
                <w:webHidden/>
                <w:rStyle w:val="IndexLink"/>
              </w:rPr>
              <w:t>1</w:t>
            </w:r>
            <w:r>
              <w:rPr>
                <w:rStyle w:val="IndexLink"/>
                <w:rtl w:val="true"/>
              </w:rPr>
              <w:t xml:space="preserve">. </w:t>
            </w:r>
            <w:r>
              <w:rPr>
                <w:rStyle w:val="IndexLink"/>
                <w:rtl w:val="true"/>
              </w:rPr>
              <w:t>اشتراک لفظی در اسما و صفات</w:t>
            </w:r>
            <w:r>
              <w:rPr>
                <w:rStyle w:val="IndexLink"/>
                <w:rtl w:val="true"/>
              </w:rPr>
              <w:tab/>
            </w:r>
            <w:r>
              <w:rPr>
                <w:rStyle w:val="IndexLink"/>
              </w:rPr>
              <w:t>268</w:t>
            </w:r>
          </w:hyperlink>
        </w:p>
        <w:p>
          <w:pPr>
            <w:pStyle w:val="Contents4"/>
            <w:tabs>
              <w:tab w:val="clear" w:pos="8176"/>
              <w:tab w:val="right" w:pos="9026" w:leader="dot"/>
            </w:tabs>
            <w:rPr/>
          </w:pPr>
          <w:hyperlink w:anchor="__RefHeading___Toc670236_2281741623">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70238_2281741623">
            <w:r>
              <w:rPr>
                <w:webHidden/>
                <w:rStyle w:val="IndexLink"/>
                <w:rtl w:val="true"/>
              </w:rPr>
              <w:t>اشکال</w:t>
            </w:r>
            <w:r>
              <w:rPr>
                <w:rStyle w:val="IndexLink"/>
                <w:rtl w:val="true"/>
              </w:rPr>
              <w:tab/>
            </w:r>
            <w:r>
              <w:rPr>
                <w:rStyle w:val="IndexLink"/>
              </w:rPr>
              <w:t>272</w:t>
            </w:r>
          </w:hyperlink>
        </w:p>
        <w:p>
          <w:pPr>
            <w:pStyle w:val="Contents4"/>
            <w:tabs>
              <w:tab w:val="clear" w:pos="8176"/>
              <w:tab w:val="right" w:pos="9026" w:leader="dot"/>
            </w:tabs>
            <w:rPr/>
          </w:pPr>
          <w:hyperlink w:anchor="__RefHeading___Toc670240_2281741623">
            <w:r>
              <w:rPr>
                <w:webHidden/>
                <w:rStyle w:val="IndexLink"/>
                <w:rtl w:val="true"/>
              </w:rPr>
              <w:t>جواب</w:t>
            </w:r>
            <w:r>
              <w:rPr>
                <w:rStyle w:val="IndexLink"/>
                <w:rtl w:val="true"/>
              </w:rPr>
              <w:tab/>
            </w:r>
            <w:r>
              <w:rPr>
                <w:rStyle w:val="IndexLink"/>
              </w:rPr>
              <w:t>272</w:t>
            </w:r>
          </w:hyperlink>
        </w:p>
        <w:p>
          <w:pPr>
            <w:pStyle w:val="Contents3"/>
            <w:tabs>
              <w:tab w:val="clear" w:pos="8459"/>
              <w:tab w:val="right" w:pos="9026" w:leader="dot"/>
            </w:tabs>
            <w:rPr/>
          </w:pPr>
          <w:hyperlink w:anchor="__RefHeading___Toc670242_2281741623">
            <w:r>
              <w:rPr>
                <w:webHidden/>
                <w:rStyle w:val="IndexLink"/>
              </w:rPr>
              <w:t>2</w:t>
            </w:r>
            <w:r>
              <w:rPr>
                <w:rStyle w:val="IndexLink"/>
                <w:rtl w:val="true"/>
              </w:rPr>
              <w:t xml:space="preserve">. </w:t>
            </w:r>
            <w:r>
              <w:rPr>
                <w:rStyle w:val="IndexLink"/>
                <w:rtl w:val="true"/>
              </w:rPr>
              <w:t>اسما و صفات مخلوق و غیر خدایند</w:t>
            </w:r>
            <w:r>
              <w:rPr>
                <w:rStyle w:val="IndexLink"/>
                <w:rtl w:val="true"/>
              </w:rPr>
              <w:tab/>
            </w:r>
            <w:r>
              <w:rPr>
                <w:rStyle w:val="IndexLink"/>
              </w:rPr>
              <w:t>273</w:t>
            </w:r>
          </w:hyperlink>
        </w:p>
        <w:p>
          <w:pPr>
            <w:pStyle w:val="Contents3"/>
            <w:tabs>
              <w:tab w:val="clear" w:pos="8459"/>
              <w:tab w:val="right" w:pos="9026" w:leader="dot"/>
            </w:tabs>
            <w:rPr/>
          </w:pPr>
          <w:hyperlink w:anchor="__RefHeading___Toc670244_2281741623">
            <w:r>
              <w:rPr>
                <w:webHidden/>
                <w:rStyle w:val="IndexLink"/>
              </w:rPr>
              <w:t>3</w:t>
            </w:r>
            <w:r>
              <w:rPr>
                <w:rStyle w:val="IndexLink"/>
                <w:rtl w:val="true"/>
              </w:rPr>
              <w:t xml:space="preserve">. </w:t>
            </w:r>
            <w:r>
              <w:rPr>
                <w:rStyle w:val="IndexLink"/>
                <w:rtl w:val="true"/>
              </w:rPr>
              <w:t>صفات ذات و صفات فعل</w:t>
            </w:r>
            <w:r>
              <w:rPr>
                <w:rStyle w:val="IndexLink"/>
                <w:rtl w:val="true"/>
              </w:rPr>
              <w:tab/>
            </w:r>
            <w:r>
              <w:rPr>
                <w:rStyle w:val="IndexLink"/>
              </w:rPr>
              <w:t>275</w:t>
            </w:r>
          </w:hyperlink>
        </w:p>
        <w:p>
          <w:pPr>
            <w:pStyle w:val="Contents3"/>
            <w:tabs>
              <w:tab w:val="clear" w:pos="8459"/>
              <w:tab w:val="right" w:pos="9026" w:leader="dot"/>
            </w:tabs>
            <w:rPr/>
          </w:pPr>
          <w:hyperlink w:anchor="__RefHeading___Toc670246_2281741623">
            <w:r>
              <w:rPr>
                <w:webHidden/>
                <w:rStyle w:val="IndexLink"/>
              </w:rPr>
              <w:t>4</w:t>
            </w:r>
            <w:r>
              <w:rPr>
                <w:rStyle w:val="IndexLink"/>
                <w:rtl w:val="true"/>
              </w:rPr>
              <w:t xml:space="preserve">. </w:t>
            </w:r>
            <w:r>
              <w:rPr>
                <w:rStyle w:val="IndexLink"/>
                <w:rtl w:val="true"/>
              </w:rPr>
              <w:t>خلاصه درس هجدهم</w:t>
            </w:r>
            <w:r>
              <w:rPr>
                <w:rStyle w:val="IndexLink"/>
                <w:rtl w:val="true"/>
              </w:rPr>
              <w:tab/>
            </w:r>
            <w:r>
              <w:rPr>
                <w:rStyle w:val="IndexLink"/>
              </w:rPr>
              <w:t>282</w:t>
            </w:r>
          </w:hyperlink>
        </w:p>
        <w:p>
          <w:pPr>
            <w:pStyle w:val="Contents3"/>
            <w:tabs>
              <w:tab w:val="clear" w:pos="8459"/>
              <w:tab w:val="right" w:pos="9026" w:leader="dot"/>
            </w:tabs>
            <w:rPr/>
          </w:pPr>
          <w:hyperlink w:anchor="__RefHeading___Toc670248_2281741623">
            <w:r>
              <w:rPr>
                <w:webHidden/>
                <w:rStyle w:val="IndexLink"/>
              </w:rPr>
              <w:t>5</w:t>
            </w:r>
            <w:r>
              <w:rPr>
                <w:rStyle w:val="IndexLink"/>
                <w:rtl w:val="true"/>
              </w:rPr>
              <w:t xml:space="preserve">. </w:t>
            </w:r>
            <w:r>
              <w:rPr>
                <w:rStyle w:val="IndexLink"/>
                <w:rtl w:val="true"/>
              </w:rPr>
              <w:t>خودآزمایی</w:t>
            </w:r>
            <w:r>
              <w:rPr>
                <w:rStyle w:val="IndexLink"/>
                <w:rtl w:val="true"/>
              </w:rPr>
              <w:tab/>
            </w:r>
            <w:r>
              <w:rPr>
                <w:rStyle w:val="IndexLink"/>
              </w:rPr>
              <w:t>283</w:t>
            </w:r>
          </w:hyperlink>
        </w:p>
        <w:p>
          <w:pPr>
            <w:pStyle w:val="Contents2"/>
            <w:tabs>
              <w:tab w:val="clear" w:pos="8743"/>
              <w:tab w:val="right" w:pos="9026" w:leader="dot"/>
            </w:tabs>
            <w:rPr/>
          </w:pPr>
          <w:hyperlink w:anchor="__RefHeading___Toc670250_2281741623">
            <w:r>
              <w:rPr>
                <w:webHidden/>
                <w:rStyle w:val="IndexLink"/>
                <w:rtl w:val="true"/>
              </w:rPr>
              <w:t>فهرست منابع</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18_34048"/>
      <w:bookmarkStart w:id="1" w:name="pg3718_34048"/>
      <w:bookmarkEnd w:id="1"/>
    </w:p>
    <w:p>
      <w:pPr>
        <w:pStyle w:val="Heading2"/>
        <w:numPr>
          <w:ilvl w:val="1"/>
          <w:numId w:val="1"/>
        </w:numPr>
        <w:rPr/>
      </w:pPr>
      <w:bookmarkStart w:id="2" w:name="pg3718_34048"/>
      <w:bookmarkStart w:id="3" w:name="__RefHeading___Toc66989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اسکویی، محمّد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اسماء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2445123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اسماء و 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pStyle w:val="BookText"/>
        <w:rPr/>
      </w:pPr>
      <w:r>
        <w:rPr>
          <w:rFonts w:ascii="IRNazanin" w:hAnsi="IRNazanin" w:eastAsia="IRNazanin"/>
          <w:color w:val="111111"/>
          <w:sz w:val="28"/>
          <w:sz w:val="28"/>
          <w:szCs w:val="28"/>
          <w:rtl w:val="true"/>
          <w:lang w:bidi="fa-IR"/>
        </w:rPr>
        <w:t>ویراستاری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اسماعیل تاجبخش، دکتر مهدی دشتی،</w:t>
      </w:r>
    </w:p>
    <w:p>
      <w:pPr>
        <w:pStyle w:val="BookText"/>
        <w:rPr/>
      </w:pPr>
      <w:r>
        <w:rPr>
          <w:rFonts w:ascii="IRNazanin" w:hAnsi="IRNazanin" w:eastAsia="IRNazanin"/>
          <w:color w:val="111111"/>
          <w:sz w:val="28"/>
          <w:sz w:val="28"/>
          <w:szCs w:val="28"/>
          <w:rtl w:val="true"/>
          <w:lang w:bidi="fa-IR"/>
        </w:rPr>
        <w:t>اصغر غلامی، مرتضی نادری، محّمدعلی دزفولی</w:t>
      </w:r>
    </w:p>
    <w:p>
      <w:pPr>
        <w:pStyle w:val="BookText"/>
        <w:rPr/>
      </w:pPr>
      <w:r>
        <w:rPr>
          <w:rFonts w:ascii="IRNazanin" w:hAnsi="IRNazanin" w:eastAsia="IRNazanin"/>
          <w:color w:val="111111"/>
          <w:sz w:val="28"/>
          <w:sz w:val="28"/>
          <w:szCs w:val="28"/>
          <w:rtl w:val="true"/>
          <w:lang w:bidi="fa-IR"/>
        </w:rPr>
        <w:t>حروفچینـی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صحافـی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چـاپ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شمارگـان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قیمـت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کـد کتـاب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خیابـان شـریعتـی، روبـروی ملـک، خیـابان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شابـک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964 - 964 - 8323 - 93 - 1</w:t>
      </w:r>
      <w:bookmarkStart w:id="5" w:name="pg3718_34049"/>
    </w:p>
    <w:p>
      <w:pPr>
        <w:pStyle w:val="Heading2"/>
        <w:numPr>
          <w:ilvl w:val="1"/>
          <w:numId w:val="1"/>
        </w:numPr>
        <w:rPr/>
      </w:pPr>
      <w:bookmarkStart w:id="6" w:name="__RefHeading___Toc669900_2281741623"/>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توحید و اسماء و صفات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بیابانی اسکویی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8" w:name="pg3718_34052"/>
    </w:p>
    <w:p>
      <w:pPr>
        <w:pStyle w:val="Heading2"/>
        <w:numPr>
          <w:ilvl w:val="1"/>
          <w:numId w:val="1"/>
        </w:numPr>
        <w:rPr/>
      </w:pPr>
      <w:bookmarkStart w:id="9" w:name="__RefHeading___Toc669902_2281741623"/>
      <w:bookmarkStart w:id="10" w:name="_Toc3"/>
      <w:bookmarkEnd w:id="8"/>
      <w:bookmarkEnd w:id="9"/>
      <w:r>
        <w:rPr>
          <w:rtl w:val="true"/>
        </w:rPr>
        <w:t>فهرست مطالب</w:t>
      </w:r>
      <w:bookmarkEnd w:id="1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 w:name="pg3718_34060"/>
    </w:p>
    <w:p>
      <w:pPr>
        <w:pStyle w:val="BookText"/>
        <w:rPr/>
      </w:pPr>
      <w:bookmarkEnd w:id="1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2" w:name="__RefHeading___Toc669904_2281741623"/>
      <w:bookmarkStart w:id="13" w:name="_Toc4"/>
      <w:bookmarkEnd w:id="12"/>
      <w:r>
        <w:rPr>
          <w:rtl w:val="true"/>
        </w:rPr>
        <w:t>مقدّمه ناشر</w:t>
      </w:r>
      <w:bookmarkEnd w:id="13"/>
    </w:p>
    <w:p>
      <w:pPr>
        <w:pStyle w:val="BookText"/>
        <w:rPr/>
      </w:pPr>
      <w:r>
        <w:rPr>
          <w:rFonts w:ascii="IRNazanin" w:hAnsi="IRNazanin" w:eastAsia="IRNazanin"/>
          <w:color w:val="111111"/>
          <w:sz w:val="28"/>
          <w:sz w:val="28"/>
          <w:szCs w:val="28"/>
          <w:rtl w:val="true"/>
          <w:lang w:bidi="fa-IR"/>
        </w:rPr>
        <w:t>تفقّه در دین، یعنی به دست آوردن شناخت عمیق از آن، به حکم عقل، آیات قرآن و احادیث معصومان، بر زن و مرد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 ایمان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بدون شناخت امری، بدان ایمان آورد یا به آن معتقد شد؟ از سوی دیگر، در دین مبین اسلام، ایمان و اعتقادی ارزشمند و پذیرفته است که مبتنی بر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شناخت و آگاهی، تحقیق و پژوهش و دوری از تقلید است؛ کاری که در تمام مراحل مختلف زندگی، بر آدمیان واجب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فرهنگی نبأ، بر اساس آنچه یاد شد و در راستای رسالت فرهنگی خود، یعنی تقویت و ارتقاء مبانی اصیل اعتقادی مخاطبانش، به استاد پژوهنده و محقق فرهیخته، آقای محمّد بیابانی اسکویی، پیشنهاد کرد تا در اصول عقاید اسلامی، به روش آموزشی، کتابهایی را بنگارد و دروس منظّمی را تألیف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استاد بیابانی، با همه مشاغل علمی و تحقیقی، پیشنهاد یادشده را پذیرفت و درسهایی را در موضوعات توحید و عدل و نبوت و امامت و معاد، به رشته نوشته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تاریخ تاکنون این مجموعه سه نوبت منتشر گردید و خوشبختانه مورد استقبال از طرف عزیزان</w:t>
      </w:r>
    </w:p>
    <w:p>
      <w:pPr>
        <w:pStyle w:val="BookText"/>
        <w:rPr/>
      </w:pPr>
      <w:r>
        <w:rPr>
          <w:rFonts w:ascii="IRNazanin" w:hAnsi="IRNazanin" w:eastAsia="IRNazanin"/>
          <w:color w:val="111111"/>
          <w:sz w:val="28"/>
          <w:sz w:val="28"/>
          <w:szCs w:val="28"/>
          <w:rtl w:val="true"/>
          <w:lang w:bidi="fa-IR"/>
        </w:rPr>
        <w:t>مخاطب، به ویژه از قشر حوزه و دانشگاه قرار گرفت</w:t>
      </w:r>
    </w:p>
    <w:p>
      <w:pPr>
        <w:pStyle w:val="BookText"/>
        <w:rPr/>
      </w:pPr>
      <w:r>
        <w:rPr>
          <w:rFonts w:ascii="IRNazanin" w:hAnsi="IRNazanin" w:eastAsia="IRNazanin"/>
          <w:color w:val="111111"/>
          <w:sz w:val="28"/>
          <w:sz w:val="28"/>
          <w:szCs w:val="28"/>
          <w:rtl w:val="true"/>
          <w:lang w:bidi="fa-IR"/>
        </w:rPr>
        <w:t>از آن جا که هنوز هم به صورت مرتب این مجموعه از طرف مخاطبین درخواست دارد، تصمیم به این گرفته شد که برای چهارمین بار به دست طبع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وجود بعضی اغلاط مطبعی و ضرورت ویراستاری و رفع نواقص به صورت جزئی در بعضی موارد مجموعه بدون آنکه تغییر اساسی در محتوای ایجاد شود مورد بازنگری قرار گرفت و با صفحه آرایی مجدد برای انتشار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که از برادران فاضل و گرامی آقایان دکتر اسماعیل تاجبخش و دکتر مهدی دشتی از اساتید دانشکده ادبیات دانشگاه علامه طباطبایی دکتر اصغر غلامی محقق و پژوهشگر معارف دینی دکتر مرتضی نادری و حجت الاسلام محمد علی دزفولی که در زمان تألیف این اثر زحمت ویرایش علمی و فنی را به عهده داشتند تشکر و قدردانی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لمرضاته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مجموعه در راستای اهداف یاد شده در حوزه و دانشگاه و جامعه، مفید و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همیشه، پیشنهادها و انتقادهای خوانندگان دقیق و نکته سنج راهنمای ما در عرضه بهتر آثار علمی و تحقیقی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مدیر مسئول مؤسّسه فرهنگی نبأ</w:t>
      </w:r>
    </w:p>
    <w:p>
      <w:pPr>
        <w:pStyle w:val="BookText"/>
        <w:rPr/>
      </w:pPr>
      <w:r>
        <w:rPr>
          <w:rFonts w:ascii="IRNazanin" w:hAnsi="IRNazanin" w:eastAsia="IRNazanin"/>
          <w:color w:val="111111"/>
          <w:sz w:val="28"/>
          <w:sz w:val="28"/>
          <w:szCs w:val="28"/>
          <w:rtl w:val="true"/>
          <w:lang w:bidi="fa-IR"/>
        </w:rPr>
        <w:t>محمّدحسین شهری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1396</w:t>
      </w:r>
      <w:bookmarkStart w:id="14" w:name="pg3718_34062"/>
    </w:p>
    <w:p>
      <w:pPr>
        <w:pStyle w:val="Heading2"/>
        <w:numPr>
          <w:ilvl w:val="1"/>
          <w:numId w:val="1"/>
        </w:numPr>
        <w:rPr/>
      </w:pPr>
      <w:bookmarkStart w:id="15" w:name="__RefHeading___Toc669906_2281741623"/>
      <w:bookmarkStart w:id="16" w:name="_Toc5"/>
      <w:bookmarkEnd w:id="14"/>
      <w:bookmarkEnd w:id="15"/>
      <w:r>
        <w:rPr>
          <w:rtl w:val="true"/>
        </w:rPr>
        <w:t>درس اول</w:t>
      </w:r>
      <w:r>
        <w:rPr>
          <w:rtl w:val="true"/>
        </w:rPr>
        <w:t xml:space="preserve">: </w:t>
      </w:r>
      <w:r>
        <w:rPr>
          <w:rtl w:val="true"/>
        </w:rPr>
        <w:t>اهمّیّت معارف اعتقادی و معرفت خدا</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669908_2281741623"/>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جایگاه معارف اعتقادی را بشناسد؛ از اهمّیّت و ارزش معرفت خدا آگاهی یابد؛ معنای معرفت و تفاوت آن را با علم بداند و به صورت اجمالی، با نظریّات عالمان در معنای علم و معرفت آشنا شود</w:t>
      </w:r>
      <w:r>
        <w:rPr>
          <w:rFonts w:eastAsia="IRNazanin" w:cs="IRNazanin"/>
          <w:color w:val="111111"/>
          <w:sz w:val="28"/>
          <w:szCs w:val="28"/>
          <w:rtl w:val="true"/>
          <w:lang w:bidi="fa-IR"/>
        </w:rPr>
        <w:t>.</w:t>
      </w:r>
      <w:bookmarkStart w:id="19" w:name="pg3718_34064"/>
    </w:p>
    <w:p>
      <w:pPr>
        <w:pStyle w:val="Heading3"/>
        <w:numPr>
          <w:ilvl w:val="2"/>
          <w:numId w:val="1"/>
        </w:numPr>
        <w:rPr/>
      </w:pPr>
      <w:bookmarkStart w:id="20" w:name="__RefHeading___Toc669910_2281741623"/>
      <w:bookmarkStart w:id="21" w:name="_Toc7"/>
      <w:bookmarkEnd w:id="19"/>
      <w:bookmarkEnd w:id="20"/>
      <w:r>
        <w:rPr/>
        <w:t>1</w:t>
      </w:r>
      <w:r>
        <w:rPr>
          <w:rtl w:val="true"/>
        </w:rPr>
        <w:t xml:space="preserve">. </w:t>
      </w:r>
      <w:r>
        <w:rPr>
          <w:rtl w:val="true"/>
        </w:rPr>
        <w:t>معرفت، عمل قلب</w:t>
      </w:r>
      <w:bookmarkEnd w:id="21"/>
    </w:p>
    <w:p>
      <w:pPr>
        <w:pStyle w:val="BookText"/>
        <w:rPr/>
      </w:pPr>
      <w:r>
        <w:rPr>
          <w:rFonts w:ascii="IRNazanin" w:hAnsi="IRNazanin" w:eastAsia="IRNazanin"/>
          <w:color w:val="111111"/>
          <w:sz w:val="28"/>
          <w:sz w:val="28"/>
          <w:szCs w:val="28"/>
          <w:rtl w:val="true"/>
          <w:lang w:bidi="fa-IR"/>
        </w:rPr>
        <w:t>دین از یک منظر، به معنای مجموع آموزه های اعتقادی و عملی است که از آن ها به عقاید و احکام و اخلاق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اخلاق به عمل انسانها نظر دارند و عقاید اموری اند که هدف اصلی در آن ها معرفت و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عمل در این جا معنای خاص آن است که عبارت است از عمل اعضای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معنای عامّی هم دارد که شامل افعال و اعمال قلبی انسان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نگاهی دیگر، معرفت و اعتقاد را می توان عمل قلب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تأکید شده و عمل قلب، یعنی روح انـسانـی، فعل اختیـاری او دانسته شده و فـرق عمل قلب با دیگـر جـوارح انسان، به روشنی، بیان شده و ایمان جامع همه این اعمال شمرده شده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قَلْبُهُ الَّذِی بِهِ یَعْقِلُ وَ یَفْقَهُ وَ یَفْهَمُ وَ هُوَ أَمِیرُ بَدَنِهِ الَّذِی لَا تَرِدُ الْجَوَارِحُ وَ لَا تَصْدُرُ إِلَّا عَنْ رَأْیِهِ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عَلَی الْقَلْبِ مِنَ الْإِیمَانِ فَالْإِقْرَارُ وَ الْمـَعْرِفَةُ وَ الْعَقْدُ وَ الرِّضَا وَ التَّسْلِیمُ بِأَنْ لَا إِلَهَ إِلَّا اللَّهُ وَحْدَهُ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مَا فَرَضَ اللَّهُ عَلَی الْقَلْبِ مِنَ الْإِقْرَارِ وَ الْمـَعْرِفَةِ وَ هُوَ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رَأْسُ الْإِیمَان</w:t>
      </w:r>
      <w:r>
        <w:rPr>
          <w:rFonts w:eastAsia="Amiri" w:cs="Amiri" w:ascii="Amiri" w:hAnsi="Amiri"/>
          <w:color w:val="111111"/>
          <w:sz w:val="28"/>
          <w:szCs w:val="28"/>
          <w:rtl w:val="true"/>
          <w:lang w:bidi="ar-SA"/>
        </w:rPr>
        <w:t>.</w:t>
      </w:r>
      <w:r>
        <w:rPr>
          <w:rStyle w:val="FootnoteAnchor"/>
          <w:rtl w:val="true"/>
        </w:rPr>
        <w:footnoteReference w:id="2"/>
      </w:r>
      <w:bookmarkStart w:id="22" w:name="pg3718_34065"/>
    </w:p>
    <w:p>
      <w:pPr>
        <w:pStyle w:val="BookText"/>
        <w:rPr/>
      </w:pPr>
      <w:bookmarkEnd w:id="22"/>
      <w:r>
        <w:rPr>
          <w:rFonts w:ascii="IRNazanin" w:hAnsi="IRNazanin" w:eastAsia="IRNazanin"/>
          <w:color w:val="111111"/>
          <w:sz w:val="28"/>
          <w:sz w:val="28"/>
          <w:szCs w:val="28"/>
          <w:rtl w:val="true"/>
          <w:lang w:bidi="fa-IR"/>
        </w:rPr>
        <w:t xml:space="preserve">یکی از اعضای انسان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وسیله آن خرد ورزد و نیک در می یابد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فرمانده بدن است و اعضای بدن بدون نظر و دستور او به حرکت در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خدای تعالی از ایمان، بر قلب واجب کرده، اقرار و معرفت و اعتقاد و تسلیم به این است که معبودی جز الله نیست، او یگانه است و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اقرار و معرفتی که خداوند بر قلب واجب کرده، عمل قلب است و عمل قلب سرلوحه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معرفت واعتقاد عمل قلب شمرده شده و از قلب به عنوان فرمانده بدن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که قلب بر بدن سِمَت ریاست و فرماندهی دارد، اعمال آن نیز نسبت به اعمال اعضای دیگر ارزش بالاتری خواهد داشت</w:t>
      </w:r>
      <w:r>
        <w:rPr>
          <w:rFonts w:eastAsia="IRNazanin" w:cs="IRNazanin"/>
          <w:color w:val="111111"/>
          <w:sz w:val="28"/>
          <w:szCs w:val="28"/>
          <w:rtl w:val="true"/>
          <w:lang w:bidi="fa-IR"/>
        </w:rPr>
        <w:t>.</w:t>
      </w:r>
    </w:p>
    <w:p>
      <w:pPr>
        <w:pStyle w:val="Heading3"/>
        <w:numPr>
          <w:ilvl w:val="2"/>
          <w:numId w:val="1"/>
        </w:numPr>
        <w:rPr/>
      </w:pPr>
      <w:bookmarkStart w:id="23" w:name="__RefHeading___Toc669912_2281741623"/>
      <w:bookmarkStart w:id="24" w:name="_Toc8"/>
      <w:bookmarkEnd w:id="23"/>
      <w:r>
        <w:rPr/>
        <w:t>2</w:t>
      </w:r>
      <w:r>
        <w:rPr>
          <w:rtl w:val="true"/>
        </w:rPr>
        <w:t xml:space="preserve">. </w:t>
      </w:r>
      <w:r>
        <w:rPr>
          <w:rtl w:val="true"/>
        </w:rPr>
        <w:t>اهمّیّت معرفت خدا</w:t>
      </w:r>
      <w:bookmarkEnd w:id="24"/>
    </w:p>
    <w:p>
      <w:pPr>
        <w:pStyle w:val="Heading4"/>
        <w:numPr>
          <w:ilvl w:val="3"/>
          <w:numId w:val="1"/>
        </w:numPr>
        <w:rPr/>
      </w:pPr>
      <w:bookmarkStart w:id="25" w:name="__RefHeading___Toc669914_2281741623"/>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بدیهی است که اهمّیّت شناخت هر چیزی به اعتبار و ارزش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متعال با هیچ موجودی قابل مقایسه نیست، ارزش معرفت او نیز با هیچ معرفت دیگری قابل مقایسه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دین مجموعه اموری است که در ارتباط مستقیم با خدای تعالی است، پس سرلوحه همه معارف اعتقادی دینی، معرفت خداوند متعال است و هیچ یک از معارف دیگر بدون توجّه به معرفت خدای تعالی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الدِّینِ مَعْرِفَتُه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سرلوحۀ دینِ خدا،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الله سُبْحَانَهُ أعلَی الْمـَعَارِف</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خدای سبحانه بالاترین معرفت هاست</w:t>
      </w:r>
      <w:r>
        <w:rPr>
          <w:rFonts w:eastAsia="IRNazanin" w:cs="IRNazanin"/>
          <w:color w:val="111111"/>
          <w:sz w:val="28"/>
          <w:szCs w:val="28"/>
          <w:rtl w:val="true"/>
          <w:lang w:bidi="fa-IR"/>
        </w:rPr>
        <w:t>.</w:t>
      </w:r>
      <w:bookmarkStart w:id="27" w:name="pg3718_34066"/>
    </w:p>
    <w:p>
      <w:pPr>
        <w:pStyle w:val="Heading4"/>
        <w:numPr>
          <w:ilvl w:val="3"/>
          <w:numId w:val="1"/>
        </w:numPr>
        <w:rPr/>
      </w:pPr>
      <w:bookmarkStart w:id="28" w:name="__RefHeading___Toc669916_2281741623"/>
      <w:bookmarkStart w:id="29" w:name="_Toc10"/>
      <w:bookmarkEnd w:id="27"/>
      <w:bookmarkEnd w:id="28"/>
      <w:r>
        <w:rPr/>
        <w:t>2</w:t>
      </w:r>
      <w:r>
        <w:rPr>
          <w:rtl w:val="true"/>
        </w:rPr>
        <w:t>ـ</w:t>
      </w:r>
      <w:r>
        <w:rPr/>
        <w:t>1</w:t>
      </w:r>
      <w:r>
        <w:rPr>
          <w:rtl w:val="true"/>
        </w:rPr>
        <w:t xml:space="preserve">. </w:t>
      </w:r>
      <w:r>
        <w:rPr>
          <w:rtl w:val="true"/>
        </w:rPr>
        <w:t>معرفت خدا، هدف خلقت</w:t>
      </w:r>
      <w:bookmarkEnd w:id="29"/>
    </w:p>
    <w:p>
      <w:pPr>
        <w:pStyle w:val="BookText"/>
        <w:rPr/>
      </w:pPr>
      <w:r>
        <w:rPr>
          <w:rFonts w:ascii="IRNazanin" w:hAnsi="IRNazanin" w:eastAsia="IRNazanin"/>
          <w:color w:val="111111"/>
          <w:sz w:val="28"/>
          <w:sz w:val="28"/>
          <w:szCs w:val="28"/>
          <w:rtl w:val="true"/>
          <w:lang w:bidi="fa-IR"/>
        </w:rPr>
        <w:t>معرفت خداوند متعال یکی از اهداف مهمّ خلقت انسان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آلجِنَّ وَالإِنْسَ إِلّا لِـیَعْبُدُونِ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جنّ و انس را نیافریدم مگر برای این 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عبادت بدون معرفت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اساس عبادت خدا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کمال هر بنده ای آن است که بتواند حقّ بندگی خویش را در مقابل مولایش، به خوبی، ادا کند و بنده خوبی برای مولای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بندگی در صورتی حاصل خواهد شد که انسان با تمام وجود تسلیم خداوند متعال و در خدمت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تسلیم و خدمت به مولا بدون معرفت او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با جهل و نادانی به جای بندگی مولای خویش سر از بندگی دیگران در آورد؛ یا به جای خضوع و خشوع و بندگی، مرتکب اعمالی شود که نه تنها با شؤون مولایش سازگار نیست، موجب توهین و جسارت به اوست؛ لذا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اللَّهَ جَلَّ ذِکْرُهُ مَا خَلَقَ الْعِبَادَ إِلَّا لِیَعْرِفُوهُ فَإِذَا عَرَفُوهُ عَبَدُوهُ فَإِذَا عَبَدُوهُ اسْتَغْنَوْا بِعِبَادَتِهِ عَنْ عِبَادَةِ مَا سِوَاه</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خداوند متعال بندگان را نیافرید جز برای این که او را بشناسند و آن گاه که او را شناختند، عبادتش کنند و با عبادت او از بندگی دیگران بی نیاز گردند</w:t>
      </w:r>
      <w:r>
        <w:rPr>
          <w:rFonts w:eastAsia="IRNazanin" w:cs="IRNazanin"/>
          <w:color w:val="111111"/>
          <w:sz w:val="28"/>
          <w:szCs w:val="28"/>
          <w:rtl w:val="true"/>
          <w:lang w:bidi="fa-IR"/>
        </w:rPr>
        <w:t>.</w:t>
      </w:r>
      <w:bookmarkStart w:id="30" w:name="pg3718_34067"/>
    </w:p>
    <w:p>
      <w:pPr>
        <w:pStyle w:val="Heading4"/>
        <w:numPr>
          <w:ilvl w:val="3"/>
          <w:numId w:val="1"/>
        </w:numPr>
        <w:rPr/>
      </w:pPr>
      <w:bookmarkStart w:id="31" w:name="__RefHeading___Toc669918_2281741623"/>
      <w:bookmarkStart w:id="32" w:name="_Toc11"/>
      <w:bookmarkEnd w:id="30"/>
      <w:bookmarkEnd w:id="31"/>
      <w:r>
        <w:rPr/>
        <w:t>2</w:t>
      </w:r>
      <w:r>
        <w:rPr>
          <w:rtl w:val="true"/>
        </w:rPr>
        <w:t>ـ</w:t>
      </w:r>
      <w:r>
        <w:rPr/>
        <w:t>2</w:t>
      </w:r>
      <w:r>
        <w:rPr>
          <w:rtl w:val="true"/>
        </w:rPr>
        <w:t xml:space="preserve">. </w:t>
      </w:r>
      <w:r>
        <w:rPr>
          <w:rtl w:val="true"/>
        </w:rPr>
        <w:t>برتری معرفت خدا بر سایر معارف</w:t>
      </w:r>
      <w:bookmarkEnd w:id="32"/>
    </w:p>
    <w:p>
      <w:pPr>
        <w:pStyle w:val="BookText"/>
        <w:rPr/>
      </w:pPr>
      <w:r>
        <w:rPr>
          <w:rFonts w:ascii="IRNazanin" w:hAnsi="IRNazanin" w:eastAsia="IRNazanin"/>
          <w:color w:val="111111"/>
          <w:sz w:val="28"/>
          <w:sz w:val="28"/>
          <w:szCs w:val="28"/>
          <w:rtl w:val="true"/>
          <w:lang w:bidi="fa-IR"/>
        </w:rPr>
        <w:t xml:space="preserve">کسی که با خداوند متعال آشنایی داشته و با او الفتی برقرار کرده است، به یقین، میداند که ارزش و کمال تمام اشیاء به اعتبار تقربشان به خداوند متعال است و هر چیزی که انسان را از خدای خود دور کند و مایه غفلت وی گردد، هیچ ارزشی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صاحب تمام نعمتها و کمالات است و بدیهی است که ارتباط با صاحب کمالات و نعمتها و آشنایی و نزدیکی به او انسان را از هر کس و هر چیز دیگر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 و فریبندگیهای این جهانی در چشم کسی که به خدای تعالى تقرّب یافته و همواره با اوست، تأثیر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خدای خویش را در کنار خود احساس میکند و با او انس و الفتی برقرار کرده است، هیچ ترس و وحشتی او را فرا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خداوند متعال، روشنایی، توانایی، سلامت و انس را جایگزین تاریکی ها، ناتوانی ها، بیماری ها و تنهایی ها می کند؛</w:t>
      </w:r>
      <w:r>
        <w:rPr>
          <w:rStyle w:val="FootnoteAnchor"/>
          <w:rtl w:val="true"/>
        </w:rPr>
        <w:footnoteReference w:id="8"/>
      </w:r>
      <w:r>
        <w:rPr>
          <w:rFonts w:ascii="IRNazanin" w:hAnsi="IRNazanin" w:eastAsia="IRNazanin"/>
          <w:color w:val="111111"/>
          <w:sz w:val="28"/>
          <w:sz w:val="28"/>
          <w:szCs w:val="28"/>
          <w:rtl w:val="true"/>
          <w:lang w:bidi="fa-IR"/>
        </w:rPr>
        <w:t>چرا که ارتباط با خداوند متعال، ارتباط با حقیقتی است که همۀ روشنایی ها و توانایی 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ارزش و برتری معرفت خداوند متعال می فرماید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یَعْلَمُ النَّاسُ مَا فِی فَضْلِ مَعْرِفَةِ اللَّهِ عَزَّ وَ جَلَّ مَا مَدُّوا أَعْیُنَهُمْ إِلَی مَا مَتَّعَ اللَّهُ بِهِ الْأَعْدَاءَ مِنْ زَهْرَةِ الْحَیَاةِ الدُّنْیَا وَ نَعِیمِهَا وَ کَانَتْ دُنْیَاهُمْ أَقَلَّ عِنْدَهُمْ مِمَّا یَطَئُونَهُ بِأَرْجُلِهِمْ وَ لَنُعِّمُوا بِمَعْرِفَةِ اللَّهِ جَلَّ وَ عَزَّ وَ تَلَذَّذُوا بِهَا تَلَذُّذَ مَنْ لَمْ یَزَلْ فِی رَوْضَاتِ الْجِنَانِ مَعَ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عَزَّ وَ جَلَّ آنِسٌ مِنْ کُلِّ وَحْشَةٍ وَ صَاحِبٌ مِنْ کُلِّ وَحْدَةٍ وَ نُورٌ مِنْ کُلِّ ظُلْمَةٍ وَ قُوَّةٌ مِنْ کُلِّ ضَعْفٍ وَ شِفَاءٌ مِنْ کُلِّ سُقْمٍ</w:t>
      </w:r>
      <w:r>
        <w:rPr>
          <w:rFonts w:eastAsia="Amiri" w:cs="Amiri" w:ascii="Amiri" w:hAnsi="Amiri"/>
          <w:color w:val="111111"/>
          <w:sz w:val="28"/>
          <w:szCs w:val="28"/>
          <w:rtl w:val="true"/>
          <w:lang w:bidi="ar-SA"/>
        </w:rPr>
        <w:t>.</w:t>
      </w:r>
      <w:r>
        <w:rPr>
          <w:rStyle w:val="FootnoteAnchor"/>
          <w:rtl w:val="true"/>
        </w:rPr>
        <w:footnoteReference w:id="9"/>
      </w:r>
      <w:bookmarkStart w:id="33" w:name="pg3718_34068"/>
    </w:p>
    <w:p>
      <w:pPr>
        <w:pStyle w:val="BookText"/>
        <w:rPr/>
      </w:pPr>
      <w:bookmarkEnd w:id="33"/>
      <w:r>
        <w:rPr>
          <w:rFonts w:ascii="IRNazanin" w:hAnsi="IRNazanin" w:eastAsia="IRNazanin"/>
          <w:color w:val="111111"/>
          <w:sz w:val="28"/>
          <w:sz w:val="28"/>
          <w:szCs w:val="28"/>
          <w:rtl w:val="true"/>
          <w:lang w:bidi="fa-IR"/>
        </w:rPr>
        <w:t>اگر مردم ارزش معرفت خداوند ـ عزّوجلّ ـ را می دانستند، چشمانشان را به نعمت های گذرا و فرینده دنیا ـ که خداوند دشمنان را از آن بهره مند کرده است ـ نمی دوختند؛ و دنیای آن ها نزد ایشان بسیار خوارتر از آن می شد که زیر پایشان لگدمال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معرفت خدا به نعمت و لذّت می رسیدند؛ همچون لذّت کسی که تا ابد، در باغهای بهشت با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معرفت خدای عزّوجلّ مایه انس انسان در هر وحشت و همدم او در هر تنهایی و نور او در هر تاریکی و قوّت او در هر ناتوانی و شفای او از هر بیماری است</w:t>
      </w:r>
      <w:r>
        <w:rPr>
          <w:rFonts w:eastAsia="IRNazanin" w:cs="IRNazanin"/>
          <w:color w:val="111111"/>
          <w:sz w:val="28"/>
          <w:szCs w:val="28"/>
          <w:rtl w:val="true"/>
          <w:lang w:bidi="fa-IR"/>
        </w:rPr>
        <w:t>.</w:t>
      </w:r>
    </w:p>
    <w:p>
      <w:pPr>
        <w:pStyle w:val="Heading3"/>
        <w:numPr>
          <w:ilvl w:val="2"/>
          <w:numId w:val="1"/>
        </w:numPr>
        <w:rPr/>
      </w:pPr>
      <w:bookmarkStart w:id="34" w:name="__RefHeading___Toc669920_2281741623"/>
      <w:bookmarkStart w:id="35" w:name="_Toc12"/>
      <w:bookmarkEnd w:id="34"/>
      <w:r>
        <w:rPr/>
        <w:t>3</w:t>
      </w:r>
      <w:r>
        <w:rPr>
          <w:rtl w:val="true"/>
        </w:rPr>
        <w:t xml:space="preserve">. </w:t>
      </w:r>
      <w:r>
        <w:rPr>
          <w:rtl w:val="true"/>
        </w:rPr>
        <w:t>تفاوت معنایی معرفت و علم</w:t>
      </w:r>
      <w:bookmarkEnd w:id="35"/>
    </w:p>
    <w:p>
      <w:pPr>
        <w:pStyle w:val="Heading4"/>
        <w:numPr>
          <w:ilvl w:val="3"/>
          <w:numId w:val="1"/>
        </w:numPr>
        <w:rPr/>
      </w:pPr>
      <w:bookmarkStart w:id="36" w:name="__RefHeading___Toc669922_228174162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با توجّه به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ظاهر گردید که معرفت خدای متعال مایه آرامش دل و همدم آدمی در هر وحشتی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ادامه این مطلب در معنی معرفت ژرف نگری کرده، تفاوت آن را با علم بررسی می کنیم</w:t>
      </w:r>
      <w:r>
        <w:rPr>
          <w:rFonts w:eastAsia="IRNazanin" w:cs="IRNazanin"/>
          <w:color w:val="111111"/>
          <w:sz w:val="28"/>
          <w:szCs w:val="28"/>
          <w:rtl w:val="true"/>
          <w:lang w:bidi="fa-IR"/>
        </w:rPr>
        <w:t>.</w:t>
      </w:r>
    </w:p>
    <w:p>
      <w:pPr>
        <w:pStyle w:val="Heading4"/>
        <w:numPr>
          <w:ilvl w:val="3"/>
          <w:numId w:val="1"/>
        </w:numPr>
        <w:rPr/>
      </w:pPr>
      <w:bookmarkStart w:id="38" w:name="__RefHeading___Toc669924_2281741623"/>
      <w:bookmarkStart w:id="39" w:name="_Toc14"/>
      <w:bookmarkEnd w:id="38"/>
      <w:r>
        <w:rPr/>
        <w:t>3</w:t>
      </w:r>
      <w:r>
        <w:rPr>
          <w:rtl w:val="true"/>
        </w:rPr>
        <w:t>ـ</w:t>
      </w:r>
      <w:r>
        <w:rPr/>
        <w:t>1</w:t>
      </w:r>
      <w:r>
        <w:rPr>
          <w:rtl w:val="true"/>
        </w:rPr>
        <w:t xml:space="preserve">. </w:t>
      </w:r>
      <w:r>
        <w:rPr>
          <w:rtl w:val="true"/>
        </w:rPr>
        <w:t>معرفت در لغت</w:t>
      </w:r>
      <w:bookmarkEnd w:id="39"/>
    </w:p>
    <w:p>
      <w:pPr>
        <w:pStyle w:val="BookText"/>
        <w:rPr/>
      </w:pPr>
      <w:r>
        <w:rPr>
          <w:rFonts w:ascii="IRNazanin" w:hAnsi="IRNazanin" w:eastAsia="IRNazanin"/>
          <w:color w:val="111111"/>
          <w:sz w:val="28"/>
          <w:sz w:val="28"/>
          <w:szCs w:val="28"/>
          <w:rtl w:val="true"/>
          <w:lang w:bidi="fa-IR"/>
        </w:rPr>
        <w:t>در واژه نامه ها معرفت به علم و دانش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عَرَفْتُه عِرفَةً و عِرفاناً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بِحاَسّةٍ مِنَ 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المَعْرِفَةُ اسْمٌ مِنْهُ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عَرَفتُه، یعنی او را به یکی از حواس پنجگانه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اسم از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بمکانه، و عرّفه به، وَسَمه</w:t>
      </w:r>
      <w:r>
        <w:rPr>
          <w:rFonts w:eastAsia="IRNazanin" w:cs="IRNazanin"/>
          <w:color w:val="111111"/>
          <w:sz w:val="28"/>
          <w:szCs w:val="28"/>
          <w:rtl w:val="true"/>
          <w:lang w:bidi="fa-IR"/>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را به او معرّفی کرد، یعنی او را به آن دانا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خانه اش را به او معرّفی کرد، یعنی محل آن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او شناساند، یعنی علامت و نشانه ای برای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فارس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اصلی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اموری که پشت سر هم و متّصل به هم باشند؛ و دیگری سکون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معرفت و عرفان را به معنای دوم بر می گرداند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والراء والفاء، أصلان صحیحان، یدلّ أحدهما علی تتابع الشیء متّصلا بعضه ببعض و الآخر علی السکون والطّمأنینة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الآخر المعرفة و العرفان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فلان فلاناً عرفاناً و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ماقلناه من سکونه إلیه لأنّ من أنکر شیئاً توحّش منه و نَبا عنه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این عبارتِ مقاییس اللّغه، استفاده می شود که معرفت دانشی است که آرامش و سکون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شیئاً توحّش منه و نبا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سکون وقتی برای انسان حاصل می شود که انسان با چیزی که بر خورد می کند آشنا باشد؛ یعنی علم کامل و تفصیلی به آن داشته باشد و تمام خصوصیات و آثار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به آن احاطه و اشراف داشته باشد؛ این که به صورت اجمالی و مبهم از آن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معرفت و عرفان با علم، فقط در این است که معرفت در لغت عرب، صرفاً در مورد ادراکاتی به کار می رود که انسان با رسیدن به آن از وحشت و دلهره و اضطراب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 ممکن است به جهت احاطه علمی به معروف، برای انسان حاصل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آرامش و سکونی که با ادراک خاص برای انسان پدید می آید، با توجّه به متعلّق ادراک درجات متعدّد پیدا می کند و ممکن است معرفت چیزی انسان را به اندازه ای مشغول کند که امور دیگر برایش هیچ اهمّیّتی نداشته باشد</w:t>
      </w:r>
      <w:r>
        <w:rPr>
          <w:rFonts w:eastAsia="IRNazanin" w:cs="IRNazanin"/>
          <w:color w:val="111111"/>
          <w:sz w:val="28"/>
          <w:szCs w:val="28"/>
          <w:rtl w:val="true"/>
          <w:lang w:bidi="fa-IR"/>
        </w:rPr>
        <w:t>.</w:t>
      </w:r>
      <w:bookmarkStart w:id="40" w:name="pg3718_34070"/>
    </w:p>
    <w:p>
      <w:pPr>
        <w:pStyle w:val="BookText"/>
        <w:rPr/>
      </w:pPr>
      <w:bookmarkEnd w:id="40"/>
      <w:r>
        <w:rPr>
          <w:rFonts w:ascii="IRNazanin" w:hAnsi="IRNazanin" w:eastAsia="IRNazanin"/>
          <w:color w:val="111111"/>
          <w:sz w:val="28"/>
          <w:sz w:val="28"/>
          <w:szCs w:val="28"/>
          <w:rtl w:val="true"/>
          <w:lang w:bidi="fa-IR"/>
        </w:rPr>
        <w:t xml:space="preserve">بنابراین، معرفت در حقیقت، ادراک و دانشی ویژه است </w:t>
      </w:r>
      <w:r>
        <w:rPr>
          <w:rStyle w:val="FootnoteAnchor"/>
          <w:rtl w:val="true"/>
        </w:rPr>
        <w:footnoteReference w:id="13"/>
      </w:r>
      <w:r>
        <w:rPr>
          <w:rFonts w:ascii="IRNazanin" w:hAnsi="IRNazanin" w:eastAsia="IRNazanin"/>
          <w:color w:val="111111"/>
          <w:sz w:val="28"/>
          <w:sz w:val="28"/>
          <w:szCs w:val="28"/>
          <w:rtl w:val="true"/>
          <w:lang w:bidi="fa-IR"/>
        </w:rPr>
        <w:t>و علم و ادراک</w:t>
      </w:r>
    </w:p>
    <w:p>
      <w:pPr>
        <w:pStyle w:val="BookText"/>
        <w:rPr/>
      </w:pPr>
      <w:r>
        <w:rPr>
          <w:rFonts w:ascii="IRNazanin" w:hAnsi="IRNazanin" w:eastAsia="IRNazanin"/>
          <w:color w:val="111111"/>
          <w:sz w:val="28"/>
          <w:sz w:val="28"/>
          <w:szCs w:val="28"/>
          <w:rtl w:val="true"/>
          <w:lang w:bidi="fa-IR"/>
        </w:rPr>
        <w:t>معنای عامی است که در مورد معرفت نیز به کار می رود؛ امّا سکون و آرامش در معنای آن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که معرفت ادراکی است با ویژگی سکون و آرامش، و در علم و ادراک چنین ویژگی ای وجود ندارد، نمی توان در علم و ادراک از این واژه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تفاوت علم و معرفت را از دیدگاه برخی صاحب نظران مورد نظر قرار می دهیم </w:t>
      </w:r>
      <w:r>
        <w:rPr>
          <w:rFonts w:eastAsia="IRNazanin" w:cs="IRNazanin"/>
          <w:color w:val="111111"/>
          <w:sz w:val="28"/>
          <w:szCs w:val="28"/>
          <w:rtl w:val="true"/>
          <w:lang w:bidi="fa-IR"/>
        </w:rPr>
        <w:t>:</w:t>
      </w:r>
    </w:p>
    <w:p>
      <w:pPr>
        <w:pStyle w:val="Heading4"/>
        <w:numPr>
          <w:ilvl w:val="3"/>
          <w:numId w:val="1"/>
        </w:numPr>
        <w:rPr/>
      </w:pPr>
      <w:bookmarkStart w:id="41" w:name="__RefHeading___Toc669926_2281741623"/>
      <w:bookmarkStart w:id="42" w:name="_Toc15"/>
      <w:bookmarkEnd w:id="41"/>
      <w:r>
        <w:rPr/>
        <w:t>3</w:t>
      </w:r>
      <w:r>
        <w:rPr>
          <w:rtl w:val="true"/>
        </w:rPr>
        <w:t>ـ</w:t>
      </w:r>
      <w:r>
        <w:rPr/>
        <w:t>2</w:t>
      </w:r>
      <w:r>
        <w:rPr>
          <w:rtl w:val="true"/>
        </w:rPr>
        <w:t xml:space="preserve">. </w:t>
      </w:r>
      <w:r>
        <w:rPr>
          <w:rtl w:val="true"/>
        </w:rPr>
        <w:t>تفاوت علم و معرفت در بیان برخی صاحب نظران</w:t>
      </w:r>
      <w:bookmarkEnd w:id="4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ابوهلال عسکری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المعرفة أخصّ من العلم؛ لأنّها علم بعین الشیء منفصلاً عمّا سواه و العلم یکون مجملاً و مفصّلاً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همانا معرفت اخصّ از علم است؛ زیرا معرفت عبارت است از علم تفصیلی به عین شی با توجّه به جهات تمایز آن از اشیای دیگر؛ و علم اعمّ از اجمالی و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إدراک البسائط و الجزئیّات؛ و العلم إدراک المرکّبات و الکلیّات و من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و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الإدراک التصوّریّ و العلم هو الإدراک التصدیقیّ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إدراک الشیء ثانیاً بعد توسّط نسیانه، لذلک یسمّی الحقّ تعالی بالعالم دون العارف، و هو أشهر الأقوال فی</w:t>
      </w:r>
    </w:p>
    <w:p>
      <w:pPr>
        <w:pStyle w:val="BookText"/>
        <w:rPr/>
      </w:pPr>
      <w:r>
        <w:rPr>
          <w:rFonts w:ascii="IRNazanin" w:hAnsi="IRNazanin" w:eastAsia="IRNazanin"/>
          <w:color w:val="111111"/>
          <w:sz w:val="28"/>
          <w:sz w:val="28"/>
          <w:szCs w:val="28"/>
          <w:rtl w:val="true"/>
          <w:lang w:bidi="fa-IR"/>
        </w:rPr>
        <w:t>تعریف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قد تقال فیما تدرک آثاره و إن لم یدرک ذاته والعلم لایکاد یقال إلّا فیما أدرک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یعرف الله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ادراک بسائط و جزئیّات است وعلم ادراک مرکّبات و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شناختم و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ادراک تصوّری است و علم ادراک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ادراک ثانوی شیء است بعد از فراموشی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به خدا عارف گفته نمی شود ولی عالم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مشهورترین اقوال در تعریف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جایی به کار می رود که چیزی به آثارش درک شود، اگرچه ذاتش درک نشود؛ و علم غالباً در جایی به کار می رود که ذات شیء درک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خدا را می شناسد و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شیخ بهایی می نویسد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تطلق المعرفة علی الأخیر من الإدراکین للشیء الواحد إذا تخلّل بینهما عدم، بأن أدرکه أوّلاً ثمّ ذهل عنه ثمّ أدرکه ثانیاً فظهر له أنّه هو الّذی کان قد أدرکه أوّلاً؛ و من هاهنا سمّی أهل الحقیقة بأصحاب العرفان، لأنّ خلق الأرواح قبل خلق الأبدان ـ کما ورد فی الحدیث ـ و هی کانت مطّلعة علی بعض الإشراقات الشهودیّة مقرّة لمبدعها بالربوبیّة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لإلفها بالأبدان الظلمانیّة وانغمارها فی الغواشی الهیولانیّة ذهلت عن مولاها و مبدعها فإذا تخلّصت</w:t>
      </w:r>
    </w:p>
    <w:p>
      <w:pPr>
        <w:pStyle w:val="BookText"/>
        <w:rPr/>
      </w:pPr>
      <w:r>
        <w:rPr>
          <w:rFonts w:ascii="IRNazanin" w:hAnsi="IRNazanin" w:eastAsia="IRNazanin"/>
          <w:color w:val="111111"/>
          <w:sz w:val="28"/>
          <w:sz w:val="28"/>
          <w:szCs w:val="28"/>
          <w:rtl w:val="true"/>
          <w:lang w:bidi="fa-IR"/>
        </w:rPr>
        <w:t>بالریاضة من أسر دار الغرور و ترقّت بالمجاهدة عن الالتفات إلی عالم الزور، تجدّد عهدها القدیم الّذی کاد أن یندرس بتمادی الأعصار والدهور و حصل لها الإدراک مرّة ثانیة و هی المعرفة الّتی هی نور علی نور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بعضی از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غالباً به ادراک دوم از دو ادراک شیء گفته می شود که بین آن ها عدم فاصله انداخته باشد؛ به این صورت که اوّل آن را درک کند، سپس از آن غافل شود و دوباره به ادراک آن نایل آید و برایش روشن شود که این همان است که پیش تر آن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اهل حقیقت را اصحاب عـرفان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زیـرا خداونـد ارواح را پیش از ابدان آفرید ـ همان طور که در حدیث وارد شده است ـ و ارواح در آن هنگام بر برخی از اشراقات شهودی آگاهی داشتند و بر آفریدگار خویش اقرار کردند؛ 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خداوندگار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انس و الفتی که با بدنهای ظلمانی پیدا کردند و با فرو رفتن در حجابهای هیولانی، از مولا و پروردگار خویش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با ریاضت از اسارت خانه غرور و فریب خلاص شوند و با مجاهده از التفات به عالم دروغ و باطل ترقّی کنند، عهد و پیمان قدیمشان که نزدیک است با گذشت روزگاران و عوالم از بین رود، مجدّداً تازه می شود و برای بار دوم برایشان ادراک پروردگار حاصل آید؛ و این معرفتی است که نور علی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آیة الله صافی گلپایگانی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عرفان، ادراک شیء است به اندیشه و تدبیر در اثر آن چیز، که اخصّ است از علم؛ زیرا علم مطلق ادراک است و به تفکّر در خود شیء 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اعمّ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از ذکر وجوهی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bookmarkStart w:id="43" w:name="pg3718_34073"/>
    </w:p>
    <w:p>
      <w:pPr>
        <w:pStyle w:val="BookText"/>
        <w:rPr/>
      </w:pPr>
      <w:bookmarkEnd w:id="43"/>
      <w:r>
        <w:rPr>
          <w:rFonts w:ascii="IRNazanin" w:hAnsi="IRNazanin" w:eastAsia="IRNazanin"/>
          <w:color w:val="111111"/>
          <w:sz w:val="28"/>
          <w:sz w:val="28"/>
          <w:szCs w:val="28"/>
          <w:rtl w:val="true"/>
          <w:lang w:bidi="fa-IR"/>
        </w:rPr>
        <w:t>امّا معرفت ربّ بنا بر تمام وجوه، به تدبّر در آثار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می شود فلان کس خدا را می شناسد و گفته نمی شود خدا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بشر به خدا به تدبّر در آثار او است نه به اندیشه در ذات او</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4" w:name="__RefHeading___Toc669928_2281741623"/>
      <w:bookmarkStart w:id="45" w:name="_Toc16"/>
      <w:bookmarkEnd w:id="44"/>
      <w:r>
        <w:rPr/>
        <w:t>3</w:t>
      </w:r>
      <w:r>
        <w:rPr>
          <w:rtl w:val="true"/>
        </w:rPr>
        <w:t>ـ</w:t>
      </w:r>
      <w:r>
        <w:rPr/>
        <w:t>3</w:t>
      </w:r>
      <w:r>
        <w:rPr>
          <w:rtl w:val="true"/>
        </w:rPr>
        <w:t xml:space="preserve">. </w:t>
      </w:r>
      <w:r>
        <w:rPr>
          <w:rtl w:val="true"/>
        </w:rPr>
        <w:t>تأمّلی در آراء صاحب نظران</w:t>
      </w:r>
      <w:bookmarkEnd w:id="45"/>
    </w:p>
    <w:p>
      <w:pPr>
        <w:pStyle w:val="BookText"/>
        <w:rPr/>
      </w:pPr>
      <w:r>
        <w:rPr>
          <w:rFonts w:ascii="IRNazanin" w:hAnsi="IRNazanin" w:eastAsia="IRNazanin"/>
          <w:color w:val="111111"/>
          <w:sz w:val="28"/>
          <w:sz w:val="28"/>
          <w:szCs w:val="28"/>
          <w:rtl w:val="true"/>
          <w:lang w:bidi="fa-IR"/>
        </w:rPr>
        <w:t>برخی نکاتی که در این اظهارات قابل توجه است،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معنای لغوی معرفت ذکر گردید، در هیچ یک از کتب لغت، معرفت به معنای ادراک شیء از طریق آثار آن نیامده؛ بلکه در الفروق اللّغويّة به عکس آن تصریح شده است و روایات هم دلالتی بر این امر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حتی اگر بپذیریم معرفت بشر به خدا از طریق تدبّر در آثار او حاصل می شود، باز هم این سخن در صورتی صحیح است که معرفت به خود خدا حاصل شود، یعنی خود خدا مورد ادراک قرار گیرد در صورتی که به یقین میدانیم معرفت شیء از طریق آثار معرفت خود شیء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میان ادراک شیء از طریق آثار آن با ادراک آن از طریق توجّه به خود آن ـ بدون این که به آثارش نظر کنند ـ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ادراک شیء از طریق آثار ادراکی مبهم و مجمل است، ولی ادراک از طریق توجّه به خود آن ادراک احاطی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معرفت اجمالی و مبهم در مورد خداوند متعال معنایی ندارد؛ حقیقتی که ظاهرتر ازهر ظاهری است، چگونه مبهم و مجمل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اگر از طریق خود او صورت گیرد، هیچ ابهام و اجمالی در آن نخواهد بود؛ امّااگر از راهی جز آن به دست آید، اصلاً معرفت خدا نیست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اضافه بر همۀ این ها، این نظریّه با معنای لغوی معرفت که ادراک عین شیء است منافات و با آثاری که برای معرفت در روایات ذکر شده است، ناسازگاری روشن و آشکار دارد؛ زیرا از آثار معرفت، انس با خدا و آرامش و سکون است و این آثار نمی شود آثار شناخت غیر خدا باشد؛ البتّه ممکن است شناخت برخی از آیات الهی نیز</w:t>
      </w:r>
    </w:p>
    <w:p>
      <w:pPr>
        <w:pStyle w:val="BookText"/>
        <w:rPr/>
      </w:pPr>
      <w:r>
        <w:rPr>
          <w:rFonts w:ascii="IRNazanin" w:hAnsi="IRNazanin" w:eastAsia="IRNazanin"/>
          <w:color w:val="111111"/>
          <w:sz w:val="28"/>
          <w:sz w:val="28"/>
          <w:szCs w:val="28"/>
          <w:rtl w:val="true"/>
          <w:lang w:bidi="fa-IR"/>
        </w:rPr>
        <w:t>چنین آثاری داشته باشد، ولی اگر اثر مربوط به شناخت استقلالی خود آن آیات باشد، نمی توان آن را به معرفت خدا مرتبط کرد و اگر به اعتبار آیه و اثر بودن باشد، در حقیقت به معرفت خدا بازگشت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عدم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دلیل دیگر، نمی 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شیء از طریق آثار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شیء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شده است؛ چرا که ادراک خداوند متعال در همه حال، دارای چنین خصوصیّتی نیست؛ به عنوان مثال، انسان در گرفتاری ها و شداید و قطع امید از ماسوی الله به درک خداوند نایل می شود، ولی چنین درکی معمولاً با لذّت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هُنَّ مِنْ عَلَامَاتِ الْـمـُوْمِنِ عِلْمُهُ بِاللَّهِ وَ مَنْ یُحِبُّ وَ مَنْ یُبْغِضُ</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الْعِلْمُ بِاللَّه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معرفت خداوند متعال منحصر به معرفت از طریق آثار نیست؛ بلکه اصل معرفت خدا وقتی حاصل می شود که خدای تعالی خود را به صورت مستقیم، به بندگانش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خدا هم انسان را به معروف سابق خویش دلالت می کنند؛ یعنی معرفت خدا از طریق آثار هم در حقیقت معرفت خدا به تعریف خود اوست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همجنین اگر قرار باشد راه معرفت منحصر در معرفت به آثار و تفکّر در آن ها باشد، آیا می توان گفت پیامبران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را از طریق آثار او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جواب درباره آنان منفی است، بوده و راه دیگری برای معرفت وجود داشته باشد، منعی برای دیگر افراد در وجود چنین معرفتی نخواهد بود</w:t>
      </w:r>
      <w:r>
        <w:rPr>
          <w:rFonts w:eastAsia="IRNazanin" w:cs="IRNazanin"/>
          <w:color w:val="111111"/>
          <w:sz w:val="28"/>
          <w:szCs w:val="28"/>
          <w:rtl w:val="true"/>
          <w:lang w:bidi="fa-IR"/>
        </w:rPr>
        <w:t>.</w:t>
      </w:r>
      <w:bookmarkStart w:id="46" w:name="pg3718_34075"/>
    </w:p>
    <w:p>
      <w:pPr>
        <w:pStyle w:val="Heading3"/>
        <w:numPr>
          <w:ilvl w:val="2"/>
          <w:numId w:val="1"/>
        </w:numPr>
        <w:rPr/>
      </w:pPr>
      <w:bookmarkStart w:id="47" w:name="__RefHeading___Toc669930_2281741623"/>
      <w:bookmarkStart w:id="48" w:name="_Toc17"/>
      <w:bookmarkEnd w:id="46"/>
      <w:bookmarkEnd w:id="47"/>
      <w:r>
        <w:rPr/>
        <w:t>4</w:t>
      </w:r>
      <w:r>
        <w:rPr>
          <w:rtl w:val="true"/>
        </w:rPr>
        <w:t xml:space="preserve">. </w:t>
      </w:r>
      <w:r>
        <w:rPr>
          <w:rtl w:val="true"/>
        </w:rPr>
        <w:t>خلاصه درس اوّل</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یک منظر، به معنای مجموعه گزاره های اعتقادی و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نیز در حقیقت، عمل قلب اند و چون قلب سِمَت فرماندهی نسبت به اعضای دیگر دارد، عمل قلبی نیز نسبت به عمل بدنی ارزش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متعال سرلوحه دین و بالاترین معرفت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خدای تعالی یکی از اهداف مهمّ خلقت انسان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لازمه بندگی اوست و این بندگی انسان را از بندگی دیگران رها و بی نیاز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انس انسان در هر وحشت و نور و روشنایی در هر تاریکی و سلامت و توانایی در هر بیماری و ناتوانی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دانشی است که آرامش و سکون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ادراک معنای عامّی دارد که در مورد معرفت نیز به کار می رود؛ ولی سکون و آرامش در معنای آن لحاظ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شیء به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لغوی و استعمال روایات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خدای تعالی منحصر به معرفت از طریق آثار نیست؛ بلکه اصل معرفت خدا به تعریف مستقیم خداست که خود، خویشتن را به بندگانش معرّفی می کند</w:t>
      </w:r>
      <w:r>
        <w:rPr>
          <w:rFonts w:eastAsia="IRNazanin" w:cs="IRNazanin"/>
          <w:color w:val="111111"/>
          <w:sz w:val="28"/>
          <w:szCs w:val="28"/>
          <w:rtl w:val="true"/>
          <w:lang w:bidi="fa-IR"/>
        </w:rPr>
        <w:t>.</w:t>
      </w:r>
    </w:p>
    <w:p>
      <w:pPr>
        <w:pStyle w:val="Heading3"/>
        <w:numPr>
          <w:ilvl w:val="2"/>
          <w:numId w:val="1"/>
        </w:numPr>
        <w:rPr/>
      </w:pPr>
      <w:bookmarkStart w:id="49" w:name="__RefHeading___Toc669932_2281741623"/>
      <w:bookmarkStart w:id="50" w:name="_Toc18"/>
      <w:bookmarkEnd w:id="49"/>
      <w:r>
        <w:rPr/>
        <w:t>5</w:t>
      </w:r>
      <w:r>
        <w:rPr>
          <w:rtl w:val="true"/>
        </w:rPr>
        <w:t xml:space="preserve">. </w:t>
      </w:r>
      <w:r>
        <w:rPr>
          <w:rtl w:val="true"/>
        </w:rPr>
        <w:t>خودآزمایی</w:t>
      </w:r>
      <w:bookmarkEnd w:id="5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معارف اعتقادی نسبت به احکام و اخلاق ارزش بالاتری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اهمّیّت معرفت خدای متعال را تبیین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خداوند متعال یکی از اهداف مهمّ خلقت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مطلب را 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آلجِنَّ وَالإِنْسَ إِلّا لِـیَعْبُدُونِ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بررسی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ارزش و برتری معرفت خدا را با استفاده از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اعمّ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 حصول معرفت از طریق آثار ممکن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آیا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51" w:name="pg3718_34076"/>
    </w:p>
    <w:p>
      <w:pPr>
        <w:pStyle w:val="Heading2"/>
        <w:numPr>
          <w:ilvl w:val="1"/>
          <w:numId w:val="1"/>
        </w:numPr>
        <w:rPr/>
      </w:pPr>
      <w:bookmarkStart w:id="52" w:name="__RefHeading___Toc669934_2281741623"/>
      <w:bookmarkStart w:id="53" w:name="_Toc19"/>
      <w:bookmarkEnd w:id="51"/>
      <w:bookmarkEnd w:id="52"/>
      <w:r>
        <w:rPr>
          <w:rtl w:val="true"/>
        </w:rPr>
        <w:t>درس دوم</w:t>
      </w:r>
      <w:r>
        <w:rPr>
          <w:rtl w:val="true"/>
        </w:rPr>
        <w:t xml:space="preserve">: </w:t>
      </w:r>
      <w:r>
        <w:rPr>
          <w:rtl w:val="true"/>
        </w:rPr>
        <w:t xml:space="preserve">معرفت خدا فطری است ـ آیات </w:t>
      </w:r>
      <w:r>
        <w:rPr>
          <w:rtl w:val="true"/>
        </w:rPr>
        <w:t>(</w:t>
      </w:r>
      <w:r>
        <w:rPr/>
        <w:t>1</w:t>
      </w:r>
      <w:r>
        <w:rPr>
          <w:rtl w:val="true"/>
        </w:rPr>
        <w:t>)</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669936_2281741623"/>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که پس از مطالعه این درس، با معنای فطرت در لغت آشنا شود؛ مراد از فطری بودن معرفت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دین اسلام را بداند و از تفسیر آیاتی که هر گونه شکّ و تردید دربارۀ خداوند متعال را نفی کرده اند، آگاهی یابد</w:t>
      </w:r>
      <w:r>
        <w:rPr>
          <w:rFonts w:eastAsia="IRNazanin" w:cs="IRNazanin"/>
          <w:color w:val="111111"/>
          <w:sz w:val="28"/>
          <w:szCs w:val="28"/>
          <w:rtl w:val="true"/>
          <w:lang w:bidi="fa-IR"/>
        </w:rPr>
        <w:t>.</w:t>
      </w:r>
      <w:bookmarkStart w:id="56" w:name="pg3718_34078"/>
    </w:p>
    <w:p>
      <w:pPr>
        <w:pStyle w:val="BookText"/>
        <w:rPr/>
      </w:pPr>
      <w:bookmarkEnd w:id="56"/>
      <w:r>
        <w:rPr>
          <w:rFonts w:ascii="IRNazanin" w:hAnsi="IRNazanin" w:eastAsia="IRNazanin"/>
          <w:color w:val="111111"/>
          <w:sz w:val="28"/>
          <w:sz w:val="28"/>
          <w:szCs w:val="28"/>
          <w:rtl w:val="true"/>
          <w:lang w:bidi="fa-IR"/>
        </w:rPr>
        <w:t>در درس پیش، بیان شد که معرفت به معنای ادراک عین شیء است و با ادراک شیء از طریق آثار آن هم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پس از بررسی معنای لغوی فطرت، برخی از آیاتی که معرفت خدای تعالی را فطری بشر معّرفی کرده است، مطرح خواهد شد</w:t>
      </w:r>
      <w:r>
        <w:rPr>
          <w:rFonts w:eastAsia="IRNazanin" w:cs="IRNazanin"/>
          <w:color w:val="111111"/>
          <w:sz w:val="28"/>
          <w:szCs w:val="28"/>
          <w:rtl w:val="true"/>
          <w:lang w:bidi="fa-IR"/>
        </w:rPr>
        <w:t>.</w:t>
      </w:r>
    </w:p>
    <w:p>
      <w:pPr>
        <w:pStyle w:val="Heading3"/>
        <w:numPr>
          <w:ilvl w:val="2"/>
          <w:numId w:val="1"/>
        </w:numPr>
        <w:rPr/>
      </w:pPr>
      <w:bookmarkStart w:id="57" w:name="__RefHeading___Toc669938_2281741623"/>
      <w:bookmarkStart w:id="58" w:name="_Toc21"/>
      <w:bookmarkEnd w:id="57"/>
      <w:r>
        <w:rPr/>
        <w:t>1</w:t>
      </w:r>
      <w:r>
        <w:rPr>
          <w:rtl w:val="true"/>
        </w:rPr>
        <w:t xml:space="preserve">. </w:t>
      </w:r>
      <w:r>
        <w:rPr>
          <w:rtl w:val="true"/>
        </w:rPr>
        <w:t>فطرت در واژه نامه ها</w:t>
      </w:r>
      <w:bookmarkEnd w:id="58"/>
    </w:p>
    <w:p>
      <w:pPr>
        <w:pStyle w:val="Heading4"/>
        <w:numPr>
          <w:ilvl w:val="3"/>
          <w:numId w:val="1"/>
        </w:numPr>
        <w:rPr/>
      </w:pPr>
      <w:bookmarkStart w:id="59" w:name="__RefHeading___Toc669940_2281741623"/>
      <w:bookmarkStart w:id="60" w:name="_Toc22"/>
      <w:bookmarkEnd w:id="59"/>
      <w:r>
        <w:rPr/>
        <w:t>1</w:t>
      </w:r>
      <w:r>
        <w:rPr>
          <w:rtl w:val="true"/>
        </w:rPr>
        <w:t>ـ</w:t>
      </w:r>
      <w:r>
        <w:rPr/>
        <w:t>1</w:t>
      </w:r>
      <w:r>
        <w:rPr>
          <w:rtl w:val="true"/>
        </w:rPr>
        <w:t xml:space="preserve">. </w:t>
      </w:r>
      <w:r>
        <w:rPr>
          <w:rtl w:val="true"/>
        </w:rPr>
        <w:t>نظرهای لغت پژوهان و لغویان</w:t>
      </w:r>
      <w:bookmarkEnd w:id="60"/>
    </w:p>
    <w:p>
      <w:pPr>
        <w:pStyle w:val="BookText"/>
        <w:rPr/>
      </w:pPr>
      <w:r>
        <w:rPr>
          <w:rFonts w:ascii="IRNazanin" w:hAnsi="IRNazanin" w:eastAsia="IRNazanin"/>
          <w:color w:val="111111"/>
          <w:sz w:val="28"/>
          <w:sz w:val="28"/>
          <w:szCs w:val="28"/>
          <w:rtl w:val="true"/>
          <w:lang w:bidi="fa-IR"/>
        </w:rPr>
        <w:t xml:space="preserve">احمدبن فارس در مقاییس اللّغه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 الطاء و الراء، أصل صحیح یدلّ علی فتح شیء و إبرازه؛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من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 فَطَرتُ الشاة فَطْراً إذا حَلَبتَها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صاحب القاموس می نویسد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بالضمّ و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 إذا بَدَت رؤوسه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العجین، اختبزه من ساعته و لم یخمّره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البعیر فطراً و فُطُوراً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 برأهم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ابتدأه و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و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أعجِلَ عن إدراکه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اساس 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سَیْف 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حدیثاً لم 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الرأی الفطیر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لسان العرب فَطْر را در اصل به معنای شقّ دانسته و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أخذ فِطر الصائم لأنّه یفتح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سیف 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صدوع و شقوق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فَطَر نابُ البعیر یفطُر 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 طلع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انفطر الثوب إذا انشقّ و کذالک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تفطّرت الأرض بالنبات إذا تصدّعت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 ما تَفَطَّر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 أیضاً جنس من الکمء أبیض عظام، لأنّ الأرض تنفطر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إذا بدت رؤوسه لأنّ القضبان تتفطّر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فَطَرَ الله الخلق یفطُرهم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 بدأهم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 الاختراع</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زمخشری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الفطرة تدلّ علی النوع من الفطر کالجِلسَة و الرِّکْبَة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اللّام إشارة إلی أنّها معهودة</w:t>
      </w:r>
      <w:r>
        <w:rPr>
          <w:rFonts w:eastAsia="Amiri" w:cs="Amiri" w:ascii="Amiri" w:hAnsi="Amiri"/>
          <w:color w:val="111111"/>
          <w:sz w:val="28"/>
          <w:szCs w:val="28"/>
          <w:rtl w:val="true"/>
          <w:lang w:bidi="ar-SA"/>
        </w:rPr>
        <w:t xml:space="preserve">. </w:t>
      </w:r>
      <w:r>
        <w:rPr>
          <w:rStyle w:val="FootnoteAnchor"/>
          <w:rtl w:val="true"/>
        </w:rPr>
        <w:footnoteReference w:id="26"/>
      </w:r>
      <w:bookmarkStart w:id="61" w:name="pg3718_34080"/>
    </w:p>
    <w:p>
      <w:pPr>
        <w:pStyle w:val="BookText"/>
        <w:rPr/>
      </w:pPr>
      <w:bookmarkEnd w:id="61"/>
      <w:r>
        <w:rPr>
          <w:rFonts w:ascii="IRNazanin" w:hAnsi="IRNazanin" w:eastAsia="IRNazanin"/>
          <w:color w:val="111111"/>
          <w:sz w:val="28"/>
          <w:sz w:val="28"/>
          <w:szCs w:val="28"/>
          <w:rtl w:val="true"/>
          <w:lang w:bidi="fa-IR"/>
        </w:rPr>
        <w:t xml:space="preserve">وی مراد از فطرت معهود را فطرت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آلنّاسَ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 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و 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حدیث ابنعبّاس رضی الله تعالی عنهما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لأدری ما فاطر السماواتُ و الأرض حتّی احتَکَمَ إلیّ أعرابیّان فی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 حَفْرها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أنّه یُولَد علی نوع من الجبلّة و هو فطرة الله</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خلیل بن احمد فراهیدی در کتاب العین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قلیل من اللّبن یحلب من ساعتئذٍ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نابُ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فطرتُ العجین و الطِینَ؛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عَجَنته و اختبزته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فَطَرَ الله الخلق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 ابتدأ صنعة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الفِطرة الّتی طُبِعت علیها الخلیقة من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علی معرفته بربوبیّته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انفطر الثوب و تفطّر؛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4"/>
        <w:numPr>
          <w:ilvl w:val="3"/>
          <w:numId w:val="1"/>
        </w:numPr>
        <w:rPr/>
      </w:pPr>
      <w:bookmarkStart w:id="62" w:name="__RefHeading___Toc669942_2281741623"/>
      <w:bookmarkStart w:id="63" w:name="_Toc23"/>
      <w:bookmarkEnd w:id="62"/>
      <w:r>
        <w:rPr/>
        <w:t>1</w:t>
      </w:r>
      <w:r>
        <w:rPr>
          <w:rtl w:val="true"/>
        </w:rPr>
        <w:t>ـ</w:t>
      </w:r>
      <w:r>
        <w:rPr/>
        <w:t>2</w:t>
      </w:r>
      <w:r>
        <w:rPr>
          <w:rtl w:val="true"/>
        </w:rPr>
        <w:t xml:space="preserve">. </w:t>
      </w:r>
      <w:r>
        <w:rPr>
          <w:rtl w:val="true"/>
        </w:rPr>
        <w:t>خلاصۀ بحث</w:t>
      </w:r>
      <w:bookmarkEnd w:id="63"/>
    </w:p>
    <w:p>
      <w:pPr>
        <w:pStyle w:val="BookText"/>
        <w:rPr/>
      </w:pPr>
      <w:r>
        <w:rPr>
          <w:rFonts w:ascii="IRNazanin" w:hAnsi="IRNazanin" w:eastAsia="IRNazanin"/>
          <w:color w:val="111111"/>
          <w:sz w:val="28"/>
          <w:sz w:val="28"/>
          <w:szCs w:val="28"/>
          <w:rtl w:val="true"/>
          <w:lang w:bidi="fa-IR"/>
        </w:rPr>
        <w:t xml:space="preserve">از پژوهش لغت شناسان برمی آید که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 آن در معانی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شمشیری که تازه از دست آهنگر بیرون آمده و تا به حال از آن استفاده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خمیری که تازه درست شده و به حدّی نرسیده که از آن نان بپزند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و رأی شتاب زده و بدون اندیشه و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یعنی ایجاد و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bookmarkStart w:id="64" w:name="pg3718_34081"/>
    </w:p>
    <w:p>
      <w:pPr>
        <w:pStyle w:val="BookText"/>
        <w:rPr/>
      </w:pPr>
      <w:bookmarkEnd w:id="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میشکافد و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دندانی که از لای لثه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دانههای انگور که از درخت انگور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نخستین بار چاهی را در زمینی میکند و آن را پدید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فطرتها؛ یعنی من آن را نخستین بار پدید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کاربردهای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محاورات عرفی عربـ که لغتشناسان بیان کرده اندـ و با عنایت به ریشه یابی این واژه در دو کتاب معجم مقاییس اللّغه و لسان العرب،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 و پدید آوردن شیء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هویدا شدن، گشودن و شکافتن نیز با معنای یاد شده در تلازم اند</w:t>
      </w:r>
      <w:r>
        <w:rPr>
          <w:rFonts w:eastAsia="IRNazanin" w:cs="IRNazanin"/>
          <w:color w:val="111111"/>
          <w:sz w:val="28"/>
          <w:szCs w:val="28"/>
          <w:rtl w:val="true"/>
          <w:lang w:bidi="fa-IR"/>
        </w:rPr>
        <w:t>.</w:t>
      </w:r>
    </w:p>
    <w:p>
      <w:pPr>
        <w:pStyle w:val="Heading3"/>
        <w:numPr>
          <w:ilvl w:val="2"/>
          <w:numId w:val="1"/>
        </w:numPr>
        <w:rPr/>
      </w:pPr>
      <w:bookmarkStart w:id="65" w:name="__RefHeading___Toc669944_2281741623"/>
      <w:bookmarkStart w:id="66" w:name="_Toc24"/>
      <w:bookmarkEnd w:id="65"/>
      <w:r>
        <w:rPr/>
        <w:t>2</w:t>
      </w:r>
      <w:r>
        <w:rPr>
          <w:rtl w:val="true"/>
        </w:rPr>
        <w:t xml:space="preserve">. </w:t>
      </w:r>
      <w:r>
        <w:rPr>
          <w:rtl w:val="true"/>
        </w:rPr>
        <w:t>معرفت فطری خدا در قرآن</w:t>
      </w:r>
      <w:bookmarkEnd w:id="66"/>
    </w:p>
    <w:p>
      <w:pPr>
        <w:pStyle w:val="Heading4"/>
        <w:numPr>
          <w:ilvl w:val="3"/>
          <w:numId w:val="1"/>
        </w:numPr>
        <w:rPr/>
      </w:pPr>
      <w:bookmarkStart w:id="67" w:name="__RefHeading___Toc669946_2281741623"/>
      <w:bookmarkStart w:id="68" w:name="_Toc25"/>
      <w:bookmarkEnd w:id="67"/>
      <w:r>
        <w:rPr/>
        <w:t>2</w:t>
      </w:r>
      <w:r>
        <w:rPr>
          <w:rtl w:val="true"/>
        </w:rPr>
        <w:t>ـ</w:t>
      </w:r>
      <w:r>
        <w:rPr/>
        <w:t>1</w:t>
      </w:r>
      <w:r>
        <w:rPr>
          <w:rtl w:val="true"/>
        </w:rPr>
        <w:t xml:space="preserve">. </w:t>
      </w:r>
      <w:r>
        <w:rPr>
          <w:rtl w:val="true"/>
        </w:rPr>
        <w:t>آیه فطرت</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فَأَقِـمْ وَجْهَکَ لِلدِّینِ حَنِـیفاً فِطْرَةَ اللّهِ الَّتِی فَطَرَ آلنّاسَ عَلَیْها لا تَبْدِیلَ لِخَلْقِ آللّهِ ذلِکَ الدِّینُ آلقَـیِّمُ وَلـکِنَّ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بدون هیچگونه انحرافی، روی به سوی دین کن؛ فطرت خدا که آفریدگان را بر آن سرشته است؛ در خلقت خدا هیچ تغییری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استوار؛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شریفه، بندگان خویش را ابتدا به اقامه وجه به سوی دین، بدون هیچگونه انحرافی از آن، امر میکند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از فطرت الاهی به میان می آورد و بندگانش را بر ملازمت آن ترغیب و تشویق میکند و از آنان میخواهد بر این فطرت پایدار و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تصریح میکند که این فطرت منسوب به خداست و بشر از ابتدای خلقت با آن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هیچگونه تغییر و تبدیل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فطرت الاهی به عنایت خالق متعال در حقیقتِ وجود همه انسانها نهاده شده است؛ احدی نمیتواند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تعالی در آیات فراوان تأکید میکند که اگر از همه انسانها بپرسی که خالقشان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و تبدیل ناپذیری فطرت بدان معنا نیست که انسان هیچگاه از آن غافل و محجوب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ادامه آیه شریفه، یادآور می شود که دینی که پایدار و استوار است و تغییر و تبدیلی در آن راه ندارد، دین همه انبیای الاهی در تمام زمانها و مکانهاست که همه بشر با آن مفطور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این دین را اسلام نامیده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همانا دین نزد خدا، اسلام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 لَهُ أَسْلَمَ مَنْ فِی السَّمـواتِ وَ الأَرضِ طَوْعاً وَ کَرْهاً وَ 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آمَنّا بِاللّهِ وَ ما أُنْزِلَ عَلَیْنا وَ ما أُنْزِلَ عَلی إِبْراهِـیمَ وَ إِسْمـعِـیلَ وَ إِسْحـقَ وَ یَعْقُوبَ وَ الأَسْباطِ وَ ما أُوتِیَ مُوسی وَ عِـیسی وَ النَّبِـیُّونَ مِنْ رَبِّهِمْ لا نُفَرِّقُ بَیْنَ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وَ هُوَ فِی آلآخِرَةِ مِنَ آلخاسِرِینَ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غیر دین الله را میجویند؟ در حالی که همه آنچه در آسمانها و زمین است، خواه ناخواه، تسلیم خدایند و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خدا و به آنچه بر ما نازل شده و آنچه بر ابراهیم و اسماعیل و اسحاق و یعقوب و أسباط نازل شده و آنچه از سوی خدا به موسی و عیسی و پیامبران داده شده است؛ میان هیچکدام از آنها فرقی نمی نهیم و ما تسلیم اوییم؛ و هر کس جز اسلام دینی جوید، از او پذیرفته نمی شود و او به راستی در آخرت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إِبْراهِـیمُ یَهُودِیّاً وَلا نَصْرانِـیّاً وَلـکِنْ کانَ حَنِـیفاً مُسْلِماً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ابراهیم یهودی و نصرانی نبود؛ بلکه راسترو و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همان دین اسلام است که دین همه پیامبران الاهی است و در مورد آن هیچ اختلافی در ادیان آسمانی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دقیق اسلام بندگی و تسلیم و اطاعت از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فطرت در بسیاری از روایات، به اسلام و توحید معنا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آلنّاسَ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جَمِیعاً عَلَی التَّوْحِیدِ</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همۀ انسانها را بر توحید مفطور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الْإِسْلَامُ فَطَرَهُمُ اللَّهُ حِینَ أَخَذَ مِیثَاقَهُمْ عَلَی التَّوْحِید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فطرت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آنان پیمان گرفت، بر توحید مفطورشان کرد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تصریح شده است که فطرت انسانها بر معرفت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مورد بحث، خطاب به زراره می فرماید </w:t>
      </w:r>
      <w:r>
        <w:rPr>
          <w:rFonts w:eastAsia="IRNazanin" w:cs="IRNazanin"/>
          <w:color w:val="111111"/>
          <w:sz w:val="28"/>
          <w:szCs w:val="28"/>
          <w:rtl w:val="true"/>
          <w:lang w:bidi="fa-IR"/>
        </w:rPr>
        <w:t>:</w:t>
      </w:r>
      <w:bookmarkStart w:id="69" w:name="pg3718_34084"/>
    </w:p>
    <w:p>
      <w:pPr>
        <w:pStyle w:val="BookText"/>
        <w:rPr/>
      </w:pPr>
      <w:bookmarkEnd w:id="69"/>
      <w:r>
        <w:rPr>
          <w:rFonts w:ascii="IRNazanin" w:hAnsi="IRNazanin" w:eastAsia="IRNazanin"/>
          <w:color w:val="111111"/>
          <w:sz w:val="28"/>
          <w:sz w:val="28"/>
          <w:szCs w:val="28"/>
          <w:rtl w:val="true"/>
          <w:lang w:bidi="fa-IR"/>
        </w:rPr>
        <w:t>فَطَرَهُمْ عَلَی التَّوْحِیدِ عِنْدَ الْمِیثَاقِ عَلَی مَعْرِفَتِهِ أَن َّهچ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ذَلِکَ لَمْیَعْلَمُوا مَنْ رَبُّهُمْ وَ لَا مَنْ رَازِقُهُمْ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خداوند آنان را هنگامی که بر معرفت ربوبیّت خویش میثاق میگرفت، بر توحید مفطورشان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آنها گفتگو کرد؟ حضرت سر مبارک خویش را پایین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آنان پروردگار و روزیدهنده خویش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معنای لغوی فطرت، ابتدا و آغاز کردن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فطرت توحید و اسلام و معرفت خدای متعال، از آغاز آفرینش با انسان همراه و با حقیقت وجودی او درآمیخته است و انسان، هیچگاه از آن بر کنار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آیه فطرت بیان شده نیز بر این معنا تأکید دارند</w:t>
      </w:r>
      <w:r>
        <w:rPr>
          <w:rFonts w:eastAsia="IRNazanin" w:cs="IRNazanin"/>
          <w:color w:val="111111"/>
          <w:sz w:val="28"/>
          <w:szCs w:val="28"/>
          <w:rtl w:val="true"/>
          <w:lang w:bidi="fa-IR"/>
        </w:rPr>
        <w:t>.</w:t>
      </w:r>
    </w:p>
    <w:p>
      <w:pPr>
        <w:pStyle w:val="Heading4"/>
        <w:numPr>
          <w:ilvl w:val="3"/>
          <w:numId w:val="1"/>
        </w:numPr>
        <w:rPr/>
      </w:pPr>
      <w:bookmarkStart w:id="70" w:name="__RefHeading___Toc669948_2281741623"/>
      <w:bookmarkStart w:id="71" w:name="_Toc26"/>
      <w:bookmarkEnd w:id="70"/>
      <w:r>
        <w:rPr/>
        <w:t>2</w:t>
      </w:r>
      <w:r>
        <w:rPr>
          <w:rtl w:val="true"/>
        </w:rPr>
        <w:t>ـ</w:t>
      </w:r>
      <w:r>
        <w:rPr/>
        <w:t>2</w:t>
      </w:r>
      <w:r>
        <w:rPr>
          <w:rtl w:val="true"/>
        </w:rPr>
        <w:t xml:space="preserve">. </w:t>
      </w:r>
      <w:r>
        <w:rPr>
          <w:rtl w:val="true"/>
        </w:rPr>
        <w:t xml:space="preserve">آیۀ </w:t>
      </w:r>
      <w:r>
        <w:rPr>
          <w:rtl w:val="true"/>
        </w:rPr>
        <w:t>«</w:t>
      </w:r>
      <w:r>
        <w:rPr>
          <w:rtl w:val="true"/>
        </w:rPr>
        <w:t>صبغة اللّه</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کُونُوا هُوداً أَوْ نَصاری تَهْتَدُوا قُـلْ بَـلْ مِلَّةَ إِبْراهِـیمَ حَنِـیفاً وَ ما کانَ مِنَ آلمُشْرِکِـینَ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وَ ما أُنْزِلَ إِلی إِبْراهِـیمَ وَ إِسْمـعِـیلَ وَ إِسْحـقَ وَ یَعْقُوبَ وَ الأَسْباطِ وَ ما أُوتِـیَ مُوسی وَ عِـیسی وَ ما أُوتِـیَ النَّبِـیُّونَ مِنْ رَبِّهِمْ لا نُفَرِّقُ بَیْنَ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آهْتَدَوْا وَ إِنْ تَوَلَّوْا فَإِنَّما هُمْ فِـی شِقاقٍ فَسَیَکْفِـیکَهُمُ آللّهُ وَ هُوَ آلسَّمِـیعُ آلعَلِـیمُ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آللّهِ وَ مَنْ أَحْسَنُ مِنَ اللّهِ صِبْغَةً وَ نَحْنُ لَهُ عابِدُونَ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باشید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آیین ابراهیم پایبندیم که هیچگونه انحرافی نداشت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آوردیم به خدا و آنچه بر ما نازل شده و آنچه بر ابراهیم و اسماعیل و اسحاق و یعقوب و اسباط فرود آمده و آنچه به موسی و عیسی داده شده و آنچه به پیامبران از سوی خدا 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هیچکدام از آنان فرقی نمیگذاریم و ما تسلیم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بیاورند به آنچه شما ایمان آورده اید، قطعاً هدایت مییابند؛ و اگر از آن روی برگردانند، به راستی در رنج و عذاب خواهند بود؛ پس خدا به زودی، تو را در برابر آنان، کفایت میکند 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خدا را برگزینید و کیست که رنگ آمیزی اش بهتر از خدا باشد؟ و ما تنها او را می 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نکاتی که از این آیات قابل برداشت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شریفه، به مؤمنان می آموزد که به یهود و نصارایی که هدایت را در آن دو آیین میدانند،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برای کسانی است که به خدا و همه آنچه پیامبران الاهی از ناحیهی او آورده اند، ایمان آورند و فرقی میان آنها نگذارند؛ یعنی هدایت تنها با اطاعت کامل از خدای تعالی و تسلیم محض و بندگی خالص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اطاعت، برای خدای متعال، شریک قائل شود، در برابر خدا برای غیر خدا شأنی قائل شده و او را در کنار خدا و در عرض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خود را از زمره بندگان خالص خداوند متعال بیرون آورده و رنگ و نشان بندگی او را از خود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رنگ و نشانه برای هر بندهای نشانه مالک و مولای اوست که در همه حال، آن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آیه شریفه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آلنّاسَ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آیه، این حقیقت واحد را بیان میکنند که همه انسانها بندگان خدای متعالاند و هر انسانی علامت و نشانه خدا را به همراه خود دارد و این نشانه و علامت خدا با آفرینش بندگان به صورت تکوینی در آنها قرار داده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آیۀ شریفه مانند آیه فطرت به اسلام و معرفتِ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میثاق معنا کرده اند </w:t>
      </w:r>
      <w:r>
        <w:rPr>
          <w:rFonts w:eastAsia="IRNazanin" w:cs="IRNazanin"/>
          <w:color w:val="111111"/>
          <w:sz w:val="28"/>
          <w:szCs w:val="28"/>
          <w:rtl w:val="true"/>
          <w:lang w:bidi="fa-IR"/>
        </w:rPr>
        <w:t>:</w:t>
      </w:r>
      <w:bookmarkStart w:id="72" w:name="pg3718_34086"/>
    </w:p>
    <w:p>
      <w:pPr>
        <w:pStyle w:val="BookText"/>
        <w:rPr/>
      </w:pPr>
      <w:bookmarkEnd w:id="7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خدا را همان ولایت امیرمؤمنان به هنگام میثاق، برشمرده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معرفت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خداوند متعال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ملازمه، از رنگآمیزی خداوند متعال ـ که مراد از آن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میتوان معرفت خدای تعالی را نیز استفاده کرد</w:t>
      </w:r>
      <w:r>
        <w:rPr>
          <w:rFonts w:eastAsia="IRNazanin" w:cs="IRNazanin"/>
          <w:color w:val="111111"/>
          <w:sz w:val="28"/>
          <w:szCs w:val="28"/>
          <w:rtl w:val="true"/>
          <w:lang w:bidi="fa-IR"/>
        </w:rPr>
        <w:t>.</w:t>
      </w:r>
    </w:p>
    <w:p>
      <w:pPr>
        <w:pStyle w:val="Heading4"/>
        <w:numPr>
          <w:ilvl w:val="3"/>
          <w:numId w:val="1"/>
        </w:numPr>
        <w:rPr/>
      </w:pPr>
      <w:bookmarkStart w:id="73" w:name="__RefHeading___Toc669950_2281741623"/>
      <w:bookmarkStart w:id="74" w:name="_Toc27"/>
      <w:bookmarkEnd w:id="73"/>
      <w:r>
        <w:rPr/>
        <w:t>2</w:t>
      </w:r>
      <w:r>
        <w:rPr>
          <w:rtl w:val="true"/>
        </w:rPr>
        <w:t>ـ</w:t>
      </w:r>
      <w:r>
        <w:rPr/>
        <w:t>3</w:t>
      </w:r>
      <w:r>
        <w:rPr>
          <w:rtl w:val="true"/>
        </w:rPr>
        <w:t xml:space="preserve">. </w:t>
      </w:r>
      <w:r>
        <w:rPr>
          <w:rtl w:val="true"/>
        </w:rPr>
        <w:t xml:space="preserve">آیه </w:t>
      </w:r>
      <w:r>
        <w:rPr>
          <w:rtl w:val="true"/>
        </w:rPr>
        <w:t>«</w:t>
      </w:r>
      <w:r>
        <w:rPr>
          <w:rtl w:val="true"/>
        </w:rPr>
        <w:t>أ فی الله شکّ</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یَأْتِکُمْ نَبَأُ آلَّذِینَ مِنْ قَبْلِکُمْ قَوْمِ نُوحٍ وَ عادٍ وَ ثَمُودَ وَالَّذِینَ مِنْ بَعْدِهِمْ لا یَعْلَمُهُمْ إِلّا اللهُ جاءَتْهُمْ رُسُلُهُمْ بِالبَـیِّناتِ فَرَدُّوا أَیْدِیَهُمْ فِی أَفْواهِـهِمْ وَ قالُوا إِنّا کَفَرْنا بِما أُرْسِلْتُمْ بِهِ وَ إِنّا لَفِی شَکٍّ مِمّا تَدْعُونَنا إِلَیْهِ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أَفِی اللّهِ شَـکٌّ فاطِرِ السَّمـواتِ وَ الأَرضِ یَدْعُوکُمْ لِیَغْفِرَ لَکُمْ مِنْ ذُنُوبِکُمْ وَ یُـؤَخِّـرَکُمْ إِلی أَجَلٍ مُسَمًّی</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آیا خبر کسانی که پیش از شما بودند، یعنی قوم نوح و عاد و ثمود، و آنان که بعد از ایشان بودند که جز خدا کسی از آنان آگاهی ندارد، به شما نرسیده است؟ رسولانشان با دلایل آشکار به سوی آنان آمدند؛ امّا آنها دستهای خویش به دهانهایشان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برای آن فرستاده شدید، کافریم و دربارهی آنچه ما را به سویش می خوانید، در شکّ و تردید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دربارهی خدا که پدیدآورنده آسمانها و زمین است، شک وجود دارد؟ او شما را میخواند تا برخی گناهانتان را ببخشد و به شما تا زمان معیّن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نکاتی قابل استفاده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هر گونه شکّ و تردید درباره خدای متعال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امر، همان فطری بودن معرفت خداوند متعال است که در دو آیه پیش به آن تصریح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آن دو آیه، همه انسانها از همان اوّل خلقتشان، به معرّفی الاهی، به خدای متعال معرفت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معتبر، خداوند متعال، به عمد، در این دنیا بندگان را از معرفت خویش غافل کرده و پرده فراموشی بر آن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الاهی بر این است تا این پرده غفلت و فراموشی به وسیله پیامبرانش کنار زده شود و خدای تعالی به واسطه انبیا و رسولان بر بندگان ظاهر و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حیث معرفت خدا،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او غافلاند، یا متذکّر و متوجّه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غافل باشد، نه شکّ و تردید برای او معنا دارد و نه انکار و تکذیب از او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متوجّه گردیده و خدا را به خود او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تعریف او که فعل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معنا ندارد که درباره خدا، به خود شکّ و ارتیاب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 تواند قلب خود را به آن معرفت پیوند دهد، بدان اعتقاد پیدا کند و همیشه آن را در تمام اعمال خویش مدّ نظر قرار دهد؛ چنان که میتواند عناد و سرکشی کند، از آن روی گرداند، در کارهای خویش بدان اعتنا نکند و در مقابل آن نرم و خاضع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و تردید در مورد خدای معروف به تعریف خود او، برای کسی امکان ندارد؛ ولی هر انسانی در انکار و تسلیم و ایمان و کفر نسبت به آن مختار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روشن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فطریبودن آن نیز میرساند که خداوند متعال، معرفت خویش را همراه با خلق و آفرینش انسان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صراحت دارد که هیچ انسانی حقّ شکّ و تردید درباره خدای متعال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نکات، روشن می گردد که معرفت خداوند متعال، نظری و اکتسابی نیست که انسانها مکلّف به تحصیل آن از طریق استدلال و برهان بوده باشند و در نتیجه، شکّ و تردید در آن راه یابد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شریفه، مانند آیات پیشین، دلالت دارد که معرفت خداوند متعال فعل اوست و چون جای شک در آن برای احدی وجود ندارد، پس فطریِ همه انسان هاست</w:t>
      </w:r>
      <w:r>
        <w:rPr>
          <w:rFonts w:eastAsia="IRNazanin" w:cs="IRNazanin"/>
          <w:color w:val="111111"/>
          <w:sz w:val="28"/>
          <w:szCs w:val="28"/>
          <w:rtl w:val="true"/>
          <w:lang w:bidi="fa-IR"/>
        </w:rPr>
        <w:t>.</w:t>
      </w:r>
      <w:bookmarkStart w:id="75" w:name="pg3718_34088"/>
    </w:p>
    <w:p>
      <w:pPr>
        <w:pStyle w:val="Heading4"/>
        <w:numPr>
          <w:ilvl w:val="3"/>
          <w:numId w:val="1"/>
        </w:numPr>
        <w:rPr/>
      </w:pPr>
      <w:bookmarkStart w:id="76" w:name="__RefHeading___Toc669952_2281741623"/>
      <w:bookmarkStart w:id="77" w:name="_Toc28"/>
      <w:bookmarkEnd w:id="75"/>
      <w:bookmarkEnd w:id="76"/>
      <w:r>
        <w:rPr/>
        <w:t>2</w:t>
      </w:r>
      <w:r>
        <w:rPr>
          <w:rtl w:val="true"/>
        </w:rPr>
        <w:t>ـ</w:t>
      </w:r>
      <w:r>
        <w:rPr/>
        <w:t>4</w:t>
      </w:r>
      <w:r>
        <w:rPr>
          <w:rtl w:val="true"/>
        </w:rPr>
        <w:t xml:space="preserve">. </w:t>
      </w:r>
      <w:r>
        <w:rPr>
          <w:rtl w:val="true"/>
        </w:rPr>
        <w:t xml:space="preserve">آیه </w:t>
      </w:r>
      <w:r>
        <w:rPr>
          <w:rtl w:val="true"/>
        </w:rPr>
        <w:t>«</w:t>
      </w:r>
      <w:r>
        <w:rPr>
          <w:rtl w:val="true"/>
        </w:rPr>
        <w:t>حنفاء لله</w:t>
      </w:r>
      <w:r>
        <w:rPr>
          <w:rtl w:val="true"/>
        </w:rPr>
        <w:t>»</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فَاجْـتَنِـبُوا آلرِّجْـسَ مِنَ الأَوْثانِ وَ آجْتَنِـبُوا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حُـنَفاءَ لِلّهِ غَیْرَ مُـشْرِکِـینَ بِهِ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بتهای پلید دوری کنید و از سخن باطل بپرهیزید؛ در حالی که خالص برای خدا هستید نه شرک ورزان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شرک و بتپرستی، عمل حنیف و راستی است که هیچ انحرافی در آن وجود ندارد و شرک، عملی باطل 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اصل خلقت، با معرفت خداوند متعال و توحید و تسلیم سرشته شده، رنگ و نشانه بندگی خدای تعالی بر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در مسیر توحید و بندگی او راه می پوید و از شرک و باطل دوری میجوید، با فطرت خود هماهنگ بوده، از آن انحرافی ندارد؛ ولی کسی که شرک میورزد و باطل را پیروی میکند، از فطرت خویش منحرف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آیه شریفه به توحید تفسیر گردیده و با آیه فطرت همسان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الْحَنِیفِیَّةُ مِنَ الْفِطْرَةِ الَّتِی فَطَرَ اللَّهُ النَّاسَ عَلَیْهَا 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الْمـَعْرِفَةِ بِه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ناشی از فطرتی است که خداوند، مردم را بر آن سرشته است؛ هیچ تغییر و تبدیلی برای خلق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بر معرفت خویش مفطور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شریفه فطرت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عَلَی التَّوْحِیدِ</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بر توحید سرشته است</w:t>
      </w:r>
      <w:r>
        <w:rPr>
          <w:rFonts w:eastAsia="IRNazanin" w:cs="IRNazanin"/>
          <w:color w:val="111111"/>
          <w:sz w:val="28"/>
          <w:szCs w:val="28"/>
          <w:rtl w:val="true"/>
          <w:lang w:bidi="fa-IR"/>
        </w:rPr>
        <w:t>.</w:t>
      </w:r>
      <w:bookmarkStart w:id="78" w:name="pg3718_34089"/>
    </w:p>
    <w:p>
      <w:pPr>
        <w:pStyle w:val="Heading3"/>
        <w:numPr>
          <w:ilvl w:val="2"/>
          <w:numId w:val="1"/>
        </w:numPr>
        <w:rPr/>
      </w:pPr>
      <w:bookmarkStart w:id="79" w:name="__RefHeading___Toc669954_2281741623"/>
      <w:bookmarkStart w:id="80" w:name="_Toc29"/>
      <w:bookmarkEnd w:id="78"/>
      <w:bookmarkEnd w:id="79"/>
      <w:r>
        <w:rPr/>
        <w:t>3</w:t>
      </w:r>
      <w:r>
        <w:rPr>
          <w:rtl w:val="true"/>
        </w:rPr>
        <w:t xml:space="preserve">. </w:t>
      </w:r>
      <w:r>
        <w:rPr>
          <w:rtl w:val="true"/>
        </w:rPr>
        <w:t>خلاصه درس دوم</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آیات قرآن کریم، معرفت خدای تعالی فطری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در اصل، به معنای شروع کردن و پدید آورد شیء یا آشکار کردن و شکفتن و خلق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فطرت، معرفت خدای تعالی و تسلیم، در برابر اوست که بشر از ابتدای خلقت به آن سرشته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معنای تسلیم، فطری بشر و دین همه انبیای الاهی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با معرّفی نفس خود به بندگان آن ها را رنگ آمیزی و نشان دار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همه انسان ها خدا را به معرّفی خود او شناخته اند، پس از تذکیر انبیای الاهی متوجّه او می شوند و هیچ شک و تردیدی در مورد خدای تعالی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خدای تعالی و تسلیم در مقابل او با فطرت انسانها هماهنگ است و تسلیم نشدن در برابر خدا، انحراف و کجی از فطرت الاهی است</w:t>
      </w:r>
      <w:r>
        <w:rPr>
          <w:rFonts w:eastAsia="IRNazanin" w:cs="IRNazanin"/>
          <w:color w:val="111111"/>
          <w:sz w:val="28"/>
          <w:szCs w:val="28"/>
          <w:rtl w:val="true"/>
          <w:lang w:bidi="fa-IR"/>
        </w:rPr>
        <w:t>.</w:t>
      </w:r>
    </w:p>
    <w:p>
      <w:pPr>
        <w:pStyle w:val="Heading3"/>
        <w:numPr>
          <w:ilvl w:val="2"/>
          <w:numId w:val="1"/>
        </w:numPr>
        <w:rPr/>
      </w:pPr>
      <w:bookmarkStart w:id="81" w:name="__RefHeading___Toc669956_2281741623"/>
      <w:bookmarkStart w:id="82" w:name="_Toc30"/>
      <w:bookmarkEnd w:id="81"/>
      <w:r>
        <w:rPr/>
        <w:t>4</w:t>
      </w:r>
      <w:r>
        <w:rPr>
          <w:rtl w:val="true"/>
        </w:rPr>
        <w:t xml:space="preserve">. </w:t>
      </w:r>
      <w:r>
        <w:rPr>
          <w:rtl w:val="true"/>
        </w:rPr>
        <w:t>خودآزمایی</w:t>
      </w:r>
      <w:bookmarkEnd w:id="8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فطرت به چه معناست؟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معرفت فطری خدا یعنی چه؟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همه بشر به آن مفطور شده اند،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چرافطرت در برخی روایات به توحید معنا شده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رنگ آمیزی خدا به چه معناست؟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 چه دلیل شک و تردید در مورد خدای تعالی بی معناست؟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حنیف بودن، یعنی اجتناب از شرک و بت پرستی را تبیین کنید</w:t>
      </w:r>
      <w:r>
        <w:rPr>
          <w:rFonts w:eastAsia="IRNazanin" w:cs="IRNazanin"/>
          <w:color w:val="111111"/>
          <w:sz w:val="28"/>
          <w:szCs w:val="28"/>
          <w:rtl w:val="true"/>
          <w:lang w:bidi="fa-IR"/>
        </w:rPr>
        <w:t>.</w:t>
      </w:r>
      <w:bookmarkStart w:id="83" w:name="pg3718_34090"/>
    </w:p>
    <w:p>
      <w:pPr>
        <w:pStyle w:val="Heading2"/>
        <w:numPr>
          <w:ilvl w:val="1"/>
          <w:numId w:val="1"/>
        </w:numPr>
        <w:rPr/>
      </w:pPr>
      <w:bookmarkStart w:id="84" w:name="__RefHeading___Toc669958_2281741623"/>
      <w:bookmarkStart w:id="85" w:name="_Toc31"/>
      <w:bookmarkEnd w:id="83"/>
      <w:bookmarkEnd w:id="84"/>
      <w:r>
        <w:rPr>
          <w:rtl w:val="true"/>
        </w:rPr>
        <w:t>درس سوم</w:t>
      </w:r>
      <w:r>
        <w:rPr>
          <w:rtl w:val="true"/>
        </w:rPr>
        <w:t xml:space="preserve">: </w:t>
      </w:r>
      <w:r>
        <w:rPr>
          <w:rtl w:val="true"/>
        </w:rPr>
        <w:t xml:space="preserve">معرفت خدا فطری است </w:t>
      </w:r>
      <w:r>
        <w:rPr>
          <w:rtl w:val="true"/>
        </w:rPr>
        <w:t xml:space="preserve">- </w:t>
      </w:r>
      <w:r>
        <w:rPr>
          <w:rtl w:val="true"/>
        </w:rPr>
        <w:t xml:space="preserve">آیات </w:t>
      </w:r>
      <w:r>
        <w:rPr>
          <w:rtl w:val="true"/>
        </w:rPr>
        <w:t>(</w:t>
      </w:r>
      <w:r>
        <w:rPr/>
        <w:t>2</w:t>
      </w:r>
      <w:r>
        <w:rPr>
          <w:rtl w:val="true"/>
        </w:rPr>
        <w:t>)</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669960_228174162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که پس از مطالعه این درس، از اتّفاق همه انسان ها بر توحید و معرفت خدا آگاه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ها پیش از بعثت انبیاء را بداند؛ قادر به تبیینِ ارتباط مذکِّر بودن انبیاء و فطری بودن معرفت خدا باشد و تأثیر قرار گرفتن انسان ها در بأساء و ضرّاء را توضیح دهد</w:t>
      </w:r>
      <w:r>
        <w:rPr>
          <w:rFonts w:eastAsia="IRNazanin" w:cs="IRNazanin"/>
          <w:color w:val="111111"/>
          <w:sz w:val="28"/>
          <w:szCs w:val="28"/>
          <w:rtl w:val="true"/>
          <w:lang w:bidi="fa-IR"/>
        </w:rPr>
        <w:t>.</w:t>
      </w:r>
      <w:bookmarkStart w:id="88" w:name="pg3718_34092"/>
    </w:p>
    <w:p>
      <w:pPr>
        <w:pStyle w:val="BookText"/>
        <w:rPr/>
      </w:pPr>
      <w:bookmarkEnd w:id="88"/>
      <w:r>
        <w:rPr>
          <w:rFonts w:ascii="IRNazanin" w:hAnsi="IRNazanin" w:eastAsia="IRNazanin"/>
          <w:color w:val="111111"/>
          <w:sz w:val="28"/>
          <w:sz w:val="28"/>
          <w:szCs w:val="28"/>
          <w:rtl w:val="true"/>
          <w:lang w:bidi="fa-IR"/>
        </w:rPr>
        <w:t>در درس دوم بیان شد که معرفت خداوند متعال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فطرت در لغت به معنای شروع کردن است و از آنجا که بشر از ابتدای خلقت به معرفت خدای تعالی سرشته شده است از آن به عنوان معرفت فطری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پیش برخی از آیاتی که به فطری بودن معرفت خدا دلالت داشت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در این درس برخی دیگر از این آیات را مورد نظر قرار می دهیم</w:t>
      </w:r>
      <w:r>
        <w:rPr>
          <w:rFonts w:eastAsia="IRNazanin" w:cs="IRNazanin"/>
          <w:color w:val="111111"/>
          <w:sz w:val="28"/>
          <w:szCs w:val="28"/>
          <w:rtl w:val="true"/>
          <w:lang w:bidi="fa-IR"/>
        </w:rPr>
        <w:t>.</w:t>
      </w:r>
    </w:p>
    <w:p>
      <w:pPr>
        <w:pStyle w:val="Heading3"/>
        <w:numPr>
          <w:ilvl w:val="2"/>
          <w:numId w:val="1"/>
        </w:numPr>
        <w:rPr/>
      </w:pPr>
      <w:bookmarkStart w:id="89" w:name="__RefHeading___Toc669962_2281741623"/>
      <w:bookmarkStart w:id="90" w:name="_Toc33"/>
      <w:bookmarkEnd w:id="89"/>
      <w:r>
        <w:rPr/>
        <w:t>1</w:t>
      </w:r>
      <w:r>
        <w:rPr>
          <w:rtl w:val="true"/>
        </w:rPr>
        <w:t xml:space="preserve">. </w:t>
      </w:r>
      <w:r>
        <w:rPr>
          <w:rtl w:val="true"/>
        </w:rPr>
        <w:t xml:space="preserve">آیات </w:t>
      </w:r>
      <w:r>
        <w:rPr>
          <w:rtl w:val="true"/>
        </w:rPr>
        <w:t>«</w:t>
      </w:r>
      <w:r>
        <w:rPr>
          <w:rtl w:val="true"/>
        </w:rPr>
        <w:t>لئن سألتهم من خلق السماوات</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آلسَّمـواتِ وَالأَرْضَ وَسَـخَّرَ آلشَّـمْسَ وَالقَمَرَ لَیَقُولُـنَّ آللّهُ فَأَنّی یُـؤْفَکُونَ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یَبْسُطُ آلرِّزْقَ لِمَنْ یَـشاءُ مِنْ عِـبادِهِ وَ یَقْدِرُ لَـهُ إِنَّ اللّهَ بِکُلِّ شَیءٍ عَلِـیمٌ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نَـزَّلَ مِنَ السَّماءِ ماءً فَأَحْیـا بِهِ الأَرْضَ مِـنْ بَعْدِ مَوْتِـها لَـیَقُولُنَّ آللّهُ قُلِ آلحَمِدُ لِلّهِ، بَلْ أَکْثَـرُهُمْ لا یَعْقِلُونَ</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ایشان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 ها و زمین را آفریده و خورشید و ماه را رام کرده است؟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باز گردانیده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 کس از بندگانش که بخواهد، روزی را زیاد می گرداند و بر هر که</w:t>
      </w:r>
    </w:p>
    <w:p>
      <w:pPr>
        <w:pStyle w:val="BookText"/>
        <w:rPr/>
      </w:pPr>
      <w:r>
        <w:rPr>
          <w:rFonts w:ascii="IRNazanin" w:hAnsi="IRNazanin" w:eastAsia="IRNazanin"/>
          <w:color w:val="111111"/>
          <w:sz w:val="28"/>
          <w:sz w:val="28"/>
          <w:szCs w:val="28"/>
          <w:rtl w:val="true"/>
          <w:lang w:bidi="fa-IR"/>
        </w:rPr>
        <w:t>بخواهد، تنگ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آبی فرو فرستاد و زمین را پس از مرگش به وسیله آن زنده گرداند؟ همانا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بیشترشان نمی 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آلأَرْضُ وَمَنْ فِیها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سَیَـقُولُونَ لِلّهِ قُلْ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السَّمـواتِ السَّبْعِ وَ رَبُّ آلعَرْشِ آلعَظِـیم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سَیَـقُولُونَ لِلّهِ قُلْ أَفَلا تَـتَّقُونَ قُلْ مَنْ بیَدِهِ مَلَکوتُ کُلِّ شَیْءٍ وَ هُوَ یُجِیرُ وَلا یُجارُ عَلَیْهِ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سَیَـقُولُونَ لِلّهِ قُلْ فَأَنّی تُسْـحَرُونَ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از آنِ کیست؟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آسمانهای هفتگانه و خداوندگارِ عرش بزرگ کیست؟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پروا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هر چیزی به دست کیست که او پناه میدهد و در پناه کسی نمیرود؟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دستخوش افسون شده اید؟</w:t>
      </w:r>
    </w:p>
    <w:p>
      <w:pPr>
        <w:pStyle w:val="BookText"/>
        <w:rPr/>
      </w:pPr>
      <w:r>
        <w:rPr>
          <w:rFonts w:ascii="IRNazanin" w:hAnsi="IRNazanin" w:eastAsia="IRNazanin"/>
          <w:color w:val="111111"/>
          <w:sz w:val="28"/>
          <w:sz w:val="28"/>
          <w:szCs w:val="28"/>
          <w:rtl w:val="true"/>
          <w:lang w:bidi="fa-IR"/>
        </w:rPr>
        <w:t>از این آیات نیز نکات زیر قابل برداشت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صراحت، دلالت دارد که همۀ انسانها خدا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آنان تذکّر داده شود، به او اقرار و به خالقیّت، ربوبیّت، رازقیّت و الوهیّت او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انسانها با تذکار پیامبران و با توجّه به معرفتی که از خدای تعالی به واسطه خود او پیدا کرده اند، اقرار میکنند که خداست که آنان را آفریده و تدبیر امورشان به دست اوست و روزیدهنده فقط اوست؛ امّا با وجود این، میدانند که او را به هیچکدام از قوای ادراکی خود نمیتوانند بشناسند و شناخت او در اختیارشان نیست که هر وقت بخواهند او را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یعنی با اینکه او را میشناسیم، ولی از درک او به قوای ادراکی خود عاجز و ناتوانیم پس در او متولّه و در حیرت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شده که این آیات در زمینه معرفت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الْمـَعْرِفَةَ بِأَنَّ اللَّهَ عَزَّ وَ جَلَّ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مولودی بر فطرت به دنیا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شناخت به اینکه خداوند متعال،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بپرسی خالق آسمانها و زمین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ابوهاشم جعفری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مَعْنَی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اجْتِماعُ الْأَلْسُنِ عَلَیْهِ بِالتَّوْحِیدِ، کَمَا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واحد 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است که همه زبانها در توحید او اتّفاق دارند؛ هم انسان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بپرسی خالق آسمانها و زمین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نظیر این روایت،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واحد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 مُجْتَمَعُ عَلَیْهِ بِجَمِیعِ الْأَلْسُنِ بِالْوَحْدَانِیَّةِ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واحد یعنی آن که همه زبانها در وحدانیّت او هم داستان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که در تفسیر آیات شریفه وارد شده، به صراحت، فطری بودن توحید خداوند متعال را بیان کرده و اتّفاق همه انسانها را بر آن، با توجّه به آیات مذکور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و اتّفاق همه انسانها در صورتی صحیح است که معرفت خدای تعالی و توحید و ربوبیّت و خالقیّت و الوهیّت او امری نظری و کسبی</w:t>
      </w:r>
      <w:bookmarkStart w:id="91" w:name="pg3718_34095"/>
    </w:p>
    <w:p>
      <w:pPr>
        <w:pStyle w:val="BookText"/>
        <w:rPr/>
      </w:pPr>
      <w:bookmarkEnd w:id="91"/>
      <w:r>
        <w:rPr>
          <w:rFonts w:ascii="IRNazanin" w:hAnsi="IRNazanin" w:eastAsia="IRNazanin"/>
          <w:color w:val="111111"/>
          <w:sz w:val="28"/>
          <w:sz w:val="28"/>
          <w:szCs w:val="28"/>
          <w:rtl w:val="true"/>
          <w:lang w:bidi="fa-IR"/>
        </w:rPr>
        <w:t>نباشد؛ زیرا نظری و کسبی بودن با اتّفاق همگان بر معرفت و توحید، سازگار و قابل جمع نیست</w:t>
      </w:r>
      <w:r>
        <w:rPr>
          <w:rFonts w:eastAsia="IRNazanin" w:cs="IRNazanin"/>
          <w:color w:val="111111"/>
          <w:sz w:val="28"/>
          <w:szCs w:val="28"/>
          <w:rtl w:val="true"/>
          <w:lang w:bidi="fa-IR"/>
        </w:rPr>
        <w:t>.</w:t>
      </w:r>
    </w:p>
    <w:p>
      <w:pPr>
        <w:pStyle w:val="Heading3"/>
        <w:numPr>
          <w:ilvl w:val="2"/>
          <w:numId w:val="1"/>
        </w:numPr>
        <w:rPr/>
      </w:pPr>
      <w:bookmarkStart w:id="92" w:name="__RefHeading___Toc669964_2281741623"/>
      <w:bookmarkStart w:id="93" w:name="_Toc34"/>
      <w:bookmarkEnd w:id="92"/>
      <w:r>
        <w:rPr/>
        <w:t>2</w:t>
      </w:r>
      <w:r>
        <w:rPr>
          <w:rtl w:val="true"/>
        </w:rPr>
        <w:t xml:space="preserve">. </w:t>
      </w:r>
      <w:r>
        <w:rPr>
          <w:rtl w:val="true"/>
        </w:rPr>
        <w:t xml:space="preserve">آیۀ </w:t>
      </w:r>
      <w:r>
        <w:rPr>
          <w:rtl w:val="true"/>
        </w:rPr>
        <w:t>«</w:t>
      </w:r>
      <w:r>
        <w:rPr>
          <w:rtl w:val="true"/>
        </w:rPr>
        <w:t>کان الناس</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آلنّاسُ أُمَّةً واحِدَةً فَبَعَثَ اللّهُ آلنَّبِـیِّینَ مُبَشِّرِینَ وَ مُنْذِرِینَ وَأَنْزَلَ مَعَهُمُ آلکِتابَ بِالحَقِّ لِـیَحْکُمَ بَیْنَ آلنّاسِ فِـیما آخْتَلَفُوا فِـیهِ وَ ما آخْتَلَفَ فِـیهِ إِلّا الَّذِینَ أُوتُوهُ مِنْ بَعْدِ ما جاءَتْهُمُ آلبَیِّناتُ بَغْیاً بَیْنَهُمْ فَهَدَی آللّهُ آلَّذِینَ آمَنُوا لِما آخْتَلَفُوا فِـیهِ مِنَ آلحَقِّ بِإِذْنِهِ وَاللّهُ یَهْدِی مَنْ یَشاءُ إِلی صِراطٍ مُسْتَقِـیمٍ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مردم امّتی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نویدآور و بیمدهنده برانگیخت و با آنان کتاب را به حق، فرو فرستاد تا میان مردم در آنچه با هم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اختلاف نکردند، مگر همان کسان که کتاب به ایشان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حجّتهای روشن به سویشان؛ از سر ستم در میان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اذن خود، به آن حقّی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نکات زیر قابل برداشت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متعال بعثت پیامبران را متفرّع بر وحدت 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امّت وحدت داشت و اختلافی میان آنها نبود، خداوند متعال پیامبران را در میان آنان برانگیخت تا آنان را از این وحدت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مسلّمآ این جمله، بدان معنی نیست که خداوند متعال پیامبران را فرستاد تا در میان امّت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نکته عموم مفسّران را واداشته تا معنی آیه را دگرگون سازند و اختلاف را در تقدیر گیرند و بعثت را متفرّع بر اختلاف امّت بدانند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آلنّاسُ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متّفقین علی دین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آلنَّبِـیِّینَ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حذف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لِـیَحْکُمَ بَیْنَ آلنّاسِ فِـیما آخْتَلَفُوا فِـیهِ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 واحده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بر دین اسلام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پیامبرانش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اختلاف کردند، پس خداوند پیامبران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اختلاف به جهت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حکم کند بین مردم در آنچه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کانوا أمّة واحدة قائمة علی الحقّ، ثمّ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اختلافهم إلّا بسبب البغی والتحاسد و التنازع فی طلب الدنیا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مردم امّت واحد بر حق بودند، سپس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اختلافشان ظلم و حسد و درگیری برای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تفاسیر، سخن از این است که سبب و منشأ بعثت پیامبران، وجود اختلاف در میان امّت بوده است؛ نه اتّحاد و وحدت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این معنا شاید، از نظر بینش اجتماعی بشر امری درست و نیکو باشد؛ ولی بحث در این است که آیا مراد خداوند متعال از آیه شریفه هم همین مطلب است؟ مسلّماً این معنا خلاف ظهور آیه، بلکه خلاف صراحت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شریفه به روشنی دلالت دارد که انگیزه بعثت وحدت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ملکی میانجی آیه شریفه راـ با توجّه به روایاتی که در تفسیر آن وارد شده استـ به گونه ای دیگری معنا میکند و می فرماید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الموجب و السبب لبعث الأنبیاء و الرسل لیس هو اختلاف الناس؛ بل بعث الأنبیاء إنّما هو لوضع التکالیف و العبادات و سوقهم إلی</w:t>
      </w:r>
    </w:p>
    <w:p>
      <w:pPr>
        <w:pStyle w:val="BookText"/>
        <w:rPr/>
      </w:pPr>
      <w:r>
        <w:rPr>
          <w:rFonts w:ascii="IRNazanin" w:hAnsi="IRNazanin" w:eastAsia="IRNazanin"/>
          <w:color w:val="111111"/>
          <w:sz w:val="28"/>
          <w:sz w:val="28"/>
          <w:szCs w:val="28"/>
          <w:rtl w:val="true"/>
          <w:lang w:bidi="fa-IR"/>
        </w:rPr>
        <w:t>المعاد و تربیتهم و تزکیتهم و إیصالهم و هدایتهم إلی أعلی مدارج الکمالات و أن یستأهلهم لقرب الحقّ تعالی، و لیحکموا بینهم لو اختلفوا فی الحقائق و لیضعوا قوانین عامّة، کی یرجعوا إلیها عند التخاصم و التنازع</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موجب و سبب بعثت پیامبران و رسولان، اختلاف مردم نیست؛ بلکه بعثت پیامبران برای وضع تکالیف و عبادات، راهنمایی آنها به معاد، تربیت و تزکیه و هدایت، رساندن آنها به بالاترین مدارج کمالات، شایسته نمودن آنها برای تقرّب به خداوند سبحانه؛ برای داوری میان آنها در موارد اختلاف در حقایق و برای وضع قوانین عمومی و حلّ خصومات و منازعات میان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روشنی، میرساند که علّت بعثت انبیا از سوی خدای تعالی اتّفاق امّت و یکدست بودن آنهاست؛ نه وجود اختلاف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مراد از وحدت و یکدستی که موجب بعثت پیامبران گردیده، چه وحدتی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نقل شده، این وحدت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پیامبری از سوی خدای تعالی بر مردم مبعوث شود، همه آنها از جهت کفر و ایمان اتّحاد داشتند؛ یعنی نه مؤمن بودند و نه کافر و نه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وحدت امّت در آیه شریفه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قبل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هدی کانوا؟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علی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علی فطرة الله التی فطرهم علیها، 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لمیکونوا لیهتدوا حتّی یهدیهم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یقول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یَهْدِنِی رَبِّی لَأَکُونَنَّ مِنَ الْقَوْمِ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ناسیاً للمیثاق</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امّت پیش از نوح، امّت واحد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هدایت یافته بودند؟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فطرت خدا بودند که بر آن مفطورشان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را تبدیلی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نمیپذیرند تا اینکه خدا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خداوندگارم مرا هدایت نمیکرد، از گروه ناآگاهان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فراموشیِ میثاق باقی 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ضلّالا ، کانوا لا مومنین و لا کافرین و لا مشرکین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بودند و نه کافر و نه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النَّاسَ عَلَی الْفِطْرَةِ الَّتِی فَطَرَهُمُ اللَّهُ عَلَیْهَا، لَا یَعْرِفُونَ إِیمَاناً بِشَرِیعَةٍ وَ لَا کُفْراً بِجُحُودٍ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ابْتَعَثَ اللَّهُ الرُّسُلَ إِلَیْهِمْ، یَدْعُونَهُمْ إِلَی الْإِیمَانِ بِاللَّهِ، حُجَّةً 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هَدَاهُ اللَّهُ وَ مِنْهُمْ مَنْ لَمْ یَهْدِهِ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خداوند عزّوجلّ مردم را بر فطرتی آفرید که آنها را بر آن سرشته است؛ نه از ایمان به شریعتی خبر داشتند و نه از کفری که نتیجه انکارشان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رسولان را به سوی آنان فرستاد که آنان را به ایمان به خدا بخوانند تا حجّت خدا بر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برخی از آنها را هدایت کرد و برخی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بدین معنا نیست که همه انسانها با داشتن آن، خود به خود، به خدا ایمان آورند؛ بلکه انسان به هنگام تولّد، اصل معرفت را با خلقت خویش به همراه دارد؛ ولی خداوند متعال بر او فراموشی عارض کرده است و بشر از آن معرفت غافل شده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روشن است که با غفلت و فراموشی از خداوند متعال،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ایمان به او تحقّق مییابد،</w:t>
      </w:r>
      <w:bookmarkStart w:id="94" w:name="pg3718_34099"/>
    </w:p>
    <w:p>
      <w:pPr>
        <w:pStyle w:val="BookText"/>
        <w:rPr/>
      </w:pPr>
      <w:bookmarkEnd w:id="94"/>
      <w:r>
        <w:rPr>
          <w:rFonts w:ascii="IRNazanin" w:hAnsi="IRNazanin" w:eastAsia="IRNazanin"/>
          <w:color w:val="111111"/>
          <w:sz w:val="28"/>
          <w:sz w:val="28"/>
          <w:szCs w:val="28"/>
          <w:rtl w:val="true"/>
          <w:lang w:bidi="fa-IR"/>
        </w:rPr>
        <w:t>نه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اشخاص در روایات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گماند و در آن مرحله، در مورد خداوند، هیچ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تعالیم انبیای الاهی و دعوت آنان به ایشان میرسد، متوجّه خداوند متعال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توجّه و تنبّه، وجوب ایمان و تعهّد به وظایف عبودیّت و نیز حرمت استکبار و انکار و شرک بر ایشان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این تنبّه با توجّه به اختیار و حریّتی که خداوند متعال در قبول و عدم قبول به آنها عطا فرموده است، اختلاف درباره ایمان و کفر و شرک در میان امّت پدید می آید؛ یعنی به سبب دعوت پیامبران و تعالیم آنان، انسانها از وحدتِ غفلت و فراموشی نسبت به پروردگار بیرون می آیند و اختلاف در قبول و انکار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بیرون آمدن از غفلت و فراموشی یا یادآوری معرفت خداوند متعال ـ که همه انسانها بر آن مفطور شده اند ـ نیز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خدا با دعوت و تذکار پیامبران تحقّق مییابد البتّه باید دانست که دعوت و تعلیم ایشان معرفت بخش نیست، بلکه این سنّت الاهی است که اعطای معرفت خود را به تذکار فرستادگان خویش مشروط کرده است</w:t>
      </w:r>
      <w:r>
        <w:rPr>
          <w:rFonts w:eastAsia="IRNazanin" w:cs="IRNazanin"/>
          <w:color w:val="111111"/>
          <w:sz w:val="28"/>
          <w:szCs w:val="28"/>
          <w:rtl w:val="true"/>
          <w:lang w:bidi="fa-IR"/>
        </w:rPr>
        <w:t>.</w:t>
      </w:r>
    </w:p>
    <w:p>
      <w:pPr>
        <w:pStyle w:val="Heading3"/>
        <w:numPr>
          <w:ilvl w:val="2"/>
          <w:numId w:val="1"/>
        </w:numPr>
        <w:rPr/>
      </w:pPr>
      <w:bookmarkStart w:id="95" w:name="__RefHeading___Toc669966_2281741623"/>
      <w:bookmarkStart w:id="96" w:name="_Toc35"/>
      <w:bookmarkEnd w:id="95"/>
      <w:r>
        <w:rPr/>
        <w:t>3</w:t>
      </w:r>
      <w:r>
        <w:rPr>
          <w:rtl w:val="true"/>
        </w:rPr>
        <w:t xml:space="preserve">. </w:t>
      </w:r>
      <w:r>
        <w:rPr>
          <w:rtl w:val="true"/>
        </w:rPr>
        <w:t xml:space="preserve">آیه </w:t>
      </w:r>
      <w:r>
        <w:rPr>
          <w:rtl w:val="true"/>
        </w:rPr>
        <w:t>«</w:t>
      </w:r>
      <w:r>
        <w:rPr>
          <w:rtl w:val="true"/>
        </w:rPr>
        <w:t>فذکّر إنّما أنت مذکّر</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یَنْظُرُونَ إِلَی آلإِبِلِ کَیْفَ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آلسَّماءِ کَیْفَ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الجِبالِ کَیْفَ نُصِـبَتْ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آلأَرْضِ کَیْفَ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بِمُسَیْطِرٍ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آیا به شتر نگاه نمیکنند که چگونه آفریده شده و به آسمان که چگونه بلند گردیده و به کوهها که چگونه میخکوب شده و به زمین که چگونه گسترده شده است؟ پس یادآوری کن، که همانا تو یادآوری کنندهای و بر آنان مسلّط نیستی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آلَّذِی یُرِیکُمْ آیاتِهِ وَ یُنَزِّلُ لَکُمْ مِنَ السَّماءِ رِزْقآ وَ ما یَتَذَکَّرُ إِلّا مَنْ یُنِـیبُ</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اوست که آیات خویش را نشانتان میدهد و برای شما از آسمان روزی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نمی شود، جز کسی که به سوی خدا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نیز نکاتی به شرح زیر قابل بهره 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لغت، خلاف نسیان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فراموشی بعد از ذکر است و تذکّر، ذکر بعد از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الذّکر و الذّکری بالکسر نقیض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ما أنسیته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یکی از موارد استعمال تذکّر، آنجاست که انسان ابتدا نسبت به امری آگاهی داشته باشد، سپس برایش فراموشی و غفلت عارض شود و آنگاه دوباره به آن آگاهی سابق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عاملی که انسان را نسبت به امرِ فراموش شده توجّه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و توجّه دادن مردم به معروف فطری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انسانها به تعریف الاهی، حامل معرفت خدا شده اند؛ امّا آنگاه که به دنیا می آیند، معروف فطری خویش را فراموش میکنند و از آن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پیامبران خویش را در میان آنها برمی انگیزد تا آنان را به معروف فطری خویش توجّه و تذکّر دهند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چنین تلقّی شود که مذکِّر بودن، معنایی گسترده تر از توجّه و تنبّه و بیرون آوردن از فراموشی و غفلت دارد؛ ولی با توجّه به قرائن موجود در آیات دیگر و روایات وارد شده در باب معرفة الله، روشن می شود که مراد از مذکّ ِر بودن پیامبر و مذکّـِر بودن قرآن کریم، همان توجّه و تنبّه دادن به خداست؛ نه ایجاد معرفتی جدید که هیچگونه سابقه ای نداشته باشد</w:t>
      </w:r>
      <w:r>
        <w:rPr>
          <w:rFonts w:eastAsia="IRNazanin" w:cs="IRNazanin"/>
          <w:color w:val="111111"/>
          <w:sz w:val="28"/>
          <w:szCs w:val="28"/>
          <w:rtl w:val="true"/>
          <w:lang w:bidi="fa-IR"/>
        </w:rPr>
        <w:t>.</w:t>
      </w:r>
      <w:bookmarkStart w:id="97" w:name="pg3718_34101"/>
    </w:p>
    <w:p>
      <w:pPr>
        <w:pStyle w:val="Heading3"/>
        <w:numPr>
          <w:ilvl w:val="2"/>
          <w:numId w:val="1"/>
        </w:numPr>
        <w:rPr/>
      </w:pPr>
      <w:bookmarkStart w:id="98" w:name="__RefHeading___Toc669968_2281741623"/>
      <w:bookmarkStart w:id="99" w:name="_Toc36"/>
      <w:bookmarkEnd w:id="97"/>
      <w:bookmarkEnd w:id="98"/>
      <w:r>
        <w:rPr/>
        <w:t>4</w:t>
      </w:r>
      <w:r>
        <w:rPr>
          <w:rtl w:val="true"/>
        </w:rPr>
        <w:t xml:space="preserve">. </w:t>
      </w:r>
      <w:r>
        <w:rPr>
          <w:rtl w:val="true"/>
        </w:rPr>
        <w:t>آیات بأساء و ضرّاء</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أَمَّـنْ یُجِـیبُ آلمُضْـطَرَّ إِذا دَعاهُ وَ یَـکْشِفُ آلسُّـوءَ وَ یَـجْعَلُکُمْ خُلَفاءَ الأَرْضِ أَ إِلـهٌ مَـعَ آللّهِ قَلِـیلاً ما تَذَکَّـرُونَ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یاکیست آن که چون درمانده بخواندش، او را اجابت میکند و گرفتاری را بر طرف میسازد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دیگر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چه کم متذکّر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أَرَأَیْتَکُمْ إِنْ أَتاکُمْ عَذابُ آللّهِ أَوْ أَتَتْکُمُ آلسّاعَةُ أَغَیْرَ آللّهِ تَدْعُونَ إِنْ کُنْتُمْ صادِقِـینَ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عذاب خدا شما را در رسد، یا رستاخیز شما را دریابد ـ اگر راستگویید ـ کسی غیر از خدا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میخوانید ـ و اگر او بخواهد، رنج و بلا را از شما دور میگرداند ـ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فراموش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در پی می آید از آیات بأساء و ضراء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شریفه دلالت میکند که معرفت خداوند متعال، فطریِ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هنگام سختی و گرفتاری و ضعف و ناتوانی و قطع امید از مخلوق، همگان به او روی می آورند، از او مدد میخواهند و به او امیدوار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اوست که هر مخلوقی، هنگام حوایج و شداید ـ که امیدش از غیر خدا بریده می شود و از همه اسباب قطع امید میکند ـ به او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ـ که عبادت، جز او را نشاید ـ در همه کارهایم یاری میطلبم؛ خدایی که هنگام دادخواهی، دادرس است و هنگام دعا، اجابت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عیناً همان است که 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خداوند هدایت کن؛ زیرا جدالگران با مجادلات خود، مرا به تحیّر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سوار کشتی شده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که کشتی بشکند و کشتی دیگری هم نباشد که نجاتت دهد و شنا هم بلد نباشی تا بتوانی خود را نجات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در دلت به چیزی امیدوار بودی که بتواند تو را از آن مهلکه رها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امید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بالاتر از همه نجات دهندگان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وقتی دست انسان از همه کوتاه شود، به دادش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حضور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برادرش حسن، و او از پدرش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فردی به حضور آن حضرت رسید و از ایشان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جاری میکنی، یکی از اسمهای بزرگ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اسمی است که کسی را نشاید که به آن نامیده شود و کسی هم به آن اسم نامیده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هرمخلوقی هنگام حوایج و شداید ـ که امیدش از دیگران بریده می شود و از همه اسباب قطع امید میکند ـ به او پناه میبرد؛ چرا که هرکس در دنیا خود را رئیس و بزرگ میخواند ـ اگرچه ثروتش و طغیانش زیاد باشد و بسیاری از حوایج مردم هم به وسیله ی او</w:t>
      </w:r>
    </w:p>
    <w:p>
      <w:pPr>
        <w:pStyle w:val="BookText"/>
        <w:rPr/>
      </w:pPr>
      <w:r>
        <w:rPr>
          <w:rFonts w:ascii="IRNazanin" w:hAnsi="IRNazanin" w:eastAsia="IRNazanin"/>
          <w:color w:val="111111"/>
          <w:sz w:val="28"/>
          <w:sz w:val="28"/>
          <w:szCs w:val="28"/>
          <w:rtl w:val="true"/>
          <w:lang w:bidi="fa-IR"/>
        </w:rPr>
        <w:t>برطرف شود ـ هر لحظه ممکن است حوایجی پیش آید که او نیز نتواند از عهده آن برآید؛ چنانکه خود او هم نیازهایی دارد که توانِ برآوردن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هنگام نیاز و احتیاج، از همه بریده و به خدا رو می آورد؛ امّاوقتی خدای تعالی نیازش را برمی آورد، دوباره مشرک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أَرَأَیْتَکُمْ إِنْ أَتاکُمْ عَذابُ آللّهِ أَوْ أَتَتْکُمُ آلسّاعَةُ أَغَیْرَ آللّهِ تَدْعُونَ إِنْ کُنْتُمْ صادِقِـینَ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وَتَنْسَوْنَ ما تُشْرِکُونَ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عذاب خدا شما را در رسد، یا رستاخیز شما را دریابد ـ اگر راستگویید ـ کسی غیر از خدا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 خوانید ـ و اگر او بخواهد رنج و بلا را از شما دور میگرداند ـ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آیات و روایات، یکی از حالاتی که انسان در آن حالت به خدای معروف فطری خویش روی می آورد و او را به قلب خویش مییابد و از غفلت و فراموشی بیرون می آید، حالت گرفتاری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وجدانِ خداوند متعال در این حالت تصریح دارد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أَعْمالُـهُمْ کَسَرابٍ بِقِـیعَةٍ یَحْسَـبُهُ آلظَّـمْآنُ ماءً حَتّی إِذا جاءَهُ لَمْ یَجِدْهُ شَیْـئاً وَ وَجَدَ آللّهَ عِنْدَهُ فَوَفّاهُ حِسابَهُ وَ اللّهُ سَرِیعُ آلحِسابِ</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کافران مانند سرابی در کویر است که انسان تشنه، آن را آب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سوی آن می آید، آن را چیزی نمییابد و خدا را نزد آن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 او را به طور کامل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سریع الحساب است</w:t>
      </w:r>
      <w:r>
        <w:rPr>
          <w:rFonts w:eastAsia="IRNazanin" w:cs="IRNazanin"/>
          <w:color w:val="111111"/>
          <w:sz w:val="28"/>
          <w:szCs w:val="28"/>
          <w:rtl w:val="true"/>
          <w:lang w:bidi="fa-IR"/>
        </w:rPr>
        <w:t>.</w:t>
      </w:r>
      <w:bookmarkStart w:id="100" w:name="pg3718_34104"/>
    </w:p>
    <w:p>
      <w:pPr>
        <w:pStyle w:val="BookText"/>
        <w:rPr/>
      </w:pPr>
      <w:bookmarkEnd w:id="100"/>
      <w:r>
        <w:rPr>
          <w:rFonts w:ascii="IRNazanin" w:hAnsi="IRNazanin" w:eastAsia="IRNazanin"/>
          <w:color w:val="111111"/>
          <w:sz w:val="28"/>
          <w:sz w:val="28"/>
          <w:szCs w:val="28"/>
          <w:rtl w:val="true"/>
          <w:lang w:bidi="fa-IR"/>
        </w:rPr>
        <w:t>در این آیۀ شریفه، وجدان پروردگار به هنگام تشنگی و دویدن به دنبال آب و نرسیدن به آن و قطع امید از یافتن آن، به صراحت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وجدان خداوند متعال در این حالت، وجدانِ واقعی و حقیقی است نه اثبات عقلی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حقیقت، همان امری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تنبّه دادند که همه انسانها به هنگام قطع امید از همه خلایق، به خدای متعال روی می آورند، او را به یگانگی میخوانند و از او کمک و یاری میجویند</w:t>
      </w:r>
      <w:r>
        <w:rPr>
          <w:rFonts w:eastAsia="IRNazanin" w:cs="IRNazanin"/>
          <w:color w:val="111111"/>
          <w:sz w:val="28"/>
          <w:szCs w:val="28"/>
          <w:rtl w:val="true"/>
          <w:lang w:bidi="fa-IR"/>
        </w:rPr>
        <w:t>.</w:t>
      </w:r>
    </w:p>
    <w:p>
      <w:pPr>
        <w:pStyle w:val="Heading3"/>
        <w:numPr>
          <w:ilvl w:val="2"/>
          <w:numId w:val="1"/>
        </w:numPr>
        <w:rPr/>
      </w:pPr>
      <w:bookmarkStart w:id="101" w:name="__RefHeading___Toc669970_2281741623"/>
      <w:bookmarkStart w:id="102" w:name="_Toc37"/>
      <w:bookmarkEnd w:id="101"/>
      <w:r>
        <w:rPr/>
        <w:t>5</w:t>
      </w:r>
      <w:r>
        <w:rPr>
          <w:rtl w:val="true"/>
        </w:rPr>
        <w:t xml:space="preserve">. </w:t>
      </w:r>
      <w:r>
        <w:rPr>
          <w:rtl w:val="true"/>
        </w:rPr>
        <w:t>ظهور معرفت فطری در سختی ها و گرفتاری ها، و ایمان و کفر</w:t>
      </w:r>
      <w:bookmarkEnd w:id="102"/>
    </w:p>
    <w:p>
      <w:pPr>
        <w:pStyle w:val="BookText"/>
        <w:rPr/>
      </w:pPr>
      <w:r>
        <w:rPr>
          <w:rFonts w:ascii="IRNazanin" w:hAnsi="IRNazanin" w:eastAsia="IRNazanin"/>
          <w:color w:val="111111"/>
          <w:sz w:val="28"/>
          <w:sz w:val="28"/>
          <w:szCs w:val="28"/>
          <w:rtl w:val="true"/>
          <w:lang w:bidi="fa-IR"/>
        </w:rPr>
        <w:t xml:space="preserve">با طرح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برخی نکات ضرورت دارد که در ادامه به آن می پردازیم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همه انسانها آنگاه که پا به دنیا می گذارند، در فطرت خویش معرفت خداوند متعال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از خدای خویش، محجوب به حجاب غفلت و فراموشی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عمد، معرفت خویش را از یاد آنها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بدون بهرهیابی از تعالیم پیامبران الاهی به معرفت خدای خویش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متّصف به کفر و شرک و ایمان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حجّت بر وی باوجود پیامبران و تعالیم آنها تمام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النَّاسَ عَلَی الْفِطْرَةِ الَّتِی فَطَرَهُمُ اللَّهُ عَلَیْهَا لَا یَعْرِفُونَ إِیمَاناً بِشَرِیعَةٍ وَ لَا کُفْراً بِجُحُودٍ ثُمَّ ابْتَعَثَ اللَّهُ الرُّسُلَ إِلَیْهِمْ یَدْعُونَهُمْ إِلَی الْإِیمَانِ بِاللَّهِ حُجَّةً لِلَّهِ عَلَیْهِمْ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از آیات داشتیم ممکن است این سؤال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 و ایمان با توجه به دعوت و تعالیم پیامبران حاصل می شود پس چگونه است که در برخی از آیات بأساء و ضراء، خداوند متعال تصریح میکند که آنان پس از رفع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شان کافر و مشرک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إِذا هُمْ یُشْرِکُونَ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نَجّاکُمْ إِلی البَـرِّ أَعْرَضْتُمْ وَ کانَ الإِنْسانُ کَفُوراً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جواب این تعارض بدوی آن است که ظهور معرفت فطری در سختی و گرفتاری، اختصاص به مؤمن ندارد؛ بلکه کافر و مشرک و ناآگاه نیز در این حالت متوجّه خدای متعال میگردند و این گونه افراد یا از قبل مؤمناند یا کافر و مشرک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امّامؤمن و کافر و مشرک، پیش از قرار گرفتن در سختی و گرفتاری توسّط دعوت و تعالیم پیامبران به معرفت خداوند متعال رسیده و به ایمان یا کفر و شرک متّصف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مشکلات برای مؤمنان، لطف و محبّتی است از خداوند متعال، تا آنان را در ایمانشان محکم دارد و بر درجات ایمانی و معرفتی آنان بیفزاید؛ ولی نسبت به کفّار و مشرکان، اتمام حجّتی دوباره برای مجازات اعمالشان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امّاضُلّال ـ یعنی آنان که هرگز دعوت پیامبران به گوششان نخورده و تعالیم رسولان به آنان نرسیده ـ هرچند در سختی و گرفتاری متوجّه خدای متعال میشوند، ولی نتیجه این توجّه و تنبّه، کفر و شرک و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وارد شده در تفسیر آن و نیز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مُعَذِّبِـینَ حَتّی نَبْعَثَ رَسُولاً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شرک و کفری که در این گونه آیات بعد از بیرون آمدن از گرفتاری ذکر شده، شرک و کفر ابتدایی نیست؛ بلکه برگشتن به شرک سابق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نهایی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أَعْمالُـهُمْ کَسَرابٍ بِقِـیعَةٍ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که در آن آیه زده شده، مربوط به کفّار و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در صحرای خشک و خالی، گرفتار تشنگی شدید می شود و سراب را آب می پندارد و به دنبال آن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آن میرسد، درمییابد که جز خیال و پنداری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bookmarkStart w:id="103" w:name="pg3718_34106"/>
    </w:p>
    <w:p>
      <w:pPr>
        <w:pStyle w:val="BookText"/>
        <w:rPr/>
      </w:pPr>
      <w:bookmarkEnd w:id="103"/>
      <w:r>
        <w:rPr>
          <w:rFonts w:ascii="IRNazanin" w:hAnsi="IRNazanin" w:eastAsia="IRNazanin"/>
          <w:color w:val="111111"/>
          <w:sz w:val="28"/>
          <w:sz w:val="28"/>
          <w:szCs w:val="28"/>
          <w:rtl w:val="true"/>
          <w:lang w:bidi="fa-IR"/>
        </w:rPr>
        <w:t>کسی در اثر شدّت تشنگی و نومیدی، از صمیم دل و جان به خدای زنده توانا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او را به کیفر اعمالش می رساند و همه اعمالش را به طور کامل محاسبه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در این آیه شریفه، در حقیقت، به دنیاپرستی کفّار و مشرکان مَثَل میزند؛ یعنی آنان که به دنیا دل بسته و با حرص و ولع به دنبال آن راه افتادهاند، دنیا برایشان هیچ فایدهای ندارد؛ بلکه چون سرابی است آبنما که تشنگان را به دنبال خود میکشد و پس از آنکه اجل تمام گشت و عمر به پایان رسید، تازه متوجّه میشوند که دست خالیاند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خدای خویش را مییابند و چون هیچ خیری از آنان سر نزده است، خداوند متعال هم آنان را به مجازات اعمالشان می رساند</w:t>
      </w:r>
      <w:r>
        <w:rPr>
          <w:rFonts w:eastAsia="IRNazanin" w:cs="IRNazanin"/>
          <w:color w:val="111111"/>
          <w:sz w:val="28"/>
          <w:szCs w:val="28"/>
          <w:rtl w:val="true"/>
          <w:lang w:bidi="fa-IR"/>
        </w:rPr>
        <w:t>.</w:t>
      </w:r>
    </w:p>
    <w:p>
      <w:pPr>
        <w:pStyle w:val="Heading3"/>
        <w:numPr>
          <w:ilvl w:val="2"/>
          <w:numId w:val="1"/>
        </w:numPr>
        <w:rPr/>
      </w:pPr>
      <w:bookmarkStart w:id="104" w:name="__RefHeading___Toc669972_2281741623"/>
      <w:bookmarkStart w:id="105" w:name="_Toc38"/>
      <w:bookmarkEnd w:id="104"/>
      <w:r>
        <w:rPr/>
        <w:t>6</w:t>
      </w:r>
      <w:r>
        <w:rPr>
          <w:rtl w:val="true"/>
        </w:rPr>
        <w:t xml:space="preserve">. </w:t>
      </w:r>
      <w:r>
        <w:rPr>
          <w:rtl w:val="true"/>
        </w:rPr>
        <w:t>خلاصۀ درس سوم</w:t>
      </w:r>
      <w:bookmarkEnd w:id="10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خدا را می شناسند و اگر به آنان تذّکر داده شود به خالقیّت، ربوبیّت، رازقیّت و الوهیّت او اقرار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پیش از آن که پیامبری از سوی خدای تعالی بر ایشان مبعوث شود، از جهت کفر وایمان اتحّاد داشتند؛ یعنی نه مؤمن بودند و نه کافر و نه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معرفت خدای تعالی فطری بشر است و انسان به هنگام تولّد، اصل معرفت را به همراه دارد؛ ولی خداوند متعال هنگام تولّد انسان بر او فراموشی عارض می کند و اگر رسولی او را متذکّر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معنای ذکر بعد از فراموشی است و مراد از تذکّر انبیا یادآوری معرفتِ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معرفت خدا فطری بشر است، انسان غافل هنگام سختی و گرفتاری معروف فراموش شده خود را فرایاد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گرفتاری برای مؤمنان، گونه ای لطف الاهی و مایه افزوده شدن درجات ایمانی آن هاست، ولی برای کفّار و مشرکان اتمام حجّت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و گرفتاری قرار گیرند مادامی که در معرض پیام سفیران الهی قرار نگرفته باشند این سختی و گرفتاریها به خودی خود موجب هیچ تذکری به خدای تعالی نمی شوند</w:t>
      </w:r>
      <w:r>
        <w:rPr>
          <w:rFonts w:eastAsia="IRNazanin" w:cs="IRNazanin"/>
          <w:color w:val="111111"/>
          <w:sz w:val="28"/>
          <w:szCs w:val="28"/>
          <w:rtl w:val="true"/>
          <w:lang w:bidi="fa-IR"/>
        </w:rPr>
        <w:t>.</w:t>
      </w:r>
      <w:bookmarkStart w:id="106" w:name="pg3718_34107"/>
    </w:p>
    <w:p>
      <w:pPr>
        <w:pStyle w:val="Heading3"/>
        <w:numPr>
          <w:ilvl w:val="2"/>
          <w:numId w:val="1"/>
        </w:numPr>
        <w:rPr/>
      </w:pPr>
      <w:bookmarkStart w:id="107" w:name="__RefHeading___Toc669974_2281741623"/>
      <w:bookmarkStart w:id="108" w:name="_Toc39"/>
      <w:bookmarkEnd w:id="106"/>
      <w:bookmarkEnd w:id="107"/>
      <w:r>
        <w:rPr/>
        <w:t>7</w:t>
      </w:r>
      <w:r>
        <w:rPr>
          <w:rtl w:val="true"/>
        </w:rPr>
        <w:t xml:space="preserve">. </w:t>
      </w:r>
      <w:r>
        <w:rPr>
          <w:rtl w:val="true"/>
        </w:rPr>
        <w:t>خودآزمایی</w:t>
      </w:r>
      <w:bookmarkEnd w:id="10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اقرار به الوهیّت خدای تعالی پس از تذکّر انبیا الهی همگانی است؟ چرا؟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وحدت امّت 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بعثت پیامبران متفرّع بر وحدت امّت بوده است یا متفرّع بر اختلاف امّت؟ ظهور آیه چیست؟ آیا برای رفع ید از ظهور آیه دلیلی هست؟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پیامبران باعث ایجاد اختلاف در امّت واحد شده اند؟ منشأ بروز اختلاف چیست؟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عدّه ای از افراد بشر با فطری بودن معرفت خدای متعال سازگار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انبیا در هدایت خلق، فقط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فطری بودن معرفت خدا را با توجّه به آیات بأساء و 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حال انسان مومن، انسان کافر و مشرک و ضالّ پس از بأساء و ضراء، چگونه خواهد بود؟</w:t>
      </w:r>
      <w:bookmarkStart w:id="109" w:name="pg3718_34108"/>
    </w:p>
    <w:p>
      <w:pPr>
        <w:pStyle w:val="Heading2"/>
        <w:numPr>
          <w:ilvl w:val="1"/>
          <w:numId w:val="1"/>
        </w:numPr>
        <w:rPr/>
      </w:pPr>
      <w:bookmarkStart w:id="110" w:name="__RefHeading___Toc669976_2281741623"/>
      <w:bookmarkStart w:id="111" w:name="_Toc40"/>
      <w:bookmarkEnd w:id="109"/>
      <w:bookmarkEnd w:id="110"/>
      <w:r>
        <w:rPr>
          <w:rtl w:val="true"/>
        </w:rPr>
        <w:t>درس چهارم</w:t>
      </w:r>
      <w:r>
        <w:rPr>
          <w:rtl w:val="true"/>
        </w:rPr>
        <w:t xml:space="preserve">: </w:t>
      </w:r>
      <w:r>
        <w:rPr>
          <w:rtl w:val="true"/>
        </w:rPr>
        <w:t xml:space="preserve">معرفت خدا فطری است </w:t>
      </w:r>
      <w:r>
        <w:rPr>
          <w:rtl w:val="true"/>
        </w:rPr>
        <w:t>«</w:t>
      </w:r>
      <w:r>
        <w:rPr>
          <w:rtl w:val="true"/>
        </w:rPr>
        <w:t>روایات</w:t>
      </w:r>
      <w:r>
        <w:rPr>
          <w:rtl w:val="true"/>
        </w:rPr>
        <w:t>»</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669978_2281741623"/>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که پس از مطالعه این درس، از نقش بعثت انبیاء در ایمان و کفر آگاهی یابد؛ مراد از حجیّت فطرت و حجیّت عقل را بداند؛ توضیح دهد که چرا فقط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بر فطرتی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مبعوث شده است و معنای مفطور شدن عقول به معرفت خدا را تبیین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فطری بودن معرفت خدا، پس از بررسی آیات دلالت کننده بر این موضوع، اینک به طرح روایات وارد شده در باب فطری بودن معرفت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از آیات قرآن کریم، به برخی از روایات مطرح شده در ذیل آیات ارجاع داده شد و چند حدیث هم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می کوشیم تا روایات دیگری را که درباره معرفت فطری خداوند متعال در متون معتبر روایی نقل شده است، مورد تحقیق و بررسی قرار دهیم</w:t>
      </w:r>
      <w:r>
        <w:rPr>
          <w:rFonts w:eastAsia="IRNazanin" w:cs="IRNazanin"/>
          <w:color w:val="111111"/>
          <w:sz w:val="28"/>
          <w:szCs w:val="28"/>
          <w:rtl w:val="true"/>
          <w:lang w:bidi="fa-IR"/>
        </w:rPr>
        <w:t>.</w:t>
      </w:r>
      <w:bookmarkStart w:id="114" w:name="pg3718_34111"/>
    </w:p>
    <w:p>
      <w:pPr>
        <w:pStyle w:val="Heading3"/>
        <w:numPr>
          <w:ilvl w:val="2"/>
          <w:numId w:val="1"/>
        </w:numPr>
        <w:rPr/>
      </w:pPr>
      <w:bookmarkStart w:id="115" w:name="__RefHeading___Toc669980_2281741623"/>
      <w:bookmarkStart w:id="116" w:name="_Toc42"/>
      <w:bookmarkEnd w:id="114"/>
      <w:bookmarkEnd w:id="115"/>
      <w:r>
        <w:rPr/>
        <w:t>1</w:t>
      </w:r>
      <w:r>
        <w:rPr>
          <w:rtl w:val="true"/>
        </w:rPr>
        <w:t xml:space="preserve">. </w:t>
      </w:r>
      <w:r>
        <w:rPr>
          <w:rtl w:val="true"/>
        </w:rPr>
        <w:t>احادیث فطری بودن معرفت خدا</w:t>
      </w:r>
      <w:bookmarkEnd w:id="116"/>
    </w:p>
    <w:p>
      <w:pPr>
        <w:pStyle w:val="BookText"/>
        <w:rPr/>
      </w:pPr>
      <w:r>
        <w:rPr>
          <w:rFonts w:ascii="Amiri" w:hAnsi="Amiri" w:eastAsia="Amiri" w:cs="Amiri"/>
          <w:color w:val="111111"/>
          <w:sz w:val="28"/>
          <w:sz w:val="28"/>
          <w:szCs w:val="28"/>
          <w:rtl w:val="true"/>
          <w:lang w:bidi="ar-SA"/>
        </w:rPr>
        <w:t xml:space="preserve">حدیث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اصْطَفَی سُبْحَانَهُ مِنْ وَلَدِهِ أَنْبِیَاءَ أَخَذَ عَلَی الْوَحْیِ مِیثَاقَهُمْ وَ عَلَی تَبْلِیغِ الرِّسَالَةِ أَمَانَتَهُمْ لَمَّا بَدَّلَ أَکْثَرُ خَلْقِهِ عَهْدَ اللَّهِ إِلَیْهِمْ فَجَهِلُوا حَقَّهُ وَ اتَّخَذُوا الْأَنْدَادَ مَعَهُ وَ اجْتَالَتْهُمُ الشَّیَاطِینُ عَنْ مَعْرِفَتِهِ وَ اقْتَطَعَتْهُمْ عَنْ عِبَادَتِهِ فَبَعَثَ فِیهِمْ رُسُلَهُ وَ وَاتَرَ إِلَیْهِمْ أَنْبِیَاءَهُ لِیَسْتَأْدُوهُمْ مِیثَاقَ فِطْرَتِهِ وَ یُذَکِّرُوهُمْ مَنْسِیَّ نِعْمَتِهِ وَ یَحْتَجُّوا عَلَیْهِمْ بِالتَّبْلِیغ</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از میان فرزندان آدم، پیامبرانی برگزید که از آنان بر رساندن وحی، پیمان و بر تبلیغ رسالت، امانت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بیشتر آفریدگان، پیمانی را که با خدای خویش بسته بودند، دگرگون کرده و حقّ او را زیر پا گذاشته و برای او شریکانی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آنان را از معرفت خدا دور کرده، از عبادت خدا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تعالی رسولان خویش را در میان آنان برانگیخت و پیامبران خویش را پشت سر هم، به سوی آن ها فرستاد تا پیمان فطرت او را از آنان بستانند و نعمت فراموش شده را به یاد آنان بیاورند و با تبلیغ، حجّت را برآن ها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پیش، گفتیم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بعثت رسولان و پیامبران، وحدت امّت بیان شده است؛ یعنی چون امّت در غفلت و فراموشی از خدا به سر می بردند و در این جهت وحدت داشتند، خداوند متعال پیامبران را فرستاد تا آنان را به سوی خدای خویش بخوانند و از غفلت و فراموشی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خطبه شریفه، به حکمت بعثت پیامبران اشاره می کند؛ به این صورت که گاهی با گذشت زمان و ظاهر نبودن حجّت الهی، به تدریج، تعالیم الهی در میان انسانها کم رنگ می شود؛ تا جایی که انگار مردم هیچ ارتباطی با پیامبر و مربّی الهی نداشته اند و از خدای خویش غافل می شوند و او را به کلّی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خداوند بخواهد آنان را به سبب اعمالشان مجازات کند، لازم است معلّمی برای آنان بفرستد تا آن ها را از غفلت و فراموشی بیرون آورد و وظایف بندگی را بر ایشان بیان کند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ممکن است پس از هویدا شدن فطرت و قرار گرفتن انسان در مسیر بندگـی، شیاطین راه بندگی خدا را بـرای او ببندنـد و او را از عبـادت خدای متعال بازدارند و در نتیجه، وی در مسیر کفر و شرک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نیز خدای تعالی پیامبرانش را پی در پی، می فرستد تا پیمانی را که با خدا بسته اند</w:t>
      </w:r>
      <w:r>
        <w:rPr>
          <w:rStyle w:val="FootnoteAnchor"/>
          <w:rtl w:val="true"/>
        </w:rPr>
        <w:footnoteReference w:id="72"/>
      </w:r>
      <w:r>
        <w:rPr>
          <w:rFonts w:ascii="IRNazanin" w:hAnsi="IRNazanin" w:eastAsia="IRNazanin"/>
          <w:color w:val="111111"/>
          <w:sz w:val="28"/>
          <w:sz w:val="28"/>
          <w:szCs w:val="28"/>
          <w:rtl w:val="true"/>
          <w:lang w:bidi="fa-IR"/>
        </w:rPr>
        <w:t>به آنان گوشزد کنند و</w:t>
      </w:r>
    </w:p>
    <w:p>
      <w:pPr>
        <w:pStyle w:val="BookText"/>
        <w:rPr/>
      </w:pPr>
      <w:r>
        <w:rPr>
          <w:rFonts w:ascii="IRNazanin" w:hAnsi="IRNazanin" w:eastAsia="IRNazanin"/>
          <w:color w:val="111111"/>
          <w:sz w:val="28"/>
          <w:sz w:val="28"/>
          <w:szCs w:val="28"/>
          <w:rtl w:val="true"/>
          <w:lang w:bidi="fa-IR"/>
        </w:rPr>
        <w:t>از آن ها بخواهند که بر آن پیمان استوار و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نعمت معرفت الهی را ـ که مردم به دست فراموشی سپرده اند ـ به یاد آن ها می اندازند تا با یاد خدا به عبادت و بندگی او سر نهند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این خطبۀ شریفه نیز دلالت دارد که آن چه پیامبران از خلق می خواهند، همان است که خداوند با آن مفطورشان کرده است؛ و آن جز توحید و معرفت و تسلیم و بندگی و سرسپردگی به خدای واحد خالق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مَوْلُودٍ یُولَدُ إِلَّا عَلَی الْفِطْرَةِ فَأَبَوَاهُ اللَّذَانِ یُهَوِّدَانِهِ وَ یُنَصِّرَانِهِ وَ یُمَجِّسَانِهِ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هیچ مولودی به دنیا نمی آید جز بر فطرت الهی؛ پس پدر و مادرش او را یهودی ونصرانی و مجوسی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این حدیث را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سپس معنی آن را بیان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مَوْلُودٍ یُولَدُ عَلَی الْفِطْرَةِ یَعْنِی الْمـَعْرِفَةَ بِأَنَّ اللَّهَ عَزَّ وَ جَلَّ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فطرت متولّد می شود؛ یعنی بر معرفت این که خدا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سؤال کنی که آسمانها و زمین را چه کسی آفریده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روشنی، دلالت دارد که همه انسان ها با معرفت خداوند متعال پا به دنیا می گذارند و این گونه نیست که فرزند آدم هیچ گونه معرفتی نسبت به آفریدگارش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پیش نیز گفتیم که وجود این معرفت بدان معنا نیست که اگر انسان بدون هیچ گونه ارتباط با تعالیم حجّت های الهی رشد کند، خداشناس می شود و خدا را بندگی می کند؛ بلکه لازم است این معرفت توسّط معلّمان الهی به انسان تذکر داده شود؛ تا او به آن چه در حقیقت وجود خویش با آن آشناست،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جای معلّم الهی تربیت آدمی به عهده کسی جز او باشد، مسلّم است که نه تنها او را به معروف فطری خود متوجّه نخواهد کرد، بلکه او را به خدای یهودیان و نصرانیان و مجوسیان ـ که با اوهام خود ساخته اند ـ منحرف خواهد کرد</w:t>
      </w:r>
      <w:r>
        <w:rPr>
          <w:rStyle w:val="FootnoteAnchor"/>
          <w:rtl w:val="true"/>
        </w:rPr>
        <w:footnoteReference w:id="76"/>
      </w:r>
      <w:r>
        <w:rPr>
          <w:rFonts w:ascii="IRNazanin" w:hAnsi="IRNazanin" w:eastAsia="IRNazanin"/>
          <w:color w:val="111111"/>
          <w:sz w:val="28"/>
          <w:sz w:val="28"/>
          <w:szCs w:val="28"/>
          <w:rtl w:val="true"/>
          <w:lang w:bidi="fa-IR"/>
        </w:rPr>
        <w:t>؛ در نتیجه انسان به هیچ وجه، به خدای واحد یگانه که خالق حقیقی و شایسته بندگی است،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بِالْعُقُولِ تُعْتَقَدُ مَعْرِفَتُهُ وَ بِالْفِطْرَةِ تَثْبُتُ حُجَّتُه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واسطه عقل ها، معرفت خدا در قلب گره می خورد و به فطرت الهی، حجّت خدا ثابت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نقش عقل و فطرت را درباره معرفت خداوند متعال بیان داشته و تصریح کرده است که عقد قلبی معرفت خداوند توسّط عقل صورت</w:t>
      </w:r>
    </w:p>
    <w:p>
      <w:pPr>
        <w:pStyle w:val="BookText"/>
        <w:rPr/>
      </w:pPr>
      <w:r>
        <w:rPr>
          <w:rFonts w:ascii="IRNazanin" w:hAnsi="IRNazanin" w:eastAsia="IRNazanin"/>
          <w:color w:val="111111"/>
          <w:sz w:val="28"/>
          <w:sz w:val="28"/>
          <w:szCs w:val="28"/>
          <w:rtl w:val="true"/>
          <w:lang w:bidi="fa-IR"/>
        </w:rPr>
        <w:t>می گیرد و با فطرت، حجّت خداوند بر خلق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دینی، به روشنی، به دست می آید که عقل مهم ترین، بلکه یگانه حجّت خداوند متعال بر خلق است که همه حجّت ها با وجود آن، حجّت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عقل را مورد توجّه قرار داده، فطرت را نیز به عنوان حجّت الهی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دلالت دارد که اگر خداوند متعال نفس خویش را به انسان معرّفی و او را مفطور به معرفت خویش نمی کرد، عقل هم در این جهت کفایت نمی کرد و انسان با نور عقل خویش به معرفت خدای تعالی راه نمی یافت؛ ولی عقل، با وجود معرفت فطری، انسان را به پیروی از فرمان های خدا موظّف می کند و تسلیم و خضوع و خشوع و بندگی در مقابل او را بر انسان لازم و واجب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عِنْدَ کُلِّ جَاهِل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نزد هر جاهل و نادانی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ملاصالح مازندرانی در شرح حدیث مذکور، توجّه همگان ـ اعمّ از مؤمن و ملحد ـ را به خداوند متعال در هنگام گرفتاری ها و سختی ها، دلیلی بر فطری بودن معرفت خدای متعال دانسته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این حدیث شریف هم دلالت دارد که همه منکران و معاندان با وجود شناخت خدا با او عناد می ورزند و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نیز می فرماید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جاءَتْـهُمْ آیاتُنا مُبْـصِرَةً قالُوا هـذا سِحْـرٌ مُبِـینٌ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وَجَـحَدُوا بِـها وَآسْتَیْـقَنَتْها أَنْفُـسُهُمْ ظُلْماً وَعُلُـوّاً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آن گاه که آیات روشنی بخش ما به ایشان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سر ظلم و برتری جویی، انکار کردند؛ درحالی که دل هایشان به درستیِ آن یقین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مَا تَوَسَّلَ بِهِ الْمُـتَوَسِّلُونَ إِلَی اللَّهِ سُبْحَانَهُ وَ تَعَالَی الْإِیمَانُ بِهِ وَ بِرَسُولِهِ وَ الْجِهَادُ فِی سَبِیلِهِ ـ فَإِنَّهُ ذِرْوَةُ الْإِسْلَامِ ـ وَ کَلِمَةُ الْإِخْلَاصِ؛ فَإِنَّهَا الْفِطْرَة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همانا بهترین چیزی که توسّل کنندگان با آن به خدا توسّل می کنند، ایمان به خدا و رسولش و جهاد در راه خدا ـ که همانا آن قلّه اسلام است ـ و کلمه اخلاص است؛ چرا که آن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به آن سرشته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حدیث شریف با مضمون برخی احادیثی ـ که در بخش قبل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ـ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تفسیر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کلمه اخلاص ـ که همان کلمه توحید است ـ از فطرت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روشن خواهد شد که توحید خداوند متعال از معرفت او قابل تفکیک نیست؛ زیرا شناخت خدای واقعی حقیقی به تعریف خود او امری جدا از توحید او نمی باشد و چنین نیست که انسان ها ابتدا با عقول خویش وجود خدای متعال را اثبات کنند و سپس به اثبات توحیدش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 شِیعَتُنَا عَلَی الْفِطْرَة الّتی بعث الله علیها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شیعیانمان بر فطرتی هستیم که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 تر ذکر شد، هدف بعث پیامبران یادآوری آفریدگار هستی به انسان ها و متوجّه کردنشان به اوست تا پیمان فطری را به یاد آورند و آن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در میان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گروهی که بر این پیمان وفادار و استوار مانده اند،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اند و گروه های دیگر هیچ کدام اعتقادات و اعمال خویش را بر اساس معرفت وتوحید فطری پی ریزی نکرده، از آن منحرف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مسیر توحید و معرفت فطری، ولایت را تنها از آن خدا می داند؛ یعنی با وجود خداوند متعال هیچ کسی بر دیگری ولایتی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ولایت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متعال به آنان رسیده، پس تنها شیعه است که بر پیمان توحید استوار و وفادار مانده اند و به آن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شَرِیعَةُ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یُعْبَدَ اللَّهُ بِالتَّوْحِیدِ وَ الْإِخْلَاصِ وَ خَلْعِ الْأَنْدَادِ وَ هِیَ الْفِطْرَةُ الَّتِی فَطَرَ النَّاسَ عَلَیْهَا وَ أَخَذَ اللَّهُ مِیثَاقَهُ عَلَی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یَعْبُدُوا اللَّهَ تَبَارَکَ وَ تَعَالَی وَ لَا یُشْرِکُوا بِهِ شَیْئاً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شریعت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خدا به توحید و اخلاص و نفی شریک ها عبادت شود و این همان فطرتی است که خدا مردم را بر آن مفطور کرده و نسبت به آن از نوح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که خدا را عبادت کنند و هیچ چیز را شریک او نگردانند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نیز فطری بودن توحید و نفی شرک و اخلاص در بندگی خداوند متعال را به روشنی، بیان و تأکید می کند که خداوند متعال بر این امر از پیامبرانش،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شَبِیبَتِهِ عَلَی الْفِطْرَةِ الَّتِی فَطَرَ اللَّهُ عَزَّ وَ جَلَّ الْخَلْقَ عَلَیْهَا حَتَّی هَدَاهُ اللَّهُ تَبَارَکَ وَ تَعَالَی إِلَی دِینِهِ وَ اجْتَبَاه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بر فطرتی بود که خداوند ـ عزّوجلّ ـ خلق را بر آن مفطور کرده است تا این که خدای تعالی او را به دینش هدایت کرد و به نبّوت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کردیم که مردم قبل از نوح، ضلّال بودند، یعنی بر هدایت نبودند؛ بلکه بر فطرت خدا ـ که بر آن مفطورشان کرده است ـ بودند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اگر این حدیث و احادیث دیگری که به همین مضمون است، در کنار حدیث مورد بحث قرار داده شود، نتیجه این است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بر فطـرت الهـی بـود که خلق برآن مفطـور شده؛ یعنـی در فراموشی میثاق به سر می برده است تا این که خداوند متعال او را به دین خویش هدایت کرد و به نبوّت برگزید؛ ولی این معنا نسبت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مراد از فطرت در این روایت با روایات دیگر متفاوت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میان این روایات می توان به این نتیجه رسید که فطرت و هدایت درجات و مراتب متفاوت دارد و پیش از آن که انسان به مرتبه ای از هدایت دست یابد، در حقیقت، نسبت به آن مرتبه غافل است؛ یعنی هر چند مراتب عالی هدایت را در حقیقت خود دارد، ولی به دلیل بی توجّهی و غفلت از آن، نسبت به مرتبه عالی هدایت بر فطرتی است که خداوند انسانها را بر آن مفطور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که این هدایت 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گزینش به نبوّت قرار گرفته، روشن می شود مراد از هدایت در این حدیث شریف، مراتب عالی آن است</w:t>
      </w:r>
      <w:r>
        <w:rPr>
          <w:rFonts w:eastAsia="IRNazanin" w:cs="IRNazanin"/>
          <w:color w:val="111111"/>
          <w:sz w:val="28"/>
          <w:szCs w:val="28"/>
          <w:rtl w:val="true"/>
          <w:lang w:bidi="fa-IR"/>
        </w:rPr>
        <w:t>.</w:t>
      </w:r>
      <w:bookmarkStart w:id="117" w:name="pg3718_34119"/>
    </w:p>
    <w:p>
      <w:pPr>
        <w:pStyle w:val="BookText"/>
        <w:rPr/>
      </w:pPr>
      <w:bookmarkEnd w:id="117"/>
      <w:r>
        <w:rPr>
          <w:rFonts w:ascii="IRNazanin" w:hAnsi="IRNazanin" w:eastAsia="IRNazanin"/>
          <w:color w:val="111111"/>
          <w:sz w:val="28"/>
          <w:sz w:val="28"/>
          <w:szCs w:val="28"/>
          <w:rtl w:val="true"/>
          <w:lang w:bidi="fa-IR"/>
        </w:rPr>
        <w:t xml:space="preserve">حدیث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الْـمُلْهِمِ عِبَادَهُ حَمْدَهُ وَ فَاطِرِهِمْ عَلَی مَعْرِفَةِ رُبُوبِیَّتِه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حمد خدای راست که حمد خویش را به بندگانش الهام کرد و آنان را بر معرفت ربوبیّت خویش مفطور ساخت</w:t>
      </w:r>
      <w:r>
        <w:rPr>
          <w:rFonts w:eastAsia="IRNazanin" w:cs="IRNazanin"/>
          <w:color w:val="111111"/>
          <w:sz w:val="28"/>
          <w:szCs w:val="28"/>
          <w:rtl w:val="true"/>
          <w:lang w:bidi="fa-IR"/>
        </w:rPr>
        <w:t>.</w:t>
      </w:r>
    </w:p>
    <w:p>
      <w:pPr>
        <w:pStyle w:val="Heading3"/>
        <w:numPr>
          <w:ilvl w:val="2"/>
          <w:numId w:val="1"/>
        </w:numPr>
        <w:rPr/>
      </w:pPr>
      <w:bookmarkStart w:id="118" w:name="__RefHeading___Toc669982_2281741623"/>
      <w:bookmarkStart w:id="119" w:name="_Toc43"/>
      <w:bookmarkEnd w:id="118"/>
      <w:r>
        <w:rPr/>
        <w:t>2</w:t>
      </w:r>
      <w:r>
        <w:rPr>
          <w:rtl w:val="true"/>
        </w:rPr>
        <w:t xml:space="preserve">. </w:t>
      </w:r>
      <w:r>
        <w:rPr>
          <w:rtl w:val="true"/>
        </w:rPr>
        <w:t>احادیث فطرت عقول بر توحید</w:t>
      </w:r>
      <w:bookmarkEnd w:id="119"/>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دعاعرض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بِتَوْحِیدِکَ الَّذِی فَطَرْتَ عَلَیْهِ الْعُقُول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خداوندا، تو را می خوانم به توحیدت که عقل ها را بر آن مفطور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که از امیرمؤمنان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خَلَقْتَ الْقُلُوبَ عَلَی إِرَادَتِکَ وَ فَطَرْتَ الْعُقُولَ عَلَی مَعْرِفَتِک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خداوندا قلب ها را بر اراده خویش خلق کردی و عقل ها را بر معرفت خویش مفطور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بعد از نوافل صبح روز جمعه می خوانیم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فَتَقَ الْعُقُولَ بِمَعْرِفَتِهِ وَ أَطْلَقَ الْأَلْسُنَ بِحَمْدِه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آن که عقل ها را با معرفت خویش خلق کردی و زبان ها را به حمد خویش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حدیث شریف، مفطور شدن عقول به معرفت خدا و توحید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نمی رسد معنا و مقصود از این روایات با روایات پیش متفاوت باشد؛ بلکه از جمع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همین مطلب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نوری عقل، امر واحدی است که تعدّد در آن وجود ندارد و تعدّد آن به اعتبار بهره مندی موجودات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معنای عقول در این روایات عقلا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به هنگام خلقت موجودات، آن ها را از نور عقل بهره مند کرد و با وجود عقل آن ها را به معرفت خویش مفطور ساخت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 الْأَعْمَالِ أَفْضَلُ عِنْدَکَ؟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الْأَطْفَالِ؛ فَإِنَّ فِطْرَتَهُمْ عَلَی تَوْحِیدِی؛ فَإِنْ أُمِتُّهُمْ أُدْخِلْهُمْ بِرَحْمَتِی جَنَّتِی</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موسی بن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کدامین اعمال نزد تو بهتر است؟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اطفال؛ زیرا فطرت آن ها بر توحید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در طفولیت قبض روح کنم، به رحمت خویش، در بهشتم واردشان می 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با مضمون احادیث سابق مطابقت کامل دارد؛ به خصوص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روایت وجود دارد، آن است</w:t>
      </w:r>
      <w:bookmarkStart w:id="120" w:name="pg3718_34121"/>
    </w:p>
    <w:p>
      <w:pPr>
        <w:pStyle w:val="BookText"/>
        <w:rPr/>
      </w:pPr>
      <w:bookmarkEnd w:id="120"/>
      <w:r>
        <w:rPr>
          <w:rFonts w:ascii="IRNazanin" w:hAnsi="IRNazanin" w:eastAsia="IRNazanin"/>
          <w:color w:val="111111"/>
          <w:sz w:val="28"/>
          <w:sz w:val="28"/>
          <w:szCs w:val="28"/>
          <w:rtl w:val="true"/>
          <w:lang w:bidi="fa-IR"/>
        </w:rPr>
        <w:t>که خداوند همه کسانی را که در کودکی می میرند، به بهشت می برد؛ ولی در برخی روایات تصریح شده است که خداوند متعال در قیامّت آن گاه که می خواهد مؤمنان را به بهشت و کفّار و مشرکان را به جهنّم وارد کند، کم خردان، مستضعفان، دیوانگان، اطفال و آنان را که در زمان فترت به دنیا آمده و در همان زمان از دنیا رفته باشند، با خلق آتشی و امر به دخول در آن امتحان می کند و سپس، اطاعت کنندگان را به بهشت و عاصیان را به جهنّم می برد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21" w:name="__RefHeading___Toc669984_2281741623"/>
      <w:bookmarkStart w:id="122" w:name="_Toc44"/>
      <w:bookmarkEnd w:id="121"/>
      <w:r>
        <w:rPr/>
        <w:t>3</w:t>
      </w:r>
      <w:r>
        <w:rPr>
          <w:rtl w:val="true"/>
        </w:rPr>
        <w:t xml:space="preserve">. </w:t>
      </w:r>
      <w:r>
        <w:rPr>
          <w:rtl w:val="true"/>
        </w:rPr>
        <w:t>احادیث مفطور شدن حیوانات به معرفت خدا</w:t>
      </w:r>
      <w:bookmarkEnd w:id="122"/>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بَهِمَتِ الْبَهَائِمُ فَلَمْ تُبْهَمْ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مَعْرِفَتِهَا بِالرَّبِّ وَ مَعْرِفَتِهَا بِالمَوْتِ وَ مَعْرِفَتِهَا بِالْأُنْثَی مِنَ الذَّکَرِ وَ مَعْرِفَتِهَا بِالمَرْعَی عَنِ الْخِصْبِ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چهار چیز برای چارپایان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معرفت مرگ، معرفت نر و ماده و معرفت چراگاه از زمین حاصلخیز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أُبْهِمَ عَلَی الْبَهَائِمِ مِنْ شَیْءٍ فَلَا یُبْهَمُ عَلَیْهَا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لَهَا خَالِقاً وَ مَعْرِفَةُ طَلَبِ الرِّزْقِ وَ مَعْرِفَةُ الذَّکَرِ مِنَ الْأُنْثَی وَ مَخَافَةُ الْمـَوْتِ</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چارپایان از هر چه بی اطّلاع باشد، از چهار خصلت بی اطلاع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داشتن خالق، معرفت طلب روزی، معرفت نر از ماده و ترس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أَصَابَهُمْ قَحْطٌ شَدِیدٌ عَلَی عَهْدِ 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فَشَکَوْا ذَلِکَ إِلَیْهِ وَ طَلَبُوا إِلَیْهِ أَنْ یَسْتَسْقِیَ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الْغَدَاةَ مَضَیْتُ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صَلَّی الْغَدَاةَ مَضَی وَ مَضَوْا فَلَمَّا أَنْ کَانَ فِی بَعْضِ الطَّرِیقِ إِذَا هُوَ بِنَمْلَةٍ رَافِعَةٍ یَدَهَا إِلَی السَّمَاءِ وَاضِعَةٍ قَدَمَیْهَا إِلَی الْأَرْضِ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خَلْقِکَ وَ لَا غِنَـی بِنَا عَنْ رِزْقِکَ فَلاَ تُهْلِکْنَا بِـذُنُوبِ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سُقِیتُمْ بِغَیْرِکُمْ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 فِی ذَلِکَ الْعَامِ مَا لَمْ یُسْقَوْا مِثْلَهُ قَطُّ</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عهد سلیمان، خشک سالی سختی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حضرت سلیمان شکایت بردند و از او خواستند برایشان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برای طلب باران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نماز صبح را خواند، با مردم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مورچه ای بر خورد که دست های خویش را به آسمان بلند کرده و قدم هایش را بر زمین نهاده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خلقی از خلایق تو هستیم و پیوسته به روزی تو نیازمندیم؛ ما را به گناهان فرزندان آدم هلاک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 که به طلب باران دیگران، برایتان باران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بارانی بر آنان بارید که تا پیش از آن، سابقه نداشت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شریف نیز دلالت دارند که چارپایان و حیوانات، همه، خدای خویش را می شناسند و در سختی ها و شدائد، دست نیاز به سوی او دراز می کنند و او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چون این معرفت فعل خداست و فعل خدا هم کیفیّت ندارد، معقول به عقل انسانی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معرفت خدا قابل تجزیه و تحلیل عقلی نیست و در این امر فرقی بین انسان و سایر موجودات نیست؛ یعنی همان طور که انسان نمی تواند معرفت خویش را نسبت به خداوند متعال مورد تجزیه و تحلیل عقلی</w:t>
      </w:r>
    </w:p>
    <w:p>
      <w:pPr>
        <w:pStyle w:val="BookText"/>
        <w:rPr/>
      </w:pPr>
      <w:r>
        <w:rPr>
          <w:rFonts w:ascii="IRNazanin" w:hAnsi="IRNazanin" w:eastAsia="IRNazanin"/>
          <w:color w:val="111111"/>
          <w:sz w:val="28"/>
          <w:sz w:val="28"/>
          <w:szCs w:val="28"/>
          <w:rtl w:val="true"/>
          <w:lang w:bidi="fa-IR"/>
        </w:rPr>
        <w:t>قرار دهد، در مورد معرفت حیوانات نسبت به خدایشان نیز همین گونه است؛ بلکه در مورد معرفت آن ها دشوارتر است؛ چون انسان معمولاً نمی تواند با آن ها گفت و شنود کند تا از وجدان مشترک همدیگر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شده تا آنان که می خواهند همه چیز را با قوای ادراکی خویش درک کنند، در مورد معرفت داشتن و تسبیح حیوانات نسبت به خدای خویش و نیز مکلّف و مختار بودن آن ها، دچار مشکل شوند و دست به تأویل آیات قرآن و روایات صریح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و آیات و روایات را از مسیر حقیقی شان خارج و آن ها را در حدّ فهم خود معنا و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قرآن کریم به صراحت، وقتی تسبیح موجودات را مطرح می کند، به دنبالش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وَلـکِنْ لا تَفْقَهُونَ تَسْبِیحَهُمْ</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موارد، چاره ای جز رجوع به عالم و تقلید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هیچ راهی برای درک و رسیدن به وجدان معرفت موجودات و تسبیح آن ها برای انسان نباشد؛ ولی کسی که به وجدان و درک آن نرسیده، چاره ای جز قبول آن ندارد و انکار آن انکار امری خواهد بود که از آن هیچ اطّلاعی ندارد و درک آن خارج از محدوده قوای ادراکی اوست</w:t>
      </w:r>
      <w:r>
        <w:rPr>
          <w:rFonts w:eastAsia="IRNazanin" w:cs="IRNazanin"/>
          <w:color w:val="111111"/>
          <w:sz w:val="28"/>
          <w:szCs w:val="28"/>
          <w:rtl w:val="true"/>
          <w:lang w:bidi="fa-IR"/>
        </w:rPr>
        <w:t>.</w:t>
      </w:r>
      <w:bookmarkStart w:id="123" w:name="pg3718_34124"/>
    </w:p>
    <w:p>
      <w:pPr>
        <w:pStyle w:val="Heading3"/>
        <w:numPr>
          <w:ilvl w:val="2"/>
          <w:numId w:val="1"/>
        </w:numPr>
        <w:rPr/>
      </w:pPr>
      <w:bookmarkStart w:id="124" w:name="__RefHeading___Toc669986_2281741623"/>
      <w:bookmarkStart w:id="125" w:name="_Toc45"/>
      <w:bookmarkEnd w:id="123"/>
      <w:bookmarkEnd w:id="124"/>
      <w:r>
        <w:rPr/>
        <w:t>4</w:t>
      </w:r>
      <w:r>
        <w:rPr>
          <w:rtl w:val="true"/>
        </w:rPr>
        <w:t xml:space="preserve">. </w:t>
      </w:r>
      <w:r>
        <w:rPr>
          <w:rtl w:val="true"/>
        </w:rPr>
        <w:t>خلاصه درس چهارم</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انبیا برای تذکّر بندگان به خدای معروف فطری و بیرون آوردن ایشان از غفلت و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فراموشی گاهی در اثر مرور زمان و عدم دسترسی بشر به حجّت خدا و در نتیجه، عدم تذکّر و تنبّه به فطرت به وجود می آید و گاه به سبب وسوسه شیاطین و پس از تذکّر و یادآوری فطرت، بر عدّه ای از بندگان عارض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با معرفت خدای تعالی پا به دنیا می گذارند، هر چند به آن توجّه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فطرت، حجّت خداوند بر خلق تمام می شود و عقد قلبی معرفت خداوند توسّط عقل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نور عقل خویش راهی به معرفت خداوند متعال ندارد؛ ولی با وجود معرفت فطری، عقل انسان را موظّف به تسلیم و خضوع در برابر خدا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اعمّ از مؤمن و ملحد، در حقیقت، دارای معرفت خدا هستند و انکاری که از ایشان دیده می شود، از باب عناد و مخالفت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خدا امری جدا از توحید او نیست؛ لذا از کلمه اخلاص یا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ولایت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خدای متعال است، پذیرش این ولایت قرار گرفتن در مسیر توحید و معرفت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ایشان بر فطرتی هستند که خداوند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مبعوث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بندگی خویش و نفی شرک ـ که فطری همگان است ـ از پیامبران خود نیز عهد و پیمان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همه مراتب هدایت را در حقیقت وجود خود دارد، در هر مرتبه ای از هدایت که باشد، نسبت به مرتبه بالاتر بر فطرتی است که خداوند انسان ها را بر آن مفطور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مفطور شدن عقول به معرفت خدا با توجّه به جمع بودن لفظ عقول، به معنای آن است که وقتی خداوند نفس خود را به ایشان معرفی کرد، آنان از نور عقل بهره مند بودند</w:t>
      </w:r>
      <w:r>
        <w:rPr>
          <w:rFonts w:eastAsia="IRNazanin" w:cs="IRNazanin"/>
          <w:color w:val="111111"/>
          <w:sz w:val="28"/>
          <w:szCs w:val="28"/>
          <w:rtl w:val="true"/>
          <w:lang w:bidi="fa-IR"/>
        </w:rPr>
        <w:t>.</w:t>
      </w:r>
      <w:bookmarkStart w:id="126" w:name="pg3718_34125"/>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اطفال بر توحید خداوند متعال است و این موضوع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مفطور به معرفت خدای متعال اند و خدای خویش را می شناسند</w:t>
      </w:r>
      <w:r>
        <w:rPr>
          <w:rFonts w:eastAsia="IRNazanin" w:cs="IRNazanin"/>
          <w:color w:val="111111"/>
          <w:sz w:val="28"/>
          <w:szCs w:val="28"/>
          <w:rtl w:val="true"/>
          <w:lang w:bidi="fa-IR"/>
        </w:rPr>
        <w:t>.</w:t>
      </w:r>
    </w:p>
    <w:p>
      <w:pPr>
        <w:pStyle w:val="Heading3"/>
        <w:numPr>
          <w:ilvl w:val="2"/>
          <w:numId w:val="1"/>
        </w:numPr>
        <w:rPr/>
      </w:pPr>
      <w:bookmarkStart w:id="127" w:name="__RefHeading___Toc669988_2281741623"/>
      <w:bookmarkStart w:id="128" w:name="_Toc46"/>
      <w:bookmarkEnd w:id="127"/>
      <w:r>
        <w:rPr/>
        <w:t>5</w:t>
      </w:r>
      <w:r>
        <w:rPr>
          <w:rtl w:val="true"/>
        </w:rPr>
        <w:t xml:space="preserve">. </w:t>
      </w:r>
      <w:r>
        <w:rPr>
          <w:rtl w:val="true"/>
        </w:rPr>
        <w:t>خودآزمایی</w:t>
      </w:r>
      <w:bookmarkEnd w:id="12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توجّه به این که معرفت خدای متعال فطری همه بشر است، بعثت انبیا چه نقشی در ایمان و کفر افراد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معرفت خدا فطری همگان است، چرا تعداد فراوانی از مردم منکر خدا هستند؟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حجّیّت فطرت و حجّیّت عقل را تبیین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الإخلاص فإنّها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تفسیر می کنید؟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آیا بعد از آن که خداوند نفسش را به بندگان معرّفی کرد، نیازی به اثبات توحید هست؟ چرا؟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چـرا فقط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ایشان بـر فطـرتی هستند که رسـول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مبعوث شده 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مفطور شدن عقول به معرفت خدا به چه معناست؟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آیا معرفت خدای متعال به انسانها اختصاص دارد؟</w:t>
      </w:r>
      <w:bookmarkStart w:id="129" w:name="pg3718_34127"/>
    </w:p>
    <w:p>
      <w:pPr>
        <w:pStyle w:val="Heading2"/>
        <w:numPr>
          <w:ilvl w:val="1"/>
          <w:numId w:val="1"/>
        </w:numPr>
        <w:rPr/>
      </w:pPr>
      <w:bookmarkStart w:id="130" w:name="__RefHeading___Toc669990_2281741623"/>
      <w:bookmarkStart w:id="131" w:name="_Toc47"/>
      <w:bookmarkEnd w:id="129"/>
      <w:bookmarkEnd w:id="130"/>
      <w:r>
        <w:rPr>
          <w:rtl w:val="true"/>
        </w:rPr>
        <w:t>درس پنجم</w:t>
      </w:r>
      <w:r>
        <w:rPr>
          <w:rtl w:val="true"/>
        </w:rPr>
        <w:t xml:space="preserve">: </w:t>
      </w:r>
      <w:r>
        <w:rPr>
          <w:rtl w:val="true"/>
        </w:rPr>
        <w:t xml:space="preserve">مواقف تعریف عالم ارواح </w:t>
      </w:r>
      <w:r>
        <w:rPr>
          <w:rtl w:val="true"/>
        </w:rPr>
        <w:t>(</w:t>
      </w:r>
      <w:r>
        <w:rPr/>
        <w:t>1</w:t>
      </w:r>
      <w:r>
        <w:rPr>
          <w:rtl w:val="true"/>
        </w:rPr>
        <w:t>)</w:t>
      </w:r>
      <w:bookmarkEnd w:id="13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669992_2281741623"/>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بتواند شواهدی بر وجود عوالم عهد ارائه کند؛ به صورت اجمالی، با عوالم سابق بر عالم دنیا آشنا شود؛ از خلقت ارواح پیش از ابدان و تمایز آن ها از یکدیگر وتواتر روایات در این زمینه، اطّلاع یابد</w:t>
      </w:r>
      <w:r>
        <w:rPr>
          <w:rFonts w:eastAsia="IRNazanin" w:cs="IRNazanin"/>
          <w:color w:val="111111"/>
          <w:sz w:val="28"/>
          <w:szCs w:val="28"/>
          <w:rtl w:val="true"/>
          <w:lang w:bidi="fa-IR"/>
        </w:rPr>
        <w:t>.</w:t>
      </w:r>
      <w:bookmarkStart w:id="134" w:name="pg3718_34129"/>
    </w:p>
    <w:p>
      <w:pPr>
        <w:pStyle w:val="BookText"/>
        <w:rPr/>
      </w:pPr>
      <w:bookmarkEnd w:id="134"/>
      <w:r>
        <w:rPr>
          <w:rFonts w:ascii="IRNazanin" w:hAnsi="IRNazanin" w:eastAsia="IRNazanin"/>
          <w:color w:val="111111"/>
          <w:sz w:val="28"/>
          <w:sz w:val="28"/>
          <w:szCs w:val="28"/>
          <w:rtl w:val="true"/>
          <w:lang w:bidi="fa-IR"/>
        </w:rPr>
        <w:t>پیش از این، با استناد به آیات و روایات، روشن شد که خداوند نفس خویش را به بندگانش معرّفی کرده و بدین صورت، معرفت خدای متعال در همگان تحّقق یافته است و همه موجودات مفطور به این معرفت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و درس بعد، پیرامون مواقف این تعریف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که انسان ها پیش از آن که در این دنیا در اصلاب و ارحام پدران و مادرانشان قرار گیرند و از طریق تناسل به دنیا آیند، عوالمی را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عوالم، نور علم و عقل به آن ها اعطا شده و آن گاه خدای متعال نفس خویش را به آن ها معرّفی کرده و از ایشان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ربوبیّت خویش اقرار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این تعریف و اقرار و اعتراف بندگان، از آنان عهد و پیمانی گرفت و فرشتگان را بر این عهد و میثاق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آفریدگار جایگاه این تعریف و میثاق را از یاد انسانها برده است و هیچ یک از آنان اطلاعی از عوالم پیشین ندارند لذا برای اثبات وجود آن جایگاه ها، راهی جز اخبار خداوند انبیاء و اوصیاء نیست و تنها راه رسیدن به این هدف مراجعه به متون وحیانی قرآن و روایات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بر وجود این عوالم ذکر می شود نیز در سایه تذکر همین متون است</w:t>
      </w:r>
      <w:r>
        <w:rPr>
          <w:rFonts w:eastAsia="IRNazanin" w:cs="IRNazanin"/>
          <w:color w:val="111111"/>
          <w:sz w:val="28"/>
          <w:szCs w:val="28"/>
          <w:rtl w:val="true"/>
          <w:lang w:bidi="fa-IR"/>
        </w:rPr>
        <w:t>.</w:t>
      </w:r>
    </w:p>
    <w:p>
      <w:pPr>
        <w:pStyle w:val="Heading3"/>
        <w:numPr>
          <w:ilvl w:val="2"/>
          <w:numId w:val="1"/>
        </w:numPr>
        <w:rPr/>
      </w:pPr>
      <w:bookmarkStart w:id="135" w:name="__RefHeading___Toc669994_2281741623"/>
      <w:bookmarkStart w:id="136" w:name="_Toc49"/>
      <w:bookmarkEnd w:id="135"/>
      <w:r>
        <w:rPr/>
        <w:t>1</w:t>
      </w:r>
      <w:r>
        <w:rPr>
          <w:rtl w:val="true"/>
        </w:rPr>
        <w:t xml:space="preserve">. </w:t>
      </w:r>
      <w:r>
        <w:rPr>
          <w:rtl w:val="true"/>
        </w:rPr>
        <w:t>شواهدی بر وجود عوالم عهد</w:t>
      </w:r>
      <w:bookmarkEnd w:id="136"/>
    </w:p>
    <w:p>
      <w:pPr>
        <w:pStyle w:val="BookText"/>
        <w:rPr/>
      </w:pPr>
      <w:r>
        <w:rPr>
          <w:rFonts w:ascii="IRNazanin" w:hAnsi="IRNazanin" w:eastAsia="IRNazanin"/>
          <w:color w:val="111111"/>
          <w:sz w:val="28"/>
          <w:sz w:val="28"/>
          <w:szCs w:val="28"/>
          <w:rtl w:val="true"/>
          <w:lang w:bidi="fa-IR"/>
        </w:rPr>
        <w:t>یکی از شواهد وجود عوالمی پیش از عالم دنیا مفطور بودن تمام خلایق به معرفت خداست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روایات فراوانی دلالت بر این امر دارند و در حدیث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بچه ای که قدم به دنیا می نهد، فطرتاً خداشناس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انسان پیش از آن که به دنیا بیاید، عالم یا عوالمی را سپری کرده و در آن جا معرفت خدا را دریافته و در این دنیا بدان توجّه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وجود عوالم پیشین، حبّ و بغضی است که به طور ناخواسته در اوّلین دیدار با اشخاص، برای انسان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حبّ و بغض ها در زندگی این جهانی، ریشه در دوستی ها و دشمنی های عوالم پیشین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شاهد سوم بر وجود عوالمی پیش از عالم دنیا، حزن و اندوهی است که گاهی بدون هیچ دلیل و منشأ ظاهری بر انسان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 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رُبَّمَا حَزِنْتُ مِنْ غَیْرِ مُصِیبَةٍ تُصِیبُنِی أَوْ أَمْرٍ یَنْزِلُ بِی حَتَّی یَعْرِفَ ذَلِک أَهْلِی فِی وَجْهِی وَ 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جَابِرُ؛ إِنَّ اللَّهَ عَزَّ وَ جَلَّ خَلَقَ الْمُوْمِنِینَ مِنْ طِینَةِ الْجِنَانِ وَ أَجْرَی فِیهِمْ مِنْ رِیحِ رُوحِهِ؛ فَلِذَلِک الْمُوْمِنُ أَخُو الْمُوْمِنِ لِأَبِیهِ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 رُوحاً مِنْ تِلْک الْأَرْوَاحِ فِی بَلَدٍ 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فدایت شوم، بسا می شود که محزون می شوم، بدون این که مصیبتی یا حادثه ای بر من رسد و این حزن چنان است که خانواده و دوستم نیز آن را از رخسارم درمی یابند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 همانا خداوند متعال مؤمنان را از طینت</w:t>
      </w:r>
      <w:bookmarkStart w:id="137" w:name="pg3718_34130"/>
    </w:p>
    <w:p>
      <w:pPr>
        <w:pStyle w:val="BookText"/>
        <w:rPr/>
      </w:pPr>
      <w:bookmarkEnd w:id="137"/>
      <w:r>
        <w:rPr>
          <w:rFonts w:ascii="IRNazanin" w:hAnsi="IRNazanin" w:eastAsia="IRNazanin"/>
          <w:color w:val="111111"/>
          <w:sz w:val="28"/>
          <w:sz w:val="28"/>
          <w:szCs w:val="28"/>
          <w:rtl w:val="true"/>
          <w:lang w:bidi="fa-IR"/>
        </w:rPr>
        <w:t>بهشتی خلق کرد و از نسیم روح خویش بر آن ها جاری نمود؛ بنابراین، مؤمن برادر پدری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یکی از روح ها را در شهری از شهرها اندوهی رسد، روح های دیگر نیز از آن غمگین می شوند؛ چون همه از یک گوهرند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حدیث دیگر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دو بزرگوار به شیعیانشان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تَتَوَاخَوْا عَلَی هَذَا الْأَمْرِ وَ إِنَّمَا تَعَارَفْتُمْ عَلَیْهِ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شما بر محور ولایت برادری نکرده، بلکه براساس آن، با یکدیگر آشنا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صالح مازندرانی در توضیح حدیث مذکور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 است که برادری بر ولایت و برادری دینی، در عالم ارواح برای شما ثابت شده است نه این که امروز و در این دنیا تحقّق پیدا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سپس ایشان روایاتی را که در باب خلقت ارواح وارد شده به عنوان مؤیّد این مطلب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خلقت ارواح، روایاتی در این باره ذکر خواهیم کرد که خداوند متعال ارواح همه انسان ها را دو هزار سال پیش از ابدانشان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مؤمنان با همدیگر دوستی و ائتلاف و با کفّار و مشرکان دشمنی داشته اند</w:t>
      </w:r>
      <w:r>
        <w:rPr>
          <w:rFonts w:eastAsia="IRNazanin" w:cs="IRNazanin"/>
          <w:color w:val="111111"/>
          <w:sz w:val="28"/>
          <w:szCs w:val="28"/>
          <w:rtl w:val="true"/>
          <w:lang w:bidi="fa-IR"/>
        </w:rPr>
        <w:t>.</w:t>
      </w:r>
    </w:p>
    <w:p>
      <w:pPr>
        <w:pStyle w:val="Heading3"/>
        <w:numPr>
          <w:ilvl w:val="2"/>
          <w:numId w:val="1"/>
        </w:numPr>
        <w:rPr/>
      </w:pPr>
      <w:bookmarkStart w:id="138" w:name="__RefHeading___Toc669996_2281741623"/>
      <w:bookmarkStart w:id="139" w:name="_Toc50"/>
      <w:bookmarkEnd w:id="138"/>
      <w:r>
        <w:rPr/>
        <w:t>2</w:t>
      </w:r>
      <w:r>
        <w:rPr>
          <w:rtl w:val="true"/>
        </w:rPr>
        <w:t>.</w:t>
      </w:r>
      <w:r>
        <w:rPr>
          <w:rtl w:val="true"/>
        </w:rPr>
        <w:t>عالم یا عوالم عهد</w:t>
      </w:r>
      <w:bookmarkEnd w:id="139"/>
    </w:p>
    <w:p>
      <w:pPr>
        <w:pStyle w:val="BookText"/>
        <w:rPr/>
      </w:pPr>
      <w:r>
        <w:rPr>
          <w:rFonts w:ascii="IRNazanin" w:hAnsi="IRNazanin" w:eastAsia="IRNazanin"/>
          <w:color w:val="111111"/>
          <w:sz w:val="28"/>
          <w:sz w:val="28"/>
          <w:szCs w:val="28"/>
          <w:rtl w:val="true"/>
          <w:lang w:bidi="fa-IR"/>
        </w:rPr>
        <w:t>در روایات، برای انسان ها پیش از عالم دنیا دست کم دو عالم جداگانه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عوالم، عالم ارواح است که خداوند متعال آن جا فقط روح های همه انسان ها را خلق فرموده و آن ها را در ملکوت و هوا ساکن کرده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دیگر، عالم ذرّ است که به یقین، غیر از عالم ارواح بوده است و آفریدگار در آن عالم، همه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ذرّه های کوچک پدید آورده و ارواح آنان را</w:t>
      </w:r>
      <w:bookmarkStart w:id="140" w:name="pg3718_34131"/>
    </w:p>
    <w:p>
      <w:pPr>
        <w:pStyle w:val="BookText"/>
        <w:rPr/>
      </w:pPr>
      <w:bookmarkEnd w:id="140"/>
      <w:r>
        <w:rPr>
          <w:rFonts w:ascii="IRNazanin" w:hAnsi="IRNazanin" w:eastAsia="IRNazanin"/>
          <w:color w:val="111111"/>
          <w:sz w:val="28"/>
          <w:sz w:val="28"/>
          <w:szCs w:val="28"/>
          <w:rtl w:val="true"/>
          <w:lang w:bidi="fa-IR"/>
        </w:rPr>
        <w:t>در بدن های ویژه خودشان قرار داده؛ آن گاه از آن ها بر معرفت خویش پیمان گرفته است؛ چنان که در عالم ارواح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درس و درس بعد، به مباحث عالم ارواح اشاره و نمونه هایی از روایات فراوانی را که در این زمینه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های دیگر نیز به بحث از عالم ذرّ خواهیم پرداخت</w:t>
      </w:r>
      <w:r>
        <w:rPr>
          <w:rFonts w:eastAsia="IRNazanin" w:cs="IRNazanin"/>
          <w:color w:val="111111"/>
          <w:sz w:val="28"/>
          <w:szCs w:val="28"/>
          <w:rtl w:val="true"/>
          <w:lang w:bidi="fa-IR"/>
        </w:rPr>
        <w:t>.</w:t>
      </w:r>
    </w:p>
    <w:p>
      <w:pPr>
        <w:pStyle w:val="Heading3"/>
        <w:numPr>
          <w:ilvl w:val="2"/>
          <w:numId w:val="1"/>
        </w:numPr>
        <w:rPr/>
      </w:pPr>
      <w:bookmarkStart w:id="141" w:name="__RefHeading___Toc669998_2281741623"/>
      <w:bookmarkStart w:id="142" w:name="_Toc51"/>
      <w:bookmarkEnd w:id="141"/>
      <w:r>
        <w:rPr/>
        <w:t>3</w:t>
      </w:r>
      <w:r>
        <w:rPr>
          <w:rtl w:val="true"/>
        </w:rPr>
        <w:t xml:space="preserve">. </w:t>
      </w:r>
      <w:r>
        <w:rPr>
          <w:rtl w:val="true"/>
        </w:rPr>
        <w:t>خلقت ارواح</w:t>
      </w:r>
      <w:bookmarkEnd w:id="142"/>
    </w:p>
    <w:p>
      <w:pPr>
        <w:pStyle w:val="BookText"/>
        <w:rPr/>
      </w:pPr>
      <w:r>
        <w:rPr>
          <w:rFonts w:ascii="IRNazanin" w:hAnsi="IRNazanin" w:eastAsia="IRNazanin"/>
          <w:color w:val="111111"/>
          <w:sz w:val="28"/>
          <w:sz w:val="28"/>
          <w:szCs w:val="28"/>
          <w:rtl w:val="true"/>
          <w:lang w:bidi="fa-IR"/>
        </w:rPr>
        <w:t>در روایات فراوانی تصریح شده که خداوند متعال ارواح انسان ها را دو هزار سال پیش ازبدنهایشان خلق فرمود و آن ها را در هوا ساکن نمود و آنان در آن عالم، با هم دوستی و الفت یا دشمنی و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ارواح، کفر و ایمان و ولایت و انکار نیز در میان انسان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الْأَرْوَاحَ قَبْلَ الْأَجْسَادِ بِأَلْفَیْ عَامٍ ثُمَّ أَسْکَنَهَا الْهَوَاءَ فَمَا تَعَارَفَ مِنْهَا ثَمَّ ائْتَلَفَ هَاهُنَا وَ مَا تَنَاکَرَ ثَمَّ اخْتَلَفَ هَاهُنَا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خداوند ارواح را دو هزار سال پیش از بدن ها خلق کرد، سپس آن ها را در هوا 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که در آن جا با هم دوستی و الفت داشتند، در این دنیا نیز چنین اند و آنان که آن جا با هم دشمنی و نفرت داشتند، این جا نیز همین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دوستی شخصی را بدون هیچ انگیزه ای در این جهان، مستند به عالم ارواح کرده؛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 الْقُلُوبَ جُنُودٌ مُجَنَّدَةٌ تَتَلَاحَظُ بِالْمـَوَدَّةِ وَ تَتَنَاجَی بِهَا وَ کَذَلِک هِیَ فِی الْبُغْضِ؛ فَإِذَا أَحْبَبْتُمُ الرَّجُلَ مِنْ غَیْرِ خَیْرٍ سَبَقَ مِنْهُ إِلَیْکُمْ فَارْجُوهُ وَ إِذَا أَبْغَضْتُمُ الرَّجُلَ مِنْ غَیْرِ سُوءٍ سَبَقَ مِنْهُ إِلَیْکُمْ فَاحْذَرُوهُ</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همانا ارواح لشکریانی گرد آمده اند که از سر دوستی به یکدیگر</w:t>
      </w:r>
    </w:p>
    <w:p>
      <w:pPr>
        <w:pStyle w:val="BookText"/>
        <w:rPr/>
      </w:pPr>
      <w:r>
        <w:rPr>
          <w:rFonts w:ascii="IRNazanin" w:hAnsi="IRNazanin" w:eastAsia="IRNazanin"/>
          <w:color w:val="111111"/>
          <w:sz w:val="28"/>
          <w:sz w:val="28"/>
          <w:szCs w:val="28"/>
          <w:rtl w:val="true"/>
          <w:lang w:bidi="fa-IR"/>
        </w:rPr>
        <w:t>نظر کرده، نجوا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هم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را بدون هیچ گونه سابقه ای دوست داشتید، به او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بدون این که در حقّ شما بدی روا داشته باشد، دشمن داشتید، از او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تصریح شده است که دوستان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بر آنان عرضه شده اند و ایشان همه دوستان خویش را آن جا دیده و شناخته اند و در این دنیا هم آن ها رابه خوبی، تشخیص می دهند ومی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رَجُلًا جَاءَ إِلَی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أَصْحَابِهِ فَسَلَّمَ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أُحِبُّک وَ أَتَوَلَّاک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کَمَا قُلْتَ، وَیْلَک، إِنَّ اللَّهَ خَلَقَ الْأَرْوَاحَ قَبْلَ الْأَبْدَانِ بِأَلْفَیْ عَامٍ عَرَضَ عَلَیْنَا الُْمحِبَّ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رَأَیْتُ رُوحَک فِیمَنْ عَرَضَ عَلَیْنَا فَأَیْنَ کُنْتَ؟ فَسَکَتَ الرَّجُلُ عِنْدَ ذَلِک وَ لَمْ یُرَاجِعْهُ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مردی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آن حضرت با اصحاب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سلام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را دوست می دارم و از دوستان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که می گویی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ارواح را دو هزار سال پیش از بدن ها خلق کرد و دوستان ما را به ما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روح تو را در میان ارواح دوستانم که به ما عرضه شده اند ندیده ام؛ پس تو کجا بودی؟ آن مرد ساکت شد و دیگر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نکاتی استفاده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ارواح بدون بدن ها متمایز از یکدیگر و قابل تشخیص اند و این امر منحصر به پیامبران و اوصیای آنان نیست؛ بلکه همه روح ها در عالم ارواح با یکدیگر برخورد داشته و در آن جا میان آنان دوستی و دشمنی برقرار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مسکن ارواح پیش از آفرینش بدن ها در هوا بوده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ارواح در آن عالم دارای درک و شعوری کامل بوده اند</w:t>
      </w:r>
      <w:r>
        <w:rPr>
          <w:rFonts w:eastAsia="IRNazanin" w:cs="IRNazanin"/>
          <w:color w:val="111111"/>
          <w:sz w:val="28"/>
          <w:szCs w:val="28"/>
          <w:rtl w:val="true"/>
          <w:lang w:bidi="fa-IR"/>
        </w:rPr>
        <w:t>.</w:t>
      </w:r>
      <w:bookmarkStart w:id="143" w:name="pg3718_34133"/>
    </w:p>
    <w:p>
      <w:pPr>
        <w:pStyle w:val="BookText"/>
        <w:rPr/>
      </w:pPr>
      <w:bookmarkEnd w:id="143"/>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میان ارواح، ایمان و کفر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توجّه به این که دوستی و ولایت امامان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ولایت خداست و دشمنی با آنان دشمنی با خداست، روشن و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 و بغض ابتدایی و بدون سابقه در این دنیا نسبت به اشخاص، نشانه ای از حبّ و بغض آن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دوستان این جهانی در آن جهان نیز با هم دوستی داشته و دشمنان این جهانی در آن جهان نیز با هم دشمنی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آفرینش ارواح دو هزار سال پیش از ابدان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ظاهراً ارواح با یکدیگر سخن نیز می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آفرینش ارواح ظاهراً تدریجی نبوده است و خداوند بزرگ همه ارواح را یک دفعه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کیفیّت خلقت ارواح از طینت علّیّین و سجّین و فوق علّیّین آمده است، اشاره ای به این مطلب دیده می شود</w:t>
      </w:r>
      <w:r>
        <w:rPr>
          <w:rFonts w:eastAsia="IRNazanin" w:cs="IRNazanin"/>
          <w:color w:val="111111"/>
          <w:sz w:val="28"/>
          <w:szCs w:val="28"/>
          <w:rtl w:val="true"/>
          <w:lang w:bidi="fa-IR"/>
        </w:rPr>
        <w:t>.</w:t>
      </w:r>
    </w:p>
    <w:p>
      <w:pPr>
        <w:pStyle w:val="Heading3"/>
        <w:numPr>
          <w:ilvl w:val="2"/>
          <w:numId w:val="1"/>
        </w:numPr>
        <w:rPr/>
      </w:pPr>
      <w:bookmarkStart w:id="144" w:name="__RefHeading___Toc670000_2281741623"/>
      <w:bookmarkStart w:id="145" w:name="_Toc52"/>
      <w:bookmarkEnd w:id="144"/>
      <w:r>
        <w:rPr/>
        <w:t>4</w:t>
      </w:r>
      <w:r>
        <w:rPr>
          <w:rtl w:val="true"/>
        </w:rPr>
        <w:t xml:space="preserve">. </w:t>
      </w:r>
      <w:r>
        <w:rPr>
          <w:rtl w:val="true"/>
        </w:rPr>
        <w:t>تواتر روایات خلقت ارواح پیش از ابدان</w:t>
      </w:r>
      <w:bookmarkEnd w:id="145"/>
    </w:p>
    <w:p>
      <w:pPr>
        <w:pStyle w:val="BookText"/>
        <w:rPr/>
      </w:pPr>
      <w:r>
        <w:rPr>
          <w:rFonts w:ascii="IRNazanin" w:hAnsi="IRNazanin" w:eastAsia="IRNazanin"/>
          <w:color w:val="111111"/>
          <w:sz w:val="28"/>
          <w:sz w:val="28"/>
          <w:szCs w:val="28"/>
          <w:rtl w:val="true"/>
          <w:lang w:bidi="fa-IR"/>
        </w:rPr>
        <w:t>در تواترمعنوی و مضمونی روایات خلقت ارواح پیش از ابدان، جای شکّ و شبهه ای نیست، بلکه در برخی موارد ادّعای تواتر لفظی نیز وجود دارد؛ با وجود این شیخ مفید روایات این باب را آحاد دانسته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امّا صدرالدین شیرازی؛</w:t>
      </w:r>
    </w:p>
    <w:p>
      <w:pPr>
        <w:pStyle w:val="BookText"/>
        <w:rPr/>
      </w:pPr>
      <w:r>
        <w:rPr>
          <w:rFonts w:ascii="IRNazanin" w:hAnsi="IRNazanin" w:eastAsia="IRNazanin"/>
          <w:color w:val="111111"/>
          <w:sz w:val="28"/>
          <w:sz w:val="28"/>
          <w:szCs w:val="28"/>
          <w:rtl w:val="true"/>
          <w:lang w:bidi="fa-IR"/>
        </w:rPr>
        <w:t>روایات این باب را خارج از حد شمارش دانسته و خلقت ارواح پیش از ابدان را از ضروریّات مذهب شمرده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نیز روایات این باب را قریب به تواتر شمرده، تصریح کرده که ادلّه اقامه شده بر حدوث ارواح در هنگام خلقت ابدان، همه، مخدوش اند و با آن ها نمی شود این همه روایات را رد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سیّد نعمت الله جزائری نیز روایات این باب را مستفیض بلکه متواتر می داند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آیة الله شیخ عبدالنبی عراقی نیز روایات عالم میثاق را به نُه دسته تقسیم کرده که چند دسته از آن ها مربوط به خلقت ارواح پیش از 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عنوان طایفه اوّل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به این عنوان است که ارواح خلق شدند قبل از اجساد به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طایفه، در بین اخبار، تواتر لفظی 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مورد طایفه دوم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به عنوان این که ارواح در ملأ اعلی قبل از آمدنشان به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فرقه و گروه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آن جا با کسی الفت و دوستی داشت و براو مهر می ورزید وآشنایی داشت، در این جا نیز الفت و دوستی دارد؛ و هر که آن جا با کسی آشنا نبوده و با وی الفت و محبّت نداشته، این جا نیز بین آن ها مهربانی نبوده، همدیگر را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نیز تواتر لفظی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در طایفه ششم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ششم در بیان خلقت روح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ارواح انبیا و یا با ارواح شیعیان و یا مطلق ارواح قبل از بدن های دنیوی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نیز نسبت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تواترمعنوی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طایفه هفتم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هفتم به عنوان این که حضرت حق ـ عزّ اسمه العالی ـ خلق فرمود ارواح و نفوس را تمام، قبل از خلقت اجساد دنیوی آن ها و عموم آن ها را تکلیفی نمود و بعد از آن تکالیف تدریجاً هبوط به دنیا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تکلیف را عالم میثاق و ذرّ و عهد و الست و ارواح و اشباح و ظلّ و نور و ملکوت و</w:t>
      </w:r>
    </w:p>
    <w:p>
      <w:pPr>
        <w:pStyle w:val="BookText"/>
        <w:rPr/>
      </w:pPr>
      <w:r>
        <w:rPr>
          <w:rFonts w:ascii="IRNazanin" w:hAnsi="IRNazanin" w:eastAsia="IRNazanin"/>
          <w:color w:val="111111"/>
          <w:sz w:val="28"/>
          <w:sz w:val="28"/>
          <w:szCs w:val="28"/>
          <w:rtl w:val="true"/>
          <w:lang w:bidi="fa-IR"/>
        </w:rPr>
        <w:t>امانت، الی غیر این ها از اسما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 در لسان اخبار عالم میثاق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طایفه اکثر می باشند از بقیّه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حدود هفت صد روایت وارد است در کتب احادیث مختلف در موارد متعّدده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آیة الله جهرمی شریعتمداری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أنّ النصوص بتقّدم خلق الأرواح علی الأجساد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المجلسیّ ـ رحمه الله تعالی ـ فی بحارالأنوار باباً خاصّاً بذلک و ذکر فیه أنّها قریبة من التواتر و هو کذلک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فی هذا الباب خمسة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أسانید جملة منها 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صحیح أوحسن کالصحیح</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نتیجه این که نصوص بر تقدّم خلقت ارواح بر اجساد جدّاً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بحارالانوار بابی به این عنوان گشوده و در آن باب ذکر کرده که روایات نزدیک به تواتراست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کلام مجلسی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این باب بیست و پنج روایت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تعدادی از آن ها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صحیح و برخی حسنِ مانند صحیح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درباره وجود عالم ارواح از نظر متون روایی هیچ تردیدی نیست؛ با وجود این، برخی از علمای بزرگ ما به جهت وجود شبهاتی در این باره یا به جهت عدم فحص کامل، وجود چنین عالمی را به آن صورت که در روایات تصریح شد، انکار کرده و آن را به معنای دیگری تأویل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بعد، به برخی از این شبهات اشاره و پاسخ مناسب آن را ذکر خواهیم کرد</w:t>
      </w:r>
      <w:r>
        <w:rPr>
          <w:rFonts w:eastAsia="IRNazanin" w:cs="IRNazanin"/>
          <w:color w:val="111111"/>
          <w:sz w:val="28"/>
          <w:szCs w:val="28"/>
          <w:rtl w:val="true"/>
          <w:lang w:bidi="fa-IR"/>
        </w:rPr>
        <w:t>.</w:t>
      </w:r>
      <w:bookmarkStart w:id="146" w:name="pg3718_34136"/>
    </w:p>
    <w:p>
      <w:pPr>
        <w:pStyle w:val="Heading3"/>
        <w:numPr>
          <w:ilvl w:val="2"/>
          <w:numId w:val="1"/>
        </w:numPr>
        <w:rPr/>
      </w:pPr>
      <w:bookmarkStart w:id="147" w:name="__RefHeading___Toc670002_2281741623"/>
      <w:bookmarkStart w:id="148" w:name="_Toc53"/>
      <w:bookmarkEnd w:id="146"/>
      <w:bookmarkEnd w:id="147"/>
      <w:r>
        <w:rPr/>
        <w:t>5</w:t>
      </w:r>
      <w:r>
        <w:rPr>
          <w:rtl w:val="true"/>
        </w:rPr>
        <w:t xml:space="preserve">. </w:t>
      </w:r>
      <w:r>
        <w:rPr>
          <w:rtl w:val="true"/>
        </w:rPr>
        <w:t>خلاصه درس پنجم</w:t>
      </w:r>
      <w:bookmarkEnd w:id="14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انسان ها پیش از دنیا عوالمی را پشت سر نهاده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پیشین، نور علم به موجودات عطا شده و آن گاه خداوند خود را به ایشان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پیش از عالم دنیا و بعد از معرّفی خود، بندگان خویش را تکلیف به اقرار کرد و آن ها اقرار کردند؛ سپس با آن ها پیمان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معرفت خدا، حبّ و بغض هایی که در نخستین دیدار با اشخاص رخ می دهد و حزن و اندوهی که بدون دلیل ظاهری بر انسان عارض می شود، شواهدی بر وجود عالمی پیش از عالم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پیش از این عالم، دست کم در دو عالم جداگانه، موجود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ارواح و دیگری عالم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 ها دو هزار سال پیش از ابدانشان خلق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 ها در عالم ارواح، با یکدیگر دوستی و الفت یا دشمنی و نفرت داشته اند و کفر و ایمان و ولایت و انکار در آن عالم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بدون بدن ها از همدیگر متمایز و قابل تشخیص اند و مسکن آن ها پیش از خلق ابدان و ترکیب با بدن، هوا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عالم ارواح تواتر معنوی و مضمونی دارند و از نظر متون روایی هیچ شکّی در وجود عالم ارواح نیست</w:t>
      </w:r>
      <w:r>
        <w:rPr>
          <w:rFonts w:eastAsia="IRNazanin" w:cs="IRNazanin"/>
          <w:color w:val="111111"/>
          <w:sz w:val="28"/>
          <w:szCs w:val="28"/>
          <w:rtl w:val="true"/>
          <w:lang w:bidi="fa-IR"/>
        </w:rPr>
        <w:t>.</w:t>
      </w:r>
      <w:bookmarkStart w:id="149" w:name="pg3718_34137"/>
    </w:p>
    <w:p>
      <w:pPr>
        <w:pStyle w:val="Heading3"/>
        <w:numPr>
          <w:ilvl w:val="2"/>
          <w:numId w:val="1"/>
        </w:numPr>
        <w:rPr/>
      </w:pPr>
      <w:bookmarkStart w:id="150" w:name="__RefHeading___Toc670004_2281741623"/>
      <w:bookmarkStart w:id="151" w:name="_Toc54"/>
      <w:bookmarkEnd w:id="149"/>
      <w:bookmarkEnd w:id="150"/>
      <w:r>
        <w:rPr/>
        <w:t>6</w:t>
      </w:r>
      <w:r>
        <w:rPr>
          <w:rtl w:val="true"/>
        </w:rPr>
        <w:t xml:space="preserve">. </w:t>
      </w:r>
      <w:r>
        <w:rPr>
          <w:rtl w:val="true"/>
        </w:rPr>
        <w:t>خودآزمایی</w:t>
      </w:r>
      <w:bookmarkEnd w:id="15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مراد از عالم ارواح 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وجود روح بدون بدن امکان دارد؟ و آیا ارواح بدون ابدان از یکدیگر تمایز دارند؟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ارواح در عالم مخصوص خود، از شعور و آگاهی برخوردار بودند؟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شواهدی برای وجود عالم یا عوالمی پیش از عالم دنیا ارائه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راه اثبات وجود عوالمی پیش از عالم دنیا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 روایات در مورد عالم ارواح به حدّی هستند که انسان به وجود چنین عالمی اطمینان پیدا کند؟ علّت انکار عالم ارواح و تأویل روایات آن چیست؟</w:t>
      </w:r>
      <w:bookmarkStart w:id="152" w:name="pg3718_34138"/>
    </w:p>
    <w:p>
      <w:pPr>
        <w:pStyle w:val="Heading2"/>
        <w:numPr>
          <w:ilvl w:val="1"/>
          <w:numId w:val="1"/>
        </w:numPr>
        <w:rPr/>
      </w:pPr>
      <w:bookmarkStart w:id="153" w:name="__RefHeading___Toc670006_2281741623"/>
      <w:bookmarkStart w:id="154" w:name="_Toc55"/>
      <w:bookmarkEnd w:id="152"/>
      <w:bookmarkEnd w:id="153"/>
      <w:r>
        <w:rPr>
          <w:rtl w:val="true"/>
        </w:rPr>
        <w:t>درس ششم</w:t>
      </w:r>
      <w:r>
        <w:rPr>
          <w:rtl w:val="true"/>
        </w:rPr>
        <w:t xml:space="preserve">: </w:t>
      </w:r>
      <w:r>
        <w:rPr>
          <w:rtl w:val="true"/>
        </w:rPr>
        <w:t xml:space="preserve">مواقف تعریف </w:t>
      </w:r>
      <w:r>
        <w:rPr>
          <w:rtl w:val="true"/>
        </w:rPr>
        <w:t xml:space="preserve">- </w:t>
      </w:r>
      <w:r>
        <w:rPr>
          <w:rtl w:val="true"/>
        </w:rPr>
        <w:t xml:space="preserve">عالم ارواح </w:t>
      </w:r>
      <w:r>
        <w:rPr>
          <w:rtl w:val="true"/>
        </w:rPr>
        <w:t>(</w:t>
      </w:r>
      <w:r>
        <w:rPr/>
        <w:t>2</w:t>
      </w:r>
      <w:r>
        <w:rPr>
          <w:rtl w:val="true"/>
        </w:rPr>
        <w:t>)</w:t>
      </w:r>
      <w:bookmarkEnd w:id="1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670008_2281741623"/>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با شبهات مطرح شده درباره عالم ارواح آشنا شود و توان پاسخگویی به آن ها را داشته باشد و مقصود از تقدّم ارواح بر ابدان را در یابد</w:t>
      </w:r>
      <w:r>
        <w:rPr>
          <w:rFonts w:eastAsia="IRNazanin" w:cs="IRNazanin"/>
          <w:color w:val="111111"/>
          <w:sz w:val="28"/>
          <w:szCs w:val="28"/>
          <w:rtl w:val="true"/>
          <w:lang w:bidi="fa-IR"/>
        </w:rPr>
        <w:t>.</w:t>
      </w:r>
      <w:bookmarkStart w:id="157" w:name="pg3718_34140"/>
    </w:p>
    <w:p>
      <w:pPr>
        <w:pStyle w:val="BookText"/>
        <w:rPr/>
      </w:pPr>
      <w:bookmarkEnd w:id="157"/>
      <w:r>
        <w:rPr>
          <w:rFonts w:ascii="IRNazanin" w:hAnsi="IRNazanin" w:eastAsia="IRNazanin"/>
          <w:color w:val="111111"/>
          <w:sz w:val="28"/>
          <w:sz w:val="28"/>
          <w:szCs w:val="28"/>
          <w:rtl w:val="true"/>
          <w:lang w:bidi="fa-IR"/>
        </w:rPr>
        <w:t>در درس قبل، شواهدی برای وجود عوالم پیش از دنیا ارائه گردید و دلایل وجود عالم ارواح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 فراوانی که عالم ارواح را قطعی و مسلم دانسته اند، عدّه ای در وجود آن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بررسی شبهات مربوط به عالم ارواح خواهیم پرداخت و سپس مباحث تکمیلی این موضوع عرضه خواهد شد</w:t>
      </w:r>
      <w:r>
        <w:rPr>
          <w:rFonts w:eastAsia="IRNazanin" w:cs="IRNazanin"/>
          <w:color w:val="111111"/>
          <w:sz w:val="28"/>
          <w:szCs w:val="28"/>
          <w:rtl w:val="true"/>
          <w:lang w:bidi="fa-IR"/>
        </w:rPr>
        <w:t>.</w:t>
      </w:r>
    </w:p>
    <w:p>
      <w:pPr>
        <w:pStyle w:val="Heading3"/>
        <w:numPr>
          <w:ilvl w:val="2"/>
          <w:numId w:val="1"/>
        </w:numPr>
        <w:rPr/>
      </w:pPr>
      <w:bookmarkStart w:id="158" w:name="__RefHeading___Toc670010_2281741623"/>
      <w:bookmarkStart w:id="159" w:name="_Toc57"/>
      <w:bookmarkEnd w:id="158"/>
      <w:r>
        <w:rPr/>
        <w:t>1</w:t>
      </w:r>
      <w:r>
        <w:rPr>
          <w:rtl w:val="true"/>
        </w:rPr>
        <w:t xml:space="preserve">. </w:t>
      </w:r>
      <w:r>
        <w:rPr>
          <w:rtl w:val="true"/>
        </w:rPr>
        <w:t>شبهات وجود عالم ارواح</w:t>
      </w:r>
      <w:bookmarkEnd w:id="159"/>
    </w:p>
    <w:p>
      <w:pPr>
        <w:pStyle w:val="BookText"/>
        <w:rPr/>
      </w:pPr>
      <w:r>
        <w:rPr>
          <w:rFonts w:ascii="IRNazanin" w:hAnsi="IRNazanin" w:eastAsia="IRNazanin"/>
          <w:color w:val="111111"/>
          <w:sz w:val="28"/>
          <w:sz w:val="28"/>
          <w:szCs w:val="28"/>
          <w:rtl w:val="true"/>
          <w:lang w:bidi="fa-IR"/>
        </w:rPr>
        <w:t xml:space="preserve">مرحوم شیخ مفید بعد از طرح این ادّعا که روایات خلقت ارواح قبل از ابدان آحاد است، در مورد وجود چنین عالمی دو اشکال مطرح کرده 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خلقت ارواح قبل از ابدان خلقت علمی نباشد و خلقت واقعی و کَوْنی باشد، لازم می آید که ارواح به صورت مستقل وجود داشته، نیازی به مرکب و ابزار حمل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می آید که ما از سرگذشت خویش در آن عالم آگاه باشیم؛ همان گونه که احوال خویش را بعد از خلقت بدن هایمان می دانیم؛ امّا اطّلاع از احـوال خـودمان در عالـم ارواح محال است و فساد این امر واضح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تصحیح الاعتقاد، بعد از ذکر دو اشکال مذکور نسبت به قول شیخ</w:t>
      </w:r>
    </w:p>
    <w:p>
      <w:pPr>
        <w:pStyle w:val="BookText"/>
        <w:rPr/>
      </w:pPr>
      <w:r>
        <w:rPr>
          <w:rFonts w:ascii="IRNazanin" w:hAnsi="IRNazanin" w:eastAsia="IRNazanin"/>
          <w:color w:val="111111"/>
          <w:sz w:val="28"/>
          <w:sz w:val="28"/>
          <w:szCs w:val="28"/>
          <w:rtl w:val="true"/>
          <w:lang w:bidi="fa-IR"/>
        </w:rPr>
        <w:t>صدوق، اشکال دیگری را بیان کرده و اعتقاد به خلقت ارواح قبل از ابدان را قول تناسخیان دانسته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کلام شیخ مفید درباره وجود عالم ارواح، به طور کلّی، چهار اشکال زیر مطرح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روایات خلقت ارواح قبل از ابدان آحاد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لازمه این قول آن است که ارواح به صورت مستقل وجود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چنین عالمی واقعاً وجود داشت، لازم بود از آن آگاه باشیم؛ در حالی که کسی از چنین عالمی اطّلاع ندارد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قول به خلقت ارواح قبل از ابدان قول تناسخیان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پیش، در مورد این که روایات خلقت ارواح پیش از ابدان، تواتر معنوی و مضمونی دارند، به تفصیل، بحث و نظرهای علما در این مورد مطرح شد؛ بنابراین پاسخ اشکال اوّل پیش 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اشکال دوم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استبعاد نسبت به وجود استقلالی ارواح دلیلی وجود ندارد و بیان روایات در این جهت صریح است که ارواح بدون بدن ها متمایز از یکدیگر و قابل تشخیص اند و مسکن آن ها پیش از خلقت ابدان، در هوا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سوم هم روشن است؛ زیرا عدم اطّلاع از گذشته دلیل خوبی برای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همه انسان ها قبل از تولّد، دوره ای را در رحم مادر سپری کرده اند؛ با این حال، هیچ کس از دوره ای که در رحم بوده است،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روایاتی که از وجود عالم ارواح گزارش می دهند، تصریح شده که خدای تعالی اصل معرفت را در انسان تثبیت کرده و موقف آن را از یاد او برده است؛ لذا آگاه نبودن انسان از عوالم پیشین به اراده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اثبات وجود این عوالم، گریزی از مراجعه به متون وحیانی نیست و چنان که پیش از این بیان شد، 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تصریح به وجود عوالمی پیش از عالم دنیا، شواهدی نیز برای وجود آن ها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جهرمی نیز به سه اشکال فوق ـ از اشکالات مرحوم مفید ـ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مرحوم شیخ مفید ذکر کرده است که اخبار تقدّم ارواح بر ابدان اخبار آحاد است، صحیح نیست چنان که اجمالاً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ثانی، هیچ دلیل عقلی وجود ندارد که تقوّم روح به صورت مستقل یا با تعلق به چیز دیگر غیر از بدن، مانند هواـ همان طور که درتعدادی از روایات گذشت و در غیر آن ها نیز تصریح گردیده است ـ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روح برای ما مجهول است و معرفت حقیقت آن و معرفت صفات آن از امکان بشر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 آگاهی ما از احوالی که در عالم ارواح برما گذشته است، به جهت حکمت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متعال بر این جاری شده که یاد آوری حالات گذشته از طریق روال عادی و اسباب ظاهری طبیعی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انسان حالات طفولیّت و بسیاری از حالات دوران جوانی خویش را به یاد نمی آورد، با این که آن ها را پس از مرگ و در آخرت به یاد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 شد که وجود عالم ارواح پیش از اجساد، به طور یقین، از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ثابت است؛ ولی حقیقت و کنه آن و کیفیّت و افعال و احوالش به تفصیل،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پاسخ اشکال چهارم نیز به نقل قول آیة الله صافی گلپایگانی در این زمینه اکتفا می کنیـم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مقالـه ای که در داوری بین شیـخ صدوق و شیـخ مفیـد رحمة الله علیهما تألیف کرده، نوشته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حقیقت روح و نفس و عقل و بخش باطن وجود انسان، مثل بسیاری از حقایق دیگر، ناشناخته مانده است، خلقت ارواح قبل از اجساد در احادیث بسیار تصریح شده است و صدوق چون راهی برای ردّ این اخبار نداشته</w:t>
      </w:r>
      <w:bookmarkStart w:id="160" w:name="pg3718_34143"/>
    </w:p>
    <w:p>
      <w:pPr>
        <w:pStyle w:val="BookText"/>
        <w:rPr/>
      </w:pPr>
      <w:bookmarkEnd w:id="160"/>
      <w:r>
        <w:rPr>
          <w:rFonts w:ascii="IRNazanin" w:hAnsi="IRNazanin" w:eastAsia="IRNazanin"/>
          <w:color w:val="111111"/>
          <w:sz w:val="28"/>
          <w:sz w:val="28"/>
          <w:szCs w:val="28"/>
          <w:rtl w:val="true"/>
          <w:lang w:bidi="fa-IR"/>
        </w:rPr>
        <w:t>است، به ظاهر آن ها اعتقاد پیدا کرده است و این عقیده با تناسخ ارتباط ندارد؛ زیرا تناسخ عبارت از تعلّق روح به اجسام عنصری متعدّد در این دنیاست که بعد از فنای هر جسمی، به جسم دیگر تعلّق گیرد و حقیقت واحده در صورت های کثیره ظاهر شود و در هر دوری پاداش یا کیفر دور قبل را ببیند؛ در حالی که در خلقت ارواح قبل از اجسام، تعلّق آن ها منحصر به یک جسم عنصری می باشد که جسماً و روحاً غیر از ارواح و اجسام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بدون این که ما درمقام اثبات آن باشیم ـ اگر چه در نزد مثل صدوق، از بزرگانی که تحذّق و تتبّع کامل در اخبار دارند ثابت است ـ فی حدّ نفسه ممکن است و با عقیده به تناسخ، نباید قیاس شود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61" w:name="__RefHeading___Toc670012_2281741623"/>
      <w:bookmarkStart w:id="162" w:name="_Toc58"/>
      <w:bookmarkEnd w:id="161"/>
      <w:r>
        <w:rPr/>
        <w:t>2</w:t>
      </w:r>
      <w:r>
        <w:rPr>
          <w:rtl w:val="true"/>
        </w:rPr>
        <w:t xml:space="preserve">. </w:t>
      </w:r>
      <w:r>
        <w:rPr>
          <w:rtl w:val="true"/>
        </w:rPr>
        <w:t>شبهه دیگر</w:t>
      </w:r>
      <w:bookmarkEnd w:id="162"/>
    </w:p>
    <w:p>
      <w:pPr>
        <w:pStyle w:val="BookText"/>
        <w:rPr/>
      </w:pPr>
      <w:r>
        <w:rPr>
          <w:rFonts w:ascii="IRNazanin" w:hAnsi="IRNazanin" w:eastAsia="IRNazanin"/>
          <w:color w:val="111111"/>
          <w:sz w:val="28"/>
          <w:sz w:val="28"/>
          <w:szCs w:val="28"/>
          <w:rtl w:val="true"/>
          <w:lang w:bidi="fa-IR"/>
        </w:rPr>
        <w:t>برخی معتقدند که تقدّم ارواح بر ابدان موجب اعتقاد به قدم ارواح می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شبهه اگر چه، به ظاهر، مربوط به کسانی است که قائل به روحانیّة الحدوث بودن روح اند، ولی همین شبهه در نظر آنان که قائل به جسمانیّه الحدوث بودن روح اند،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ذکر شد، صدرالدین شیرازی از جمله کسانی است که قائل است روایات وارد شده از طریق اصحاب در باب خلقت ارواح پیش از ابدان، خارج از حد شمارش است؛ با وجود این، معتقد است که ارواح حدوثاً جسمانی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موجودیّت ارواح پیش از ابدان را به صورتی که ارواح مشخّص و متمایز باشند ـ همان طور که در روایات بدان تصریح شده ـ معتقد نیست و روایات این باب را از مسیر اصلی شان تغییر داده، برای آن ها معنایی غیر از آن چه از ظاهرشان فهمیده می شود،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ارواح بشری هنگامی که استعداد نطفه برای قبول آن ها کامل شود، حادث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ارواح به هنگام کمال استعداد ـ که ازآن به تسویه تعبیر می شود ـ مانند حدوث صورت است در آینه، آن گاه که آینه صیقل یافته و تصفیه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برهانی اقامه می کند که نفوس و ارواح انسان ها با خصوصیّات و تمایزاتی که بین آن ها برقرار است، نمی توانند پیش از ابدان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توجیه روایات خلقت ارواح پیش از ابدان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روایاتی که درباره خلقت ارواح پیش از ابدان وارد شده، موجب نمی شود که ارواح باوجود کثرت و تمایزاتی که میان آن هاست، وجودی پیش از ابدان داشته باشند؛ بلکه مراد از این روایات وجود تقدیری ارواح است یا وجود اصل و ریشه و منبع آن هاست نه خودشان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تقدّم ارواح بر ابدان این است که برای ارواح وجود دیگری است که به مبادی وجود آن ارواح مربوط است که آن در عالم علم الهی است؛ از صور مجرّد عقلی که همان مُثل الهی است که افلاطون و کسانی که پیش از او بودند، اثباتش کرده 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چه صدرالدین شیرازی در این عبارت قول به قدم ارواح را به این نحوه وجودی که برای آن ها اثبات کرده و روایات را به آن برگردانده، تصریح نکرده است ولی ظاهر سخن ایشان همین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این مطالب را در مقام دفاع از قول افلاطون مطرح نموده که معتقد به قدم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شاگرد ایشان در تعلیقه اش بر الشواهد الرّبوبیّه به این امر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اقوالی را در باره حدوث و عدم حدوث روح ذکر کرده و نوشته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دارای وحدتی جمعی و شؤون متعدّد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قدیم است به واسطه قدم عقل فعّال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ربّ النوع است؛ ولی در مرتبه تنزّه و تجرّد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وجود سابق و قدیمی ربّ النوع برای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حادث نیز است؛ در مرتبه وجود طبعی و بدنی اش که به واسطه بدن حادث می شود؛ نه این که با حدوث بدن حادث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قوی و رأی محترم است؛ و مصنّف هم به همین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 روح قدیم است،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حادث است، بازهم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مجرّد است، سخن درستی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 جسمانی است، بازهم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گفتی روح، فرشته، پری، حیوان، گیاه و اموری دیگر غیر از این هاست،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این که آن را از مقام دیگرش بیرون آورده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روح بعد از حق تعالی امری بسیط و همه اشیاء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چون این نظریّه از طرفی، روایات خلقت ارواح پیش از ابدان را صحیح و در حدّ تواتر می داند و از ناحیه دیگر معتقد است که ارواح با توجّه به کثرت و تمایزی که دارند، نمی توانند پیش از ابدان آفریده شوند، دست به تأویل و توجیه روایات زده و آن ها را از معنای صریحشان خارج کرده و با این توجیه نه تنها روایات مذکور را رد نموده، بلکه معنای دیگری برای آن ها آورده که با اصول و مبانی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متون دینی، خلقت بر علّیت و عقول طولی و عرضی استوار نیست و روح هم تجّردی به آن صورت که در این بیان آمده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 بر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هیچ انسانی در هیچ مرتبه وجودی، جنّ و مَلَک و حیوان و گیاه و امثال و نظایر آن ها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این روایات از تواتر نسبی برخوردارند و انسان اطمینان کامل به صدور آن ها می یابد، و دلالت شان نیز بر خلقت ارواح پیش از ابدان به دو هزار سال، قطعی و صریح است و همچنین در تمایز و کثرت آن ها هیچ تردیدی نیست، حق آن است که مدلول آن ها را بپذیریم و معرفت خویش را نسبت به ارواح و ابدان بر مدلول آن ها پایه گذاری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این روایات از منبع علم و دانش صادر گشته و به هیچ وجه، نمی توان مدلول آن ها را با قیاسات ذهنی اشخاص دیگر مقایسه کرد</w:t>
      </w:r>
      <w:r>
        <w:rPr>
          <w:rFonts w:eastAsia="IRNazanin" w:cs="IRNazanin"/>
          <w:color w:val="111111"/>
          <w:sz w:val="28"/>
          <w:szCs w:val="28"/>
          <w:rtl w:val="true"/>
          <w:lang w:bidi="fa-IR"/>
        </w:rPr>
        <w:t>.</w:t>
      </w:r>
      <w:bookmarkStart w:id="163" w:name="pg3718_34146"/>
    </w:p>
    <w:p>
      <w:pPr>
        <w:pStyle w:val="Heading3"/>
        <w:numPr>
          <w:ilvl w:val="2"/>
          <w:numId w:val="1"/>
        </w:numPr>
        <w:rPr/>
      </w:pPr>
      <w:bookmarkStart w:id="164" w:name="__RefHeading___Toc670014_2281741623"/>
      <w:bookmarkStart w:id="165" w:name="_Toc59"/>
      <w:bookmarkEnd w:id="163"/>
      <w:bookmarkEnd w:id="164"/>
      <w:r>
        <w:rPr/>
        <w:t>3</w:t>
      </w:r>
      <w:r>
        <w:rPr>
          <w:rtl w:val="true"/>
        </w:rPr>
        <w:t xml:space="preserve">. </w:t>
      </w:r>
      <w:r>
        <w:rPr>
          <w:rtl w:val="true"/>
        </w:rPr>
        <w:t>خلقت دفعی ارواح</w:t>
      </w:r>
      <w:bookmarkEnd w:id="165"/>
    </w:p>
    <w:p>
      <w:pPr>
        <w:pStyle w:val="BookText"/>
        <w:rPr/>
      </w:pPr>
      <w:r>
        <w:rPr>
          <w:rFonts w:ascii="IRNazanin" w:hAnsi="IRNazanin" w:eastAsia="IRNazanin"/>
          <w:color w:val="111111"/>
          <w:sz w:val="28"/>
          <w:sz w:val="28"/>
          <w:szCs w:val="28"/>
          <w:rtl w:val="true"/>
          <w:lang w:bidi="fa-IR"/>
        </w:rPr>
        <w:t>روایات باب خلقت ارواح پیش از ابدان، همه، ظاهرند در این که خلقت ارواح به صورت دفعی صورت گرفته است؛ نه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بیشتر این روایات تقدّم ارواح بر ابدان دو هزار سال ذکر شده است؛ معلوم می شود بدن ها هم یک باره خلق شده اند، نه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خلقت بدن ها در این دنیا تحقّق می یابد؛ زیرا روشن است که اختلاف زمانی بدن ها در این دنیا بر احدی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بعد درباره خلقت بدن ها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شعرانی درباره خلقت دفعی ارواح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بعید دارد که مراد، خلق یکایک ارواح پیش از یکایک ابدان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خلق هر روحی دو هزار سال پیش از خلق بدنش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سیاق عبارت حدیث و تفریع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یکی از اولیای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سال بعد از 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روح این ولی هزار سال بعد از 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عالم ارواح ندیده و نشناخته است؛ با این که حضرت خلق ارواح پیش از ابدان را مقدّمه ای برای بیان این امر قرار داده است که همه هواداران امام به او عرضه شده اند و او همه را شناخته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استاد مصباح نیز در این باره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اموری که سزاوار است بدان توجّه شود، آن است که در تقدّم خلقت ارواح بر ابدان به دو هزار سال، تقدّم هر روحی نسبت به بدنش اعتبار نشده است؛ به این صورت که هر روحی نسبت به بدنش دو هزار سال پیش از آن خلق شده باشد نه کمتر و نه بیشتر ؛ زیرا اگر مراد همین امر باشد، لازم می آید بسیاری از ارواح در زمان خود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باشند؛ تا چه رسد به این که پیش از آن حضرت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بسیاری از بدن ها هزاران سال بعد از زمان حضرت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w:t>
      </w:r>
    </w:p>
    <w:p>
      <w:pPr>
        <w:pStyle w:val="BookText"/>
        <w:rPr/>
      </w:pPr>
      <w:r>
        <w:rPr>
          <w:rFonts w:ascii="IRNazanin" w:hAnsi="IRNazanin" w:eastAsia="IRNazanin"/>
          <w:color w:val="111111"/>
          <w:sz w:val="28"/>
          <w:sz w:val="28"/>
          <w:szCs w:val="28"/>
          <w:rtl w:val="true"/>
          <w:lang w:bidi="fa-IR"/>
        </w:rPr>
        <w:t>نیست که مراد از ذکر دو هزار سال برای بیان فاصله زیاد بوده باشد و مقصود از دو هزار بودن اشاره به تقدّم عقلی و مثالی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روشن است این تأویل و توجیه در صورتی به جا خواهد بود که میان عالم ارواح و خلقت تناسلی انسان در عالم دنیا، عالم دیگری نباشد که در آن عالم، ابدان همه انسان ها به صورت دفعی، خلق شده باشند و ارواح در آن عالم به بدن هایشان تعلّق یافته باشند؛ لیکن چنان که بیان خواهیم کرد، در این امر ـ یعنی وجود عالمی دیگر که در آن همه ابدان به صورت دفعی خلق شده اند ـ با توجّه به اصول و مبانی متون دینی، هیچ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نعمت الله جزائری نیز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دو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آن تقدّم ارواح بر نوع بدن است، اگر چه آن بدن یکی باشد؛ که عبارت از بدن پدرمان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معلوم است که هر روحی نسبت به بدنی که برای آن خلق شده است، تقدّم هزاران ساله دارد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تأویل هم با روایاتی که در این زمینه نقل شد،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مسئله در بحث عالم ذرّ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جزائری تعجّب انگیز است؛ زیرا او به عالم ذرّ معتقد است و خروج ذرّیّه آدم از پشت او و تعلّق ارواح به آن ها را قبول دارد؛ با این حال، چنین تأویلی در سخن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حدیثی ذکر می کند مبنی بر این که خداوند متعال آن گاه که خواست آدم را خلق کند، طینتی آفرید؛ سپس آن را دو قسمت کرد و به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خلقاً بإذنی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خلقاً بمنزلة الذرّ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خلق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خلقی به صورت ذرّ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درباره اصحاب شمال هم صورت گرفت؛ سپس آن ها را به دخول در آتش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اجابت نمودند و اصحاب شمال عصیان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سه بار در مورد آن ها تکرار گردید و آنان همه در هر سه بار، عصیان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همه را به صورت طین در آورد و از</w:t>
      </w:r>
    </w:p>
    <w:p>
      <w:pPr>
        <w:pStyle w:val="BookText"/>
        <w:rPr/>
      </w:pPr>
      <w:r>
        <w:rPr>
          <w:rFonts w:ascii="IRNazanin" w:hAnsi="IRNazanin" w:eastAsia="IRNazanin"/>
          <w:color w:val="111111"/>
          <w:sz w:val="28"/>
          <w:sz w:val="28"/>
          <w:szCs w:val="28"/>
          <w:rtl w:val="true"/>
          <w:lang w:bidi="fa-IR"/>
        </w:rPr>
        <w:t>آن، حضرت آدم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این حدیث نتیجه می گیرد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که این تکلیف برای ارواحی بوده است که تعلّق به ذرّات پیدا کرده بودند، پیش از آن که حضرت آدم را خلق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که حضرت آدم را خلق و تصویر کرد، همین ذرّات را از پشت او بیرون کشید و ارواح را به آن ها متعلّق کرده، سپس از آن ها عهد و میثاق گرفت</w:t>
      </w:r>
      <w:r>
        <w:rPr>
          <w:rFonts w:eastAsia="IRNazanin" w:cs="IRNazanin"/>
          <w:color w:val="111111"/>
          <w:sz w:val="28"/>
          <w:szCs w:val="28"/>
          <w:rtl w:val="true"/>
          <w:lang w:bidi="fa-IR"/>
        </w:rPr>
        <w:t>.</w:t>
      </w:r>
      <w:r>
        <w:rPr>
          <w:rStyle w:val="FootnoteAnchor"/>
          <w:rtl w:val="true"/>
        </w:rPr>
        <w:footnoteReference w:id="125"/>
      </w:r>
      <w:bookmarkStart w:id="166" w:name="pg3718_34149"/>
    </w:p>
    <w:p>
      <w:pPr>
        <w:pStyle w:val="Heading3"/>
        <w:numPr>
          <w:ilvl w:val="2"/>
          <w:numId w:val="1"/>
        </w:numPr>
        <w:rPr/>
      </w:pPr>
      <w:bookmarkStart w:id="167" w:name="__RefHeading___Toc670016_2281741623"/>
      <w:bookmarkStart w:id="168" w:name="_Toc60"/>
      <w:bookmarkEnd w:id="166"/>
      <w:bookmarkEnd w:id="167"/>
      <w:r>
        <w:rPr/>
        <w:t>4</w:t>
      </w:r>
      <w:r>
        <w:rPr>
          <w:rtl w:val="true"/>
        </w:rPr>
        <w:t xml:space="preserve">. </w:t>
      </w:r>
      <w:r>
        <w:rPr>
          <w:rtl w:val="true"/>
        </w:rPr>
        <w:t>خلاصه درس ششم</w:t>
      </w:r>
      <w:bookmarkEnd w:id="16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استقلالی ارواح هیچ استبعادی ندارد و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ارواح مستقل از ابدان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 از عالم ارواح دلیل درستی برای انکار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خلقت ارواح قبل از ابدان، با قول به تناسخ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عبارت است از تعلّق روح به بدن های عنصری متعّدد؛ در حالی که قول به خلقت ارواح قبل از ابدان، با تعلق آن ها به یک بدن قابل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خلقت ارواح قبل از ابدان، موجب اعتقاد به قدم ارواح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ارواح و ابدان به صورت دفعی و به فاصله دو هزار سال از هم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ارواح بر ابدان تقدّم عقلی و مثالی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تقدّم ارواح بر ابدان، تقدّم ارواح بر نوع بدن نیست؛ بلکه مراد تقدّم همه ارواح بر همه ابدان است</w:t>
      </w:r>
      <w:r>
        <w:rPr>
          <w:rFonts w:eastAsia="IRNazanin" w:cs="IRNazanin"/>
          <w:color w:val="111111"/>
          <w:sz w:val="28"/>
          <w:szCs w:val="28"/>
          <w:rtl w:val="true"/>
          <w:lang w:bidi="fa-IR"/>
        </w:rPr>
        <w:t>.</w:t>
      </w:r>
    </w:p>
    <w:p>
      <w:pPr>
        <w:pStyle w:val="Heading3"/>
        <w:numPr>
          <w:ilvl w:val="2"/>
          <w:numId w:val="1"/>
        </w:numPr>
        <w:rPr/>
      </w:pPr>
      <w:bookmarkStart w:id="169" w:name="__RefHeading___Toc670018_2281741623"/>
      <w:bookmarkStart w:id="170" w:name="_Toc61"/>
      <w:bookmarkEnd w:id="169"/>
      <w:r>
        <w:rPr/>
        <w:t>5</w:t>
      </w:r>
      <w:r>
        <w:rPr>
          <w:rtl w:val="true"/>
        </w:rPr>
        <w:t xml:space="preserve">. </w:t>
      </w:r>
      <w:r>
        <w:rPr>
          <w:rtl w:val="true"/>
        </w:rPr>
        <w:t>خودآزمایی</w:t>
      </w:r>
      <w:bookmarkEnd w:id="17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آگاهی نداشتن انسان از عوالم پیشین، می تواند وجود چنین عالم هایی را نفی کند؟ چرا؟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وجود استقلالی ارواح امکان پذیر است؟ مسکن ارواح پیش از ابدان، در صورت قول به وجود مستقل روح از بدن، کجا بوده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تناسخ چیست؟ آیا اعتقاد به تقدّم ارواح بر ابدان قول به تناسخ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قول به خلقت ارواح قبل از ابدان، موجب اعتقاد به قدم ارواح می شود؟ به اندازه کافی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مبنای جسمانیّة الحدوث بودن روح، تقدّم روح بر بدن چگونه توجیه می شود؟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قول به فاصله زمانی دوهزار سال بین خلقت ارواح و ابدان، چگونه توجیه می شود؟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آیا قول به تقدّم عقلی و مثالی روح بر بدن یا تقدّم ارواح بر نوع بدن،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تفصیلی بنویسید</w:t>
      </w:r>
      <w:r>
        <w:rPr>
          <w:rFonts w:eastAsia="IRNazanin" w:cs="IRNazanin"/>
          <w:color w:val="111111"/>
          <w:sz w:val="28"/>
          <w:szCs w:val="28"/>
          <w:rtl w:val="true"/>
          <w:lang w:bidi="fa-IR"/>
        </w:rPr>
        <w:t>.)</w:t>
      </w:r>
      <w:bookmarkStart w:id="171" w:name="pg3718_34150"/>
    </w:p>
    <w:p>
      <w:pPr>
        <w:pStyle w:val="Heading2"/>
        <w:numPr>
          <w:ilvl w:val="1"/>
          <w:numId w:val="1"/>
        </w:numPr>
        <w:rPr/>
      </w:pPr>
      <w:bookmarkStart w:id="172" w:name="__RefHeading___Toc670020_2281741623"/>
      <w:bookmarkStart w:id="173" w:name="_Toc62"/>
      <w:bookmarkEnd w:id="171"/>
      <w:bookmarkEnd w:id="172"/>
      <w:r>
        <w:rPr>
          <w:rtl w:val="true"/>
        </w:rPr>
        <w:t>درس هفتم</w:t>
      </w:r>
      <w:r>
        <w:rPr>
          <w:rtl w:val="true"/>
        </w:rPr>
        <w:t xml:space="preserve">: </w:t>
      </w:r>
      <w:r>
        <w:rPr>
          <w:rtl w:val="true"/>
        </w:rPr>
        <w:t xml:space="preserve">مواقف تعریف </w:t>
      </w:r>
      <w:r>
        <w:rPr>
          <w:rtl w:val="true"/>
        </w:rPr>
        <w:t xml:space="preserve">- </w:t>
      </w:r>
      <w:r>
        <w:rPr>
          <w:rtl w:val="true"/>
        </w:rPr>
        <w:t xml:space="preserve">عالم ذرّ </w:t>
      </w:r>
      <w:r>
        <w:rPr>
          <w:rtl w:val="true"/>
        </w:rPr>
        <w:t>(</w:t>
      </w:r>
      <w:r>
        <w:rPr/>
        <w:t>1</w:t>
      </w:r>
      <w:r>
        <w:rPr>
          <w:rtl w:val="true"/>
        </w:rPr>
        <w:t>)</w:t>
      </w:r>
      <w:bookmarkEnd w:id="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670022_2281741623"/>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ارتباط عالم ذرّ و ارواح و حکمت قرار دادن ارواح در ابدان را دریابد و با تفسیر آیه ذرّ و دیدگاه های مختلف پیرامون این آیه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انسان پیش از آن که پا به این دنیا نهد، دست کم، دو عالم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عالم ارواح، در دو درس پیش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مورد یکی دیگر از مواقف تعریف ـ که از آن به عنون عالم ذرّ تعبیر شده است ـ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ذرّ عالمی است که خداوند متعال در آن جا همه ذرّیّه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آن حضرت به صورت ذرّه هایی بیرون کشید و نفس خویش را به آنان معرّفی کرد و از آن ها بر ربوبیّت خویش عهد و پیمان گرفت و سپس آن ها را دوباره در پشت او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بیرون کشیده شدند، در اصلاب و ارحام جاری می شوند و در زمانی که برایشان از پیش تقدیر شده است، دوباره بیرون می آیند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اثبات این که عالمی پیش از دنیا بوده و این که وجود انسان ها قبل از عالم دنیا سابقه دارد، خارج از محدوده ادراک عقل بشری است و راهی جز نقل از متون دینی برای اثبات این عوالم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ادلّه و شواهد فراوانی هم در قرآن و هم در روایات، در مورد عالم ذرّ وجود دارد که جای هیچ گونه انکار و تأویل برای کسی باقی نمی گذارد</w:t>
      </w:r>
      <w:r>
        <w:rPr>
          <w:rFonts w:eastAsia="IRNazanin" w:cs="IRNazanin"/>
          <w:color w:val="111111"/>
          <w:sz w:val="28"/>
          <w:szCs w:val="28"/>
          <w:rtl w:val="true"/>
          <w:lang w:bidi="fa-IR"/>
        </w:rPr>
        <w:t>.</w:t>
      </w:r>
      <w:bookmarkStart w:id="176" w:name="pg3718_34153"/>
    </w:p>
    <w:p>
      <w:pPr>
        <w:pStyle w:val="Heading3"/>
        <w:numPr>
          <w:ilvl w:val="2"/>
          <w:numId w:val="1"/>
        </w:numPr>
        <w:rPr/>
      </w:pPr>
      <w:bookmarkStart w:id="177" w:name="__RefHeading___Toc670024_2281741623"/>
      <w:bookmarkStart w:id="178" w:name="_Toc64"/>
      <w:bookmarkEnd w:id="176"/>
      <w:bookmarkEnd w:id="177"/>
      <w:r>
        <w:rPr/>
        <w:t>1</w:t>
      </w:r>
      <w:r>
        <w:rPr>
          <w:rtl w:val="true"/>
        </w:rPr>
        <w:t xml:space="preserve">. </w:t>
      </w:r>
      <w:r>
        <w:rPr>
          <w:rtl w:val="true"/>
        </w:rPr>
        <w:t>ارتباط عالم ذرّ و ارواح</w:t>
      </w:r>
      <w:bookmarkEnd w:id="178"/>
    </w:p>
    <w:p>
      <w:pPr>
        <w:pStyle w:val="BookText"/>
        <w:rPr/>
      </w:pPr>
      <w:r>
        <w:rPr>
          <w:rFonts w:ascii="IRNazanin" w:hAnsi="IRNazanin" w:eastAsia="IRNazanin"/>
          <w:color w:val="111111"/>
          <w:sz w:val="28"/>
          <w:sz w:val="28"/>
          <w:szCs w:val="28"/>
          <w:rtl w:val="true"/>
          <w:lang w:bidi="fa-IR"/>
        </w:rPr>
        <w:t>پیش از این، بیان شد که خداوند متعال ارواح همه انسان ها را دو هزارسال پیش از بدن هایشان خلق نمود و نیز معلوم گردید که خلقت ارواح تدریجی نبوده، بلکه خداوند متعال همه آن ها را یک باره خلق کرده و همه را در محلّی گرد آورده و از آن ها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که در روایات تصریح شده که فاصله میان خلقت ارواح و ابدان دو هزار سال بوده است، معلوم می شود که بدن ها هم خلقت دفعی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خلقت برای بدن ها پیش از این دنیا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خلقت بدن ها در این دنیا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دو هزار سال با آن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نیست جز این که بدن ها هم در عالمی غیر از عالم دنیا خلق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ما از آن عالم به عالم ذرّ یا عالم عهد و میثاق یا عالم الست تعبیرشده است</w:t>
      </w:r>
      <w:r>
        <w:rPr>
          <w:rFonts w:eastAsia="IRNazanin" w:cs="IRNazanin"/>
          <w:color w:val="111111"/>
          <w:sz w:val="28"/>
          <w:szCs w:val="28"/>
          <w:rtl w:val="true"/>
          <w:lang w:bidi="fa-IR"/>
        </w:rPr>
        <w:t>.</w:t>
      </w:r>
    </w:p>
    <w:p>
      <w:pPr>
        <w:pStyle w:val="Heading3"/>
        <w:numPr>
          <w:ilvl w:val="2"/>
          <w:numId w:val="1"/>
        </w:numPr>
        <w:rPr/>
      </w:pPr>
      <w:bookmarkStart w:id="179" w:name="__RefHeading___Toc670026_2281741623"/>
      <w:bookmarkStart w:id="180" w:name="_Toc65"/>
      <w:bookmarkEnd w:id="179"/>
      <w:r>
        <w:rPr/>
        <w:t>2</w:t>
      </w:r>
      <w:r>
        <w:rPr>
          <w:rtl w:val="true"/>
        </w:rPr>
        <w:t xml:space="preserve">. </w:t>
      </w:r>
      <w:r>
        <w:rPr>
          <w:rtl w:val="true"/>
        </w:rPr>
        <w:t>حکمت قرار دادن ارواح در ابدان</w:t>
      </w:r>
      <w:bookmarkEnd w:id="180"/>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ارواح پیش از آن که در بدن ها قرار گیرند، در ملکوت اعلی و محلّی ارجمند جای داشتند و این امر موجب شده بود که بیشتر آن ها به تکبّر و برتری جویی گرفتار آیند؛ تا به حدّی که نزدیک بود ادّعای ربوبیّت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لطف و مرحمت خویش، آنان را با بدن ها پیوند داد تا چنین اتّفاقی برای آنان نیفتد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الْأَرْوَاحَ فِی شَرَفِهَا وَ عُلُوِّهَا مَتَی مَا تُرِکَتْ عَلَی حَالِهَا نَزَعَ أَکْثَرُهَا إِلَی دَعْوَی الرُّبُوبِیَّةِ دُونَهُ عَزَّ وَ جَلَّ فَجَعَلَهَا بِقُدْرَتِهِ فِی الْأَبْدَانِ الَّتِی قَدَّرَ لَهَا فِی ابْتِدَاءِ التَّقْدِیرِ نَظَراً لَهَا وَ رَحْمَةً بِهَا</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می دانست که اگر ارواح با آن شرف و بلندی که دارند، اگر به حال خود رها شوند، غالب آن ها در برابر پروردگار ادعای ربوبیّت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به قدرت خویش و از سر لطف و رحمت، در بدن هایی که از ابتدای تقدیر بر ایشان مقدّر کرده بود، قرار داد</w:t>
      </w:r>
      <w:r>
        <w:rPr>
          <w:rFonts w:eastAsia="IRNazanin" w:cs="IRNazanin"/>
          <w:color w:val="111111"/>
          <w:sz w:val="28"/>
          <w:szCs w:val="28"/>
          <w:rtl w:val="true"/>
          <w:lang w:bidi="fa-IR"/>
        </w:rPr>
        <w:t>.</w:t>
      </w:r>
      <w:bookmarkStart w:id="181" w:name="pg3718_34154"/>
    </w:p>
    <w:p>
      <w:pPr>
        <w:pStyle w:val="BookText"/>
        <w:rPr/>
      </w:pPr>
      <w:bookmarkEnd w:id="181"/>
      <w:r>
        <w:rPr>
          <w:rFonts w:ascii="IRNazanin" w:hAnsi="IRNazanin" w:eastAsia="IRNazanin"/>
          <w:color w:val="111111"/>
          <w:sz w:val="28"/>
          <w:sz w:val="28"/>
          <w:szCs w:val="28"/>
          <w:rtl w:val="true"/>
          <w:lang w:bidi="fa-IR"/>
        </w:rPr>
        <w:t>این روایت دلالت دارد که خداوند متعال از قبل برای هر روحی، بدنی هم تقدیر کرده بوده است؛ ولی به جهت حکمت ها و مصالحی، ارواح راپیش از آن که بدن ها را خلق کند، به صورت مستقل و با آن مقام و منزلتی که داشتند، خلق کرد و سپس بعد از اتمام حجّت برایشان، آن ها را در بدن 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دلیل های وجود عالم ذر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آیه ذرّ را مورد بررسی قرار خواهیم داد و در درس بعد، روایات مربوط به این بحث مطرح خواهد شد</w:t>
      </w:r>
      <w:r>
        <w:rPr>
          <w:rFonts w:eastAsia="IRNazanin" w:cs="IRNazanin"/>
          <w:color w:val="111111"/>
          <w:sz w:val="28"/>
          <w:szCs w:val="28"/>
          <w:rtl w:val="true"/>
          <w:lang w:bidi="fa-IR"/>
        </w:rPr>
        <w:t>.</w:t>
      </w:r>
    </w:p>
    <w:p>
      <w:pPr>
        <w:pStyle w:val="Heading3"/>
        <w:numPr>
          <w:ilvl w:val="2"/>
          <w:numId w:val="1"/>
        </w:numPr>
        <w:rPr/>
      </w:pPr>
      <w:bookmarkStart w:id="182" w:name="__RefHeading___Toc670028_2281741623"/>
      <w:bookmarkStart w:id="183" w:name="_Toc66"/>
      <w:bookmarkEnd w:id="182"/>
      <w:r>
        <w:rPr/>
        <w:t>3</w:t>
      </w:r>
      <w:r>
        <w:rPr>
          <w:rtl w:val="true"/>
        </w:rPr>
        <w:t xml:space="preserve">. </w:t>
      </w:r>
      <w:r>
        <w:rPr>
          <w:rtl w:val="true"/>
        </w:rPr>
        <w:t>عالم ذرّ در قرآن</w:t>
      </w:r>
      <w:bookmarkEnd w:id="183"/>
    </w:p>
    <w:p>
      <w:pPr>
        <w:pStyle w:val="Heading4"/>
        <w:numPr>
          <w:ilvl w:val="3"/>
          <w:numId w:val="1"/>
        </w:numPr>
        <w:rPr/>
      </w:pPr>
      <w:bookmarkStart w:id="184" w:name="__RefHeading___Toc670030_2281741623"/>
      <w:bookmarkStart w:id="185" w:name="_Toc67"/>
      <w:bookmarkEnd w:id="184"/>
      <w:r>
        <w:rPr/>
        <w:t>3</w:t>
      </w:r>
      <w:r>
        <w:rPr>
          <w:rtl w:val="true"/>
        </w:rPr>
        <w:t>ـ</w:t>
      </w:r>
      <w:r>
        <w:rPr/>
        <w:t>1</w:t>
      </w:r>
      <w:r>
        <w:rPr>
          <w:rtl w:val="true"/>
        </w:rPr>
        <w:t xml:space="preserve">. </w:t>
      </w:r>
      <w:r>
        <w:rPr>
          <w:rtl w:val="true"/>
        </w:rPr>
        <w:t>آیه ذرّ</w:t>
      </w:r>
      <w:bookmarkEnd w:id="185"/>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 مِنْ بَنِی آدَمَ مِنْ ظُهُورِهِمْ ذُرِّیَّـتَـهُمْ وَأَشْهَدَهُمْ عَلی أَنْفُسِهِمْ أَلَسْتُ بِرَبِّکُمْ قالُوا بَلی شَهِدْنا أَنْ تَقُولُوا یَوْمَ القِـیامَةِ إِنّا کُنّا عَنْ هـذا غافِلِـین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 آباؤُنا مِنْ قَبْلُ وَکُنّا ذُرِّیَّةً مِن بَعْدِهِمْ أَفَتُهْلِکُنا بِما فَعَلَ آلمُبْطِلُونَ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یادآور زمانی را که خداوند از فرزندان آدم، از پشتشان، ذرّیّه آن ها را بیرون آورد و آنان را بر خودشان گواه گرفت که آیا من خداوندگارتان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قیامّت نگویید ما از این غافل بودیم؛ یا بگویید همانا پدران ما پیش از ما مشرک شدند و ما فرزندان بعد از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سبب آن چه باطل گرایان انجام داده اند، هلاک می کنی؟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دلالت دارد که در زمانی خاص، ذرّیّه فرزندان آدم، همه، از پشت آن ها بیرون کشیده شده و در کنار یکدیگر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شده اند و همه در آن جا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آنان خودشان را در آن جا به خوبی، شناخته و شهود کرده اند و همگی به صورتی مشخّص و</w:t>
      </w:r>
    </w:p>
    <w:p>
      <w:pPr>
        <w:pStyle w:val="BookText"/>
        <w:rPr/>
      </w:pPr>
      <w:r>
        <w:rPr>
          <w:rFonts w:ascii="IRNazanin" w:hAnsi="IRNazanin" w:eastAsia="IRNazanin"/>
          <w:color w:val="111111"/>
          <w:sz w:val="28"/>
          <w:sz w:val="28"/>
          <w:szCs w:val="28"/>
          <w:rtl w:val="true"/>
          <w:lang w:bidi="fa-IR"/>
        </w:rPr>
        <w:t>معیّن از یکدیگر متمایز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همه فرزندان آدم وجود داشته اند؛ امّا این که حضرت آدم هم در آن جا موجود بود یا نه آیه نسبت به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که اخراج از پشت فرزندان آدم صورت گرفته و از اخراج از پشت آدم سخنی به میان نیامده است و البتّه آن را نفی نیز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برمی آید که همه فرزندان آدم در آن محفل، در کنار هم و نسل در نسل، مشخّص بودند و همه خویش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دلالت دارد که غیر از ذرّیّه فرزندان آدم، دیگـرانـی هم شاهـد ایـن جـریان بوده انـد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تقولوا إنّما أشرک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کار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با این کار و ایجاد این محفل، نفس خویش را به بندگان معرّفی کرد و از آن ها به ربوبیّت خویش اقرار گرفت و بر آن عهد و میثاق بست تا در روز قیامّت فرزندان آدم دیگر هیچ حجّتی بر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نبود و انسان مستقیماً و بدون هیچ سابقه ای، به تـدریج، پا به این دنیا مـی نهاد، می توانست مدّعـی غفلت از خـدا گـردد؛ چـون ایـن دنیـا خانـه حجاب ها و غفلت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توانست مدّعی تأثیر پدران و محیط، در ایمان و کفر شود؛ چون در دنیا ممکن است دین پدران و محیط زندگی در دین فرزندان و مردم یک جامعه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این ادّعاها در مورد عالم ذرّ صادق نیست؛ چون آن جا حجابی به این صورت وجود نداشته است و پدران نیز همه در عرض فرزندان خود و در کنار آن ها یک باره، موجود بوده اند و پیوند پدر و فرزندی آن ها نیز مشخّص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به اخراج ذرّیّه فرزندان آدم از پشت فرزندان تصریح شده، ولی در روایات، از اخراج همه ذرّیّه آدم از پشت او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روایات، کیفیّت اخراج بیان نشده، ولی در آیه آن کیفیّت نیز بیان شده است؛ یعنی آیه می گوید فرزندان آدم وقتی از پشت حضرت آدم بیرون می آمدند، همه، یک دفعه و به صورت مستقیم، از پشت آدم بیرون نیامده اند؛ بلکه همان طور که در عالم تناسل، فرزندانِ آدم از</w:t>
      </w:r>
    </w:p>
    <w:p>
      <w:pPr>
        <w:pStyle w:val="BookText"/>
        <w:rPr/>
      </w:pPr>
      <w:r>
        <w:rPr>
          <w:rFonts w:ascii="IRNazanin" w:hAnsi="IRNazanin" w:eastAsia="IRNazanin"/>
          <w:color w:val="111111"/>
          <w:sz w:val="28"/>
          <w:sz w:val="28"/>
          <w:szCs w:val="28"/>
          <w:rtl w:val="true"/>
          <w:lang w:bidi="fa-IR"/>
        </w:rPr>
        <w:t>پشت حضرت آدم و فرزندانِ فرزندان آدم از پشت فرزندان آدم و همین طور تا آخرین فرزند آدم بیرون می آیند، در آن جا نیز به همین صورت بیرون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در دلالت آیه و نیز روایاتی که در تفسیر آیه وارد شده، هیچ گونه ناسازگاری وجود ندارد و اختلاف در بیان و عدم بیان کیفیّت اخراج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مخالفتی که درباره عالم ارواح و همین طور برخی خصوصیّات عالم ذرّ دارد، اخراج همه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او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خداوند ذرّیّه را از پشت آدم، مانند ذرّه ها بیرون آورده، کرانه ها را با آن ها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آن ها نوری بود که هیچ تاریکی نداشت و برای بعضی تاریکی ای بود که هیچ نوری نداشت و بعضی هم نور و تاریکی هر دو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بیان می کند که قصد خداوند متعال از این کار آن بود که کثرت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دهد و قدرت خویش را به او بشناساند و برایش ادامه نسل و کثرت آن 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خداوند متعال اصل اجسام ذرّیّه حضرت آدم را از پشت او اخراج کرده باشد، نه ارواح آن ها را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بنابراین، حتّی شیخ مفید نیز اخراج ذرّیّه حضرت آدم را از پشت او به معنایی که ذکر شد، می پذیرد، ولی قبول ندارد که ذرات، شعور و فهم و اختیار داشته باشند و مورد تکلیف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اخبار دلالت کننده بر این موضوع را روایات اهل تناسخ می داند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حقیقت، دلالت آیه قرآن را بر آن چه ذکر گردید،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مطلبی که ایشان به روایات اهل تناسخ نسبت می دهد، به صراحت، 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مرحوم شیخ مفید به یک مشکل اساسی دچار</w:t>
      </w:r>
      <w:bookmarkStart w:id="186" w:name="pg3718_34157"/>
    </w:p>
    <w:p>
      <w:pPr>
        <w:pStyle w:val="BookText"/>
        <w:rPr/>
      </w:pPr>
      <w:bookmarkEnd w:id="18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این که موجوداتی به صورت ذرّه مورد استنطاق قرار گیرند و بعد اقرار کنند، محال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فکر می کرده است که اگر ارواح به ابدان ذرّی تعلّق گیرند و بعد دوباره در دنیا به بدن دیگری تعلّق پیدا کنند، تناسخ خواهد بود؛ در حالی که این تفّکر با توجّه به روایات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بدن های ذرّی که خداوند متعال ارواح را در آن ها قرار داده است، بدن هایی نبوده اند که ارواح فقط در مدّت اقرار گرفتن در آن ها قرار گرفته، سپس از آن ها خارج شوند؛ بلکه چنان که از مجموع روایات این باب به دست می آید، ارواح از موقعی که در بدن های ذرّی قرار گرفته اند تا زمان مرگ در این دنیا با آن ها هستند</w:t>
      </w:r>
      <w:r>
        <w:rPr>
          <w:rFonts w:eastAsia="IRNazanin" w:cs="IRNazanin"/>
          <w:color w:val="111111"/>
          <w:sz w:val="28"/>
          <w:szCs w:val="28"/>
          <w:rtl w:val="true"/>
          <w:lang w:bidi="fa-IR"/>
        </w:rPr>
        <w:t>.</w:t>
      </w:r>
    </w:p>
    <w:p>
      <w:pPr>
        <w:pStyle w:val="Heading4"/>
        <w:numPr>
          <w:ilvl w:val="3"/>
          <w:numId w:val="1"/>
        </w:numPr>
        <w:rPr/>
      </w:pPr>
      <w:bookmarkStart w:id="187" w:name="__RefHeading___Toc670032_2281741623"/>
      <w:bookmarkStart w:id="188" w:name="_Toc68"/>
      <w:bookmarkEnd w:id="187"/>
      <w:r>
        <w:rPr/>
        <w:t>3</w:t>
      </w:r>
      <w:r>
        <w:rPr>
          <w:rtl w:val="true"/>
        </w:rPr>
        <w:t>ـ</w:t>
      </w:r>
      <w:r>
        <w:rPr/>
        <w:t>2</w:t>
      </w:r>
      <w:r>
        <w:rPr>
          <w:rtl w:val="true"/>
        </w:rPr>
        <w:t xml:space="preserve">. </w:t>
      </w:r>
      <w:r>
        <w:rPr>
          <w:rtl w:val="true"/>
        </w:rPr>
        <w:t>دیدگاه ها در مورد آیه ذرّ</w:t>
      </w:r>
      <w:bookmarkEnd w:id="188"/>
    </w:p>
    <w:p>
      <w:pPr>
        <w:pStyle w:val="BookText"/>
        <w:rPr/>
      </w:pPr>
      <w:r>
        <w:rPr>
          <w:rFonts w:ascii="IRNazanin" w:hAnsi="IRNazanin" w:eastAsia="IRNazanin"/>
          <w:color w:val="111111"/>
          <w:sz w:val="28"/>
          <w:sz w:val="28"/>
          <w:szCs w:val="28"/>
          <w:rtl w:val="true"/>
          <w:lang w:bidi="fa-IR"/>
        </w:rPr>
        <w:t>در بحث قبلی، معنای آیه شریفه و نظر مرحوم شیخ مفید درباره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دیگر از نظرهای علمای دین را در این باره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از مفسّرین معتزلی، در تفسیر آیه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خداوندتان نیستم؟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و تخیّل است و به این معناست که خداوند دلیل های ربوبیّت و وحدانیّت خویش را برای آن ها اقامه کرد و عقول آن ها بر آن شهادت داد و نیز شهادت داد بصائرشان که در وجود آن ها نهاده و آن را جدا کننده میان گمراهی و هدایت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آنان را بر نفس خودشان شاهد گرفته و بر آن ها تقریر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خداوندتان نیستم؟ و آنان گویا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خداوند ما هستی و ما بر خود گواهی می دهیم و به وحدانیت تو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تمثیل در کلام الهی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عالمی معتزلی است و چون از درک وجود انسان در عالم ذرّ ناتوان بوده، به طور کلّی، عالم ذرّ و وجود انسان را در آن، قبول نکرده؛ از این رو، آیه میثاق را تأویل کرده و مفهوم آن را از مسیر حقیقی اش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تأویل و توجیه، درباره آیه شریفه، در سخن شیخ مفید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آیه ذرّ از جمله مجازها در زبان است و معنای آن این است که خداوند متعال از هر مکلّفی که از پشت آدم و پشت های فرزندانش بیرون می آورد، بر ربوبّیت خویش پیمان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عقل او را کامل می کند و آثار صنع بر حدوثش را به او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اخذ عهد از ذرّیّه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صنع در خودشان، شاهد گرفتن آن ها بر خودشان است که خدا خداوندگارشان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این است که آن ها از لزوم آثار صنع در خودشان امتناع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این که خداوند متعال وقتی حجّت را به عقولشان بر حدوث خـودشان و وجـود محدث، کامل کـرد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مـن خداوندگارتان نیستم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نظریّه، نه انسان وجود سابقی بر این دنیا داشته و نه عالَمی به عنوان عالم ذرّ در دار وجود بوده است و نه انسان ها مورد خطاب خداوند قرار گرفته اند و نه هیچ چیز دیگری؛ بلکه هر چه هست همین دنیاست و بعد آخرت و همه این امور در همین دنیا واقع می شوند و هیچ یک از آن چه در آیه شریفه بیان شده است، حقیقتی نداشته است و جز مجاز ، تمثیل و تخیّل امر دیگری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صدرالدین شیرازی ضمن ردّ این نظریّه در تفسیر آیه کریمه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اقوال بر صرف ظنون و احتمالات ذهنی بی کشف و برهان مبتنی است و آن چه برهان مقتضی آن است و مکاشفه اصحاب مشاهده و عرفان مطابق آن است، این است که نفوس انسانی را وجودهای متعدّد و مظاهر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بعد از ذکر مظاهر و وجودهای متعدّد نفوس انسانی به تفسیر آیه می پردازد و می نویسد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خداوند اخذ کرد 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فرزندان آدم،</w:t>
      </w:r>
    </w:p>
    <w:p>
      <w:pPr>
        <w:pStyle w:val="BookText"/>
        <w:rPr/>
      </w:pPr>
      <w:r>
        <w:rPr>
          <w:rFonts w:ascii="IRNazanin" w:hAnsi="IRNazanin" w:eastAsia="IRNazanin"/>
          <w:color w:val="111111"/>
          <w:sz w:val="28"/>
          <w:sz w:val="28"/>
          <w:szCs w:val="28"/>
          <w:rtl w:val="true"/>
          <w:lang w:bidi="fa-IR"/>
        </w:rPr>
        <w:t>ارواح آدمیان است آن گاه که در اصلاب پدران عقلی و معادن اصلی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خود گواه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این عالَمِ ادراکیِ عقلی، شهود ذات عقلی و حقایق نوری شان را به آنان عطا فرمود؛ پس آنان با قوای عقلی شان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خداوندتان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های عقلی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این تأویل و توجیه نیز با اصول و مبانی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بلکه با اساس معارف دینی ناسازگاری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تأویل و توجیه در صورتی صحیح است که ظاهر کلام الهی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عقلی صریح داشته و مخالف اصول و محکمات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ظاهر آیه کریمه و وجود عالم ذرّ به صورتی که 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نه با دریافت های عقلی و وجدانی منافات صریح و روشن دارد و نه با اصول محکمات دینی مخالفتی؛ پس چاره ای جز تسلیم در مقابل آن ها واکتفا به همان اندازه که در متون دینی درباره آن ها آمده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جزائری با استفاده از بیان و توضیحات روایی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همان معنای ظاهری خود تفسیر کرده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مفسّران آیه ذرّ را این گونه معنی می کنند که خداوند متعال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صلب او مانند ذرّه هایی بیرون آورد و همه آن ها را بر حضرت آدم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ذرّیّه تو پیمان می گیرم که مرا بپرستند و بر من شریکی قائل نشوند و به عهده من است روزی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خداوندتان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خداوند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به صلب حضـرت آدم بـرگرداند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آن جا محبوس اند تا در وقتی که معیّن شده است، خارج شوند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جهرمی شریعتمداری درباره عدم ذکر اخراج ذرّیّه از پشت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اوّل، ذرّیّه حضرت آدم را از پشت او خارج کرد، سپس از پشت ذرّیّه او ذرّیّه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ذرّیّه اختصاص به آن چه در دنیا متولّد می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شریفه، از اخراج ذرّیّه حضرت آدم سخنی به میان نیامده است و در نصوص هم به ترتیب مذکور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ذکر مانند بیشتر داستان های قرآنی است که در آن ها به اکثر خصوصیّات تعرض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خاطر آن است که ذکر آن مدخلیّتی در غرض احتجاج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بیان، تنافی بین آیه و روایات هم برطرف می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چنان که پیش تر بیان شد، در روایات، به ترتیب و کیفیّت اخراج تصریح نشده و در آیه، به اخراج ذرّیّه آدم از پشت آدم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صرف وجود این اختلاف جزئی نمی توان روایات فراوانی را ـ که تعدادی از آن ها چنان که ذکر خواهیم کرد سند صحیح دارند ـ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صالح مازندرانی نیز به این امر تأکید کرده 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اخذ ذرّیّه از پشت فرزندان آدم، اخراج آن ها از اصلابشان به ترتیب نسل و گواه ساختن آن ها بر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مواد همه انسان ها در صلب آدم به همان ترتیبی که در این دنیا به وجود می آیند،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آن ها از پشت فرزندان بنی آدم در حقیقت، اخراج از پشت و صلب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منافاتی با روایاتی که دلالت بر اخراج از پشت و صلب آدم دارند، ندارد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معنای آیه و دلالت آن بر وجود عالمی برای همه انسان ها واضح و روشن است و روایات در این باره، توضیحات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بعد به بررسی این روایات خواهیم پرداخت</w:t>
      </w:r>
      <w:r>
        <w:rPr>
          <w:rFonts w:eastAsia="IRNazanin" w:cs="IRNazanin"/>
          <w:color w:val="111111"/>
          <w:sz w:val="28"/>
          <w:szCs w:val="28"/>
          <w:rtl w:val="true"/>
          <w:lang w:bidi="fa-IR"/>
        </w:rPr>
        <w:t>.</w:t>
      </w:r>
      <w:bookmarkStart w:id="189" w:name="pg3718_34161"/>
    </w:p>
    <w:p>
      <w:pPr>
        <w:pStyle w:val="Heading3"/>
        <w:numPr>
          <w:ilvl w:val="2"/>
          <w:numId w:val="1"/>
        </w:numPr>
        <w:rPr/>
      </w:pPr>
      <w:bookmarkStart w:id="190" w:name="__RefHeading___Toc670034_2281741623"/>
      <w:bookmarkStart w:id="191" w:name="_Toc69"/>
      <w:bookmarkEnd w:id="189"/>
      <w:bookmarkEnd w:id="190"/>
      <w:r>
        <w:rPr/>
        <w:t>4</w:t>
      </w:r>
      <w:r>
        <w:rPr>
          <w:rtl w:val="true"/>
        </w:rPr>
        <w:t xml:space="preserve">. </w:t>
      </w:r>
      <w:r>
        <w:rPr>
          <w:rtl w:val="true"/>
        </w:rPr>
        <w:t>خلاصه درس هفتم</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وجود عالم ذرّ فراوان است؛ تا حدی که ادّعای تواتر این روایات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دفعی بدن ها در عالم ذرّ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پیش از تعّلق به بدن، در ملکوت اعلی بودند و محل ارجمندی داشتند تا آن جا که بیشتر آن ها دچار کبر و برتری جویی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متعال آن ها را در بدن ها قرار داد تا فقر و نیازشان را بیشتر احساس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ذرّ، همه فرزندان آدم از پشت او بیرون کشیده شدند و در کنار هم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ذرّیّه در عالم ذرّ از هم متمایز و به احوال خویش آگاه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ذرّیّه آدم، افراد دیگری نیز بوده اند و بر اخذ میثاق از فرزندان آدم شاهد گرفته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در عالم ذرّ نفس خویش را به بندگان شناسانده، حجّت را بر بندگان تمام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ذرّ، کیفیّت خروج ذرّیّه بیان شده؛ به این ترتیب که هر نسلی از پشت نسل دیگر بیرون کشیده شده؛ ولی در روایات این تفصیل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های ذرّی که خداوند متعال ارواح را در آن ها قرار داده است، از هنگام ترکیب تا زمان مرگ، در این دنیا با آن ها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درکی از وجود عوالم سابق ندارد، پس در بیان آن گریزی از رجوع به متون روایی نیست و تأویل و توجیه آن ها بی دلیل آن ها پذیرفتنی نیست</w:t>
      </w:r>
      <w:r>
        <w:rPr>
          <w:rFonts w:eastAsia="IRNazanin" w:cs="IRNazanin"/>
          <w:color w:val="111111"/>
          <w:sz w:val="28"/>
          <w:szCs w:val="28"/>
          <w:rtl w:val="true"/>
          <w:lang w:bidi="fa-IR"/>
        </w:rPr>
        <w:t>.</w:t>
      </w:r>
      <w:bookmarkStart w:id="192" w:name="pg3718_34162"/>
    </w:p>
    <w:p>
      <w:pPr>
        <w:pStyle w:val="Heading3"/>
        <w:numPr>
          <w:ilvl w:val="2"/>
          <w:numId w:val="1"/>
        </w:numPr>
        <w:rPr/>
      </w:pPr>
      <w:bookmarkStart w:id="193" w:name="__RefHeading___Toc670036_2281741623"/>
      <w:bookmarkStart w:id="194" w:name="_Toc70"/>
      <w:bookmarkEnd w:id="192"/>
      <w:bookmarkEnd w:id="193"/>
      <w:r>
        <w:rPr/>
        <w:t>5</w:t>
      </w:r>
      <w:r>
        <w:rPr>
          <w:rtl w:val="true"/>
        </w:rPr>
        <w:t xml:space="preserve">. </w:t>
      </w:r>
      <w:r>
        <w:rPr>
          <w:rtl w:val="true"/>
        </w:rPr>
        <w:t>خودآزمایی</w:t>
      </w:r>
      <w:bookmarkEnd w:id="19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 چه در مورد عالم ذرّ می دانید،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ارتباط عالم ذرّ با عالم ارواح 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حکمت قرار دادن ارواح در ابدان با توجّه به روایات چیست؟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کیفیّت خروج ذرّیّه آدم با توجّه به آیه ذرّ چگونه بوده است؟ آیا در بیان این کیفیّت بین آیه ذرّ و روایات ناسازی هست؟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علّت انکار فهم و اختیار ذرّیّه آدم هنگامی که به صورت ذرّی بودند، از سوی برخی متکلّمان چیست؟ قول به مختار بودن انسان های ذرّی چه ارتباطی با تناسخ دارد؟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 رفع ید از ظهور آیه ذرّ و تأویل آن صحیح است؟ در چه مواردی مجاز به دست برداشتن از ظاهر وحی هستیم؟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 تفاوت آیه ذرّ در بیان کیفیّت خروج ذرّیّه از پشت آدم با بیان روایات، می تواند دلیلی برای کنارگذاشتن روایات صحیح السند در این زمینه باشد؟ چرا؟</w:t>
      </w:r>
      <w:bookmarkStart w:id="195" w:name="pg3718_34164"/>
    </w:p>
    <w:p>
      <w:pPr>
        <w:pStyle w:val="Heading2"/>
        <w:numPr>
          <w:ilvl w:val="1"/>
          <w:numId w:val="1"/>
        </w:numPr>
        <w:rPr/>
      </w:pPr>
      <w:bookmarkStart w:id="196" w:name="__RefHeading___Toc670038_2281741623"/>
      <w:bookmarkStart w:id="197" w:name="_Toc71"/>
      <w:bookmarkEnd w:id="195"/>
      <w:bookmarkEnd w:id="196"/>
      <w:r>
        <w:rPr>
          <w:rtl w:val="true"/>
        </w:rPr>
        <w:t>درس هشتم</w:t>
      </w:r>
      <w:r>
        <w:rPr>
          <w:rtl w:val="true"/>
        </w:rPr>
        <w:t xml:space="preserve">: </w:t>
      </w:r>
      <w:r>
        <w:rPr>
          <w:rtl w:val="true"/>
        </w:rPr>
        <w:t xml:space="preserve">مواقف تعریف </w:t>
      </w:r>
      <w:r>
        <w:rPr>
          <w:rtl w:val="true"/>
        </w:rPr>
        <w:t xml:space="preserve">- </w:t>
      </w:r>
      <w:r>
        <w:rPr>
          <w:rtl w:val="true"/>
        </w:rPr>
        <w:t xml:space="preserve">عالم ذرّ </w:t>
      </w:r>
      <w:r>
        <w:rPr>
          <w:rtl w:val="true"/>
        </w:rPr>
        <w:t>(</w:t>
      </w:r>
      <w:r>
        <w:rPr/>
        <w:t>2</w:t>
      </w:r>
      <w:r>
        <w:rPr>
          <w:rtl w:val="true"/>
        </w:rPr>
        <w:t>)</w:t>
      </w:r>
      <w:bookmarkEnd w:id="1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670040_2281741623"/>
      <w:bookmarkStart w:id="199" w:name="_Toc72"/>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دانشجـو انتظار می رود که پس از مطالعه ایـن درس، با گروه های مختلف احادیثی که در آن ها مطالبی در مورد عالم ذرّ بیان شده است، آشنا شود و آراء عالمان را درباره این روایات بداند و از شبهات وجود عالم ذرّ آگاه شود و به آن ها پاسخ دهد</w:t>
      </w:r>
      <w:r>
        <w:rPr>
          <w:rFonts w:eastAsia="IRNazanin" w:cs="IRNazanin"/>
          <w:color w:val="111111"/>
          <w:sz w:val="28"/>
          <w:szCs w:val="28"/>
          <w:rtl w:val="true"/>
          <w:lang w:bidi="fa-IR"/>
        </w:rPr>
        <w:t>.</w:t>
      </w:r>
      <w:bookmarkStart w:id="200" w:name="pg3718_34166"/>
    </w:p>
    <w:p>
      <w:pPr>
        <w:pStyle w:val="BookText"/>
        <w:rPr/>
      </w:pPr>
      <w:bookmarkEnd w:id="200"/>
      <w:r>
        <w:rPr>
          <w:rFonts w:ascii="IRNazanin" w:hAnsi="IRNazanin" w:eastAsia="IRNazanin"/>
          <w:color w:val="111111"/>
          <w:sz w:val="28"/>
          <w:sz w:val="28"/>
          <w:szCs w:val="28"/>
          <w:rtl w:val="true"/>
          <w:lang w:bidi="fa-IR"/>
        </w:rPr>
        <w:t>آیه ذرّ و اقوالی که پیرامون آن مطرح شده بود،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مباحث مربوط به عالم ذرّ در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به بررسی جوانب دیگری از عالم ذرّ بر اساس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3"/>
        <w:numPr>
          <w:ilvl w:val="2"/>
          <w:numId w:val="1"/>
        </w:numPr>
        <w:rPr/>
      </w:pPr>
      <w:bookmarkStart w:id="201" w:name="__RefHeading___Toc670042_2281741623"/>
      <w:bookmarkStart w:id="202" w:name="_Toc73"/>
      <w:bookmarkEnd w:id="201"/>
      <w:r>
        <w:rPr/>
        <w:t>1</w:t>
      </w:r>
      <w:r>
        <w:rPr>
          <w:rtl w:val="true"/>
        </w:rPr>
        <w:t xml:space="preserve">. </w:t>
      </w:r>
      <w:r>
        <w:rPr>
          <w:rtl w:val="true"/>
        </w:rPr>
        <w:t>روایات عالم ذرّ</w:t>
      </w:r>
      <w:bookmarkEnd w:id="202"/>
    </w:p>
    <w:p>
      <w:pPr>
        <w:pStyle w:val="BookText"/>
        <w:rPr/>
      </w:pPr>
      <w:r>
        <w:rPr>
          <w:rFonts w:ascii="IRNazanin" w:hAnsi="IRNazanin" w:eastAsia="IRNazanin"/>
          <w:color w:val="111111"/>
          <w:sz w:val="28"/>
          <w:sz w:val="28"/>
          <w:szCs w:val="28"/>
          <w:rtl w:val="true"/>
          <w:lang w:bidi="fa-IR"/>
        </w:rPr>
        <w:t xml:space="preserve">روایات عالم ذرّ به صورت های مختلف، نقل شده است که ما در چند دسته آن ها را طبقه بندی و از هر دسته نمونه ای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آیه ذرّ وارد شده است</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مِنْ ظَهْرِ آدَمَ ذُرِّیَّتَهُ إِلَی یَوْمِ الْقِیَامَةِ فَخَرَجُوا کَالذَّرِّ فَعَرَّفَهُمْ وَ أَرَاهُمْ نَفْسَهُ وَ لَوْ لَا ذَلِکَ لَمْ یَعْرِفْ أَحَدٌ رَبَّهُ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پشت آدم ذرّیّه او را تا روز قیامّت بیرون کشید و آن ها مانند ذرّه هایی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نفس خویش را به آن ها معرفی کرد و خویش را به آن ها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نمی کرد، هیچ کس پروردگار خویش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مَیَّزَ الرُّسُلَ وَ الْأَنْبِیَاءَ وَ الْأَوْصِیَاءَ وَ أَمَرَ الْخَلْقَ بِطَاعَتِهِمْ فَأَقَرُّوا بِذَلِکَ فِی الْمِیثَاق</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رسولان و پیامبران و اوصیا را جدا کرد و مردم را به اطاعت از آن ها دستور داد و آنان در میثاق به این امر اقرار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فطرالناس علیها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وارد شده است</w:t>
      </w:r>
    </w:p>
    <w:p>
      <w:pPr>
        <w:pStyle w:val="BookText"/>
        <w:rPr/>
      </w:pPr>
      <w:r>
        <w:rPr>
          <w:rFonts w:ascii="IRNazanin" w:hAnsi="IRNazanin" w:eastAsia="IRNazanin"/>
          <w:color w:val="111111"/>
          <w:sz w:val="28"/>
          <w:sz w:val="28"/>
          <w:szCs w:val="28"/>
          <w:rtl w:val="true"/>
          <w:lang w:bidi="fa-IR"/>
        </w:rPr>
        <w:t xml:space="preserve">زراره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قَوْلُ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 عِنْدَ الْمِیثَاقِ عَلَی مَعْرِفَتِهِ أَنَّهُ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ذَلِکَ لَمْ یَعْلَمُوا مَنْ رَبُّهُمْ وَ لَا مَنْ رَازِقُهُمْ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صحّت و سلامتی دهد؛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که مردم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هنگام میثاق، بر توحید مفطور کرد، بر معرفت ربوبیّت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 سخن گفتند؟ آن حضرت سر خویش را پایین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کرد، نمی دانستند خداوند و رازقشان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آمده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در این آیه، به ایمان و اقرار به ولایت در عالم میثاق مرتبط کرده</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دَعَوْهُمْ إِلَی 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بِهَا ـ وَ اللَّهِ ـ مَنْ أَحَبَّ وَ أَنْکَرَهَا مَنْ أَبْغَضَ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لِیُوْمِنُوا بِما کَذَّبُوا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التَّکْذِیبُ ثَمَّ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سپس آن ها را به ولایت ما خواند؛ پس به خدا سوگند، به آن اقرار کرد کسی که دوست داشت و انکار کرد آن که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نخواهند آورد به آنچه از پیش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در آنجا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لَمَّا ذَرَأَ الْخَلْقَ فِی الذَّرِّ الْأَوَّلِ فَأَقَامَهُمْ صُفُوفاً قُدَّامَهُ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بِهِ قَوْمٌ وَ أَنْکَرَهُ قَوْمٌ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دَعَاهُمْ إِلَی اللَّهِ عَزَّ وَ جَلَّ فِی الذَّرِّ الْأَوَّلِ</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آنگاه که خداوند متعال خلق را در ذرّ اوّل خلق کرد، آنها را پیش خود در صفهایی قرار داد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ایمان آوردند و گروهی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انذاری است از انذارهای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از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ذرّ اوّل آنان را به خدا خواند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شده که این جریان مربوط به ذرّ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برخی روایات دیگر هم استفاده می شود که عالم ذرّ ـ که بعد از عالم ارواح بوده ـ دو بار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پیش از آنکه خداوند، آدم را بیافریند، گلی را خلق کرد و</w:t>
      </w:r>
    </w:p>
    <w:p>
      <w:pPr>
        <w:pStyle w:val="BookText"/>
        <w:rPr/>
      </w:pPr>
      <w:r>
        <w:rPr>
          <w:rFonts w:ascii="IRNazanin" w:hAnsi="IRNazanin" w:eastAsia="IRNazanin"/>
          <w:color w:val="111111"/>
          <w:sz w:val="28"/>
          <w:sz w:val="28"/>
          <w:szCs w:val="28"/>
          <w:rtl w:val="true"/>
          <w:lang w:bidi="fa-IR"/>
        </w:rPr>
        <w:t>آن را دو قسمت نمود و بعد همه انسانها را به صورت ذرّاتی گستـراند و سپس از آنها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همه را به همان حالت پیشین ـ که گل بود ـ برگرداند و از آن گل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دوم بعد از انتقال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آنجا همه ذرّیّه را به صورت ذرّه هایی از پشت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و از آنها میثاق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مروارید در این باره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جمع بین روایات، ممکن است گفته شود که خداوند متعال بعد از اخذ عهد و میثاق از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اخذ میثاق از ابدان ذرّی که دارای روح و واجد نور علم بودند، جسد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گلی را که مجموع بدنهای ذرّی بوده است، به هنگام خلق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جثّه او در پشت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نفخ روحی که از پیش خلق شده بود، حیات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او از میوه درخت ممنوع خورد و از بهشت اخراج گردید و به زمین هبوط کرد، خداوند ذرّیّه او را از پشتش در صحرایی بین مکّه و طایف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بیرون آورد و از آنها عهد و میثاق گرفت؛ چنانکه پیش از آن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ذرّ واپسین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کُـنْتُـمْ فِی رَیْبٍ مِنَ آلبَعْثِ فَإِنّا خَلَقْناکُمْ مِنْ تُرابٍ ثُمَّ مِنْ نُـطْفَةٍ ثُمَّ مِنْ عَلَـقَةٍ ثُمَّ مِنْ مُـضْغَةٍ مُخَـلَّقَةٍ وَغَیْرِ مُخَـلَّقَةٍ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مردم، اگر در زنده شدن پس از مرگ در شکّ هستید، پس ما شما را از خاک آفریدیم؛ سپس از نطفه، سپس از خونِ بسته و سپس از پاره گوشتی خلق شده و خلق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می فرماید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الذَّرُّ الَّذِینَ خَلَقَهُمُ اللَّهُ فِی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عَلَیْهِمُ</w:t>
      </w:r>
    </w:p>
    <w:p>
      <w:pPr>
        <w:pStyle w:val="BookText"/>
        <w:rPr/>
      </w:pPr>
      <w:r>
        <w:rPr>
          <w:rFonts w:ascii="Amiri" w:hAnsi="Amiri" w:eastAsia="Amiri" w:cs="Amiri"/>
          <w:color w:val="111111"/>
          <w:sz w:val="28"/>
          <w:sz w:val="28"/>
          <w:szCs w:val="28"/>
          <w:rtl w:val="true"/>
          <w:lang w:bidi="ar-SA"/>
        </w:rPr>
        <w:t>الْمِیثَاقَ ثُمَّ أَجْرَاهُمْ فِی أَصْلَابِ الرِّجَالِ وَ أَرْحَامِ النِّسَاءِ وَ هُمُ الَّذِینَ یَخْرُجُونَ إِلَی الدُّنْیَا حَتَّی یُسْأَلُوا عَنِ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کُلُّ نَسَمَةٍ لَمْ یَخْلُقْهُمُ اللَّهُ فِی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خَلَقَ الذَّرَّ وَ أَخَذَ عَلَیْهِمُ الْمِیثَاقَ وَ هُمُ النُّطَفُ مِنَ الْعَزْلِ وَ السِّقْطُ قَبْلَ أَنْ یُنْفَخَ فِیهِ الرُّوحُ وَ الْحَیَاةُ وَ الْبَقَاءُ</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ذرّیّهایاند که خداوند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خلق کرده و از آنها پیمان گرفته و سپس آنها را در اصلاب و ارحام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دنیا مـی آیند تا از میثاق سـؤال شـوند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هایی اند که خداوند آنها را به هنگام خلق ذرّ و اخذ میثاق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نطفه های عزل و سقط شده پیش از دمیدن روح و حیات و بقا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استلام حجرالاسود آمده است</w:t>
      </w:r>
    </w:p>
    <w:p>
      <w:pPr>
        <w:pStyle w:val="BookText"/>
        <w:rPr/>
      </w:pPr>
      <w:r>
        <w:rPr>
          <w:rFonts w:ascii="IRNazanin" w:hAnsi="IRNazanin" w:eastAsia="IRNazanin"/>
          <w:color w:val="111111"/>
          <w:sz w:val="28"/>
          <w:sz w:val="28"/>
          <w:szCs w:val="28"/>
          <w:rtl w:val="true"/>
          <w:lang w:bidi="fa-IR"/>
        </w:rPr>
        <w:t>در این روایات، آمده که حجرالاسود فرشتهای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آنگاه که از ذرّیّه حضرت آدم پیمان گرفت، حجر الاسود را گواهِ آن گرفت و نامهای را که میثاق در آن ثبت شده بود، در دهان آن فرشته نهاد و سپس آن را به صورت حجرالاسود درآورد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همان رکنی که هست،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مکه میروند و در مقابل حجرالاسود می ایستند و پیمان خویش را تجدید می کنند، روز قیامّت برای آنها گواهی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لَمَّا أَخَذَ مَوَاثِیقَ الْعِبَادِ أَمَرَ الْحَجَرَ فَالْتَقَمَهَا؛ فَلِذَلِکَ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أَمَانَتِی أَدَّیْتُهَا وَ مِیثَاقِی تَعَاهَدْتُهُ، لِتَشْهَدَ لِی بِالْمُوَافَاةِ</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آنگاه که از بندگان پیمان گرفت، به حجرالاسود دستور داد که آن را فرو برد؛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و پیمانم را تجدید کردم تا به وفاداری به پیمانم گواهی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تولّد بچه در رحم مادر وارد شده است</w:t>
      </w:r>
    </w:p>
    <w:p>
      <w:pPr>
        <w:pStyle w:val="BookText"/>
        <w:rPr/>
      </w:pPr>
      <w:r>
        <w:rPr>
          <w:rFonts w:ascii="IRNazanin" w:hAnsi="IRNazanin" w:eastAsia="IRNazanin"/>
          <w:color w:val="111111"/>
          <w:sz w:val="28"/>
          <w:sz w:val="28"/>
          <w:szCs w:val="28"/>
          <w:rtl w:val="true"/>
          <w:lang w:bidi="fa-IR"/>
        </w:rPr>
        <w:t>این روایات، کیفیّت تکوّن جنین در رحم را بیان میکنند و میگویند که وقتی جنین به چهار ماهگی رسید، خداوند متعال دو فرشته را میفرستد که وارد رحم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 اللَّهُ مَلَکَیْنِ خَلَّاقَیْنِ یَخْلُقَانِ فِی الْأَرْحَامِ مَا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فَیَصِلَانِ إِلَی الرَّحِمِ وَ فِیهَا الرُّوحُ الْقَدِیمَةُ الْمـَنْقُولَةُ فِی أَصْلَابِ الرِّجَالِ وَ أَرْحَامِ النِّسَاءِ فَیَنْفُخَانِ فِیهَا رُوحَ الْحَیَاةِ وَ الْبَقَاء</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سپس خداوند دو فرشته را میفرستد که در ارحام آنچه را خدا میخواهد،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وارد رحم شوند؛ در حالی که در رحم روح قدیمی که در اصلاب و ارحام جاری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روح حیات و بقا نفخ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تصریح دارد که آن روحی که پیش از ابدان به دو هزار سال خلق شده بود، در اصلاب و ارحام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جریان بعد از ترکیب با بدن ذرّی در عالم ذرّ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باب، وارد شده است که خداوند به هنگام خروج جنین از رحم، فرشتهای را به نام زاجر میفرستد و او صیحهای بر سر جنین میکشد که به سبب آن صیحه، جنین بر میگردد و در حالی که گریه میکند و عالم میثاق را فراموش کرده است، بیرون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أَکْمَلَ اللَّهُ لَهُ الْأَجَلَ، بَعَثَ اللَّهُ مَلَکاً فَزَجَرَهُ زَجْرَةً فَیَخْرُجُ وَ قَدْ نَسِیَ الْمِیثَاق</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که خدای بزرگ مدّت حمل را کامل گردانید، فرشتهای را میفرستد و بچّه را از رحم بیرون میراند و بچّه بیرون می آید؛ در حالی که میثاق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عزل آمده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بِالْعَزْلِ بَأْساً یَقْرَأُ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ذُرِّیَّاتِهِمْ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شَیْءٍ أَخَذَ مِنْهُ الْمِیثَاقَ فَهُوَ خَارِجٌ وَ إِنْ کَانَ عَلَی صَخْرَةٍ صَمَّاءَ</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عزل مانعی نمیدید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أخذ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خداوند از او پیمان گرفته، او خارج خواهد شد؛ اگر چه بر سنگی سخت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دیه جنین آمده است</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خلقت جنین، دیه را به این صورت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نطفه باشد،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ریزد، در حالی که علقه شده است، بر او چهل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بیرون اندازد، در حالی که مضغه شده است، شصت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بیرون اندازد، در حالی که خلقی کامل گردیده و استخوان و گوشت، روییده و جوارحش منظّم شده و روح عقل در آن دمیده، دیه آن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تَحَوُّلَهُ فِی بَطْنِهَا مِنْ حَالٍ إِلَی حَالٍ أَ بِرُوحٍ کَانَ ذَلِکَ أَمْ بِغَیْرِ رُوحٍ؟</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عَدَا الْحَیَـاةِ الْقَدِیمِ الْمـَنْقُولَةِ فِی أَصْلَابِ الرِّجَالِ وَ 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فِیهِ رُوحُ غِذَاءِ الْحَیَاةِ مَا تَحَوَّلَ مِنْ حَالٍ بَعْدَ حَالٍ فِی الرَّحِمِ وَ مَا کَانَ إِذَنْ عَلَی مَنْ قَتَلَهُ دِیَةٌ وَ هُوَ فِی تِلْکَ الْحَالِ</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تحوّل جنین در رحم مادر از حالی به حال دیگر با روح صورت میگیرد یا بدون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 غیر از روح حیات؛ یعنی روح قدیمی که در اصلاب مردان و ارحام زنان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روح ـ که غیر از روح حیات است ـ در جنین نبود، در رحم، از حالی به حال دیگر منتقل نمیشد و در این صورت، بر کسی که او را کشته بود، دیه تعلّق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تصریح شده که نطفه هایی که از اصلاب به ارحام منتقل میشوند، دارای روحی قدیماند؛ یعنی آن روحی که دو هزار سال پیش از بدنها آفریده شده، با ترکیب شدن با ابدان ذرّی در اصلاب و ارحام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غسل جنابت بودن غسل میّت وارد شده است</w:t>
      </w:r>
    </w:p>
    <w:p>
      <w:pPr>
        <w:pStyle w:val="BookText"/>
        <w:rPr/>
      </w:pPr>
      <w:r>
        <w:rPr>
          <w:rFonts w:ascii="IRNazanin" w:hAnsi="IRNazanin" w:eastAsia="IRNazanin"/>
          <w:color w:val="111111"/>
          <w:sz w:val="28"/>
          <w:sz w:val="28"/>
          <w:szCs w:val="28"/>
          <w:rtl w:val="true"/>
          <w:lang w:bidi="fa-IR"/>
        </w:rPr>
        <w:t xml:space="preserve">مردی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میّت سؤال کرد که چرا به او غسل جنابت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 الرُّوحُ مِنَ الْبَدَنِ خَرَجَتِ النُّطْفَةُ الَّتِی خُلِقَ مِنْهَا بِعَیْنِهَا مِنْهُ؛ کَائِناً مَا کَانَ، صَغِیراً أَوْ کَبِیراً، ذَکَراً أَوْ أُنْثَی؛ فَلِذَلِکَ یُغَسَّلُ غُسْلَ الْجَنَابَة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 گاه که روح از بدن خارج می شود، نطفه ای که انسان از آن خلق شده عیناً از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فرقی میان انسانها نیست؛ کوچک باشد یا بزرگ،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میّت غسل جنابت داده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نطفه ای که خلقت انسان با آن شروع شده، به هنگام مرگ، همانند روح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دارد که مراد از این نطفه با توجّه به سیر تکوّن انسان، همان بدن ذرّی باشد که روح قدیمه با آن در عالم ذرّ ترکیب شده و در اصلاب و ارحام جاری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روایتی است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إِذَا أَرَادَ أَنْ یَخْلُقَ النُّطْفَةَ الَّتِی أَخَذَ عَلَیْهَا الْمِیثَاقَ فِی صُلْبِ آدَمَ</w:t>
      </w:r>
      <w:r>
        <w:rPr>
          <w:rFonts w:eastAsia="IRNazanin" w:cs="IRNazanin"/>
          <w:color w:val="111111"/>
          <w:sz w:val="28"/>
          <w:szCs w:val="28"/>
          <w:rtl w:val="true"/>
          <w:lang w:bidi="fa-IR"/>
        </w:rPr>
        <w:t xml:space="preserve">.... </w:t>
      </w:r>
      <w:r>
        <w:rPr>
          <w:rStyle w:val="FootnoteAnchor"/>
          <w:rtl w:val="true"/>
        </w:rPr>
        <w:footnoteReference w:id="154"/>
      </w:r>
      <w:bookmarkStart w:id="203" w:name="pg3718_34174"/>
    </w:p>
    <w:p>
      <w:pPr>
        <w:pStyle w:val="BookText"/>
        <w:rPr/>
      </w:pPr>
      <w:bookmarkEnd w:id="203"/>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جریان انسان در اصلاب و ارحام آمده است</w:t>
      </w:r>
    </w:p>
    <w:p>
      <w:pPr>
        <w:pStyle w:val="BookText"/>
        <w:rPr/>
      </w:pPr>
      <w:r>
        <w:rPr>
          <w:rFonts w:ascii="IRNazanin" w:hAnsi="IRNazanin" w:eastAsia="IRNazanin"/>
          <w:color w:val="111111"/>
          <w:sz w:val="28"/>
          <w:sz w:val="28"/>
          <w:szCs w:val="28"/>
          <w:rtl w:val="true"/>
          <w:lang w:bidi="fa-IR"/>
        </w:rPr>
        <w:t xml:space="preserve">مرحوم کلینی در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المؤمن فی صلب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در آن باب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نُطْفَةَ الْمُوْمِنِ لَتَکُونُ فِی صُلْبِ الْمُشْرِکِ فَلَا یُصِیبُهُ مِنَ الشَّرِّ شَیْءٌ حَتَّی إِذَا صَارَ فِی رَحِمِ الْمُشْرِکَةِ لَمْ یُصِبْهَا مِنَ الشَّرِّ شَیْءٌ</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همانا نطفه مؤمن درصلب مشرک واقع می شود واز شرّ او چیزی به او اصابت نمی کند تا اینکه در رحم زن مشرک قرار می گیرد و از آن هم شرّی 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نطفه در این روایات نیز به احتمال قوی، همان است که درباره خلقت جنین در رحم ذکر شد که روح قدیم با آن در اصلاب و ارحام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ادعیه و زیارات هم شواهد فراوانی بر این مطلب وجود دارد که نیازی به نقل آنها در این مختصر دیده نمی شود</w:t>
      </w:r>
      <w:r>
        <w:rPr>
          <w:rFonts w:eastAsia="IRNazanin" w:cs="IRNazanin"/>
          <w:color w:val="111111"/>
          <w:sz w:val="28"/>
          <w:szCs w:val="28"/>
          <w:rtl w:val="true"/>
          <w:lang w:bidi="fa-IR"/>
        </w:rPr>
        <w:t>.</w:t>
      </w:r>
    </w:p>
    <w:p>
      <w:pPr>
        <w:pStyle w:val="Heading3"/>
        <w:numPr>
          <w:ilvl w:val="2"/>
          <w:numId w:val="1"/>
        </w:numPr>
        <w:rPr/>
      </w:pPr>
      <w:bookmarkStart w:id="204" w:name="__RefHeading___Toc670044_2281741623"/>
      <w:bookmarkStart w:id="205" w:name="_Toc74"/>
      <w:bookmarkEnd w:id="204"/>
      <w:r>
        <w:rPr/>
        <w:t>2</w:t>
      </w:r>
      <w:r>
        <w:rPr>
          <w:rtl w:val="true"/>
        </w:rPr>
        <w:t xml:space="preserve">. </w:t>
      </w:r>
      <w:r>
        <w:rPr>
          <w:rtl w:val="true"/>
        </w:rPr>
        <w:t>تواتر روایات عالم ذرّ</w:t>
      </w:r>
      <w:bookmarkEnd w:id="205"/>
    </w:p>
    <w:p>
      <w:pPr>
        <w:pStyle w:val="BookText"/>
        <w:rPr/>
      </w:pPr>
      <w:r>
        <w:rPr>
          <w:rFonts w:ascii="IRNazanin" w:hAnsi="IRNazanin" w:eastAsia="IRNazanin"/>
          <w:color w:val="111111"/>
          <w:sz w:val="28"/>
          <w:sz w:val="28"/>
          <w:szCs w:val="28"/>
          <w:rtl w:val="true"/>
          <w:lang w:bidi="fa-IR"/>
        </w:rPr>
        <w:t>مسلّماً نمیتوان ادّعا کرد این طوایف یازدهگانه تمام روایات مربوط به عالم ذرّ را شامل می شود و دیگر هیچ طایفه ای غیر از اینها وجود ندارد؛ بلکه با فحص کامل میتوان طوایف دیگری نیز به این مجموعه افزود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هر حال، بهیقین، میتوان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 روایات برخی از این مجموعه ها به حدّ تواتر رسیده و برخی دیگر هم دارای روایاتی صحیح السند هستند که نمی شود به سادگی از کنار آنها گذشت یا آنها را تأویل و توجیه یا رد کرد؛ بلکه باید درباره آنها به تأمّل و تدّبر پرداخت و با درایت کامل به آنچه دلالت دارند، معتقد گشت و با در نظر گرفتن اصول محکمات قرآنی و روایی، به اندیشه درباره عالم ذرّ و کیفیت تکوّن انسان و آثار آن پرداخت</w:t>
      </w:r>
      <w:r>
        <w:rPr>
          <w:rFonts w:eastAsia="IRNazanin" w:cs="IRNazanin"/>
          <w:color w:val="111111"/>
          <w:sz w:val="28"/>
          <w:szCs w:val="28"/>
          <w:rtl w:val="true"/>
          <w:lang w:bidi="fa-IR"/>
        </w:rPr>
        <w:t>.</w:t>
      </w:r>
      <w:bookmarkStart w:id="206" w:name="pg3718_34175"/>
    </w:p>
    <w:p>
      <w:pPr>
        <w:pStyle w:val="Heading3"/>
        <w:numPr>
          <w:ilvl w:val="2"/>
          <w:numId w:val="1"/>
        </w:numPr>
        <w:rPr/>
      </w:pPr>
      <w:bookmarkStart w:id="207" w:name="__RefHeading___Toc670046_2281741623"/>
      <w:bookmarkStart w:id="208" w:name="_Toc75"/>
      <w:bookmarkEnd w:id="206"/>
      <w:bookmarkEnd w:id="207"/>
      <w:r>
        <w:rPr/>
        <w:t>3</w:t>
      </w:r>
      <w:r>
        <w:rPr>
          <w:rtl w:val="true"/>
        </w:rPr>
        <w:t xml:space="preserve">. </w:t>
      </w:r>
      <w:r>
        <w:rPr>
          <w:rtl w:val="true"/>
        </w:rPr>
        <w:t>نظرهای برخی از دین پژوهان درباره روایات عالم ذرّ</w:t>
      </w:r>
      <w:bookmarkEnd w:id="208"/>
    </w:p>
    <w:p>
      <w:pPr>
        <w:pStyle w:val="Heading4"/>
        <w:numPr>
          <w:ilvl w:val="3"/>
          <w:numId w:val="1"/>
        </w:numPr>
        <w:rPr/>
      </w:pPr>
      <w:bookmarkStart w:id="209" w:name="__RefHeading___Toc670048_2281741623"/>
      <w:bookmarkStart w:id="210" w:name="_Toc76"/>
      <w:bookmarkEnd w:id="209"/>
      <w:r>
        <w:rPr/>
        <w:t>3</w:t>
      </w:r>
      <w:r>
        <w:rPr>
          <w:rtl w:val="true"/>
        </w:rPr>
        <w:t>ـ</w:t>
      </w:r>
      <w:r>
        <w:rPr/>
        <w:t>1</w:t>
      </w:r>
      <w:r>
        <w:rPr>
          <w:rtl w:val="true"/>
        </w:rPr>
        <w:t xml:space="preserve">. </w:t>
      </w:r>
      <w:r>
        <w:rPr>
          <w:rtl w:val="true"/>
        </w:rPr>
        <w:t>مرحوم شیخ حرّ عاملی</w:t>
      </w:r>
      <w:bookmarkEnd w:id="210"/>
    </w:p>
    <w:p>
      <w:pPr>
        <w:pStyle w:val="BookText"/>
        <w:rPr/>
      </w:pPr>
      <w:r>
        <w:rPr>
          <w:rFonts w:ascii="IRNazanin" w:hAnsi="IRNazanin" w:eastAsia="IRNazanin"/>
          <w:color w:val="111111"/>
          <w:sz w:val="28"/>
          <w:sz w:val="28"/>
          <w:szCs w:val="28"/>
          <w:rtl w:val="true"/>
          <w:lang w:bidi="fa-IR"/>
        </w:rPr>
        <w:t xml:space="preserve">ایشان در کتاب الفصول المهمّه، 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نامگذاری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کلّف الخلق کلَّهم بالإقرار بالتوحید و نحوه فی 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همه خلق را به اقرار به توحید و مانند آن در عالم ذرّ تکلیف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نقل هفت حدیث در این باب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های خویش این احادیث و نظایر اینها را روایت کرده است و همین طور صفّار و برقی و حمیری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باب به طور جدّی زیاد است و از حدّ تواتر گذشته و در همه کتابهای حدیث از هزار حدیث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برخی از متکلّمان اصحاب ما ـ به سبب دلیل ظنّی که تامّ نیست و از خود احادیث جواب آن روشن است ـ منکر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ضعیف در مقابل آیات قرآنی و روایات متواتر مقاومت نمیکند</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211" w:name="__RefHeading___Toc670050_2281741623"/>
      <w:bookmarkStart w:id="212" w:name="_Toc77"/>
      <w:bookmarkEnd w:id="211"/>
      <w:r>
        <w:rPr/>
        <w:t>3</w:t>
      </w:r>
      <w:r>
        <w:rPr>
          <w:rtl w:val="true"/>
        </w:rPr>
        <w:t>ـ</w:t>
      </w:r>
      <w:r>
        <w:rPr/>
        <w:t>2</w:t>
      </w:r>
      <w:r>
        <w:rPr>
          <w:rtl w:val="true"/>
        </w:rPr>
        <w:t xml:space="preserve">. </w:t>
      </w:r>
      <w:r>
        <w:rPr>
          <w:rtl w:val="true"/>
        </w:rPr>
        <w:t>مرحوم علّامه امینی</w:t>
      </w:r>
      <w:bookmarkEnd w:id="212"/>
    </w:p>
    <w:p>
      <w:pPr>
        <w:pStyle w:val="BookText"/>
        <w:rPr/>
      </w:pPr>
      <w:r>
        <w:rPr>
          <w:rFonts w:ascii="IRNazanin" w:hAnsi="IRNazanin" w:eastAsia="IRNazanin"/>
          <w:color w:val="111111"/>
          <w:sz w:val="28"/>
          <w:sz w:val="28"/>
          <w:szCs w:val="28"/>
          <w:rtl w:val="true"/>
          <w:lang w:bidi="fa-IR"/>
        </w:rPr>
        <w:t xml:space="preserve">ایشان هم در تفسیر آیه ذرّ رساله ای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و در آن، نوزده آیه و صد و سی حدیث نقل کرده است که همه بر وجود عالم ذرّ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میان آن احادیث، چهل حدیث را صحیح اصطلاحی دانسته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213" w:name="__RefHeading___Toc670052_2281741623"/>
      <w:bookmarkStart w:id="214" w:name="_Toc78"/>
      <w:bookmarkEnd w:id="213"/>
      <w:r>
        <w:rPr/>
        <w:t>3</w:t>
      </w:r>
      <w:r>
        <w:rPr>
          <w:rtl w:val="true"/>
        </w:rPr>
        <w:t>ـ</w:t>
      </w:r>
      <w:r>
        <w:rPr/>
        <w:t>3</w:t>
      </w:r>
      <w:r>
        <w:rPr>
          <w:rtl w:val="true"/>
        </w:rPr>
        <w:t xml:space="preserve">. </w:t>
      </w:r>
      <w:r>
        <w:rPr>
          <w:rtl w:val="true"/>
        </w:rPr>
        <w:t>مرحوم نمازی شاهرودی</w:t>
      </w:r>
      <w:bookmarkEnd w:id="21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آیة الله نمازی در مستدرک سفینة البحار،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را از عوالم سابق شمرده و آن را به نصوص قرآن مجید و روایات متواتر ثابت دانسته است</w:t>
      </w:r>
      <w:r>
        <w:rPr>
          <w:rFonts w:eastAsia="IRNazanin" w:cs="IRNazanin"/>
          <w:color w:val="111111"/>
          <w:sz w:val="28"/>
          <w:szCs w:val="28"/>
          <w:rtl w:val="true"/>
          <w:lang w:bidi="fa-IR"/>
        </w:rPr>
        <w:t xml:space="preserve">. </w:t>
      </w:r>
      <w:r>
        <w:rPr>
          <w:rStyle w:val="FootnoteAnchor"/>
          <w:rtl w:val="true"/>
        </w:rPr>
        <w:footnoteReference w:id="159"/>
      </w:r>
      <w:bookmarkStart w:id="215" w:name="pg3718_34176"/>
    </w:p>
    <w:p>
      <w:pPr>
        <w:pStyle w:val="Heading4"/>
        <w:numPr>
          <w:ilvl w:val="3"/>
          <w:numId w:val="1"/>
        </w:numPr>
        <w:rPr/>
      </w:pPr>
      <w:bookmarkStart w:id="216" w:name="__RefHeading___Toc670054_2281741623"/>
      <w:bookmarkStart w:id="217" w:name="_Toc79"/>
      <w:bookmarkEnd w:id="215"/>
      <w:bookmarkEnd w:id="216"/>
      <w:r>
        <w:rPr/>
        <w:t>3</w:t>
      </w:r>
      <w:r>
        <w:rPr>
          <w:rtl w:val="true"/>
        </w:rPr>
        <w:t>ـ</w:t>
      </w:r>
      <w:r>
        <w:rPr/>
        <w:t>4</w:t>
      </w:r>
      <w:r>
        <w:rPr>
          <w:rtl w:val="true"/>
        </w:rPr>
        <w:t xml:space="preserve">. </w:t>
      </w:r>
      <w:r>
        <w:rPr>
          <w:rtl w:val="true"/>
        </w:rPr>
        <w:t>مرحوم ملکی میانجی</w:t>
      </w:r>
      <w:bookmarkEnd w:id="217"/>
    </w:p>
    <w:p>
      <w:pPr>
        <w:pStyle w:val="BookText"/>
        <w:rPr/>
      </w:pPr>
      <w:r>
        <w:rPr>
          <w:rFonts w:ascii="IRNazanin" w:hAnsi="IRNazanin" w:eastAsia="IRNazanin"/>
          <w:color w:val="111111"/>
          <w:sz w:val="28"/>
          <w:sz w:val="28"/>
          <w:szCs w:val="28"/>
          <w:rtl w:val="true"/>
          <w:lang w:bidi="fa-IR"/>
        </w:rPr>
        <w:t xml:space="preserve">مرحوم استاد آیة الله ملکی میانجی روایات مربوط به عوالم میثاق را متواتر شمرده 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زیاد است و از حد تواتر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عوالم از اموری روشن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باب بعد از حذف حدیثهای تکراری و متشابه در حدود صـد و سیـزده تاست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18" w:name="__RefHeading___Toc670056_2281741623"/>
      <w:bookmarkStart w:id="219" w:name="_Toc80"/>
      <w:bookmarkEnd w:id="218"/>
      <w:r>
        <w:rPr/>
        <w:t>3</w:t>
      </w:r>
      <w:r>
        <w:rPr>
          <w:rtl w:val="true"/>
        </w:rPr>
        <w:t>ـ</w:t>
      </w:r>
      <w:r>
        <w:rPr/>
        <w:t>5</w:t>
      </w:r>
      <w:r>
        <w:rPr>
          <w:rtl w:val="true"/>
        </w:rPr>
        <w:t xml:space="preserve">. </w:t>
      </w:r>
      <w:r>
        <w:rPr>
          <w:rtl w:val="true"/>
        </w:rPr>
        <w:t>آیة الله جهرمی شریعتمداری</w:t>
      </w:r>
      <w:bookmarkEnd w:id="219"/>
    </w:p>
    <w:p>
      <w:pPr>
        <w:pStyle w:val="BookText"/>
        <w:rPr/>
      </w:pPr>
      <w:r>
        <w:rPr>
          <w:rFonts w:ascii="IRNazanin" w:hAnsi="IRNazanin" w:eastAsia="IRNazanin"/>
          <w:color w:val="111111"/>
          <w:sz w:val="28"/>
          <w:sz w:val="28"/>
          <w:szCs w:val="28"/>
          <w:rtl w:val="true"/>
          <w:lang w:bidi="fa-IR"/>
        </w:rPr>
        <w:t xml:space="preserve">ایشان 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عالم ذرّ ثابت است؛ زیرا روایاتی که در این مورد وارد شده است، جدّاً فراوان است؛ به ویژه، روایاتی که از طرق امامیّه در این مورد رسیده است و اسناد عدّهای از آنها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آنها بر وجود عالم ذرّ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تواتر معنوی این روایات هم بعید نیست</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220" w:name="__RefHeading___Toc670058_2281741623"/>
      <w:bookmarkStart w:id="221" w:name="_Toc81"/>
      <w:bookmarkEnd w:id="220"/>
      <w:r>
        <w:rPr/>
        <w:t>4</w:t>
      </w:r>
      <w:r>
        <w:rPr>
          <w:rtl w:val="true"/>
        </w:rPr>
        <w:t xml:space="preserve">. </w:t>
      </w:r>
      <w:r>
        <w:rPr>
          <w:rtl w:val="true"/>
        </w:rPr>
        <w:t>شبهات عالم ذرّ</w:t>
      </w:r>
      <w:bookmarkEnd w:id="221"/>
    </w:p>
    <w:p>
      <w:pPr>
        <w:pStyle w:val="BookText"/>
        <w:rPr/>
      </w:pPr>
      <w:r>
        <w:rPr>
          <w:rFonts w:ascii="IRNazanin" w:hAnsi="IRNazanin" w:eastAsia="IRNazanin"/>
          <w:color w:val="111111"/>
          <w:sz w:val="28"/>
          <w:sz w:val="28"/>
          <w:szCs w:val="28"/>
          <w:rtl w:val="true"/>
          <w:lang w:bidi="fa-IR"/>
        </w:rPr>
        <w:t>برخی از شبهات به اختلاف روایات با آیه ذرّ مربوط است که جواب آنها در بحث از آیه گذشت؛ ولی برخی از شبهات مربوط به اصل وجود انسان به صورت ذرّی در عالم ذرّ و عاقل و مختار بودن او و مخاطب شدن او به خطاب واقعی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شبهات استبعاداتی بیش نیست؛ با وجود این، به برخی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شبهات همراه با پاسخ آنها به تفصیل، در تفسیر فخر رازی ذکر شده است که از آن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عهد و پیمان وقتی صحیح است که با شخصی عاقل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حضرت آدم ـ که به صورت ذرّه هایی بودند ـ به هنگام اخذ پیمان باید عاقل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عاقل بودند چرا چیزی از میثاق به یادشان نمی آید؟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چگونه ممکن است همه ذرّیّه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ایشان جمع شده باشند؟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ذرّه چگونه میتواند دارای حیات و عقل و فهم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غرض و هدف الهی از گرفتن عهد و پیمان برای اتمام حجّت است و اگر آنها چیزی از آن را به یاد نیاورند، چگونه حجّت بر آنها تمام می شود؟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اشکال دیگری نیز که مرحوم شیخ مفید به عالم ذرّ دارد، این است که این اندیشه همان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 جواب آن در بحث از عالم ارواح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که عالم ذرّ را به گونه ای که در روایات و قرآن مطرح شده، قبول کرده اند، این اشکالات را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چند نمونه از آن پاسخ 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نمازی شاهرودی درباره اشکال نسیان و فراموشی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آیات و روایات این است که انسانها در عالم ذرّ و میثاق از عقل کامل بهرهمند بودند و شرایط تکلیف در آنها جمع بود و فراموش کردنشان میثاق را کار خداست؛ چنانکه صریح روایات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أنساهم رؤیته و أثبت المعرفة فی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فراموش کردن بسان فراموش کردن انسان در خواب است همه آنچه را که در حال بیداری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در این دنیا هم در خواباند و آنگاه که میمیرند،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درباره اشکال گرد آمدن ذرّیّه زیاد در پشت آدم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دادن همه ذرّات در پشت آدم، نسبت به قدرت الهی هیچ بعدی ندارد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مرحوم سیّد نعمت الله جزائری نیز به این اشکال این گونه جواب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نظایر این امر استبعاد نکن که چگونه می شود بدن حضرت آدم به تنهایی، جایگاه همه ذرّات فرزندانش باشد؛ زیرا محقّق گردید که بدن مبارک ایشان چقدر بزرگ و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ذرّات هم در نهایت کوچکی بودند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آیة الله ملکی نیز در جواب اتمام حجّت می فرماید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میثاق در نهایت شدّت و قوّت خود باقی است و تنها موقف آن فراموش شده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آیة الله جهرمی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اشکالات عقلی عالم ذرّ، به اجمال،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عقلی برهان بر امتناع وجود عالم ذرّ نیست؛ بلکه شبهه در مقابل دلیل است که نمی شود آن را حلّ نمود؛ زیرا رمز بطلان آن برای ما معلوم نیست؛ به سبب اینکه عقلها با عالم طبیعت مأنوس شده و از درک حقیقت جهان فرا طبیعی از قبیل بهشت و جهنّم و برزخ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مرده در برابر ما یا در قبرش به انواع عذاب ها معذّب می شود یا از انواع لذّتها بهره مند است؛ ولی ما از درک آنها به حواسّ ظاهری ناتوانیم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آفریدگار بر مردم در این عالم، با معرفت فطری آنها به او اجمالاً تمام است و این معرفت نتیجه آن چیزی است که در عالم ذرّ برای او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کرده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ذرّیّه ای که از پشت حضرت آدم گرفته شده یا از طینت اصلی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و جرمهای زمینی نیست که به نطفه تبدیل شود؛ بلکه آنها اجزای لطیف و عالیاند که به صورتی خاصّ با مواد زمینی در آمیخته اند تا انسان به امر آفریدگار به وجود آید</w:t>
      </w:r>
      <w:r>
        <w:rPr>
          <w:rFonts w:eastAsia="IRNazanin" w:cs="IRNazanin"/>
          <w:color w:val="111111"/>
          <w:sz w:val="28"/>
          <w:szCs w:val="28"/>
          <w:rtl w:val="true"/>
          <w:lang w:bidi="fa-IR"/>
        </w:rPr>
        <w:t xml:space="preserve">. </w:t>
      </w:r>
      <w:r>
        <w:rPr>
          <w:rStyle w:val="FootnoteAnchor"/>
          <w:rtl w:val="true"/>
        </w:rPr>
        <w:footnoteReference w:id="166"/>
      </w:r>
      <w:bookmarkStart w:id="222" w:name="pg3718_34179"/>
    </w:p>
    <w:p>
      <w:pPr>
        <w:pStyle w:val="Heading3"/>
        <w:numPr>
          <w:ilvl w:val="2"/>
          <w:numId w:val="1"/>
        </w:numPr>
        <w:rPr/>
      </w:pPr>
      <w:bookmarkStart w:id="223" w:name="__RefHeading___Toc670060_2281741623"/>
      <w:bookmarkStart w:id="224" w:name="_Toc82"/>
      <w:bookmarkEnd w:id="222"/>
      <w:bookmarkEnd w:id="223"/>
      <w:r>
        <w:rPr/>
        <w:t>5</w:t>
      </w:r>
      <w:r>
        <w:rPr>
          <w:rtl w:val="true"/>
        </w:rPr>
        <w:t xml:space="preserve">. </w:t>
      </w:r>
      <w:r>
        <w:rPr>
          <w:rtl w:val="true"/>
        </w:rPr>
        <w:t>خلاصۀ درس هشتم</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روایاتـی که در تفسیر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 همه به عالم ذرّ اشاره 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روایاتی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صراحت، از خطاب خداوند به بندگان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 در این دنیا مسبوق به ایمان و کفر در عالم میثاق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نیز بر خلایق مبعوث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روایات می توان استفاده کرد که عالم ذرّ دو بار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عالم ذرّ سابقه داشته، به این دنیا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الحجرالاسود در اصل، فرشته ای بوده که پیمان مکتوب بندگان باخدا را به امر او، فرو برده و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دو هزار سال قبل از ابدان خلق شده، در اصلاب و ارحام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به نطفه ای که در عالم ذرّ سابقه داشته است، زیانی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جنین از ابتدا و قبل از چهار ماهگی دارای روح قدیمه است، سقط آن 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هنگام مردن جنب می شوند؛ یعنی نطفه ای که از آن خلق شده اند، عیناً از بدن آن ها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باب عالم ذرّ طوایف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طوایف در حدّ تواترند و برخی دیگر نیز روایات صحیح السند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شبهاتی که در مورد عالم ذرّ وجود دارد، استبعاداتی بیش نیست</w:t>
      </w:r>
      <w:r>
        <w:rPr>
          <w:rFonts w:eastAsia="IRNazanin" w:cs="IRNazanin"/>
          <w:color w:val="111111"/>
          <w:sz w:val="28"/>
          <w:szCs w:val="28"/>
          <w:rtl w:val="true"/>
          <w:lang w:bidi="fa-IR"/>
        </w:rPr>
        <w:t>.</w:t>
      </w:r>
      <w:bookmarkStart w:id="225" w:name="pg3718_34180"/>
    </w:p>
    <w:p>
      <w:pPr>
        <w:pStyle w:val="Heading3"/>
        <w:numPr>
          <w:ilvl w:val="2"/>
          <w:numId w:val="1"/>
        </w:numPr>
        <w:rPr/>
      </w:pPr>
      <w:bookmarkStart w:id="226" w:name="__RefHeading___Toc670062_2281741623"/>
      <w:bookmarkStart w:id="227" w:name="_Toc83"/>
      <w:bookmarkEnd w:id="225"/>
      <w:bookmarkEnd w:id="226"/>
      <w:r>
        <w:rPr/>
        <w:t>6</w:t>
      </w:r>
      <w:r>
        <w:rPr>
          <w:rtl w:val="true"/>
        </w:rPr>
        <w:t xml:space="preserve">. </w:t>
      </w:r>
      <w:r>
        <w:rPr>
          <w:rtl w:val="true"/>
        </w:rPr>
        <w:t>خودآزمایی</w:t>
      </w:r>
      <w:bookmarkEnd w:id="22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لِـیُـؤْمِنُوا بِما کَذَّبُوا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وجود عالم پیشین دلالت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هـذا نَذِیرٌ مِنَ النُّـذُرِ آلأُولی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این آیه نیز بر وجود عوالم پیشین دلالت دارد؟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عالم ذرّ چند بار تحقّق یافته است؟ هر یک را توضیح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مُخَـلَّقَةٍ وَغَیْرِ مُخَـلَّقَةٍ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دلالت آن بر وجود عوالم قبل را بنویسید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دلیل استلام حجر الاسود چیست؟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مراد از روح قدیمه که در اصلاب و ارحام جاری است، چیست؟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 عزل در به دنیا آمدن انسان های ذرّی اختلال ایجاد می کند؟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دیۀ جنین پیش از چهار ماهگی چه دلیلی دارد؟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چرا غسل میّت غسل جنابت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با وجود این که انسان از عالم ذرّ هیچ اطّلاعی ندارد، چگونه می توان گفت خداوند در آن عالم، حجّت را بر بندگان تمام کرده است؟</w:t>
      </w:r>
      <w:bookmarkStart w:id="228" w:name="pg3718_34182"/>
    </w:p>
    <w:p>
      <w:pPr>
        <w:pStyle w:val="Heading2"/>
        <w:numPr>
          <w:ilvl w:val="1"/>
          <w:numId w:val="1"/>
        </w:numPr>
        <w:rPr/>
      </w:pPr>
      <w:bookmarkStart w:id="229" w:name="__RefHeading___Toc670064_2281741623"/>
      <w:bookmarkStart w:id="230" w:name="_Toc84"/>
      <w:bookmarkEnd w:id="228"/>
      <w:bookmarkEnd w:id="229"/>
      <w:r>
        <w:rPr>
          <w:rtl w:val="true"/>
        </w:rPr>
        <w:t>درس نهم</w:t>
      </w:r>
      <w:r>
        <w:rPr>
          <w:rtl w:val="true"/>
        </w:rPr>
        <w:t xml:space="preserve">: </w:t>
      </w:r>
      <w:r>
        <w:rPr>
          <w:rtl w:val="true"/>
        </w:rPr>
        <w:t>معرفت خدا به خدا</w:t>
      </w:r>
      <w:bookmarkEnd w:id="2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670066_2281741623"/>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راه انحصاری معرفت خدا را بشناسد؛ انگیزه بیان معرفت با اوصاف تنزیهی حق را بداند؛ نسبت به نقش اسما و صفات در معرفت و امتناع معرفت خدا به خلق، آگاهی بیابد</w:t>
      </w:r>
      <w:r>
        <w:rPr>
          <w:rFonts w:eastAsia="IRNazanin" w:cs="IRNazanin"/>
          <w:color w:val="111111"/>
          <w:sz w:val="28"/>
          <w:szCs w:val="28"/>
          <w:rtl w:val="true"/>
          <w:lang w:bidi="fa-IR"/>
        </w:rPr>
        <w:t>.</w:t>
      </w:r>
      <w:bookmarkStart w:id="233" w:name="pg3718_34184"/>
    </w:p>
    <w:p>
      <w:pPr>
        <w:pStyle w:val="BookText"/>
        <w:rPr/>
      </w:pPr>
      <w:bookmarkEnd w:id="233"/>
      <w:r>
        <w:rPr>
          <w:rFonts w:ascii="IRNazanin" w:hAnsi="IRNazanin" w:eastAsia="IRNazanin"/>
          <w:color w:val="111111"/>
          <w:sz w:val="28"/>
          <w:sz w:val="28"/>
          <w:szCs w:val="28"/>
          <w:rtl w:val="true"/>
          <w:lang w:bidi="fa-IR"/>
        </w:rPr>
        <w:t>تا این جا روشن شد که خداوند متعال، خود، خویشتن را به بندگانش معرّفی کرده و معرفت او به تعریف خود او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خلقت موجودات سرشته شده و فطری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گردید که انسان ها پیش از آن که به این دنیا گام نهند، حدّاقل، دو عالم را پشت سر گذاشته اند و خداوند متعال در آن عوالم خود را به همگان معّرفی کرده و بر ربوبیّت خویش اقرار گرفته و از همگان بر این معرفت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خواهیم گفت که بر اساس آیات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معرفت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تعریف خود اوست و هیچ راهی برای شناخت او جز تعریف خود او قرار داده نشده است</w:t>
      </w:r>
      <w:r>
        <w:rPr>
          <w:rFonts w:eastAsia="IRNazanin" w:cs="IRNazanin"/>
          <w:color w:val="111111"/>
          <w:sz w:val="28"/>
          <w:szCs w:val="28"/>
          <w:rtl w:val="true"/>
          <w:lang w:bidi="fa-IR"/>
        </w:rPr>
        <w:t>.</w:t>
      </w:r>
    </w:p>
    <w:p>
      <w:pPr>
        <w:pStyle w:val="Heading3"/>
        <w:numPr>
          <w:ilvl w:val="2"/>
          <w:numId w:val="1"/>
        </w:numPr>
        <w:rPr/>
      </w:pPr>
      <w:bookmarkStart w:id="234" w:name="__RefHeading___Toc670068_2281741623"/>
      <w:bookmarkStart w:id="235" w:name="_Toc86"/>
      <w:bookmarkEnd w:id="234"/>
      <w:r>
        <w:rPr/>
        <w:t>1</w:t>
      </w:r>
      <w:r>
        <w:rPr>
          <w:rtl w:val="true"/>
        </w:rPr>
        <w:t xml:space="preserve">. </w:t>
      </w:r>
      <w:r>
        <w:rPr>
          <w:rtl w:val="true"/>
        </w:rPr>
        <w:t>خدا، تنها راه شناخت خدا</w:t>
      </w:r>
      <w:bookmarkEnd w:id="235"/>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اللَّهَ بِاللَّهِ وَ الرَّسُولَ بِالرِّسَالَةِ وَ أُولِی الْأَمْرِ بِالْأَمْرِ بِالْمـَعْرُوفِ وَ الْعَدْلِ وَ الْإِحْسَانِ</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خود او و رسولش را به رسالتش و صاحبان امر را به نیکوکاری و عدل و احسان بشناسید</w:t>
      </w:r>
      <w:r>
        <w:rPr>
          <w:rFonts w:eastAsia="IRNazanin" w:cs="IRNazanin"/>
          <w:color w:val="111111"/>
          <w:sz w:val="28"/>
          <w:szCs w:val="28"/>
          <w:rtl w:val="true"/>
          <w:lang w:bidi="fa-IR"/>
        </w:rPr>
        <w:t>.</w:t>
      </w:r>
      <w:bookmarkStart w:id="236" w:name="pg3718_34185"/>
    </w:p>
    <w:p>
      <w:pPr>
        <w:pStyle w:val="BookText"/>
        <w:rPr/>
      </w:pPr>
      <w:bookmarkEnd w:id="236"/>
      <w:r>
        <w:rPr>
          <w:rFonts w:ascii="IRNazanin" w:hAnsi="IRNazanin" w:eastAsia="IRNazanin"/>
          <w:color w:val="111111"/>
          <w:sz w:val="28"/>
          <w:sz w:val="28"/>
          <w:szCs w:val="28"/>
          <w:rtl w:val="true"/>
          <w:lang w:bidi="fa-IR"/>
        </w:rPr>
        <w:t xml:space="preserve">در این روایت،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اگر شما بخواهید خدا را بشناسید، باید از طریق خود او، او را بشناسید و اگر می خواهید رسول را بشناسید، باید از طریق رسالت او را بشناسید و تا رسالت را نشناسید، رسول شناس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صاحبان امر را بشناسید، باید معروف و احسان و عدل را بشناسید که اگر چنین نباشد، از اولی الامر شناختی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ایشان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چه شناختی؟ آن حضرت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عَرَّفَنی نَفْسَه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آن چه او خودش خود را به من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چگونه معرّفی کرد؟</w:t>
      </w:r>
    </w:p>
    <w:p>
      <w:pPr>
        <w:pStyle w:val="BookText"/>
        <w:rPr/>
      </w:pPr>
      <w:r>
        <w:rPr>
          <w:rFonts w:ascii="IRNazanin" w:hAnsi="IRNazanin" w:eastAsia="IRNazanin"/>
          <w:color w:val="111111"/>
          <w:sz w:val="28"/>
          <w:sz w:val="28"/>
          <w:szCs w:val="28"/>
          <w:rtl w:val="true"/>
          <w:lang w:bidi="fa-IR"/>
        </w:rPr>
        <w:t xml:space="preserve">حضرتش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صورتی شبیه او نیست و به حواسّ، درک نمی شود و به مردمان قیاس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در عین آن که دور است و دور است در عین آن که نزدیک است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237" w:name="__RefHeading___Toc670070_2281741623"/>
      <w:bookmarkStart w:id="238" w:name="_Toc87"/>
      <w:bookmarkEnd w:id="237"/>
      <w:r>
        <w:rPr/>
        <w:t>2</w:t>
      </w:r>
      <w:r>
        <w:rPr>
          <w:rtl w:val="true"/>
        </w:rPr>
        <w:t xml:space="preserve">. </w:t>
      </w:r>
      <w:r>
        <w:rPr>
          <w:rtl w:val="true"/>
        </w:rPr>
        <w:t>بیان معرفت با اوصاف تنزیهی</w:t>
      </w:r>
      <w:bookmarkEnd w:id="2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معرفت خداوند متعال را به اوصاف تنزیهی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نیست که معرفت خدا به خدا منحصر به معانی تنزیهی است؛ بلکه روشن است که چون ذهن ها با معانی متعارف میان خود آشنا هستند و استعمال الفاظ با معانی اثباتی در مقام بیان معرفت خدای تعالی، توّهم قیاس و تشبیه را در ذهن مخاطبان پدید می آورد،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 به تعبیر تنزیهی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تنزیه این امور، در ارتباط خدای واقعی و حقیقی صورت می گیرد، نه خدای مفهومی و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خدایی را که به تعریف خود او شناخته است از</w:t>
      </w:r>
      <w:bookmarkStart w:id="239" w:name="pg3718_34186"/>
    </w:p>
    <w:p>
      <w:pPr>
        <w:pStyle w:val="BookText"/>
        <w:rPr/>
      </w:pPr>
      <w:bookmarkEnd w:id="239"/>
      <w:r>
        <w:rPr>
          <w:rFonts w:ascii="IRNazanin" w:hAnsi="IRNazanin" w:eastAsia="IRNazanin"/>
          <w:color w:val="111111"/>
          <w:sz w:val="28"/>
          <w:sz w:val="28"/>
          <w:szCs w:val="28"/>
          <w:rtl w:val="true"/>
          <w:lang w:bidi="fa-IR"/>
        </w:rPr>
        <w:t>این امور، منزه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نکته نشان می دهد که معرفة الله بالله معرفت عقلی به معنای درکی کلّی و تنزیهی نیست؛ بلکه این ها همه در مقام بیان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خدا، فعل خداست و فعل خدا ـ مانند خود خدا ـ قابل بیان و تفهیم و تفاهم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بیان اثباتی نیز توهّم تشبیه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تنزیهی، مخاطب خود را به خدایی توجّه می دهد که به معرفت فطری برای او شناخته شده است</w:t>
      </w:r>
      <w:r>
        <w:rPr>
          <w:rFonts w:eastAsia="IRNazanin" w:cs="IRNazanin"/>
          <w:color w:val="111111"/>
          <w:sz w:val="28"/>
          <w:szCs w:val="28"/>
          <w:rtl w:val="true"/>
          <w:lang w:bidi="fa-IR"/>
        </w:rPr>
        <w:t>.</w:t>
      </w:r>
    </w:p>
    <w:p>
      <w:pPr>
        <w:pStyle w:val="Heading3"/>
        <w:numPr>
          <w:ilvl w:val="2"/>
          <w:numId w:val="1"/>
        </w:numPr>
        <w:rPr/>
      </w:pPr>
      <w:bookmarkStart w:id="240" w:name="__RefHeading___Toc670072_2281741623"/>
      <w:bookmarkStart w:id="241" w:name="_Toc88"/>
      <w:bookmarkEnd w:id="240"/>
      <w:r>
        <w:rPr/>
        <w:t>3</w:t>
      </w:r>
      <w:r>
        <w:rPr>
          <w:rtl w:val="true"/>
        </w:rPr>
        <w:t xml:space="preserve">. </w:t>
      </w:r>
      <w:r>
        <w:rPr>
          <w:rtl w:val="true"/>
        </w:rPr>
        <w:t>عینیّت معرفت الله بالله با معرفت فطری خدا</w:t>
      </w:r>
      <w:bookmarkEnd w:id="241"/>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کسی که خود دلیل ذات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احْتَجَّ عَلَیْکُمْ بِمَا قَدْ عَرَّفَکُمْ مِنْ نَفْسِهِ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او با شناساندن خودش به شما حجّت را بر شما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توجّه به حدیث دیگری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بالفطرة تثبت حجّته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؛گویای این نکته است که معرفت خدا به خدا همان معرفت فطری است و حجّت بر خلق با همان تمام می گردد و اگر آن معرفت تحقق نمی یافت، احدی خالق و رازق و خدای خویش را نمی شناخت و در این صورت، حجّت بر خلق تمام نمی 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ابوحمزه ثمالی ـ دعای سحر ـ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عَرَفْتُکَ وَ أَنْتَ دَلَلْتَنِی عَلَیْکَ وَ دَعَوْتَنِی إِلَیْکَ وَ لَوْ لَا أَنْتَ، لَمْ أَدْرِ مَا أَنْت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تو را به خود تو شناختم و تو مرا به خود راهنمایی کردی و به سوی خود خواندی و اگر تو نبودی، من تو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روز چهاردهم ماه رمضان خطاب به خداوند متعال 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بِکَ عَرَفْتُکَ، وَ أنتَ دَلَلْتَنی، وَ لَوْلا أنْتَ، مَا دَرَیْتُ مَنْ أنْتَ</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بِکَ عَرَفْتُکَ، وَ بِکَ اهْتَدَیْتُ إلی أمرِکَ، وَ لَوْلا أنْتَ لَمْ أدْرِ مَا أنْتَ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این روایت ها به صراحت، بیان شده است که اگر خدای تعالی نفس خویش را به بندگانش معرّفی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نمی شناخت و برای هیچ کس راهی به معرفت خدای متعال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مؤیّد احادیث دیگری است که معرفت را فعل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موافق با آیاتی است که تصریح دارد حتّی پیامبر نیز نمی تواند انسان را به خدا هدایت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تحمید 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عَلی مَا عَرَّفَنا مِن نَفْسِهِ وَ ألْهَمَنا مِنْ شُکْرِهِ</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 خدای راست، بر معرفی خودش به ما و بر الهام شکر خویش بر ما</w:t>
      </w:r>
      <w:r>
        <w:rPr>
          <w:rFonts w:eastAsia="IRNazanin" w:cs="IRNazanin"/>
          <w:color w:val="111111"/>
          <w:sz w:val="28"/>
          <w:szCs w:val="28"/>
          <w:rtl w:val="true"/>
          <w:lang w:bidi="fa-IR"/>
        </w:rPr>
        <w:t>.</w:t>
      </w:r>
      <w:bookmarkStart w:id="242" w:name="pg3718_34188"/>
    </w:p>
    <w:p>
      <w:pPr>
        <w:pStyle w:val="Heading3"/>
        <w:numPr>
          <w:ilvl w:val="2"/>
          <w:numId w:val="1"/>
        </w:numPr>
        <w:rPr/>
      </w:pPr>
      <w:bookmarkStart w:id="243" w:name="__RefHeading___Toc670074_2281741623"/>
      <w:bookmarkStart w:id="244" w:name="_Toc89"/>
      <w:bookmarkEnd w:id="242"/>
      <w:bookmarkEnd w:id="243"/>
      <w:r>
        <w:rPr/>
        <w:t>4</w:t>
      </w:r>
      <w:r>
        <w:rPr>
          <w:rtl w:val="true"/>
        </w:rPr>
        <w:t xml:space="preserve">. </w:t>
      </w:r>
      <w:r>
        <w:rPr>
          <w:rtl w:val="true"/>
        </w:rPr>
        <w:t>ظهور خدا به واسطه اسماء</w:t>
      </w:r>
      <w:bookmarkEnd w:id="244"/>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درخواست از خدای متعال او را چنین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بِاسْمِکَ الَّذِی ظَهَرْتَ بِهِ لِخَاصَّةِ أَوْلِیَائِکَ فَوَحَّدُوکَ وَ عَرَفُوکَ فَعَبَدُوکَ بِحَقِیقَتِکَ أَنْ تُعَرِّفَنِی نَفْسَکَ لِأُقِرَّ لَکَ بِرُبُوبِیَّتِکَ عَلَی حَقِیقَةِ الْإِیمَانِ بِکَ وَ لَا تَجْعَلْنِی یَا إِلَهِی مِمَّنْ یَعْبُدُ الِاسْمَ دُونَ الْمـَعْنَی وَ الْحَظْنِی بِلَحْظَةٍ مِنْ لَحَظَاتِکَ تَنَوَّرْ بِهَا قَلْبِی بِمَعْرِفَتِکَ خَاصَّة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تو می خواهم به اسمی که با آن، بر اولیای خاصّ خویش ظاهر شدی، پس یگانگی تو را پذیرا شدند و تو راشناختند و به حقیقت تو، تو را عبادت کردند، خودت را به من بشناسانی تا با ایمان حقیقی به تو، به ربوبیّتت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قرار مده که اسم را بدون معنا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عنایتی از عنایاتت، نظر کن تا دلم را به شناخت خود روشن کنی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صراحت، بیان کرده است که خداوند به اسم هایش، خودش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فعل خداست نه این که خاصیّت لازم اسمای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خاصیّت اسم بودن و آیه بودنِ اسم نیز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خواست و مشیّت خود امری را اسم و آیه خود قرار می دهد و انسان را با آن اسامی و آیات متوجّه خودش می کند و خود را به آن ها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انسان از اسم و آیه عبور کرده و به خود خدا متوجّه می شود و او را عبادت می کند و اگر این تجلّی الهی به واسطه اسم و آیه صورت نگیرد، انسان از اسم عبور نکند و در حقیقت، اسم برای او آیتیّت نداشته باشد، به عبادت خدای تعالی نایل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خدا لازم نیست که خود را حتماً از طریق اسم ها و آیات معّرفی کند، بلکه خواست خدا این است که از این طریق خود را بر بندگانش معّرفی کند و ظاهر سازد</w:t>
      </w:r>
      <w:r>
        <w:rPr>
          <w:rFonts w:eastAsia="IRNazanin" w:cs="IRNazanin"/>
          <w:color w:val="111111"/>
          <w:sz w:val="28"/>
          <w:szCs w:val="28"/>
          <w:rtl w:val="true"/>
          <w:lang w:bidi="fa-IR"/>
        </w:rPr>
        <w:t>.</w:t>
      </w:r>
      <w:bookmarkStart w:id="245" w:name="pg3718_34189"/>
    </w:p>
    <w:p>
      <w:pPr>
        <w:pStyle w:val="Heading3"/>
        <w:numPr>
          <w:ilvl w:val="2"/>
          <w:numId w:val="1"/>
        </w:numPr>
        <w:rPr/>
      </w:pPr>
      <w:bookmarkStart w:id="246" w:name="__RefHeading___Toc670076_2281741623"/>
      <w:bookmarkStart w:id="247" w:name="_Toc90"/>
      <w:bookmarkEnd w:id="245"/>
      <w:bookmarkEnd w:id="246"/>
      <w:r>
        <w:rPr/>
        <w:t>5</w:t>
      </w:r>
      <w:r>
        <w:rPr>
          <w:rtl w:val="true"/>
        </w:rPr>
        <w:t xml:space="preserve">. </w:t>
      </w:r>
      <w:r>
        <w:rPr>
          <w:rtl w:val="true"/>
        </w:rPr>
        <w:t>امتناع معرفت خدا به خلق</w:t>
      </w:r>
      <w:bookmarkEnd w:id="247"/>
    </w:p>
    <w:p>
      <w:pPr>
        <w:pStyle w:val="BookText"/>
        <w:rPr/>
      </w:pPr>
      <w:r>
        <w:rPr>
          <w:rFonts w:ascii="IRNazanin" w:hAnsi="IRNazanin" w:eastAsia="IRNazanin"/>
          <w:color w:val="111111"/>
          <w:sz w:val="28"/>
          <w:sz w:val="28"/>
          <w:szCs w:val="28"/>
          <w:rtl w:val="true"/>
          <w:lang w:bidi="fa-IR"/>
        </w:rPr>
        <w:t xml:space="preserve">در حدیثی دیگر جاثلیق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أَخْبِرْنِی عَرَفْتَ اللَّهَ بِمُحَمَّدٍ أَمْ عَرَفْتَ مُحَمَّداً بِاللَّهِ؟ فَقَالَ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عَزَّ وَ جَلَّ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عَرَفْتُ مُحَمَّداً بِاللَّهِ عَزَّ وَ جَلَّ حِینَ خَلَقَهُ وَ أَحْدَثَ فِیهِ الْحُدُودَ مِنْ طُولٍ وَ عَرْضٍ فَعَرَفْتُ أَنَّهُ مُدَبَّرٌ مَصْنُوعٌ بِاسْتِدلَالٍ وَ إِلْهَامٍ مِنْهُ وَ إِرَادَةٍ کَمَا أَلْهَمَ الْمـَلَائِکَةَ طَاعَتَهُ وَ عَرَّفَهُمْ نَفْسَهُ بِلَا شِبْهٍ وَ لَا کَیْفٍ</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مرا خبر ده که خدا را به محمّد شناختی یا محمّد را به خدا؟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بلکه محمّد را به خدا شناختم، زیرا دیدم او را خلق کرده و در او حدودی طولی و عرضی قرار داده است؛ پس شناختم که او مصنوع و تحت تدبیر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شناخت به استدلال و الهام و اراده الهی صورت گرفت؛ همان گونه که خداوند طاعت خویش را بر فرشتگانش الهام کرد و نفس خویش را بدون هیچ شباهتی و کیفیّتی، به آن ها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معرفت خدا به معرفت پیامبر وابسته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قبول کند که پیامبر ـ که نشانه و آیه عظمای خداوند متعال است ـ واسطه معرفت خـدای متعال نیست، چگونـه خواهد پذیرفت که می شود از طریق مفاهیم و عناوین </w:t>
      </w:r>
      <w:r>
        <w:rPr>
          <w:rStyle w:val="FootnoteAnchor"/>
          <w:rtl w:val="true"/>
        </w:rPr>
        <w:footnoteReference w:id="181"/>
      </w:r>
      <w:r>
        <w:rPr>
          <w:rFonts w:ascii="IRNazanin" w:hAnsi="IRNazanin" w:eastAsia="IRNazanin"/>
          <w:color w:val="111111"/>
          <w:sz w:val="28"/>
          <w:sz w:val="28"/>
          <w:szCs w:val="28"/>
          <w:rtl w:val="true"/>
          <w:lang w:bidi="fa-IR"/>
        </w:rPr>
        <w:t>به معرفت خداوند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معرفت خدای تعالی نباشد، امّا مفاهیم و عناوین ذهنی واسطه شناخت خدای تعالی برای بندگانش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گروهی مناظره کردم و به آن 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بزرگ تر و بزرگوارتر از آن است که به خلق شناخته شود؛ بلکه خلق او را به خود او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روایات شناخت خدا به خود خدا موقوف شده است و در تعبیر</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شناخت حقیقی مخلوق نیز به شناخت خدا موقوف شده است و چنان که دیدیم، حضرتش تصریح کردند که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شناختم؛ یعنی او را یافتم و شناختم که خلق خداست و آثار خلقت الهی را به الهام الهی و به اراده او و به تعریف او در پیامبرش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توضیح می دهد که این یافتن به همان صورتی بوده که خداوند متعال طاعت خویش و نفس خویش را به فرشتگان الهام و تعریف کرده است به همین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نَبِیَّکَ فَإِنَّکَ إِنْ لَمْ تُعَرِّفْنِی نَبِیَّکَ لَمْ أَعْرِفْهُ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خدایا، خود را به من معرّفی کن که اگر خویش را به من نشناسانی، هیچ گاه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پیامبرت را به من بشناسان که اگر او را به من معرّفی نکنی، هرگز او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 را به من معرّفی نما که اگر او را به من نشناسانی، از دینم منحرف خواهم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نیز از خدا خواسته می شود که نفس خویش را به انسان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تعریفی از ناحیه خدای متعال صورت نگیرد، معرفت او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مقصود از معرفت خداوند در این حدیث شریف، معرفت به آثار نیست، بلکه معرفتی است که معرفت آثار به او موقوف شده است؛ چنان که در حدیث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خلقت الهی در آفریدگان و مخلوق بودن آن ها، به شناخت خدا و الهام او موقوف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مانند روایات پیشین، می رساند که اگر خدا نفس خویش را معرّفی نکند،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همه روایات بر این امر تأکید می کند که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تعریف از ناحیه خدا صورت نگیرد، احدی نمی تواند به خدای واقعی معرفت پیدا کند و حتّی پیامبران و اوصیای او هم نمی توانند انسان را به معرفت او نایل کنند و استدلال از طریق آیات و مخلوقات هم به تعریف و الهام خدای تعالی برای انسان میسّر می شود</w:t>
      </w:r>
      <w:r>
        <w:rPr>
          <w:rFonts w:eastAsia="IRNazanin" w:cs="IRNazanin"/>
          <w:color w:val="111111"/>
          <w:sz w:val="28"/>
          <w:szCs w:val="28"/>
          <w:rtl w:val="true"/>
          <w:lang w:bidi="fa-IR"/>
        </w:rPr>
        <w:t>.</w:t>
      </w:r>
      <w:bookmarkStart w:id="248" w:name="pg3718_34191"/>
    </w:p>
    <w:p>
      <w:pPr>
        <w:pStyle w:val="Heading3"/>
        <w:numPr>
          <w:ilvl w:val="2"/>
          <w:numId w:val="1"/>
        </w:numPr>
        <w:rPr/>
      </w:pPr>
      <w:bookmarkStart w:id="249" w:name="__RefHeading___Toc670078_2281741623"/>
      <w:bookmarkStart w:id="250" w:name="_Toc91"/>
      <w:bookmarkEnd w:id="248"/>
      <w:bookmarkEnd w:id="249"/>
      <w:r>
        <w:rPr/>
        <w:t>6</w:t>
      </w:r>
      <w:r>
        <w:rPr>
          <w:rtl w:val="true"/>
        </w:rPr>
        <w:t xml:space="preserve">. </w:t>
      </w:r>
      <w:r>
        <w:rPr>
          <w:rtl w:val="true"/>
        </w:rPr>
        <w:t>خلاصه درس نهم</w:t>
      </w:r>
      <w:bookmarkEnd w:id="25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باید به خود خدا شناخت و رسول را به رسالت و اولی الامر را به امر به معروف و احسان و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معانی تنزیهی برای اوصاف خدا برای آن است که گاهی بیان اثباتی توهّم تشبیه را پدید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خدا همان معرفت فطری است و حجّت بر خلق با همان معرفت فطری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نفس خود را به بندگان معرّفی نمی کرد،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بر آن تعلق گرفته که به اسم های خویش، خودش را معرّفی کند؛ پس انسان باید از اسم و آیه عبور کند و به خدای واقعی خود متوجّه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متوقّف به شناخت رسول او نیست، بلکه رسول خدا به خدا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خود را معرّفی نمی کرد، شناخت او و رسول و حجّت او ممکن نبود</w:t>
      </w:r>
      <w:r>
        <w:rPr>
          <w:rFonts w:eastAsia="IRNazanin" w:cs="IRNazanin"/>
          <w:color w:val="111111"/>
          <w:sz w:val="28"/>
          <w:szCs w:val="28"/>
          <w:rtl w:val="true"/>
          <w:lang w:bidi="fa-IR"/>
        </w:rPr>
        <w:t>.</w:t>
      </w:r>
    </w:p>
    <w:p>
      <w:pPr>
        <w:pStyle w:val="Heading3"/>
        <w:numPr>
          <w:ilvl w:val="2"/>
          <w:numId w:val="1"/>
        </w:numPr>
        <w:rPr/>
      </w:pPr>
      <w:bookmarkStart w:id="251" w:name="__RefHeading___Toc670080_2281741623"/>
      <w:bookmarkStart w:id="252" w:name="_Toc92"/>
      <w:bookmarkEnd w:id="251"/>
      <w:r>
        <w:rPr/>
        <w:t>7</w:t>
      </w:r>
      <w:r>
        <w:rPr>
          <w:rtl w:val="true"/>
        </w:rPr>
        <w:t xml:space="preserve">. </w:t>
      </w:r>
      <w:r>
        <w:rPr>
          <w:rtl w:val="true"/>
        </w:rPr>
        <w:t>خودآزمایی</w:t>
      </w:r>
      <w:bookmarkEnd w:id="25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 الرَّسُولَ بِالرِّسَالَةِ وَ أُولِی الْأَمْرِ بِالْأَمْرِ بِالْمـَعْرُوفِ وَ 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تبیین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چرا در برخی احادیث معرفت خدای متعال به اوصاف تنزیهی بیان شده است؟</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احْتَجَّ عَلَیْکُمْ بِمَا قَدْ عَرَّفَکُمْ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تبیین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ظهور خداوند به اسامی یعنی 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آیا رسول در شناساندن خدا نقشی دارد؟</w:t>
      </w:r>
      <w:bookmarkStart w:id="253" w:name="pg3718_34192"/>
    </w:p>
    <w:p>
      <w:pPr>
        <w:pStyle w:val="Heading2"/>
        <w:numPr>
          <w:ilvl w:val="1"/>
          <w:numId w:val="1"/>
        </w:numPr>
        <w:rPr/>
      </w:pPr>
      <w:bookmarkStart w:id="254" w:name="__RefHeading___Toc670082_2281741623"/>
      <w:bookmarkStart w:id="255" w:name="_Toc93"/>
      <w:bookmarkEnd w:id="253"/>
      <w:bookmarkEnd w:id="254"/>
      <w:r>
        <w:rPr>
          <w:rtl w:val="true"/>
        </w:rPr>
        <w:t>درس دهم</w:t>
      </w:r>
      <w:r>
        <w:rPr>
          <w:rtl w:val="true"/>
        </w:rPr>
        <w:t xml:space="preserve">: </w:t>
      </w:r>
      <w:r>
        <w:rPr>
          <w:rtl w:val="true"/>
        </w:rPr>
        <w:t>نفی واسطه در معرفت خدا</w:t>
      </w:r>
      <w:bookmarkEnd w:id="2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670084_2281741623"/>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که پس از مطالعه این درس، در یابند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عناوین و مفاهیم عام، خدا را نمی شناسانند؛ عبادت خدا فقط با معرفت او تحقّق می یابد؛ معرفت خدا، شرط استجابت دعاست و عبادت خدا به توصیف، حواله به غائب است</w:t>
      </w:r>
      <w:r>
        <w:rPr>
          <w:rFonts w:eastAsia="IRNazanin" w:cs="IRNazanin"/>
          <w:color w:val="111111"/>
          <w:sz w:val="28"/>
          <w:szCs w:val="28"/>
          <w:rtl w:val="true"/>
          <w:lang w:bidi="fa-IR"/>
        </w:rPr>
        <w:t>.</w:t>
      </w:r>
      <w:bookmarkStart w:id="258" w:name="pg3718_34194"/>
    </w:p>
    <w:p>
      <w:pPr>
        <w:pStyle w:val="BookText"/>
        <w:rPr/>
      </w:pPr>
      <w:bookmarkEnd w:id="258"/>
      <w:r>
        <w:rPr>
          <w:rFonts w:ascii="IRNazanin" w:hAnsi="IRNazanin" w:eastAsia="IRNazanin"/>
          <w:color w:val="111111"/>
          <w:sz w:val="28"/>
          <w:sz w:val="28"/>
          <w:szCs w:val="28"/>
          <w:rtl w:val="true"/>
          <w:lang w:bidi="fa-IR"/>
        </w:rPr>
        <w:t xml:space="preserve">در درس قبل، روشن شد که بر اساس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 خدا منحصر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نیز روایات دیگری در این جهت مورد بحث و بررسی قرار می گیرد </w:t>
      </w:r>
      <w:r>
        <w:rPr>
          <w:rFonts w:eastAsia="IRNazanin" w:cs="IRNazanin"/>
          <w:color w:val="111111"/>
          <w:sz w:val="28"/>
          <w:szCs w:val="28"/>
          <w:rtl w:val="true"/>
          <w:lang w:bidi="fa-IR"/>
        </w:rPr>
        <w:t>:</w:t>
      </w:r>
    </w:p>
    <w:p>
      <w:pPr>
        <w:pStyle w:val="Heading3"/>
        <w:numPr>
          <w:ilvl w:val="2"/>
          <w:numId w:val="1"/>
        </w:numPr>
        <w:rPr/>
      </w:pPr>
      <w:bookmarkStart w:id="259" w:name="__RefHeading___Toc670086_2281741623"/>
      <w:bookmarkStart w:id="260" w:name="_Toc95"/>
      <w:bookmarkEnd w:id="259"/>
      <w:r>
        <w:rPr/>
        <w:t>1</w:t>
      </w:r>
      <w:r>
        <w:rPr>
          <w:rtl w:val="true"/>
        </w:rPr>
        <w:t xml:space="preserve">. </w:t>
      </w:r>
      <w:r>
        <w:rPr>
          <w:rtl w:val="true"/>
        </w:rPr>
        <w:t>گُم بودن از معرفت</w:t>
      </w:r>
      <w:bookmarkEnd w:id="26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أَنَّهُ یَعْرِفُ اللَّهَ بِحِجَابٍ أَوْ بِصُورَةٍ أَوْ؛ بِمِثَالٍ فَهُوَ مُشْرِکٌ؛ لِأَنَّ الْحِجَابَ وَ الْمِثَالَ وَ الصُّورَةَ غَیْرُهُ وَ إِنَّمَا هُوَ وَاحِدٌ مُوَحَّدٌ، فَکَیْفَ یُوَحِّدُ مَنْ زَعَمَ أَنَّهُ عَرَفَهُ؛ بِغَیْرِهِ؟ إِنَّمَا عَرَفَ اللَّهَ مَنْ عَرَفَهُ بِاللَّهِ فَمَنْ لَمْ یَعْرِفْهُ بِهِ فَلَیْسَ یَعْرِفُهُ إِنَّمَا یَعْرِفُ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یُوْمِنُ بِمَا لَا یَعْرِفُ فَهُوَ ضَالٌّ عَنِ الْمـَعْرِفَةِ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یُدْرِکُ مَخْلُوقٌ شَیْئاً إِلَّا بِاللَّهِ وَ لَا تُدْرَکُ مَعْرِفَةُ اللَّهِ إِلَّا بِاللَّه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گمان کند خدا را به حجاب یا صورت یا مثال می شناسد، مشرک است؛ زیرا حجاب و صورت و مثال غیر خداست و خدای تعالی واحد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توحید قائل است کسی که گمان می کند خدا را به غیر او</w:t>
      </w:r>
    </w:p>
    <w:p>
      <w:pPr>
        <w:pStyle w:val="BookText"/>
        <w:rPr/>
      </w:pPr>
      <w:r>
        <w:rPr>
          <w:rFonts w:ascii="IRNazanin" w:hAnsi="IRNazanin" w:eastAsia="IRNazanin"/>
          <w:color w:val="111111"/>
          <w:sz w:val="28"/>
          <w:sz w:val="28"/>
          <w:szCs w:val="28"/>
          <w:rtl w:val="true"/>
          <w:lang w:bidi="fa-IR"/>
        </w:rPr>
        <w:t>شناخته است؟ همانا خداشناس کسی است که خدا را به خود او بشناسد و کسی که خدا را به خود او نشناسد، او را نشناخته؛ بلکه غیر او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گمان می کند ایمان به خدای ناشناخته دارد، از معرفت خدا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هیچ چیزی را جز به واسطه خدا نمی شناسد و معرفت خدا جز به او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هر گونه واسطه در معرفت خداوند متعال ـ که به صورتی بتواند حکایت از خدا کند و تصوّر و توهّمی از او به انسان بدهد ـ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رساند که اوصاف و عناوین و مفاهیم عامّ ـ هر اندازه گسترده باشند ـ خدا را نمی شناسانند؛ چرا که همه آن ها غیر خدایند و انطباق آن ها به خدای تعالی انطباق محدود به نامحدود و معقول بر فرا معقول و متصوّر بر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نشود که وقتی از محدود و نامحدود سخن می گوییم، نسبتی میان خدا و خلق برقرارکرده ایم و اصل و حقیقت هر دو را مشترک پنداشته ایم و تفاوت و اختلاف آن دو را در محدودیّت و نامحدودیّت دانستیم؛ بلکه منظور بیان این است که میان خلق و خالق حدّی نمی توان قرار داد و او از افکار و اندیشه ها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تنها به تعریف خود خدا تحقّق پیدا می کند و راهی برای معرفت خدا غیر از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صراحت، بیان شده که معرفت خدا به غیر خدا، معرفت خدا نیست؛ بلکه معرفت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خدا به خلق، شناخت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شناخت به مفاهیم و عناوین ـ که غیر خدایند ـ شناخت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واسطه شناخت موجودات، بدون توجّه به شناخت خدا به خدا، هیچ گاه به شناخت خود خدا نخواهد انجامید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تصریح شده که آن کس که گمان می کند به خدایی که نمی شناسد، ایمان دارد، از معرفت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فکر و عقل حاصل نمی آید و بی معرفت خدا، او هرگز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ایمان نیز بدون آن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این معرفت تنها به دست اوست و اوست که باید خود را معرّفی کند</w:t>
      </w:r>
      <w:r>
        <w:rPr>
          <w:rFonts w:eastAsia="IRNazanin" w:cs="IRNazanin"/>
          <w:color w:val="111111"/>
          <w:sz w:val="28"/>
          <w:szCs w:val="28"/>
          <w:rtl w:val="true"/>
          <w:lang w:bidi="fa-IR"/>
        </w:rPr>
        <w:t>.</w:t>
      </w:r>
      <w:bookmarkStart w:id="261" w:name="pg3718_34196"/>
    </w:p>
    <w:p>
      <w:pPr>
        <w:pStyle w:val="Heading3"/>
        <w:numPr>
          <w:ilvl w:val="2"/>
          <w:numId w:val="1"/>
        </w:numPr>
        <w:rPr/>
      </w:pPr>
      <w:bookmarkStart w:id="262" w:name="__RefHeading___Toc670088_2281741623"/>
      <w:bookmarkStart w:id="263" w:name="_Toc96"/>
      <w:bookmarkEnd w:id="261"/>
      <w:bookmarkEnd w:id="262"/>
      <w:r>
        <w:rPr/>
        <w:t>2</w:t>
      </w:r>
      <w:r>
        <w:rPr>
          <w:rtl w:val="true"/>
        </w:rPr>
        <w:t xml:space="preserve">. </w:t>
      </w:r>
      <w:r>
        <w:rPr>
          <w:rtl w:val="true"/>
        </w:rPr>
        <w:t>معرفت خدا، شرط استجابت دعا</w:t>
      </w:r>
      <w:bookmarkEnd w:id="263"/>
    </w:p>
    <w:p>
      <w:pPr>
        <w:pStyle w:val="BookText"/>
        <w:rPr/>
      </w:pPr>
      <w:r>
        <w:rPr>
          <w:rFonts w:ascii="IRNazanin" w:hAnsi="IRNazanin" w:eastAsia="IRNazanin"/>
          <w:color w:val="111111"/>
          <w:sz w:val="28"/>
          <w:sz w:val="28"/>
          <w:szCs w:val="28"/>
          <w:rtl w:val="true"/>
          <w:lang w:bidi="fa-IR"/>
        </w:rPr>
        <w:t>از آن جا که معرفت خدا به تعریف خود او برای انسان حاصل می شود، دعا و التجا و استغاثه به او بر اساس همین معرفت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به این معرفت بعد از حصول آن است؛ به همین جهت است که وقتی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چرا دعاهای ما مستجاب نمی 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نَّکُمْ تَدْعُونَ مَنْ لَا تَعْرِفُونَهُ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زیرا شما کسی را می خوانید که نمی شناسیدش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می خواهد به او راه پیدا کند و او را با معرفت بخواند، باید خود را از آن چه مانع معرفت اوست،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خواهد خدا را با مفاهیم و تصوّرات بشناسد و از این طریق او را بخواند، در حقیقت، متصوّرات و مفاهیم را مورد خطاب قرار می دهد نه خدای حقیقی خود را و به این دلیل، از معرفت خدا دور گشته است و غیر او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دعاهایش مستجاب نمی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نکته دیگر این که اگر معرفت خود خدا ـ خدای واقعی و حقیقی ـ محال باشد و او برای انسان ها مجهول باشد ـ چنان که برخی به آن معقتدند ـ چگونه این روایت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خدا را ـ نه معرفت عناوین و مفاهیم عامّه و نه تجلیّات و ظهور اسمای الهی را ـ ممکن می داند و به همین جهت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نشدن دعاهای شما به سبب آن است که شما کسی را می خوانید که نمی شناسید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نکته مهّم دیگری را نیز می رساند که با توجّه به روایات دیگری که بعداً ذکر خواهیم کرد،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نقش مردم در معرفت، تسلیم و اقرار و اذعان و تصدیق است و اصل معرفت،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امام معرفت خدا را از آنان که دعاهایشان مستجاب نمی شود، نفی می کند، منظور این است که آنان در مقابل</w:t>
      </w:r>
      <w:bookmarkStart w:id="264" w:name="pg3718_34197"/>
    </w:p>
    <w:p>
      <w:pPr>
        <w:pStyle w:val="BookText"/>
        <w:rPr/>
      </w:pPr>
      <w:bookmarkEnd w:id="264"/>
      <w:r>
        <w:rPr>
          <w:rFonts w:ascii="IRNazanin" w:hAnsi="IRNazanin" w:eastAsia="IRNazanin"/>
          <w:color w:val="111111"/>
          <w:sz w:val="28"/>
          <w:sz w:val="28"/>
          <w:szCs w:val="28"/>
          <w:rtl w:val="true"/>
          <w:lang w:bidi="fa-IR"/>
        </w:rPr>
        <w:t>تعریف خداوند، او را تصدیق و به او اذعان نمی کنند و تسلیم او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تسلیم و ایمان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آن است که انسان به جای تسلیم در مقابل تعریف او به تصوّر و توهّم و تعقّل او رو می آورد و در نتیجه، از معرفتی که خدا به او عنایت کرده دور می شود؛ یا به آن جهت است که فرد اعمال خود را با تکالیف الهی و وظایف بندگی خویش تطبیق نمی کند؛ و این موجب می شود که وی کسی را بخواند که وظیفه معرفتی خویش را در قبال او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او ایمان داشته و معرفت او را پذیرفته باشد، دیگر نباید از پیش خود برای خویش اموری را مقرّر کند؛ بلکه باید گوش به فرمان و مطیع او باشد</w:t>
      </w:r>
      <w:r>
        <w:rPr>
          <w:rFonts w:eastAsia="IRNazanin" w:cs="IRNazanin"/>
          <w:color w:val="111111"/>
          <w:sz w:val="28"/>
          <w:szCs w:val="28"/>
          <w:rtl w:val="true"/>
          <w:lang w:bidi="fa-IR"/>
        </w:rPr>
        <w:t>.</w:t>
      </w:r>
    </w:p>
    <w:p>
      <w:pPr>
        <w:pStyle w:val="Heading3"/>
        <w:numPr>
          <w:ilvl w:val="2"/>
          <w:numId w:val="1"/>
        </w:numPr>
        <w:rPr/>
      </w:pPr>
      <w:bookmarkStart w:id="265" w:name="__RefHeading___Toc670090_2281741623"/>
      <w:bookmarkStart w:id="266" w:name="_Toc97"/>
      <w:bookmarkEnd w:id="265"/>
      <w:r>
        <w:rPr/>
        <w:t>3</w:t>
      </w:r>
      <w:r>
        <w:rPr>
          <w:rtl w:val="true"/>
        </w:rPr>
        <w:t xml:space="preserve">. </w:t>
      </w:r>
      <w:r>
        <w:rPr>
          <w:rtl w:val="true"/>
        </w:rPr>
        <w:t>معرفة الله بالله در روایت سدیر صیرفی</w:t>
      </w:r>
      <w:bookmarkEnd w:id="26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ـ که سدیر صیرفی نقل کرده است ـ معرفت خدا به خدا و عدم واسطه در معرفت خدا را به صورت روشن تری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أَنـَّهُ یَعْرِفُ اللَّهَ بِتَوَهُّمِ الْقُلُوبِ، فَهُوَ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أَنـَّهُ یَعْرِفُ اللَّهَ بِالِاسْمِ دُونَ الْمـَعْنَی، فَقَدْ أَقَرَّ بِالطَّعْنِ؛ لِأَنَّ الِاسْمَ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أَنـَّهُ یَعْبُدُ الِاسْمَ وَ الْمـَعْنَی، فَقَدْ جَعَلَ مَعَ اللَّهِ شَرِیکاً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أَنَّهُ یَعْبُدُ الْمـَعْنَی بِالصِّفَةِ لَا بِالْإِدْرَاکِ، فَقَدْ أَحَالَ عَلَی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أَنَّهُ یَعْبُدُ الصِّفَةَ وَ الْمـَوْصُوفَ، فَقَدْ أَبْطَلَ التَّوْحِیدَ؛ لِأَنَّ الصِّفَةَ غَیْرُ الْمـَوْصُوفِ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أَنَّهُ یُضِیفُ الْمـَوْصُوفَ إِلَی الصِّفَةِ، فَقَدْ صَغَّرَ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عَیْنِ الشَّاهِدِ قَبْلَ صِفَتِهِ وَ مَعْرِفَةَ صِفَةِ الْغَائِبِ قَبْلَ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تُعْرَفُ عَیْنُ الشَّاهِدِ قَبْلَ صِفَتِهِ؟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وَ تَعْلَمُ عِلْمَهُ وَ تَعْرِفُ نَفْسَکَ بِهِ وَ لَا تَعْرِفُ نَفْسَکَ بِنَفْسِکَ</w:t>
      </w:r>
    </w:p>
    <w:p>
      <w:pPr>
        <w:pStyle w:val="BookText"/>
        <w:rPr/>
      </w:pPr>
      <w:r>
        <w:rPr>
          <w:rFonts w:ascii="Amiri" w:hAnsi="Amiri" w:eastAsia="Amiri" w:cs="Amiri"/>
          <w:color w:val="111111"/>
          <w:sz w:val="28"/>
          <w:sz w:val="28"/>
          <w:szCs w:val="28"/>
          <w:rtl w:val="true"/>
          <w:lang w:bidi="ar-SA"/>
        </w:rPr>
        <w:t>مِنْ نَفْسِکَ وَ تَعْلَمُ أَنَّ مَا فِیهِ لَهُ وَ بِهِ کَمَا قَالُوا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لَأَنْتَ یُوسُفُ قالَ أَنَا یُوسُفُ وَ هذا أَخِی</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فَعَرَفُوهُ بِهِ وَ لَمْ یَعْرِفُوهُ بِغَیْرِهِ وَ لَا أَثْبَتُوهُ مِنْ أَنْفُسِهِمْ بِتَوَهُّمِ الْقُلُوب</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هر کس گمان کند خدارا با اوهام قلب ها می شناسد،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کند خدا را به اسم می شناسد نه به معنا، به طعن و افترا اقرار کرده است؛ زیرا اسم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کند اسم و معنا را عبادت می کند، برای خدا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کند معنا را با توصیف عبادت می کند، نه به ادراک؛ حواله به غایب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کند صفت و موصوف را عبادت می کند، توحید را باطل کرده است؛ زیرا صفت غیر از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گمان کند موصوف را به صفت اضافه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را کوچک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ـ چنان که حقّ تعظیم اوست ـ بزرگ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معرفتِ خودِ شاهد و حاضر بر توصیفش مقدّم و شناختِ صفتِ غایب به حضور آن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شاهد پیش از وصفش شناخته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و علم او را عالم می شوی</w:t>
      </w:r>
      <w:r>
        <w:rPr>
          <w:rStyle w:val="FootnoteAnchor"/>
          <w:rtl w:val="true"/>
        </w:rPr>
        <w:footnoteReference w:id="190"/>
      </w:r>
      <w:r>
        <w:rPr>
          <w:rFonts w:ascii="IRNazanin" w:hAnsi="IRNazanin" w:eastAsia="IRNazanin"/>
          <w:color w:val="111111"/>
          <w:sz w:val="28"/>
          <w:sz w:val="28"/>
          <w:szCs w:val="28"/>
          <w:rtl w:val="true"/>
          <w:lang w:bidi="fa-IR"/>
        </w:rPr>
        <w:t>و خودت را به او می شناسی؛ نه این که نفس خویش را به نفس خود و به واسطه نفس خویش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 فهمی هرچه در خود داری، از آن اوست و قائم به اوست؛ همان سان که برادران یوسف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ام و این برادرم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یوسف را به خود یوسف شناختند نه به غیر او؛ و از پیش خود و با اوهام قلب ها خویش او را اثبات نکردند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معرفة الله بالله را به وضوح بیان می کند و روشن</w:t>
      </w:r>
    </w:p>
    <w:p>
      <w:pPr>
        <w:pStyle w:val="BookText"/>
        <w:rPr/>
      </w:pPr>
      <w:r>
        <w:rPr>
          <w:rFonts w:ascii="IRNazanin" w:hAnsi="IRNazanin" w:eastAsia="IRNazanin"/>
          <w:color w:val="111111"/>
          <w:sz w:val="28"/>
          <w:sz w:val="28"/>
          <w:szCs w:val="28"/>
          <w:rtl w:val="true"/>
          <w:lang w:bidi="fa-IR"/>
        </w:rPr>
        <w:t>می سازد که منظور از معرفت خدا به خدا این است که شما خدا را به خود خدا و به تعریف خود او بشناسید؛ چنان که برادران یوسف، او را به خود او شناختند، و او را با عقول و افکار خویش اثبات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این تمثیل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که معرفت خداوند متعال برای همگان حاصل بوده؛ و تنها غفلت و فراموشی برای انسان ها عارض شده است و از این رو، خداوند متعال طبق سنّت خویش با ارائه آیات، بار دیگر آنان را به معرفت خویش تنبّه می دهد و متوجّه خودش می کند؛ همان طور که برادران یوسف وقتی به معرفت او نایل آمدند که حضرت یوسف خودش را به آن ها شناساند و در نتیجه، غفلت و نسیان از آن ها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آیات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به تفکّر و تدبّر در مخلوقات فرا می خوانند و از آن ها می خواهند که در حقیقت آن ها تأمّل نمایند و با توجّه به خدای متعال به آن ها بنگرند که چگونه دست قدرت او در همه آن ها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شیوه مورد توجّه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از سوی خدای تعالی بر بندگان واجب گشته، این است که عقل خویش را در مخلوق به کار گیرند و با ژرف نگری و تأمّل در آن ها جهات نیاز و فقر و مخلوقیّت آن ها را بیابند و خدای خالق و حکیم را در آن ها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ناحیه معرفت خدا، به سوی خلق توجّه کنند، نه این که از ناحیه خلق خداشناسی برایشان حاصل آید؛ چون تمام خلق به او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بیابند و به او متوجّه شوند، این امر را در خلق به صورت روشن تر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در خلق بیشتر توجّه کنند، آثار معروف خویش را در آن ها زیادتر می یابند و خدای متعال تجلّی خویش را در این جهت به آن ها می افزاید و آیات و علامات خویش را برای آنان زیادتر ظاهر می سازد؛ چون راهی است که خود برای آن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خود را به برادران خویش معرّفی کرد، آن ها یوسف را به خود او شناختند و معرفت یوسف برای آن ها روشن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و نسیان به طور کلّی از میان 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کرده است که اسم ـ اعمّ از لفظی و غیر لفظی ـ</w:t>
      </w:r>
      <w:bookmarkStart w:id="267" w:name="pg3718_34200"/>
    </w:p>
    <w:p>
      <w:pPr>
        <w:pStyle w:val="BookText"/>
        <w:rPr/>
      </w:pPr>
      <w:bookmarkEnd w:id="267"/>
      <w:r>
        <w:rPr>
          <w:rFonts w:ascii="IRNazanin" w:hAnsi="IRNazanin" w:eastAsia="IRNazanin"/>
          <w:color w:val="111111"/>
          <w:sz w:val="28"/>
          <w:sz w:val="28"/>
          <w:szCs w:val="28"/>
          <w:rtl w:val="true"/>
          <w:lang w:bidi="fa-IR"/>
        </w:rPr>
        <w:t>هیچ گاه معرّف مسمّا نیست؛ بلکه معرفت مسمّا باید پیش از معرفت اسم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غیر مسمّاست و از مسمّا هیچ اثری به همراه خود ندارد تا از او حکایت کند؛ زیرا اسم با مسمّا مغایرت و بیگانگی تمام دارد و هیچ اشتراکی میان اسم و مسمّا وجود ندارد؛ جز این که اسم آیه و علامتی است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و متنبه کردن انسان ها به معرفت خویش،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جالبی که در این روایت وجود دارد، این تعبیر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یَعْبُدُ الْمـَعْنَی بِالصِّفَةِ لَا بِالْإِدْرَاکِ فَقَدْ أَحَالَ عَلَی غَائِب</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یعنی</w:t>
      </w:r>
    </w:p>
    <w:p>
      <w:pPr>
        <w:pStyle w:val="BookText"/>
        <w:rPr/>
      </w:pPr>
      <w:r>
        <w:rPr>
          <w:rFonts w:ascii="IRNazanin" w:hAnsi="IRNazanin" w:eastAsia="IRNazanin"/>
          <w:color w:val="111111"/>
          <w:sz w:val="28"/>
          <w:sz w:val="28"/>
          <w:szCs w:val="28"/>
          <w:rtl w:val="true"/>
          <w:lang w:bidi="fa-IR"/>
        </w:rPr>
        <w:t xml:space="preserve">کسی که گمان کند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توصیف عبادت می کند نه به ادراک، حواله به غایب کرده و خدای حاضر و شاهد را عبادت ننموده و خدای غایب را معبود خویش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غایب چگونه مورد خطاب عابد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به معبود غایب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فهماند که خود خدای متعال ـ که معنای الفاظ و اسامی است ـ مورد ادراک قرار می گیرد؛ امّا نه به واسطه اوهام و افکار و حتّی اوهام قلب ها، بلکه به معرّفی و تعریف خود او؛ چنان که روایات آن در درس قبل نقل شد</w:t>
      </w:r>
      <w:r>
        <w:rPr>
          <w:rFonts w:eastAsia="IRNazanin" w:cs="IRNazanin"/>
          <w:color w:val="111111"/>
          <w:sz w:val="28"/>
          <w:szCs w:val="28"/>
          <w:rtl w:val="true"/>
          <w:lang w:bidi="fa-IR"/>
        </w:rPr>
        <w:t>.</w:t>
      </w:r>
    </w:p>
    <w:p>
      <w:pPr>
        <w:pStyle w:val="Heading3"/>
        <w:numPr>
          <w:ilvl w:val="2"/>
          <w:numId w:val="1"/>
        </w:numPr>
        <w:rPr/>
      </w:pPr>
      <w:bookmarkStart w:id="268" w:name="__RefHeading___Toc670092_2281741623"/>
      <w:bookmarkStart w:id="269" w:name="_Toc98"/>
      <w:bookmarkEnd w:id="268"/>
      <w:r>
        <w:rPr/>
        <w:t>4</w:t>
      </w:r>
      <w:r>
        <w:rPr>
          <w:rtl w:val="true"/>
        </w:rPr>
        <w:t xml:space="preserve">. </w:t>
      </w:r>
      <w:r>
        <w:rPr>
          <w:rtl w:val="true"/>
        </w:rPr>
        <w:t>بیان علّامه طباطبایی؛ ذیل روایت سدیر صیرفی</w:t>
      </w:r>
      <w:bookmarkEnd w:id="269"/>
    </w:p>
    <w:p>
      <w:pPr>
        <w:pStyle w:val="BookText"/>
        <w:rPr/>
      </w:pPr>
      <w:r>
        <w:rPr>
          <w:rFonts w:ascii="IRNazanin" w:hAnsi="IRNazanin" w:eastAsia="IRNazanin"/>
          <w:color w:val="111111"/>
          <w:sz w:val="28"/>
          <w:sz w:val="28"/>
          <w:szCs w:val="28"/>
          <w:rtl w:val="true"/>
          <w:lang w:bidi="fa-IR"/>
        </w:rPr>
        <w:t xml:space="preserve">علّامه طباطبایی در پاورقی تحف العقول در ذیل روایت سدیر صیرفی می نویسد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وقتی زید را در خارج مشاهده می کنیم و شخص او را به صورت مشهود می یابیم، در این صورت است که زید را حقیقتاً متمایز از غیر او می شناسیم و شخص او را به وحدت عددی می یابیم بدون این که او برای ما با دیگری مشتبه 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سپس بعد از معرفت حضوری زید، وقتی صفات او را</w:t>
      </w:r>
    </w:p>
    <w:p>
      <w:pPr>
        <w:pStyle w:val="BookText"/>
        <w:rPr/>
      </w:pPr>
      <w:r>
        <w:rPr>
          <w:rFonts w:ascii="IRNazanin" w:hAnsi="IRNazanin" w:eastAsia="IRNazanin"/>
          <w:color w:val="111111"/>
          <w:sz w:val="28"/>
          <w:sz w:val="28"/>
          <w:szCs w:val="28"/>
          <w:rtl w:val="true"/>
          <w:lang w:bidi="fa-IR"/>
        </w:rPr>
        <w:t>یکی پس از دیگری، به صورت روشن شناختیم، معرفت ما نسبت به او و علم ما به احوال او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به چشم خویش ندیده باشیم و بخواهیم معرفت او را به واسطه اوصاف به دست آوریم، در این صورت، شناخت ما نسبت به او فقط به عناوین و مفاهیم کلّی خواهد بود که موجب تمایز او از دیگری نیست و وحدت شخصی و عددی او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ما شخص زید را اصلاً ندیده باشیم و فقط بدانیم که او انسانی سفید رنگ، بلند قامّت و زیبا اندام است، در این صورت، او با انسان های دیگر در این اوصاف، مشترک خواهد بود تا این که خود او را در خارج مشاهده کنیم و این اوصاف را با او منطبق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عبارت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شخص شاهد مقدّم بر صفت او و معرفت صفت غایب مقدّم بر شناخت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حق در معرفت خداوند آن است که ابتدا خود خدا و آن گاه صفات او شناخته شود و پس از آن، خلق به او شناخته شود نه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خدا را به غیر او بشناسیم، در حقیقت، او را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خلق او را نه به واسطه او بلکه به غیر او بشناسیم، معرفت ما نسبت به آن شیء جدا از معرفت خداست و آن معروف هیچ ارتباطی با خدا ندارد و نیاز او به خدا هیچ معلوم نمی شود؛</w:t>
      </w:r>
      <w:r>
        <w:rPr>
          <w:rStyle w:val="FootnoteAnchor"/>
          <w:rtl w:val="true"/>
        </w:rPr>
        <w:footnoteReference w:id="193"/>
      </w:r>
      <w:r>
        <w:rPr>
          <w:rFonts w:ascii="IRNazanin" w:hAnsi="IRNazanin" w:eastAsia="IRNazanin"/>
          <w:color w:val="111111"/>
          <w:sz w:val="28"/>
          <w:sz w:val="28"/>
          <w:szCs w:val="28"/>
          <w:rtl w:val="true"/>
          <w:lang w:bidi="fa-IR"/>
        </w:rPr>
        <w:t>پس واجب است که خداوند پیش</w:t>
      </w:r>
    </w:p>
    <w:p>
      <w:pPr>
        <w:pStyle w:val="BookText"/>
        <w:rPr/>
      </w:pPr>
      <w:r>
        <w:rPr>
          <w:rFonts w:ascii="IRNazanin" w:hAnsi="IRNazanin" w:eastAsia="IRNazanin"/>
          <w:color w:val="111111"/>
          <w:sz w:val="28"/>
          <w:sz w:val="28"/>
          <w:szCs w:val="28"/>
          <w:rtl w:val="true"/>
          <w:lang w:bidi="fa-IR"/>
        </w:rPr>
        <w:t>از هر چیزی شناخته شود و آن گاه همه موجودات با تمام نیازهایشان به او شناخته شوند تا معرفت حقیقی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 و تعلم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پس از بیان این نکات در توضیح روایت، تصریح کرده است که</w:t>
      </w:r>
      <w:bookmarkStart w:id="270" w:name="pg3718_34202"/>
    </w:p>
    <w:p>
      <w:pPr>
        <w:pStyle w:val="BookText"/>
        <w:rPr/>
      </w:pPr>
      <w:bookmarkEnd w:id="270"/>
      <w:r>
        <w:rPr>
          <w:rFonts w:ascii="IRNazanin" w:hAnsi="IRNazanin" w:eastAsia="IRNazanin"/>
          <w:color w:val="111111"/>
          <w:sz w:val="28"/>
          <w:sz w:val="28"/>
          <w:szCs w:val="28"/>
          <w:rtl w:val="true"/>
          <w:lang w:bidi="fa-IR"/>
        </w:rPr>
        <w:t>این روایت در حقیقت بیان و توصیفی برای روایات معرفت الله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 بیان این است که معرفت حقیقی خداوند متعال به غیر او تحقّق نمی یابد و شناخت خدا فقط به خود اوست و دیگران هم به او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در سیاق روایتی است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دو طریق، از عبدالاعلی،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پس با توجّه به روایت سدیر و توضیحاتی که بیان شد، روشن گردید که منظور از معرفت خدا به خدا، این نیست که انسان با تعقّل و تفکّر در مخلوق و کیفیّت خلقت آن ها ـ که در حقیقت، آثار و آیات خدایند ـ از خود آن ها به خداوند متعال راه یابد؛ یعنی مخلوق نمایانگر خدای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چنین نیست که آثاری از وجود خداوند متعال در خلق بوده باشد؛ یعنی مخلوق از برخی جهات با خدای متعال اشتراک داشته باشد، مثل وجود داشتن و علم و قدرت و حیات و نظایر این ها که به عنوان کمالات وجودی طرح شوند و بعد گفته شود که آن چه مخلوق دارد، از خدای تعالی است و او مرتبه بالاتر و کامل تر این ها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چنین برمی آید که وجودی که خالق دارد، عین همین وجود است، ولی در مرتبه ای بالاتر؛ یا این که گفته می شود مفهوم وجود و اوصاف دیگری که از خلق می فهمیم، در معنای عامّ آن با خدای متعال اشتراک و اتّحاد دارد؛ اگر چه ما مصداق این مفاهیم را در مورد خدای تعالی نمی توانیم ادراک کنیم؛ ولی اصل آن ها را در او اثبات می کنیم و قابل انطباق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گوییم بر اساس روایاتی که ذکر شد، این گونه معرفت نسبت به خداوند متعال، معرفت خدا نیست؛ بلکه معرفت مخلوق و غیر خداست</w:t>
      </w:r>
      <w:r>
        <w:rPr>
          <w:rFonts w:eastAsia="IRNazanin" w:cs="IRNazanin"/>
          <w:color w:val="111111"/>
          <w:sz w:val="28"/>
          <w:szCs w:val="28"/>
          <w:rtl w:val="true"/>
          <w:lang w:bidi="fa-IR"/>
        </w:rPr>
        <w:t>.</w:t>
      </w:r>
    </w:p>
    <w:p>
      <w:pPr>
        <w:pStyle w:val="Heading3"/>
        <w:numPr>
          <w:ilvl w:val="2"/>
          <w:numId w:val="1"/>
        </w:numPr>
        <w:rPr/>
      </w:pPr>
      <w:bookmarkStart w:id="271" w:name="__RefHeading___Toc670094_2281741623"/>
      <w:bookmarkStart w:id="272" w:name="_Toc99"/>
      <w:bookmarkEnd w:id="271"/>
      <w:r>
        <w:rPr/>
        <w:t>5</w:t>
      </w:r>
      <w:r>
        <w:rPr>
          <w:rtl w:val="true"/>
        </w:rPr>
        <w:t xml:space="preserve">. </w:t>
      </w:r>
      <w:r>
        <w:rPr>
          <w:rtl w:val="true"/>
        </w:rPr>
        <w:t>نتیجه روایات معرفة الله بالله</w:t>
      </w:r>
      <w:bookmarkEnd w:id="2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روایاتی که در این باب ذکر شد، مطالبی به دست می آید که به صورت فشرده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مقصود از معرفت خدا معرفت مسمّای واژه خداست نه امر دیگر؛ یعنی مراد از مسمّای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واقعی و حقیقی است که عقول از درک آن عاجز و افکار از رسیدن به او در حیرت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معرفت خدای واقعی فقط به خود او تحقّق پیدا می کند؛ یعنی خدای متعال، خود، انسان ها را به نفس خویش راهنمایی و دلالت می کند و اوست که خود را به آنان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معرّفی یا به واسطه اسما و اوصافی صورت می گیرد که خود او توسّط پیامبرانش به انسان ها بیان کرده است یا به واسطه آیات و نشانه های موجود در خلق یا به هنگام گرفتاری ها و بلاها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انقطاع تامّ به سوی خدای متعال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معرفت، حجاب بردار نیست و کسی که گمان می کند خدا را به حجاب و مثال و صورت می شناسد، در حقیقت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معرفت چیزی نیست که بتوان برای غیر خدا در آن نقشی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خدا به خدا آن جاست که غیر، کنار گذاشته می شود و هر چند انسان گاهی با اسم و صفت و آیه و نشانه و در حالت گرفتاری و ناامیدی به او متوجّه می شود، ولی در حقیقت، توجّه به خود او و با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با مطالعه در آیات خلقت ـ اعم از آیات انفسی و آفاقی ـ به خدا می رسد، ولی واقعاً به خود خدا متوجّه می شود و او را به خود او می شناسد و معرّفی در همه این موارد، به واسطه خود او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جایی که معرفت خدا به خود خدا تحقّق یابد، اگر انسان از طرقی که خدای متعال برای تعریف نفس خویش به بندگانش قرار داده، سیر کند و به این معرفت نایل آید و در چنین مرتبه ای و با این خصوصیّت با او سخن بگوید و از او چیزی بخواهد، مقرون به اجابت خواهد شد و یکی از موانع اجابت برداشته خواهد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 وجود چنین معرفتی است که دعاها، عبادت ها، توحید، ایمان، اقرار و تسلیم معنا و حقیقت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وجود این معرفت است که اسما و صفات، یعنی الفاظ و واژه های خلق، صنع، آیه و نشانه، معنا دارد و به واسطه آن ها انتقال به خدای واقعی و حقیقی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این تعریف، فعل مستقیم خداست و هیچ انسانی، بلکه هیچ موجودی، تکلیفی نسبت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از فکر رسیدن به معرفت خدا به طرق دیگر، بیرون آیید و خود را در طرق تعریف الهی ـ که از ناحیه خود او برای شما معیّن شده است ـ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نظیر آن است که شفا دادن مریض، فعل خداست، ولی با وجود این، در روایات، به بهره گیری از داروهای مختلف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طبق سنّت خویش در این موارد، فعل خود را ایجاد می کند، نه این که شفا در ذات این داروها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برای هر دردی دارویی خاصّ قرار داده، برای معرفت خویش نیز طرقی قرار داده و روشن است که تفکّر در ذات و تصوّر او و مفهوم سازی ذهنی برای او طریقی نیست که او برای معرّفی خویش 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 وجود چنین معرفتی است که تنزیهات و تقدیسات معنا دار می شود؛ زیرا اگر انسان به خود خدا معرفتی نداشته باشد، موضوعی برای تنزیه و تقدیس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امر مجهول مورد تنزیه و تقدیس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وجود آن معرفت، تنزیه و تقدیس بی معنا و بی فایده خواهد بود و جز لقلقه زبان حاصلی نخواهد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با وجود چنین معرفتی است که تعابیر وارد شده در قرآن و روایات و دعاها و مناجات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همچون زیارت خدا، لقای خدا، رؤیت خدا، وجدان خدا، وصال خدا، حضور خدا، خطاب به خدا، تکلّم با خدا و قرب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تنها دراین معرفت، انسان با خدای واقعی خویش مرتبط می شود، او را می یابد، حضور او را با خودش با تمام وجود احساس می کند و به زیارت و لقا و رؤیت او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نشود که معنای این تعابیر همان معنای متعارفی است که در مخلوقات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حتّی در مخلوقات هم رؤیت و لقا به یک صورت نیست و رؤیت هر چیزی به تناسب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مشاهده امور معنوی به چشم ظاهری صورت نمی گیرد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با وجود چنین معرفتی است که تکلیف انسان ها در همان اوان بلوغ به نماز و روزه و عبادات دیگر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 است که اثبات توحید و یگانگی خداوند متعال از طریق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درست باشد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کسی نیست و به سادگی برای همگان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معرفت است که ایمان بسیاری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 که در مباحث فقهی به درجه اجتهاد رسیده ولی از مباحث فلسفی و کلامی بهره کافی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یابد؛ بلکه در موارد فراوانی دیده می شود که ایمان آن ها قوی تر و بالاتر از ایمان فیلسوفان و متکلّمان است و جمعی از فیلسوفان و متکلّمان از معرفت خدای واقعی هیچ بهره ای ندارند و فلسفه و کلامشان هیچ خوف و اطاعت و تسلیم و ایمانی برای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نتایج متفاوت و مهم معرفت مفهومی و استدلالی منطقی ذهنی با معرفت حقیقی عیانی الهی است که به راهبری خودِ خدای تعالی برای انسان حاصل می شود</w:t>
      </w:r>
      <w:r>
        <w:rPr>
          <w:rFonts w:eastAsia="IRNazanin" w:cs="IRNazanin"/>
          <w:color w:val="111111"/>
          <w:sz w:val="28"/>
          <w:szCs w:val="28"/>
          <w:rtl w:val="true"/>
          <w:lang w:bidi="fa-IR"/>
        </w:rPr>
        <w:t>.</w:t>
      </w:r>
      <w:bookmarkStart w:id="273" w:name="pg3718_34206"/>
    </w:p>
    <w:p>
      <w:pPr>
        <w:pStyle w:val="Heading3"/>
        <w:numPr>
          <w:ilvl w:val="2"/>
          <w:numId w:val="1"/>
        </w:numPr>
        <w:rPr/>
      </w:pPr>
      <w:bookmarkStart w:id="274" w:name="__RefHeading___Toc670096_2281741623"/>
      <w:bookmarkStart w:id="275" w:name="_Toc100"/>
      <w:bookmarkEnd w:id="273"/>
      <w:bookmarkEnd w:id="274"/>
      <w:r>
        <w:rPr/>
        <w:t>6</w:t>
      </w:r>
      <w:r>
        <w:rPr>
          <w:rtl w:val="true"/>
        </w:rPr>
        <w:t xml:space="preserve">. </w:t>
      </w:r>
      <w:r>
        <w:rPr>
          <w:rtl w:val="true"/>
        </w:rPr>
        <w:t>خلاصه درس دهم</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خدای تعالی، فعل مستقیم اوست و نیاز به هیچ واسطه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عناوین و مفاهیم عام ـ هر اندازه گسترده باشند ـ خدا را نمی شناسانند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به غیر خدا، معرفت خدا نیست؛ بلکه معرفت غیر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به فکر و عقل حاصل نمی آید و بی معرفت خدا، هرگز خدا عبادت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شرط استجابت دعاهاست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فعل خداست و تکلیف مردم در مورد معرفت، تسلیم، اقرار، اذعان و تصدیق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سوی خلق باید از ناحیه معرفت خدا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هرچه مردم در خلق بیشتر توجّه کنند، آثار معروف خویش را در آن ها بیشتر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هیچ گاه معرّف، به معنای حکایتگر، مسمّا نیست؛ بلکه معرفت مسمّا باید پیش از معرفت اسم بوده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خداوند به توصیف، حواله به غایب است و خداوند به تعریف خودش مورد ادراک قرار می گیرد</w:t>
      </w:r>
      <w:r>
        <w:rPr>
          <w:rFonts w:eastAsia="IRNazanin" w:cs="IRNazanin"/>
          <w:color w:val="111111"/>
          <w:sz w:val="28"/>
          <w:szCs w:val="28"/>
          <w:rtl w:val="true"/>
          <w:lang w:bidi="fa-IR"/>
        </w:rPr>
        <w:t>.</w:t>
      </w:r>
      <w:bookmarkStart w:id="276" w:name="pg3718_34207"/>
    </w:p>
    <w:p>
      <w:pPr>
        <w:pStyle w:val="Heading3"/>
        <w:numPr>
          <w:ilvl w:val="2"/>
          <w:numId w:val="1"/>
        </w:numPr>
        <w:rPr/>
      </w:pPr>
      <w:bookmarkStart w:id="277" w:name="__RefHeading___Toc670098_2281741623"/>
      <w:bookmarkStart w:id="278" w:name="_Toc101"/>
      <w:bookmarkEnd w:id="276"/>
      <w:bookmarkEnd w:id="277"/>
      <w:r>
        <w:rPr/>
        <w:t>7</w:t>
      </w:r>
      <w:r>
        <w:rPr>
          <w:rtl w:val="true"/>
        </w:rPr>
        <w:t xml:space="preserve">. </w:t>
      </w:r>
      <w:r>
        <w:rPr>
          <w:rtl w:val="true"/>
        </w:rPr>
        <w:t>خودآزمایی</w:t>
      </w:r>
      <w:bookmarkEnd w:id="27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معرفت خدا به غیر خدا یعنی چه؟ آیا چنین معرفتی صحیح است؟ چرا؟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انسان با قوای ادراکی خود قادر به شناخت خدا هست؟ اگر پاسخ منفی است، آیا انسان می تواند خدایی را که نمی شناسد عبادت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جنبه های عدم تسلیم و ایمان به خدا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عین الشاهد قبل صفته و معرفة صفة الغائب قبل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نقش اسما و صفات در معرفت خدا چیست؟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مفاهیم، مقرِّب الی الله هستند یا انسان را از معرفت دور می کنند؟ چرا؟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معرفت مسمّا باید قبل از معرفت اسم باشد، یعنی چه؟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تنزیه و تقدیس خدای متعال در کجا معنادار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با توجّه به این که انسان در اوان بلوغ قدرت درک براهین اثبات خدا را ندارد، تکلیف او به عبادات بر چه اساسی است؟</w:t>
      </w:r>
      <w:bookmarkStart w:id="279" w:name="pg3718_34208"/>
    </w:p>
    <w:p>
      <w:pPr>
        <w:pStyle w:val="Heading2"/>
        <w:numPr>
          <w:ilvl w:val="1"/>
          <w:numId w:val="1"/>
        </w:numPr>
        <w:rPr/>
      </w:pPr>
      <w:bookmarkStart w:id="280" w:name="__RefHeading___Toc670100_2281741623"/>
      <w:bookmarkStart w:id="281" w:name="_Toc102"/>
      <w:bookmarkEnd w:id="279"/>
      <w:bookmarkEnd w:id="280"/>
      <w:r>
        <w:rPr>
          <w:rtl w:val="true"/>
        </w:rPr>
        <w:t>درس یازدهم</w:t>
      </w:r>
      <w:r>
        <w:rPr>
          <w:rtl w:val="true"/>
        </w:rPr>
        <w:t xml:space="preserve">: </w:t>
      </w:r>
      <w:r>
        <w:rPr>
          <w:rtl w:val="true"/>
        </w:rPr>
        <w:t>روایات به ظاهر مخالف با روایات معرفة الله بالله</w:t>
      </w:r>
      <w:bookmarkEnd w:id="28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670102_2281741623"/>
      <w:bookmarkStart w:id="283" w:name="_Toc10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با روایات به ظاهر معارض با روایات معرفة الله بالله آشنا شود و بتواند بین این دو گروه از روایات جمع، و تعارض ظاهری بین آن ها را رفع کند</w:t>
      </w:r>
      <w:r>
        <w:rPr>
          <w:rFonts w:eastAsia="IRNazanin" w:cs="IRNazanin"/>
          <w:color w:val="111111"/>
          <w:sz w:val="28"/>
          <w:szCs w:val="28"/>
          <w:rtl w:val="true"/>
          <w:lang w:bidi="fa-IR"/>
        </w:rPr>
        <w:t>.</w:t>
      </w:r>
      <w:bookmarkStart w:id="284" w:name="pg3718_34210"/>
    </w:p>
    <w:p>
      <w:pPr>
        <w:pStyle w:val="BookText"/>
        <w:rPr/>
      </w:pPr>
      <w:bookmarkEnd w:id="284"/>
      <w:r>
        <w:rPr>
          <w:rFonts w:ascii="IRNazanin" w:hAnsi="IRNazanin" w:eastAsia="IRNazanin"/>
          <w:color w:val="111111"/>
          <w:sz w:val="28"/>
          <w:sz w:val="28"/>
          <w:szCs w:val="28"/>
          <w:rtl w:val="true"/>
          <w:lang w:bidi="fa-IR"/>
        </w:rPr>
        <w:t>حال که قدری با روایات معرفة الله بالله آشنا شدیم، لازم است چهار روایت که به ظاهر با روایات مذکور تخالفی دارند، نقل و معنایی که از آن ها مراد و مقصود است، روشن شود</w:t>
      </w:r>
      <w:r>
        <w:rPr>
          <w:rFonts w:eastAsia="IRNazanin" w:cs="IRNazanin"/>
          <w:color w:val="111111"/>
          <w:sz w:val="28"/>
          <w:szCs w:val="28"/>
          <w:rtl w:val="true"/>
          <w:lang w:bidi="fa-IR"/>
        </w:rPr>
        <w:t>.</w:t>
      </w:r>
    </w:p>
    <w:p>
      <w:pPr>
        <w:pStyle w:val="Heading3"/>
        <w:numPr>
          <w:ilvl w:val="2"/>
          <w:numId w:val="1"/>
        </w:numPr>
        <w:rPr/>
      </w:pPr>
      <w:bookmarkStart w:id="285" w:name="__RefHeading___Toc670104_2281741623"/>
      <w:bookmarkStart w:id="286" w:name="_Toc104"/>
      <w:bookmarkEnd w:id="285"/>
      <w:r>
        <w:rPr/>
        <w:t>1</w:t>
      </w:r>
      <w:r>
        <w:rPr>
          <w:rtl w:val="true"/>
        </w:rPr>
        <w:t xml:space="preserve">. </w:t>
      </w:r>
      <w:r>
        <w:rPr>
          <w:rtl w:val="true"/>
        </w:rPr>
        <w:t>نفی الوهیّت از آنچه به خودی خود شناخته می شود</w:t>
      </w:r>
      <w:bookmarkEnd w:id="286"/>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بِإِلَهٍ مَنْ عُرِفَ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الدَّالُّ بِالدَّلِیلِ عَلَیْهِ وَ الْـمُوَدِّی بِالْـمَعْرِفَةِ إِلَیْهِ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کسی که به خودی خود شناخته شود، خدا نیست؛ اوست که به دلیل بر خود راهنمایی می کند و هموست که معرفت بر خود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روایت الوهیت را از کسی که به خودش شناخته شود،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چنین توهّمی پدید می آورد که معرفت خداوند، نباید به خود اوتحقّق یابد؛ ولی معنای درست حدیث، با توجّه به همه روایاتی که در باب معرفت خدابه خدا ذکر گردید و با توجّه به ادامه حدیث همان است که در ترجمه ذکر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خودی خود و بدون تعریف و معرّفی از ناحیه خودش،</w:t>
      </w:r>
      <w:bookmarkStart w:id="287" w:name="pg3718_34211"/>
    </w:p>
    <w:p>
      <w:pPr>
        <w:pStyle w:val="BookText"/>
        <w:rPr/>
      </w:pPr>
      <w:bookmarkEnd w:id="287"/>
      <w:r>
        <w:rPr>
          <w:rFonts w:ascii="IRNazanin" w:hAnsi="IRNazanin" w:eastAsia="IRNazanin"/>
          <w:color w:val="111111"/>
          <w:sz w:val="28"/>
          <w:sz w:val="28"/>
          <w:szCs w:val="28"/>
          <w:rtl w:val="true"/>
          <w:lang w:bidi="fa-IR"/>
        </w:rPr>
        <w:t>برای غیر، قابل شناخت باشد،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بی هیچ تعریف و معرّفی از سوی خودشان، مورد شناخت دیگران قرار می گیرند،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همین معنا را به روشنی تأیید می کند که خدا باید به واسطه تعریف و معرّفی خود او شناخته شود؛ نه این که انسان ها بتوانند از پیش خود ـ بدون این که از ناحیه او تعریفی صورت بگیرد ـ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چنان که گفتیم، معرفت خداوند به غیر،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معرفتی از خداوند صحیح است که توسّط خود او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اگر غیری هم در معرفت خداوند متعال دخالت و نقشی داشته باشد، باز هم بدان معنا نیست که آن غیر، در معرّفی و تعریف خداوند متعال استقلالی دارد؛ بلکه خدای متعال به اراده خود و طبق سنّت حکیمانه خویش، معرفتش را به واسطه آن غیر برای اشخاص تحقّق می بخشد؛ چنان 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مورد بحث نیز همین امر را بیان می کند که آیات و نشانه ها و دلیل های خدای متعال در خلق همه به واسطه او آیتیّت دارند و نشانه او به شمار می روند و استقلالی در معرّفی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در ذات آن ها امری بوده باشد که خداشناسی را به همراه آورد و سِمَتِ حکایتگری نسبت به خدای متعال داشته باشند</w:t>
      </w:r>
      <w:r>
        <w:rPr>
          <w:rFonts w:eastAsia="IRNazanin" w:cs="IRNazanin"/>
          <w:color w:val="111111"/>
          <w:sz w:val="28"/>
          <w:szCs w:val="28"/>
          <w:rtl w:val="true"/>
          <w:lang w:bidi="fa-IR"/>
        </w:rPr>
        <w:t>.</w:t>
      </w:r>
    </w:p>
    <w:p>
      <w:pPr>
        <w:pStyle w:val="Heading3"/>
        <w:numPr>
          <w:ilvl w:val="2"/>
          <w:numId w:val="1"/>
        </w:numPr>
        <w:rPr/>
      </w:pPr>
      <w:bookmarkStart w:id="288" w:name="__RefHeading___Toc670106_2281741623"/>
      <w:bookmarkStart w:id="289" w:name="_Toc105"/>
      <w:bookmarkEnd w:id="288"/>
      <w:r>
        <w:rPr/>
        <w:t>2</w:t>
      </w:r>
      <w:r>
        <w:rPr>
          <w:rtl w:val="true"/>
        </w:rPr>
        <w:t xml:space="preserve">. </w:t>
      </w:r>
      <w:r>
        <w:rPr>
          <w:rtl w:val="true"/>
        </w:rPr>
        <w:t>آنچه به خودی خود شناخته شود، مصنوع است</w:t>
      </w:r>
      <w:r>
        <w:rPr>
          <w:rtl w:val="true"/>
        </w:rPr>
        <w:t>.</w:t>
      </w:r>
      <w:bookmarkEnd w:id="28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اللهَ عَرَفَ مَنْ عَرَف بِالتَّشبِیه ذاتَهُ و لا إیّاهُ وَحَّدَ مَنِ اکْتَنَهَهُ وَ لا حَقیقَتَه أصابَ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إیّاهُ أرادَ مَنْ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بِنَفسِهِ مَصْنُوعٌ</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ذات خدا را با تشبیه شناخته باشد، او را نشناخته است و کسی که به کنه او احاطه یافته باشد، او را به یگانگی یاد نکرده؛</w:t>
      </w:r>
      <w:r>
        <w:rPr>
          <w:rStyle w:val="FootnoteAnchor"/>
          <w:rtl w:val="true"/>
        </w:rPr>
        <w:footnoteReference w:id="197"/>
      </w:r>
      <w:r>
        <w:rPr>
          <w:rFonts w:ascii="IRNazanin" w:hAnsi="IRNazanin" w:eastAsia="IRNazanin"/>
          <w:color w:val="111111"/>
          <w:sz w:val="28"/>
          <w:sz w:val="28"/>
          <w:szCs w:val="28"/>
          <w:rtl w:val="true"/>
          <w:lang w:bidi="fa-IR"/>
        </w:rPr>
        <w:t>و کسی که برای او مِثلی</w:t>
      </w:r>
    </w:p>
    <w:p>
      <w:pPr>
        <w:pStyle w:val="BookText"/>
        <w:rPr/>
      </w:pPr>
      <w:r>
        <w:rPr>
          <w:rFonts w:ascii="IRNazanin" w:hAnsi="IRNazanin" w:eastAsia="IRNazanin"/>
          <w:color w:val="111111"/>
          <w:sz w:val="28"/>
          <w:sz w:val="28"/>
          <w:szCs w:val="28"/>
          <w:rtl w:val="true"/>
          <w:lang w:bidi="fa-IR"/>
        </w:rPr>
        <w:t xml:space="preserve">قرار داده باشد، به حقیقت او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به وَهْم خویش در آورده باشد، او 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خودی خود شناخته شده باشد،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مانند حدیث قبلی، در حقیقت، با آن چه در معرفة الله بالله ذکر شد،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خدای متعال، بدون تعریف و معرّفی خویش قابل شناخت نیست و کسی که بدون تعریف و معرّفی خودش قابل شناخت باشد، مصنوع است و خدا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توحید صدوق، کلامی از مرحوم سیّد هاشم حسینی تهرانی آمده است که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عُرِف بِذَاتِهِ و تَصَوَّرَ ماهیّته فهو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لاینافی 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 ذلک أنّه لیس فی الوجود سبب لمعرفة الله تعالی إلّا الله؛ لأنّ الکلّ ینتهی إلیه، فالباء هنا للإلصاق و المصاحبة؛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بلصوق ذاته و مائیّته و مصاحبتها لذات العارف بحیث أحاط به إدراکاً فهو مصنوع و هنالک للسببیّته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ذات خود و به تصوّر ماهیّتش شناخته شود،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نه با قول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ذات خویش بر ذات خویش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این دو جمله، آن است که در وجود و هستی، سببی برای معرفت خدا جز خود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 به سوی او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معروف بنفسه فهو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الصاق و مصاحبت است، یعنی هر چیزی که با چسبیدن ذات و ماهیّتش به ذات عارف و مصاحبت با او، به گونه ای معروف شود که عارف به آن ادراک تام و احاطه یابد،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برآنچه تا کنون گفتیم،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متعال ـ یعنی معرفت خود خدا و نفس خدا که همان خدای واقعی عینی است ـ تنها به واسطه خود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عارف به ذات خدای متعال، ادراک تامّ و تمام و احاطه عقلی پیدا کند؛ بلکه این معرفت فعل خداست و پس از آنکه خدای تعالی نفس خویش را به بندگانش معرّفی کرد،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نیست که بتوان با عقل و قوای ادراکی دیگر به آن رسید یا به کمک اوصاف و معانی ـ که از خلق درک و فهمیده می شود ـ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وظیفه انسان در قبال آن، جز تسلیم و اذعان و تصدیق وایمان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به خلاف شناخت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واسطه خدای متعال و با کمک قوای خویش به ادراک آنها راه یافت، میتواند آنچه را درک کرده، تجزیه و تحلیل کند و درباره آن تفکّر و تعقّل نماید و حتّی به آنها احاطه علمی پیدا کند؛ امّا در معرفت خدای متعال به خود او، چنین معرفتی برای انسان پدید نمی آید که درباره آنچه از خدای متعال به تعریف خود او شناخته است، تفّکر و تعقّل کند و به بیان عقلی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انسان بخواهد به عقل از آن گزارش دهد و توصیف کند، بیانگر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به هیچ وجه، به استقلال، خدای تعالی را نمیشناسد؛ حتّی بعد از آنکه او خود را به موجود عاقل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انسان به کمک قوای ادراکی، با وجود شرایط طبیعی لازم برای درک اشیاء،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چشم خود را بگشاید و توجّه هم داشته باشد و دیگر شرایط طبیعی لازم برای رؤیت نیز وجود داشته باشد، شناخت رنگ و امثال آنها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معقولات نیز چنین است؛ اگر شرایط تعقّل هموار گردد، معقولات به عقل شناخته میشوند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مقصود این دو حدیث همین معناست؛ ولی خداوند متعال چنین نیست که به قوای ادراکی انسان شناخته گردد؛ چون او فراتر از ادراک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خداوند متعال، وجود قوای ادراکی و هموار بودن تمام شرایط شناخت در مراتب بسیار بالا نیز هرگز به شناخت خدا نمی انجامد؛ بلکه شناخت خدا فقط باید از ناحیه خود او و به لطف و عنایت و فضل و احسان او حاصل شود</w:t>
      </w:r>
      <w:r>
        <w:rPr>
          <w:rFonts w:eastAsia="IRNazanin" w:cs="IRNazanin"/>
          <w:color w:val="111111"/>
          <w:sz w:val="28"/>
          <w:szCs w:val="28"/>
          <w:rtl w:val="true"/>
          <w:lang w:bidi="fa-IR"/>
        </w:rPr>
        <w:t>.</w:t>
      </w:r>
      <w:bookmarkStart w:id="290" w:name="pg3718_34214"/>
    </w:p>
    <w:p>
      <w:pPr>
        <w:pStyle w:val="Heading3"/>
        <w:numPr>
          <w:ilvl w:val="2"/>
          <w:numId w:val="1"/>
        </w:numPr>
        <w:rPr/>
      </w:pPr>
      <w:bookmarkStart w:id="291" w:name="__RefHeading___Toc670108_2281741623"/>
      <w:bookmarkStart w:id="292" w:name="_Toc106"/>
      <w:bookmarkEnd w:id="290"/>
      <w:bookmarkEnd w:id="291"/>
      <w:r>
        <w:rPr/>
        <w:t>3</w:t>
      </w:r>
      <w:r>
        <w:rPr>
          <w:rtl w:val="true"/>
        </w:rPr>
        <w:t xml:space="preserve">. </w:t>
      </w:r>
      <w:r>
        <w:rPr>
          <w:rtl w:val="true"/>
        </w:rPr>
        <w:t>قصور قوای ادراکی از معرفت خدا</w:t>
      </w:r>
      <w:bookmarkEnd w:id="292"/>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ذکر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تَعُـدُّوا نِعْمَةَ آللّهِ لاتُحْصُوها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پیشگاه الهی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لَمْ یَجْعَلْ فِی أَحَدٍ مِنْ مَعْرِفَةِ نِعَمِهِ إِلَّا الْمـَعْرِفَةَ بِالتَّقْصِیرِ عَنْ مَعْرِفَتِهَا کَمَا لَمْ یَجْعَلْ فِی أَحَدٍ مِنْ مَعْرِفَةِ إِدْرَاکِهِ أَکْثَرَ مِنَ الْعِلْمِ أَنَّهُ لَا یُدْرِکُهُ فَشَکَرَ جَلَّ وَ عَزَّ مَعْرِفَةَ الْعَارِفِینَ بِالتَّقْصِیرِ عَنْ مَعْرِفَةِ شُکْرِهِ فَجَعَلَ مَعْرِفَتَهُمْ بِالتَّقْصِیرِ شُکْراً کَمَا عَلِمَ عِلْمَ الْعَالِمِینَ أَنَّهُمْ لَا یُدْرِکُونَهُ فَجَعَلَهُ إِیمَاناً عِلْماً مِنْهُ أَنَّهُ قَد وَسَع الْعِبَادِ فَلَا یَتَجَاوَزُ ذَلِکَ فَإِنَّ شَیْئاً مِنْ خَلْقِهِ لَا یَبْلُغُ مَدَی عِبَادَتِهِ وَ کَیْفَ یَبْلغُ مَدَی عِبَادَتِهِ مَنْ لَا مَدَی لَهُ وَ لَا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 عُلُوّاً کَبِیراً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منزّه است آفریدگاری که برای هیچ کس از معرفت نعمتهایش، جز تقصیر از شناخت آنها قرار نداده است؛ همان گونه که برای کسی از شناخت ادراک خویش بیشتر از علم به اینکه توانِ ادراک او را ندارد،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از اعتراف بندگان به تقصیر در معرفتِ شکرِ خویش، قدردانی کرده و معرفت آنها را به ناتوانیشان از سپاس خویش، شکر به شمار آورده است؛ همانگونه که از علمِ عالمان به اینکه خدا را نمیشناسند، آگاه است و آن را ایمان قرار داده است؛ چون میداند که توان بندگان محدود است و فراتر از آن نتوانند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آفریده هایش به حقیقت عبادتش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به حقیقت عبادت او راه یافت درصورتی که حدّی و کیفیّتی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اینکه کسی حقیقت او را دریابد، فراتر و بزرگتر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مطلبی که گفته شد، روشن گردید که این حدیث شریف نیز هیچ تضادّی با معرفت خدا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شد که تحقّق معرفت به خودِ خدا توسّط خود او برای</w:t>
      </w:r>
      <w:bookmarkStart w:id="293" w:name="pg3718_34215"/>
    </w:p>
    <w:p>
      <w:pPr>
        <w:pStyle w:val="BookText"/>
        <w:rPr/>
      </w:pPr>
      <w:bookmarkEnd w:id="293"/>
      <w:r>
        <w:rPr>
          <w:rFonts w:ascii="IRNazanin" w:hAnsi="IRNazanin" w:eastAsia="IRNazanin"/>
          <w:color w:val="111111"/>
          <w:sz w:val="28"/>
          <w:sz w:val="28"/>
          <w:szCs w:val="28"/>
          <w:rtl w:val="true"/>
          <w:lang w:bidi="fa-IR"/>
        </w:rPr>
        <w:t>بندگان، فعل خداست و فعل خدا در حدّ قوای ادراکی انسان نمیگنجد و به هیچ وجه، با بیان عقلی تبیین و تشریح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باب و باب معرفت فطری، به این نکته تصریح شده است که اگر چنین فعلی از خدای متعال صورت نمیگرفت، انسان هرگز معرفتی به خدای متعال حاصل نمیکرد و در نتیجه عبادتی تحقّق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روایات فراوانی تصریح شده است که انسانها مکلّف به معرفت خدا نشده اند و به عهده خداست که خود را به آنها معرّفی کند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294" w:name="__RefHeading___Toc670110_2281741623"/>
      <w:bookmarkStart w:id="295" w:name="_Toc107"/>
      <w:bookmarkEnd w:id="294"/>
      <w:r>
        <w:rPr/>
        <w:t>4</w:t>
      </w:r>
      <w:r>
        <w:rPr>
          <w:rtl w:val="true"/>
        </w:rPr>
        <w:t xml:space="preserve">. </w:t>
      </w:r>
      <w:r>
        <w:rPr>
          <w:rtl w:val="true"/>
        </w:rPr>
        <w:t>کوتاهی خلق از معرفت خدا</w:t>
      </w:r>
      <w:bookmarkEnd w:id="295"/>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احسایی در عوالی اللّآلی، در حدیثی مرسل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عَرَفْتُمُ اللهَ حَقَّ مَعْرِفَتِهِ لَزایَلَتْ بِدُعائِکُمُ الجِبالُ الرّاسِیاتُ وَ لا یَبْلُغُ أَحَدٌ کُنْهَ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أعْلی وَ أجلّ أنْ یَطَّلِعَ أحَدٌ عَلی کُنْهِ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لهذا قال فی دعائه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یَعْلَمُ مَا هُوَ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عَرَفْناکَ حَقَّ مَعْرِفَتِکَ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اگر خدا را چنان که حق معرفت اوست میشناختید، با دعای خویش کوه های استوار و ثابت را از جا می کندید؛ هیچ کسی به کُنه معرفت خدا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خداوند والاتر و بزرگتر از آن است که کسی به کنه معرفت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در دعا عرض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چیستی اش را جز خودش کسی دیگر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معرفتت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 خواهیم گفت که معرفت خداوند متعال فعل اوست و به عهدۀ اوست که خود را به بندگانش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بنده در برابر معرفت خداوند متعال، تسلیم و اقرار و ایمان و اذعان به آن معرفتی است که از ناحیه او برایش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طاعت و عبودیّتش نسبت به مولی و مالکش بیشتر باشد، معرفتش نسبت به او زیادتر خواهد شد و همین امر سبب نزدیکی بندگان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معاویةبن وهب با جمعی از دوستان خود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از ایشان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درباره روایتی که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میفرمایید؟ آن حضرت خدا را به چه صورتی دید؟ و نیز در حدیثی که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بهشت خدایشان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میفرمایید؟ به چه صورتی او را میبینند؟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مُعَاوِیَةُ، مَا أَقْبَحَ بِالرَّجُلِ یَأْتِی عَلَیْهِ سَبْعُونَ سَنَةً أَوْ ثَمَانُونَ سَنَةً یَعِیشُ فِی مُلْکِ اللهِ الله وَ یَأْکُلُ مِنْ نِعَمِهِ ثُمَّ لَا یَعْرِفُ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الرَّبَّ تَبَارَکَ وَ تَعَالَی بِمُشَاهَدَةِ الْعِیَانِ وَ إِنَّ الرُّوْیَةَ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رُوْیَةُ الْقَلْبِ وَ رُوْیَةُ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عَنَی بِرُوْیَةِ الْقَلْبِ فَهُوَ مُصِیبٌ وَ مَنْ عَنَی بِرُوْیَةِ الْبَصَرِ فَقَدْ کَفَرَ بِاللَّهِ وَ بِآیَاتِهِ</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چه بد است که مردی هفتاد یا هشتاد سال عمر کند و در ملک خدا زندگی و از نعمتهایش استفاده کند و خدا را به حقّ معرفتش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همانا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به چشم ظاهر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 و رؤیت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به رؤیت قلبی معتقد باشد، به حق رسیده و آنکه به رؤیت به چشم باور دارد، به خدا و آیاتش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حقّ معرفت خداوند متعال ـ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نفـی کرده بود ـ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لِمُحِبِّینَا فِی السِّرِّ وَ الْعَلَانِیَةِ عَلَامَاتٍ یُعْرَفُونَ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الْعَلَامَاتُ؟</w:t>
      </w:r>
    </w:p>
    <w:p>
      <w:pPr>
        <w:pStyle w:val="BookText"/>
        <w:rPr/>
      </w:pPr>
      <w:r>
        <w:rPr>
          <w:rFonts w:ascii="Amiri" w:hAnsi="Amiri" w:eastAsia="Amiri" w:cs="Amiri"/>
          <w:color w:val="111111"/>
          <w:sz w:val="28"/>
          <w:sz w:val="28"/>
          <w:szCs w:val="28"/>
          <w:rtl w:val="true"/>
          <w:lang w:bidi="ar-SA"/>
        </w:rPr>
        <w:t>قَالَ تِلْکَ خِلَالٌ أَوَّلُهَا أَنَّهُمْ عَرَفُوا التَّوْحِیدَ حَقَّ مَعْرِفَتِهِ وَ أَحْکَمُوا عِلْمَ تَوْحِیدِه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همانا برای دوستان ما در نهان و آشکار علاماتی است که به واسطه آنها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 ها چیست؟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آن است که آنان توحید را به حقّ معرفت شناخته، علم توحید الهی را محکم و استوار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معرفت خداوند بزرگ در مورد اشخاص، به اندازه درجات ایمان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سرآغاز علم پرسیدند، حضرتش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حق معرفتش چیست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 بِلَا مِثْلٍ وَ لَا شِبْهٍ وَ لَا نِدٍّ وَ أَنَّهُ وَاحِدٌ أَحَدٌ ظَاهِرٌ بَاطِنٌ أَوَّلُ آخِرُ لَا کُفْوَ لَهُ وَ لَا نَظِیرَ فَذَلِکَ حَقُّ مَعْرِفَتِه</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بدون مثل و مانند و ضدّ بشناسی و اینکه خدا واحد و احد و ظاهر و باطن و اوّل و آخر و بی همتاست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 معرفت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 دیگری آمدهاست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مَا عَرَفَ اللَّهَ حَقَّ مَعْرِفَتِهِ غَیْرِی وَ غَیْرُکَ وَ مَا عَرَفَکَ حَقَّ مَعْرِفَتِکَ غَیْرُ اللَّهِ وَ غَیْرِی</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 علی، خدا را به حقّ معرفتش، جز من و تو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حقّ معرفتت، جز خدا و من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نرسیدن به حقّ معرفت خداوند متعال در روایت ابن ابی جمهور و احادیث مشابه، این است که انسانها در معرفت خداوند متعال، فقط به معرفت عقلی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به وسیله عقل مصطلح بشری، جز عناوین کلّی و مفاهیم عام چیزی عاید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دیگر، حقّ معرفت خدا مورد تصدیق قرار گرفته است؛ به این معنا که به ایمان و اطاعت از او و به عبودیّت کامل و با پیروی از فرمان های الهی باید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معرفت آن است که وقتی شخص از معبود خویش سؤال می شود، با توجّه به معرفتی که از او یافته است، او را از همه آنچه در مخلوق می بیند، تنزیه کند؛ هیچ گاه در مورد چیستیِ او تفکّر و تعقّل و توهّم نکند و حتّی اوصافی را که خدا آیه و علامت خویش قرار داده، موهوم و معقول خویش نکند؛ چنان که در حدیث مفضّل به این امر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الآنَ تَصِفُونَ مِنْ قُصُورِ الْعِلْمِ عَنْهُ وَصْفاً حَتَّی کَأَنـَّهُ غَیْرُ مَعْلُومٍ،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کَذَلِکَ مِنْ جِهَةٍ إِذَا رَامَ الْعَقْلُ مَعْرِفَةَ کُنْهِهِ وَ الْإِحَاطَةَ بِهِ وَ هُوَ مِنْ جِهَةٍ أُخْرَی أَقْرَبُ مِنْ کُلِّ قَرِیبٍ إِذَا اُسْتُدِلَّ عَلَیْهِ بِالدَّلَائِلِ الشَّافِیَةِ؛ فَهُوَ مِنْ جِهَةٍ کَالْوَاضِحِ لَا یَخْفَی عَلَی أَحَدٍ وَ هُوَ مِنْ جِهَةٍ کَالْغَامِضِ لَا یُدْرِکُهُ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الْعَقْلُ أَیْضاً ظَاهِرٌ بِشَوَاهِدَ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مَسْتُورٌ بِذَاتِه</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قصور بشر را از رسیدن به خدا چنان توصیف کردید که گویا انسان خدا را به هیچ وجه نمیتواند بشناسد، 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سخن از این جهت درست است که انسان به عقل خویش بخواهد به کنه او راه یابد و بر او احاطه پیداکند؛ ولی خدا از جهت دیگر از هر چیزی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است که به دلیل های صحیح به او راهنمایی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جهتی واضح و روشن است و بر کسی پوشیده نیست و از جهتی غامض و دشوار است که کسی درکش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شواهدش ظاهر است ولی ذاتاً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روشنی، بیان کرده است که خدایی که عقل از رسیدن به اوناتوان است،ازجهت دیگر روشن و واضح است و احدی در او تردیدی ندارد و آن در جایی است که به او از طریق صحیح، استدلال و راه جسته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برای اینکه مخاطب را به حقیقت امر نزدیک سازد، مَثَلی زده و فرموده است که نظیر آنچه در معرفت خداوند متعال گفته می شود، در مورد عقل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 میخواهد به مخاطب بفهماند که شما نمیتوانید با عقل خود به خدای حقیقی راه یابید؛ زیرا هرچه شما در حدّ عقل خویش بشناسید، معقول شما خواهد شد، نه خالق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چیزی را به عقل میشناسید، ولی عقل را باید با توجّه موضوعی به خود آن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را دیگر نباید معقول خود نمایید؛ زیرا اگر عقل معقول شما شود، دیگر عقل نیست بلکه معقول ذهن شماست؛ بنابراین، همان گونه که عقل به خود عقل شناخته می شود، خدا نیز باید به خود او شناخته شود و چنانکه عقل نباید معقول و متصوّر گردد، خدا نیز هرگز نباید معقول و متصوّر انسان واقع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همانگونه که شناخت عقل به وجدان خود عقل صورت میگیرد، معرفت خداوند متعال نیز به وجدان خودِ او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وجدان شبیه هم نیستند؛ بلکه ـ چنانکه گفتیم ـ عقل و علم به عنوان آیه و نشانه است نه اینکه ـ نعوذ بالله ـ شبیه و نظیر خداوند متعال بوده باشد</w:t>
      </w:r>
      <w:r>
        <w:rPr>
          <w:rFonts w:eastAsia="IRNazanin" w:cs="IRNazanin"/>
          <w:color w:val="111111"/>
          <w:sz w:val="28"/>
          <w:szCs w:val="28"/>
          <w:rtl w:val="true"/>
          <w:lang w:bidi="fa-IR"/>
        </w:rPr>
        <w:t>.</w:t>
      </w:r>
      <w:bookmarkStart w:id="296" w:name="pg3718_34220"/>
    </w:p>
    <w:p>
      <w:pPr>
        <w:pStyle w:val="Heading3"/>
        <w:numPr>
          <w:ilvl w:val="2"/>
          <w:numId w:val="1"/>
        </w:numPr>
        <w:rPr/>
      </w:pPr>
      <w:bookmarkStart w:id="297" w:name="__RefHeading___Toc670112_2281741623"/>
      <w:bookmarkStart w:id="298" w:name="_Toc108"/>
      <w:bookmarkEnd w:id="296"/>
      <w:bookmarkEnd w:id="297"/>
      <w:r>
        <w:rPr/>
        <w:t>5</w:t>
      </w:r>
      <w:r>
        <w:rPr>
          <w:rtl w:val="true"/>
        </w:rPr>
        <w:t xml:space="preserve">. </w:t>
      </w:r>
      <w:r>
        <w:rPr>
          <w:rtl w:val="true"/>
        </w:rPr>
        <w:t>خلاصه درس یازدهم</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به خودی خود و بدون تعریف و معرّفی از ناحیه خدا قابل شناخت باشد،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معرفت خدای متعال غیری هم دخالت داشته باشد، آن غیر به اراده خود خدا و طبق سنّت حکیمانه او واسطه معرّفی خداوند متعال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واسطه خدای تعالی آیتیّت می یابد و استقلالی در معرّفی خداوند متعال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فعل اوست و کسی که خدا را به تعریف خود او می شناسد، چنین نیست که به او احاطه عقلی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آن که خداوند خود را به موجود عاقل معرّفی کند، عقل انسانی شناخت عقلی به او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به خدا، فعل اوست و فعل خدا در حدّ قوای ادراکی انسان نیست و با بیان عقلی تبیین و تشریح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 خدا آن است که انسان خدا را از همه آن چه در مخلوق می بیند، تنزیه کند و هیچ گاه در مورد او تفکّر و تعقل و توهّم نکند و حتّی اوصافی را که او آیه و علامت خویش قرار داده است، موهوم و معقول خود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عقل از رسیدن به خدا ناتوان است، امّا خداوند از جهت دیگری روشن و واضح است و احدی در او تردید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مَثَل اعلای خداست و چنان که همه چیز به عقل درک می شود و عقل به خودش، خدا نیز به خودش شناخته می شود</w:t>
      </w:r>
      <w:r>
        <w:rPr>
          <w:rFonts w:eastAsia="IRNazanin" w:cs="IRNazanin"/>
          <w:color w:val="111111"/>
          <w:sz w:val="28"/>
          <w:szCs w:val="28"/>
          <w:rtl w:val="true"/>
          <w:lang w:bidi="fa-IR"/>
        </w:rPr>
        <w:t>.</w:t>
      </w:r>
      <w:bookmarkStart w:id="299" w:name="pg3718_34221"/>
    </w:p>
    <w:p>
      <w:pPr>
        <w:pStyle w:val="Heading3"/>
        <w:numPr>
          <w:ilvl w:val="2"/>
          <w:numId w:val="1"/>
        </w:numPr>
        <w:rPr/>
      </w:pPr>
      <w:bookmarkStart w:id="300" w:name="__RefHeading___Toc670114_2281741623"/>
      <w:bookmarkStart w:id="301" w:name="_Toc109"/>
      <w:bookmarkEnd w:id="299"/>
      <w:bookmarkEnd w:id="300"/>
      <w:r>
        <w:rPr/>
        <w:t>6</w:t>
      </w:r>
      <w:r>
        <w:rPr>
          <w:rtl w:val="true"/>
        </w:rPr>
        <w:t xml:space="preserve">. </w:t>
      </w:r>
      <w:r>
        <w:rPr>
          <w:rtl w:val="true"/>
        </w:rPr>
        <w:t>خودآزمایی</w:t>
      </w:r>
      <w:bookmarkEnd w:id="30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بإله من عرف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آیات چگونه انسان را به خدا متوجّه می کنند؟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حقّ معرفت خدا چیست؟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نفی رسیدن به حقّ معرفت خدا در برخی روایات و اثبات این معرفت در دسته ای دیگر از روایات را چگونه می توان جمع کرد؟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عقل مَثَل خداست، یعنی چه؟ تبیین کنید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بین وجدان خود عقل و وجدان خدا چه نسبتی هست؟</w:t>
      </w:r>
      <w:bookmarkStart w:id="302" w:name="pg3718_34222"/>
    </w:p>
    <w:p>
      <w:pPr>
        <w:pStyle w:val="Heading2"/>
        <w:numPr>
          <w:ilvl w:val="1"/>
          <w:numId w:val="1"/>
        </w:numPr>
        <w:rPr/>
      </w:pPr>
      <w:bookmarkStart w:id="303" w:name="__RefHeading___Toc670116_2281741623"/>
      <w:bookmarkStart w:id="304" w:name="_Toc110"/>
      <w:bookmarkEnd w:id="302"/>
      <w:bookmarkEnd w:id="303"/>
      <w:r>
        <w:rPr>
          <w:rtl w:val="true"/>
        </w:rPr>
        <w:t>درس دوازدهم</w:t>
      </w:r>
      <w:r>
        <w:rPr>
          <w:rtl w:val="true"/>
        </w:rPr>
        <w:t xml:space="preserve">: </w:t>
      </w:r>
      <w:r>
        <w:rPr>
          <w:rtl w:val="true"/>
        </w:rPr>
        <w:t xml:space="preserve">معرفت صنع خداست </w:t>
      </w:r>
      <w:r>
        <w:rPr>
          <w:rtl w:val="true"/>
        </w:rPr>
        <w:t>(</w:t>
      </w:r>
      <w:r>
        <w:rPr/>
        <w:t>1</w:t>
      </w:r>
      <w:r>
        <w:rPr>
          <w:rtl w:val="true"/>
        </w:rPr>
        <w:t>)</w:t>
      </w:r>
      <w:bookmarkEnd w:id="30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670118_2281741623"/>
      <w:bookmarkStart w:id="306" w:name="_Toc111"/>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دریابد که بر اساس آیات و روایات، معرفت خدا صنع اوست و بداند که خداوند بندگان را بر معرفت تکلیف نکرده؛ بلکه معرفت خداوند، فعل خود اوست</w:t>
      </w:r>
      <w:r>
        <w:rPr>
          <w:rFonts w:eastAsia="IRNazanin" w:cs="IRNazanin"/>
          <w:color w:val="111111"/>
          <w:sz w:val="28"/>
          <w:szCs w:val="28"/>
          <w:rtl w:val="true"/>
          <w:lang w:bidi="fa-IR"/>
        </w:rPr>
        <w:t>.</w:t>
      </w:r>
      <w:bookmarkStart w:id="307" w:name="pg3718_34224"/>
    </w:p>
    <w:p>
      <w:pPr>
        <w:pStyle w:val="BookText"/>
        <w:rPr/>
      </w:pPr>
      <w:bookmarkEnd w:id="307"/>
      <w:r>
        <w:rPr>
          <w:rFonts w:ascii="IRNazanin" w:hAnsi="IRNazanin" w:eastAsia="IRNazanin"/>
          <w:color w:val="111111"/>
          <w:sz w:val="28"/>
          <w:sz w:val="28"/>
          <w:szCs w:val="28"/>
          <w:rtl w:val="true"/>
          <w:lang w:bidi="fa-IR"/>
        </w:rPr>
        <w:t>در درس های پیش با بررسی روایات معرفة الله بالله، روشن شد که راه انحصاری معرفت خداوند متعال، خود اوست و اگر او خودش را به بندگانش نشناساند، هیچ بنده ای به هیچ وجه، معرفتی به او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هر آن چه به خودی خود توسّط قوای ادراکی انسان شناخته شود،خدا نیست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دراین درس، به بررسی این موضوع خواهیم پرداخت که به عهده خداست که معرفت خویش را به بندگان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بندگان در برابر تعریف او، تسلیم، اقرار، اذعان و تصدیق قلبی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تصدیق و تسلیم در برخی روایات، به معرفت تعبیر شده است وبندگان به این امرـ که فعل اختیاری آن هاست ـ مکلّف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این موضوع را براساس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گیریم</w:t>
      </w:r>
      <w:r>
        <w:rPr>
          <w:rFonts w:eastAsia="IRNazanin" w:cs="IRNazanin"/>
          <w:color w:val="111111"/>
          <w:sz w:val="28"/>
          <w:szCs w:val="28"/>
          <w:rtl w:val="true"/>
          <w:lang w:bidi="fa-IR"/>
        </w:rPr>
        <w:t>.</w:t>
      </w:r>
    </w:p>
    <w:p>
      <w:pPr>
        <w:pStyle w:val="Heading3"/>
        <w:numPr>
          <w:ilvl w:val="2"/>
          <w:numId w:val="1"/>
        </w:numPr>
        <w:rPr/>
      </w:pPr>
      <w:bookmarkStart w:id="308" w:name="__RefHeading___Toc670120_2281741623"/>
      <w:bookmarkStart w:id="309" w:name="_Toc112"/>
      <w:bookmarkEnd w:id="308"/>
      <w:r>
        <w:rPr/>
        <w:t>1</w:t>
      </w:r>
      <w:r>
        <w:rPr>
          <w:rtl w:val="true"/>
        </w:rPr>
        <w:t xml:space="preserve">. </w:t>
      </w:r>
      <w:r>
        <w:rPr>
          <w:rtl w:val="true"/>
        </w:rPr>
        <w:t>آیات قرآن</w:t>
      </w:r>
      <w:bookmarkEnd w:id="309"/>
    </w:p>
    <w:p>
      <w:pPr>
        <w:pStyle w:val="Heading4"/>
        <w:numPr>
          <w:ilvl w:val="3"/>
          <w:numId w:val="1"/>
        </w:numPr>
        <w:rPr/>
      </w:pPr>
      <w:bookmarkStart w:id="310" w:name="__RefHeading___Toc670122_2281741623"/>
      <w:bookmarkStart w:id="311" w:name="_Toc113"/>
      <w:bookmarkEnd w:id="310"/>
      <w:r>
        <w:rPr/>
        <w:t>1</w:t>
      </w:r>
      <w:r>
        <w:rPr>
          <w:rtl w:val="true"/>
        </w:rPr>
        <w:t>ـ</w:t>
      </w:r>
      <w:r>
        <w:rPr/>
        <w:t>1</w:t>
      </w:r>
      <w:r>
        <w:rPr>
          <w:rtl w:val="true"/>
        </w:rPr>
        <w:t xml:space="preserve">. </w:t>
      </w:r>
      <w:r>
        <w:rPr>
          <w:rtl w:val="true"/>
        </w:rPr>
        <w:t>هدایت به عهده خداست</w:t>
      </w:r>
      <w:r>
        <w:rPr>
          <w:rtl w:val="true"/>
        </w:rPr>
        <w:t>.</w:t>
      </w:r>
      <w:bookmarkEnd w:id="31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هدایت منحصراً به عهده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وَلـکِنَّ اللّهَ یَهْدِی مَنْ یَـشاءُ</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تو نمی توانی هر که را دوست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خداست که هر که را بخواهد، راه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 هُداهُمْ وَلـکِنَّ آللّهَ یَهْدِی مَنْ یَشاءُ</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هدایت آنها به عهده تو نیست؛ بلکه خداست که هر کس را بخواهد،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یَجْعَلِ آللّهُ لَـهُ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آن را که خدا برایش نوری قرار نداده، هیچ نوری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متعلَّق هدایت در آیات شریفه، ذکر نشده و هدایت به طور مطلق به عهده خدا قرار داده شده است ولی روشن است که منظور از هدایت مذکور، هدایتی است که وظیفه و تکلیف و حکمی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چنین هدایتی، معرفت خداوند متعال قرار دارد و به نظر نمیرسد که بدون معرفت او هیچ عبودیّت و تعبّد و تکلیفی مولوی در کار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و رسیدن به هر امری موجب نمی شود که من در مقابل آن تکلیفی خاص داشته باشم؛ امّا معرفت خدا و معرفت نبی و امام و معرفت هر موجودی که بر گردن من حقّی دارد، موجب می شود که من در مقابل او احساس وظیفه کنم و در مقابل او خاضع و خاشع شوم و از او به خاطر فضل و احسانش در حقّ من، تشکر و قدردانی کنم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حصول معرفت خداوند متعال است که عقل به وجوب شکر و قدردانی او و اطاعت و تسلیم در برابرش حکم میکند و استکبار و عصیان و سرکشی در مقابل فرمانهای او را نادرست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معرفت او تحقّق نیابد، هیچ بندهای در برابر او بندگی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عصیان و سرکشی معنا دارد، نه طاعت و</w:t>
      </w:r>
    </w:p>
    <w:p>
      <w:pPr>
        <w:pStyle w:val="BookText"/>
        <w:rPr/>
      </w:pP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معرفت خداوند و توجّه به مقام شامخ اوست که مولویّت، عبودیّت، اطاعت، تسلیم و تصدیق از یک سو، و استکبار، عصیان، سرکشی، انکار از سوی دیگر ـ و به طور کلّی ایمان و کفر ـ معنا مییابد و حقوق اشخاص نسبت به هم آشکار می شود؛ زیرا وقتی مولای حقیقی شناخته شود، مقرّبان او در بندگی و ایمان و تقوا بر دیگران تقدّم مییابند و استکبار در مقابل آنان نیز استکبار در برابر خداوند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معرفت خداوند متعال و رسیدن به او، جز از ناحیه او برای احدی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قوای ادراکی بشر ـ چنان که خواهد آمد ـ توان رسیدن به خدای واقعی و حقیقی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و اولیای الهی و در رأس آنان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اوصیای بزرگوار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رساندن بندگان به خالق خویش، بدون معرّفی او عاجز و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در آیات شریفه، به وضوح، بیان میکند که معرفت او و هدایت به سوی او به عهده خود اوست و او خود باید خود را به بندگانش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به هیچ وجه، امکان معرفت او نیست و موظّف به تحصیل معرفت او نیستند و به عهده آنان نیست که در صدد رسیدن به معرفت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تکلیف به معرفت، متفرّع بر امکان معرفت است و تا وقتی بنده امکان معرفت خدا را نداشته باشد، در صدد معرفت او برآمدن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آنها، وقتی معنا دارند که معرفت برای انسان حاصل شده باشد و انسان بداند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کیست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ولی اگر از این دو اطّلاعی نداشته باشد، گفتن این الفاظ برای او بی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فرستاده خدایند و حتماً در معرفت خداوند متعال به مراتب عالی نیز رسیدهاند؛ ولی آنان نیز از هدایت خلق به سوی او و ایجاد معرفت نسبت به او ـ بدون معرّفی خدا توسّط خودش ـ عاجز و ناتوان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میدهد که معرفت خداوند متعال و هدایت به سوی او، تنها توسّط خود او صورت میگیرد و از هیچکس ـ حتّی پیامبران ـ چنین کاری بر نمی آید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ازاینرو،آیات موردبحث با روایات معرفة الله بالله ـ که طریق معرفت خداوند</w:t>
      </w:r>
      <w:bookmarkStart w:id="312" w:name="pg3718_34227"/>
    </w:p>
    <w:p>
      <w:pPr>
        <w:pStyle w:val="BookText"/>
        <w:rPr/>
      </w:pPr>
      <w:bookmarkEnd w:id="312"/>
      <w:r>
        <w:rPr>
          <w:rFonts w:ascii="IRNazanin" w:hAnsi="IRNazanin" w:eastAsia="IRNazanin"/>
          <w:color w:val="111111"/>
          <w:sz w:val="28"/>
          <w:sz w:val="28"/>
          <w:szCs w:val="28"/>
          <w:rtl w:val="true"/>
          <w:lang w:bidi="fa-IR"/>
        </w:rPr>
        <w:t>متعال را منحصر در تعریف خود او میداند ـ هماهنگی کامل دارد و تأکیدی است بر آن که هیچ معرفت و هدایتی جز از طریق معرفت خدا و هدایت به سوی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خداوند متعال فقط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معرفتی از خداوند متعال برای بشر ایجاد کند، نه پیامبران و هادیان الهی، نه عقل و خرد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رسیدن بندگان به این معرفت ـ که فعل پروردگار است ـ نقش مهمّی دارند و وجود آنها با عدم آنها بر اساس سنّت الهی در حصول این امر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معرفت خداوند متعال را به عقل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عقل را به انسان می بخشد، خود را به انسان عاقل میشناساند و آنگاه، انسان عاقل با دریافت معرفت او، مؤمن یا کافر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در این دنیا طبق سنّت الهی، با تذکّرات و تعالیم انبیا به معرفت خداوند متعال نایل می شود؛ معرفتی که بیداری انسان را در پی دارد و او را موظّف به تکالیف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تعالیم انبیا و تذکّرات آنان دور باشند، به معرفت خداوند متعال دست نمییابند؛ زیرا حجابهای فطرت آنان برداشته نمی شود؛ یعنی خدای تعالی بر ایشان روشن و آشکار نمی شود و نسبت به خداوند متعال در غفلت و فراموشی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چنین اشخاصی را نه میتوان در زمره مؤمنان به شمار آورد و نه در زمره کافران و مشرکان؛ بلکه به صریح روایات،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313" w:name="__RefHeading___Toc670124_2281741623"/>
      <w:bookmarkStart w:id="314" w:name="_Toc114"/>
      <w:bookmarkEnd w:id="313"/>
      <w:r>
        <w:rPr/>
        <w:t>1</w:t>
      </w:r>
      <w:r>
        <w:rPr>
          <w:rtl w:val="true"/>
        </w:rPr>
        <w:t>ـ</w:t>
      </w:r>
      <w:r>
        <w:rPr/>
        <w:t>2</w:t>
      </w:r>
      <w:r>
        <w:rPr>
          <w:rtl w:val="true"/>
        </w:rPr>
        <w:t xml:space="preserve">. </w:t>
      </w:r>
      <w:r>
        <w:rPr>
          <w:rtl w:val="true"/>
        </w:rPr>
        <w:t>بیرون بودن معرفت خدا از توانایی انسان</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آللهُ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نُـکَلِّفُ نَفْساً إِلّا وُسْعَها</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آللهُ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215"/>
      </w:r>
      <w:bookmarkStart w:id="315" w:name="pg3718_34228"/>
    </w:p>
    <w:p>
      <w:pPr>
        <w:pStyle w:val="BookText"/>
        <w:rPr/>
      </w:pPr>
      <w:bookmarkEnd w:id="315"/>
      <w:r>
        <w:rPr>
          <w:rFonts w:ascii="IRNazanin" w:hAnsi="IRNazanin" w:eastAsia="IRNazanin"/>
          <w:color w:val="111111"/>
          <w:sz w:val="28"/>
          <w:sz w:val="28"/>
          <w:szCs w:val="28"/>
          <w:rtl w:val="true"/>
          <w:lang w:bidi="fa-IR"/>
        </w:rPr>
        <w:t>توانایی بر انجام تکالیف، از شروط عامّ همه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انسان بر امری که قدرت انجام دادن آن را ندارد، امری قبیح است که از هیچ عاقلی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هدایت فعل انحصاری حقّ متعال است که برای هیچ کس، راهی به آن قرار نداده است و همه قوای ادراکی انسان، از رسیدن به آن عاجز و ناتواناند؛ پس تکلیف انسان به معرفت خداوند متعال تکلیف به غیر مقدور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مصادیق روشن و آشکار آیات مزبور، معرفت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شریفه به تنهایی، بر اینکه معرفت، فعل الله است دلالت ندارد؛ ولی روایتی که در تفسیر یکی از آیات شریفه نقل گردیده و در ادامه همین بحث می آید، نشان میدهد که آیات به معرفة الله تعالی هم ناظر است</w:t>
      </w:r>
      <w:r>
        <w:rPr>
          <w:rFonts w:eastAsia="IRNazanin" w:cs="IRNazanin"/>
          <w:color w:val="111111"/>
          <w:sz w:val="28"/>
          <w:szCs w:val="28"/>
          <w:rtl w:val="true"/>
          <w:lang w:bidi="fa-IR"/>
        </w:rPr>
        <w:t>.</w:t>
      </w:r>
    </w:p>
    <w:p>
      <w:pPr>
        <w:pStyle w:val="Heading3"/>
        <w:numPr>
          <w:ilvl w:val="2"/>
          <w:numId w:val="1"/>
        </w:numPr>
        <w:rPr/>
      </w:pPr>
      <w:bookmarkStart w:id="316" w:name="__RefHeading___Toc670126_2281741623"/>
      <w:bookmarkStart w:id="317" w:name="_Toc115"/>
      <w:bookmarkEnd w:id="316"/>
      <w:r>
        <w:rPr/>
        <w:t>2</w:t>
      </w:r>
      <w:r>
        <w:rPr>
          <w:rtl w:val="true"/>
        </w:rPr>
        <w:t xml:space="preserve">. </w:t>
      </w:r>
      <w:r>
        <w:rPr>
          <w:rtl w:val="true"/>
        </w:rPr>
        <w:t>روایات</w:t>
      </w:r>
      <w:bookmarkEnd w:id="31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فِی النَّاسِ أَدَاةٌ یَنَالُونَ بِهَا الْمـَعْرِفَةَ؟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کُلِّفُوا الْمـَعْرِفَةَ؟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مردم ابزاری قرار داده شده که به وسیله آن، خدا را بشناسند؟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را تکلیف به معرفت کرده است؟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عهده خداست که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را جز به اندازه توانش تکلیف نمی کند و خدا هیچ کس را جز به آنچه به او داده است، تکلیف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یُکَلِّفِ اللَّهُ الْعِبَادَ الْمـَعْرِفَةَ وَ لَمْ یَجْعَلْ لَهُمْ إِلَیْهَا سَبِیلاً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خداوند بندگان را بر معرفت تکلیف نکرده و برای آنان راهی در رسیدن به آن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دوحدیث،تکلیف به معرفت به طورمطلق،نفی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درحدیث دوم، تصریح شده که خداوند متعال، برای بندگانش راهی به معرفت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معرفت از آثار و لوازم هیچ چیزی نیست و هیچکس نمیتواند مدّعی وجود راهی باشد که پیمودن آن، حتماً به معرفت بینجامد؛ بلکه همه راههاـ جز مشیّت الهی ـ به سوی معرفت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می فرماید که خداوند، نه تنها راهی برای معرفت قرار نداده، بلکه هیچ ابزار و نیرویی هم به انسان نداده است که به کمک آن، بتواند به معرفت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 و آلاتی که خداوند متعال در اختیار انسانها قرار داده است، از رساندن او به معرفت عاجز و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اوست که بیان کند و بشناساند تا راه برای تکالیف باز گردد و تا هنگامی که معرّفی از سوی او صورت نگیرد، راه برای مکلّف کردن کسی هموار نخواهد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مورد نظر از معرفت، امری عام نیست که هر معرفتی را در بر گیرد، بلکه معرفتی است که منشأ تکلیف گردد و معلوم است که در رأس آنها معرفت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از نفی ابزار و راه رسیدن به معرفت، میتوان استفاده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معرفت خدای سبحانه است؛ چراکه در شناخت امور حسّی، حواس پنج گانه و در شناخت معقولات، عقل ابزار معرفت به شمار میروند و تنها معرفت خداوند است که هیچ ابزاری برای رسیدن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قوای ادراکی بشر به حیطه ادراکات او در نمی آید و صرفاً با نمایاندن خویشتن به بندگان، معروف آنها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 اللَّهِ کُلَّهُ عَجِیبٌ إِلّا أَن قَدِ احْتَجَّ عَلَیْکُمْ بِمَا قَدْ عَرَّفَکُمْ مِنْ نَفْسِهِ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تمام امر خداوند متعال عجیب است، جز اینکه او بر شما احتجاج میکند بدانچه از نفس خویش به شما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کتاب محاسن با سند دیگری، این گونه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احْتَجَّ اللَّهُ عَلَی الْعِبَادِ بِمَا آتَاهُمْ وَ عَرَّفَهُمْ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حمزةبن 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املا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قَوْلِنَا إِنَّ اللَّهَ یَحْتَجُّ عَلَی الْعِبَادِ بِمَا آتَاهُمْ وَ عَرَّفَهُم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بی گمان، از اعتقادات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بندگانش احتجاج می کند بدانچه به آنها داده و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مذکور بر این حقیقت تأکید میکند که معرفت خداوند متعال فعل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باید نفس خویش را به بندگانش شناسانده، آنگاه بر آنها احتجاج کند و تا زمانی که از ناحیه او معرّفی صورت نگرفته باشد، حجّت بر خلق تمام نخواهد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های پیش بیان شد که این معرفت، از سوی خداوند متعال، در عوالم پیشین ابتدائاً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عوالم، او نفس خویش را به بندگانش شناسانده و از آنها بر این معرّفی عهد و پیمان گرفته و حقیقت این معرفت را در وجود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با این معرّفی، حجّت را بر خلق تمام کرده، </w:t>
      </w:r>
      <w:r>
        <w:rPr>
          <w:rStyle w:val="FootnoteAnchor"/>
          <w:rtl w:val="true"/>
        </w:rPr>
        <w:footnoteReference w:id="221"/>
      </w:r>
      <w:r>
        <w:rPr>
          <w:rFonts w:ascii="IRNazanin" w:hAnsi="IRNazanin" w:eastAsia="IRNazanin"/>
          <w:color w:val="111111"/>
          <w:sz w:val="28"/>
          <w:sz w:val="28"/>
          <w:szCs w:val="28"/>
          <w:rtl w:val="true"/>
          <w:lang w:bidi="fa-IR"/>
        </w:rPr>
        <w:t>ولی به عمد، پیش از آمدن به دنیا آن معرفت و عهد و پیمان را از یاد آنها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در این دنیا</w:t>
      </w:r>
    </w:p>
    <w:p>
      <w:pPr>
        <w:pStyle w:val="BookText"/>
        <w:rPr/>
      </w:pPr>
      <w:r>
        <w:rPr>
          <w:rFonts w:ascii="IRNazanin" w:hAnsi="IRNazanin" w:eastAsia="IRNazanin"/>
          <w:color w:val="111111"/>
          <w:sz w:val="28"/>
          <w:sz w:val="28"/>
          <w:szCs w:val="28"/>
          <w:rtl w:val="true"/>
          <w:lang w:bidi="fa-IR"/>
        </w:rPr>
        <w:t>دوباره بر آنها اتمام حجّت کند، آن معرفت را باید در یاد آنها زنده سازد و آنان را متوجّه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نیز این کار را توسّط پیامبران و اوصیا و تداوم تعالیم آنها همواره عملی می کند؛ به گونه ای که اگر تعالیم و تذکّرات پیامبران به کسی نرسد، حجّت بر او تمام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قصیـر در حضـور عبدالملک بن أعین نامهای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اختلاف مردم در چند مورد سخن گفت؛ از جمله این که آیا معرفت و انکار خداوند فعل خداست یا نه؟ حضرتش در جواب او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عَنِ الْمـَعْرِفَةِ مَا هِیَ؟ فَاعْلَمْ رَحِمَکَ اللَّهُ أَنَّ الْمـَعْرِفَةَ مِنْ صُنْعِ اللَّهِ عَزَّ وَ جَلَّ فِی الْقَلْبِ مَخْلُوقَةٌ، وَ الْجُحُودَ صُنْعُ اللَّهِ فِی الْقَلْبِ مَخْلُوقٌ، وَ لَیْسَ لِلْعِبَادِ فِیهِمَا مِنْ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فِیهِمَا الاخْتِیَارُ مِنَ الاکْتِسَابِ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فَبِشَهْوَتِهِمُ الاْیمَانَ اخْتَارُوا الْمـَعْرِفَةَ، فَکَانُوا بِذَلِک مُوْمِنِینَ 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بِشَهْوَتِهِمُ الْکُفْرَ اخْتَارُوا الْجُحُودَ، فَکَانُوا بِذَلِک کَافِرِینَ جَاحِدِینَ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بِتَوْفِیقِ اللَّهِ لَهُمْ وَ خِذْلانِ مَنْ خذَلَهُ اللَّه، فَبِالاخْتِیَارِ وَ الاکْتِسَابِ عَاقَبَهُمُ اللَّهُ وَ أَثَابَهُم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بدان ـ خدای رحمتت کندـ معرفت از کارهای الهی است که در قلب انسان خلق شده و جحود هم کار خداست که در قلب خلق گردیده است و بندگان در آن دو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که به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ایمان گرایش داشتند، معرفت را برمی گزینند و با انتخاب آن مؤمن و عارف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میل به کفرداشته باشند، انکار را برمی گزینند و در نتیجه، کافر و منکر و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به توفیق و خذلان الهی در هر دو گروه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اختیار و کسب، آنان را پاداش یا کیفر می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معرفت و جحود در این روایت، متناسب باشد با راه خیر و شرّی که</w:t>
      </w:r>
    </w:p>
    <w:p>
      <w:pPr>
        <w:pStyle w:val="BookText"/>
        <w:rPr/>
      </w:pPr>
      <w:r>
        <w:rPr>
          <w:rFonts w:ascii="IRNazanin" w:hAnsi="IRNazanin" w:eastAsia="IRNazanin"/>
          <w:color w:val="111111"/>
          <w:sz w:val="28"/>
          <w:sz w:val="28"/>
          <w:szCs w:val="28"/>
          <w:rtl w:val="true"/>
          <w:lang w:bidi="fa-IR"/>
        </w:rPr>
        <w:t xml:space="preserve">در تفسیر این آیه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آلسَّبِیلَ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ما او را به راه، هدایت کردیم؛ خواه شکرگزار باشد و خواه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راه خیر و شرّ را به انسان نشان داد و معرفت به آن دو را در دل او پدید آورد و او را در برگزیدن آن دو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به اختیار، یکی از آن دو را برمیگزیند و ایمان و کفر، بستگی به اختیار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راه شرّ و تباهی را برگزیند، کافر و اگر راه خیر و بندگی را انتخاب کند،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فعل خداست منشأ پیدایش ایمان و انکار در انسان است، نه خود ایمان و انکار؛ و فعل خدا شمرده شدن ایمان و کفر با نظر به منشأ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در این روایت، آن است که معرفت راه خدا و شیطان، از طرف خداوند متعال به انسان داده می شود و اوست که این معرفت را در دلهای بندگانش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راه خدا بدون معرفت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به ملازمه، دلالت دارد که معرفت خدا نیز به فعل خدا برای انسان حاصل شده است و خداوند متعال، پیش از معرّفی راه خود به انسان، باید نفس خویش را به او بشناساند تا انسان راه خدا را بشناسد و با میل و رغبت به سوی او در راه او،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و اسلام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الإیمانُ وَ مَا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الإیمانُ فَالإقرارُ بِالْمـَعْرِفَةِ، وَ الإِسلامُ فَما أَقرَرْتَ بِه وَ التَّسلیمُ وَ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الإِقرارُ بَعدَ المَعْرِفَةِ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 اللهُ نَفسَهُ وَ نَبِیَّهُ وَ إِمامَهُ ثُمَّ أَقَرَّ بِطاعَتِهِ فَهُوَ مُوْمِنٌ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اللهِ وَ الإِقرارُ مِنَ العَبدِ؟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اللهِ دُعاءٌ وَ حُجَّةٌ وَ مِنَّةٌ وَ نِعْمَةٌ، وَ الإِقرارُ مِنَ اللهِ قَبولُ العَبدِ، یَمُنُّ عَلی مَن یَشاءُ، وَ المَعرِفَةُ صُنعُ اللهِ تَعالی فِی القَلبِ وَ الإقرارُ فِعالُ القَلبِ مِنَ اللهِ وَ عِصمَتُهُ وَ رَحمَتُهُ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اقرار به معرفت است و اسلام، آن است که بدان اقرار کرده ای و تسلیم و اطاعت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بعد از معرفت به شیء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خود را و پیامبرش و امامش رابه او شناساند، سپس او به فرمانبری آنان اقرار کرد،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خدا و اقرار از بنده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خدا دعوت و حجّت و منّت و نعمت است، و اقرار از خدا پذیرش بنده است که خداوند بر کسی که بخواهد تفضّل میکند؛ و معرفت فعل خداست در قلب؛ و اقرار فعل قلب است که به خدا و عصمت و رحمت او تحقّق پیدا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گونه ای آشکار، بیان شده که معرفت، فعل خداست و اقرار، فعل انسان؛ که اقرار بنده و تسلیم او هم، به یاری و توفیق خدا انجام می شود</w:t>
      </w:r>
      <w:r>
        <w:rPr>
          <w:rFonts w:eastAsia="IRNazanin" w:cs="IRNazanin"/>
          <w:color w:val="111111"/>
          <w:sz w:val="28"/>
          <w:szCs w:val="28"/>
          <w:rtl w:val="true"/>
          <w:lang w:bidi="fa-IR"/>
        </w:rPr>
        <w:t>.</w:t>
      </w:r>
      <w:bookmarkStart w:id="318" w:name="pg3718_34234"/>
    </w:p>
    <w:p>
      <w:pPr>
        <w:pStyle w:val="Heading3"/>
        <w:numPr>
          <w:ilvl w:val="2"/>
          <w:numId w:val="1"/>
        </w:numPr>
        <w:rPr/>
      </w:pPr>
      <w:bookmarkStart w:id="319" w:name="__RefHeading___Toc670128_2281741623"/>
      <w:bookmarkStart w:id="320" w:name="_Toc116"/>
      <w:bookmarkEnd w:id="318"/>
      <w:bookmarkEnd w:id="319"/>
      <w:r>
        <w:rPr/>
        <w:t>3</w:t>
      </w:r>
      <w:r>
        <w:rPr>
          <w:rtl w:val="true"/>
        </w:rPr>
        <w:t xml:space="preserve">. </w:t>
      </w:r>
      <w:r>
        <w:rPr>
          <w:rtl w:val="true"/>
        </w:rPr>
        <w:t>خلاصه درس دوازدهم</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اعطای معرفت به عهده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معرفت خدا با قوای ادراکی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کسب معرفت خدا، تکلیف به غیر مقدور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تعالیم آنان در رسیدن بندگان به معرفت خدا ـ که فعل خـداست ـ نقش مهّمی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کسانی که از تعالیم انبیا و تذکّرات آنان دور باشند، محجوب است و آنان نسبت به خدای متعال، در غفلت و فراموشی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راه ها جز مشیّت الهی به سوی معرفت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قوا و آلاتی که خدای متعال در اختیار انسان ها نهاده است، از رساندن او به معرفت خدا عاجز و ناتوان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چه از نفس خویش به بندگان شناسانده است، بر آنان احتجاج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راه هدایت و ضلالت فعل خداست و انتخاب و اختیار یکی از این دو راه فعل بندگان است</w:t>
      </w:r>
      <w:r>
        <w:rPr>
          <w:rFonts w:eastAsia="IRNazanin" w:cs="IRNazanin"/>
          <w:color w:val="111111"/>
          <w:sz w:val="28"/>
          <w:szCs w:val="28"/>
          <w:rtl w:val="true"/>
          <w:lang w:bidi="fa-IR"/>
        </w:rPr>
        <w:t>.</w:t>
      </w:r>
      <w:bookmarkStart w:id="321" w:name="pg3718_34235"/>
    </w:p>
    <w:p>
      <w:pPr>
        <w:pStyle w:val="Heading3"/>
        <w:numPr>
          <w:ilvl w:val="2"/>
          <w:numId w:val="1"/>
        </w:numPr>
        <w:rPr/>
      </w:pPr>
      <w:bookmarkStart w:id="322" w:name="__RefHeading___Toc670130_2281741623"/>
      <w:bookmarkStart w:id="323" w:name="_Toc117"/>
      <w:bookmarkEnd w:id="321"/>
      <w:bookmarkEnd w:id="322"/>
      <w:r>
        <w:rPr/>
        <w:t>4</w:t>
      </w:r>
      <w:r>
        <w:rPr>
          <w:rtl w:val="true"/>
        </w:rPr>
        <w:t xml:space="preserve">. </w:t>
      </w:r>
      <w:r>
        <w:rPr>
          <w:rtl w:val="true"/>
        </w:rPr>
        <w:t>خودآزمایی</w:t>
      </w:r>
      <w:bookmarkEnd w:id="32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 ای می کنید؟ به تفصیل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بندگان به تحصیل معرفت خدای متعال تکلیف شده اند؟ پاسخ تفصیلی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نقش انبیا در رسیدن بندگان به معرفت چیست؟ دوری از تعالیم انبیا چه عواقبی 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یحتجّ علی العباد بما آتاهم 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معرفت و جحود کار خدا است؛ یعنی چه؟ تبیین کنید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مراد از ایمان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عرَّفَه الله نفسه و نبیّه و إمامه ثمّ أقرّ بطاعته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324" w:name="pg3718_34236"/>
    </w:p>
    <w:p>
      <w:pPr>
        <w:pStyle w:val="Heading2"/>
        <w:numPr>
          <w:ilvl w:val="1"/>
          <w:numId w:val="1"/>
        </w:numPr>
        <w:rPr/>
      </w:pPr>
      <w:bookmarkStart w:id="325" w:name="__RefHeading___Toc670132_2281741623"/>
      <w:bookmarkStart w:id="326" w:name="_Toc118"/>
      <w:bookmarkEnd w:id="324"/>
      <w:bookmarkEnd w:id="325"/>
      <w:r>
        <w:rPr>
          <w:rtl w:val="true"/>
        </w:rPr>
        <w:t>درس سیزدهم</w:t>
      </w:r>
      <w:r>
        <w:rPr>
          <w:rtl w:val="true"/>
        </w:rPr>
        <w:t xml:space="preserve">: </w:t>
      </w:r>
      <w:r>
        <w:rPr>
          <w:rtl w:val="true"/>
        </w:rPr>
        <w:t xml:space="preserve">معرفت صنع خداست </w:t>
      </w:r>
      <w:r>
        <w:rPr>
          <w:rtl w:val="true"/>
        </w:rPr>
        <w:t>(</w:t>
      </w:r>
      <w:r>
        <w:rPr/>
        <w:t>2</w:t>
      </w:r>
      <w:r>
        <w:rPr>
          <w:rtl w:val="true"/>
        </w:rPr>
        <w:t>)</w:t>
      </w:r>
      <w:bookmarkEnd w:id="3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670134_2281741623"/>
      <w:bookmarkStart w:id="328" w:name="_Toc119"/>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بداند که بندگان استطاعت کسب معرفت خدا را ندارند؛ بلکه معرفت اساساً اکتسابی نیست و ایمان و کفر بندگان موقوف بر اعطای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با هدایت و معرفت اوّلی و ثانوی آشنا شود و معنای درجات معرفت و ازدیاد آن را دریابد</w:t>
      </w:r>
      <w:r>
        <w:rPr>
          <w:rFonts w:eastAsia="IRNazanin" w:cs="IRNazanin"/>
          <w:color w:val="111111"/>
          <w:sz w:val="28"/>
          <w:szCs w:val="28"/>
          <w:rtl w:val="true"/>
          <w:lang w:bidi="fa-IR"/>
        </w:rPr>
        <w:t>.</w:t>
      </w:r>
      <w:bookmarkStart w:id="329" w:name="pg3718_34238"/>
    </w:p>
    <w:p>
      <w:pPr>
        <w:pStyle w:val="BookText"/>
        <w:rPr/>
      </w:pPr>
      <w:bookmarkEnd w:id="329"/>
      <w:r>
        <w:rPr>
          <w:rFonts w:ascii="IRNazanin" w:hAnsi="IRNazanin" w:eastAsia="IRNazanin"/>
          <w:color w:val="111111"/>
          <w:sz w:val="28"/>
          <w:sz w:val="28"/>
          <w:szCs w:val="28"/>
          <w:rtl w:val="true"/>
          <w:lang w:bidi="fa-IR"/>
        </w:rPr>
        <w:t>در درس دوازدهم، برخی از آیات و روایاتی که بر صنع خدا بودن معرفت دلالت داشتند، طرح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روایات دیگری را در این زمینه مطرح کرده، به جمع بندی آیات و روایات خواهیم پرداخت و پس از آن، درباره مراتب معرفت بحث خواهیم کرد</w:t>
      </w:r>
      <w:r>
        <w:rPr>
          <w:rFonts w:eastAsia="IRNazanin" w:cs="IRNazanin"/>
          <w:color w:val="111111"/>
          <w:sz w:val="28"/>
          <w:szCs w:val="28"/>
          <w:rtl w:val="true"/>
          <w:lang w:bidi="fa-IR"/>
        </w:rPr>
        <w:t>.</w:t>
      </w:r>
    </w:p>
    <w:p>
      <w:pPr>
        <w:pStyle w:val="Heading3"/>
        <w:numPr>
          <w:ilvl w:val="2"/>
          <w:numId w:val="1"/>
        </w:numPr>
        <w:rPr/>
      </w:pPr>
      <w:bookmarkStart w:id="330" w:name="__RefHeading___Toc670136_2281741623"/>
      <w:bookmarkStart w:id="331" w:name="_Toc120"/>
      <w:bookmarkEnd w:id="330"/>
      <w:r>
        <w:rPr/>
        <w:t>1</w:t>
      </w:r>
      <w:r>
        <w:rPr>
          <w:rtl w:val="true"/>
        </w:rPr>
        <w:t xml:space="preserve">. </w:t>
      </w:r>
      <w:r>
        <w:rPr>
          <w:rtl w:val="true"/>
        </w:rPr>
        <w:t>وابسته بودن ایمان و کفر بر اعطای معرفت</w:t>
      </w:r>
      <w:bookmarkEnd w:id="331"/>
    </w:p>
    <w:p>
      <w:p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أَمِیرَ 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مَا یَکُونُ بِهِ الرَّجُلُ مُوْمِناً وَ أَدْنَی مَا یَکُونُ بِهِ کَافِراً وَ أَدْنَی مَا یَکُونُ بِهِ ضَالاّ؟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یَکُونُ بِهِ مُوْمِناً أَنْ یُعَرِّفَهُ اللَّهُ نَفْسَهُ، فَیُقِرَّ لَهُ بِالرُّبُوبِیَّةِ وَ الْوَحْدَانِیَّةِ؛ وَ أَنْ یُعَرِّفَهُ نَبِیَّهُ، فَیُقِرَّ لَهُ بِالنُّبُوَّةِ وَ بِالْبَلاغَةِ؛ وَ أَنْ یُعَرِّفَهُ حُجَّتَهُ فِی أَرْضِهِ وَ شَاهِدَهُ عَلَی خَلْقِهِ، فَیُقِرَّ لَهُ بِالطَّاعَةِ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أَدْنَی مَا یَکُونُ بِهِ کَافِراً أَنْ یَتَدَیَّنَ بِشَیْءٍ، فَیَزْعُمَ أَنَّ اللَّهَ أَمَرَهُ بِهِ مَا نَهَی اللَّهُ عَنْهُ، ثُمَّ یَنْصِبَهُ فَیَتَبَرَّأَ وَ یَتَوَلَّی وَ یَزْعُمَ أَنَّهُ یَعْبُدُ اللَّهَ الَّذِی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أَدْنَی مَا یَکُونُ بِهِ ضَالاّ أَنْ لا یَعْرِفَ حُجَّةَ اللَّهِ فِی أَرْضِهِ وَ شَاهِدَهُ عَلَی خَلْقِهِ الَّذِی أَمَرَ اللَّهُ بِطَاعَتِهِ وَ فَرَضَ وِلایَتَه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درجه ایمان و پایین ترین درجه کفر و پایین ترین درجه ضلالت و گم بودن چیست؟</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پس جوابش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درجه ایمان، آن است که خداوند خود را به انسان بشناساند و او به ربوبیّت و وحدانیّت خدا اقرار کند؛ و خداوند پیامبرش را به او بشناساند و او به نبوّت و تبلیغ او گردن نهد؛ و حجّت خود را بر روی زمین ـ که گواه اوست بر آفریده هایش ـ بر او بشناساند و او به فرمانبری او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پایین ترین درجه کفر آن است که انسان به چیزی عقیده یابد و پندارد که خدا بدان امر کرده است، در حالی که خدا از آن نهی فرموده باشد؛ سپس آن را دین خود بداند و بر اساس آن تبرّی و تولّی کند و پندارد که خدا را در آن چه فرموده بندگی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پایین ترین درجه گم بودگی، آن است که انسان، حجّت خدا را بر روی زمین و گواهش را بر آفریدگان او ـ که به فرمانبری از او امر کرده و ولایت وی را واجب ساخته است ـ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نیز تصریح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که معرفت باید از ناحیه خدا به انسان برسد و بعد از معرفت، نخستین مرتبه ایمان که فعل بندگان است، اقرار به محتوای تعریف الهی و اعتراف به ربوبیّت و توحید و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بینیم که مراد از عدم معرفت در بیان پایین ترین درجه گم بودن، آن است که معرفتی از سوی خدای تعالی به انسان نرسد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معرفت قصوری است؛ یعنی امکان معرفت برای او وجود نداشته و خداوند متعال نیز صنع خود را درباره او به فعلیّت نرسانده و حجّت خویش را به او معرّفی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اقرار در این جا به جهت نرسیدن تعریف خداست به او، و در حقیقت، سالبه به انتفاء موضوع است</w:t>
      </w:r>
      <w:r>
        <w:rPr>
          <w:rFonts w:eastAsia="IRNazanin" w:cs="IRNazanin"/>
          <w:color w:val="111111"/>
          <w:sz w:val="28"/>
          <w:szCs w:val="28"/>
          <w:rtl w:val="true"/>
          <w:lang w:bidi="fa-IR"/>
        </w:rPr>
        <w:t>.</w:t>
      </w:r>
      <w:bookmarkStart w:id="332" w:name="pg3718_34240"/>
    </w:p>
    <w:p>
      <w:pPr>
        <w:pStyle w:val="Heading3"/>
        <w:numPr>
          <w:ilvl w:val="2"/>
          <w:numId w:val="1"/>
        </w:numPr>
        <w:rPr/>
      </w:pPr>
      <w:bookmarkStart w:id="333" w:name="__RefHeading___Toc670138_2281741623"/>
      <w:bookmarkStart w:id="334" w:name="_Toc121"/>
      <w:bookmarkEnd w:id="332"/>
      <w:bookmarkEnd w:id="333"/>
      <w:r>
        <w:rPr/>
        <w:t>2</w:t>
      </w:r>
      <w:r>
        <w:rPr>
          <w:rtl w:val="true"/>
        </w:rPr>
        <w:t xml:space="preserve">. </w:t>
      </w:r>
      <w:r>
        <w:rPr>
          <w:rtl w:val="true"/>
        </w:rPr>
        <w:t>اکتسابی نبودن معرفت</w:t>
      </w:r>
      <w:bookmarkEnd w:id="334"/>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هِیَ مُکتَسَبَةٌ؟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صُنع اللهِ عَزَّ وَ جَلَّ وَ مِن عَطائِهِ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لَیْسَ لِلْعِبادِ فیها صُنعٌ وَ لَهُمُ اکْتِسابُ الأَعْمالِ</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آیا معرفت کسبی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کار خداوند متعال و از عطایای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برای آن هاست کسب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معرفت را به طور مطلق، فعل خدا شمرده است؛ و ما میدانیم برای کسب هر عملی معرفت لازم است؛ بنابراین اگر خداوند متعال بندهای را به عملی تکلیف کند، باید معرفت آن را به او ببخشد؛ و گر نه، تکلیف به آن عمل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صدور آن عمل از بنده ـ اگر همراه با معرفت نباشد ـ نسبت آن عمل به او نیز مشکل خواهد بود و کسب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پیش از همه معارف، معرفت خداوند متعال قرار دارد و تا زمانی که معرفت او تحقّق نیابد، تکلیف از ناحیه او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أَشْیَاءَ لَیْسَ لِلْعِبَادِ فِیهَا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الْمـَعْرِفَةُ وَ الْجَهْلُ وَ الرِّضَا وَ الْغَضَبُ وَ النَّوْمُ وَ الْیَقظَةُ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شش چیز است که کار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جهل، رضایت و غضب، خواب و بیداری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اَلْمـَعْرِفَةُ مِن صُنعِ مَنْ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لَیسَ لِلْعِبادِ فیها صُنعٌ</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معرفت کار کیست؟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خداست و بندگان در معرفت کارهای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حدیث، هر معرفتی اعمّ از معرفت خدا و خلق، همه، به طور مطلق، فعل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هیچ شک و تردید داشته باشیم که همه معارف از ناحیه خدا به ما داده می شود؛ ولی آیا همه معارف در یک سطح و از یک سنخاند؟ و آیا همه معرفتها از خدای تعالی به یک صورت به ما عطا میشوند؟</w:t>
      </w:r>
    </w:p>
    <w:p>
      <w:pPr>
        <w:pStyle w:val="BookText"/>
        <w:rPr/>
      </w:pPr>
      <w:r>
        <w:rPr>
          <w:rFonts w:ascii="IRNazanin" w:hAnsi="IRNazanin" w:eastAsia="IRNazanin"/>
          <w:color w:val="111111"/>
          <w:sz w:val="28"/>
          <w:sz w:val="28"/>
          <w:szCs w:val="28"/>
          <w:rtl w:val="true"/>
          <w:lang w:bidi="fa-IR"/>
        </w:rPr>
        <w:t>روشن است که خداوند متعال برای برخی از معرفتها، اسباب و آلاتی قرار داده است که انسان با استفاده از آنها به آن معارف دست مییابد؛ یعنی خداوند متعال معرفت آن امور را به انسان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اینگونه امور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فعل معرفت به خدا در این امور، بدان جهت است که او اسباب و آلات آن فعل را برای ما فراهم کرده است، نه اینکه خود او آن فعل را در ما پدید می آورد؛ مثلاً او برای معرفت امور حسّی، حواسّی در اختیار ما نهاده که اگر آدمی از آنها ـ با نور علمی که خدا خود به او داده ـ استفاده کند، نسبت بدانچه از طریق آنها به او میرسد،عالم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میتواند همین امرمحسوس را بی واسطه حسّ به انسان عطا کند، ولی معمولاً سنّت خدای متعال این است که انسان با نور علم ـ که از خدا میگیرد ـ بتواند از طریق حواس خود، نسبت به امور حسّی معرفت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که درباره امور محسوس به حواس ظاهر گفته شد، در مورد حواس باطنی و دیگر قوای ادراکی انسان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اینها نور علم و عقل است که ذاتشان عین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این نور را به کسی عطا کند، به هر اندازهای که بنده واجد آن می شود، در حقیقت واجد کشف است؛ یعنی دارا شدن آن، عین واجدیّت علم و معرفت و شناخت است و از آنجا که نور علم و عقل، عطای پروردگار متعال است، معرفت نیز عطای او خواهد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 عطای نور علم و عقل به معنای عطای علم و معرفت به</w:t>
      </w:r>
      <w:bookmarkStart w:id="335" w:name="pg3718_34242"/>
    </w:p>
    <w:p>
      <w:pPr>
        <w:pStyle w:val="BookText"/>
        <w:rPr/>
      </w:pPr>
      <w:bookmarkEnd w:id="335"/>
      <w:r>
        <w:rPr>
          <w:rFonts w:ascii="IRNazanin" w:hAnsi="IRNazanin" w:eastAsia="IRNazanin"/>
          <w:color w:val="111111"/>
          <w:sz w:val="28"/>
          <w:sz w:val="28"/>
          <w:szCs w:val="28"/>
          <w:rtl w:val="true"/>
          <w:lang w:bidi="fa-IR"/>
        </w:rPr>
        <w:t>شیء خاص نیست و شناخت مضاف به شیء خاصّ، از ناحیه خود انسان با استفاده از عطای پروردگار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خدای متعال و اوصاف و افعال او، قوای ادراکی بشرـ حتّی نور علم و عقل ـ از رسیدن به آن عاجز و ناتواناند؛ پس چارهای نیست جز اینکه خداوند متعال معرفت خویش را خود به بندگانش به نحو خاصّ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که معرفت در مورد خداوند متعال و اوصاف و افعالش فعل خداست، با آن نکته که معرفت در امور دیگر فعل خداست، باید متفاوت باشد</w:t>
      </w:r>
      <w:r>
        <w:rPr>
          <w:rFonts w:eastAsia="IRNazanin" w:cs="IRNazanin"/>
          <w:color w:val="111111"/>
          <w:sz w:val="28"/>
          <w:szCs w:val="28"/>
          <w:rtl w:val="true"/>
          <w:lang w:bidi="fa-IR"/>
        </w:rPr>
        <w:t>.</w:t>
      </w:r>
    </w:p>
    <w:p>
      <w:pPr>
        <w:pStyle w:val="Heading3"/>
        <w:numPr>
          <w:ilvl w:val="2"/>
          <w:numId w:val="1"/>
        </w:numPr>
        <w:rPr/>
      </w:pPr>
      <w:bookmarkStart w:id="336" w:name="__RefHeading___Toc670140_2281741623"/>
      <w:bookmarkStart w:id="337" w:name="_Toc122"/>
      <w:bookmarkEnd w:id="336"/>
      <w:r>
        <w:rPr/>
        <w:t>3</w:t>
      </w:r>
      <w:r>
        <w:rPr>
          <w:rtl w:val="true"/>
        </w:rPr>
        <w:t xml:space="preserve">. </w:t>
      </w:r>
      <w:r>
        <w:rPr>
          <w:rtl w:val="true"/>
        </w:rPr>
        <w:t>ناتوانی آفریده ها بر اکتساب معرفت</w:t>
      </w:r>
      <w:bookmarkEnd w:id="337"/>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Style w:val="FootnoteAnchor"/>
          <w:rtl w:val="true"/>
        </w:rPr>
        <w:footnoteReference w:id="229"/>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فِی النَّاسِ اسْتِطَاعَةٌ یَتَعَاطَوْنَ بِهَا الْمـَعْرِفَةَ؟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فَلَهُمْ عَلَی الْمـَعْرِفَةِ ثَوَابٌ إِذَا کَانَ لَیْسَ فِیهِمْ مَا یَتَعَاطَوْنَهُ بِمَنْزِلَةِ الرُّکُوعِ وَ السُّجُودِ الَّذِی أُمِرُوا بِهِ فَفَعَلُوهُ؟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 عَلَیْهِمْ وَ تَطَوُّلٌ بِالثَّوَابِ</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آیا در بندگان تواناییای هست که با آن معرفت یابند؟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معرفت تفضّلی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تواناییِ معرفت یافتن را ـ همچون رکوع و سجودی که بدان امر می شوند و انجامش می دهند ـ ندارند، باز هم برای آنها ثوابی در این کار هست؟</w:t>
      </w:r>
    </w:p>
    <w:p>
      <w:pPr>
        <w:pStyle w:val="BookText"/>
        <w:rPr/>
      </w:pPr>
      <w:r>
        <w:rPr>
          <w:rFonts w:ascii="IRNazanin" w:hAnsi="IRNazanin" w:eastAsia="IRNazanin"/>
          <w:color w:val="111111"/>
          <w:sz w:val="28"/>
          <w:sz w:val="28"/>
          <w:szCs w:val="28"/>
          <w:rtl w:val="true"/>
          <w:lang w:bidi="fa-IR"/>
        </w:rPr>
        <w:t>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را ندارند؛ بلکه معرفت، فضل و احسانی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به آن نیز، همان سان، تفضّل خداوند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سخن از ثواب برای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منظور از آن، معرفت به معنای عام و مطلق مورد نظر نیست؛ بلکه منظور از آن معارفی است که برای</w:t>
      </w:r>
    </w:p>
    <w:p>
      <w:pPr>
        <w:pStyle w:val="BookText"/>
        <w:rPr/>
      </w:pPr>
      <w:r>
        <w:rPr>
          <w:rFonts w:ascii="IRNazanin" w:hAnsi="IRNazanin" w:eastAsia="IRNazanin"/>
          <w:color w:val="111111"/>
          <w:sz w:val="28"/>
          <w:sz w:val="28"/>
          <w:szCs w:val="28"/>
          <w:rtl w:val="true"/>
          <w:lang w:bidi="fa-IR"/>
        </w:rPr>
        <w:t>آنها اقتضای تکلیف و ثواب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میتوان گفت که معرفت خداوند متعال در رأس چنین معارفی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هرگونه قدرتی بر معرفت، استطاعت معرفت خدا را نسبت به خلق نفی میکند؛ پس معرفت خدا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عطای معرفت از خداوند متعال به بندگان، هیچ وجوب و لزومی برای او ندارد و فضل و احسانی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سان، اگر ثوابی هم در برابر معرفت به بندگانش عطا میکند، باز هم تفضّلی است از او که بندگان هیچگونه استحقاق ثواب برای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فِی الْمـَعْرِفَةِ 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عَلَیْهَا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یُتَطَوَّلُ عَلَیْهِمْ بِالثَّوَابِ کَمَا یُتَطَوَّلُ عَلَیْهِمْ بِالْمـَعْرِفَةِ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مردم در ایجاد معرفت نقشی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آنهابه سبب معرفت پاداش میگیرند؟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فضل و احسان است؛ همانگونه که خود معرفت، فضل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بر مطلب، مانند حدیث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النَّاسِ أَنْ یَعْلَمُوا حَتَّی یَکُونَ اللَّهُ هُوَ الْمـُعَلِّمُ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أَعْلَمَهُمْ، فَعَلَیْهِمْ أَنْ یَعْلَمُوا</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نیست که بدانند، تا اینکه خداوند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آنان را آموخت، بر آنان است که یاد گیرند و بدانند</w:t>
      </w:r>
      <w:r>
        <w:rPr>
          <w:rFonts w:eastAsia="IRNazanin" w:cs="IRNazanin"/>
          <w:color w:val="111111"/>
          <w:sz w:val="28"/>
          <w:szCs w:val="28"/>
          <w:rtl w:val="true"/>
          <w:lang w:bidi="fa-IR"/>
        </w:rPr>
        <w:t>.</w:t>
      </w:r>
      <w:bookmarkStart w:id="338" w:name="pg3718_34244"/>
    </w:p>
    <w:p>
      <w:pPr>
        <w:pStyle w:val="BookText"/>
        <w:rPr/>
      </w:pPr>
      <w:bookmarkEnd w:id="338"/>
      <w:r>
        <w:rPr>
          <w:rFonts w:ascii="IRNazanin" w:hAnsi="IRNazanin" w:eastAsia="IRNazanin"/>
          <w:color w:val="111111"/>
          <w:sz w:val="28"/>
          <w:sz w:val="28"/>
          <w:szCs w:val="28"/>
          <w:rtl w:val="true"/>
          <w:lang w:bidi="fa-IR"/>
        </w:rPr>
        <w:t xml:space="preserve">این حدیث شریف نیز به روشنی، معرفت را فعل خداوند شمرده و هر گونه تکلیفی را نسبت به معرفت، از عهده خلق نفی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أَصْحَابِنَا یَزْعُمُونَ أَنَّ الْمـَعْرِفَةَ مُکْتَسَبَةٌ وَ أَنـَّهُمْ إِذَا نَظَرُوا مِنْهُ وَجْهَ النَّظَرِ أَدْرَکُوا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خدا سلامت بداردت، گروهی از دوستان ما می پندارند که معرفت اکتسابی است و آنان اگر از طریق صحیح نظر کنند،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انکار کرد</w:t>
      </w:r>
      <w:r>
        <w:rPr>
          <w:rFonts w:eastAsia="IRNazanin" w:cs="IRNazanin"/>
          <w:color w:val="111111"/>
          <w:sz w:val="28"/>
          <w:szCs w:val="28"/>
          <w:rtl w:val="true"/>
          <w:lang w:bidi="fa-IR"/>
        </w:rPr>
        <w:t>.</w:t>
      </w:r>
    </w:p>
    <w:p>
      <w:pPr>
        <w:pStyle w:val="Heading3"/>
        <w:numPr>
          <w:ilvl w:val="2"/>
          <w:numId w:val="1"/>
        </w:numPr>
        <w:rPr/>
      </w:pPr>
      <w:bookmarkStart w:id="339" w:name="__RefHeading___Toc670142_2281741623"/>
      <w:bookmarkStart w:id="340" w:name="_Toc123"/>
      <w:bookmarkEnd w:id="339"/>
      <w:r>
        <w:rPr/>
        <w:t>4</w:t>
      </w:r>
      <w:r>
        <w:rPr>
          <w:rtl w:val="true"/>
        </w:rPr>
        <w:t xml:space="preserve">. </w:t>
      </w:r>
      <w:r>
        <w:rPr>
          <w:rtl w:val="true"/>
        </w:rPr>
        <w:t>نتیجه آیات و روایات یادشده</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گروه از آیات و روایات، مانند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گونه معرفتی را نسبت به خداوند از سوی غیر نفی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 فعل مستقیم خداوند است و بندگان برای رسیدن به آن هیچ ابزاری و قوّهای ادراکی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توانایی رسیدن به معرفت خدا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راهی برای رسیدن به معرفت الهی در خلق به جز تعریف خودِ خدا، نهاده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فعل خداست و بندگان هیچ نقشی در پدید آمدن آن ندارند؛ امّا خداوند متعال در برابر آن، از فضل و احسان خویش به آنها ثواب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معرفت و رساندن بندگان به معرفت، فضل و احسانی است از ناحیه خدای متعال که این کار برای او، نه لزوم و وجوبی دارد و نه استحقاقی برای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بندهای که از ناحیه خدا به امری تکلیف شود، باید توان انجام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چون خارج از اختیار بشر است، پس هیچکس تکلیفی به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تکلیفی از ناحیه خداوند متعال، موقوف بر دادن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w:t>
      </w:r>
      <w:bookmarkStart w:id="341" w:name="pg3718_34245"/>
    </w:p>
    <w:p>
      <w:pPr>
        <w:pStyle w:val="BookText"/>
        <w:rPr/>
      </w:pPr>
      <w:bookmarkEnd w:id="341"/>
      <w:r>
        <w:rPr>
          <w:rFonts w:ascii="IRNazanin" w:hAnsi="IRNazanin" w:eastAsia="IRNazanin"/>
          <w:color w:val="111111"/>
          <w:sz w:val="28"/>
          <w:sz w:val="28"/>
          <w:szCs w:val="28"/>
          <w:rtl w:val="true"/>
          <w:lang w:bidi="fa-IR"/>
        </w:rPr>
        <w:t>معرفت خدا را نداشته باشد، هیچ تکلیفی به عهده او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الله با سایر معارف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سایر امور نیز از ناحیه خدا ایجاد می شود و فعل او به شمار می آید؛ ولی خداوند برای آنها ابزارهایی قرار داده است که انسان با آنها بدان امور، آگاهی می یابد و آنها را در حیطه قوای ادراکی خویش درمی آورد؛ ولی در مورد خداوند متعال، هیچ یک از قوای ادراکی کارساز نیست و او خود باید نفس خویش را به بنده اش بشناساند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خداوند متعال معرفت خویش را به بندگان تفضّل فرمود، وظیفه بندگان است که راههای تداوم و استمرار آن را طی کنند و با عمل بر اساس وظایف بندگی است که خدای تعالی معرفت خویش را برای آنان فزونی میدهد</w:t>
      </w:r>
      <w:r>
        <w:rPr>
          <w:rFonts w:eastAsia="IRNazanin" w:cs="IRNazanin"/>
          <w:color w:val="111111"/>
          <w:sz w:val="28"/>
          <w:szCs w:val="28"/>
          <w:rtl w:val="true"/>
          <w:lang w:bidi="fa-IR"/>
        </w:rPr>
        <w:t>.</w:t>
      </w:r>
    </w:p>
    <w:p>
      <w:pPr>
        <w:pStyle w:val="Heading3"/>
        <w:numPr>
          <w:ilvl w:val="2"/>
          <w:numId w:val="1"/>
        </w:numPr>
        <w:rPr/>
      </w:pPr>
      <w:bookmarkStart w:id="342" w:name="__RefHeading___Toc670144_2281741623"/>
      <w:bookmarkStart w:id="343" w:name="_Toc124"/>
      <w:bookmarkEnd w:id="342"/>
      <w:r>
        <w:rPr/>
        <w:t>5</w:t>
      </w:r>
      <w:r>
        <w:rPr>
          <w:rtl w:val="true"/>
        </w:rPr>
        <w:t xml:space="preserve">. </w:t>
      </w:r>
      <w:r>
        <w:rPr>
          <w:rtl w:val="true"/>
        </w:rPr>
        <w:t>هدایت و معرفت اوّلی و ثانوی</w:t>
      </w:r>
      <w:bookmarkEnd w:id="3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سخن در این بود که معرفت خدا فعل اوست و خداوند، خود باید حقیقت خویش را به بندگان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بحث در این است که همین معرفت ـ که فعل خداست ـ مراتب و درجات دارد </w:t>
      </w:r>
      <w:r>
        <w:rPr>
          <w:rStyle w:val="FootnoteAnchor"/>
          <w:rtl w:val="true"/>
        </w:rPr>
        <w:footnoteReference w:id="234"/>
      </w:r>
      <w:r>
        <w:rPr>
          <w:rFonts w:ascii="IRNazanin" w:hAnsi="IRNazanin" w:eastAsia="IRNazanin"/>
          <w:color w:val="111111"/>
          <w:sz w:val="28"/>
          <w:sz w:val="28"/>
          <w:szCs w:val="28"/>
          <w:rtl w:val="true"/>
          <w:lang w:bidi="fa-IR"/>
        </w:rPr>
        <w:t>و بر هر مرتبه آن، برخی وظایف و احکام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آن همان معرفت ابتدایی است که خداوند متعال به همه بندگانش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بندهای از نعمت شناخت خدا و خالق خویش برخوردار شد، باید به وظیفه خویش در قبال آن عمل کند و بندگی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بندهای که بعد از دریافت معرفت، سر تسلیم فرود آورد و به بزرگی و سروری و مالکیّت و صاحب نعمت بودن او اعتراف و اذعان کند، در حقیقت، با این اقرار و اذعان و خشوع</w:t>
      </w:r>
    </w:p>
    <w:p>
      <w:pPr>
        <w:pStyle w:val="BookText"/>
        <w:rPr/>
      </w:pPr>
      <w:r>
        <w:rPr>
          <w:rFonts w:ascii="IRNazanin" w:hAnsi="IRNazanin" w:eastAsia="IRNazanin"/>
          <w:color w:val="111111"/>
          <w:sz w:val="28"/>
          <w:sz w:val="28"/>
          <w:szCs w:val="28"/>
          <w:rtl w:val="true"/>
          <w:lang w:bidi="fa-IR"/>
        </w:rPr>
        <w:t>و خضوع و بندگی، شکر نعمت بزرگ معرفت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بر خود لازم کرده است که هر بندهای که شکر نعمتش را به جا آورد، بر نعمت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اطاعت و تسلیم، مراتب دیگری از معرفت به آنان تفضّل می شود که هر مرتبه ای از معرفت، شکری خاص و وظیفه ای جدید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اطاعتها و شکرها، تقرّب به سوی خدای متعال بیشتر میگردد و معرفت او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بنده به جایگاهی میرسد که از یاد خدا غفلت نمی کند و در همه حال، خود را طفیلی او مییابد و همه اشیاء را در پیوند با او می بیند و هیچ چیزی را بی او مستقل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آیات قرآن کریم در مورد این دو نوع معرفت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آلسَّبِیلَ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راستی، ما راه را به او نمایاندیم؛ خواه شکرگزار باشد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میتوان به معرفت اوّلی حمل کرد؛ ولی از توضیحی که در درجات و مراتب معرفت بیان شد، برمی آید که آیه شریفه به هر دو مورد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مرتبه از معرفت، وظیفه ای خاص نسبت به خودش دارد که ادای آن، شکر آن مرتبه محسوب می شود و به جا نیاوردن آن، کفر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را میتوان به طور مطلق به هدایت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بیشتر آیات مربوط به معرفت ابتدایی، سخن از معرفت فطری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ذیل در زمینه معرفت ثانوی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یُـؤْمِنْ بِاللّهِ یَهْدِ قَلْبَهُ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آن کس که به خدا ایمان آورد، دلش را هدایت 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جاهَـدُوا فِـینا لَنَهْدِیَـنَّهُمْ سُبُلَنا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آنان که در راه ما مجاهده کنند، به راههایمان هدایتشان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یَزِیدُ آللّهُ آلَّذِینَ آهْتَدَوْا هُدًی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آنانکه قبول هدایت میکنند، خداوند هدایتشان را افزون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آهْتَدَوْا زادَهُمْ هُدیً</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آنان که هدایت می پذیرند، هدایتشان را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اگر شما شکر کنید، قطعاً فزونی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طور مستقیم، بر وجود معرفت ثانوی دلالت ندارد؛ ولی با توجّه به اینکه پذیرش هدایت و معرفت در حقیقت شکر آن است، دلالت این آیه شریفه هم بر مطلب مورد نظر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یادشده پیشین نیز بر این دلالت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دیگر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نسبت به بندگان، چیزی جز لطف، کرم، فضل، احسان، ازدیاد نعمت معرفت و تقرّب به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بندگان خدا نیز وقتی صورت میگیرد که خدای تعالی خود را به معرفت ابتدایی شناسانده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حمد نیز به بندگانش میآموزد که در هر درجه و مرتبه ای از معرفت باشند، باز هم از خدای خویش هدایت و معرفت بخواهند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آهْدِنا آلصِراطَ آلمُستَقِـیم</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اسْتِرْشَادٌ ِلأَدَبِهِ، وَ اعْتِصَامٌ بِحَبْلِهِ، وَ اسْتِزَادَةٌ فِی الْمـَعْرِفَةِ بِرَبِّهِ وَ بِعَظَمَتِهِ وَ کِبْرِیَائِه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جستن به تربیت الهی او، چنگ زدن به رشته استوار الهی، طلب فزونی معرفت پروردگار و عظمت و بزرگی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مؤمنان در هر درجهای از ایمان و معرفت باشند، همیشه از خداوند متعال، فزونی معرفت و ادب حضور در محضرش را طلب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روشن شد که امر معرفت در هر درجه و مرتبه ای که باشد، فعل خداوند است؛ با این تفاوت که در مرتبه اوّل هیچگونه لزوم و تعهّدی به خداوند متعال نیست؛ ولی در مراتب بعد، اگر بنده تسلیم شد و شکر نعمت معرفت را به جا آورد، خداوند تعالی درجه او را می افزاید؛ چون به بندگانش وعده داده است که اگر تسلیم شوید، به معرفتتان افزوده خواهد شد</w:t>
      </w:r>
      <w:r>
        <w:rPr>
          <w:rFonts w:eastAsia="IRNazanin" w:cs="IRNazanin"/>
          <w:color w:val="111111"/>
          <w:sz w:val="28"/>
          <w:szCs w:val="28"/>
          <w:rtl w:val="true"/>
          <w:lang w:bidi="fa-IR"/>
        </w:rPr>
        <w:t>.</w:t>
      </w:r>
      <w:bookmarkStart w:id="344" w:name="pg3718_34249"/>
    </w:p>
    <w:p>
      <w:pPr>
        <w:pStyle w:val="Heading3"/>
        <w:numPr>
          <w:ilvl w:val="2"/>
          <w:numId w:val="1"/>
        </w:numPr>
        <w:rPr/>
      </w:pPr>
      <w:bookmarkStart w:id="345" w:name="__RefHeading___Toc670146_2281741623"/>
      <w:bookmarkStart w:id="346" w:name="_Toc125"/>
      <w:bookmarkEnd w:id="344"/>
      <w:bookmarkEnd w:id="345"/>
      <w:r>
        <w:rPr/>
        <w:t>6</w:t>
      </w:r>
      <w:r>
        <w:rPr>
          <w:rtl w:val="true"/>
        </w:rPr>
        <w:t xml:space="preserve">. </w:t>
      </w:r>
      <w:r>
        <w:rPr>
          <w:rtl w:val="true"/>
        </w:rPr>
        <w:t>خلاصه درس سیزدهم</w:t>
      </w:r>
      <w:bookmarkEnd w:id="34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بودگی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معرفتی از سوی خدای تعالی به انسان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هر عملی، معرفت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همراه معرفت نباشد، انتساب آن به کسی که عمل از او صادر شده است، مشکل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از ناحیه خدا اعطا می شود و خدای متعال برای برخی از معرفت ها، اسباب و آلاتی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عطای پروردگار است؛ بنابراین، معرفت نیز عطای پروردگار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نور علم و عقل به معنای عطای علم و معرفت به شیء خاص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نعمت معرفت، فضل و احسانی از سوی خداست، اعطای ثواب در برابر آن نیز احسانی دیگر از جانب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ـ که فعل خداست ـ مراتب و درجات دارد و بر هر مرتبه آن وظایف و احکام خاصّی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درجات بالاتر معرفت، مرتبه اوّل معرفت لازم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مرتبه اوّل معرفت بر خدای متعال لزومی ندارد؛ ولی اعطای مراتب بالاتر اگر به خاطر تسلیم بندگان باشد، وعده الهی است</w:t>
      </w:r>
      <w:r>
        <w:rPr>
          <w:rFonts w:eastAsia="IRNazanin" w:cs="IRNazanin"/>
          <w:color w:val="111111"/>
          <w:sz w:val="28"/>
          <w:szCs w:val="28"/>
          <w:rtl w:val="true"/>
          <w:lang w:bidi="fa-IR"/>
        </w:rPr>
        <w:t>.</w:t>
      </w:r>
      <w:bookmarkStart w:id="347" w:name="pg3718_34250"/>
    </w:p>
    <w:p>
      <w:pPr>
        <w:pStyle w:val="Heading3"/>
        <w:numPr>
          <w:ilvl w:val="2"/>
          <w:numId w:val="1"/>
        </w:numPr>
        <w:rPr/>
      </w:pPr>
      <w:bookmarkStart w:id="348" w:name="__RefHeading___Toc670148_2281741623"/>
      <w:bookmarkStart w:id="349" w:name="_Toc126"/>
      <w:bookmarkEnd w:id="347"/>
      <w:bookmarkEnd w:id="348"/>
      <w:r>
        <w:rPr/>
        <w:t>7</w:t>
      </w:r>
      <w:r>
        <w:rPr>
          <w:rtl w:val="true"/>
        </w:rPr>
        <w:t xml:space="preserve">. </w:t>
      </w:r>
      <w:r>
        <w:rPr>
          <w:rtl w:val="true"/>
        </w:rPr>
        <w:t>خودآزمایی</w:t>
      </w:r>
      <w:bookmarkEnd w:id="3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یکون به ضالّاً أن لا یعرف حجّة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معرفت به شیء خاص، فعل خداست یا مستند به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جمله را شرح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نور علم و عقل، عطای پروردگار است، معرفت هم عطای پروردگار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برای معرفت ـ که فعل خداست ـ ثواب هست؟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معرفت اوّلی و ثانوی یعنی چه؟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آیا اعطای درجات بالای معرفت بر خداوند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پاسخ دهید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آیا برای رسیدن به درجات بالای معرفت، اعطای مرتبه اوّل معرفت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پاسخ دهید</w:t>
      </w:r>
      <w:r>
        <w:rPr>
          <w:rFonts w:eastAsia="IRNazanin" w:cs="IRNazanin"/>
          <w:color w:val="111111"/>
          <w:sz w:val="28"/>
          <w:szCs w:val="28"/>
          <w:rtl w:val="true"/>
          <w:lang w:bidi="fa-IR"/>
        </w:rPr>
        <w:t>)</w:t>
      </w:r>
      <w:bookmarkStart w:id="350" w:name="pg3718_34252"/>
    </w:p>
    <w:p>
      <w:pPr>
        <w:pStyle w:val="Heading2"/>
        <w:numPr>
          <w:ilvl w:val="1"/>
          <w:numId w:val="1"/>
        </w:numPr>
        <w:rPr/>
      </w:pPr>
      <w:bookmarkStart w:id="351" w:name="__RefHeading___Toc670150_2281741623"/>
      <w:bookmarkStart w:id="352" w:name="_Toc127"/>
      <w:bookmarkEnd w:id="350"/>
      <w:bookmarkEnd w:id="351"/>
      <w:r>
        <w:rPr>
          <w:rtl w:val="true"/>
        </w:rPr>
        <w:t>درس چهاردهم</w:t>
      </w:r>
      <w:r>
        <w:rPr>
          <w:rtl w:val="true"/>
        </w:rPr>
        <w:t xml:space="preserve">: </w:t>
      </w:r>
      <w:r>
        <w:rPr>
          <w:rtl w:val="true"/>
        </w:rPr>
        <w:t xml:space="preserve">معرفت صنع خداست </w:t>
      </w:r>
      <w:r>
        <w:rPr>
          <w:rtl w:val="true"/>
        </w:rPr>
        <w:t>(</w:t>
      </w:r>
      <w:r>
        <w:rPr>
          <w:rtl w:val="true"/>
        </w:rPr>
        <w:t>روایاتِ به ظاهر معارض</w:t>
      </w:r>
      <w:r>
        <w:rPr>
          <w:rtl w:val="true"/>
        </w:rPr>
        <w:t>)</w:t>
      </w:r>
      <w:bookmarkEnd w:id="35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670152_2281741623"/>
      <w:bookmarkStart w:id="354" w:name="_Toc128"/>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درک صحیحی از روایات به ظاهر معارض با صنع خدا بودن معرفت داشته باشد؛ تفسیر درست سرلوحه دین بودن معرفت را بداند؛ مراد آفریدگار را از امر به اکتساب علم و معرفت دریابد و در نهایت، توان حل تعارض ظاهری این دو دسته از روایات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روایاتی که در درس های پیش مطرح گردید، روشن شد که معرفت خداوند متعال فعل اوست و بندگان مکلّف به معرفت نیستند؛ بلکه به عهده خداست که خود را معرّفی کند و وظیفه بندگان بعد از تعریف خداوند، پذیرش و تسلیم و تصدیق و ایمان به آن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بریدبن معاویة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تصریح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لِلَّهِ عَلَی خَلْقِهِ أَنْ یَعْرِفُوا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لِلْخَلْقِ عَلَی اللَّهِ أَنْ یُعَرِّفَهُمْ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الْخَلْقِ إِذَا عَرَّفَهُمْ أَنْ یَقْبَلُوا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وظیفه بندگان نیست که خدا را بشناسند؛ بلکه به عهده خداست که خود را به آفریده ها بشناساند؛ 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شناسانید، بر آنهاست که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نیز باید توجّه شود که معرفتـ اعم از ابتدایی و ثانویـ فعل خداوند متعال است؛ با این تفاوت که در معرفت ابتدایی، تعریف بدون هیچ زمینه ای از سوی بندگان صورت میگیرد؛ امّا در معرفت ثانوی، زمینه آن پذیرش و ایمان به تعریف ابتدایی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آهْتَدَوْا زادَهُمْ هُدیً</w:t>
      </w:r>
      <w:r>
        <w:rPr>
          <w:rFonts w:eastAsia="Amiri" w:cs="Amiri" w:ascii="Amiri" w:hAnsi="Amiri"/>
          <w:color w:val="111111"/>
          <w:sz w:val="28"/>
          <w:szCs w:val="28"/>
          <w:rtl w:val="true"/>
          <w:lang w:bidi="ar-SA"/>
        </w:rPr>
        <w:t>)</w:t>
      </w:r>
      <w:bookmarkStart w:id="355" w:name="pg3718_34255"/>
    </w:p>
    <w:p>
      <w:pPr>
        <w:pStyle w:val="BookText"/>
        <w:rPr/>
      </w:pPr>
      <w:bookmarkEnd w:id="355"/>
      <w:r>
        <w:rPr>
          <w:rFonts w:ascii="IRNazanin" w:hAnsi="IRNazanin" w:eastAsia="IRNazanin"/>
          <w:color w:val="111111"/>
          <w:sz w:val="28"/>
          <w:sz w:val="28"/>
          <w:szCs w:val="28"/>
          <w:rtl w:val="true"/>
          <w:lang w:bidi="fa-IR"/>
        </w:rPr>
        <w:t xml:space="preserve">این نکته هم دانستنی است که گاهی در روایات، از همان پذیرش و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روایات معارض، در این زمینه نیز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نکات، قرائن خوبی است که میتواند ما را به معنای صحیح روایات رسانده، شاهدی بر روایات به ظاهر معارض و حلّ تعارض ظاهری میان روایات باشد</w:t>
      </w:r>
      <w:r>
        <w:rPr>
          <w:rFonts w:eastAsia="IRNazanin" w:cs="IRNazanin"/>
          <w:color w:val="111111"/>
          <w:sz w:val="28"/>
          <w:szCs w:val="28"/>
          <w:rtl w:val="true"/>
          <w:lang w:bidi="fa-IR"/>
        </w:rPr>
        <w:t>.</w:t>
      </w:r>
    </w:p>
    <w:p>
      <w:pPr>
        <w:pStyle w:val="Heading3"/>
        <w:numPr>
          <w:ilvl w:val="2"/>
          <w:numId w:val="1"/>
        </w:numPr>
        <w:rPr/>
      </w:pPr>
      <w:bookmarkStart w:id="356" w:name="__RefHeading___Toc670154_2281741623"/>
      <w:bookmarkStart w:id="357" w:name="_Toc129"/>
      <w:bookmarkEnd w:id="356"/>
      <w:r>
        <w:rPr/>
        <w:t>1</w:t>
      </w:r>
      <w:r>
        <w:rPr>
          <w:rtl w:val="true"/>
        </w:rPr>
        <w:t xml:space="preserve">. </w:t>
      </w:r>
      <w:r>
        <w:rPr>
          <w:rtl w:val="true"/>
        </w:rPr>
        <w:t>معرفت، سرلوحه دین و دینداری</w:t>
      </w:r>
      <w:bookmarkEnd w:id="357"/>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الدِّینِ مَعْرِفَتُه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سرآغاز دین خدا،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دلالت دارد که معرفت خداوند متعال، بنیادیترین اصل دین است که هیچکس بدون آن، دیندار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سخن با اندکی تفاوت از امام موسی بن جعفر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الدِّیَانَةِ بِهِ مَعْرِفَتُهُ وَ کَمَالُ مَعْرِفَتِهِ تَوْحِیدُه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سرآغاز دینداری خدا معرفت او و کمال معرفتش توحید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الدِّیَانَةِ مَعْرِفَتُهُ وَ کَمَالُ الْمـَعْرِفَةِ تَوْحِیدُه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آغاز دینداری معرفت خداست و کمال معرفت او توحید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دِیانَةَ إلّا بَعدَ مَعرِفَتِهِ وَ لا مَعرِفَةَ إلّا بِالإخلاصِ</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روایات ممکن است این سؤال ایجاد شود که آیا میتوان چنین</w:t>
      </w:r>
    </w:p>
    <w:p>
      <w:pPr>
        <w:pStyle w:val="BookText"/>
        <w:rPr/>
      </w:pPr>
      <w:r>
        <w:rPr>
          <w:rFonts w:ascii="IRNazanin" w:hAnsi="IRNazanin" w:eastAsia="IRNazanin"/>
          <w:color w:val="111111"/>
          <w:sz w:val="28"/>
          <w:sz w:val="28"/>
          <w:szCs w:val="28"/>
          <w:rtl w:val="true"/>
          <w:lang w:bidi="fa-IR"/>
        </w:rPr>
        <w:t>برداشت کرد که معرفت خداوند متعال نیز چون مسائل دیگر دینی فعل انسان است و برای کسی که میخواهد متدین به دین الهی شود باید معرفت او را به دست آورد؟ در این صورت آیا این روایات با روایات گروه اول که معرفت را فعل خدا میداند در تنافی نخواهند بود؟</w:t>
      </w:r>
    </w:p>
    <w:p>
      <w:pPr>
        <w:pStyle w:val="BookText"/>
        <w:rPr/>
      </w:pPr>
      <w:r>
        <w:rPr>
          <w:rFonts w:ascii="IRNazanin" w:hAnsi="IRNazanin" w:eastAsia="IRNazanin"/>
          <w:color w:val="111111"/>
          <w:sz w:val="28"/>
          <w:sz w:val="28"/>
          <w:szCs w:val="28"/>
          <w:rtl w:val="true"/>
          <w:lang w:bidi="fa-IR"/>
        </w:rPr>
        <w:t>با توجّه به مجموع روایات، باید مقصود از اینکه معرفت خدا سرآغاز دین و نخستین قدم در دینداری به شمار آمده، امر دیگری باشد، غیر از آن معرفتی که در روایات پیشین به عنوان فعل الله مطرح شد؛ یا اگر مراد همان معرفت است، نباید داخل در وظایف دینی خلق باشد؛ بلکه باید امری جدا از مجموعه تعالیم اعتقادی باشد که بندگان موظّف به کسب و تحصیل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مقصود از معرفت، همان معرفتی باشد که فعل الله است، ولی دین امری اعم از اموری باشد که توسّط بنده باید کسب و تحصیل شود؛ یا معرفتی است که خداوند متعال به فضل و احسان خویش و به فعل مستقیم خود در آنها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مراد از معرفتی که سرآغاز دین است معرفت خدای تعالی باشد، به واسطه تذکّرات پیامبران و اولیای الهی و مربّیان دینی، از سوی خدای متعال در بندگان ایجاد می شود و در این صورت، مدلول این روایات با مدلول روایات قبلی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فعل خداست، هیچ تنافی و تعارضی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 مشکلی ندارد که بگوییم مراد از معرفت در این روایات، غیر از آن معرفتی است که در روایات قبلـی به عنـوان فعل الله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از روایات ـ که در ادامه ذکر خواهد شد ـ از پذیرش تعریف و تصدیق و ایمان و تعهّد نسبت به معرفت اوّلی، به عنوان معرفت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 شود که معرفت در روایات به دو معنا آمده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فعلِ خداوند متعال که در بندگان پدید می آورد؛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بندگان که از آن به پذیرش، تسلیم، تصدیق و ایمان تعبیر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 شود روایاتی که معرفت را سرآغاز دین میداند، هر دو معنا را برمی تابد که با توجّه به هر یک از دو معنا، تعارض ظاهری نخستین بین روایات، از میان می رود</w:t>
      </w:r>
      <w:r>
        <w:rPr>
          <w:rFonts w:eastAsia="IRNazanin" w:cs="IRNazanin"/>
          <w:color w:val="111111"/>
          <w:sz w:val="28"/>
          <w:szCs w:val="28"/>
          <w:rtl w:val="true"/>
          <w:lang w:bidi="fa-IR"/>
        </w:rPr>
        <w:t>.</w:t>
      </w:r>
      <w:bookmarkStart w:id="358" w:name="pg3718_34257"/>
    </w:p>
    <w:p>
      <w:pPr>
        <w:pStyle w:val="Heading3"/>
        <w:numPr>
          <w:ilvl w:val="2"/>
          <w:numId w:val="1"/>
        </w:numPr>
        <w:rPr/>
      </w:pPr>
      <w:bookmarkStart w:id="359" w:name="__RefHeading___Toc670156_2281741623"/>
      <w:bookmarkStart w:id="360" w:name="_Toc130"/>
      <w:bookmarkEnd w:id="358"/>
      <w:bookmarkEnd w:id="359"/>
      <w:r>
        <w:rPr/>
        <w:t>2</w:t>
      </w:r>
      <w:r>
        <w:rPr>
          <w:rtl w:val="true"/>
        </w:rPr>
        <w:t xml:space="preserve">. </w:t>
      </w:r>
      <w:r>
        <w:rPr>
          <w:rtl w:val="true"/>
        </w:rPr>
        <w:t>سرلوحه عبادت، معرفت خدا</w:t>
      </w:r>
      <w:bookmarkEnd w:id="36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سرآغاز عبادت خدا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حدیث در وصیّت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کَأ َنَّک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لا تَرَاهُ فَإِنَّهُ عزّوجلّ یَرَاکَ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أَوَّلَ عِبَادَتِه الْمـَعْرِفَةُ بِهِ، بِأَ نَّهُ الأوَّلُ قَبْلَ کُلِّ شَیْءٍ فَلا شَیْءَ قَبْلَهُ وَ الْفَرْدُ فَلا ثَانِیَ معه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عبادت کن که گویا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او را نمیبینی،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سرآغاز عبادت او معرفت اوست؛ معرفت به اینکه او اوّل است و چیزی قبل از او نیست و یگانه است و دومی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معرفتی که سرآغاز عبادت به شمار می آید، مانند روایات گروه اوّل، با هر دو معنای معرفت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میخواهد خدا را عبادت کند، باید معرفت او را داشته باشد؛ حال این معرفت فعل خود او باشد یا فعل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معرفت داخل در عبادت باشد ـ که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قدم اوّل عبادت، خود جزئی از عبادت است ـ در اینصورت، معرفت، فعل بنده خواهد بود نه 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معرفت همان تصدیق و اقرار و اذعان و ایمان است که فعل انسان است؛ نه اصل معرفت که فعل خداوند متعال است</w:t>
      </w:r>
      <w:r>
        <w:rPr>
          <w:rFonts w:eastAsia="IRNazanin" w:cs="IRNazanin"/>
          <w:color w:val="111111"/>
          <w:sz w:val="28"/>
          <w:szCs w:val="28"/>
          <w:rtl w:val="true"/>
          <w:lang w:bidi="fa-IR"/>
        </w:rPr>
        <w:t>.</w:t>
      </w:r>
    </w:p>
    <w:p>
      <w:pPr>
        <w:pStyle w:val="Heading3"/>
        <w:numPr>
          <w:ilvl w:val="2"/>
          <w:numId w:val="1"/>
        </w:numPr>
        <w:rPr/>
      </w:pPr>
      <w:bookmarkStart w:id="361" w:name="__RefHeading___Toc670158_2281741623"/>
      <w:bookmarkStart w:id="362" w:name="_Toc131"/>
      <w:bookmarkEnd w:id="361"/>
      <w:r>
        <w:rPr/>
        <w:t>3</w:t>
      </w:r>
      <w:r>
        <w:rPr>
          <w:rtl w:val="true"/>
        </w:rPr>
        <w:t xml:space="preserve">. </w:t>
      </w:r>
      <w:r>
        <w:rPr>
          <w:rtl w:val="true"/>
        </w:rPr>
        <w:t>امر خداوند متعال به کسب علم و معرفت</w:t>
      </w:r>
      <w:bookmarkEnd w:id="362"/>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إِلـهَ إِلّا اللّهُ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مرحوم شیخ طوسی در تفسیر آیه شریفه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معبود یحقّ له العبادة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دلالةٌ علی أنّ المعرفة بالله اکتساب؛ لأنّها لو کانت ضروریّة لما أمر بها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معبودی که عبادت برایش شایسته باشد،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معرفت اکتسابی است؛ زیرا اگر ضروری بود، به آن امر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طوسی درتفسیر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شَدِیدُ آلعِقابِ وَ أَنَّ اللّهَ غَفُورٌ رَحِـیمٌ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مجازاتش شدید است و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المعرفة بالله و بصفاته لیست ضروریّة، لأنّها لو کانت ضروریّة لما أمرنا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یقول إنّما أمر علی جهة التذکیر و التنبیه، لأنّ ذلک ترک للظاهر</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آیه شریفه دلالت میکند که معرفت خداوند و صفات او ضروری نیست؛ زیرا اگر ضروری بود، ما به آن مأمور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بگوید امر در آیه شریفه برای یادآوری و تنبیه است، زیرا چنین سخنی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مهدی اصفهانی در مورد آیه اوّل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العلم بذلک، بل معناه أنّه تنبّه أیّها المخاطب بأنّه لا إله إلّا هو</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مفاد کلمه توحید تحصیل علم کن؛ بلکه مقصود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خدایی جز او نیست</w:t>
      </w:r>
      <w:r>
        <w:rPr>
          <w:rFonts w:eastAsia="IRNazanin" w:cs="IRNazanin"/>
          <w:color w:val="111111"/>
          <w:sz w:val="28"/>
          <w:szCs w:val="28"/>
          <w:rtl w:val="true"/>
          <w:lang w:bidi="fa-IR"/>
        </w:rPr>
        <w:t>.</w:t>
      </w:r>
      <w:bookmarkStart w:id="363" w:name="pg3718_34259"/>
    </w:p>
    <w:p>
      <w:pPr>
        <w:pStyle w:val="BookText"/>
        <w:rPr/>
      </w:pPr>
      <w:bookmarkEnd w:id="363"/>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غیر از امر برای تحصیل علم، برای تنبّه و آگاهی دادن مخاطب نیز فراوان بهکار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اصفهانی ـ با استفاده از این نکته و نیز با توجّه به آیات و روایات متواتری که معرفت را بالله و فعل الله و فطری میداند 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را به معنای معروف و شایع آن ـ یعنی تنبّه دادن ـ میگیرد و اگر خلاف ظاهر هم باشد، با وجود قرائن مذکور، مشکلی نخواهد داشت</w:t>
      </w:r>
      <w:r>
        <w:rPr>
          <w:rFonts w:eastAsia="IRNazanin" w:cs="IRNazanin"/>
          <w:color w:val="111111"/>
          <w:sz w:val="28"/>
          <w:szCs w:val="28"/>
          <w:rtl w:val="true"/>
          <w:lang w:bidi="fa-IR"/>
        </w:rPr>
        <w:t>.</w:t>
      </w:r>
    </w:p>
    <w:p>
      <w:pPr>
        <w:pStyle w:val="Heading3"/>
        <w:numPr>
          <w:ilvl w:val="2"/>
          <w:numId w:val="1"/>
        </w:numPr>
        <w:rPr/>
      </w:pPr>
      <w:bookmarkStart w:id="364" w:name="__RefHeading___Toc670160_2281741623"/>
      <w:bookmarkStart w:id="365" w:name="_Toc132"/>
      <w:bookmarkEnd w:id="364"/>
      <w:r>
        <w:rPr/>
        <w:t>4</w:t>
      </w:r>
      <w:r>
        <w:rPr>
          <w:rtl w:val="true"/>
        </w:rPr>
        <w:t xml:space="preserve">. </w:t>
      </w:r>
      <w:r>
        <w:rPr>
          <w:rtl w:val="true"/>
        </w:rPr>
        <w:t>معرفت، بهترین اعمال و واجبترین فرائض</w:t>
      </w:r>
      <w:bookmarkEnd w:id="36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الْفَرَائِضِ وَ أَوْجَبَهَا عَلَی الانْسَانِ مَعْرِفَةُ الرَّبِّ وَ الإقْرَارُ لَهُ بِالْعُبُودِیَّة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همانا بهترین فرایض و واجبترین آنها بر انسان، معرفت پروردگار و اقرار به 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که در مجلسی برخی از اصحاب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برتر است؟ حضرتش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تَوْحِیدُک لِرَبِّک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که تو پروردگارت را یگانه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سخن از معرفت نیست؛ ولی از آنجا که معرفت خدا عین توحید و توحید عین معرفت اوست، این روایت هم محلّ شاهد در 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میرزا مهدی اصفهانی میگوید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منک أنّ توحید الله هو عین معرفته کما صرّحت به الخطب المنقولة، و المعرفة فعله تعالی، فکیف جعله الإمام صلوات الله علیه من أعمال العباد؟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الانفعال بفعل الله تعالی أمر اختیاری یرجع إلی العبـد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فمـن هذه الحیثیّة یکون التوحید من أفعال</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توحید العبد لله تعالی أن ینفعل بتعریف الله تعالی حتّی یدخل فی زمرة العارفین و فی فرقة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التوحید فهو فعل الله تعالی کتعریفه نفسه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اشکال می شود، شما پیش از این گفتید که توحید خدا عین معرفت اوست، چنانکه در خطبههای منقول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دیگر سو معرفت، فعل خدای تعالی است؛ پس در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از اعمال بندگان شمرده است؟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انسان در مقابل فعل الهی، امری اختیاری است که به خود انسان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توحید از افعال بندگان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توحید بندگان نسبت به خدا، این است که بندگان در مقابل تعریف الهی منفعل شوند تا در زمره عارفان و گروه موحّدان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توحید، فعل خداست؛ همانطور که معرّفی او خود را به بندگان نیز فعل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فَضْلِ مَعْرِفَةِ اللَّهِ عَزَّ وَ جَلَّ، مَا مَدُّوا أَعْیُنَهُمْ إِلَی مَا مَتَّعَ اللَّهُ بِهِ الأعْدَاءَ مِنْ زَهْرَةِ الْحَیَاةِ الدُّنْیَا وَ نَعِیمِهَا، وَ کَانَتْ دُنْیَاهُمْ أَقَلَّ عِنْدَهُمْ مِمَّا یَطَئُونَهُ بِأَرْجُلِهِم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اگر مردمان فضیلت معرفت خدا را میدانستند، گردنهای خویش را به سوی آنچه خدای متعال از لذّتها و نعمتهای دنیا به دشمنانش داده است، دراز نمیکردند؛ و دنیای آنان در نظرشان، کمتر از چیزهایی میشد که در زیر پایشان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الاعْمَالِ أَفْضَلُ عِنْدَ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عَمَلٍ بَعْدَ مَعْرِفَةِ اللَّهِ جَلَّ وَ عَزَّ وَ 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بُغْضِ الدُّنْیَا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بهترین اعمال نزد خداوند عزّوجلّ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عملی بعد از معرفت خداوند عزّوجلّ و معرفت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بغض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أَفْضَلَ الْفَرَائِضِ ـ بَعْدَ مَعْرِفَةِ اللَّهِ جَلَّ وَ عَزَّـ الصَّلاةُ الْخَمْسُ</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بهترین فرایض ـ بعد از معرفت خدای عزّوجلّـ نمازهای پنجگانه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الاعْمَالِ أَحَبُّ إِلَی اللَّهِ تَعَالَی بَعْدَ مَعْرِفَتِهِ؟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السُّرُورِ عَلَی الْمُوْمِنِ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خداوند، کدامین عمل را بعد از معرفت خود، بیشتر دوست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 گردانیدن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أَحَبَّ إِلَی اللَّهِ بَعْدَ مَعْرِفَتِهِ مِنْ عِفَّةِ بَطْنٍ وَ فَرْج</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خداوند بعد از معرفتش، عملی را بیش از نگهداری شکم و شهوت،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الاْمْرِ وَ سَنَامُهُ وَ مِفْتَاحُهُ وَ بَابُ الاْشْیَاءِ وَ رِضَا الرَّحْمانِ تَبَارَکَ وَ تَعَالَی، الطَّاعَةُ لِلاْمَامِ بَعْدَ مَعْرِفَتِه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بلندای امر و قلّه و کلید آن و درِ ورودی اشیا و خشنودی خدای رحمان، اطاعت از امام بعد از معرفت اوست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صورتی موضوع بحث ما خواهد بود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باشد،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روایت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ملّاصالح مازندرانی مرجع ضمیر را خداوند متعال قرار داده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أنّ أصل معرفته تعالی أفضل منها، کیف لا و هی أصل لها؟ و إن کان کمال المعرفة إنّما یحصل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نظام الطاعة موقوف علی أصل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المعرفة موقوف علی نظام الطاعة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کرده که اصل معرفت خداوند متعال برتر از اطاعت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برتر نباشد؟ درحالی که معرفت، اصل اطاعت است؛ اگر چه کمال معرفت به اطاعت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نظام اطاعت بر پایه معرفت و کمال معرفت، به نظام اطاعت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عِلْمَ النَّاسِ کُلَّهُ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رَبَّکَ، وَ الثَّانِی أَنْ تَعْرِفَ مَا صَنَعَ بِکَ، وَ الثَّالِثُ أَنْ تَعْرِفَ مَا أَرَادَ مِنْکَ، وَ الرَّابِعُ أَنْ تَعْرِفَ مَا یُخْرِجُک مِنْ دِینِک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علم مردم 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این است که خداوندت را بشناسی؛ دوم آنکه بدانی که او با تو چه کرده است؛ سوم آنکه بدانی از تو چه میخواهد، چهارم آنکه بدانی چه چیزی تو را از دینت بیرون می برد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ممکن است در نگاه نخست، با روایات فعل الله بودن معرفت و مکلّف نبودن آدمی به آن منافات داشته باشد؛ ولی با دقّت در آن معلوم می شود که معرفت در این روایت نیزـ مانند روایات پیشین ناظر به معنای دوم آن است؛ یعنی تصدیق و ایمان به خدا، تصدیق و ایمان به نعمت هایی که خدای متعال در جان و تن آدمی قرار داده است، تصدیق و ایمان به آنچه از تو می خواهد، و شناخت آنچه تو را از دین و مسیر الهی خارج می کند</w:t>
      </w:r>
      <w:r>
        <w:rPr>
          <w:rFonts w:eastAsia="IRNazanin" w:cs="IRNazanin"/>
          <w:color w:val="111111"/>
          <w:sz w:val="28"/>
          <w:szCs w:val="28"/>
          <w:rtl w:val="true"/>
          <w:lang w:bidi="fa-IR"/>
        </w:rPr>
        <w:t>.</w:t>
      </w:r>
      <w:bookmarkStart w:id="366" w:name="pg3718_34263"/>
    </w:p>
    <w:p>
      <w:pPr>
        <w:pStyle w:val="BookText"/>
        <w:rPr/>
      </w:pPr>
      <w:bookmarkEnd w:id="366"/>
      <w:r>
        <w:rPr>
          <w:rFonts w:ascii="IRNazanin" w:hAnsi="IRNazanin" w:eastAsia="IRNazanin"/>
          <w:color w:val="111111"/>
          <w:sz w:val="28"/>
          <w:sz w:val="28"/>
          <w:szCs w:val="28"/>
          <w:rtl w:val="true"/>
          <w:lang w:bidi="fa-IR"/>
        </w:rPr>
        <w:t>چنین معرفتی فعل انسان است و به عنوان علم انسان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به علمی که از ناحیه خداوند متعال و به فعل خود او به انسان داده شود، علم انسان گفت؛ زیرا خداوند آن را به انسان عطا کرده و انسان حامل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منافاتی با معنای اوّل معرفت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اصرار داشت که معرفت و علم در اینجا فعل انسان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یاد شده، ناگزیر باید به معنای تصدیق و ایمان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معلوم شد، روایاتی که در نگاه اوّل با مدلول روایات قبلی، یعنی فعل خدا بودن معرفت ناسازگار به نظر میرسند، با دید نهایی و دقّت نظر، هیچ تعارض و تخالفی با آنها نداشته، بلکه بر معنای دیگری از معرفت دلالت دارد که فعل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معرفت به تصدیق و تسلیم در مقابل معرفت و توجّه و تنبّه داشتن به آن و ترتیب اثر دادن به آن امری متعارف در عرف تفاهم و تخاطب است و در اجتماع انسانی، کسی را که براساس معرفت و آگاهی خویش عمل نکند، جاهل و بیمعرفت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مورد بحث نیز به این نکته اشاره کرده، معرفت را بر پایه عمل نهادهاند؛ یعنی خواسته اند بگویند معرفت در حقیقت همان عمل است و اگر عمل نباشد، معرفتی در کار نیست</w:t>
      </w:r>
      <w:r>
        <w:rPr>
          <w:rFonts w:eastAsia="IRNazanin" w:cs="IRNazanin"/>
          <w:color w:val="111111"/>
          <w:sz w:val="28"/>
          <w:szCs w:val="28"/>
          <w:rtl w:val="true"/>
          <w:lang w:bidi="fa-IR"/>
        </w:rPr>
        <w:t>.</w:t>
      </w:r>
    </w:p>
    <w:p>
      <w:pPr>
        <w:pStyle w:val="Heading3"/>
        <w:numPr>
          <w:ilvl w:val="2"/>
          <w:numId w:val="1"/>
        </w:numPr>
        <w:rPr/>
      </w:pPr>
      <w:bookmarkStart w:id="367" w:name="__RefHeading___Toc670162_2281741623"/>
      <w:bookmarkStart w:id="368" w:name="_Toc133"/>
      <w:bookmarkEnd w:id="367"/>
      <w:r>
        <w:rPr/>
        <w:t>5</w:t>
      </w:r>
      <w:r>
        <w:rPr>
          <w:rtl w:val="true"/>
        </w:rPr>
        <w:t xml:space="preserve">. </w:t>
      </w:r>
      <w:r>
        <w:rPr>
          <w:rtl w:val="true"/>
        </w:rPr>
        <w:t>حلّ تعارض ظاهری دو گروه روایات و وجه جمع آنها</w:t>
      </w:r>
      <w:bookmarkEnd w:id="3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این روایات به روشنی دلالت دارد بر اینکه معرفت فعل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گوییم البته این تصوّر برای کسی پیش می آید که این روایات را تنها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کنار اینها به روایات دیگر نیز توجه شود؛ مانند روایاتی که به صراحت معرفت را فعل خدا می شمارد روایات معرفة الله بالله، روایات فطری بودن معرفت خدا که ذکر شد و نیز روایات عجز قوای ادراکی بشر از معرفت خداوند متعال در این صورت ظهور روایاتی که معرفت را فعل بشر میدانند با مشکل مواجه شده و چاره ای جز یکی از این دو کار باقی نمی ماند یا صرف نظر از صراحت روایات دیگر و یا دست برداشتن از ظهور این روایات</w:t>
      </w:r>
    </w:p>
    <w:p>
      <w:pPr>
        <w:pStyle w:val="BookText"/>
        <w:rPr/>
      </w:pPr>
      <w:r>
        <w:rPr>
          <w:rFonts w:ascii="IRNazanin" w:hAnsi="IRNazanin" w:eastAsia="IRNazanin"/>
          <w:color w:val="111111"/>
          <w:sz w:val="28"/>
          <w:sz w:val="28"/>
          <w:szCs w:val="28"/>
          <w:rtl w:val="true"/>
          <w:lang w:bidi="fa-IR"/>
        </w:rPr>
        <w:t>اما چون در این باره دلیل دیگری وجود دارد ما از ظهور هیچ کدام از این دو دسته دست بر نمیداریم و با توجه به آن دلیل میگوییم که معرفت در روایات، دو معنا دارد و مدلول هر یک از دو دسته غیر از مدلول دیگری است بنابراین تعارض آن دو حل میشود؛ و آن اینکه در روایات به تصدیق و ایمان نیز معرفت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فقه الرّضا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أَرْوِی أَنَّ الْمـَعْرِفَةَ التَّصْدِیقُ وَ التَّسْلِیمُ وَ الإخْلاصُ فِی السِّرِّ وَ 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أَنَّ حَقَّ الْمـَعْرِفَةِ أَنْ یُطِیعَ وَ لا یعْصِیَ وَ یَشْکُرَ وَ لا یَکْفُرَ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روایت می کنم که معرفت، تصدیق و تسلیم و اخلاص در 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کنم که حق معرفت آن است که دارنده آن اطاعت کند، نه نافرمانی و شکر گزارد، نه 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تصریح شده که معرفت همان تصدیق و تسلیم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روایت، روشن می شود که معرفت به معنای دیگری غیر از فعل الله بودن نیز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لِتُکَبِّرُوا اللّهَ عَلی ما هَداکُمْ وَ لَعَلَّکُمْ تَشْکُرُونَ</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وارد</w:t>
      </w:r>
    </w:p>
    <w:p>
      <w:pPr>
        <w:pStyle w:val="BookText"/>
        <w:rPr/>
      </w:pPr>
      <w:r>
        <w:rPr>
          <w:rFonts w:ascii="Amiri" w:hAnsi="Amiri" w:eastAsia="Amiri" w:cs="Amiri"/>
          <w:color w:val="111111"/>
          <w:sz w:val="28"/>
          <w:sz w:val="28"/>
          <w:szCs w:val="28"/>
          <w:rtl w:val="true"/>
          <w:lang w:bidi="ar-SA"/>
        </w:rPr>
        <w:t xml:space="preserve">شده است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الْمـَعْرِفَة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یَرْضی لِعِبادِهِ الْکُفْرَ وَ إِنْ تَشْکُرُوا یَرْضَهُ لَکُمْ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الْکُفْرُ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وَ الْمـَعْرِفَةُ</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شکر ـ که فعل بندگان است ـ به معرفت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به نظر میرسد، روایتی که درباره عمل و معرفت،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IRNazanin" w:hAnsi="IRNazanin" w:eastAsia="IRNazanin"/>
          <w:color w:val="111111"/>
          <w:sz w:val="28"/>
          <w:sz w:val="28"/>
          <w:szCs w:val="28"/>
          <w:rtl w:val="true"/>
          <w:lang w:bidi="fa-IR"/>
        </w:rPr>
        <w:t>در حلّ این مطلب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عَمَلاً إِلا بِمَعْرِفَةٍ وَ لا مَعْرِفَةَ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دَلَّتْهُ الْمـَعْرِفَةُ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یَعْمَلْ، فَلا مَعْرِفَةَ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الإیمَانَ بَعْضُهُ مِنْ بَعْضٍ</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خداوند هیچ عملی را بدون معرفت نمیپذیرد و همیشه معرفت با عمل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میکند، معرفت او را به عمل رهنمون می شود و آنکه عمل نمیکند، معرفتی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جزوی از ایمان به جزوی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معرفتی که عمل به دنبال نداشته باشد، معرفت به حساب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معرفت را امری میداند که هیچگاه از عمل جدا نمی شود و اگر عمل در کار نباشد، معرفتی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ابتدایی که از ناحیه خداوند متعال و به اراده و فعل او به انسان عطا می شود، چنین خصوصیّتی ندارد که حتماً عمل به دنبال داشته باشد؛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آلسَّبِیلَ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دلالت دارد که هدایت از ناحیه او بر همگان ـ مؤمن یا کافر ـ رسیده است؛ و البتّه بندگان اختیار دارند که به راه خدا روند یا از آن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معرفت، در روایاتی که برای فعل بشر به کار رفته، یا به معنای تصدیق و تسلیم و ایمان است، یا به معنای معرفتی که همیشه عملی مناسب خود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را عبادت و شکر نیز 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نیز معرفت به معنای تصدیق و ایمان و تسلیم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در این روایات، معرفت را به معنای تصدیق و تسلیم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تعدادی از این روایات نقل 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یَعْبُدُ اللَّهَ مَنْ یَعْرِفُ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لا یَعْرِفُ اللَّهَ، فَإِنَّمَا یَعْبُدُهُ هَکَذَا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مَعْرِفَةُ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تَصْدِیقُ اللهِ عَزَّ وَ جَلَّ وَ تَصْدیقُ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مُوَالاةُ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الائْتِمامُ بِهِ وَ بِأَئِمَّةِ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إِلَی اللَّهِ عَزَّ وَ جَلَّ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یُعْرَفُ اللَّهُ عَزَّ وَ جَلَّ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تنها کسی خدا را عبادت می کند که او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خدا را نشناخته باشد، خدا را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گمراهی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چه معناست؟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خدای عزّوجلّ و تصدیق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 به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از دشمنان آنها به خداوند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عزّوجلّ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تصدیق الوهیّت خدا، رسالت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 به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معرفت، فعل بندگان است نه فعل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وقتی معرفت مورد تکلیف قرار میگیرد و بهترین فریضه به شمار می آید، منظور تصدیق و ایمان و پذیرش است؛ نه به معنای حقیقی آن که عبارت از علم و آگاهی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عَلَمٌ فیما بَیْنَ اللَّهِ عَزَّ وَ جَلَّ وَ 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 کَانَ مُوْمِناً وَ مَنْ أَنْکَرَهُ کَانَ کَافِراً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رایتی است میان خدای عزیز و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را بشناسد، مؤمن است و آن که او را انکار کند، کافر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معرفت در مقابل انکار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دلالت دارد که</w:t>
      </w:r>
    </w:p>
    <w:p>
      <w:pPr>
        <w:pStyle w:val="BookText"/>
        <w:rPr/>
      </w:pPr>
      <w:r>
        <w:rPr>
          <w:rFonts w:ascii="IRNazanin" w:hAnsi="IRNazanin" w:eastAsia="IRNazanin"/>
          <w:color w:val="111111"/>
          <w:sz w:val="28"/>
          <w:sz w:val="28"/>
          <w:szCs w:val="28"/>
          <w:rtl w:val="true"/>
          <w:lang w:bidi="fa-IR"/>
        </w:rPr>
        <w:t>مراد از معرفت، شناخت و آگاهی نیست؛ بلکه ایمان و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در روایت دیگری نیز این معنا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بیان لشکریان عقل و جهل، معرفت را در مقابل انکار قرار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الْمـَعْرِفَةُ وَ ضِدَّهَا الإنْکَار</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یُعْذَرُ النَّاسُ بِجَهَالَتِنَا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کَانَ مُوْمِناً وَ مَنْ أَنْکَرَنَا کَانَ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یَعْرِفْنَا وَ لَمْ یُنْکِرْنَا، کَانَ ضَالاّ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مردم در نشناختن ما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بشناسد، مؤمن است و آنکه ما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ما را نمیشناسد و انکار هم نمیکند، گم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انکار، نتیجۀ معرفت به معنای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چیزی را انکار کند که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نمیتواند مقابل معرفت به معنای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این حدیث نیز مانند احادیث دیگر، مراد از معرفت، تصدیق و ایمان بعد از شناخت است</w:t>
      </w:r>
      <w:r>
        <w:rPr>
          <w:rFonts w:eastAsia="IRNazanin" w:cs="IRNazanin"/>
          <w:color w:val="111111"/>
          <w:sz w:val="28"/>
          <w:szCs w:val="28"/>
          <w:rtl w:val="true"/>
          <w:lang w:bidi="fa-IR"/>
        </w:rPr>
        <w:t>.</w:t>
      </w:r>
      <w:bookmarkStart w:id="369" w:name="pg3718_34268"/>
    </w:p>
    <w:p>
      <w:pPr>
        <w:pStyle w:val="Heading3"/>
        <w:numPr>
          <w:ilvl w:val="2"/>
          <w:numId w:val="1"/>
        </w:numPr>
        <w:rPr/>
      </w:pPr>
      <w:bookmarkStart w:id="370" w:name="__RefHeading___Toc670164_2281741623"/>
      <w:bookmarkStart w:id="371" w:name="_Toc134"/>
      <w:bookmarkEnd w:id="369"/>
      <w:bookmarkEnd w:id="370"/>
      <w:r>
        <w:rPr/>
        <w:t>6</w:t>
      </w:r>
      <w:r>
        <w:rPr>
          <w:rtl w:val="true"/>
        </w:rPr>
        <w:t xml:space="preserve">. </w:t>
      </w:r>
      <w:r>
        <w:rPr>
          <w:rtl w:val="true"/>
        </w:rPr>
        <w:t>خلاصه درس چهاردهم</w:t>
      </w:r>
      <w:bookmarkEnd w:id="37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متعال، از بنیادی ترین اصول دین است و هیچ کس بدون آن، به دین انتساب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عبادت خدا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پیش از آغاز عبادت باشد، مراد از آن، همان فعل خداست و اگر اوّلین گام در عبادت و داخل در آن باشد، مراد تسلیم و خضوع و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انسان در مقابل فعل الهـی، امـری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توحید ـ که عین معرفت است ـ از افعال بندگان شمرده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و واجب ترین فرائض، معرفت و توحید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حقیقت همان عمل است و اگر عملی نباشد، معرفتی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ابتدایی، بدون هیچ حرکتی از سوی بندگان به آن ها افاضه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تصدیق و ایمان بنده، راهی برای رسیدن به مراحل بعدیِ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به این تسلیم و تصدیق و ایمان، معرفت اطلاق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معرفت در مقابل انکار به کار رفته است و این امر دلالت دارد که مراد از معرفت، شناخت و آگاهی نیست؛ بلکه ایمان و تصدیق است</w:t>
      </w:r>
      <w:r>
        <w:rPr>
          <w:rFonts w:eastAsia="IRNazanin" w:cs="IRNazanin"/>
          <w:color w:val="111111"/>
          <w:sz w:val="28"/>
          <w:szCs w:val="28"/>
          <w:rtl w:val="true"/>
          <w:lang w:bidi="fa-IR"/>
        </w:rPr>
        <w:t>.</w:t>
      </w:r>
      <w:bookmarkStart w:id="372" w:name="pg3718_34269"/>
    </w:p>
    <w:p>
      <w:pPr>
        <w:pStyle w:val="Heading3"/>
        <w:numPr>
          <w:ilvl w:val="2"/>
          <w:numId w:val="1"/>
        </w:numPr>
        <w:rPr/>
      </w:pPr>
      <w:bookmarkStart w:id="373" w:name="__RefHeading___Toc670166_2281741623"/>
      <w:bookmarkStart w:id="374" w:name="_Toc135"/>
      <w:bookmarkEnd w:id="372"/>
      <w:bookmarkEnd w:id="373"/>
      <w:r>
        <w:rPr/>
        <w:t>7</w:t>
      </w:r>
      <w:r>
        <w:rPr>
          <w:rtl w:val="true"/>
        </w:rPr>
        <w:t xml:space="preserve">. </w:t>
      </w:r>
      <w:r>
        <w:rPr>
          <w:rtl w:val="true"/>
        </w:rPr>
        <w:t>خودآزمایی</w:t>
      </w:r>
      <w:bookmarkEnd w:id="3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معرفت در روایت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را در این زمینه مطرح و با فعل خدا بودن معرفت الله جمع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 توجّه به این که از معرفت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چگونه می توان آن را فعل الله دانست؟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روایت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چگونه معرفت و توحید ـ که عین معرفت است ـ افضل فرائض دانسته شده اند؟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جمع بین روایاتی که تصریح در فعل خدا بودن معرفت دارند و روایاتی که ظهورشان معرفت را فعل انسان می داند، چه باید کرد؟</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وَلِتُکَبِّرُوا آللّهَ عَلی ما هَداکُمْ وَلَعَلَّـکُمْ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به معرفت معنا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تبیین کنید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آیا می توان انکار را در مقابل شناخت قرار داد؟ چرا؟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ضدّها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کنید</w:t>
      </w:r>
      <w:r>
        <w:rPr>
          <w:rFonts w:eastAsia="IRNazanin" w:cs="IRNazanin"/>
          <w:color w:val="111111"/>
          <w:sz w:val="28"/>
          <w:szCs w:val="28"/>
          <w:rtl w:val="true"/>
          <w:lang w:bidi="fa-IR"/>
        </w:rPr>
        <w:t>.</w:t>
      </w:r>
      <w:bookmarkStart w:id="375" w:name="pg3718_34270"/>
    </w:p>
    <w:p>
      <w:pPr>
        <w:pStyle w:val="Heading2"/>
        <w:numPr>
          <w:ilvl w:val="1"/>
          <w:numId w:val="1"/>
        </w:numPr>
        <w:rPr/>
      </w:pPr>
      <w:bookmarkStart w:id="376" w:name="__RefHeading___Toc670168_2281741623"/>
      <w:bookmarkStart w:id="377" w:name="_Toc136"/>
      <w:bookmarkEnd w:id="375"/>
      <w:bookmarkEnd w:id="376"/>
      <w:r>
        <w:rPr>
          <w:rtl w:val="true"/>
        </w:rPr>
        <w:t>درس پانزدهم</w:t>
      </w:r>
      <w:r>
        <w:rPr>
          <w:rtl w:val="true"/>
        </w:rPr>
        <w:t xml:space="preserve">: </w:t>
      </w:r>
      <w:r>
        <w:rPr>
          <w:rtl w:val="true"/>
        </w:rPr>
        <w:t>انسداد راه معرفت خدا از سوی بندگان</w:t>
      </w:r>
      <w:bookmarkEnd w:id="3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670170_2281741623"/>
      <w:bookmarkStart w:id="379" w:name="_Toc137"/>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بداند که خداوند متعال همه انسان ها را از تفکّر و تعقّل در مورد خویش نهی کرده است؛ قوای بشری از نیل به معرفت خداوند متعال عاجز است؛ معرفت خدا بدیهی است و نقش عقل در آن، تنها دعوت به تسلیم است</w:t>
      </w:r>
      <w:r>
        <w:rPr>
          <w:rFonts w:eastAsia="IRNazanin" w:cs="IRNazanin"/>
          <w:color w:val="111111"/>
          <w:sz w:val="28"/>
          <w:szCs w:val="28"/>
          <w:rtl w:val="true"/>
          <w:lang w:bidi="fa-IR"/>
        </w:rPr>
        <w:t>.</w:t>
      </w:r>
      <w:bookmarkStart w:id="380" w:name="pg3718_34272"/>
    </w:p>
    <w:p>
      <w:pPr>
        <w:pStyle w:val="BookText"/>
        <w:rPr/>
      </w:pPr>
      <w:bookmarkEnd w:id="380"/>
      <w:r>
        <w:rPr>
          <w:rFonts w:ascii="IRNazanin" w:hAnsi="IRNazanin" w:eastAsia="IRNazanin"/>
          <w:color w:val="111111"/>
          <w:sz w:val="28"/>
          <w:sz w:val="28"/>
          <w:szCs w:val="28"/>
          <w:rtl w:val="true"/>
          <w:lang w:bidi="fa-IR"/>
        </w:rPr>
        <w:t>آن چه تا کنون مطرح شد، حکایت از آن داشت که معرفت خدا فطری است و خداوند متعال در عوالم پیشین خود را به بندگانش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همه آفریده ها او را می شناسند، امّا از این معرفت غافل اند؛ مگر این که رسولان و اوصیا ایشان معروف فطری را به آنان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معرفت خدا باید به خود او صورت گیرد و معرفت خدا به غیر او، جز شناخت همان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هدایت فعل خداوند است و هیچ کس حتّی پیامبـر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و معرفت انسان ها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در تکمیل مباحث گذشته، ناتوانی قوای بشری از معرفت خدا را طرح و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و پیامبران و اوصیا نیز در این مورد بررسی خواهد شد</w:t>
      </w:r>
      <w:r>
        <w:rPr>
          <w:rFonts w:eastAsia="IRNazanin" w:cs="IRNazanin"/>
          <w:color w:val="111111"/>
          <w:sz w:val="28"/>
          <w:szCs w:val="28"/>
          <w:rtl w:val="true"/>
          <w:lang w:bidi="fa-IR"/>
        </w:rPr>
        <w:t>.</w:t>
      </w:r>
    </w:p>
    <w:p>
      <w:pPr>
        <w:pStyle w:val="Heading3"/>
        <w:numPr>
          <w:ilvl w:val="2"/>
          <w:numId w:val="1"/>
        </w:numPr>
        <w:rPr/>
      </w:pPr>
      <w:bookmarkStart w:id="381" w:name="__RefHeading___Toc670172_2281741623"/>
      <w:bookmarkStart w:id="382" w:name="_Toc138"/>
      <w:bookmarkEnd w:id="381"/>
      <w:r>
        <w:rPr/>
        <w:t>1</w:t>
      </w:r>
      <w:r>
        <w:rPr>
          <w:rtl w:val="true"/>
        </w:rPr>
        <w:t xml:space="preserve">. </w:t>
      </w:r>
      <w:r>
        <w:rPr>
          <w:rtl w:val="true"/>
        </w:rPr>
        <w:t>نهی از تفکّر و تکلّم درباره خدا</w:t>
      </w:r>
      <w:bookmarkEnd w:id="3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همه قوای ادراکی او مخلوق خدای متعال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میان کامل ترین آن ها در اندیشه و فکر، و ناقص ترینشان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متعال همه انسان ها را از تفکّر و تعقّل در مورد خویش نهی کرده می فرماید</w:t>
      </w:r>
      <w:r>
        <w:rPr>
          <w:rFonts w:eastAsia="IRNazanin" w:cs="IRNazanin"/>
          <w:color w:val="111111"/>
          <w:sz w:val="28"/>
          <w:szCs w:val="28"/>
          <w:rtl w:val="true"/>
          <w:lang w:bidi="fa-IR"/>
        </w:rPr>
        <w:t>:</w:t>
      </w:r>
      <w:bookmarkStart w:id="383" w:name="pg3718_34273"/>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این که پایان و نهایت به سوی خداوندت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جا سخن و اندیشه به خدا رسید، باید بریده شود؛ چرا که تفکّر و تعقّل که درباره خدا موجب سرگردانی و تحیّر می گردد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 گاه که سخن به خدا رسید،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برخی از متکلّمان نهی از سخن گفتن در دین را درباره کسانی می دانستند که در مطالب دینی هیچ گونه اطّلاعی ندارند؛ امّا ورود در این مباحث برای کسانی که در این مسائل رسوخ پیدا کرده و کامل شده 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الْمُحْسِنُ وَ غَیْرُ الْمُحْسِنِ لَا یَتَکَلَّمْ فِیهِ فَإِنَّ إِثْمَهُ أَکْبَرُ مِنْ نَفْعِهِ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دانا و غیر دانا در این باره سخن نگوید که گناهش از فایده اش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بندگان از اظهار نظر در مسائل دینی بر حذر داشته شده اند، پر واضح است که به سخن گفتن در باره خدا ـ که در رأس امور دینی قرار دارد ـ مأذون و مجاز نخواهند بود</w:t>
      </w:r>
      <w:r>
        <w:rPr>
          <w:rFonts w:eastAsia="IRNazanin" w:cs="IRNazanin"/>
          <w:color w:val="111111"/>
          <w:sz w:val="28"/>
          <w:szCs w:val="28"/>
          <w:rtl w:val="true"/>
          <w:lang w:bidi="fa-IR"/>
        </w:rPr>
        <w:t>.</w:t>
      </w:r>
    </w:p>
    <w:p>
      <w:pPr>
        <w:pStyle w:val="Heading3"/>
        <w:numPr>
          <w:ilvl w:val="2"/>
          <w:numId w:val="1"/>
        </w:numPr>
        <w:rPr/>
      </w:pPr>
      <w:bookmarkStart w:id="384" w:name="__RefHeading___Toc670174_2281741623"/>
      <w:bookmarkStart w:id="385" w:name="_Toc139"/>
      <w:bookmarkEnd w:id="384"/>
      <w:r>
        <w:rPr/>
        <w:t>2</w:t>
      </w:r>
      <w:r>
        <w:rPr>
          <w:rtl w:val="true"/>
        </w:rPr>
        <w:t xml:space="preserve">. </w:t>
      </w:r>
      <w:r>
        <w:rPr>
          <w:rtl w:val="true"/>
        </w:rPr>
        <w:t>ناتوانی قوای بشری از معرفت خدا</w:t>
      </w:r>
      <w:bookmarkEnd w:id="385"/>
    </w:p>
    <w:p>
      <w:pPr>
        <w:pStyle w:val="BookText"/>
        <w:rPr/>
      </w:pPr>
      <w:r>
        <w:rPr>
          <w:rFonts w:ascii="IRNazanin" w:hAnsi="IRNazanin" w:eastAsia="IRNazanin"/>
          <w:color w:val="111111"/>
          <w:sz w:val="28"/>
          <w:sz w:val="28"/>
          <w:szCs w:val="28"/>
          <w:rtl w:val="true"/>
          <w:lang w:bidi="fa-IR"/>
        </w:rPr>
        <w:t>پرداختن به معرفت خدا با عقل و فکر، در حقیقت، ورود در تاریکی محض است که راه سپردن در آن ناممکن بوده، جز سرگردانی و حیرت سرانجامی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تُدْرِکْهُ الْأَبْصَارُ وَ لَمْ تُحِطْ بِهِ الْأَخْبَارُ وَ لَمْ یُعَیِّنْهُ مِقْدَارٌ وَ لَمْ</w:t>
      </w:r>
    </w:p>
    <w:p>
      <w:pPr>
        <w:pStyle w:val="BookText"/>
        <w:rPr/>
      </w:pPr>
      <w:r>
        <w:rPr>
          <w:rFonts w:ascii="Amiri" w:hAnsi="Amiri" w:eastAsia="Amiri" w:cs="Amiri"/>
          <w:color w:val="111111"/>
          <w:sz w:val="28"/>
          <w:sz w:val="28"/>
          <w:szCs w:val="28"/>
          <w:rtl w:val="true"/>
          <w:lang w:bidi="ar-SA"/>
        </w:rPr>
        <w:t>یَتَوَهَّمْهُ اعْتِبَارٌ لِأَنَّهُ الْمـَلِکُ الْجَبَّار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دیده ها درکش نمی کنند و اخبار و توصیفات به او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تعیینش نمی کند و فکرها از تصوّر او ناتوان اند؛ زیرا او پادشاهی درهم کوبنده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دارد که سلطنت و پادشاهی خداوند متعال همه سلطنت ها را در هم می ریزد و هیچ چیزی در برابر او سلطنتی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 و متفکّری نمی تواند او را در حیطه فکر خویش در آورد و شعاع ادراک عقل به هیچ وجه در برابر او فروغی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فکر و عقل راهی برای معرفت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دیگر خویش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أَعَزُّ وَ أَکْرَمُ وَ أَجَلُّ وَ أَعْظَمُ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تَهْتَدِیَ الْقُلُوبُ إِلَی کُنْهِ عَظَمَتِه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همانا خداوند عزیزتر و گرامی تر و ارجمندتر و بزرگ تر از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به حقیقت عظمت او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و روح انسانی هر اندازه هم صاف و روشن باشد، باز به خودی خود، هیچ راهی به سوی حقیقت عظمت او ندارد و از درک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أَوْهَامَ الْقُلُوبِ أَکْبَرُ مِنْ أَبْصَارِ الْعُیُونِ فَهُوَ لَا تُدْرِکُهُ الْأَوْهَامُ وَ هُوَ یُدْرِکُ الْأَوْهَامَ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همـانـا 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بـزرگتـر از دیـدگان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بینایـی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هاست؛ پس خدا را آن گمان ها در نیابد، امّا او آنها را دریابد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دیدگاه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خردها و اوهام همه خلایق دور است و معرفت او با اندیشه و خرد میسّر نیست؛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وَقَعَ فِی الْوَهْمِ فَهُوَ بِخِلَافِه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هر آنچه در وهم آید، خدا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تَوَهَّمْتُمْ مِنْ شَیْءٍ فَتَوَهَّمُوا اللَّهَ غَیْرَه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هر چه را به فکر و وهم خود آورید، خدا را جز آن توهّم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به صراحت، دلالت دارد که وهم و خرد انسان به هر چه برسد، خدا نیست و نباید آن را خدا پنداشت بلکه خدا غیر آن است؛ یعنی کار خرد و عقل انسان جز تنزیه خداوند متعال نمیتواند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اندیشمند آن است که هر چه درباره خدا می اندیشد، آن را از ساحت او دور پندارد و ذات حق را از آن تنزیه و تقدیس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مَعْرُوفٍ بِنَفْسِهِ مَصْنُوع</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چیزی که به خودی خود شناخته شود،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چیزی که عقل انسانی بتواند به خودی خود آن را در حیطه درک خویش درآورد، مصنوع او خواهد بود نه صانعش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بِإِلَهٍ مَنْ عُرِفَ بِنَفْسِه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خدا نیست آنکه به خودی خود شناخته 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قوای ادراکی انسان از معرفت خداوند متعال ناتوان است و تنها چیزی که عقل از معرفت او دارد، تنزیه اوست از همه آنچه در محدوده شناخت و احاطه ذهن و ضمیر او قرار می گیرد؛ زیرا هر چیزی که عاقل به عقل خویش به آن برسد، مخلوق است نه خالق</w:t>
      </w:r>
      <w:r>
        <w:rPr>
          <w:rFonts w:eastAsia="IRNazanin" w:cs="IRNazanin"/>
          <w:color w:val="111111"/>
          <w:sz w:val="28"/>
          <w:szCs w:val="28"/>
          <w:rtl w:val="true"/>
          <w:lang w:bidi="fa-IR"/>
        </w:rPr>
        <w:t>.</w:t>
      </w:r>
      <w:bookmarkStart w:id="386" w:name="pg3718_34280"/>
    </w:p>
    <w:p>
      <w:pPr>
        <w:pStyle w:val="Heading3"/>
        <w:numPr>
          <w:ilvl w:val="2"/>
          <w:numId w:val="1"/>
        </w:numPr>
        <w:rPr/>
      </w:pPr>
      <w:bookmarkStart w:id="387" w:name="__RefHeading___Toc670176_2281741623"/>
      <w:bookmarkStart w:id="388" w:name="_Toc140"/>
      <w:bookmarkEnd w:id="386"/>
      <w:bookmarkEnd w:id="387"/>
      <w:r>
        <w:rPr/>
        <w:t>3</w:t>
      </w:r>
      <w:r>
        <w:rPr>
          <w:rtl w:val="true"/>
        </w:rPr>
        <w:t xml:space="preserve">. </w:t>
      </w:r>
      <w:r>
        <w:rPr>
          <w:rtl w:val="true"/>
        </w:rPr>
        <w:t>نقش عقل در معرفت خدای تعالی</w:t>
      </w:r>
      <w:bookmarkEnd w:id="388"/>
    </w:p>
    <w:p>
      <w:pPr>
        <w:pStyle w:val="BookText"/>
        <w:rPr/>
      </w:pPr>
      <w:r>
        <w:rPr>
          <w:rFonts w:ascii="IRNazanin" w:hAnsi="IRNazanin" w:eastAsia="IRNazanin"/>
          <w:color w:val="111111"/>
          <w:sz w:val="28"/>
          <w:sz w:val="28"/>
          <w:szCs w:val="28"/>
          <w:rtl w:val="true"/>
          <w:lang w:bidi="fa-IR"/>
        </w:rPr>
        <w:t>گفتیم هیچ یک از قوای ادراکی انسان، حتّی عقل، توان ادراک خداوند متعال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گردید که هر گونه تفکّر و تعقّل درباره او نیز مورد نهی اکید قرار گرفته است؛ ولی این بدان معنا نیست که عقل هیچ شأنی در معرفت ـ به طور عموم ـ و درباره خداشناسی ـ به طور خصوص ـ نداشته باشد؛ زیرا عقل در دریافت تمام معارف نقش اساسی دارد و درباره معرفت خداوند نیز همین صادق است؛ یعنی معرفت خداوند متعال برای انسان به تعریف الهی و با دریافت عقل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نور عقل این فعل الهی را دریافت میکند و عقول بماهی عقول </w:t>
      </w:r>
      <w:r>
        <w:rPr>
          <w:rStyle w:val="FootnoteAnchor"/>
          <w:rtl w:val="true"/>
        </w:rPr>
        <w:footnoteReference w:id="289"/>
      </w:r>
      <w:r>
        <w:rPr>
          <w:rFonts w:ascii="IRNazanin" w:hAnsi="IRNazanin" w:eastAsia="IRNazanin"/>
          <w:color w:val="111111"/>
          <w:sz w:val="28"/>
          <w:sz w:val="28"/>
          <w:szCs w:val="28"/>
          <w:rtl w:val="true"/>
          <w:lang w:bidi="fa-IR"/>
        </w:rPr>
        <w:t>به معرفت خدای متعال مفطور ومخلوق وسرشته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بِتَوْحِیدِکَ الَّذِی فَطَرْتَ عَلَیْهِ الْعُقُولَ</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خداوندا، تو را به توحیدت میخوانم که خردها را بر آن مفطور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فرج صبح جمعه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فَتَقَ الْعُقُولَ بِمَعْرِفَتِه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 خدایی که عقلها را بر معرفت خویش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مطلب، روشن می شود منظور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که درباره کلمه توحید در خطبه شریف خویش ذکر کرده، چیست؟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أَنَارَ فِی الْفِکْرِ مَعْقُولَهَا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خدای تعالی آنچه از کلمه توحید معقول است، در فکر روشن و آشکار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توحید برای انسان معقول است، در فکر او روشن و واضح است و</w:t>
      </w:r>
    </w:p>
    <w:p>
      <w:pPr>
        <w:pStyle w:val="BookText"/>
        <w:rPr/>
      </w:pPr>
      <w:r>
        <w:rPr>
          <w:rFonts w:ascii="IRNazanin" w:hAnsi="IRNazanin" w:eastAsia="IRNazanin"/>
          <w:color w:val="111111"/>
          <w:sz w:val="28"/>
          <w:sz w:val="28"/>
          <w:szCs w:val="28"/>
          <w:rtl w:val="true"/>
          <w:lang w:bidi="fa-IR"/>
        </w:rPr>
        <w:t>جای تردیدی در آن نیست و هیچ عاقلی با تدبّر و تفکّر در آیات و آثار قدرت و عظمت الهی در مخلوقات، به هیچ وجه، نمیتواند خالق و صانع آنها را انکار کند؛ چون او با توجّه به مخلوقات و آیات الهی متذکّر و متوجّه پروردگار خویش میگردد؛ پروردگاری که بر معرفت او مفطور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مخلوقِ خدا، به خدا استدلال کنند و با خردها به معرفت خدا اعتقاد یابند و با معرفت فطری حجّت بر خلق تمام شود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یعنی حتّی عقل بدون مفطور شدن به معرفت فطری، نمیتوانست درباره معرفت خدا حجّت را بر انسان تمام کند و حجّت آن گاه تمام می شود که خداوند نفس خویش را به انسانها معرّفی کند و بعد از آنکه انسان از جانب خدای خویش به او معرفت پیدا کرد، به یاری عقل به او معتقد می شود؛ یعنی انسان به کمک عقل خویش اعتقاد قلبی خویش را بر معرفت الهی استوار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وظیفۀ انسان آن است که وقتیکه معرفت الهی رابه تعریف خود او دریافت کرد، شئون آن را مراعات کند و در مقابل آن تسلیم شود و نیز به تدبّر و تأمّل و تحقیق و تفکّر و تعقّل در آثار و افعال الهی در مخلوقات بپردازد و پا از آن فراتر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درهمین محدوده توقّف نماید،فضل واحسان خداوند متعال طبق سنّت خویش شامل اومی شود واو رامتوجّه خویش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استاد مطهّری نیز نتیجه تفکّر وتدبّر درمخلوقات راتنبّه وتذکّربه معرفت فطری دانسته ونوشته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 این است که قرآن کریم آثار و مخلوقات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توجّهی که از این راه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میخواهد مطالعه در مخلوقات را وسیله ای برای تنبّه و بیداری فطرت قرار دهد؛ یعنی قرآن مطالعه در مخلوقات را تأییدی برای راه فطرت و در دل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سوق دادن به مطالعه در مخلوقات، تنبّه و تذکّر است نه استدلال و استنتاج</w:t>
      </w:r>
      <w:r>
        <w:rPr>
          <w:rFonts w:eastAsia="IRNazanin" w:cs="IRNazanin"/>
          <w:color w:val="111111"/>
          <w:sz w:val="28"/>
          <w:szCs w:val="28"/>
          <w:rtl w:val="true"/>
          <w:lang w:bidi="fa-IR"/>
        </w:rPr>
        <w:t xml:space="preserve">. </w:t>
      </w:r>
      <w:r>
        <w:rPr>
          <w:rStyle w:val="FootnoteAnchor"/>
          <w:rtl w:val="true"/>
        </w:rPr>
        <w:footnoteReference w:id="294"/>
      </w:r>
      <w:bookmarkStart w:id="389" w:name="pg3718_34284"/>
    </w:p>
    <w:p>
      <w:pPr>
        <w:pStyle w:val="BookText"/>
        <w:rPr/>
      </w:pPr>
      <w:bookmarkEnd w:id="389"/>
      <w:r>
        <w:rPr>
          <w:rFonts w:ascii="IRNazanin" w:hAnsi="IRNazanin" w:eastAsia="IRNazanin"/>
          <w:color w:val="111111"/>
          <w:sz w:val="28"/>
          <w:sz w:val="28"/>
          <w:szCs w:val="28"/>
          <w:rtl w:val="true"/>
          <w:lang w:bidi="fa-IR"/>
        </w:rPr>
        <w:t xml:space="preserve">مرحوم ملاصالح مازندرانی نیز معرفت حق از طریق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رسیدن از مخلوق به خالق را با استدلال منطقی، منتفی دانسته و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بغیر 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وجوده من غیر نظر و استدلال لأنّه بدیهی کما صرّح به بعض المحقّقین، أو لأنّ الاستدلال لایفید معرفته بخصوصه؛ لأنّ اللمّی غیر ممکن أو لیس له علّة و الإنّی لایفید لأنّه استدلال من الأثر و الأثر لایفید الّا مؤثّراً ما علی وجه کلّی لامؤثّراً معیّنا</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بدون رویّه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تفکّر و نظر است؛ یعنی وجود خداوند متعال بدون نظر و استدلال شناخته مـیشـود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دلیـل آن ایـن است که یـا وجـود خداونـد بدیهـی است ـ چنانکه برخی محققین تصریح کرده اند ـ یا بدان جهت است که استدلال، معرفت خاص خداوند متعال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استدلال لمّی در مورد خداوند به سبب آنکه او علّتی ندارد،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إنّی نیز فایدهای ندارد؛ زیرا نتیجه استدلال از اثر به مؤثّر کلی رسیدن است نه مؤثّر خاص و معیّن</w:t>
      </w:r>
      <w:r>
        <w:rPr>
          <w:rFonts w:eastAsia="IRNazanin" w:cs="IRNazanin"/>
          <w:color w:val="111111"/>
          <w:sz w:val="28"/>
          <w:szCs w:val="28"/>
          <w:rtl w:val="true"/>
          <w:lang w:bidi="fa-IR"/>
        </w:rPr>
        <w:t>.</w:t>
      </w:r>
    </w:p>
    <w:p>
      <w:pPr>
        <w:pStyle w:val="Heading3"/>
        <w:numPr>
          <w:ilvl w:val="2"/>
          <w:numId w:val="1"/>
        </w:numPr>
        <w:rPr/>
      </w:pPr>
      <w:bookmarkStart w:id="390" w:name="__RefHeading___Toc670178_2281741623"/>
      <w:bookmarkStart w:id="391" w:name="_Toc141"/>
      <w:bookmarkEnd w:id="390"/>
      <w:r>
        <w:rPr/>
        <w:t>4</w:t>
      </w:r>
      <w:r>
        <w:rPr>
          <w:rtl w:val="true"/>
        </w:rPr>
        <w:t xml:space="preserve">. </w:t>
      </w:r>
      <w:r>
        <w:rPr>
          <w:rtl w:val="true"/>
        </w:rPr>
        <w:t>بداهت معرفت خدا</w:t>
      </w:r>
      <w:bookmarkEnd w:id="39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معرفت خداونـد بدیهی عقلـی است و انسان با دیدن اثر بهآسانی، به مؤثّر پی می برد و 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بداهت با توجّه به معرفت فطری او و قرار گرفتن در جهت تعالیم و تربیت های پیامبران او برای انسان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همه خردها به معرفت خدا مفطورند و انسان با دیدن آیات و نشانه های خدای تعالی او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کار انبیا در مقابل امّت هایشان تذکّر دادن و رفع غفلت و نسیان و ارجاع آنها به آیات خلقت و عظمت بوده است؛ لذا قرآن سخن پیامبران را به امّت هایشان به این صورت نقل میکند </w:t>
      </w:r>
      <w:r>
        <w:rPr>
          <w:rFonts w:eastAsia="IRNazanin" w:cs="IRNazanin"/>
          <w:color w:val="111111"/>
          <w:sz w:val="28"/>
          <w:szCs w:val="28"/>
          <w:rtl w:val="true"/>
          <w:lang w:bidi="fa-IR"/>
        </w:rPr>
        <w:t>:</w:t>
      </w:r>
      <w:bookmarkStart w:id="392" w:name="pg3718_34286"/>
    </w:p>
    <w:p>
      <w:pPr>
        <w:pStyle w:val="BookText"/>
        <w:rPr/>
      </w:pPr>
      <w:bookmarkEnd w:id="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شَـکٌّ فاطِرِ السَّمـواتِ وَالأَرضِ</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آیا در خدا که خالق آسمان ها و زمین است، شک وجود دارد؟</w:t>
      </w:r>
    </w:p>
    <w:p>
      <w:pPr>
        <w:pStyle w:val="Heading3"/>
        <w:numPr>
          <w:ilvl w:val="2"/>
          <w:numId w:val="1"/>
        </w:numPr>
        <w:rPr/>
      </w:pPr>
      <w:bookmarkStart w:id="393" w:name="__RefHeading___Toc670180_2281741623"/>
      <w:bookmarkStart w:id="394" w:name="_Toc142"/>
      <w:bookmarkEnd w:id="393"/>
      <w:r>
        <w:rPr/>
        <w:t>5</w:t>
      </w:r>
      <w:r>
        <w:rPr>
          <w:rtl w:val="true"/>
        </w:rPr>
        <w:t xml:space="preserve">. </w:t>
      </w:r>
      <w:r>
        <w:rPr>
          <w:rtl w:val="true"/>
        </w:rPr>
        <w:t>نقش پیامبران و اوصیا در معرفت خدا</w:t>
      </w:r>
      <w:bookmarkEnd w:id="394"/>
    </w:p>
    <w:p>
      <w:pPr>
        <w:pStyle w:val="BookText"/>
        <w:rPr/>
      </w:pPr>
      <w:r>
        <w:rPr>
          <w:rFonts w:ascii="IRNazanin" w:hAnsi="IRNazanin" w:eastAsia="IRNazanin"/>
          <w:color w:val="111111"/>
          <w:sz w:val="28"/>
          <w:sz w:val="28"/>
          <w:szCs w:val="28"/>
          <w:rtl w:val="true"/>
          <w:lang w:bidi="fa-IR"/>
        </w:rPr>
        <w:t>پیشتر بیان شد که معرفت خدا فعل خداست و هدایت اختصاص به او دارد و هیچ کسی در برابر او صفت هدایتگری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خطاب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وَلـکِنَّ اللّهَ یَهْدِی مَنْ یَـشاءُ</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 تو نمیتوانی هر که دوست داری، هدایت کنی؛ بلکه خداست که هر که را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خویش را توصیه میکند که در زمان غیبت این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خدایا، خودت را به من بشناسان؛ که اگر خودت را به من نشناسانی، هیچ گاه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پیامبرت را به من بشناسان ؛ که اگر او را به من معرّفی نکنی، هرگز او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 خود را به من معرّفی نما؛ که اگر او را به من معرّفی نکنی، از دینم منحرف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شناخت خداوند متعال، رسول و حجّت خدا و نیز همه اشیاء در صورتی به حقیقت و واقع شناخته میشوند که شناختشان از ناحیه آفریدگار عطا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مقال، فرموده گران سنگی از حضرت زهرا  به نقل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p>
    <w:p>
      <w:pPr>
        <w:pStyle w:val="BookText"/>
        <w:rPr/>
      </w:pPr>
      <w:r>
        <w:rPr>
          <w:rFonts w:ascii="IRNazanin" w:hAnsi="IRNazanin" w:eastAsia="IRNazanin"/>
          <w:color w:val="111111"/>
          <w:sz w:val="28"/>
          <w:sz w:val="28"/>
          <w:szCs w:val="28"/>
          <w:rtl w:val="true"/>
          <w:lang w:bidi="fa-IR"/>
        </w:rPr>
        <w:t>حائز توجه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یُعْرَفُ اللَّهُ تَعَالَی إِلَّا بِسَبِیلِ مَعْرِفَتِهِمْ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خدا جز از راه معرفت آنان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نیز به همین معنا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 بِنَا عُرِفَ اللَّهُ وَ بِنَا وُحِّدَ اللَّهُ تَبَارَکَ وَ تَعَالَی</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خداوند به واسطه ما عبادت و شناخته می شود و به واسطه ما خدا به توحید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میخواست خودش را بدون هیچ واسطه ای معرّفی کند، هیچ مشکلی نداشت، ولی به جهت مصالحی خواسته است این فعلش از طریق خاصّی صورت گیرد؛ چنانکه شفا دادن فعل خداست، ولی سنّت الهی بر آن است که طبیب و دارو نیز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لَوْ شَاءَ لَعَرَّفَ الْعِبَادَ نَفْسَهُ وَ لَکِنْ جَعَلَنَا أَبْوَابَهُ وَ صِرَاطَهُ وَ سَبِیلَهُ وَ الْوَجْهَ الَّذِی یُوْتَی مِنْه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همانا اگر خداوند متعال میخواست، نفس خویش را به بندگانش میشناساند؛ ولی ما را دربها و صراط و راه و وجهی قرار داده است که از آن میتوان به او رسید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گردید که همیشه و در همه جا معرفت فعل خداست و کس دیگری با خداوند در آن انباز نیست؛ امّا این فعل الهی طبق سنّت الهی مشروط به اموری خاص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نیز بدین معنا نیست که خداوند دیگر نمیتواند بدون حصول این شرایط معرفت خویش را به بندگانش برساند؛ بلکه دست خدا همیشه باز است و هر چه مصلحت باشد، آن را انجام می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نقش پیامبران و اوصیا در معرفت خداوند متعال نیز روشن و معلوم شد که در واقع امر، هیچ گونه تعارضی بین این دو گونه روایات وجود ندارد؛ یعنی روایاتی که دلالت میکند بر اینکه معرفت فعل خداست به طور کلّی، صحیح بوده، هیچ تخصیصی نخورده است؛ و روایاتی که میگوید خداوند به واسطه ما شناخته می شود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فعل خویش را با توجّه به تعالیم و تربیت ها و تذکّرات پیامبرانش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پیشتر بیان شد، هر چند تذکار پیامبران معرفت بخش نیست، امّا طبق سنّت الهی اعطای معرفت از سوی خدا مشروط به این تذکار است</w:t>
      </w:r>
      <w:r>
        <w:rPr>
          <w:rFonts w:eastAsia="IRNazanin" w:cs="IRNazanin"/>
          <w:color w:val="111111"/>
          <w:sz w:val="28"/>
          <w:szCs w:val="28"/>
          <w:rtl w:val="true"/>
          <w:lang w:bidi="fa-IR"/>
        </w:rPr>
        <w:t>.</w:t>
      </w:r>
      <w:bookmarkStart w:id="395" w:name="pg3718_34292"/>
    </w:p>
    <w:p>
      <w:pPr>
        <w:pStyle w:val="Heading3"/>
        <w:numPr>
          <w:ilvl w:val="2"/>
          <w:numId w:val="1"/>
        </w:numPr>
        <w:rPr/>
      </w:pPr>
      <w:bookmarkStart w:id="396" w:name="__RefHeading___Toc670182_2281741623"/>
      <w:bookmarkStart w:id="397" w:name="_Toc143"/>
      <w:bookmarkEnd w:id="395"/>
      <w:bookmarkEnd w:id="396"/>
      <w:r>
        <w:rPr/>
        <w:t>6</w:t>
      </w:r>
      <w:r>
        <w:rPr>
          <w:rtl w:val="true"/>
        </w:rPr>
        <w:t xml:space="preserve">. </w:t>
      </w:r>
      <w:r>
        <w:rPr>
          <w:rtl w:val="true"/>
        </w:rPr>
        <w:t>خلاصه درس پانزدهم</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همه قوای ادراکی او مخلوق و محدود است؛ لذا از تفکّر و تعقّل در مورد خدای متعال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عاقل و متفکّری نمی تواند خدا را در حیطه فکر خویش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روح انسانی هر اندازه هم صاف و روشن باشد، به خودی خود، هیچ راهی به سوی حقیقت عظمت خداوند متعال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در وهم آید، خداوند به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متعال به تعریف الهی و با دریافت عقل تحقّق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بدون معرفت فطری حجّت را بر انسان تمام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تفکّر و تدبّر در مخلوقات، تنبّه و تذکّر به معرفت فطری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فعل خداست، امّا این فعل الهی طبق سنّت خداوند متعال، با توجّه به تعالیم و تذکّرات انبیا عملی می گردد</w:t>
      </w:r>
      <w:r>
        <w:rPr>
          <w:rFonts w:eastAsia="IRNazanin" w:cs="IRNazanin"/>
          <w:color w:val="111111"/>
          <w:sz w:val="28"/>
          <w:szCs w:val="28"/>
          <w:rtl w:val="true"/>
          <w:lang w:bidi="fa-IR"/>
        </w:rPr>
        <w:t>.</w:t>
      </w:r>
      <w:bookmarkStart w:id="398" w:name="pg3718_34293"/>
    </w:p>
    <w:p>
      <w:pPr>
        <w:pStyle w:val="Heading3"/>
        <w:numPr>
          <w:ilvl w:val="2"/>
          <w:numId w:val="1"/>
        </w:numPr>
        <w:rPr/>
      </w:pPr>
      <w:bookmarkStart w:id="399" w:name="__RefHeading___Toc670184_2281741623"/>
      <w:bookmarkStart w:id="400" w:name="_Toc144"/>
      <w:bookmarkEnd w:id="398"/>
      <w:bookmarkEnd w:id="399"/>
      <w:r>
        <w:rPr/>
        <w:t>7</w:t>
      </w:r>
      <w:r>
        <w:rPr>
          <w:rtl w:val="true"/>
        </w:rPr>
        <w:t xml:space="preserve">. </w:t>
      </w:r>
      <w:r>
        <w:rPr>
          <w:rtl w:val="true"/>
        </w:rPr>
        <w:t>خود آزمایی</w:t>
      </w:r>
      <w:bookmarkEnd w:id="40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ماوقع فی الوهم فهو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نقش عقل را در معرفت خداوند متعال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حجّیّت عقل در مورد معرفت خدای متعال مشروط به چه امری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نقش پیامبران و اوصیا را در معرفت خدا تبیین کنید</w:t>
      </w:r>
      <w:r>
        <w:rPr>
          <w:rFonts w:eastAsia="IRNazanin" w:cs="IRNazanin"/>
          <w:color w:val="111111"/>
          <w:sz w:val="28"/>
          <w:szCs w:val="28"/>
          <w:rtl w:val="true"/>
          <w:lang w:bidi="fa-IR"/>
        </w:rPr>
        <w:t>.</w:t>
      </w:r>
      <w:bookmarkStart w:id="401" w:name="pg3718_34295"/>
    </w:p>
    <w:p>
      <w:pPr>
        <w:pStyle w:val="Heading2"/>
        <w:numPr>
          <w:ilvl w:val="1"/>
          <w:numId w:val="1"/>
        </w:numPr>
        <w:rPr/>
      </w:pPr>
      <w:bookmarkStart w:id="402" w:name="__RefHeading___Toc670186_2281741623"/>
      <w:bookmarkStart w:id="403" w:name="_Toc145"/>
      <w:bookmarkEnd w:id="401"/>
      <w:bookmarkEnd w:id="402"/>
      <w:r>
        <w:rPr>
          <w:rtl w:val="true"/>
        </w:rPr>
        <w:t>درس شانزدهم</w:t>
      </w:r>
      <w:r>
        <w:rPr>
          <w:rtl w:val="true"/>
        </w:rPr>
        <w:t xml:space="preserve">: </w:t>
      </w:r>
      <w:r>
        <w:rPr>
          <w:rtl w:val="true"/>
        </w:rPr>
        <w:t>توحـیـد</w:t>
      </w:r>
      <w:bookmarkEnd w:id="4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670188_2281741623"/>
      <w:bookmarkStart w:id="405" w:name="_Toc146"/>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به این همانیِ توحید و معرفت فطری پی ببرد؛ با انواع توحید آشنا شود؛ فرق توحید ذاتی و توحید صفاتی را دریابد، و از معنای توحید افعالی وتوحید عبادی آگاه شود</w:t>
      </w:r>
      <w:r>
        <w:rPr>
          <w:rFonts w:eastAsia="IRNazanin" w:cs="IRNazanin"/>
          <w:color w:val="111111"/>
          <w:sz w:val="28"/>
          <w:szCs w:val="28"/>
          <w:rtl w:val="true"/>
          <w:lang w:bidi="fa-IR"/>
        </w:rPr>
        <w:t>.</w:t>
      </w:r>
      <w:bookmarkStart w:id="406" w:name="pg3718_34299"/>
    </w:p>
    <w:p>
      <w:pPr>
        <w:pStyle w:val="Heading3"/>
        <w:numPr>
          <w:ilvl w:val="2"/>
          <w:numId w:val="1"/>
        </w:numPr>
        <w:rPr/>
      </w:pPr>
      <w:bookmarkStart w:id="407" w:name="__RefHeading___Toc670190_2281741623"/>
      <w:bookmarkStart w:id="408" w:name="_Toc147"/>
      <w:bookmarkEnd w:id="406"/>
      <w:bookmarkEnd w:id="407"/>
      <w:r>
        <w:rPr/>
        <w:t>1</w:t>
      </w:r>
      <w:r>
        <w:rPr>
          <w:rtl w:val="true"/>
        </w:rPr>
        <w:t xml:space="preserve">. </w:t>
      </w:r>
      <w:r>
        <w:rPr>
          <w:rtl w:val="true"/>
        </w:rPr>
        <w:t>توحید همان معرفت فطری است</w:t>
      </w:r>
      <w:r>
        <w:rPr>
          <w:rtl w:val="true"/>
        </w:rPr>
        <w:t>.</w:t>
      </w:r>
      <w:bookmarkEnd w:id="408"/>
    </w:p>
    <w:p>
      <w:pPr>
        <w:pStyle w:val="BookText"/>
        <w:rPr/>
      </w:pPr>
      <w:r>
        <w:rPr>
          <w:rFonts w:ascii="IRNazanin" w:hAnsi="IRNazanin" w:eastAsia="IRNazanin"/>
          <w:color w:val="111111"/>
          <w:sz w:val="28"/>
          <w:sz w:val="28"/>
          <w:szCs w:val="28"/>
          <w:rtl w:val="true"/>
          <w:lang w:bidi="fa-IR"/>
        </w:rPr>
        <w:t>بر اساس آن چه در بحث معرفت خداوند متعال گفته شد، روشن است که معرفت آفریدگار همان توحید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بخش معرفت فطری نیز سخن از فطری بودن توحید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آیاتی که در بیان تذکّر انسان به معرفت فطری در حال سختی ها و گرفتاری ها آمده، همه، مربوط به توحید در ربوبیّت و خالقیّت و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وَلَـئِنْ سَأَلْتَهُمْ مَنْ خَلَقَ آلسَّمـواتِ وَالأَرْضَ لَیَقُولُنَّ آللّهُ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اگر از آنان سؤال کنی که آسمان ها و زمین را چه کسی آفریده است، به یقین،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نَـزَّلَ مِنَ السَّماءِ ماءً فَأَحْیا بِهِ الأَرْضَ مِنْ بَعْدِ مَوْتِـها لَـیَقُولُنَّ آللّهُ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اگر از آنان بپرسی که چه کسی از آسمان آب فرو فرستاده و با آن، زمین را بعد از مردن زنده کرده است، به 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و آیات و روایات فراوان دیگری که به همین مضمون وجود دارد،</w:t>
      </w:r>
    </w:p>
    <w:p>
      <w:pPr>
        <w:pStyle w:val="BookText"/>
        <w:rPr/>
      </w:pPr>
      <w:r>
        <w:rPr>
          <w:rFonts w:ascii="IRNazanin" w:hAnsi="IRNazanin" w:eastAsia="IRNazanin"/>
          <w:color w:val="111111"/>
          <w:sz w:val="28"/>
          <w:sz w:val="28"/>
          <w:szCs w:val="28"/>
          <w:rtl w:val="true"/>
          <w:lang w:bidi="fa-IR"/>
        </w:rPr>
        <w:t>سخن از معرفتی است که همگان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سؤال شود و به آن معرفت توجّه داده شوند، همه، در دل خود خواهند گفت که خالق آسمان ها و زمین و روزی دهنده و نگه دارنده خداست؛ اگر چه به ظاهر لب به گفتن آن نگشایند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فطری همه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فطری در این جا معنای منطقی آن ـ یعنی امری روشن و قریب به بداهت ـ نیست، بلکه فطری به این معناست که خداوند پیش از این جهان خودش را به همه انسان ها معرّفی کرده و حقیقت آن معرفت با خلقت و فطرت آن ها همراه شده است، ولی حجاب ها مانع بروز و ظهور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حجاب ها به واسطه اموری برطرف گردد، همه در باطن و حقیقت وجود خویش به او اقرار و اعتراف می کنند؛ اگر چه به ظاهر و زبان آن را انکار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جاءَتْـهُمْ آیاتُنا مُبْـصِرَةً قالُوا هـذا سِحْـرٌ مُبِـینٌ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وَجَـحَدُوا بِـها وَآسْتَیْـقَنَتْها أَنْفُـسُهُمْ ظُلْماً وَعُلُـوّاً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گاه که آیات ما به صورت روشن و آشکار برایشان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ستم و برتری جویی انکار کردند؛ در حالی که دل هایشان به آن ها یقین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معرفت فطری، نقل شد که وقتی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سؤال شد، حضرتش با توجّه به آیات بأساء و ضرّاء، توحید را امری عمومی و همگانی شمرده و همه زبان ها را بر آن گویا دانست؛ یعنی همه انسان ها به توحید اعتراف و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اقرار و اعتراف در عالم ذرّ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نیز همه با تذکّرات پیامبران و در حال گرفتاری ها و شداید به یاد خدا می افتند و او را می خوانند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ها روشن می کند که توحید همان معرفت خداست که فطری بشر است و همگان آن را دارا هستند و هیچ کسی را توان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در آیات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توحید خداوند متعال و نفی هرگونه شرک و شبه و مثل آمده، همه، برای یاد آوری و تنبیه به این امر فطری است که مورد غفلت و نسیان</w:t>
      </w:r>
      <w:bookmarkStart w:id="409" w:name="pg3718_34303"/>
    </w:p>
    <w:p>
      <w:pPr>
        <w:pStyle w:val="BookText"/>
        <w:rPr/>
      </w:pPr>
      <w:bookmarkEnd w:id="409"/>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آیه ای، در ظاهر، استدلالی به توحید شده، گمان نشود که منظور از آن اثبات توحید از گونه براهین منطقی است؛ بلکه مراد و مقصود بیدار گری و تنبیه و اشاره به فطری بودن توحید و تأکید به این نکته است که ادّعای خلاف آن نامعقول است و با منطق اثبات پذیر نیست؛ یعنی کسی که معرفتِ توحید، فطری اوست، شرک با تمام انواعش بر خلاف فطرت اوست و با آن چه در حقیقت خلقت او وجود دارد، هماهنگی 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چه نتواند در مقابل مغلطه برخی ظاهر گرایان از آن حقیقتی که حق می یابد، دفاع کند، ولی هیچ گاه دلش از آن چه به آن رسیده است، بریده نخواهد شد</w:t>
      </w:r>
      <w:r>
        <w:rPr>
          <w:rFonts w:eastAsia="IRNazanin" w:cs="IRNazanin"/>
          <w:color w:val="111111"/>
          <w:sz w:val="28"/>
          <w:szCs w:val="28"/>
          <w:rtl w:val="true"/>
          <w:lang w:bidi="fa-IR"/>
        </w:rPr>
        <w:t>.</w:t>
      </w:r>
    </w:p>
    <w:p>
      <w:pPr>
        <w:pStyle w:val="Heading3"/>
        <w:numPr>
          <w:ilvl w:val="2"/>
          <w:numId w:val="1"/>
        </w:numPr>
        <w:rPr/>
      </w:pPr>
      <w:bookmarkStart w:id="410" w:name="__RefHeading___Toc670192_2281741623"/>
      <w:bookmarkStart w:id="411" w:name="_Toc148"/>
      <w:bookmarkEnd w:id="410"/>
      <w:r>
        <w:rPr/>
        <w:t>2</w:t>
      </w:r>
      <w:r>
        <w:rPr>
          <w:rtl w:val="true"/>
        </w:rPr>
        <w:t xml:space="preserve">. </w:t>
      </w:r>
      <w:r>
        <w:rPr>
          <w:rtl w:val="true"/>
        </w:rPr>
        <w:t>انواع توحید</w:t>
      </w:r>
      <w:bookmarkEnd w:id="411"/>
    </w:p>
    <w:p>
      <w:pPr>
        <w:pStyle w:val="Heading4"/>
        <w:numPr>
          <w:ilvl w:val="3"/>
          <w:numId w:val="1"/>
        </w:numPr>
        <w:rPr/>
      </w:pPr>
      <w:bookmarkStart w:id="412" w:name="__RefHeading___Toc670194_2281741623"/>
      <w:bookmarkStart w:id="413" w:name="_Toc149"/>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توحید در منابع کلامی و اعتقادی، به جهت برخی تناسبات، به توحید ذاتی، صفاتی، افعالی و عبادی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توحید در حقیقت دو قسم بیشتر ندارد و آن توحید ذاتی و توحید صفاتی است، ولی ما هم توحید را از منظر تقسیم مشهور بررسی می کنیم</w:t>
      </w:r>
      <w:r>
        <w:rPr>
          <w:rFonts w:eastAsia="IRNazanin" w:cs="IRNazanin"/>
          <w:color w:val="111111"/>
          <w:sz w:val="28"/>
          <w:szCs w:val="28"/>
          <w:rtl w:val="true"/>
          <w:lang w:bidi="fa-IR"/>
        </w:rPr>
        <w:t>.</w:t>
      </w:r>
    </w:p>
    <w:p>
      <w:pPr>
        <w:pStyle w:val="Heading4"/>
        <w:numPr>
          <w:ilvl w:val="3"/>
          <w:numId w:val="1"/>
        </w:numPr>
        <w:rPr/>
      </w:pPr>
      <w:bookmarkStart w:id="414" w:name="__RefHeading___Toc670196_2281741623"/>
      <w:bookmarkStart w:id="415" w:name="_Toc150"/>
      <w:bookmarkEnd w:id="414"/>
      <w:r>
        <w:rPr/>
        <w:t>2</w:t>
      </w:r>
      <w:r>
        <w:rPr>
          <w:rtl w:val="true"/>
        </w:rPr>
        <w:t>ـ</w:t>
      </w:r>
      <w:r>
        <w:rPr/>
        <w:t>1</w:t>
      </w:r>
      <w:r>
        <w:rPr>
          <w:rtl w:val="true"/>
        </w:rPr>
        <w:t xml:space="preserve">. </w:t>
      </w:r>
      <w:r>
        <w:rPr>
          <w:rtl w:val="true"/>
        </w:rPr>
        <w:t>توحید ذاتی</w:t>
      </w:r>
      <w:bookmarkEnd w:id="415"/>
    </w:p>
    <w:p>
      <w:pPr>
        <w:pStyle w:val="BookText"/>
        <w:rPr/>
      </w:pPr>
      <w:r>
        <w:rPr>
          <w:rFonts w:ascii="IRNazanin" w:hAnsi="IRNazanin" w:eastAsia="IRNazanin"/>
          <w:color w:val="111111"/>
          <w:sz w:val="28"/>
          <w:sz w:val="28"/>
          <w:szCs w:val="28"/>
          <w:rtl w:val="true"/>
          <w:lang w:bidi="fa-IR"/>
        </w:rPr>
        <w:t xml:space="preserve">در متون دینی، خداوند متعال به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اصلی هر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معنا تفاوت چندانی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الْأَحَدُ وَ الْوَاحِدُ بِمَعْنًی وَاحِدٍ؛ وَ هُوَ الْمـُتَفَرِّدُ الَّذِی لَا نَظِیرَ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التَّوْحِیدُ الْإِقْرَارُ بِالْوَحْدَةِ وَ هُوَ الِانْفِرَادُ وَ الْوَاحِدُ الْمـُتَبَایِنُ الَّذِی لَا یَنْبَعِثُ مِنْ شَیْءٍ وَ لَا یَتَّحِدُ بِشَیْء</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و واحد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فردی است که نظیری برای او</w:t>
      </w:r>
    </w:p>
    <w:p>
      <w:pPr>
        <w:pStyle w:val="BookText"/>
        <w:rPr/>
      </w:pPr>
      <w:r>
        <w:rPr>
          <w:rFonts w:ascii="IRNazanin" w:hAnsi="IRNazanin" w:eastAsia="IRNazanin"/>
          <w:color w:val="111111"/>
          <w:sz w:val="28"/>
          <w:sz w:val="28"/>
          <w:szCs w:val="28"/>
          <w:rtl w:val="true"/>
          <w:lang w:bidi="fa-IR"/>
        </w:rPr>
        <w:t>نیست و توحید اقرار به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شخصی است که با دیگران کمال بینونت را دارد و از چیزی به وجود نیامده و با چیزی متّحد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توحید ذاتی یعنی اعتقاد به این که خداوند متعال از حیث ذات نظیر و شبیه ندارد و از چیزی به وجود نیامده است و با چیزی اتّحاد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توحید ذاتی یعنی قول به بینونت تام میان خدا و سایر اشیا؛ بدین معنا که او از مخلوق و مخلوق از او، خالی است و هیچ جهت اشتراک و شباهتی میان او و خلق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مرز بینونت و جدایی واقعی میان خالق و مخلوق به هم می ریزد، و احدیّت و یگانگی خداوند متعال، بلکه اصل وجود خدا،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خدایی که همه انسان ها او را به تعریف خودش می شناسند، در هیچ جهتی با خلق خود اشتراک و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یگانگی او به این معناست که او را به هیچ وجه، نمی توان تحت وهم و عقل و در نتیجه، توصیف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الْأَلْسُنِ صِفَتُهُ ، وَ مِنَ الْأَوْهَامِ کَیْفِیَّتُهُ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او از زبان ها برنیاید و معرفت کیفیّتش بر اوهام ناممکن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زبان انسان توان توصیف او را داشت و عقل و خرد انسانی می توانست به کیفیّت او راه پیدا کند، او دیگر با خلق بینونت پیدا نمی کرد و توحید ذاتی و حقیقی در مورد او بی معنا می شد و او هم نظیر یکی از مخلوقات می شد که نسبت به دیگران دارای امّت یازات و اشتراکاتی است و فرض نظیر و شبیه و مثل بـرای او به عقل و خـرد ممـکن مـی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صورتـی که فرض شریـک بـرای او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عقل و خرد از درک او ناتوان است و از توصیف او بر نمی آید، چگونه می تواند برای او شریک فرض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bookmarkStart w:id="416" w:name="pg3718_34307"/>
    </w:p>
    <w:p>
      <w:pPr>
        <w:pStyle w:val="BookText"/>
        <w:rPr/>
      </w:pPr>
      <w:bookmarkEnd w:id="416"/>
      <w:r>
        <w:rPr>
          <w:rFonts w:ascii="Amiri" w:hAnsi="Amiri" w:eastAsia="Amiri" w:cs="Amiri"/>
          <w:color w:val="111111"/>
          <w:sz w:val="28"/>
          <w:sz w:val="28"/>
          <w:szCs w:val="28"/>
          <w:rtl w:val="true"/>
          <w:lang w:bidi="ar-SA"/>
        </w:rPr>
        <w:t>التّوحید أن لاَ تَتَوَهَّمَهُ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توحید آن است که او را به وهم خود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تو به وهم خویش می آوری، خدا نیست؛ بلکه موهوم و ساخته خود توست نه خالق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بتوانی او را بسازی، نظیر و شبیهی هم بر آن می توانی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تُصُوِّرَ فِی الْأَوْهَامِ فَهُوَ خِلَافُهُ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هرچه در وهم ها می آید، او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خدا تنها به تعریف خود او شناخته می شود و اندیشه و خرد و همه قوای ادراکی انسان در رسیدن به توحید او عاجز و ناتوان اند و اگر راه عقل و فکر به سوی او باز شود، توحید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طریق نیز روشن می شود که توحید خدای متعال با عقل، ادراک و اثبات شدنی نیست؛ چون چیزی با عقل اثبات می شود که عقل بتواند آن را در محدوده ادراک خویش درآورد و کبرای کلّی خویش را بر او منطبق کند؛ امّا به یقین، می توان گفت که آن کبرای کلی بر خود عقل نیز منطبق نیست تا چه رسد به خالق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همه آن چه به عقل شناخته می شود، معقول عقل است نه خود عقل و عقل محیط بر آن هاست نه این که جزء و مصداقی از آن ها باشد</w:t>
      </w:r>
      <w:r>
        <w:rPr>
          <w:rFonts w:eastAsia="IRNazanin" w:cs="IRNazanin"/>
          <w:color w:val="111111"/>
          <w:sz w:val="28"/>
          <w:szCs w:val="28"/>
          <w:rtl w:val="true"/>
          <w:lang w:bidi="fa-IR"/>
        </w:rPr>
        <w:t>.</w:t>
      </w:r>
    </w:p>
    <w:p>
      <w:pPr>
        <w:pStyle w:val="Heading4"/>
        <w:numPr>
          <w:ilvl w:val="3"/>
          <w:numId w:val="1"/>
        </w:numPr>
        <w:rPr/>
      </w:pPr>
      <w:bookmarkStart w:id="417" w:name="__RefHeading___Toc670198_2281741623"/>
      <w:bookmarkStart w:id="418" w:name="_Toc151"/>
      <w:bookmarkEnd w:id="417"/>
      <w:r>
        <w:rPr/>
        <w:t>2</w:t>
      </w:r>
      <w:r>
        <w:rPr>
          <w:rtl w:val="true"/>
        </w:rPr>
        <w:t>ـ</w:t>
      </w:r>
      <w:r>
        <w:rPr/>
        <w:t>2</w:t>
      </w:r>
      <w:r>
        <w:rPr>
          <w:rtl w:val="true"/>
        </w:rPr>
        <w:t xml:space="preserve">. </w:t>
      </w:r>
      <w:r>
        <w:rPr>
          <w:rtl w:val="true"/>
        </w:rPr>
        <w:t>توحید صفاتی</w:t>
      </w:r>
      <w:bookmarkEnd w:id="418"/>
    </w:p>
    <w:p>
      <w:pPr>
        <w:pStyle w:val="BookText"/>
        <w:rPr/>
      </w:pPr>
      <w:r>
        <w:rPr>
          <w:rFonts w:ascii="IRNazanin" w:hAnsi="IRNazanin" w:eastAsia="IRNazanin"/>
          <w:color w:val="111111"/>
          <w:sz w:val="28"/>
          <w:sz w:val="28"/>
          <w:szCs w:val="28"/>
          <w:rtl w:val="true"/>
          <w:lang w:bidi="fa-IR"/>
        </w:rPr>
        <w:t>صفات خداوند متعال در یک تقسیم، به صفات ازلی و حدوثی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صفات ازلی صفاتی اند که نفی آن ها از خداوند متعال صحیح نیست؛ یعنی نمی شود گفت خدا بود و نعوذ بالله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حادث صفاتی اند که سلب آن ها از خداوند اشکالی ندارد؛ مانند این که خدا بود و اراده ای نکرده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توحید صفاتی هم شامل صفات ازلی می شود و هم شامل صفات حدوثی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توحید افعالی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لاخالق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فاعل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حقیقت، توحید در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لامعبود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بیانگر توحید عبادی است ـ در حقیقت، اثبات توحید در صفت معبودیّت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امر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صفاتی که مربوط به توحید افعالی، یعنی توحید در فاعلیّت باشد، به عنوان توحید افعالی یاد می کنیم؛ یعنی صفاتی مانند مشیّت و اراده و خالقیّت و فاعلیّت و رازقیّت و شافی بودن و محیی و ممیت بودن و امثال این ها که ممکن است فعل انسان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و کمالاتی که به عنوان فعل محسوب نمی شود، به توحید در صفات تعبیر می کنیم؛ مثل عالمیّت، قادریّت، حیّ بودن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صفت معبودیّت خداوند متعال به توحید عبادی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توضیح فوق، به توحید صفاتی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صفاتی یعنی خدا همان طور که ذاتاً توحید دارد و یگانه است، از نظر صفات کمال هم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فقط اوست، قادر فقط اوست و حیّ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برابر علم و قدرت و حیات او علم و قدرت و حیاتی ندارد که در آن جهت، شبیه و نظیر برای خداوند متعال پیدا شود؛ بلکه همه به او عالم اند و به او قادرند و به او حیات دارند؛ ولی او علم و حیات و قدرتش از دیگری نیست؛ بلکه ذاتاً قادر و عالم و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یَرَی أَثَرَ الـنَّمْلِ فِی الصَّفَا سُبْحَانَ مَنْ یَرَی وَقْعَ الطَّیْرِ فِی الْهَوَاءِ سُبْحَانَ مَنْ هُوَ هَکَذَا لَا هَکَذَا غَیْرُه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منزّه است خدا که اثر مورچه را در سنگی سخت و صاف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بال زدن پرنده را در هوا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این گونه است و غیر او چنین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خـدا که این گونه است و غیر او چنین نیست، نفی علم ذاتی از دیگران است نه خصوصیّات مذکور؛ یعنی هیچ موجودی هیچ چیزی را نمی بیند مگر به او؛ ولی او می بیند بدون هیچ چیز دیگر</w:t>
      </w:r>
      <w:r>
        <w:rPr>
          <w:rFonts w:eastAsia="IRNazanin" w:cs="IRNazanin"/>
          <w:color w:val="111111"/>
          <w:sz w:val="28"/>
          <w:szCs w:val="28"/>
          <w:rtl w:val="true"/>
          <w:lang w:bidi="fa-IR"/>
        </w:rPr>
        <w:t>.</w:t>
      </w:r>
      <w:bookmarkStart w:id="419" w:name="pg3718_34311"/>
    </w:p>
    <w:p>
      <w:pPr>
        <w:pStyle w:val="BookText"/>
        <w:rPr/>
      </w:pPr>
      <w:bookmarkEnd w:id="419"/>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عَزِیزٍ غَیْرَهُ ذَلِیلٌ وَ کُلُّ قَوِیًّ غَیْرَهُ ضَعِیفٌ وَ کُلُّ مَالِکٍ غَیْرَهُ مَمْلُوکٌ وَ کُلُّ عَالِمٍ غَیْرَهُ مُتَعَلِّمٌ وَ کُلُّ قَادِرٍ غَیْرَهُ یَقْدِرُ وَ یَعْجَزُ وَ کُلُّ سَمِیعٍ غَیْرَهُ یَصَمُّ عَنْ لَطِیفِ الْأَصْوَاتِ وَ یُصِمُّهُ کَبِیرُهَا وَ یَذْهَبُ عَنْهُ مَا بَعُدَ مِنْهَا وَ کُلُّ بَصِیرٍ غَیْرَهُ یَعْمَی عَنْ خَفِیِّ الْأَلْوَانِ وَ لَطِیفِ الْأَجْسَام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 عزیزی جز خدا خوار و هر نیرومندی جز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مالکی جز خدا مملوک و هر دانایی جز او دانش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توانایی جز خدا توانا می شود و ناتوان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شنونده ای جز خدا از شنیدن صداهای لطیف عاجز است و صدای بلند او را کر می کند و صداهای دور به گوش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 ای جز او از رنگ های پنهان و اجسام لطیف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سخن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هیچ مخلوقی هیچ کمالی از خود ندارد و تنها کسی که همه کمالاتش از خود اوست و هیچ نظیر و شبیهی در آن ها ندارد،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علم مخلوق به هیچ وجه، جزئی از علم خدای تعالی و قدرتش جزئی از قدرت خدا نیست؛ بلکه او در قدرت و علم یگانه است و هیچ چیزی دیگر در علم و قدرت و سایر کمالات با او سنخیّت و اشتراکی ندارد؛ همان طور که در ذات خداوند متعال تذکّر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در این جهت، تفاوتی میان ذات و کمالات ذاتی وجود ندارد</w:t>
      </w:r>
      <w:r>
        <w:rPr>
          <w:rFonts w:eastAsia="IRNazanin" w:cs="IRNazanin"/>
          <w:color w:val="111111"/>
          <w:sz w:val="28"/>
          <w:szCs w:val="28"/>
          <w:rtl w:val="true"/>
          <w:lang w:bidi="fa-IR"/>
        </w:rPr>
        <w:t>.</w:t>
      </w:r>
    </w:p>
    <w:p>
      <w:pPr>
        <w:pStyle w:val="Heading4"/>
        <w:numPr>
          <w:ilvl w:val="3"/>
          <w:numId w:val="1"/>
        </w:numPr>
        <w:rPr/>
      </w:pPr>
      <w:bookmarkStart w:id="420" w:name="__RefHeading___Toc670200_2281741623"/>
      <w:bookmarkStart w:id="421" w:name="_Toc152"/>
      <w:bookmarkEnd w:id="420"/>
      <w:r>
        <w:rPr/>
        <w:t>2</w:t>
      </w:r>
      <w:r>
        <w:rPr>
          <w:rtl w:val="true"/>
        </w:rPr>
        <w:t>ـ</w:t>
      </w:r>
      <w:r>
        <w:rPr/>
        <w:t>3</w:t>
      </w:r>
      <w:r>
        <w:rPr>
          <w:rtl w:val="true"/>
        </w:rPr>
        <w:t xml:space="preserve">. </w:t>
      </w:r>
      <w:r>
        <w:rPr>
          <w:rtl w:val="true"/>
        </w:rPr>
        <w:t>توحید افعالی</w:t>
      </w:r>
      <w:bookmarkEnd w:id="42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توحید افعالی این است که هیچ فعلی اعم از مشیّت و اراده و عزم و قصد و رضا و نفرت و به طور کلّی همه افعال خوب و بد از هیچ شخصی سر نمی زند، جز این که مشیّت و اراده خداوند متعال بر آن تعلّق گرفته و خداوند متعال اذن صدور آن را از فاعلش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مختار نیز در فعل اختیاری خود به اذن خدای تعالی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فاعل حقیقی و خالق واقعی که در فعل و خلقش هیچ نیازی به</w:t>
      </w:r>
    </w:p>
    <w:p>
      <w:pPr>
        <w:pStyle w:val="BookText"/>
        <w:rPr/>
      </w:pPr>
      <w:r>
        <w:rPr>
          <w:rFonts w:ascii="IRNazanin" w:hAnsi="IRNazanin" w:eastAsia="IRNazanin"/>
          <w:color w:val="111111"/>
          <w:sz w:val="28"/>
          <w:sz w:val="28"/>
          <w:szCs w:val="28"/>
          <w:rtl w:val="true"/>
          <w:lang w:bidi="fa-IR"/>
        </w:rPr>
        <w:t>دیگری ندارد، تنها خداست و حال آن که اگر انسان مشیّت و اراده و فاعلیّتی دارد، همه به اذن و خواست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ها به مشیّت و اراده او مشیّت دار و اراده مند می شوند و چنین نیست که در عالم واقع، کاری بدون مشیّت و خواست الهی از دیگری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غیر خدا در افعال خودش هیچ اختیار و آزادی ای ندارد و هر چه هست فعل خداست؛ بلکه منظور این است که خدا به انسان مشیّت و اراده و اختیار داده و انسان به مشیّت و اراده و اختیاری که از خدا دریافت کرده، کارهای خویش را انجام می دهد و هر جا خدا کاری را بر مصلحت خلق خویش و مطابق حکمت و تدبیر خویش بداند، مانع آن نمی شود؛ و هرگاه کاری را بر خلاف مصلحت و حکمت خویش ببیند، مانع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توحید افعالی به این معنا نیست که غیر خدا مشیّت و اراده ای ندارند یا مشیّت و اراده غیر خدا همان مشیّت و اراده خداست و در نتیجه، هیچ فاعلی غیر از خدا وجود ندارد و فاعل و موجد و مؤثّر تنها خداست ـ چنان که از برخی عبارات استفاده می شود</w:t>
      </w:r>
      <w:r>
        <w:rPr>
          <w:rStyle w:val="FootnoteAnchor"/>
          <w:rtl w:val="true"/>
        </w:rPr>
        <w:footnoteReference w:id="311"/>
      </w:r>
      <w:r>
        <w:rPr>
          <w:rFonts w:ascii="IRNazanin" w:hAnsi="IRNazanin" w:eastAsia="IRNazanin"/>
          <w:color w:val="111111"/>
          <w:sz w:val="28"/>
          <w:sz w:val="28"/>
          <w:szCs w:val="28"/>
          <w:rtl w:val="true"/>
          <w:lang w:bidi="fa-IR"/>
        </w:rPr>
        <w:t>ـ بلکه انسان ها همه دارای مشیّت و اراده اند و کارهایشان را خودشان اراده می کنند و نقش خدا در این باره، تنها تقدیر و اذن به تحقّق آن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فعل انسان ها فقط منتسب به خودشان است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توحید افعالی به معنایی که عارفان معتقدند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وقتی به تجلّی افعالی بر سالک متجلّی شود و سالک صاحب تجلّی جمیع افعال و اشیا را در افعال حقّ فانی می یابد و در هیچ مرتبه، هیچ شیئی را غیـر حق فاعل نبیند و غیر از او را مؤثّر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 </w:t>
      </w:r>
      <w:r>
        <w:rPr>
          <w:rStyle w:val="FootnoteAnchor"/>
          <w:rtl w:val="true"/>
        </w:rPr>
        <w:footnoteReference w:id="31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خالقیّت و فاعلیت و مؤثّریت توحید دارد، ولی این بدان معنا</w:t>
      </w:r>
    </w:p>
    <w:p>
      <w:pPr>
        <w:pStyle w:val="BookText"/>
        <w:rPr/>
      </w:pPr>
      <w:r>
        <w:rPr>
          <w:rFonts w:ascii="IRNazanin" w:hAnsi="IRNazanin" w:eastAsia="IRNazanin"/>
          <w:color w:val="111111"/>
          <w:sz w:val="28"/>
          <w:sz w:val="28"/>
          <w:szCs w:val="28"/>
          <w:rtl w:val="true"/>
          <w:lang w:bidi="fa-IR"/>
        </w:rPr>
        <w:t>نیست که موجودات دیگر به اذن او آن ها را نداشته باشند؛ بلکه توحید خداوند متعال در فاعلیّت و مؤثریّت و خالقیّت منافاتی با فاعلیّت و مؤثریّت و خالقیّت انسان ها به اذن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 نیست که فاعلیّت غیر خدا در عرض خدا باشد و خدا از فعل او بی خبر بوده و تسلّطی به فعل او نداشته باشد؛ بلکه همه افعال بندگان تحت سلطنت او و با اقتدار کامل او در مملکت او پدید می آید و او هر لحظه بخواهد، می تواند جلوی آن را بگیرد؛ امّا همان طور که گفته شد، او خود چنین خواسته است که بندگان کارشان را به قدرت و آگاهی که از خدای تعالی دریافت می کنند،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این معنا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لَسْتَ بِرَبٍّ اسْتَحْدَثْنَاکَ وَ لَا مَعَکَ إِلَهٌ أَعَانَکَ عَلَی خَلْقِنَا وَ لَا مَعَکَ رَبٌّ فَیُشْرِکَکَ فِی رُبُوبِیَّتِکَ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کَمَا تَقُولُ وَ فَوْقَ مَا یَقُولُ الْقَائِلُون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خداوندا، بی گمان، تو خداوندگاری نیستی که ما تو را پدید آورده باشیم و با تو معبودی نبود که تو را بر آفرینش ما کمک کند و خداوندگاری با تو نیست تا در خداوندی ات شریک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تو خداوندگار ما هستی؛ همان طور که خود می گویی و بالاتر از آن چه گویندگان می گویند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در ربوبیّت و خالقیّت خویش هیچ شریکی ندارد و ربوبیّت و خالقیّت تنها صفت اوست و اگر کسی در مورد خاصّی، ربوبیّت و خالقیّتی پیدا کند، تنها به اذن و اراده و مشیّت اوست؛ نه این که در عرض خدا و در برابر او به چنین کاری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افعالی بدین معناست که با این که خلق هم به مانند خدا موصوف به فاعلیت می شود، امّا فاعلّیت خدا به هیچ وجه، شباهتی به فاعلّیت خلق ندارد و او در فاعلیّت خویش یگانه است؛ همان طور که در ذات و صفات ذاتی یگانه است و هیچ شبیه و نظیر و مثلی برای خدای تعالی در هیچ جهتی قابل تصوّر نیست؛ چون ذات و صفات و افعال الهی به هیچ وجه برای احدی قابل تصور نیست</w:t>
      </w:r>
      <w:r>
        <w:rPr>
          <w:rFonts w:eastAsia="IRNazanin" w:cs="IRNazanin"/>
          <w:color w:val="111111"/>
          <w:sz w:val="28"/>
          <w:szCs w:val="28"/>
          <w:rtl w:val="true"/>
          <w:lang w:bidi="fa-IR"/>
        </w:rPr>
        <w:t>.</w:t>
      </w:r>
      <w:bookmarkStart w:id="422" w:name="pg3718_34317"/>
    </w:p>
    <w:p>
      <w:pPr>
        <w:pStyle w:val="Heading4"/>
        <w:numPr>
          <w:ilvl w:val="3"/>
          <w:numId w:val="1"/>
        </w:numPr>
        <w:rPr/>
      </w:pPr>
      <w:bookmarkStart w:id="423" w:name="__RefHeading___Toc670202_2281741623"/>
      <w:bookmarkStart w:id="424" w:name="_Toc153"/>
      <w:bookmarkEnd w:id="422"/>
      <w:bookmarkEnd w:id="423"/>
      <w:r>
        <w:rPr/>
        <w:t>2</w:t>
      </w:r>
      <w:r>
        <w:rPr>
          <w:rtl w:val="true"/>
        </w:rPr>
        <w:t>ـ</w:t>
      </w:r>
      <w:r>
        <w:rPr/>
        <w:t>4</w:t>
      </w:r>
      <w:r>
        <w:rPr>
          <w:rtl w:val="true"/>
        </w:rPr>
        <w:t xml:space="preserve">. </w:t>
      </w:r>
      <w:r>
        <w:rPr>
          <w:rtl w:val="true"/>
        </w:rPr>
        <w:t>توحید عبادی</w:t>
      </w:r>
      <w:bookmarkEnd w:id="424"/>
    </w:p>
    <w:p>
      <w:pPr>
        <w:pStyle w:val="BookText"/>
        <w:rPr/>
      </w:pPr>
      <w:r>
        <w:rPr>
          <w:rFonts w:ascii="IRNazanin" w:hAnsi="IRNazanin" w:eastAsia="IRNazanin"/>
          <w:color w:val="111111"/>
          <w:sz w:val="28"/>
          <w:sz w:val="28"/>
          <w:szCs w:val="28"/>
          <w:rtl w:val="true"/>
          <w:lang w:bidi="fa-IR"/>
        </w:rPr>
        <w:t>توحید عبادی یعنی هیچ کسی غیر از خداوند متعال سزاوار پرستش و اطاعت نیست و معبود حقیقی و واقعی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تَوَاضَعَ کُلُّ شَیْءٍ لِعَظَمَتِهِ سُبْحَانَ مَنْ ذَلَّ کُلُّ شَیْءٍ لِعِزَّتِهِ سُبْحَانَ مَنْ خَضَعَ کُلُّ شَیْءٍ بِأَمْرِهِ وَ مُلْکِهِ سُبْحَانَ مَنِ انْقَادَتْ لَهُ الْأُمُورُ بِأَزِمَّتِهَا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منزّه است خدا که هر چیزی در مقابل عظمتش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خداکه هر چیزی در مقابل عزّتش ذلیل و سر به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هر چیزی در برابر دستور و سلطنتش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همه امور در مقابل او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ها در اعمالشان، باید خدا را مورد توجّه قرار دهند و جز او کسی دیگر را عبادت و ستایش نکنند و از فرمان کسی جز او اطاعت نکنند که اطاعت هر شخصی در حقیقت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هیچ کسی هرگز امکان ندارد مقام فرمانروایی داشته باشد؛ بلکه منظور این است که مقام فرمانروایی و سلطنت و معبودیّت تنها از آن خداست و اگر کسی بر دیگران تسلّطی یابد، باید این مقام از ناحیه خداوند متعال به او داده شود، نه این که مستقلاً و در برابر خدا از چنین مقامی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انحصار معبودیّت خداوند متعال نقل می کند که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إِنِّی أَشْهَدُ أَنَّکَ أَنْتَ اللَّهُ لَا إِلَهَ إِلَّا أَنْتَ الْمـَعْبُودُ وَحْدَکَ لَا شَرِیکَ لَکَ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 رَسُولُکَ وَ أَنَّ کُلَّ مَعْبُودٍ مِمَّا دُونَ عَرْشِکَ إِلَی قَرَارِ أَرْضِکَ السَّابِعَةِ السُّفْلَی بَاطِلٌ مُضْمَحِلٌّ مَا خَلَا وَجْهَکَ الْکَرِیم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خداوندا، همانا من شهادت می دهم که تنها خدا و معبود تو هستی؛ و خدا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و بی همتایی و شریکی برای تو وجود ندارد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توست و شهادت می دهم که هر معبودی که از زیر عرش تا زیر زمین هفتم باشد، باطل و تباه است، جز وجه کریم تو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تعبیری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کلمه توحید دارد، این نکته را به خوبی روشن می کند که اصلاً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بازگشتش به این است که انسان تنها به خدا متوجّه شود؛ از او یاری طلبد؛ تنها از او فرمان برد؛ او را اطاعت کند و از کسی جز او خوف و ترس و انتظار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یگانگی خدا شهادت می دهد و هر گونه شرک را از ساحت کبریایی او نفی می کند،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من هلاک می شدم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دوم فلانی، شهادت او به توحید اشکال دارد؛ مگر این که منظورش این باشد که اگر خدا فلانی را برای حل مشکل من نمی فرستاد، من هلاک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سخن نه تنها با توحید حق منافات ندارد، بلکه عین توحید است</w:t>
      </w:r>
      <w:r>
        <w:rPr>
          <w:rFonts w:eastAsia="IRNazanin" w:cs="IRNazanin"/>
          <w:color w:val="111111"/>
          <w:sz w:val="28"/>
          <w:szCs w:val="28"/>
          <w:rtl w:val="true"/>
          <w:lang w:bidi="fa-IR"/>
        </w:rPr>
        <w:t>.</w:t>
      </w:r>
      <w:bookmarkStart w:id="425" w:name="pg3718_34321"/>
    </w:p>
    <w:p>
      <w:pPr>
        <w:pStyle w:val="Heading3"/>
        <w:numPr>
          <w:ilvl w:val="2"/>
          <w:numId w:val="1"/>
        </w:numPr>
        <w:rPr/>
      </w:pPr>
      <w:bookmarkStart w:id="426" w:name="__RefHeading___Toc670204_2281741623"/>
      <w:bookmarkStart w:id="427" w:name="_Toc154"/>
      <w:bookmarkEnd w:id="425"/>
      <w:bookmarkEnd w:id="426"/>
      <w:r>
        <w:rPr/>
        <w:t>3</w:t>
      </w:r>
      <w:r>
        <w:rPr>
          <w:rtl w:val="true"/>
        </w:rPr>
        <w:t xml:space="preserve">. </w:t>
      </w:r>
      <w:r>
        <w:rPr>
          <w:rtl w:val="true"/>
        </w:rPr>
        <w:t>خلاصه درس شانزدهم</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خدای تعالی همان توحید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امری همگانی است و همه زبان ها بر آن گویاست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حقیقت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و صفاتی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یعنی اعتقاد به بینونت تام میان خدا و خلق و عدم توصیف، توهّم و تعقّل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 متعال در یک تقسیم، به صفات ازلی و حدوثی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ازلی صفاتی اند که نفی آن ها از خداوند صحیح نیست، ولی نفی صفات حدوثی از او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خالق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توحید در صفات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صفاتی که مربوط به توحید افعالی، یعنی توحید در فاعلیت باشد، به عنوان توحید افعالی یاد می شود؛ مثل رازقیّت، فاعلیّت، خالقیّت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و کمالاتی که به عنوان فعل محسوب نمی شود، به توحید در صفات تعبیر می شود؛ مثل عالم، قادر، حی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 یعنی این که خداوند متعال از نظر صفاتِ کمال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توحید افعالی این است که هیچ فاعلی در عرض فاعلیّت خدای تعالی وجود ندارد و هر فاعلی به غیر از خدا، به مشیّت خدا فاعل است؛ امّا خدا فاعل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دارای مشیّت و اراده و اختیارند و نقش خدا تنها تقدیر و اذن به تحقّق اراده آن هاست؛ لذا فعل انسان ها به خودشان منتسب است نه به خدا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 یعنی هیچ کس غیر از خداوند متعال سزاوار عبودیّت نیست</w:t>
      </w:r>
      <w:r>
        <w:rPr>
          <w:rFonts w:eastAsia="IRNazanin" w:cs="IRNazanin"/>
          <w:color w:val="111111"/>
          <w:sz w:val="28"/>
          <w:szCs w:val="28"/>
          <w:rtl w:val="true"/>
          <w:lang w:bidi="fa-IR"/>
        </w:rPr>
        <w:t>.</w:t>
      </w:r>
      <w:bookmarkStart w:id="428" w:name="pg3718_34323"/>
    </w:p>
    <w:p>
      <w:pPr>
        <w:pStyle w:val="Heading3"/>
        <w:numPr>
          <w:ilvl w:val="2"/>
          <w:numId w:val="1"/>
        </w:numPr>
        <w:rPr/>
      </w:pPr>
      <w:bookmarkStart w:id="429" w:name="__RefHeading___Toc670206_2281741623"/>
      <w:bookmarkStart w:id="430" w:name="_Toc155"/>
      <w:bookmarkEnd w:id="428"/>
      <w:bookmarkEnd w:id="429"/>
      <w:r>
        <w:rPr/>
        <w:t>4</w:t>
      </w:r>
      <w:r>
        <w:rPr>
          <w:rtl w:val="true"/>
        </w:rPr>
        <w:t xml:space="preserve">. </w:t>
      </w:r>
      <w:r>
        <w:rPr>
          <w:rtl w:val="true"/>
        </w:rPr>
        <w:t>خودآزمایی</w:t>
      </w:r>
      <w:bookmarkEnd w:id="43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توحید خداوند متعال امری همگانی است؟ به تفصیل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توحید ذاتی به چه معناست؟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أن لا تتوهّمه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کدام گونه از توحید است؟ عبارت را تفسیر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توحید صفاتی چند گونه است؟ هر گونه را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توحید افعالی یعنی چه و ارتباط آن با توحید صفاتی چیست؟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توحید عبادی یعنی چه؟</w:t>
      </w:r>
      <w:bookmarkStart w:id="431" w:name="pg3718_34327"/>
    </w:p>
    <w:p>
      <w:pPr>
        <w:pStyle w:val="Heading2"/>
        <w:numPr>
          <w:ilvl w:val="1"/>
          <w:numId w:val="1"/>
        </w:numPr>
        <w:rPr/>
      </w:pPr>
      <w:bookmarkStart w:id="432" w:name="__RefHeading___Toc670208_2281741623"/>
      <w:bookmarkStart w:id="433" w:name="_Toc156"/>
      <w:bookmarkEnd w:id="431"/>
      <w:bookmarkEnd w:id="432"/>
      <w:r>
        <w:rPr>
          <w:rtl w:val="true"/>
        </w:rPr>
        <w:t>درس هفدهم</w:t>
      </w:r>
      <w:r>
        <w:rPr>
          <w:rtl w:val="true"/>
        </w:rPr>
        <w:t xml:space="preserve">: </w:t>
      </w:r>
      <w:r>
        <w:rPr>
          <w:rtl w:val="true"/>
        </w:rPr>
        <w:t xml:space="preserve">اسما و صفات </w:t>
      </w:r>
      <w:r>
        <w:rPr>
          <w:rtl w:val="true"/>
        </w:rPr>
        <w:t>(</w:t>
      </w:r>
      <w:r>
        <w:rPr/>
        <w:t>1</w:t>
      </w:r>
      <w:r>
        <w:rPr>
          <w:rtl w:val="true"/>
        </w:rPr>
        <w:t>)</w:t>
      </w:r>
      <w:bookmarkEnd w:id="43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670210_2281741623"/>
      <w:bookmarkStart w:id="435" w:name="_Toc157"/>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دانشجو انتظار می رود که پس از مطالعه این درس، معنای لغوی اسم و صفت را بداند؛ با معنای اسم و صفت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شود و گروه ها و گونه های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اسما و صفات بشناسد و از دلیل بیان معنای تنزیهی و سلبی اوصاف خداوند متعال آگاه شود</w:t>
      </w:r>
      <w:r>
        <w:rPr>
          <w:rFonts w:eastAsia="IRNazanin" w:cs="IRNazanin"/>
          <w:color w:val="111111"/>
          <w:sz w:val="28"/>
          <w:szCs w:val="28"/>
          <w:rtl w:val="true"/>
          <w:lang w:bidi="fa-IR"/>
        </w:rPr>
        <w:t>.</w:t>
      </w:r>
      <w:bookmarkStart w:id="436" w:name="pg3718_34330"/>
    </w:p>
    <w:p>
      <w:pPr>
        <w:pStyle w:val="Heading3"/>
        <w:numPr>
          <w:ilvl w:val="2"/>
          <w:numId w:val="1"/>
        </w:numPr>
        <w:rPr/>
      </w:pPr>
      <w:bookmarkStart w:id="437" w:name="__RefHeading___Toc670212_2281741623"/>
      <w:bookmarkStart w:id="438" w:name="_Toc158"/>
      <w:bookmarkEnd w:id="436"/>
      <w:bookmarkEnd w:id="437"/>
      <w:r>
        <w:rPr/>
        <w:t>1</w:t>
      </w:r>
      <w:r>
        <w:rPr>
          <w:rtl w:val="true"/>
        </w:rPr>
        <w:t xml:space="preserve">. </w:t>
      </w:r>
      <w:r>
        <w:rPr>
          <w:rtl w:val="true"/>
        </w:rPr>
        <w:t>معنای لغوی اسم و صفت</w:t>
      </w:r>
      <w:bookmarkEnd w:id="438"/>
    </w:p>
    <w:p>
      <w:pPr>
        <w:pStyle w:val="BookText"/>
        <w:rPr/>
      </w:pPr>
      <w:r>
        <w:rPr>
          <w:rFonts w:ascii="IRNazanin" w:hAnsi="IRNazanin" w:eastAsia="IRNazanin"/>
          <w:color w:val="111111"/>
          <w:sz w:val="28"/>
          <w:sz w:val="28"/>
          <w:szCs w:val="28"/>
          <w:rtl w:val="true"/>
          <w:lang w:bidi="fa-IR"/>
        </w:rPr>
        <w:t xml:space="preserve">اسم در لغت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و نشانه مشتق شده که در این صورت،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همزه تبدیل کرده اند؛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بلندی و رفعت، مشتق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کلمه حذف و به جایش در آغاز آن، همزه ای افزوده شده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صفت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کلمه حذف و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کلمه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جرجانی صفت را نشانه ای می داند که لازم موصوف باشد و موصوف با آن شناخته شود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اسم و صفت در معنای لغوی تفاوت زیادی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علامت است به طور مطلق و صفت علامتی است خاص که لازم موصوف می شود و موصوف با آن شناخته می شود</w:t>
      </w:r>
      <w:r>
        <w:rPr>
          <w:rFonts w:eastAsia="IRNazanin" w:cs="IRNazanin"/>
          <w:color w:val="111111"/>
          <w:sz w:val="28"/>
          <w:szCs w:val="28"/>
          <w:rtl w:val="true"/>
          <w:lang w:bidi="fa-IR"/>
        </w:rPr>
        <w:t>.</w:t>
      </w:r>
      <w:bookmarkStart w:id="439" w:name="pg3718_34332"/>
    </w:p>
    <w:p>
      <w:pPr>
        <w:pStyle w:val="Heading3"/>
        <w:numPr>
          <w:ilvl w:val="2"/>
          <w:numId w:val="1"/>
        </w:numPr>
        <w:rPr/>
      </w:pPr>
      <w:bookmarkStart w:id="440" w:name="__RefHeading___Toc670214_2281741623"/>
      <w:bookmarkStart w:id="441" w:name="_Toc159"/>
      <w:bookmarkEnd w:id="439"/>
      <w:bookmarkEnd w:id="440"/>
      <w:r>
        <w:rPr/>
        <w:t>2</w:t>
      </w:r>
      <w:r>
        <w:rPr>
          <w:rtl w:val="true"/>
        </w:rPr>
        <w:t xml:space="preserve">. </w:t>
      </w:r>
      <w:r>
        <w:rPr>
          <w:rtl w:val="true"/>
        </w:rPr>
        <w:t xml:space="preserve">معنای اسم و صفت در روایات اهل بیت </w:t>
      </w:r>
      <w:r>
        <w:rPr>
          <w:rtl w:val="true"/>
        </w:rPr>
        <w:t>(</w:t>
      </w:r>
      <w:r>
        <w:rPr>
          <w:rtl w:val="true"/>
        </w:rPr>
        <w:t>علیهم السلام</w:t>
      </w:r>
      <w:r>
        <w:rPr>
          <w:rtl w:val="true"/>
        </w:rPr>
        <w:t>)</w:t>
      </w:r>
      <w:bookmarkEnd w:id="441"/>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اسم و صفت را در همان معنای لغوی، یعنی به معنای مطلق نشانه یا نشانه خاص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 نَفْسِی بِسِمَةٍ مِنْ سِمَـاتِ اللَّهِ عَزَّ وَ جَلَّ وَ هی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نفس خویش را با نشانه ای از نشانه های خدای تعالی که عبارت است از عبادت، نشان 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از ایشان درباره اسم پرسیده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اسم صفت برای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اسم های خداوند متعال را صفت دانسته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الْأَسْمَـاءَ صِفَاتٌ وَصَفَ بِهَا نَفْسَهُ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همانا اسم های خداوند صفاتی است که خداوند نفس خویش را با آن ها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عبادت خداوند متعال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الْمـَعْنَی بِإِیقَاعِ الْأَسْمَاءِ عَلَیْهِ بِصِفَاتِهِ الَّتِی وَصَفَ بِهَا نَفْسَهُ فَعَقَدَ عَلَیْهِ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فَأُولَئِکَ أَصْحَابُ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 را عبادت کنند با اطلاق و به کارگیری اسم های او با توجّه به</w:t>
      </w:r>
    </w:p>
    <w:p>
      <w:pPr>
        <w:pStyle w:val="BookText"/>
        <w:rPr/>
      </w:pPr>
      <w:r>
        <w:rPr>
          <w:rFonts w:ascii="IRNazanin" w:hAnsi="IRNazanin" w:eastAsia="IRNazanin"/>
          <w:color w:val="111111"/>
          <w:sz w:val="28"/>
          <w:sz w:val="28"/>
          <w:szCs w:val="28"/>
          <w:rtl w:val="true"/>
          <w:lang w:bidi="fa-IR"/>
        </w:rPr>
        <w:t>صفاتی که او نفس خویش را با آن ها وصف کرده است و دل های خویش را بر آن معتقد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اصحاب امیرمؤمنان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به صراحت بیان شده که اسامی خداوند متعال صفاتی اند که او با آن ها خود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به هر گونه نشانه ای اسم گفته می شود، ولی صفت نشانه ویژه ای است که لازم موصوف باشد، معلوم می شود که اسامی خداوند متعال، همه، از نوع ویژه، یعنی در حقیقت صفت اند و هیچ اسمی برای او نیست، جز این که در آن، معنای وصفی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دیگری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نگاه نخست، به نظر می رسد بر خلاف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عَزَّ وَ جَلَّ نُعُوتٌ وَ صِفَاتٌ فَالصِّفَاتُ لَهُ وَ أَسْمَـاوُهَا جَارِیَةٌ عَلَی الْمخْلُوقِینَ مِثْلُ السَّمِیعِ وَ الْبَصِیر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برای خداوند نعوت و صفاتی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 از آنِ اوست و اسم هایش بر خلق هم جاری است؛ مانند شنوا و بینا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از سمیع و بصیر به عنوان اسم یاد شده است که هم در مورد خالق و هم در مورد مخلوق به کار می رود؛ ولی همین اسم ها صفت هایی اند که مخصوص اویند و در آفریده ها هیچ نشانی از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اسم های خدای تعالی، آن گاه اسم های اویند که با توصیف های خاصّی که او نفس خویش را با آن ها وصف کرده، درباره او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تَنْعَتُ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السَّمِیعُ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یَشْتَرِکُ فِیهَا الْمَخْلُوقُونَ</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 را توصیف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که خلق هم با او مشترک است</w:t>
      </w:r>
      <w:r>
        <w:rPr>
          <w:rFonts w:eastAsia="IRNazanin" w:cs="IRNazanin"/>
          <w:color w:val="111111"/>
          <w:sz w:val="28"/>
          <w:szCs w:val="28"/>
          <w:rtl w:val="true"/>
          <w:lang w:bidi="fa-IR"/>
        </w:rPr>
        <w:t>.</w:t>
      </w:r>
      <w:bookmarkStart w:id="442" w:name="pg3718_34336"/>
    </w:p>
    <w:p>
      <w:pPr>
        <w:pStyle w:val="BookText"/>
        <w:rPr/>
      </w:pPr>
      <w:bookmarkEnd w:id="442"/>
      <w:r>
        <w:rPr>
          <w:rFonts w:ascii="IRNazanin" w:hAnsi="IRNazanin" w:eastAsia="IRNazanin"/>
          <w:color w:val="111111"/>
          <w:sz w:val="28"/>
          <w:sz w:val="28"/>
          <w:szCs w:val="28"/>
          <w:rtl w:val="true"/>
          <w:lang w:bidi="fa-IR"/>
        </w:rPr>
        <w:t xml:space="preserve">معلوم است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اشتراک در صفت، با توجّه به روایت پیشین، همان اشتراک در اسم است و خود این دو روایت و کاربرد صفت به جای اسم ـ و عکس آن ـ شاهدی است بر تقارن معنای آن دو</w:t>
      </w:r>
      <w:r>
        <w:rPr>
          <w:rFonts w:eastAsia="IRNazanin" w:cs="IRNazanin"/>
          <w:color w:val="111111"/>
          <w:sz w:val="28"/>
          <w:szCs w:val="28"/>
          <w:rtl w:val="true"/>
          <w:lang w:bidi="fa-IR"/>
        </w:rPr>
        <w:t>.</w:t>
      </w:r>
    </w:p>
    <w:p>
      <w:pPr>
        <w:pStyle w:val="Heading3"/>
        <w:numPr>
          <w:ilvl w:val="2"/>
          <w:numId w:val="1"/>
        </w:numPr>
        <w:rPr/>
      </w:pPr>
      <w:bookmarkStart w:id="443" w:name="__RefHeading___Toc670216_2281741623"/>
      <w:bookmarkStart w:id="444" w:name="_Toc160"/>
      <w:bookmarkEnd w:id="443"/>
      <w:r>
        <w:rPr/>
        <w:t>3</w:t>
      </w:r>
      <w:r>
        <w:rPr>
          <w:rtl w:val="true"/>
        </w:rPr>
        <w:t xml:space="preserve">. </w:t>
      </w:r>
      <w:r>
        <w:rPr>
          <w:rtl w:val="true"/>
        </w:rPr>
        <w:t xml:space="preserve">روایات گونه گون اهل بیت </w:t>
      </w:r>
      <w:r>
        <w:rPr>
          <w:rtl w:val="true"/>
        </w:rPr>
        <w:t>(</w:t>
      </w:r>
      <w:r>
        <w:rPr>
          <w:rtl w:val="true"/>
        </w:rPr>
        <w:t>علیهم السلام</w:t>
      </w:r>
      <w:r>
        <w:rPr>
          <w:rtl w:val="true"/>
        </w:rPr>
        <w:t xml:space="preserve">) </w:t>
      </w:r>
      <w:r>
        <w:rPr>
          <w:rtl w:val="true"/>
        </w:rPr>
        <w:t>در اسما و صفات</w:t>
      </w:r>
      <w:bookmarkEnd w:id="444"/>
    </w:p>
    <w:p>
      <w:pPr>
        <w:pStyle w:val="Heading4"/>
        <w:numPr>
          <w:ilvl w:val="3"/>
          <w:numId w:val="1"/>
        </w:numPr>
        <w:rPr/>
      </w:pPr>
      <w:bookmarkStart w:id="445" w:name="__RefHeading___Toc670218_2281741623"/>
      <w:bookmarkStart w:id="446" w:name="_Toc161"/>
      <w:bookmarkEnd w:id="445"/>
      <w:r>
        <w:rPr/>
        <w:t>3</w:t>
      </w:r>
      <w:r>
        <w:rPr>
          <w:rtl w:val="true"/>
        </w:rPr>
        <w:t>ـ</w:t>
      </w:r>
      <w:r>
        <w:rPr/>
        <w:t>1</w:t>
      </w:r>
      <w:r>
        <w:rPr>
          <w:rtl w:val="true"/>
        </w:rPr>
        <w:t xml:space="preserve">. </w:t>
      </w:r>
      <w:r>
        <w:rPr>
          <w:rtl w:val="true"/>
        </w:rPr>
        <w:t>تنزیه خدا از توصیف بندگان</w:t>
      </w:r>
      <w:bookmarkEnd w:id="446"/>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 عَمّا یَصِفُونَ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منزّه و برتر است خدا از آن چه وصفش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عَمَّا وَصَفَهُ الْوَاصِفُونَ وَ تَعَالَی عَمَّا یَنْعَتُهُ النَّاعِتُون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خداوند از وصف وصف کنندگان منزّه، و از نعت نعت کنندگان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عَنْ صِفَاتِ الَْمخْلُوقِینَ عُلُوّاً کَبِیراً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قطعاً خداوند بزرگ تر و برتر از صفات آفریده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تر از آن است که بتوان وصفش کرد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هیچ آفریده ای توان توصیف خدای تعالی را ندارد؛ چون توصیف هر چیزی نیتجه شناخت آن است و انسان تا چیزی را نشناسد، نمی تواند آن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راه شناخت خدا از طرف بشر و بلکه هر مخلوقی مسدود است؛</w:t>
      </w:r>
      <w:bookmarkStart w:id="447" w:name="pg3718_34338"/>
    </w:p>
    <w:p>
      <w:pPr>
        <w:pStyle w:val="BookText"/>
        <w:rPr/>
      </w:pPr>
      <w:bookmarkEnd w:id="447"/>
      <w:r>
        <w:rPr>
          <w:rFonts w:ascii="IRNazanin" w:hAnsi="IRNazanin" w:eastAsia="IRNazanin"/>
          <w:color w:val="111111"/>
          <w:sz w:val="28"/>
          <w:sz w:val="28"/>
          <w:szCs w:val="28"/>
          <w:rtl w:val="true"/>
          <w:lang w:bidi="fa-IR"/>
        </w:rPr>
        <w:t>چون او فراتر از عقول و افکار و خالق آن هاست؛ پس عقول و افکار بشر از توصیف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أَجَلُّ مِنْ أَنْ یُدْرِکَ الْوَاصِفُونَ قَدْرَ صِفَتِهِ الَّذِی هُوَ مَوْصُوفٌ بِهِ وَ إِنَّمَا یَصِفُهُ الْوَاصِفُونَ عَلَی قِدْرِهِمْ لَا عَلَی قَدْرِ عَظَمَتِهِ وَ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أَنْ یُدْرِکَ الْوَاصِفُونَ صِفَتَهُ عُلُوّاً کَبِیرا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خداوند بلندپایه تر از آن است که وصف کنندگان بتوانند اندازه صفتی را که او بدان موصوف است،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کنندگان او را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خـود وصـف مـیکنند، نـه بـه انـدازه عظمـت و بـزرگی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خدا برتر از آن است که وصف کنندگان بتوانند صفت او را دریابند</w:t>
      </w:r>
      <w:r>
        <w:rPr>
          <w:rFonts w:eastAsia="IRNazanin" w:cs="IRNazanin"/>
          <w:color w:val="111111"/>
          <w:sz w:val="28"/>
          <w:szCs w:val="28"/>
          <w:rtl w:val="true"/>
          <w:lang w:bidi="fa-IR"/>
        </w:rPr>
        <w:t>.</w:t>
      </w:r>
    </w:p>
    <w:p>
      <w:pPr>
        <w:pStyle w:val="Heading4"/>
        <w:numPr>
          <w:ilvl w:val="3"/>
          <w:numId w:val="1"/>
        </w:numPr>
        <w:rPr/>
      </w:pPr>
      <w:bookmarkStart w:id="448" w:name="__RefHeading___Toc670220_2281741623"/>
      <w:bookmarkStart w:id="449" w:name="_Toc162"/>
      <w:bookmarkEnd w:id="448"/>
      <w:r>
        <w:rPr/>
        <w:t>3</w:t>
      </w:r>
      <w:r>
        <w:rPr>
          <w:rtl w:val="true"/>
        </w:rPr>
        <w:t>ـ</w:t>
      </w:r>
      <w:r>
        <w:rPr/>
        <w:t>2</w:t>
      </w:r>
      <w:r>
        <w:rPr>
          <w:rtl w:val="true"/>
        </w:rPr>
        <w:t xml:space="preserve">. </w:t>
      </w:r>
      <w:r>
        <w:rPr>
          <w:rtl w:val="true"/>
        </w:rPr>
        <w:t>توصیف خدا به خود او</w:t>
      </w:r>
      <w:bookmarkEnd w:id="44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أَصِفُ إِلَهِی بِمَا وَصَفَ بِهِ نَفْسَه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خدایم را وصف میکنم، به آنچه او خودش را به آن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هُوَ کَمَا وَصَفَ نَفْسَه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منزّه است او؛ او آن گونه است که خودش خودش را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اسمای الهی صفاتی است که او خودش را با آنها وصف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bookmarkStart w:id="450" w:name="pg3718_34340"/>
    </w:p>
    <w:p>
      <w:pPr>
        <w:pStyle w:val="BookText"/>
        <w:rPr/>
      </w:pPr>
      <w:bookmarkEnd w:id="450"/>
      <w:r>
        <w:rPr>
          <w:rFonts w:ascii="Amiri" w:hAnsi="Amiri" w:eastAsia="Amiri" w:cs="Amiri"/>
          <w:color w:val="111111"/>
          <w:sz w:val="28"/>
          <w:sz w:val="28"/>
          <w:szCs w:val="28"/>
          <w:rtl w:val="true"/>
          <w:lang w:bidi="ar-SA"/>
        </w:rPr>
        <w:t>فَصِفُوهُ بِمَا وَصَفَ بِهِ نَفْسَهُ وَ کُفُّوا عَمَّا سِوَی ذَلِکَ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او را وصف کنید به آنچه خودش را با آن وصف کرده است و از غیر آن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روایات به صراحت، مردم را امر میکنند که خداوند متعال را به اوصافی که او خود، خویشتن را با آنها توصیف کرده، وصف نمایند و از توصیف خودسرانه درباره او برحذر باشند؛ چرا که هیچ کس نمیتواند او را آن گونه که هست وصف کند و از این رو، باید وصف او نیز به توصیف خود او باشد؛ همان گونه که معرفت او بدون اینکه او خویشتن را به بندگان معرّفی کند، برای کسی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بنابـراین، مؤمن حقیقی کسی است که در توصیف خدا از قـرآن و بیانات رسـول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سخنی گزاف نیست، بلکه حکم خرد است که هر انسان خردمند را از رفتن در تاریکیها بدون روشنایی و نور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روشنگری خرد خویش را گردن نهد و با نور هدایت الهی در تاریکی ها قدم گذارد، از راه گم نشده، به سر منزل مقصود خواهد رسید؛ ولی آن کس که سخن روشن و آشکار خرد را نادیده بگیرد و پا در راهی بگذارد که از آن شناختی ندارد، با دست خویش، خود را به هلاکت خواهد کشاند</w:t>
      </w:r>
      <w:r>
        <w:rPr>
          <w:rFonts w:eastAsia="IRNazanin" w:cs="IRNazanin"/>
          <w:color w:val="111111"/>
          <w:sz w:val="28"/>
          <w:szCs w:val="28"/>
          <w:rtl w:val="true"/>
          <w:lang w:bidi="fa-IR"/>
        </w:rPr>
        <w:t>.</w:t>
      </w:r>
    </w:p>
    <w:p>
      <w:pPr>
        <w:pStyle w:val="Heading4"/>
        <w:numPr>
          <w:ilvl w:val="3"/>
          <w:numId w:val="1"/>
        </w:numPr>
        <w:rPr/>
      </w:pPr>
      <w:bookmarkStart w:id="451" w:name="__RefHeading___Toc670222_2281741623"/>
      <w:bookmarkStart w:id="452" w:name="_Toc163"/>
      <w:bookmarkEnd w:id="451"/>
      <w:r>
        <w:rPr/>
        <w:t>3</w:t>
      </w:r>
      <w:r>
        <w:rPr>
          <w:rtl w:val="true"/>
        </w:rPr>
        <w:t>ـ</w:t>
      </w:r>
      <w:r>
        <w:rPr/>
        <w:t>3</w:t>
      </w:r>
      <w:r>
        <w:rPr>
          <w:rtl w:val="true"/>
        </w:rPr>
        <w:t xml:space="preserve">. </w:t>
      </w:r>
      <w:r>
        <w:rPr>
          <w:rtl w:val="true"/>
        </w:rPr>
        <w:t>نفی صفات از خداوند متعال</w:t>
      </w:r>
      <w:bookmarkEnd w:id="452"/>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تَوْحِیدِهِ نَفْیُ الصِّفَاتِ عَنْه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سامان و نظامِ توحیدش به نفی صفات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کَمَالُ الْإِخْلَاصِ لَهُ نَفْیُ الصِّفَاتِ عَنْهُ؛ لِشَهَادَةِ کُلِّ صِفَةٍ أَ نَّهَا غَیْرُ الْمـَوْصُوفِ وَ شَهَادَةِ کُلِّ مَوْصُوفٍ أَنـَّهُ غَیْرُ الصِّفَة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کمال اخلاص برای خدا نفی صفات از اوست؛ چون هر صفتی گواه است که آن غیر موصوف است و هر موصوفی شهادت میدهد که آن غیر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تَوْحِیدِ اللَّهِ نَفْیُ الصِّفَاتِ عَنْهُ؛ لِشَهَادَةِ الْعُقُولِ أَنَّ کُلَّ صِفَةٍ وَ مَوْصُوفٍ مَخْلُوق</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نظام توحید خدا نفی صفات از اوست؛ چون خردها گواهاند که هر صفت و موصوفی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دو گروه از روایات که پیش از این ذکر شد، منظور از نفی صفات به طور مطلق در این گروه از روایات،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جمع میان روایات نیز از خود روایات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خدا را از اوصافی که بندگان با فکر و عقل و وهم و خیال خود برای خدا اثبات میکنند، تنزیه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اوصافی را برای خدا اثبات میکند که خدا خود، خویشتن را با آنها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دسته اوّل و سوم روشن می شود، اینکه در دسته دوم به ما اجازه دادهاند تا خدا را با اوصافی که خودش را با آنها وصف کرده، وصف کنیم، به این معنا نیست که این اوصاف را در حدّ معقول و مفهوم خود آورده و او را با آنها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هم وصف و هم موصوف هر دو مخلوق ما میشوند و مشمول نفی صفاتی میگردند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 و نظام توحیدش نفی صفات از اوست؛ چون هر صفتی و موصوفی به شهادت خردها مخلوقاند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دلالت دسته اوّل، لازم است که خدا را از این گونه اوصاف تنزیه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توصیف خدا نباید عقل و فکر و خیال و وهم خود را دخالت دهیم؛ بلکه باید خدا را فقط به پشتوانه معرفت فطری و تعریف او، به اوصافی که او خود، خویشتن را با آنها وصف کرده، توصیف کنیم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تنها پرهیز از توصیف خدا به اوصافی که او خودش را با آنها وصف نکرده،</w:t>
      </w:r>
    </w:p>
    <w:p>
      <w:pPr>
        <w:pStyle w:val="BookText"/>
        <w:rPr/>
      </w:pPr>
      <w:r>
        <w:rPr>
          <w:rFonts w:ascii="IRNazanin" w:hAnsi="IRNazanin" w:eastAsia="IRNazanin"/>
          <w:color w:val="111111"/>
          <w:sz w:val="28"/>
          <w:sz w:val="28"/>
          <w:szCs w:val="28"/>
          <w:rtl w:val="true"/>
          <w:lang w:bidi="fa-IR"/>
        </w:rPr>
        <w:t>لازم و ضروری است، بلکه اجتناب از دخالت دادن عقل و فکر و وهم و خیال، حتّی در اوصافی که خدا، خود، خویشتن را با آنها وصف کرده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اوصاف یادشده و موصوف آنان هر دو زاییده و آفریده عقل و وهم ما خواهند بود و اوصافی که در حدّ معقول و موهوم ما قرار گرفته اند، به خدایی که به فطرت او را شناخت هایم ربطی ندارد؛ در نتیجه، موصوف، غیر صفت خواهد بود؛ چون صفت مخلوق عقل ماست، ولی موصوف خالق خود ما و عقل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موصوف را نیز در حدّ وهم و عقل خود بیاوریم، در این صورت هم موصوف و هم صفت هر دو زاییده و آفریده عقل و وهم ما خواهد بود؛ و این موصوفی نیست که ما او را به معرفت فطری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یَزْعُمُونَ أَ نَّهُ بَصِیرٌ عَلَی مَا یَعْقِلُونَهُ؟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یُعْقَلُ مَا کَانَ بِصِفَةِ الَْمخْلُوقِ وَ لَیْسَ اللَّهُ کَذَلِکَ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خدا بصیر است آن گونه که آنها درک و تعقّل میکنند؟ 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بلندپایه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ادراک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آنچه معقول و مدرک واقع می شود، صفت مخلوقات است و خدا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تَوَهَّمْتُمْ مِنْ شَیْءٍ فَتَوَهَّمُوا اللَّهَ غَیْرَه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هر چه به وهم و فکر شما آمد، خدا را غیر آن بپندارید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وَقَعَ فِی الْوَهْمِ فَهُوَ بِخِلَافِه</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وهم آید، خدا به خلاف آن است</w:t>
      </w:r>
      <w:r>
        <w:rPr>
          <w:rFonts w:eastAsia="IRNazanin" w:cs="IRNazanin"/>
          <w:color w:val="111111"/>
          <w:sz w:val="28"/>
          <w:szCs w:val="28"/>
          <w:rtl w:val="true"/>
          <w:lang w:bidi="fa-IR"/>
        </w:rPr>
        <w:t>.</w:t>
      </w:r>
      <w:bookmarkStart w:id="453" w:name="pg3718_34346"/>
    </w:p>
    <w:p>
      <w:pPr>
        <w:pStyle w:val="Heading3"/>
        <w:numPr>
          <w:ilvl w:val="2"/>
          <w:numId w:val="1"/>
        </w:numPr>
        <w:rPr/>
      </w:pPr>
      <w:bookmarkStart w:id="454" w:name="__RefHeading___Toc670224_2281741623"/>
      <w:bookmarkStart w:id="455" w:name="_Toc164"/>
      <w:bookmarkEnd w:id="453"/>
      <w:bookmarkEnd w:id="454"/>
      <w:r>
        <w:rPr/>
        <w:t>4</w:t>
      </w:r>
      <w:r>
        <w:rPr>
          <w:rtl w:val="true"/>
        </w:rPr>
        <w:t xml:space="preserve">. </w:t>
      </w:r>
      <w:r>
        <w:rPr>
          <w:rtl w:val="true"/>
        </w:rPr>
        <w:t>برگشت صفات به تنزیه</w:t>
      </w:r>
      <w:bookmarkEnd w:id="455"/>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الْحَیُّ الَّذِی لَا یَمُوتُ، وَ الْقَادِرُ الَّذِی لَا یَعْجِزُ، وَ الْقَاهِرُ الَّذِی لَا یُغْلَبُ، وَ الْحَلِیمُ الَّذِی لَا یَعْجَلُ، وَ الدَّائِمُ الَّذِی لَا یَبِیدُ، وَ الْبَاقِی الَّذِی لَا یَفْنَی، وَ الثَّابِتُ الَّذِی لَا یَزُولُ، وَ الْغَنِیُّ الَّذِی لَا یَفْتَقِرُ، وَ الْعَزِیزُ الَّذِی لَا یَذِلُّ، وَ الْعَالِمُ الَّذِی لَا یَجْهَلُ، وَ الْعَدْلُ الَّذِی لَا یَجُورُ، وَ الْجَوَادُ الَّذِی لَا یَبْخَل</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خدا زنده ای است که مرگ ندارد، و توانایی که عجز ندارد، و چیرهای که مغلوب نمی شود، و بردباری که شتابزدگی ندارد، و همیشگی ای که از بین نمیرود، و جاودانه ای که فنا ندارد، و ثابتی که زوال ندارد و توانگری که نیاز ندارد، و عزیزی که ذلّت و خواری ندارد، و دانایی که جهل ندارد، و عادلی که ستم ندارد، و بخشندهای که بخل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قَدِیرٌ، خَبَّرْتَ أَنَّهُ لَا یُعْجِزُهُ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فَنَفَیْتَ بِالْکَلِمَةِ الْعَجْزَ وَ جَعَلْتَ الْعَجْزَ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إِنَّمَا نَفَیْتَ بِالْکَلِمَةِ الْجَهْلَ وَ جَعَلْتَ الْجَهْلَ سِوَاه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وقتی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تواناست، خبر میدهی که او را چیزی ناتوان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کلمه، عجز و ناتوانی را از او نفی می کنی و ناتوانی را غیر او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است وقتی 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داناست؛ با این کلمه جهل و نادانی را از او نفی می کنی و آن را غیر او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سُمِّیَ اللَّهُ عَالِماً لِأَ نَّهُ لَا یَجْهَلُ شَیْئا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خدا بدین سبب عالم و دانا نامیده می شود که هیچ چیز را جاهل نیست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گروه از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اوصاف ثبوتی خدای تعالی را با وصفی تنزیهی همراه کرده اند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قادر بودن خدا را به نفی جهل و عجز از خدای تعالی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آنچه موجب این تفسیر از اوصاف خدا شده، این است که تصّور انسان از معانی این اسماء و صفات، ناشی از درک و فهم وی از خود و همنوعانش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انسانها معمولاً از معرفت فطری و شناخت خدا به خود او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خواسته اند به مخاطبان خود بفهمانند که نباید درباره خدای تعالی چنین تصویری داشته باشند، و با ضمیمه معنای تنزیهی و سلبی به اوصاف و کمالات الهی، خواسته اند این تصویر را از آنها گرفته و آنها را به معانی حقیقی و واقعی اسما و صفات الهی که به تعریف خود خدای تعالی شناخته شده است، نزدیک کنند و آنان را به معرفت فطری خویش توجّه دهند که هر گونه تشبیهی را بین خالق و مخلوق در معنا تنزیه نمایند</w:t>
      </w:r>
      <w:r>
        <w:rPr>
          <w:rFonts w:eastAsia="IRNazanin" w:cs="IRNazanin"/>
          <w:color w:val="111111"/>
          <w:sz w:val="28"/>
          <w:szCs w:val="28"/>
          <w:rtl w:val="true"/>
          <w:lang w:bidi="fa-IR"/>
        </w:rPr>
        <w:t>.</w:t>
      </w:r>
      <w:bookmarkStart w:id="456" w:name="pg3718_34350"/>
    </w:p>
    <w:p>
      <w:pPr>
        <w:pStyle w:val="Heading3"/>
        <w:numPr>
          <w:ilvl w:val="2"/>
          <w:numId w:val="1"/>
        </w:numPr>
        <w:rPr/>
      </w:pPr>
      <w:bookmarkStart w:id="457" w:name="__RefHeading___Toc670226_2281741623"/>
      <w:bookmarkStart w:id="458" w:name="_Toc165"/>
      <w:bookmarkEnd w:id="456"/>
      <w:bookmarkEnd w:id="457"/>
      <w:r>
        <w:rPr/>
        <w:t>5</w:t>
      </w:r>
      <w:r>
        <w:rPr>
          <w:rtl w:val="true"/>
        </w:rPr>
        <w:t xml:space="preserve">. </w:t>
      </w:r>
      <w:r>
        <w:rPr>
          <w:rtl w:val="true"/>
        </w:rPr>
        <w:t>خلاصه درس هفدهم</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و نشانه مشتق شده است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و رفعت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به طور مطلق علامت است؛ ولی صفت علامت خاص است که لازم موصوف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خداوند متعال، صفاتی اند که خدای متعال نفس خود را با آن ها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اسمی برای خدا وجود ندارد؛ جز آن که در آن معنای وصفی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توان توصیف خدای تعالی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خدای متعال باید به توصیف خود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توصیف خدا به غیر اوصافی که او خودش را با آن ها وصف کرده و همچنین از دخالت دادن عقل و فکر در توصیف او باید پرهیز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معنای تنزیهی و سلبی برای اوصاف خدا جهت تحذیر بندگان از تشبیه و توجّه دادن ایشان به معرفت فطری است</w:t>
      </w:r>
      <w:r>
        <w:rPr>
          <w:rFonts w:eastAsia="IRNazanin" w:cs="IRNazanin"/>
          <w:color w:val="111111"/>
          <w:sz w:val="28"/>
          <w:szCs w:val="28"/>
          <w:rtl w:val="true"/>
          <w:lang w:bidi="fa-IR"/>
        </w:rPr>
        <w:t>.</w:t>
      </w:r>
      <w:bookmarkStart w:id="459" w:name="pg3718_34352"/>
    </w:p>
    <w:p>
      <w:pPr>
        <w:pStyle w:val="Heading3"/>
        <w:numPr>
          <w:ilvl w:val="2"/>
          <w:numId w:val="1"/>
        </w:numPr>
        <w:rPr/>
      </w:pPr>
      <w:bookmarkStart w:id="460" w:name="__RefHeading___Toc670228_2281741623"/>
      <w:bookmarkStart w:id="461" w:name="_Toc166"/>
      <w:bookmarkEnd w:id="459"/>
      <w:bookmarkEnd w:id="460"/>
      <w:r>
        <w:rPr/>
        <w:t>6</w:t>
      </w:r>
      <w:r>
        <w:rPr>
          <w:rtl w:val="true"/>
        </w:rPr>
        <w:t xml:space="preserve">. </w:t>
      </w:r>
      <w:r>
        <w:rPr>
          <w:rtl w:val="true"/>
        </w:rPr>
        <w:t>خودآزمایی</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 و صفت به چه معنا هستند؟ وجه اشتراک و وجه افتراق آن دو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در مورد خدای تعالی اسم و صفت به یک معناست؟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عمّا وصفه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 إلهی بما وصفه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عمّا وصفه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ضمیمۀ معنای تنزیهی و سلبی به اوصاف و کمالات الهی از چه روست؟</w:t>
      </w:r>
      <w:bookmarkStart w:id="462" w:name="pg3718_34354"/>
    </w:p>
    <w:p>
      <w:pPr>
        <w:pStyle w:val="Heading2"/>
        <w:numPr>
          <w:ilvl w:val="1"/>
          <w:numId w:val="1"/>
        </w:numPr>
        <w:rPr/>
      </w:pPr>
      <w:bookmarkStart w:id="463" w:name="__RefHeading___Toc670230_2281741623"/>
      <w:bookmarkStart w:id="464" w:name="_Toc167"/>
      <w:bookmarkEnd w:id="462"/>
      <w:bookmarkEnd w:id="463"/>
      <w:r>
        <w:rPr>
          <w:rtl w:val="true"/>
        </w:rPr>
        <w:t>درس هجدهم</w:t>
      </w:r>
      <w:r>
        <w:rPr>
          <w:rtl w:val="true"/>
        </w:rPr>
        <w:t xml:space="preserve">: </w:t>
      </w:r>
      <w:r>
        <w:rPr>
          <w:rtl w:val="true"/>
        </w:rPr>
        <w:t xml:space="preserve">اسما و صفات </w:t>
      </w:r>
      <w:r>
        <w:rPr>
          <w:rtl w:val="true"/>
        </w:rPr>
        <w:t>(</w:t>
      </w:r>
      <w:r>
        <w:rPr/>
        <w:t>2</w:t>
      </w:r>
      <w:r>
        <w:rPr>
          <w:rtl w:val="true"/>
        </w:rPr>
        <w:t>)</w:t>
      </w:r>
      <w:bookmarkEnd w:id="4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670232_2281741623"/>
      <w:bookmarkStart w:id="466" w:name="_Toc168"/>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دانشجو انتظار می رود که پس از مطالعه این درس، از نوع اشتراک اسما و صفات خداوند متعال با خلق، آگاهی یابد؛ معنای درستی از اشتراک لفظی در اسما و صفات، به دست دهد و اشکالات وارده به این نظریّه را پاسخ گوید؛ و دریابد که اسما و صفات مخلوق اند و همچنین، صفات ذات و صفات فعل را بشناسد</w:t>
      </w:r>
      <w:r>
        <w:rPr>
          <w:rFonts w:eastAsia="IRNazanin" w:cs="IRNazanin"/>
          <w:color w:val="111111"/>
          <w:sz w:val="28"/>
          <w:szCs w:val="28"/>
          <w:rtl w:val="true"/>
          <w:lang w:bidi="fa-IR"/>
        </w:rPr>
        <w:t>.</w:t>
      </w:r>
      <w:bookmarkStart w:id="467" w:name="pg3718_34357"/>
    </w:p>
    <w:p>
      <w:pPr>
        <w:pStyle w:val="BookText"/>
        <w:rPr/>
      </w:pPr>
      <w:bookmarkEnd w:id="467"/>
      <w:r>
        <w:rPr>
          <w:rFonts w:ascii="IRNazanin" w:hAnsi="IRNazanin" w:eastAsia="IRNazanin"/>
          <w:color w:val="111111"/>
          <w:sz w:val="28"/>
          <w:sz w:val="28"/>
          <w:szCs w:val="28"/>
          <w:rtl w:val="true"/>
          <w:lang w:bidi="fa-IR"/>
        </w:rPr>
        <w:t>در درس پیش، گفتیم که اسم و صفت درباره خدای متعال به یک معناست؛ یعنی اسم هایی که خداوند خود را به آن ها نامیده، همه، معنای وصفی دارند که او خود، خویشتن را به آن ها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هیچ وجه اشتراکی بین خدا و خلق وجود ندارد، خدا را باید از توصیفات خلق منزّه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بینیم که برخی از اسامی بین خدا و خلق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به بررسی این موضوع خواهیم پرداخت </w:t>
      </w:r>
      <w:r>
        <w:rPr>
          <w:rFonts w:eastAsia="IRNazanin" w:cs="IRNazanin"/>
          <w:color w:val="111111"/>
          <w:sz w:val="28"/>
          <w:szCs w:val="28"/>
          <w:rtl w:val="true"/>
          <w:lang w:bidi="fa-IR"/>
        </w:rPr>
        <w:t>.</w:t>
      </w:r>
    </w:p>
    <w:p>
      <w:pPr>
        <w:pStyle w:val="Heading3"/>
        <w:numPr>
          <w:ilvl w:val="2"/>
          <w:numId w:val="1"/>
        </w:numPr>
        <w:rPr/>
      </w:pPr>
      <w:bookmarkStart w:id="468" w:name="__RefHeading___Toc670234_2281741623"/>
      <w:bookmarkStart w:id="469" w:name="_Toc169"/>
      <w:bookmarkEnd w:id="468"/>
      <w:r>
        <w:rPr/>
        <w:t>1</w:t>
      </w:r>
      <w:r>
        <w:rPr>
          <w:rtl w:val="true"/>
        </w:rPr>
        <w:t xml:space="preserve">. </w:t>
      </w:r>
      <w:r>
        <w:rPr>
          <w:rtl w:val="true"/>
        </w:rPr>
        <w:t>اشتراک لفظی در اسما و صفات</w:t>
      </w:r>
      <w:bookmarkEnd w:id="469"/>
    </w:p>
    <w:p>
      <w:pPr>
        <w:pStyle w:val="Heading4"/>
        <w:numPr>
          <w:ilvl w:val="3"/>
          <w:numId w:val="1"/>
        </w:numPr>
        <w:rPr/>
      </w:pPr>
      <w:bookmarkStart w:id="470" w:name="__RefHeading___Toc670236_2281741623"/>
      <w:bookmarkStart w:id="471" w:name="_Toc170"/>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فَهَذَا لَهُ اسْمٌ وَ لَهُ شَبِیهٌ؛ وَ اللَّهُ وَاحِدٌ وَ هُوَ لَهُ اسْمٌ وَ لَا شَیْءَ لَهُ 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الْمـَعْنَی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الْأَسْمَاءُ فَهِیَ دَلَالَتُنَا عَلَی الْمُسَمَّی</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انسان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است، واحد بودن اسم اوست و او را شبیه و مانندی است؛ در حالی که خدا واحد است و واحد اسمی برای اوست و هیچ چیز شبیه او نیست؛ پس معنا واحد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ها جز این که ما را به مسمّا دلالت کنند،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 رَبُّنَا سَمِیعاً لَا بِجُزْءٍ فِیهِ یَسْمَعُ بِهِ الصَّوْتَ لَا یُبْصِرُ بِهِ، کَمَا أَنَّ جُزْءَنَا الَّذِی نَسْمَعُ بِهِ لَا نَقْوَی عَلَی النَّظَرِ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عَزَّ وَ جَلَّ أَخْبَرَ أَنَّهُ لَا تَخْفَی عَلَیْهِ الْأَصْوَاتُ لَیْسَ عَلَی حَدِّ مَا سُمِّینَا بِهِ نَحْنُ، فَقَدْ جَمَعَنَا الِاسْمُ بِالسَّمِیعِ وَ اخْتَلَفَ الْمـَعْنَی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الْبَصِیر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خداوندگار ما سمیع و شنوا نامیده می شود، نه به عضوی که در او باشد و با آن بشنود و نتواند با آن ببیند؛ همان طور که ما با عضوی که می شنویم؛ نمی توانیم با آن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آواها بر او پوشیده نیست؛ به خلاف سمیع نامیدن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خدا در اسم سمیع اشتراک داریم، ولی معنا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 و دیدن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هر گونه تشبیه بین خالق و مخلوق را نفی میکند و به صراحت، بیان میکند که هیچ اشتراک معنوی بین خالق و مخلوق وجود ندارد؛ اگر چه لفظ مشترک است، امّا معنا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آنچه می بیند، نمیتواند بشنود و با آنچه میشنود، نمیتواند ببیند؛ ولی خدا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یَسْمَعُ بِمَا یُبْصِرُ وَ یَرَی بِمَا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 لَا بِعَیْنٍ مِثْلِ عَیْنِ الْمَخْلُوقِینَ، وَ سَمِیعٌ لَا بِمِثْلِ سَمْعِ السَّامِعِینَ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لَمَّا لَا تَخْفَی عَلَیْهِ خَافِیَةٌ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او میشنود با آنچه میبیند، و میبیند با آنچه میشنود؛ میبیند نه با دیدهایی همچون دیده آفریدگان، و میشنود نه مانند شنیدن شنوندگان؛ با این حال، هیچ پوشیده ای بر او پوشیده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نشود که خالق و مخلوق در اصل شنیدن و دیدن که مفهوم و مدرک ماست، مشترک اند؛ زیرا خالق متعال آفریننده عقل و خرد و فهم انسان است؛ پس آنچه معقول و مفهوم انسان است، نمیتواند صفت او باشد و او موصوف به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w:t>
      </w:r>
    </w:p>
    <w:p>
      <w:pPr>
        <w:pStyle w:val="BookText"/>
        <w:rPr/>
      </w:pPr>
      <w:r>
        <w:rPr>
          <w:rFonts w:ascii="IRNazanin" w:hAnsi="IRNazanin" w:eastAsia="IRNazanin"/>
          <w:color w:val="111111"/>
          <w:sz w:val="28"/>
          <w:sz w:val="28"/>
          <w:szCs w:val="28"/>
          <w:rtl w:val="true"/>
          <w:lang w:bidi="fa-IR"/>
        </w:rPr>
        <w:t>توجّه داشت که این، تعطیل در معرفت خدا نیست؛ بلکه تعطیل در معرفتی است که از مفاهیم ومتصوّرات و توصیفات مفهومی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بشر مستقلاً و بدون تعریف خدا هیچ راهی برای شناخت خدا ندارد؛ یعنی کسب معرفت خارج از محدوده توانایی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فقط به تعریف خود او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حقایق اسما و صفات او نیز باید به خود او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الْعُلَمَاءُ بِأَلْبَابِهَا وَ لَا أَهْلُ التَّفْکِیرِ بِتَفْکِیرِهِمْ إِلَّا بِالتَّحْقِیقِ إِیقَاناً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لَا یُوصَفُ بِشَیْءٍ مِنْ صِفَاتِ الَْمخْلُوقِینَ وَ هُوَ الْوَاحِدُ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تُصُوِّرَ فِی الْأَوْهَامِ فَهُوَ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عَنِ الْعُقُولِ کَمَا احْتَجَبَ عَنِ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تُوصَفُ الصِّفَاتُ لَا بِهَا یُوصَفُ وَ بِهِ تُعْرَفُ الْمـَعَارِفُ لَا بِهَا یُعْرَف</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عالمان با خردهایشان و اهل فکر با فکر کردنشان او را درک نمیکنند؛ مگر اینکه تصدیق یقینی به غیب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هیچ صفتی از اوصاف خلایق موصوف نمی شود و او یگانه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افکار تصوّر می شود، خدا بر 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خردها پوشیده است؛ آن گونه که از دیدهها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توصیفات به او وصف میشوند، نه اینکه او به توصیفات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ها به او شناخته میشوند، نه اینکه او به معرفت ها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منظور از اشتراک لفظی در اینجا این نیست که لفظ واحد دو معنای مفهومی متعدّد داشته باشد، بلکه مقصود این است که لفظ وقتی به مخلوق اطلاق می شود، معنای آن در حدّ فهم و درک اوست و او میتواند آن را بشناسد؛ ولی وقتی همان لفظ به خالق اطلاق می شود، معنای آن تنها به تعریف او و معرفت فطری شناخته 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اسما و صفاتی را برای خود برگزیده و از بندگانش خواسته او را با آن</w:t>
      </w:r>
    </w:p>
    <w:p>
      <w:pPr>
        <w:pStyle w:val="BookText"/>
        <w:rPr/>
      </w:pPr>
      <w:r>
        <w:rPr>
          <w:rFonts w:ascii="IRNazanin" w:hAnsi="IRNazanin" w:eastAsia="IRNazanin"/>
          <w:color w:val="111111"/>
          <w:sz w:val="28"/>
          <w:sz w:val="28"/>
          <w:szCs w:val="28"/>
          <w:rtl w:val="true"/>
          <w:lang w:bidi="fa-IR"/>
        </w:rPr>
        <w:t>اسامی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چنین نمی کرد، بندگان به هنگام عبادت و اظهار نیاز و دعا دچار مشکل می شدند و نمی دانستند او را چگونه و با چه اسم هایی بخوانند و صدایش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اسما و صفات خدای تعالی سؤال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أَسْمَاوُهُ وَ صِفَاتُهُ هِیَ هُوَ؟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 ذُو عَدَدٍ وَ کَثْرَةٍ فَتَعَالَی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 الْأَسْمَاءُ، لَمْ تَزَلْ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فِی عِلْمِهِ وَ هُوَ مُسْتَحِقُّهَا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تَصْوِیرُهَا وَ هِجَاوُهَا وَ تَقْطِیعُ حُرُوفِهَا، فَمَعَاذَ اللَّهِ أَنْ یَکُونَ مَعَهُ 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اللَّهُ وَ لَا خَلْقَ، ثُمَّ خَلَقَهَا وَسِیلَةً بَیْنَهُ وَ بَیْنَ خَلْقِهِ یَتَضَرَّعُونَ بِهَا إِلَیْهِ وَ یَعْبُدُونَهُ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ذِکْرُهُ، وَ کَانَ اللَّهُ وَ لَا ذِکْرَ، وَ الْمـَذْکُورُ بِالذِّکْرِ هُوَ اللَّهُ الْقَدِیمُ الَّذِی لَمْ یَزَلْ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الْأَسْمَاءُ وَ الصِّفَاتُ مَخْلُوقَاتٌ وَ الْمـَعَانِی وَ الْمـَعْنِیُّ بِهَا هُوَ اللَّهُ الَّذِی لَا یَلِیقُ بِهِ الِاخْتِلَافُ وَ لَا الِائْتِلَافُ</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اسما و صفات خداوند خود اویند؟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تعدّد و کثرت دارد، خدا از این متعالی است و اگر منظورت این است که اسما و صفات ازلی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بودن اسما و صفات دو معنا دارد؛ اگر مقصودت این است که خداوند متعال ازلاً عالم به آنها و مستحقّ آنهاست، سخنی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میگویی تصویر و الفبا و حروف آنها ازلی است، پس پناه به خدا از اینکه چیزی غیر از او با او باشد؛ بلکه خدا بود و خلقی نبود، سپس این اسماو صفات را خلق کرد تا وسیله ای میان او و خلقش باشند و به وسیله آنها او را عبادت کنند و به او تضرّع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اسماو صفات ذکر اویند، و خدا بود و ذکری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وسیله این ذکر یاد می شود خدای قدیم و ازلی</w:t>
      </w:r>
      <w:bookmarkStart w:id="472" w:name="pg3718_34365"/>
    </w:p>
    <w:p>
      <w:pPr>
        <w:pStyle w:val="BookText"/>
        <w:rPr/>
      </w:pPr>
      <w:bookmarkEnd w:id="472"/>
      <w:r>
        <w:rPr>
          <w:rFonts w:ascii="IRNazanin" w:hAnsi="IRNazanin" w:eastAsia="IRNazanin"/>
          <w:color w:val="111111"/>
          <w:sz w:val="28"/>
          <w:sz w:val="28"/>
          <w:szCs w:val="28"/>
          <w:rtl w:val="true"/>
          <w:lang w:bidi="fa-IR"/>
        </w:rPr>
        <w:t>است و اسما و صفات به جهت معانی آفریده شده اند و معنای همه این اسما و صفات خداست که اختلاف و ترکیب او را نشاید</w:t>
      </w:r>
      <w:r>
        <w:rPr>
          <w:rFonts w:eastAsia="IRNazanin" w:cs="IRNazanin"/>
          <w:color w:val="111111"/>
          <w:sz w:val="28"/>
          <w:szCs w:val="28"/>
          <w:rtl w:val="true"/>
          <w:lang w:bidi="fa-IR"/>
        </w:rPr>
        <w:t>.</w:t>
      </w:r>
    </w:p>
    <w:p>
      <w:pPr>
        <w:pStyle w:val="Heading4"/>
        <w:numPr>
          <w:ilvl w:val="3"/>
          <w:numId w:val="1"/>
        </w:numPr>
        <w:rPr/>
      </w:pPr>
      <w:bookmarkStart w:id="473" w:name="__RefHeading___Toc670238_2281741623"/>
      <w:bookmarkStart w:id="474" w:name="_Toc171"/>
      <w:bookmarkEnd w:id="473"/>
      <w:r>
        <w:rPr>
          <w:rtl w:val="true"/>
        </w:rPr>
        <w:t>اشکال</w:t>
      </w:r>
      <w:bookmarkEnd w:id="474"/>
    </w:p>
    <w:p>
      <w:pPr>
        <w:pStyle w:val="BookText"/>
        <w:rPr/>
      </w:pPr>
      <w:r>
        <w:rPr>
          <w:rFonts w:ascii="IRNazanin" w:hAnsi="IRNazanin" w:eastAsia="IRNazanin"/>
          <w:color w:val="111111"/>
          <w:sz w:val="28"/>
          <w:sz w:val="28"/>
          <w:szCs w:val="28"/>
          <w:rtl w:val="true"/>
          <w:lang w:bidi="fa-IR"/>
        </w:rPr>
        <w:t>گفته شد که این گروه از روایات دلالت دارند که اشتراک اسما و صفات بین خالق و مخلوق فقط در لفظ است و در معنا هیچ جهت اشتراکی میان خالق و مخلوق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واقع امر چنین نیست؛ چون در این میان، اسما و صفاتی بر خالق اطلاق شده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می باشد و این وزن دلالت دارد که در اصلِ معانیِ اسما و صفات، خالق و مخلوق مشترکاند و فرق به مرتبه و درجه است</w:t>
      </w:r>
      <w:r>
        <w:rPr>
          <w:rFonts w:eastAsia="IRNazanin" w:cs="IRNazanin"/>
          <w:color w:val="111111"/>
          <w:sz w:val="28"/>
          <w:szCs w:val="28"/>
          <w:rtl w:val="true"/>
          <w:lang w:bidi="fa-IR"/>
        </w:rPr>
        <w:t>.</w:t>
      </w:r>
    </w:p>
    <w:p>
      <w:pPr>
        <w:pStyle w:val="Heading4"/>
        <w:numPr>
          <w:ilvl w:val="3"/>
          <w:numId w:val="1"/>
        </w:numPr>
        <w:rPr/>
      </w:pPr>
      <w:bookmarkStart w:id="475" w:name="__RefHeading___Toc670240_2281741623"/>
      <w:bookmarkStart w:id="476" w:name="_Toc172"/>
      <w:bookmarkEnd w:id="475"/>
      <w:r>
        <w:rPr>
          <w:rtl w:val="true"/>
        </w:rPr>
        <w:t>جواب</w:t>
      </w:r>
      <w:bookmarkEnd w:id="476"/>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بر اشتراک مفضَّل و مفضَّلٌ علیه در اصل فعل و وصف دلالت میکند، ولی این قاعده کلّیّت ندارد و در موارد زیادی، تفضیل از معنای افعل سلب میگردد و به معنای اسم فاعل وصفت مشبّهه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xml:space="preserve">) :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زندان برای من دوست داشتنی تر است از آنچه مرا به آن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است، زندان مفضّل، و کار زشتی که آن زنان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میخواندند، مفضَّلٌ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تفضیل باشد، لازم می آید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نعوذ بالله ـ هر دو کار را دوست داشته باشد، ولی دوستی او نسبت به زندان شدیدتر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مسلّماً چنین نیست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محبّتی نسبت به آن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 و صفات خدای تعالی که به صیغه افعل تفضیل به خدای تعالی اطلاق شده اند، امر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دو روایتی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مِنْ أَیِّ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کُلِّ</w:t>
      </w:r>
      <w:bookmarkStart w:id="477" w:name="pg3718_34367"/>
    </w:p>
    <w:p>
      <w:pPr>
        <w:pStyle w:val="BookText"/>
        <w:rPr/>
      </w:pPr>
      <w:bookmarkEnd w:id="477"/>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أَکْبَرُ مِنْ أَنْ یُوصَفَ</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مردی نزد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بگویم؟ حضرتش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بتوان وصفش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دوم وقتی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از همه چیز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ثمّ شیء فیکون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چیزی بود که خدا بزرگتر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الله اکبر را مانند روایت اوّل معنا میکند</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478" w:name="__RefHeading___Toc670242_2281741623"/>
      <w:bookmarkStart w:id="479" w:name="_Toc173"/>
      <w:bookmarkEnd w:id="478"/>
      <w:r>
        <w:rPr/>
        <w:t>2</w:t>
      </w:r>
      <w:r>
        <w:rPr>
          <w:rtl w:val="true"/>
        </w:rPr>
        <w:t xml:space="preserve">. </w:t>
      </w:r>
      <w:r>
        <w:rPr>
          <w:rtl w:val="true"/>
        </w:rPr>
        <w:t>اسما و صفات مخلوق و غیر خدایند</w:t>
      </w:r>
      <w:bookmarkEnd w:id="479"/>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و الفبا و حروف اسما و صفات ازلی نیست؛ بلکه خدا بود و خلقی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 و صفات را خلق کرد تا وسیله ای میان او خلقش باشند و بندگان او را به وسیله آنها عبادت و به او تضرّع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ذکر اویند و خدا بود و ذکری وجود نداشت</w:t>
      </w:r>
      <w:r>
        <w:rPr>
          <w:rFonts w:eastAsia="IRNazanin" w:cs="IRNazanin"/>
          <w:color w:val="111111"/>
          <w:sz w:val="28"/>
          <w:szCs w:val="28"/>
          <w:rtl w:val="true"/>
          <w:lang w:bidi="fa-IR"/>
        </w:rPr>
        <w:t xml:space="preserve">... .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عَرَفَ اللَّهَ مَنْ عَرَفَهُ بِاللَّهِ فَمَنْ لَمْ یَعْرِفْهُ بِهِ فَلَیْسَ یَعْرِفُهُ إِنَّمَا یَعْرِفُ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الْخَالِقِ وَ الْمَخْلُوقِ شَیْءٌ وَ اللَّهُ خَالِقُ الْأَشْیَاءِ لَا مِنْ شَیْءٍ یُسَمَّی بِأَسْمَائِهِ فَهُوَ غَیْرُ أَسْمَائِهِ وَ الْأَسْمَاءُ غَیْرُه</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خدا را میشناسد که خدا را به خدا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خدا نشناخته، خدا را نشناخته؛ بلکه کسی دیگر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خالق و</w:t>
      </w:r>
    </w:p>
    <w:p>
      <w:pPr>
        <w:pStyle w:val="BookText"/>
        <w:rPr/>
      </w:pPr>
      <w:r>
        <w:rPr>
          <w:rFonts w:ascii="IRNazanin" w:hAnsi="IRNazanin" w:eastAsia="IRNazanin"/>
          <w:color w:val="111111"/>
          <w:sz w:val="28"/>
          <w:sz w:val="28"/>
          <w:szCs w:val="28"/>
          <w:rtl w:val="true"/>
          <w:lang w:bidi="fa-IR"/>
        </w:rPr>
        <w:t>مخلوق چیز دیگری نیست و خدا همه اشیا را از هیچ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هایش نامیده می شود و او غیر اسم هایش است و اسم هایش هم غیر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الِاسْمُ غَیْرُ الْمُسَمَّی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عَبَدَ الِاسْمَ دُونَ الْمـَعْنَی، فَقَدْ کَفَرَ وَ لَمْ یَعْبُدْ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 الِاسْمَ وَ الْمـَعْنَی، فَقَدْ کَفَرَ وَ عَبَدَ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 الْمـَعْنَی دُونَ الِاسْمِ فَذَاکَ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تِسْعَةً وَ تِسْعِینَ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الِاسْمُ هُوَ الْمُسَمَّی، لَکَانَ کُلُّ اسْمٍ مِنْهَا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مَعْنًی یُدَلُّ عَلَیْهِ بِهَذِهِ الْأَسْمَاءِ وَ کُلُّهَا غَیْرُه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اسم غیر مسمّاست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اسم را بدون معنا بپرستد، کافر شده و چیزی را عبادت نکرده است و کسی که اسم و معنا را عبادت کند، کافر شده و دو چیز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آن است که معنا را بدون اسم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نود و نه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اسم عین مسمّا باشد، لازم می آید هر اسمی از آن اسما خدا باشد؛ لکن خداوند عزّوجلّ معنایی است که به وسیله این اسامی به او دلالت می شود و همه آنها غیر اویند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اسم در این روایات، اسمای لفظی است که خداوند متعال آنها را ذکر و علامت خود قرار داده و آنها را خلق کرده است تا بندگانش او را با این اسامی بخوانند و عبادتش کنند و دیگران را به وسیله آنها به خداوند متعال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ذکر خدا و یاد اویند که انسان به وسیله آنها متوجّه خدامی شود واو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در عبادت خدا هیچ موضوعیّتی ندارد و بنده نباید در عباداتش برای اسما موضوعیّتی قائل شود؛ بلکه بایـد به وسیله آنها مسمّا و معنا را ـ که معروف فطری اوست و او را به خود او شناخته است ـ مورد عبادت، پرستش، خضوع و خشوع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مورد عبادت بندگانش قرار میگیرد، نزد هر جاهل و نادانی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عند کلّ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امّا این اسما، الفاظی بیش</w:t>
      </w:r>
      <w:bookmarkStart w:id="480" w:name="pg3718_34371"/>
    </w:p>
    <w:p>
      <w:pPr>
        <w:pStyle w:val="BookText"/>
        <w:rPr/>
      </w:pPr>
      <w:bookmarkEnd w:id="480"/>
      <w:r>
        <w:rPr>
          <w:rFonts w:ascii="IRNazanin" w:hAnsi="IRNazanin" w:eastAsia="IRNazanin"/>
          <w:color w:val="111111"/>
          <w:sz w:val="28"/>
          <w:sz w:val="28"/>
          <w:szCs w:val="28"/>
          <w:rtl w:val="true"/>
          <w:lang w:bidi="fa-IR"/>
        </w:rPr>
        <w:t>نیستند و عبادت آنها در حقیقت عبادت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اسم را بدون معنا عبادت کند، چیزی را عبادت نکرده است</w:t>
      </w:r>
      <w:r>
        <w:rPr>
          <w:rFonts w:eastAsia="IRNazanin" w:cs="IRNazanin"/>
          <w:color w:val="111111"/>
          <w:sz w:val="28"/>
          <w:szCs w:val="28"/>
          <w:rtl w:val="true"/>
          <w:lang w:bidi="fa-IR"/>
        </w:rPr>
        <w:t>.</w:t>
      </w:r>
    </w:p>
    <w:p>
      <w:pPr>
        <w:pStyle w:val="Heading3"/>
        <w:numPr>
          <w:ilvl w:val="2"/>
          <w:numId w:val="1"/>
        </w:numPr>
        <w:rPr/>
      </w:pPr>
      <w:bookmarkStart w:id="481" w:name="__RefHeading___Toc670244_2281741623"/>
      <w:bookmarkStart w:id="482" w:name="_Toc174"/>
      <w:bookmarkEnd w:id="481"/>
      <w:r>
        <w:rPr/>
        <w:t>3</w:t>
      </w:r>
      <w:r>
        <w:rPr>
          <w:rtl w:val="true"/>
        </w:rPr>
        <w:t xml:space="preserve">. </w:t>
      </w:r>
      <w:r>
        <w:rPr>
          <w:rtl w:val="true"/>
        </w:rPr>
        <w:t>صفات ذات و صفات فعل</w:t>
      </w:r>
      <w:bookmarkEnd w:id="482"/>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یَزَلِ اللَّهُ مُتَکَلِّماً؟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صِفَةٌ مُحْدَثَةٌ لَیْسَتْ بِأَزَلِیَّةٍ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عَزَّ وَ جَلَّ وَ لَا مُتَکَلِّمَ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آیا خدا از ازل متکلّم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صفت حادث است و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بود و متکلّم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یَزَلِ اللَّهُ مُرِیداً؟ فَقَالَ إِنَّ الْمُرِیدَ لَا یَکُونُ إِلَّا 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یَزَلْ عَالِماً قَادِراً ثُمَّ أَرَادَ</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آیا خدا از ازل مرید بود؟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مرادی همراه دارد؛ لیکن خدا از ازل عالم و قادر بود، سپس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الْمـَشِیَّةُ مُحْدَثَةٌ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مشیّت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مروزی درباره اراده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مُحْدَثَـةٌ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یَـا سُلَیْمانُ، فَإِنَّ الشَّیْءَ إِذَا لَمْ یَکُنْ أَزَلِیّاً کَانَ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سُلَیْمانُ، أَ لَا تُخْبِرُنِی عَنِ الْإِرَادَةِ فِعْلٌ هِیَ أَمْ غَیْرُ</w:t>
      </w:r>
    </w:p>
    <w:p>
      <w:pPr>
        <w:pStyle w:val="BookText"/>
        <w:rPr/>
      </w:pPr>
      <w:r>
        <w:rPr>
          <w:rFonts w:ascii="Amiri" w:hAnsi="Amiri" w:eastAsia="Amiri" w:cs="Amiri"/>
          <w:color w:val="111111"/>
          <w:sz w:val="28"/>
          <w:sz w:val="28"/>
          <w:szCs w:val="28"/>
          <w:rtl w:val="true"/>
          <w:lang w:bidi="ar-SA"/>
        </w:rPr>
        <w:t>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هِیَ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مُحْدَثَةٌ لِأَنَّ الْفِعْلَ کُلَّهُ مُحْدَث</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اراده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اگر چیزی ازلی نشد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 است یا غیر فعل؟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افعال حادثاند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عَزَّ وَ جَلَّ وَ لَا مُتَکَلِّمٌ وَ لَا مُرِیدٌ وَ لَا مُتَحَرِّکٌ وَ لَا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عَزَّ رَبُّنَا فَجَمِیعُ هَذِهِ الصِّفَاتِ مُحْدَثَةٌ عِنْدَ حُدُوثِ الْفِعْلِ مِنْه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خدای عزوجلّ بود؛ نه متکلّم بود و نه مرید و نه متحرّک و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بزرگ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صفات به حدوث فعل از خدا حادث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روایات، معنای صفات فعل و صفات ذات در لسان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صفات آن است که خدای تعالی از ازل موصوف به آنها نیست و به حدوث فعل موصوف به آنها می شود؛ به خلاف صفات ذات که هیچ گاه نمیتوان آنها را از خدای تعالی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که با صفات فعل، چیزی غیر خدا به وجود می آید و صفات ذات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مشیّت متعلّق لازم دارد و اراده، مراد به همراه دارد؛ در صورتی که علم، معلوم نمیخواهد؛ قدرت، مقدور نمیخواهد؛ حیات هم موجب امر دیگر در کنار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صفات ذات، در روایات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گوناگونی وجود دارد که در ذیل تعدادی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یَزَلِ اللَّهُ عَزَّ وَ جَلَّ عِلْمُهُ سَابِقاً لِلْأَشْیَاءِ قَدِیماً قَبْلَ أَنْ یَخْلُقَهَا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رَبُّنَا وَ تَعَالَی عُلُوّاً کَبِیراً خَلَقَ الْأَشْیَاءَ وَ عِلْمُهُ بِهَا سَابِقٌ لَهَا کَمَا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لَمْ یَزَلْ رَبُّنَا عَلِیماً سَمِیعاً بَصِیراً</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خدای عزّوجلّ علمش بر اشیا سابق و قدیم است، پیش از آنکه آنها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خداوندمان ارجمند و متعالی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را چنانکه خواست، آفرید و علمش بر آنها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پروردگار ما از ازل علیم و سمیع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مناظره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سلیمان مروزی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کَالسَّمْعِ وَ الْبَصَرِ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السَّمْعِ وَ الْبَصَرِ وَ الْعِلْمِ أَ مَصْنُوعٌ؟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نَفَیْتُمُوهُ فَمَرَّةً قُلْتُمْ لَمْ یُرِدْ، وَ مَرَّةً قُلْتُمْ أَرَادَ، وَ لَیْسَتْ بِمَفْعُولٍ لَهُ؟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کِقَوْلِنَا مَرَّةً عَلِمَ وَ مَرَّةً 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نَفْیَ الْمـَعْلُومِ لَیْسَ بِنَفْیِ الْعِلْمِ وَ نَفْیُ الْمُرَادِ نَفْیُ الْإِرَادَةِ أَنْ تَکُونَ؛ لِأَنَّ الشَّیْءَ إِذَا لَمْیُرَدْ لَمْیَکُنْ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الْعِلْمُ ثَابِتاً وَ إِنْ لَمْ یَکُنِ الْمـَعْلُومُ؛ بِمَنْزِلَةِ الْبَصَرِ، فَقَدْ یَکُونُ الْإِنْسَانُ بَصِیراً وَ إِنْ لَمْ یَکُنِ الْـمُبْصَرُ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مانند سمع و بصر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سمع، بصر و علم مصنوع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اراده را نفی میکنید و گاهی میگویید اراده نکرده و گاهی میگویید اراده کرده است، در حالی که مصنوع نیست؟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گاهی میگوییم میداند و گاهی میگوییم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نفی معلوم، علم نفی نمی شود؛ ولی با نفی مراد وجود اراده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شیء را اراده نکند، ارادهای در کار نخواهد بود؛ در حالی که علم همواره ثابت است هر چند معلوم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بصر؛ انسان قطعاً بصیر است، اگر چه دیده شده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یَزَلِ اللَّهُ جَلَّ وَ عَزَّ رَبُّنَا وَ الْعِلْمُ ذَاتُهُ وَ لَا مَعْلُومَ، وَ السَّمْعُ ذَاتُهُ وَ لَا</w:t>
      </w:r>
    </w:p>
    <w:p>
      <w:pPr>
        <w:pStyle w:val="BookText"/>
        <w:rPr/>
      </w:pPr>
      <w:r>
        <w:rPr>
          <w:rFonts w:ascii="Amiri" w:hAnsi="Amiri" w:eastAsia="Amiri" w:cs="Amiri"/>
          <w:color w:val="111111"/>
          <w:sz w:val="28"/>
          <w:sz w:val="28"/>
          <w:szCs w:val="28"/>
          <w:rtl w:val="true"/>
          <w:lang w:bidi="ar-SA"/>
        </w:rPr>
        <w:t>مَسْمُوعَ، وَ الْبَصَرُ ذَاتُهُ وَ لَا مُبْصَرَ، وَ الْقُدْرَةُ ذَاتُهُ وَ لَا مَقْدُور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خداوند عزّوجلّ، پروردگار ما، از ازل هست و علم ذاتش بود و معلومی وجود نداشت، و سمع ذاتش بود و مسموعی نبود، و بصر ذاتش بود و مُبْصَری وجود نداشت، و قدرت ذاتش بود و مقدوری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یَزَلِ اللَّهُ عَلِیماً سَمِیعاً بَصِیراً؛ ذَاتٌ عَلَّامَةٌ سَمِیعَةٌ بَصِیرَةٌ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خداوند از ازل دانا،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علّامه و سمیع 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نُورِیُّ الذَّاتِ، حَیُّ الذَّاتِ، عَالِمُّ الذَّاتِ، صَمَدِیُّ الذَّاتِ</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خداوند ما ذاتاً نور، حیّ، عالم و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تَقُولُ إِنَّهُ سَمِیعٌ بَصِیرٌ؟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سَمِیعٌ بَصِیرٌ سَمِیعٌ بِغَیْرِ جَارِحَةٍ وَ بَصِیرٌ بِغَیْرِ آلَةٍ، بَلْ یَسْمَعُ بِنَفْسِهِ وَ یُبْصِرُ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قَوْلِی إِنَّهُ سَمِیعٌ بِنَفْسِهِ أَنَّهُ شَیْءٌ وَ النَّفْسُ شَیْءٌ آخَرُ وَ لَکِنِّی أَرَدْتُ عِبَارَةً عَنْ نَفْسِی إِذْ کُنْتُ مَسْؤُولًا وَ إِفْهَاماً لَکَ إِذْ کُنْتَ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بِکُلِّهِ لَا أَنَّ کُلَّهُ لَهُ بَعْضٌ لِأَنَّ الْکُلَّ لَنَا لَهُ بَعْضٌ وَ لَکِنْ أَرَدْتُ إِفْهَامَکَ وَ التَّعْبِیرُ عَنْ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مَرْجِعِی فِی ذَلِکَ کُلِّهِ إِلَّا أَنَّهُ السَّمِیعُ الْبَصِیرُ الْعَالِمُ الْخَبِیرُ بِلَا اخْتِلَافِ الذَّاتِ وَ لَا اخْتِلَافِ مَعْنًی</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میگویی خدا شنوا و بیناست؟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نه به عضو و بیناست نه به آلت؛ بلکه به خودش می شنود و به</w:t>
      </w:r>
    </w:p>
    <w:p>
      <w:pPr>
        <w:pStyle w:val="BookText"/>
        <w:rPr/>
      </w:pPr>
      <w:r>
        <w:rPr>
          <w:rFonts w:ascii="IRNazanin" w:hAnsi="IRNazanin" w:eastAsia="IRNazanin"/>
          <w:color w:val="111111"/>
          <w:sz w:val="28"/>
          <w:sz w:val="28"/>
          <w:szCs w:val="28"/>
          <w:rtl w:val="true"/>
          <w:lang w:bidi="fa-IR"/>
        </w:rPr>
        <w:t>خودش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میگویم به خودش میشنود، به این معنانیست که او چیزی است و خودش چیزی دیگر؛ بلکه این تعبیرم به سبب این بود که از من سؤال کردی؛ و چون تو سؤال کردی، خواستم تو را بفهمانم؛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همهاش میشنود؛ نه اینکه همه او را جزوی هست؛ بلکه این تعبیرم به جهت فهمانیدن توست، و مقصودم تنها این است که او شنوا، بینا، دانا و آگاه است بدون هیچ گونه اختلافی در ذات 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سخن در این است که خداوند متعال ذاتاً عالم، قادر، حیّ، بصیر، سمیع، صمد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ذاتاً علّامه و علم شد، دیگر جهل در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ذاتاً قدرت است، دیگر عجز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ذاتاً حیّ شد، دیگر مرگ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ذاتاً نور شد، ظلمت در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بدیهی است که علم با جهل، قدرت باعجز، حیات با مرگ، نور با ظلمت تنافی و تضاد دارد؛ و روشن است که علم غیر جهل و قدرت غیر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ذاتاً عالم، قادر، حیّ، بصیر و سمیع است، به این معنا نیست که ذات چیزی است و علم چیزی دیگر و لازم ذات؛ و همین گونه است قدرت و صفات ذاتی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معنا نیست که اختلاف مفاهیم این اسما و صفات موجب اختلاف در ذات و معنا باشد؛ بلکه منظور از این تعابیر و اسما و صفات تذکّر و توجّه به شناخت خدا و کمالات اوست که انسان به تعریف الهی آن را دارا شده و خدای تعالی او را بر آن معرفت مفطور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بخواهد خداشناسی را بر پایه مفاهیم و تصوّرات پی ریزی کند و از آن طرف، صفات حق را عین ذات بداند، روشن است که اختلاف مفاهیم اسما و صفات به معنا و ذات هم سرایت خواهد کرد و پیش از این گفتیم که خدای تعالی از توصیف بندگانش پاک و منزّه است و مفاهیم و متصوّرات، اگر چه عقلی هم باشند، مخلوق خود انساناند و با خدای تعالی ـ که خالق انسان و تصوّرات اوست ـ مباین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تُدْرِکُ الْعُقُولُ وَ أَوْهَامُهَا، وَ لَا الْفِکَرُ وَ خَطَرَاتُهَا، وَ لَا الْأَلْبَابُ وَ</w:t>
      </w:r>
    </w:p>
    <w:p>
      <w:pPr>
        <w:pStyle w:val="BookText"/>
        <w:rPr/>
      </w:pPr>
      <w:r>
        <w:rPr>
          <w:rFonts w:ascii="Amiri" w:hAnsi="Amiri" w:eastAsia="Amiri" w:cs="Amiri"/>
          <w:color w:val="111111"/>
          <w:sz w:val="28"/>
          <w:sz w:val="28"/>
          <w:szCs w:val="28"/>
          <w:rtl w:val="true"/>
          <w:lang w:bidi="ar-SA"/>
        </w:rPr>
        <w:t>أَذْهَانُهَا صِفَتَه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عقلها و اوهامش، افکار و تصوّراتش، خردها و اذهانش، صفت او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هر اندازه هم عام باشند،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عمومی علم غیر از مفهوم عمومی قدرت است و همین طور مفهوم عامّ وجود و شیء غیر از مفهوم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مفاهیم دیگر؛ در حالی که خدای متعال هیچ گونه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بخواهد با مفاهیم خدا را بشناسد، او را در محدوده مفاهیم تنزّل داده و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اطلاق اسما و صفات خدای تعالی باید از محدوده مفاهیم خارج شد و چنانکه گفتیم، اسامی را علامت و آیه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ما انسانها اینها را علامت او قرار داده باشیم، بلکه خود او این کار را کرده و به ما اجازه داده تا او را با این اسامی و علامتها و نشانه ها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بیان شد، اسم و صفت به معنای نشانه و علامت است و روشن است که نشانه هر چیزی غیر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موجب تعطیل شناخت خدا و کمالاتش نمی شود؛ چون هر انسانی معرفت او و کمالاتش را به معرفت فطری و تعریف خود او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و اسامی برای تذکّر و توجّه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آیه و علامت بودن چیزی بر چیزی، فرع بر شناخت آن دو و شناخت جعل و قراردادی است که میان آن دو بر قرار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تأمّل در این نکته، متوجّه میشویم که چرا اسمای الهی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تعریف او فقط به خود او ممکن شد، در این صورت، چیزی اسم و نشانه او خواهد بود که او خود آن را برای نشانه و اسم بودن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پیامبرانش را برای توجّه دادن بندگانش به خودش، مبعوث نمیکرد و آنان این الفاظ و اسامی را برای خواندن خدای تعالی به ما یاد نمیدادند، ما وقتی متوجّه او میشدیم، نمی توانستیم او را به اسمی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بخواهد شخصی را به اسمی صدا زند، ابتدا باید این مطلب را با آن شخص در میان بگذارد و به او بگوید که من هر گاه بخواهم شما را صدا بزنم با این اسم شما راخواهم خواند؛ یا او خودش میگوید که فلانی، هر گاه خواستی مرا صدا بزنی با این</w:t>
      </w:r>
    </w:p>
    <w:p>
      <w:pPr>
        <w:pStyle w:val="BookText"/>
        <w:rPr/>
      </w:pPr>
      <w:r>
        <w:rPr>
          <w:rFonts w:ascii="IRNazanin" w:hAnsi="IRNazanin" w:eastAsia="IRNazanin"/>
          <w:color w:val="111111"/>
          <w:sz w:val="28"/>
          <w:sz w:val="28"/>
          <w:szCs w:val="28"/>
          <w:rtl w:val="true"/>
          <w:lang w:bidi="fa-IR"/>
        </w:rPr>
        <w:t>اسامی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چنین شناختی از خدای تعالی نداریم که بتوانیم برای او اسم و نشانهای انتخاب کنیم و با خود او آن را در میان بگذاریم، لذا این کار را خود او با لطف و احسانش در حقّ ما کرده و اسامی را به وسیله پیامبرانش به ما رسانده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تذکار این نکته نیز لازم است که آنچه درباره صفات ذات گفتیم ـ که خارج از محدوده مفاهیم و تصوّرات است ـ در مورد صفات فعل خدای تعالی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فعل خدا هم چون خود او طور و کیفیّت ندارد؛ لذا قابل بیان عقلی نیست و نور عقل به آنجا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در بیان اوصاف ذاتی خدای تعالی رجوع به آیات و روایات لازم است، در مورد صفات فعل الهی هم لازم است پا از آنچه در آیات و روایات در بیان آنها آمده، فراتر گذاشته نشود</w:t>
      </w:r>
      <w:r>
        <w:rPr>
          <w:rFonts w:eastAsia="IRNazanin" w:cs="IRNazanin"/>
          <w:color w:val="111111"/>
          <w:sz w:val="28"/>
          <w:szCs w:val="28"/>
          <w:rtl w:val="true"/>
          <w:lang w:bidi="fa-IR"/>
        </w:rPr>
        <w:t>.</w:t>
      </w:r>
      <w:bookmarkStart w:id="483" w:name="pg3718_34385"/>
    </w:p>
    <w:p>
      <w:pPr>
        <w:pStyle w:val="Heading3"/>
        <w:numPr>
          <w:ilvl w:val="2"/>
          <w:numId w:val="1"/>
        </w:numPr>
        <w:rPr/>
      </w:pPr>
      <w:bookmarkStart w:id="484" w:name="__RefHeading___Toc670246_2281741623"/>
      <w:bookmarkStart w:id="485" w:name="_Toc175"/>
      <w:bookmarkEnd w:id="483"/>
      <w:bookmarkEnd w:id="484"/>
      <w:r>
        <w:rPr/>
        <w:t>4</w:t>
      </w:r>
      <w:r>
        <w:rPr>
          <w:rtl w:val="true"/>
        </w:rPr>
        <w:t xml:space="preserve">. </w:t>
      </w:r>
      <w:r>
        <w:rPr>
          <w:rtl w:val="true"/>
        </w:rPr>
        <w:t>خلاصه درس هجدهم</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اشتراک معنوی بین خالق و مخلوق وجود ندارد و اگرچه لفظ مشترک است، ولی معنا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مفهوم و معقول است، نمی تواند صفت خداوند متعال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که از ناحیه مفاهیم و متصوّرات و توصیفات مفهومی حاصل شود، عین تعطیل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الفاظ در مورد خدا مفهوم ندارند و معنای آن ها خود خداست که به معرفت فطری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تفضیل از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 و صفات خدای متعال سلب می گردد و به معنای اسم فاعل و صفت مشبّهه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لفظی خداوند متعال مخلوق اند و انسان به وسیله آن ها متوجّه خدا شده و او را به یاد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در عبادت خدا هیچ موضوعیتّی ندارد و معنا و مسمّا ـ که معروف انسان است ـ باید به وسیله اسما عبادت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ازل، موصوف به صفات فعل نیست، ولی صفات ذات را هیچ گاه نمی توان از خدای تعالی سلب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اطلاق اسما و صفات به خدای تعالی باید از محدوده مفاهیم خارج شد و این اسامی را علامت و آیه او قرار 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الهی توقیفی است، چون تعریف او فقط به خود او ممکن است؛ لذا چیزی اسم و نشانه او خواهد بود که او خود برای خود برگزیده باشد</w:t>
      </w:r>
      <w:r>
        <w:rPr>
          <w:rFonts w:eastAsia="IRNazanin" w:cs="IRNazanin"/>
          <w:color w:val="111111"/>
          <w:sz w:val="28"/>
          <w:szCs w:val="28"/>
          <w:rtl w:val="true"/>
          <w:lang w:bidi="fa-IR"/>
        </w:rPr>
        <w:t>.</w:t>
      </w:r>
      <w:bookmarkStart w:id="486" w:name="pg3718_34387"/>
    </w:p>
    <w:p>
      <w:pPr>
        <w:pStyle w:val="Heading3"/>
        <w:numPr>
          <w:ilvl w:val="2"/>
          <w:numId w:val="1"/>
        </w:numPr>
        <w:rPr/>
      </w:pPr>
      <w:bookmarkStart w:id="487" w:name="__RefHeading___Toc670248_2281741623"/>
      <w:bookmarkStart w:id="488" w:name="_Toc176"/>
      <w:bookmarkEnd w:id="486"/>
      <w:bookmarkEnd w:id="487"/>
      <w:r>
        <w:rPr/>
        <w:t>5</w:t>
      </w:r>
      <w:r>
        <w:rPr>
          <w:rtl w:val="true"/>
        </w:rPr>
        <w:t xml:space="preserve">. </w:t>
      </w:r>
      <w:r>
        <w:rPr>
          <w:rtl w:val="true"/>
        </w:rPr>
        <w:t>خودآزمایی</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اشتراک اسما و صفات در خالق و مخلوق، چه نوع اشتراکی است؟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به اشتراک لفظی در اسما و صفات منجر به تعطیل می شود یا قول به اشتراک معنوی؟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اسما و صفات در معرفت خدا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اسامی خداوند بر اشتراک معنوی اسما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 از مخلوق بودن اسما و صفات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اسما وصفات در عبادت خدای متعال موضوعیّت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صفاتی چون علم و قدرت عین ذات باشند، قول به اشتراک معنوی در صفات چه اشکالی پدید می آورد؟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اشکالاتِ پی ریزیِ خداشناسی بر پایه مفاهیم و تصوّرات را بنویسید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اسمای الهی توقیفی اند یعنی چه؟</w:t>
      </w:r>
      <w:bookmarkStart w:id="489" w:name="pg3718_34389"/>
    </w:p>
    <w:p>
      <w:pPr>
        <w:pStyle w:val="Heading2"/>
        <w:numPr>
          <w:ilvl w:val="1"/>
          <w:numId w:val="1"/>
        </w:numPr>
        <w:rPr/>
      </w:pPr>
      <w:bookmarkStart w:id="490" w:name="__RefHeading___Toc670250_2281741623"/>
      <w:bookmarkStart w:id="491" w:name="_Toc177"/>
      <w:bookmarkEnd w:id="489"/>
      <w:bookmarkEnd w:id="490"/>
      <w:r>
        <w:rPr>
          <w:rtl w:val="true"/>
        </w:rPr>
        <w:t>فهرست منابع</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 زمخشری، محمود بن عمر؛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 ملّاصدرا، محمّد بن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عربی،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 طباطبایی، سیّد محمّد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ابن طاووس، علی بن موسی؛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طبرسی، احمد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 بهائی، محمّد بن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النّعمانیّه؛ جزائری، سید نعمة الله؛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 طوسی، محمّد بن الحسن؛ مکتب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 جرجانی، سیّد شریف؛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فخرالدین رازی، محمّد بن عمر؛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طهرانی، آقا بزرگ؛ مؤسّسه مطبوعاتی اسماعیلیان،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التّوحیدیّة؛ طباطبایی، سیّد محمّد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 ملّاصدرا، محمّد بن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 بحرانی، شیخ عبدالله؛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 زمخشری، محمود بن عمر؛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حرّ عاملی، محمّد بن حسن؛ معارف اسلامی امام رضا،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 فیروز آبادی، محمّد بن یعقوب؛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کلینی، محمّد بن یعقوب؛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زمخشری، محمودبن عمر؛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برقی، احمد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 مفید، محمّد بن محمّد بن نعمان؛ سلسلة مؤلّفات شیخ مفید،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فیّومی، احمد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طباطبایی، سیّد محمّد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محمّد بن الحسن؛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 محمّد بن نعمان؛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المقالات؛ مفید، محمّد بن محمّد بن نعمان؛ مجموعه مصنّفات شیخ مفید،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مجلسی، 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و تصوف؛ نمازی،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بحرانی، ابن شعبه؛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الاعتقاد؛ مفید، محمّد بن محمّد بن نعمان؛ مجموعه مصنّفات،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عیّاشی، محمّد بن مسعود؛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 ملّاصدرا، محمّد بن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قمّی، علی بن ابراهیم بن هاشم؛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مکارم شیرازی، ناصر؛ با شرکت جمعی از نویسندگان،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p>
    <w:p>
      <w:p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 عروسی، علی بن جمعه؛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علمیّه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حول المبدأ و المعاد؛ مروارید، حسن علی؛ بنیاد پژوهشهای آستان قدس رضوی،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الامامیّه؛ملکی میانجی،محمّد باقر؛تهران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طوسی، محمّد بن الحسن؛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ارواح قبل از 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مقالات کنگره شیخ مفید، مقاله زین العابدین قربانی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 طوسی، محمّد بن الحسن؛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 عراقی، شیخ عبدالنبی؛ بنیادپژوهشهای علمی فرهنگی نورالاصفیاء،</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 مروری بر احادیث معرفت خدا، محمّد بیابانی اسکویی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 مازندرانی، ملاصالح؛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 ملّاصدرا، محمّد بن ابراهیم شیرازی؛ 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جامعه؛ ابطحی، سیّد محمّد 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عج،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صدوق، محمّد بن علی؛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اللّالی؛ احسائی؛ ابن ابی جمهور؛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صدوق، محمّد بن علی، رضا مشهدی؛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 آمدی، عبدالواحد؛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و تعبیرات عرفانی؛ سجّادی، سیّد جعفر؛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حمیری، ابوالعبّاس عبدالله؛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العرشیّة؛ ملّاصدرا، محمّد بن ابراهیم؛ ترجمه غلامحسین آهنی،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مهدوی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 فراهیدی، خلیل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سلیم بن قیس هلالی؛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خزّاز قمی، علیّبن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صدوق،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طریحی، فخرالدین؛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مرتضوی،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نوری طبرسی، میرزا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 نمازی شاهرودی،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الزهرا؛ شیخ الاسلامی، شیخ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صدوق،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اللّغویّه؛ عسکری، ابی هلال؛ جامعه مدرسّین،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 ابوالحسین احمد ابن فارس؛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حجّت خدا؛ صافی گلپایگانی، لطف اللّه؛ انتشارات حضرت معصومه،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موجزة فی الارواح و الاشباح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مقالات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مناصب النّبی؛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مباحث مرحوم میرزا مهدی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البیان فی تفسیر القرآن؛ملکی میانجی،محمّد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البراعة فی شرح نهج البلاغة؛ خوئی، حبیب الله؛ مکتبة الاسلامیّة،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مؤسّسة آل البیت ؛ قم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حرّ عاملی، محمّد بن الحسن؛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ضعف جسمی و فقر دنیوی و بیماری ظاهری هم بر او عارض نمی‌شود؛ بلکه مقصود آن است که با وجود همه این ناتوانی‌های جسمی، در روح او نسبت به بندگی خالق، هیچ ناتوانی و ضعفی دیده نمی‌شود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خدا به این معنا، عارف خوانده نمی‌شود؛ چون خداوند متعال را از هیچ چیزی اضطراب و دلهره‌ای نیست تا معرفت به معنای، مذکور در مورد او به کار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درموردی درباره خداوند متعال هم از این واژه استفاده شود، مراد معنای عامّ ادراک و علم خواهدبود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حجّت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درس‌های بعدی به تفصیل بررسی خواهد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به این موضوع خواهیم پرداخت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یعنی آیین بندگی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 مجموعه وظایف بندگی در زمان‌ها و مکان‌های مختلف را برای بندگانش تعیین و ابلاغ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آیه شریفه، از بندگان خواسته می‌شودکه خدا را بندگی کنند آن‌گونه که او می‌خواهد، تا از هر گونه انحراف و کجی در بندگی دور مانند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میثاق، در گفتاری دیگر، بحث خواهد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درس بعدی، بر اساس روایات، روشن می‌شود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الناس أمّة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بیان نظر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بـر این است که تنها او را بندگی کنند و بر او شرک نورزند و تسلیم محض او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أَلَمْأَعْهَدْ إِلَیْکُمْ یا بَنِـی آدَمَ أَنْ لا تَعْـبُدُوا آلشَّـیْطانَ إِنَّهُ لَکُمْ عَدُوٌّ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آعْبُدُونِی هـذا صِراطٌ مُسْتَقِـیمٌ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گویای همین مطلب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وسایل الشیعه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یهودی و نصرانی و مجوسی شدن توسط پدر و مادر این نیست که انسان به خداییکه حضرت موسی و حضرت عیسی بشر را به آن خوانده است معتقد می‌شود؛ بلکه مقصود آناست که از دین الهی یعنی اسلام ـ که دین همه انبیای الهی است ـ او را منحرف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زیرابدیهی است که همه انبیای الهی با شرایع مختلف، بشر را به بندگی خدای واحد ازلی دعوتکرده و از اطاعت و بندگی بندگان بر حذر داشته‌اند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لَکُمْ مِنَ الدِّینِ ما وَصّی بِهِنُوحاً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مِـنْ شِـیعَتِـهِ لاَبْراهِـیمَ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وَآتَّبَعَ مِلَّةَإِبْراهِـیمَ حَنِـیفاً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فَاتَّبِعُوا مِلَّةَ إِبْراهِـیمَ حَنِـیفاً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آیات و روایات بیانگر آن هستند که همه موجودات، اعّم از انسان و حیوان و جماد،در زمین و آسمان خدای متعال را تسبیح می‌گویند و بر اساس برخی آیات و روایات دیگر، برهمه آن‌ها عرض ولایت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تسبیح موجودات حکایت از شعور آن‌هادارد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عرض ولایت با بهره‌مندی از نور عقل صورت گرفته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دلیل‌های این قول در درس‌های قبلی به تفصیل بررسی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خلقت ارواح، روایاتی در این زمینه مطرح خواهد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47/356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الاعتقاد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تعلیقه استاد مصباح بر بحارالانوار </w:t>
      </w:r>
      <w:r>
        <w:rPr>
          <w:rFonts w:eastAsia="IRNazanin" w:cs="IRNazanin"/>
          <w:b w:val="false"/>
          <w:bCs w:val="false"/>
          <w:i w:val="false"/>
          <w:iCs w:val="false"/>
          <w:color w:val="333333"/>
          <w:sz w:val="20"/>
          <w:szCs w:val="20"/>
        </w:rPr>
        <w:t>61/141</w:t>
      </w:r>
      <w:r>
        <w:rPr>
          <w:rFonts w:ascii="IRNazanin" w:hAnsi="IRNazanin" w:eastAsia="IRNazanin"/>
          <w:b w:val="false"/>
          <w:b w:val="false"/>
          <w:bCs w:val="false"/>
          <w:i w:val="false"/>
          <w:i w:val="false"/>
          <w:iCs w:val="false"/>
          <w:color w:val="333333"/>
          <w:sz w:val="20"/>
          <w:sz w:val="20"/>
          <w:szCs w:val="20"/>
          <w:rtl w:val="true"/>
        </w:rPr>
        <w:t xml:space="preserve">، و سلسله مقالات کنگره شیخ مفید،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مقاله خلقت ارواح قبل از ابدان، نوشته زین العابدین قربانی،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عالم ارواح را با عالم ذرّ یکی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بیشتر روایات طایفه هفتـمـ که می‌گوید هفتصد حدیث در این باب وارد شده است ـ مربوط به عالم ذرّ است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شیخ مفید،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موجزة فی الارواح و الاشباح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سَرَوَّیه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سلسله مصنفّات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سلسله مصنّفات 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شیخ مفید،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شیخ مفید،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بر شرح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بر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السَّرَویَّه، سلسله مصّنفات الشیخ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السَّرَویَّه، سلسله مصّنفات الشیخ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السَّرَوَّیه، سلسله مصنّفات شیخ مفید،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شیخ مفید،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مـوجـزة فـی الارواح و الأشباه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تنبیهات حول المبدأ و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برخی از این طوایف بدون توجه به طوایف دیگر قابل درک و فهم‌اند، لکن برخی،بدون در نظر گرفتن طوایف دیگر و اصل سیرِ تکوّن بشر نامفهوم و بلکه بی معناست؛ به ویژه روایاتی که در بحث از خروج نطفه در هنگام مرگ وارد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کنگـره شیخ مفیـد،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مقالـه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مـوجزة فـی الارواح و الاشباح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و تصوّف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1/280/281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شیـخ مفیـد،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مقالـه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موجزه فـی الارواح و الاشبـاح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در روایات دیگر آمده است که بندگان مکلّف به معرفت نشده‌اند؛ بلکه به عهده خداست که خود را به آن‌ها معرّفی کند و به عهده بندگان است که وقتی خدا خود را به آن‌هامعرّفی کرد از او بپذیرند و به او ایمان آورند و تسلیم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درس‌های بعد، در این زمینه بحث خواهیم کرد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صحیفه سجّادیّه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اینصورت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وَ سَیِّدِی بِکَ عَرَفْتُکَ، وَ بِکَ اهْتَدَیْتُ إلَی سَبیلِک، وَ أنْتَ دَلیلی عَلَی مَعْرِفَتِکَ، وَ لَوْلا أنْتَ مَا عَرَفْتُ تَوْحِیدَکَ وَ لا اهْتَدَیْتُ إلَی عِبادَتِکَ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این‌که پیامبران و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معرفت خدا هستند یا نه، بعداً بحث خواهیم کرد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عدّه‌ای این مفاهیم، همان اسمای خداوند متعال‌اند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عدم استجابت دعا حکمت‌های دیگری نیز دارد که در این روایت، یکی از آن‌ها بیان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واسطه او عالم می‌شوی و به علمی که از ناحیه او عطایت می‌شود، خلق را و ازجمله نفس خویش را می‌شناسی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موقعی که مقابل دیدگان ما قرار دارد، او را از دیگران تمیز می‌دهیم و اگر شخص دیگری نیز در کنار او و با تمام خصوصیّات او موجود باشد، باز هم آن دو را جدا از هم می‌یابیم و خصوصیّات مکانی، آن دو را از هم متمایز می‌کند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ما خلق را بدون خدا نگاه کنیم، اموری را می‌بینیم بدون ارتباط با خدا و ادراک نیازآن‌ها را به خدا هرگز درک نمی‌کنیم و همین طور نمی‌توانیم آن‌ها را به خدای بزرگ نسبت داده ومخلوق خدا و بنده خدا بدانیم؛ امّا اگر از ناحیه خدا مخلوقات را بشناسیم، می‌توانیم میان آن‌ها وخدا ارتباط برقرار کنیم و می‌یابیم که آن‌ها چگونه قائم به خدا هستند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مزبور بعد از این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صنع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چیزی که انسان احاطه علمی بر آن پیدا کند، در حقیقت، آن را معقول و مدرَک به عقلخویش قرار داده است و هرچه را نفس انسانی به عقل درک کند، می‌تواند نظیری برای آن ایجادکند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بحارالانـوار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کفاية الاثر،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احادیث معرفت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فصلنامه سفینه،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پیش از این در مبحث فطری بودن معرفت خدا مطرح گردید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بالفطرة تثبت 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عیون اخبـارالـرضا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موسی‌بن‌جعفر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مرتبه و درجه داشتن معرفت خداوند متعال و مترتّب بودن معرفت دوم بر معرفت اوّل، همان است که در آیه شریفه از آن به افزایش و ازدیاد معرفت یاد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اهْتَدَوْازَادَهُمْ 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که هدایت الاهی را پذیرفتند، خدای تعالی بر هدایتشان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اینافزایش هدایت چگونه است؟ آیا مراد از آن شدّت و ضعف، کمال و نقص، ظهور و ابهام یا ظهورو اظهریّت و امثال این‌هاست؟ به نظر نمی‌رسد مراد از افزایش معرفت که فعل خداوند است،یکی از امور یادشده باشد؛ چون امور یادشده معمولا در ارتباط با معرفت‌های ابزاری و احاطی است و معرفت خداوند متعال به هیچ‌وجه، سنخیّتی با آن معرفت‌ها ندارد و چون فعل خداونداست کیفیّت و چگونگی نیز ندارد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۱۸</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مناصب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مناصب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معانی‌الاخبار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206/1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57/27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چه عقول وقتی جمع بسته می‌شود، نظر به عقلا دارد و منظور از عقول خردمندانی‌اند که از نور عقل بهره‌مند شده‌اند، امّا خود این تعبیر نشان می‌دهد که کسی که بهمعرفت خداوند مفطور و سرشته شده، عاقل بوده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238/4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ملاصدرا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التوحیدیّه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عرفانی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62022</Words>
  <Characters>228292</Characters>
  <CharactersWithSpaces>288244</CharactersWithSpaces>
  <Paragraphs>2068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2026-08-18T03:34:58Z</dcterms:created>
  <dc:creator>ghaemiyeh.com</dc:creator>
  <dc:description/>
  <dc:language>en-US</dc:language>
  <cp:lastModifiedBy/>
  <dcterms:modified xsi:type="dcterms:W3CDTF">2026-08-18T07:05:05Z</dcterms:modified>
  <cp:revision>1</cp:revision>
  <dc:subject/>
  <dc:title>توحید و اسماء و صفات</dc:title>
</cp:coreProperties>
</file>

<file path=docProps/custom.xml><?xml version="1.0" encoding="utf-8"?>
<Properties xmlns="http://schemas.openxmlformats.org/officeDocument/2006/custom-properties" xmlns:vt="http://schemas.openxmlformats.org/officeDocument/2006/docPropsVTypes"/>
</file>