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علی علیه السلام قدوه و اسوه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762_228174162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6764_228174162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6766_2281741623">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16768_2281741623">
            <w:r>
              <w:rPr>
                <w:webHidden/>
                <w:rStyle w:val="IndexLink"/>
                <w:rtl w:val="true"/>
              </w:rPr>
              <w:t>تجلیات الرب</w:t>
            </w:r>
            <w:r>
              <w:rPr>
                <w:rStyle w:val="IndexLink"/>
                <w:rtl w:val="true"/>
              </w:rPr>
              <w:tab/>
            </w:r>
            <w:r>
              <w:rPr>
                <w:rStyle w:val="IndexLink"/>
              </w:rPr>
              <w:t>9</w:t>
            </w:r>
          </w:hyperlink>
        </w:p>
        <w:p>
          <w:pPr>
            <w:pStyle w:val="Contents3"/>
            <w:tabs>
              <w:tab w:val="clear" w:pos="8459"/>
              <w:tab w:val="right" w:pos="9026" w:leader="dot"/>
            </w:tabs>
            <w:rPr/>
          </w:pPr>
          <w:hyperlink w:anchor="__RefHeading___Toc116770_228174162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16772_2281741623">
            <w:r>
              <w:rPr>
                <w:webHidden/>
                <w:rStyle w:val="IndexLink"/>
                <w:rtl w:val="true"/>
              </w:rPr>
              <w:t>لماذا وقعت هذه الأمور؟</w:t>
            </w:r>
            <w:r>
              <w:rPr>
                <w:rStyle w:val="IndexLink"/>
                <w:rtl w:val="true"/>
              </w:rPr>
              <w:tab/>
            </w:r>
            <w:r>
              <w:rPr>
                <w:rStyle w:val="IndexLink"/>
              </w:rPr>
              <w:t>14</w:t>
            </w:r>
          </w:hyperlink>
        </w:p>
        <w:p>
          <w:pPr>
            <w:pStyle w:val="Contents3"/>
            <w:tabs>
              <w:tab w:val="clear" w:pos="8459"/>
              <w:tab w:val="right" w:pos="9026" w:leader="dot"/>
            </w:tabs>
            <w:rPr/>
          </w:pPr>
          <w:hyperlink w:anchor="__RefHeading___Toc116774_2281741623">
            <w:r>
              <w:rPr>
                <w:webHidden/>
                <w:rStyle w:val="IndexLink"/>
                <w:rtl w:val="true"/>
              </w:rPr>
              <w:t>کل الظروف اجتمعت فی شخصیته علیه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116776_2281741623">
            <w:r>
              <w:rPr>
                <w:webHidden/>
                <w:rStyle w:val="IndexLink"/>
                <w:rtl w:val="true"/>
              </w:rPr>
              <w:t>القرآن الناطق</w:t>
            </w:r>
            <w:r>
              <w:rPr>
                <w:rStyle w:val="IndexLink"/>
                <w:rtl w:val="true"/>
              </w:rPr>
              <w:tab/>
            </w:r>
            <w:r>
              <w:rPr>
                <w:rStyle w:val="IndexLink"/>
              </w:rPr>
              <w:t>16</w:t>
            </w:r>
          </w:hyperlink>
        </w:p>
        <w:p>
          <w:pPr>
            <w:pStyle w:val="Contents3"/>
            <w:tabs>
              <w:tab w:val="clear" w:pos="8459"/>
              <w:tab w:val="right" w:pos="9026" w:leader="dot"/>
            </w:tabs>
            <w:rPr/>
          </w:pPr>
          <w:hyperlink w:anchor="__RefHeading___Toc116778_228174162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16780_2281741623">
            <w:r>
              <w:rPr>
                <w:webHidden/>
                <w:rStyle w:val="IndexLink"/>
                <w:rtl w:val="true"/>
              </w:rPr>
              <w:t>نقطة التقاء</w:t>
            </w:r>
            <w:r>
              <w:rPr>
                <w:rStyle w:val="IndexLink"/>
                <w:rtl w:val="true"/>
              </w:rPr>
              <w:tab/>
            </w:r>
            <w:r>
              <w:rPr>
                <w:rStyle w:val="IndexLink"/>
              </w:rPr>
              <w:t>18</w:t>
            </w:r>
          </w:hyperlink>
        </w:p>
        <w:p>
          <w:pPr>
            <w:pStyle w:val="Contents3"/>
            <w:tabs>
              <w:tab w:val="clear" w:pos="8459"/>
              <w:tab w:val="right" w:pos="9026" w:leader="dot"/>
            </w:tabs>
            <w:rPr/>
          </w:pPr>
          <w:hyperlink w:anchor="__RefHeading___Toc116782_2281741623">
            <w:r>
              <w:rPr>
                <w:webHidden/>
                <w:rStyle w:val="IndexLink"/>
                <w:rtl w:val="true"/>
              </w:rPr>
              <w:t>البدایة</w:t>
            </w:r>
            <w:r>
              <w:rPr>
                <w:rStyle w:val="IndexLink"/>
                <w:rtl w:val="true"/>
              </w:rPr>
              <w:tab/>
            </w:r>
            <w:r>
              <w:rPr>
                <w:rStyle w:val="IndexLink"/>
              </w:rPr>
              <w:t>18</w:t>
            </w:r>
          </w:hyperlink>
        </w:p>
        <w:p>
          <w:pPr>
            <w:pStyle w:val="Contents3"/>
            <w:tabs>
              <w:tab w:val="clear" w:pos="8459"/>
              <w:tab w:val="right" w:pos="9026" w:leader="dot"/>
            </w:tabs>
            <w:rPr/>
          </w:pPr>
          <w:hyperlink w:anchor="__RefHeading___Toc116784_2281741623">
            <w:r>
              <w:rPr>
                <w:webHidden/>
                <w:rStyle w:val="IndexLink"/>
                <w:rtl w:val="true"/>
              </w:rPr>
              <w:t>العارف لنفسه</w:t>
            </w:r>
            <w:r>
              <w:rPr>
                <w:rStyle w:val="IndexLink"/>
                <w:rtl w:val="true"/>
              </w:rPr>
              <w:tab/>
            </w:r>
            <w:r>
              <w:rPr>
                <w:rStyle w:val="IndexLink"/>
              </w:rPr>
              <w:t>21</w:t>
            </w:r>
          </w:hyperlink>
        </w:p>
        <w:p>
          <w:pPr>
            <w:pStyle w:val="Contents2"/>
            <w:tabs>
              <w:tab w:val="clear" w:pos="8743"/>
              <w:tab w:val="right" w:pos="9026" w:leader="dot"/>
            </w:tabs>
            <w:rPr/>
          </w:pPr>
          <w:hyperlink w:anchor="__RefHeading___Toc116786_2281741623">
            <w:r>
              <w:rPr>
                <w:webHidden/>
                <w:rStyle w:val="IndexLink"/>
                <w:rtl w:val="true"/>
              </w:rPr>
              <w:t>عظمة ذات أسرار</w:t>
            </w:r>
            <w:r>
              <w:rPr>
                <w:rStyle w:val="IndexLink"/>
                <w:rtl w:val="true"/>
              </w:rPr>
              <w:tab/>
            </w:r>
            <w:r>
              <w:rPr>
                <w:rStyle w:val="IndexLink"/>
              </w:rPr>
              <w:t>23</w:t>
            </w:r>
          </w:hyperlink>
        </w:p>
        <w:p>
          <w:pPr>
            <w:pStyle w:val="Contents3"/>
            <w:tabs>
              <w:tab w:val="clear" w:pos="8459"/>
              <w:tab w:val="right" w:pos="9026" w:leader="dot"/>
            </w:tabs>
            <w:rPr/>
          </w:pPr>
          <w:hyperlink w:anchor="__RefHeading___Toc116788_228174162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16790_2281741623">
            <w:r>
              <w:rPr>
                <w:webHidden/>
                <w:rStyle w:val="IndexLink"/>
                <w:rtl w:val="true"/>
              </w:rPr>
              <w:t>سر عظمة الأمیر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16792_2281741623">
            <w:r>
              <w:rPr>
                <w:webHidden/>
                <w:rStyle w:val="IndexLink"/>
              </w:rPr>
              <w:t>1</w:t>
            </w:r>
            <w:r>
              <w:rPr>
                <w:rStyle w:val="IndexLink"/>
                <w:rtl w:val="true"/>
              </w:rPr>
              <w:t xml:space="preserve">- </w:t>
            </w:r>
            <w:r>
              <w:rPr>
                <w:rStyle w:val="IndexLink"/>
                <w:rtl w:val="true"/>
              </w:rPr>
              <w:t>قلب کبیر</w:t>
            </w:r>
            <w:r>
              <w:rPr>
                <w:rStyle w:val="IndexLink"/>
                <w:rtl w:val="true"/>
              </w:rPr>
              <w:tab/>
            </w:r>
            <w:r>
              <w:rPr>
                <w:rStyle w:val="IndexLink"/>
              </w:rPr>
              <w:t>26</w:t>
            </w:r>
          </w:hyperlink>
        </w:p>
        <w:p>
          <w:pPr>
            <w:pStyle w:val="Contents3"/>
            <w:tabs>
              <w:tab w:val="clear" w:pos="8459"/>
              <w:tab w:val="right" w:pos="9026" w:leader="dot"/>
            </w:tabs>
            <w:rPr/>
          </w:pPr>
          <w:hyperlink w:anchor="__RefHeading___Toc116794_2281741623">
            <w:r>
              <w:rPr>
                <w:webHidden/>
                <w:rStyle w:val="IndexLink"/>
                <w:rtl w:val="true"/>
              </w:rPr>
              <w:t>نظراته الثاقبة</w:t>
            </w:r>
            <w:r>
              <w:rPr>
                <w:rStyle w:val="IndexLink"/>
                <w:rtl w:val="true"/>
              </w:rPr>
              <w:tab/>
            </w:r>
            <w:r>
              <w:rPr>
                <w:rStyle w:val="IndexLink"/>
              </w:rPr>
              <w:t>27</w:t>
            </w:r>
          </w:hyperlink>
        </w:p>
        <w:p>
          <w:pPr>
            <w:pStyle w:val="Contents3"/>
            <w:tabs>
              <w:tab w:val="clear" w:pos="8459"/>
              <w:tab w:val="right" w:pos="9026" w:leader="dot"/>
            </w:tabs>
            <w:rPr/>
          </w:pPr>
          <w:hyperlink w:anchor="__RefHeading___Toc116796_2281741623">
            <w:r>
              <w:rPr>
                <w:webHidden/>
                <w:rStyle w:val="IndexLink"/>
                <w:rtl w:val="true"/>
              </w:rPr>
              <w:t>قلب یتفجر عاطفة</w:t>
            </w:r>
            <w:r>
              <w:rPr>
                <w:rStyle w:val="IndexLink"/>
                <w:rtl w:val="true"/>
              </w:rPr>
              <w:tab/>
            </w:r>
            <w:r>
              <w:rPr>
                <w:rStyle w:val="IndexLink"/>
              </w:rPr>
              <w:t>28</w:t>
            </w:r>
          </w:hyperlink>
        </w:p>
        <w:p>
          <w:pPr>
            <w:pStyle w:val="Contents3"/>
            <w:tabs>
              <w:tab w:val="clear" w:pos="8459"/>
              <w:tab w:val="right" w:pos="9026" w:leader="dot"/>
            </w:tabs>
            <w:rPr/>
          </w:pPr>
          <w:hyperlink w:anchor="__RefHeading___Toc116798_2281741623">
            <w:r>
              <w:rPr>
                <w:webHidden/>
                <w:rStyle w:val="IndexLink"/>
              </w:rPr>
              <w:t>3</w:t>
            </w:r>
            <w:r>
              <w:rPr>
                <w:rStyle w:val="IndexLink"/>
                <w:rtl w:val="true"/>
              </w:rPr>
              <w:t xml:space="preserve">- </w:t>
            </w:r>
            <w:r>
              <w:rPr>
                <w:rStyle w:val="IndexLink"/>
                <w:rtl w:val="true"/>
              </w:rPr>
              <w:t>الإرادة القویة النافذة</w:t>
            </w:r>
            <w:r>
              <w:rPr>
                <w:rStyle w:val="IndexLink"/>
                <w:rtl w:val="true"/>
              </w:rPr>
              <w:tab/>
            </w:r>
            <w:r>
              <w:rPr>
                <w:rStyle w:val="IndexLink"/>
              </w:rPr>
              <w:t>29</w:t>
            </w:r>
          </w:hyperlink>
        </w:p>
        <w:p>
          <w:pPr>
            <w:pStyle w:val="Contents3"/>
            <w:tabs>
              <w:tab w:val="clear" w:pos="8459"/>
              <w:tab w:val="right" w:pos="9026" w:leader="dot"/>
            </w:tabs>
            <w:rPr/>
          </w:pPr>
          <w:hyperlink w:anchor="__RefHeading___Toc116800_2281741623">
            <w:r>
              <w:rPr>
                <w:webHidden/>
                <w:rStyle w:val="IndexLink"/>
                <w:rtl w:val="true"/>
              </w:rPr>
              <w:t>ربیب القرآن</w:t>
            </w:r>
            <w:r>
              <w:rPr>
                <w:rStyle w:val="IndexLink"/>
                <w:rtl w:val="true"/>
              </w:rPr>
              <w:tab/>
            </w:r>
            <w:r>
              <w:rPr>
                <w:rStyle w:val="IndexLink"/>
              </w:rPr>
              <w:t>30</w:t>
            </w:r>
          </w:hyperlink>
        </w:p>
        <w:p>
          <w:pPr>
            <w:pStyle w:val="Contents2"/>
            <w:tabs>
              <w:tab w:val="clear" w:pos="8743"/>
              <w:tab w:val="right" w:pos="9026" w:leader="dot"/>
            </w:tabs>
            <w:rPr/>
          </w:pPr>
          <w:hyperlink w:anchor="__RefHeading___Toc116802_2281741623">
            <w:r>
              <w:rPr>
                <w:webHidden/>
                <w:rStyle w:val="IndexLink"/>
                <w:rtl w:val="true"/>
              </w:rPr>
              <w:t>الولایة الرمز</w:t>
            </w:r>
            <w:r>
              <w:rPr>
                <w:rStyle w:val="IndexLink"/>
                <w:rtl w:val="true"/>
              </w:rPr>
              <w:tab/>
            </w:r>
            <w:r>
              <w:rPr>
                <w:rStyle w:val="IndexLink"/>
              </w:rPr>
              <w:t>32</w:t>
            </w:r>
          </w:hyperlink>
        </w:p>
        <w:p>
          <w:pPr>
            <w:pStyle w:val="Contents3"/>
            <w:tabs>
              <w:tab w:val="clear" w:pos="8459"/>
              <w:tab w:val="right" w:pos="9026" w:leader="dot"/>
            </w:tabs>
            <w:rPr/>
          </w:pPr>
          <w:hyperlink w:anchor="__RefHeading___Toc116804_2281741623">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16806_2281741623">
            <w:r>
              <w:rPr>
                <w:webHidden/>
                <w:rStyle w:val="IndexLink"/>
                <w:rtl w:val="true"/>
              </w:rPr>
              <w:t>وجوههم من نور</w:t>
            </w:r>
            <w:r>
              <w:rPr>
                <w:rStyle w:val="IndexLink"/>
                <w:rtl w:val="true"/>
              </w:rPr>
              <w:tab/>
            </w:r>
            <w:r>
              <w:rPr>
                <w:rStyle w:val="IndexLink"/>
              </w:rPr>
              <w:t>34</w:t>
            </w:r>
          </w:hyperlink>
        </w:p>
        <w:p>
          <w:pPr>
            <w:pStyle w:val="Contents3"/>
            <w:tabs>
              <w:tab w:val="clear" w:pos="8459"/>
              <w:tab w:val="right" w:pos="9026" w:leader="dot"/>
            </w:tabs>
            <w:rPr/>
          </w:pPr>
          <w:hyperlink w:anchor="__RefHeading___Toc116808_2281741623">
            <w:r>
              <w:rPr>
                <w:webHidden/>
                <w:rStyle w:val="IndexLink"/>
                <w:rtl w:val="true"/>
              </w:rPr>
              <w:t>منحة إلهیة</w:t>
            </w:r>
            <w:r>
              <w:rPr>
                <w:rStyle w:val="IndexLink"/>
                <w:rtl w:val="true"/>
              </w:rPr>
              <w:tab/>
            </w:r>
            <w:r>
              <w:rPr>
                <w:rStyle w:val="IndexLink"/>
              </w:rPr>
              <w:t>34</w:t>
            </w:r>
          </w:hyperlink>
        </w:p>
        <w:p>
          <w:pPr>
            <w:pStyle w:val="Contents3"/>
            <w:tabs>
              <w:tab w:val="clear" w:pos="8459"/>
              <w:tab w:val="right" w:pos="9026" w:leader="dot"/>
            </w:tabs>
            <w:rPr/>
          </w:pPr>
          <w:hyperlink w:anchor="__RefHeading___Toc116810_2281741623">
            <w:r>
              <w:rPr>
                <w:webHidden/>
                <w:rStyle w:val="IndexLink"/>
                <w:rtl w:val="true"/>
              </w:rPr>
              <w:t>الشیعی لیس أنانیاً</w:t>
            </w:r>
            <w:r>
              <w:rPr>
                <w:rStyle w:val="IndexLink"/>
                <w:rtl w:val="true"/>
              </w:rPr>
              <w:tab/>
            </w:r>
            <w:r>
              <w:rPr>
                <w:rStyle w:val="IndexLink"/>
              </w:rPr>
              <w:t>36</w:t>
            </w:r>
          </w:hyperlink>
        </w:p>
        <w:p>
          <w:pPr>
            <w:pStyle w:val="Contents3"/>
            <w:tabs>
              <w:tab w:val="clear" w:pos="8459"/>
              <w:tab w:val="right" w:pos="9026" w:leader="dot"/>
            </w:tabs>
            <w:rPr/>
          </w:pPr>
          <w:hyperlink w:anchor="__RefHeading___Toc116812_2281741623">
            <w:r>
              <w:rPr>
                <w:webHidden/>
                <w:rStyle w:val="IndexLink"/>
                <w:rtl w:val="true"/>
              </w:rPr>
              <w:t>الولایة</w:t>
            </w:r>
            <w:r>
              <w:rPr>
                <w:rStyle w:val="IndexLink"/>
                <w:rtl w:val="true"/>
              </w:rPr>
              <w:tab/>
            </w:r>
            <w:r>
              <w:rPr>
                <w:rStyle w:val="IndexLink"/>
              </w:rPr>
              <w:t>36</w:t>
            </w:r>
          </w:hyperlink>
        </w:p>
        <w:p>
          <w:pPr>
            <w:pStyle w:val="Contents3"/>
            <w:tabs>
              <w:tab w:val="clear" w:pos="8459"/>
              <w:tab w:val="right" w:pos="9026" w:leader="dot"/>
            </w:tabs>
            <w:rPr/>
          </w:pPr>
          <w:hyperlink w:anchor="__RefHeading___Toc116814_2281741623">
            <w:r>
              <w:rPr>
                <w:webHidden/>
                <w:rStyle w:val="IndexLink"/>
                <w:rtl w:val="true"/>
              </w:rPr>
              <w:t>جوهر الرسالات الإلهیة</w:t>
            </w:r>
            <w:r>
              <w:rPr>
                <w:rStyle w:val="IndexLink"/>
                <w:rtl w:val="true"/>
              </w:rPr>
              <w:tab/>
            </w:r>
            <w:r>
              <w:rPr>
                <w:rStyle w:val="IndexLink"/>
              </w:rPr>
              <w:t>37</w:t>
            </w:r>
          </w:hyperlink>
        </w:p>
        <w:p>
          <w:pPr>
            <w:pStyle w:val="Contents3"/>
            <w:tabs>
              <w:tab w:val="clear" w:pos="8459"/>
              <w:tab w:val="right" w:pos="9026" w:leader="dot"/>
            </w:tabs>
            <w:rPr/>
          </w:pPr>
          <w:hyperlink w:anchor="__RefHeading___Toc116816_2281741623">
            <w:r>
              <w:rPr>
                <w:webHidden/>
                <w:rStyle w:val="IndexLink"/>
                <w:rtl w:val="true"/>
              </w:rPr>
              <w:t>الولایة لا تعدد فیها</w:t>
            </w:r>
            <w:r>
              <w:rPr>
                <w:rStyle w:val="IndexLink"/>
                <w:rtl w:val="true"/>
              </w:rPr>
              <w:tab/>
            </w:r>
            <w:r>
              <w:rPr>
                <w:rStyle w:val="IndexLink"/>
              </w:rPr>
              <w:t>38</w:t>
            </w:r>
          </w:hyperlink>
        </w:p>
        <w:p>
          <w:pPr>
            <w:pStyle w:val="Contents3"/>
            <w:tabs>
              <w:tab w:val="clear" w:pos="8459"/>
              <w:tab w:val="right" w:pos="9026" w:leader="dot"/>
            </w:tabs>
            <w:rPr/>
          </w:pPr>
          <w:hyperlink w:anchor="__RefHeading___Toc116818_2281741623">
            <w:r>
              <w:rPr>
                <w:webHidden/>
                <w:rStyle w:val="IndexLink"/>
                <w:rtl w:val="true"/>
              </w:rPr>
              <w:t>محور المحاور</w:t>
            </w:r>
            <w:r>
              <w:rPr>
                <w:rStyle w:val="IndexLink"/>
                <w:rtl w:val="true"/>
              </w:rPr>
              <w:tab/>
            </w:r>
            <w:r>
              <w:rPr>
                <w:rStyle w:val="IndexLink"/>
              </w:rPr>
              <w:t>39</w:t>
            </w:r>
          </w:hyperlink>
        </w:p>
        <w:p>
          <w:pPr>
            <w:pStyle w:val="Contents2"/>
            <w:tabs>
              <w:tab w:val="clear" w:pos="8743"/>
              <w:tab w:val="right" w:pos="9026" w:leader="dot"/>
            </w:tabs>
            <w:rPr/>
          </w:pPr>
          <w:hyperlink w:anchor="__RefHeading___Toc116820_2281741623">
            <w:r>
              <w:rPr>
                <w:webHidden/>
                <w:rStyle w:val="IndexLink"/>
                <w:rtl w:val="true"/>
              </w:rPr>
              <w:t>أسوة الصالحین</w:t>
            </w:r>
            <w:r>
              <w:rPr>
                <w:rStyle w:val="IndexLink"/>
                <w:rtl w:val="true"/>
              </w:rPr>
              <w:tab/>
            </w:r>
            <w:r>
              <w:rPr>
                <w:rStyle w:val="IndexLink"/>
              </w:rPr>
              <w:t>40</w:t>
            </w:r>
          </w:hyperlink>
        </w:p>
        <w:p>
          <w:pPr>
            <w:pStyle w:val="Contents3"/>
            <w:tabs>
              <w:tab w:val="clear" w:pos="8459"/>
              <w:tab w:val="right" w:pos="9026" w:leader="dot"/>
            </w:tabs>
            <w:rPr/>
          </w:pPr>
          <w:hyperlink w:anchor="__RefHeading___Toc116822_228174162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16824_2281741623">
            <w:r>
              <w:rPr>
                <w:webHidden/>
                <w:rStyle w:val="IndexLink"/>
                <w:rtl w:val="true"/>
              </w:rPr>
              <w:t>سر الإجلال النبوی لعلی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16826_2281741623">
            <w:r>
              <w:rPr>
                <w:webHidden/>
                <w:rStyle w:val="IndexLink"/>
                <w:rtl w:val="true"/>
              </w:rPr>
              <w:t>ما أبعد المسافة</w:t>
            </w:r>
            <w:r>
              <w:rPr>
                <w:rStyle w:val="IndexLink"/>
                <w:rtl w:val="true"/>
              </w:rPr>
              <w:t>!</w:t>
              <w:tab/>
            </w:r>
            <w:r>
              <w:rPr>
                <w:rStyle w:val="IndexLink"/>
              </w:rPr>
              <w:t>43</w:t>
            </w:r>
          </w:hyperlink>
        </w:p>
        <w:p>
          <w:pPr>
            <w:pStyle w:val="Contents3"/>
            <w:tabs>
              <w:tab w:val="clear" w:pos="8459"/>
              <w:tab w:val="right" w:pos="9026" w:leader="dot"/>
            </w:tabs>
            <w:rPr/>
          </w:pPr>
          <w:hyperlink w:anchor="__RefHeading___Toc116828_2281741623">
            <w:r>
              <w:rPr>
                <w:webHidden/>
                <w:rStyle w:val="IndexLink"/>
                <w:rtl w:val="true"/>
              </w:rPr>
              <w:t>علی علیه السلام خط ونهج</w:t>
            </w:r>
            <w:r>
              <w:rPr>
                <w:rStyle w:val="IndexLink"/>
                <w:rtl w:val="true"/>
              </w:rPr>
              <w:tab/>
            </w:r>
            <w:r>
              <w:rPr>
                <w:rStyle w:val="IndexLink"/>
              </w:rPr>
              <w:t>44</w:t>
            </w:r>
          </w:hyperlink>
        </w:p>
        <w:p>
          <w:pPr>
            <w:pStyle w:val="Contents3"/>
            <w:tabs>
              <w:tab w:val="clear" w:pos="8459"/>
              <w:tab w:val="right" w:pos="9026" w:leader="dot"/>
            </w:tabs>
            <w:rPr/>
          </w:pPr>
          <w:hyperlink w:anchor="__RefHeading___Toc116830_2281741623">
            <w:r>
              <w:rPr>
                <w:webHidden/>
                <w:rStyle w:val="IndexLink"/>
                <w:rtl w:val="true"/>
              </w:rPr>
              <w:t xml:space="preserve">معرفة الله </w:t>
            </w:r>
            <w:r>
              <w:rPr>
                <w:rStyle w:val="IndexLink"/>
                <w:rtl w:val="true"/>
              </w:rPr>
              <w:t xml:space="preserve">.. </w:t>
            </w:r>
            <w:r>
              <w:rPr>
                <w:rStyle w:val="IndexLink"/>
                <w:rtl w:val="true"/>
              </w:rPr>
              <w:t>أعظم هدف</w:t>
            </w:r>
            <w:r>
              <w:rPr>
                <w:rStyle w:val="IndexLink"/>
                <w:rtl w:val="true"/>
              </w:rPr>
              <w:tab/>
            </w:r>
            <w:r>
              <w:rPr>
                <w:rStyle w:val="IndexLink"/>
              </w:rPr>
              <w:t>45</w:t>
            </w:r>
          </w:hyperlink>
        </w:p>
        <w:p>
          <w:pPr>
            <w:pStyle w:val="Contents3"/>
            <w:tabs>
              <w:tab w:val="clear" w:pos="8459"/>
              <w:tab w:val="right" w:pos="9026" w:leader="dot"/>
            </w:tabs>
            <w:rPr/>
          </w:pPr>
          <w:hyperlink w:anchor="__RefHeading___Toc116832_2281741623">
            <w:r>
              <w:rPr>
                <w:webHidden/>
                <w:rStyle w:val="IndexLink"/>
                <w:rtl w:val="true"/>
              </w:rPr>
              <w:t>صورة القیادة الإلهیة</w:t>
            </w:r>
            <w:r>
              <w:rPr>
                <w:rStyle w:val="IndexLink"/>
                <w:rtl w:val="true"/>
              </w:rPr>
              <w:tab/>
            </w:r>
            <w:r>
              <w:rPr>
                <w:rStyle w:val="IndexLink"/>
              </w:rPr>
              <w:t>46</w:t>
            </w:r>
          </w:hyperlink>
        </w:p>
        <w:p>
          <w:pPr>
            <w:pStyle w:val="Contents2"/>
            <w:tabs>
              <w:tab w:val="clear" w:pos="8743"/>
              <w:tab w:val="right" w:pos="9026" w:leader="dot"/>
            </w:tabs>
            <w:rPr/>
          </w:pPr>
          <w:hyperlink w:anchor="__RefHeading___Toc116834_2281741623">
            <w:r>
              <w:rPr>
                <w:webHidden/>
                <w:rStyle w:val="IndexLink"/>
                <w:rtl w:val="true"/>
              </w:rPr>
              <w:t>القدوة الأمثل</w:t>
            </w:r>
            <w:r>
              <w:rPr>
                <w:rStyle w:val="IndexLink"/>
                <w:rtl w:val="true"/>
              </w:rPr>
              <w:tab/>
            </w:r>
            <w:r>
              <w:rPr>
                <w:rStyle w:val="IndexLink"/>
              </w:rPr>
              <w:t>47</w:t>
            </w:r>
          </w:hyperlink>
        </w:p>
        <w:p>
          <w:pPr>
            <w:pStyle w:val="Contents3"/>
            <w:tabs>
              <w:tab w:val="clear" w:pos="8459"/>
              <w:tab w:val="right" w:pos="9026" w:leader="dot"/>
            </w:tabs>
            <w:rPr/>
          </w:pPr>
          <w:hyperlink w:anchor="__RefHeading___Toc116836_228174162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16838_2281741623">
            <w:r>
              <w:rPr>
                <w:webHidden/>
                <w:rStyle w:val="IndexLink"/>
                <w:rtl w:val="true"/>
              </w:rPr>
              <w:t>شخصیتان فی واحدة</w:t>
            </w:r>
            <w:r>
              <w:rPr>
                <w:rStyle w:val="IndexLink"/>
                <w:rtl w:val="true"/>
              </w:rPr>
              <w:t>:</w:t>
              <w:tab/>
            </w:r>
            <w:r>
              <w:rPr>
                <w:rStyle w:val="IndexLink"/>
              </w:rPr>
              <w:t>51</w:t>
            </w:r>
          </w:hyperlink>
        </w:p>
        <w:p>
          <w:pPr>
            <w:pStyle w:val="Contents3"/>
            <w:tabs>
              <w:tab w:val="clear" w:pos="8459"/>
              <w:tab w:val="right" w:pos="9026" w:leader="dot"/>
            </w:tabs>
            <w:rPr/>
          </w:pPr>
          <w:hyperlink w:anchor="__RefHeading___Toc116840_2281741623">
            <w:r>
              <w:rPr>
                <w:webHidden/>
                <w:rStyle w:val="IndexLink"/>
                <w:rtl w:val="true"/>
              </w:rPr>
              <w:t>شخصیات اندمجت فی کیان رجل</w:t>
            </w:r>
            <w:r>
              <w:rPr>
                <w:rStyle w:val="IndexLink"/>
                <w:rtl w:val="true"/>
              </w:rPr>
              <w:tab/>
            </w:r>
            <w:r>
              <w:rPr>
                <w:rStyle w:val="IndexLink"/>
              </w:rPr>
              <w:t>52</w:t>
            </w:r>
          </w:hyperlink>
        </w:p>
        <w:p>
          <w:pPr>
            <w:pStyle w:val="Contents3"/>
            <w:tabs>
              <w:tab w:val="clear" w:pos="8459"/>
              <w:tab w:val="right" w:pos="9026" w:leader="dot"/>
            </w:tabs>
            <w:rPr/>
          </w:pPr>
          <w:hyperlink w:anchor="__RefHeading___Toc116842_2281741623">
            <w:r>
              <w:rPr>
                <w:webHidden/>
                <w:rStyle w:val="IndexLink"/>
                <w:rtl w:val="true"/>
              </w:rPr>
              <w:t>عزیمته وإرادته وراء عظمته</w:t>
            </w:r>
            <w:r>
              <w:rPr>
                <w:rStyle w:val="IndexLink"/>
                <w:rtl w:val="true"/>
              </w:rPr>
              <w:tab/>
            </w:r>
            <w:r>
              <w:rPr>
                <w:rStyle w:val="IndexLink"/>
              </w:rPr>
              <w:t>53</w:t>
            </w:r>
          </w:hyperlink>
        </w:p>
        <w:p>
          <w:pPr>
            <w:pStyle w:val="Contents3"/>
            <w:tabs>
              <w:tab w:val="clear" w:pos="8459"/>
              <w:tab w:val="right" w:pos="9026" w:leader="dot"/>
            </w:tabs>
            <w:rPr/>
          </w:pPr>
          <w:hyperlink w:anchor="__RefHeading___Toc116844_2281741623">
            <w:r>
              <w:rPr>
                <w:webHidden/>
                <w:rStyle w:val="IndexLink"/>
                <w:rtl w:val="true"/>
              </w:rPr>
              <w:t>اللیلة الخالدة</w:t>
            </w:r>
            <w:r>
              <w:rPr>
                <w:rStyle w:val="IndexLink"/>
                <w:rtl w:val="true"/>
              </w:rPr>
              <w:t>:</w:t>
              <w:tab/>
            </w:r>
            <w:r>
              <w:rPr>
                <w:rStyle w:val="IndexLink"/>
              </w:rPr>
              <w:t>55</w:t>
            </w:r>
          </w:hyperlink>
        </w:p>
        <w:p>
          <w:pPr>
            <w:pStyle w:val="Contents3"/>
            <w:tabs>
              <w:tab w:val="clear" w:pos="8459"/>
              <w:tab w:val="right" w:pos="9026" w:leader="dot"/>
            </w:tabs>
            <w:rPr/>
          </w:pPr>
          <w:hyperlink w:anchor="__RefHeading___Toc116846_2281741623">
            <w:r>
              <w:rPr>
                <w:webHidden/>
                <w:rStyle w:val="IndexLink"/>
                <w:rtl w:val="true"/>
              </w:rPr>
              <w:t>یوم الخندق</w:t>
            </w:r>
            <w:r>
              <w:rPr>
                <w:rStyle w:val="IndexLink"/>
                <w:rtl w:val="true"/>
              </w:rPr>
              <w:tab/>
            </w:r>
            <w:r>
              <w:rPr>
                <w:rStyle w:val="IndexLink"/>
              </w:rPr>
              <w:t>55</w:t>
            </w:r>
          </w:hyperlink>
        </w:p>
        <w:p>
          <w:pPr>
            <w:pStyle w:val="Contents3"/>
            <w:tabs>
              <w:tab w:val="clear" w:pos="8459"/>
              <w:tab w:val="right" w:pos="9026" w:leader="dot"/>
            </w:tabs>
            <w:rPr/>
          </w:pPr>
          <w:hyperlink w:anchor="__RefHeading___Toc116848_2281741623">
            <w:r>
              <w:rPr>
                <w:webHidden/>
                <w:rStyle w:val="IndexLink"/>
                <w:rtl w:val="true"/>
              </w:rPr>
              <w:t>لماذا لا نقتدی بالأئمة والأنبیاء؟</w:t>
            </w:r>
            <w:r>
              <w:rPr>
                <w:rStyle w:val="IndexLink"/>
                <w:rtl w:val="true"/>
              </w:rPr>
              <w:tab/>
            </w:r>
            <w:r>
              <w:rPr>
                <w:rStyle w:val="IndexLink"/>
              </w:rPr>
              <w:t>56</w:t>
            </w:r>
          </w:hyperlink>
        </w:p>
        <w:p>
          <w:pPr>
            <w:pStyle w:val="Contents3"/>
            <w:tabs>
              <w:tab w:val="clear" w:pos="8459"/>
              <w:tab w:val="right" w:pos="9026" w:leader="dot"/>
            </w:tabs>
            <w:rPr/>
          </w:pPr>
          <w:hyperlink w:anchor="__RefHeading___Toc116850_2281741623">
            <w:r>
              <w:rPr>
                <w:webHidden/>
                <w:rStyle w:val="IndexLink"/>
                <w:rtl w:val="true"/>
              </w:rPr>
              <w:t>رکیزتا الارتفاع عن الواقع المتخلف</w:t>
            </w:r>
            <w:r>
              <w:rPr>
                <w:rStyle w:val="IndexLink"/>
                <w:rtl w:val="true"/>
              </w:rPr>
              <w:tab/>
            </w:r>
            <w:r>
              <w:rPr>
                <w:rStyle w:val="IndexLink"/>
              </w:rPr>
              <w:t>57</w:t>
            </w:r>
          </w:hyperlink>
        </w:p>
        <w:p>
          <w:pPr>
            <w:pStyle w:val="Contents2"/>
            <w:tabs>
              <w:tab w:val="clear" w:pos="8743"/>
              <w:tab w:val="right" w:pos="9026" w:leader="dot"/>
            </w:tabs>
            <w:rPr/>
          </w:pPr>
          <w:hyperlink w:anchor="__RefHeading___Toc116852_2281741623">
            <w:r>
              <w:rPr>
                <w:webHidden/>
                <w:rStyle w:val="IndexLink"/>
                <w:rtl w:val="true"/>
              </w:rPr>
              <w:t>نداء الإنسانیة</w:t>
            </w:r>
            <w:r>
              <w:rPr>
                <w:rStyle w:val="IndexLink"/>
                <w:rtl w:val="true"/>
              </w:rPr>
              <w:tab/>
            </w:r>
            <w:r>
              <w:rPr>
                <w:rStyle w:val="IndexLink"/>
              </w:rPr>
              <w:t>59</w:t>
            </w:r>
          </w:hyperlink>
        </w:p>
        <w:p>
          <w:pPr>
            <w:pStyle w:val="Contents3"/>
            <w:tabs>
              <w:tab w:val="clear" w:pos="8459"/>
              <w:tab w:val="right" w:pos="9026" w:leader="dot"/>
            </w:tabs>
            <w:rPr/>
          </w:pPr>
          <w:hyperlink w:anchor="__RefHeading___Toc116854_2281741623">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116856_2281741623">
            <w:r>
              <w:rPr>
                <w:webHidden/>
                <w:rStyle w:val="IndexLink"/>
                <w:rtl w:val="true"/>
              </w:rPr>
              <w:t>علی علیه السلام قدوة أبدیة</w:t>
            </w:r>
            <w:r>
              <w:rPr>
                <w:rStyle w:val="IndexLink"/>
                <w:rtl w:val="true"/>
              </w:rPr>
              <w:tab/>
            </w:r>
            <w:r>
              <w:rPr>
                <w:rStyle w:val="IndexLink"/>
              </w:rPr>
              <w:t>61</w:t>
            </w:r>
          </w:hyperlink>
        </w:p>
        <w:p>
          <w:pPr>
            <w:pStyle w:val="Contents3"/>
            <w:tabs>
              <w:tab w:val="clear" w:pos="8459"/>
              <w:tab w:val="right" w:pos="9026" w:leader="dot"/>
            </w:tabs>
            <w:rPr/>
          </w:pPr>
          <w:hyperlink w:anchor="__RefHeading___Toc116858_2281741623">
            <w:r>
              <w:rPr>
                <w:webHidden/>
                <w:rStyle w:val="IndexLink"/>
                <w:rtl w:val="true"/>
              </w:rPr>
              <w:t>إمام الناس جمیعاً</w:t>
            </w:r>
            <w:r>
              <w:rPr>
                <w:rStyle w:val="IndexLink"/>
                <w:rtl w:val="true"/>
              </w:rPr>
              <w:tab/>
            </w:r>
            <w:r>
              <w:rPr>
                <w:rStyle w:val="IndexLink"/>
              </w:rPr>
              <w:t>61</w:t>
            </w:r>
          </w:hyperlink>
        </w:p>
        <w:p>
          <w:pPr>
            <w:pStyle w:val="Contents3"/>
            <w:tabs>
              <w:tab w:val="clear" w:pos="8459"/>
              <w:tab w:val="right" w:pos="9026" w:leader="dot"/>
            </w:tabs>
            <w:rPr/>
          </w:pPr>
          <w:hyperlink w:anchor="__RefHeading___Toc116860_2281741623">
            <w:r>
              <w:rPr>
                <w:webHidden/>
                <w:rStyle w:val="IndexLink"/>
                <w:rtl w:val="true"/>
              </w:rPr>
              <w:t>أمثلة</w:t>
            </w:r>
            <w:r>
              <w:rPr>
                <w:rStyle w:val="IndexLink"/>
                <w:rtl w:val="true"/>
              </w:rPr>
              <w:tab/>
            </w:r>
            <w:r>
              <w:rPr>
                <w:rStyle w:val="IndexLink"/>
              </w:rPr>
              <w:t>62</w:t>
            </w:r>
          </w:hyperlink>
        </w:p>
        <w:p>
          <w:pPr>
            <w:pStyle w:val="Contents3"/>
            <w:tabs>
              <w:tab w:val="clear" w:pos="8459"/>
              <w:tab w:val="right" w:pos="9026" w:leader="dot"/>
            </w:tabs>
            <w:rPr/>
          </w:pPr>
          <w:hyperlink w:anchor="__RefHeading___Toc116862_2281741623">
            <w:r>
              <w:rPr>
                <w:webHidden/>
                <w:rStyle w:val="IndexLink"/>
                <w:rtl w:val="true"/>
              </w:rPr>
              <w:t>تحلیق فی سماء الحقیقة</w:t>
            </w:r>
            <w:r>
              <w:rPr>
                <w:rStyle w:val="IndexLink"/>
                <w:rtl w:val="true"/>
              </w:rPr>
              <w:tab/>
            </w:r>
            <w:r>
              <w:rPr>
                <w:rStyle w:val="IndexLink"/>
              </w:rPr>
              <w:t>63</w:t>
            </w:r>
          </w:hyperlink>
        </w:p>
        <w:p>
          <w:pPr>
            <w:pStyle w:val="Contents3"/>
            <w:tabs>
              <w:tab w:val="clear" w:pos="8459"/>
              <w:tab w:val="right" w:pos="9026" w:leader="dot"/>
            </w:tabs>
            <w:rPr/>
          </w:pPr>
          <w:hyperlink w:anchor="__RefHeading___Toc116864_2281741623">
            <w:r>
              <w:rPr>
                <w:webHidden/>
                <w:rStyle w:val="IndexLink"/>
                <w:rtl w:val="true"/>
              </w:rPr>
              <w:t>لهذا نحترمه</w:t>
            </w:r>
            <w:r>
              <w:rPr>
                <w:rStyle w:val="IndexLink"/>
                <w:rtl w:val="true"/>
              </w:rPr>
              <w:tab/>
            </w:r>
            <w:r>
              <w:rPr>
                <w:rStyle w:val="IndexLink"/>
              </w:rPr>
              <w:t>64</w:t>
            </w:r>
          </w:hyperlink>
        </w:p>
        <w:p>
          <w:pPr>
            <w:pStyle w:val="Contents3"/>
            <w:tabs>
              <w:tab w:val="clear" w:pos="8459"/>
              <w:tab w:val="right" w:pos="9026" w:leader="dot"/>
            </w:tabs>
            <w:rPr/>
          </w:pPr>
          <w:hyperlink w:anchor="__RefHeading___Toc116866_2281741623">
            <w:r>
              <w:rPr>
                <w:webHidden/>
                <w:rStyle w:val="IndexLink"/>
                <w:rtl w:val="true"/>
              </w:rPr>
              <w:t>مبعث الألم</w:t>
            </w:r>
            <w:r>
              <w:rPr>
                <w:rStyle w:val="IndexLink"/>
                <w:rtl w:val="true"/>
              </w:rPr>
              <w:t>:</w:t>
              <w:tab/>
            </w:r>
            <w:r>
              <w:rPr>
                <w:rStyle w:val="IndexLink"/>
              </w:rPr>
              <w:t>66</w:t>
            </w:r>
          </w:hyperlink>
        </w:p>
        <w:p>
          <w:pPr>
            <w:pStyle w:val="Contents3"/>
            <w:tabs>
              <w:tab w:val="clear" w:pos="8459"/>
              <w:tab w:val="right" w:pos="9026" w:leader="dot"/>
            </w:tabs>
            <w:rPr/>
          </w:pPr>
          <w:hyperlink w:anchor="__RefHeading___Toc116868_2281741623">
            <w:r>
              <w:rPr>
                <w:webHidden/>
                <w:rStyle w:val="IndexLink"/>
                <w:rtl w:val="true"/>
              </w:rPr>
              <w:t>القدوة الحقة</w:t>
            </w:r>
            <w:r>
              <w:rPr>
                <w:rStyle w:val="IndexLink"/>
                <w:rtl w:val="true"/>
              </w:rPr>
              <w:t>:</w:t>
              <w:tab/>
            </w:r>
            <w:r>
              <w:rPr>
                <w:rStyle w:val="IndexLink"/>
              </w:rPr>
              <w:t>67</w:t>
            </w:r>
          </w:hyperlink>
        </w:p>
        <w:p>
          <w:pPr>
            <w:pStyle w:val="Contents2"/>
            <w:tabs>
              <w:tab w:val="clear" w:pos="8743"/>
              <w:tab w:val="right" w:pos="9026" w:leader="dot"/>
            </w:tabs>
            <w:rPr/>
          </w:pPr>
          <w:hyperlink w:anchor="__RefHeading___Toc116870_2281741623">
            <w:r>
              <w:rPr>
                <w:webHidden/>
                <w:rStyle w:val="IndexLink"/>
                <w:rtl w:val="true"/>
              </w:rPr>
              <w:t>الفهرس</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30_23823"/>
      <w:bookmarkStart w:id="1" w:name="pg3630_23823"/>
      <w:bookmarkEnd w:id="1"/>
    </w:p>
    <w:p>
      <w:pPr>
        <w:pStyle w:val="Heading2"/>
        <w:numPr>
          <w:ilvl w:val="1"/>
          <w:numId w:val="1"/>
        </w:numPr>
        <w:rPr/>
      </w:pPr>
      <w:bookmarkStart w:id="2" w:name="pg3630_23823"/>
      <w:bookmarkStart w:id="3" w:name="__RefHeading___Toc116762_228174162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eastAsia="Times New Roman" w:cs="Times New Roman" w:ascii="Times New Roman" w:hAnsi="Times New Roman"/>
          <w:color w:val="111111"/>
          <w:sz w:val="28"/>
          <w:szCs w:val="28"/>
          <w:lang w:val="en-US" w:bidi="en-US"/>
        </w:rPr>
        <w:t>Mudarrisi, Muhammad Taqi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قدوه و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المدرسی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المحبی الحسین علیه‌السلام،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قدوه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علیه‌السلام قدوه الصدیقین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764_2281741623"/>
      <w:bookmarkStart w:id="6" w:name="_Toc2"/>
      <w:bookmarkEnd w:id="5"/>
      <w:r>
        <w:rPr>
          <w:rtl w:val="true"/>
        </w:rPr>
        <w:t>اشارة</w:t>
      </w:r>
      <w:bookmarkStart w:id="7" w:name="pg3630_23827"/>
      <w:bookmarkEnd w:id="6"/>
    </w:p>
    <w:p>
      <w:pPr>
        <w:pStyle w:val="Heading2"/>
        <w:numPr>
          <w:ilvl w:val="1"/>
          <w:numId w:val="1"/>
        </w:numPr>
        <w:rPr/>
      </w:pPr>
      <w:bookmarkStart w:id="8" w:name="__RefHeading___Toc116766_2281741623"/>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لأحد أن ینظر بالعین المجردة إلی شمس الولایة العلویة الوهاجة، ولا یمکن له أن 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بتفاصیل المشکاة والمصباح، والزجاجة، المذکورة فی القرآن الکریم والمتمثلة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أبز مصادیقها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الله الصالح، وولیه الناصح، ووصی رسوله، أمیر المؤمنین الإمام علی بن أبی طالب علیه السلام لجلال تلک الشمس والمشکاة، والزجاجة، وذلک المصباح المنیر جلالًا مشتقاً من الجلال الإلهی، الذی تصاب إزاءه الأعین والقلوب بالانبهار الغامر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للإنسان فحسب، أن یتعرض لنفحات</w:t>
      </w:r>
    </w:p>
    <w:p>
      <w:pPr>
        <w:pStyle w:val="BookText"/>
        <w:rPr/>
      </w:pPr>
      <w:r>
        <w:rPr>
          <w:rFonts w:ascii="IRNazanin" w:hAnsi="IRNazanin" w:eastAsia="IRNazanin"/>
          <w:color w:val="111111"/>
          <w:sz w:val="28"/>
          <w:sz w:val="28"/>
          <w:szCs w:val="28"/>
          <w:rtl w:val="true"/>
          <w:lang w:bidi="fa-IR"/>
        </w:rPr>
        <w:t>الحیدری المقدس؛ فعلی علیه السلام محبّته مستقاة من مصدر الحب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وبإمکان الإنسان أن یتمسک بحبل الولاء لعلی وأبنائه علیهم السلام لیحلق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عالیاً فی أوج التوحید، فمن قطع عهد الولاء لأمیر المؤمنین وصدق فی ولائه لا یتساوی یوماه بل لابد من أن یجد نفسه فی کل یوم قد ارتفع درجةً فصار أقرب إلی ربه وجنته ورضوانه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استضاء بنور ولایة علی علیه السلام فی خریف العمر، أو صیفه، أو شتائه، فاستحال إلی ربیع زاهر 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نحظی بأولویة الارتقاء فی سلّم الولایة، إلی ذری عالم القدس النورانی فنسمو، ونسمو فی آفاق الله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إلا عبر الاقتباس من سیرة علی وقبله سیرة ابن عمه خاتم النبیین، وبعده سیرة أبنائه الأطهرین علیهم صلوات الله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فلنقتبس من سیرة أمیر المؤمنین علیه السلام ما ننتفع به فی دنیانا وأخرتنا، وإذا ما حققنا هذا الهدف فی الاقتداء والاعتبار فنکون قد وضعنا الحجر الأساس للحیاة الفاضلة التی تنشدها الإنسانیة المعذبة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الکتاب الذی تتصفحه عیناک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القارئ</w:t>
      </w:r>
    </w:p>
    <w:p>
      <w:pPr>
        <w:pStyle w:val="BookText"/>
        <w:rPr/>
      </w:pP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للاقتباس من نهج علی علیه السلام وأخری لمراجعة النفس، والخروج من الغفلة، والعودة إلی الرشد، ببرکة ولایته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أیضاً مائدة أراد سماحة السید المؤلف آیة الله السید محمد تقی المدرسی فی أحادیثه للمؤمنین الرسالیین أن یقتبسوا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علی علیه السلام نور الإرادة والعزیمة والجد وحیاة الصدق والفاعلیة، کما اقتبس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سیرة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الکرام ما مکّنهم من أن یتحولوا إلی رهبان لیل وفرسان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توفیقنا إلا بالله، علیه توکلنا وإلیه ننیب</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سماحة آیة الله المدرسی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0" w:name="pg3630_23832"/>
    </w:p>
    <w:p>
      <w:pPr>
        <w:pStyle w:val="Heading2"/>
        <w:numPr>
          <w:ilvl w:val="1"/>
          <w:numId w:val="1"/>
        </w:numPr>
        <w:rPr/>
      </w:pPr>
      <w:bookmarkStart w:id="11" w:name="__RefHeading___Toc116768_2281741623"/>
      <w:bookmarkStart w:id="12" w:name="_Toc4"/>
      <w:bookmarkEnd w:id="10"/>
      <w:bookmarkEnd w:id="11"/>
      <w:r>
        <w:rPr>
          <w:rtl w:val="true"/>
        </w:rPr>
        <w:t>تجلیات الرب</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16770_2281741623"/>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کان الظلام یلف مدینة الکوفة، فی تلک اللیلة بعد عدة حروب تعرضت لها المدینة، وکان هناک شبح یتسلل عبر الظلام، لو تفحصت وجهه وتفرست فی محیاه، لرأیت رجلًا ربع القامة، أصلع الرأس بطیناً، یتهلل وجهه بنور الله، یکاد محیاه یضی‌ء ظلام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ما الذی أخرج هذا الرجل وحده فی هذا الظلام؟ إنک تراه یخترق الظلام ویخترق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یوقفه أنین یخرج من داخل بیت فیقف یستمع إلی نشیج الأطفال الیتامی وهم یدورون حول أمهم الأرملة، التی لا تعرف ماذا تصنع لهم فی ذلک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هذه الأرملة کان قد استشهد فی بعض المعارک ودفع حیاته ودمه ثمناً لانتصار الإسلام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یقف ویخترق ذلک الظلام، ویلقی السلام</w:t>
      </w:r>
    </w:p>
    <w:p>
      <w:pPr>
        <w:pStyle w:val="BookText"/>
        <w:rPr/>
      </w:pPr>
      <w:r>
        <w:rPr>
          <w:rFonts w:ascii="IRNazanin" w:hAnsi="IRNazanin" w:eastAsia="IRNazanin"/>
          <w:color w:val="111111"/>
          <w:sz w:val="28"/>
          <w:sz w:val="28"/>
          <w:szCs w:val="28"/>
          <w:rtl w:val="true"/>
          <w:lang w:bidi="fa-IR"/>
        </w:rPr>
        <w:t xml:space="preserve">علی تلک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یستأذنها ویدخل بیتها، فتستقبله وتراه شیخاً قد أشتعل رأسه وکریمته شیباً، لیس لکبر سنه ولکن لکثرة الهموم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واحدة من آلاف المیزات</w:t>
      </w:r>
    </w:p>
    <w:p>
      <w:pPr>
        <w:pStyle w:val="BookText"/>
        <w:rPr/>
      </w:pPr>
      <w:r>
        <w:rPr>
          <w:rFonts w:ascii="IRNazanin" w:hAnsi="IRNazanin" w:eastAsia="IRNazanin"/>
          <w:color w:val="111111"/>
          <w:sz w:val="28"/>
          <w:sz w:val="28"/>
          <w:szCs w:val="28"/>
          <w:rtl w:val="true"/>
          <w:lang w:bidi="fa-IR"/>
        </w:rPr>
        <w:t xml:space="preserve">یدخل الإمام هناک ویقوم بما ینبغی أن یقوم به مثله سلام الله علیه بالنسبة إلی الأرملة والیتامی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الموقف الذی طالما سمعناه عن الإمام علی علیه السلام والمواقف الشبیهة له، هی واحدة من آلاف المیزات التی تطبع بطابعها شخصیة هذا الإمام العظیم، تلک المیزات التی تمثلت فی زهده وتقواه وشجاعته وبطولته ومقاومته لکل الضغوط، وفی تحمله لمسؤولیة التاریخ وتجسیده لکل رسالات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شاء الله سبحانه وتعالی أن یلخص رسالات الأنبیاء فی نموذج وشخص لیکون مثلًا وقدوة وإماماً للتاریخ کله، وتجسدت مشیئة ربنا تبارک وتعالی فی شخص علی علیه السلام وفی کل هذه الأمور ثمة معجزة لا یمکن لأی فرد أن یحیط بها وبشخصیة الإمام علیه السلام مهما کان عاقلًا ومفکراً وعالماً وواسع الإطلاع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لماذا؟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تعلقت إرادة ربنا سبحانه بأن یصنع</w:t>
      </w:r>
    </w:p>
    <w:p>
      <w:pPr>
        <w:pStyle w:val="BookText"/>
        <w:rPr/>
      </w:pPr>
      <w:r>
        <w:rPr>
          <w:rFonts w:ascii="IRNazanin" w:hAnsi="IRNazanin" w:eastAsia="IRNazanin"/>
          <w:color w:val="111111"/>
          <w:sz w:val="28"/>
          <w:sz w:val="28"/>
          <w:szCs w:val="28"/>
          <w:rtl w:val="true"/>
          <w:lang w:bidi="fa-IR"/>
        </w:rPr>
        <w:t>للمسلمین مثل هذه الشخصیة الفذة ولماذا أنعم علینا بمثل علی علیه السلام وبماذا ینبغی أن نقوم فی مقابل شخصیة أمیر المؤمنین علیه السلام؟</w:t>
      </w:r>
    </w:p>
    <w:p>
      <w:pPr>
        <w:pStyle w:val="BookText"/>
        <w:rPr/>
      </w:pPr>
      <w:r>
        <w:rPr>
          <w:rFonts w:ascii="IRNazanin" w:hAnsi="IRNazanin" w:eastAsia="IRNazanin"/>
          <w:color w:val="111111"/>
          <w:sz w:val="28"/>
          <w:sz w:val="28"/>
          <w:szCs w:val="28"/>
          <w:rtl w:val="true"/>
          <w:lang w:bidi="fa-IR"/>
        </w:rPr>
        <w:t>هذا هو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البشریة تحبو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آلاف السنین مرت والبشریة تحبو، أی إنها تنمو شیئاً فشیئاً کما الطفل الصغیر حتی بلغت رشدها قبیل بعثة النبی صلی الله علیه وآله، وقد جاءت البعثة النبویة تکمیلًا لمسیرة الرسالات السماویة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مسیرة أولئک الأنبیاء العظام من آدم إلی المربی الأخیر الذی وضع اللمسات الأخیرة لتربیتها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کان علی هذه الرسالات أن تعطی نموذجاً لذلک التلمیذ الذی استوعب کل نورها، ولو لم یکون هذا التلمیذ موجوداً فلربما کانت البشریة تقول إنه لا یمکن للإنسان أن یتربی ویتکامل بنور تلک الرسالات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تکمن حکمة الله تعالی التی تعلقت منذ الأبد بأن یکون الإمام علی علیه السلام ذلک النموذج وإلا فإنک لا تستطیع أن تفسر کل مجریات حیاة الإمام تفسیرات ظاهریة، ولا تستطیع أن تفسر کیف یتحول بیت الله الحرام إلی مسقط لرأس هذا الإمام دون غیره، وکیف یرضی الله بأن یرتقی</w:t>
      </w:r>
    </w:p>
    <w:p>
      <w:pPr>
        <w:pStyle w:val="BookText"/>
        <w:rPr/>
      </w:pPr>
      <w:r>
        <w:rPr>
          <w:rFonts w:ascii="IRNazanin" w:hAnsi="IRNazanin" w:eastAsia="IRNazanin"/>
          <w:color w:val="111111"/>
          <w:sz w:val="28"/>
          <w:sz w:val="28"/>
          <w:szCs w:val="28"/>
          <w:rtl w:val="true"/>
          <w:lang w:bidi="fa-IR"/>
        </w:rPr>
        <w:t>الإمام منکب رسوله محمد صلی الله علیه وآله فی حین لم یرتق أحد منکب أحد الأنبیاء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وتجدر الإشارة هنا إلی أن تفسیر اسم علی فی التواریخ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منکب الرسول الأعظم صلی الله علیه وآله وکان أول محطم للأصنام بعد جده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هنالک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صنماً یعبد فی بیت الله من دون الله، وفی لیلة من اللیالی عزم النبی صلی الله علیه وآله علی أن یهدمها فجاء هو وعلی علیه السلام فقط إلی بیت الله، وقریباً من الکعبة وقف الإمام علی وطلب من النبی أن یرتقی منکبه علیه السلام لهدم الأصنام، وحینما أراد الرسول أن یعلو کتف الإمام علی لیهدم الأصنام ناء الإمام بحمل الرسول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الجبال کلها کانت علی کتفی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تلک اللحظة لم یکن الرسول الأعظم صلی الله علیه وآله مجرد جسد، بل کان یجسد کل رسالته، وکل التاریخ الذی مضی والمستقبل الذی یأتی؛ لذلک فقد أنعکس الأمر، وطلب الرسول من الإمام أن یصعد علی کاهله الشریف، وقد رفض الإمام ذلک أول الأمر ولکن رسول الله أمره فامتثل لأمره، وقد وصف هو علیه السلام ارتقاءه کتف الرسول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حینما ارتقیت کتفه بدا لی إننی أستطیع أن أتناول العرش 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سمی الإمام علیاً</w:t>
      </w:r>
      <w:r>
        <w:rPr>
          <w:rFonts w:eastAsia="IRNazanin" w:cs="IRNazanin"/>
          <w:color w:val="111111"/>
          <w:sz w:val="28"/>
          <w:szCs w:val="28"/>
          <w:rtl w:val="true"/>
          <w:lang w:bidi="fa-IR"/>
        </w:rPr>
        <w:t>.</w:t>
      </w:r>
      <w:bookmarkStart w:id="15" w:name="pg3630_23837"/>
    </w:p>
    <w:p>
      <w:pPr>
        <w:pStyle w:val="Heading3"/>
        <w:numPr>
          <w:ilvl w:val="2"/>
          <w:numId w:val="1"/>
        </w:numPr>
        <w:rPr/>
      </w:pPr>
      <w:bookmarkStart w:id="16" w:name="__RefHeading___Toc116772_2281741623"/>
      <w:bookmarkStart w:id="17" w:name="_Toc6"/>
      <w:bookmarkEnd w:id="15"/>
      <w:bookmarkEnd w:id="16"/>
      <w:r>
        <w:rPr>
          <w:rtl w:val="true"/>
        </w:rPr>
        <w:t>لماذا وقعت هذه الأمور؟</w:t>
      </w:r>
      <w:bookmarkEnd w:id="17"/>
    </w:p>
    <w:p>
      <w:pPr>
        <w:pStyle w:val="BookText"/>
        <w:rPr/>
      </w:pPr>
      <w:r>
        <w:rPr>
          <w:rFonts w:ascii="IRNazanin" w:hAnsi="IRNazanin" w:eastAsia="IRNazanin"/>
          <w:color w:val="111111"/>
          <w:sz w:val="28"/>
          <w:sz w:val="28"/>
          <w:szCs w:val="28"/>
          <w:rtl w:val="true"/>
          <w:lang w:bidi="fa-IR"/>
        </w:rPr>
        <w:t>لماذا وقعت مثل هذه الأمور؟ ولماذا استطاع الإمام علی أن ینام فی فراش النبی ویفتدی بنفسه؟</w:t>
      </w:r>
    </w:p>
    <w:p>
      <w:pPr>
        <w:pStyle w:val="BookText"/>
        <w:rPr/>
      </w:pPr>
      <w:r>
        <w:rPr>
          <w:rFonts w:ascii="IRNazanin" w:hAnsi="IRNazanin" w:eastAsia="IRNazanin"/>
          <w:color w:val="111111"/>
          <w:sz w:val="28"/>
          <w:sz w:val="28"/>
          <w:szCs w:val="28"/>
          <w:rtl w:val="true"/>
          <w:lang w:bidi="fa-IR"/>
        </w:rPr>
        <w:t>أن هذه التقادیر جاءت لیصنع الله تعالی من هذا الشخص العظیم نموذجاً، وإماماً للمتقین، ویعسوباً للدین، وقائداً للغر المحجلین، وسیداً للساجدین والعابدین، ونموذجاً کاملًا لغیر الأنبیاء باعتبار أنه قد یقال عن النبی أنه متصل بالوحی وقضیته تختلف، ولکن الإمام علیاً علیه السلام ذو شخصیة صاغها الأنبیاء، وصارت خلاصة لتربیتهم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کان جمیلًا قول ذلک الکاتب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جوهرة خلقها الله وصاغها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حیاته علیه السلام مقیاساً لکل المراحل التاریخیة، فقد شهد مراحل کثیرة فی حیاة الإسلام، وربما استطعت التأکید علی أن الإمام عایش جمیع المراحل التاریخیة والظروف التی مرت وقد تمر بها فیما بعد، الأمة الإسلامیة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 الإمام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الإسلام، إذ کان أول من آمن حینما کان الإسلام غریباً، وتابع کل صعوبات مراحل الإسلام التاریخیة فی شعب أبی طالب، ومشاکل الحصار الاقتصادی، ومشاکل الهجرة، ومشاکل تحدیات قریش، والحروب والغزوات، ومرحلة الارتداد علی الاعقاب</w:t>
      </w:r>
      <w:bookmarkStart w:id="18" w:name="pg3630_23838"/>
    </w:p>
    <w:p>
      <w:pPr>
        <w:pStyle w:val="BookText"/>
        <w:rPr/>
      </w:pPr>
      <w:bookmarkEnd w:id="18"/>
      <w:r>
        <w:rPr>
          <w:rFonts w:ascii="IRNazanin" w:hAnsi="IRNazanin" w:eastAsia="IRNazanin"/>
          <w:color w:val="111111"/>
          <w:sz w:val="28"/>
          <w:sz w:val="28"/>
          <w:szCs w:val="28"/>
          <w:rtl w:val="true"/>
          <w:lang w:bidi="fa-IR"/>
        </w:rPr>
        <w:t xml:space="preserve">بعد وفاة النبی صلی الله علیه وآله التی استثمرها الإمام بإعداد الثورة الرسالیة الجدیدة التی استغرقت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تابع الإمام خلالها اللیل بالنهار فی تربیة الکوادر کسلمان والمقداد وأبی ذر ومحمد بن أبی بکر ومالک الأشتر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المرحلة جاءت مرحلة تفجیر الثورة التصحیحیة التی اشتملت علی مواجهة القاسطین والمارقین والناکثین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فالإمام علی علیه السلام إمام لکل المراحل</w:t>
      </w:r>
      <w:r>
        <w:rPr>
          <w:rFonts w:eastAsia="IRNazanin" w:cs="IRNazanin"/>
          <w:color w:val="111111"/>
          <w:sz w:val="28"/>
          <w:szCs w:val="28"/>
          <w:rtl w:val="true"/>
          <w:lang w:bidi="fa-IR"/>
        </w:rPr>
        <w:t>.</w:t>
      </w:r>
    </w:p>
    <w:p>
      <w:pPr>
        <w:pStyle w:val="Heading3"/>
        <w:numPr>
          <w:ilvl w:val="2"/>
          <w:numId w:val="1"/>
        </w:numPr>
        <w:rPr/>
      </w:pPr>
      <w:bookmarkStart w:id="19" w:name="__RefHeading___Toc116774_2281741623"/>
      <w:bookmarkStart w:id="20" w:name="_Toc7"/>
      <w:bookmarkEnd w:id="19"/>
      <w:r>
        <w:rPr>
          <w:rtl w:val="true"/>
        </w:rPr>
        <w:t>کل الظروف اجتمعت فی شخصیته علیه السلام</w:t>
      </w:r>
      <w:bookmarkEnd w:id="20"/>
    </w:p>
    <w:p>
      <w:pPr>
        <w:pStyle w:val="BookText"/>
        <w:rPr/>
      </w:pPr>
      <w:r>
        <w:rPr>
          <w:rFonts w:ascii="IRNazanin" w:hAnsi="IRNazanin" w:eastAsia="IRNazanin"/>
          <w:color w:val="111111"/>
          <w:sz w:val="28"/>
          <w:sz w:val="28"/>
          <w:szCs w:val="28"/>
          <w:rtl w:val="true"/>
          <w:lang w:bidi="fa-IR"/>
        </w:rPr>
        <w:t>کانت لأئمتنا الآخرین من غیر الإمام علی علیه السلام ظروف خاصة لکل منهم، ولکن هذه الظروف اجتمعت کلها فی شخص الإمام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وبعد أکثر من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لم نکتشف إلا جزء بسیطاً من حیاته سلام الله علیه، وربما تمر سنون متطاولة بعدنا، حتی تکتشف البشریة بعد تکاملها، خصالًا أخری لهذا الإمام العظیم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وبالتالی فلن یعرف علیاً أحد، معرفة تامة، ذلک لأن النبی الأکرم صلی الله علیه وآله صرح من قبل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یعرفک إلا الله وأنا</w:t>
      </w:r>
      <w:r>
        <w:rPr>
          <w:rFonts w:eastAsia="IRNazanin" w:cs="IRNazanin"/>
          <w:color w:val="111111"/>
          <w:sz w:val="28"/>
          <w:szCs w:val="28"/>
          <w:rtl w:val="true"/>
          <w:lang w:bidi="fa-IR"/>
        </w:rPr>
        <w:t>).</w:t>
      </w:r>
      <w:bookmarkStart w:id="21" w:name="pg3630_23840"/>
    </w:p>
    <w:p>
      <w:pPr>
        <w:pStyle w:val="Heading2"/>
        <w:numPr>
          <w:ilvl w:val="1"/>
          <w:numId w:val="1"/>
        </w:numPr>
        <w:rPr/>
      </w:pPr>
      <w:bookmarkStart w:id="22" w:name="__RefHeading___Toc116776_2281741623"/>
      <w:bookmarkStart w:id="23" w:name="_Toc8"/>
      <w:bookmarkEnd w:id="21"/>
      <w:bookmarkEnd w:id="22"/>
      <w:r>
        <w:rPr>
          <w:rtl w:val="true"/>
        </w:rPr>
        <w:t>القرآن الناطق</w:t>
      </w:r>
      <w:bookmarkEnd w:id="2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16778_2281741623"/>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ما هی العلاقة بین الحقائق الثلاث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وما اتسمت به من نزول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شهادة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الذی تعتبر لیلة القدر ربیعه ومناسبته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الفرقان هی سورة القرآن، وللقرآن ظواهر شتی، ولکن أعظمها هی أنه کتاب الفرقان الذی یفصل بین الحق والباطل، وعلی أمیر المؤمنین هو الفاروق الأعظم إذ یدور الحق معه أینما دار</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تبتدأ سورة الفرقان بالفرقان، وبتسبیح الله وتنتهی بالدعاء، والإمام علی علیه السلام هو رمز الدعاء، ووسیلة الإنسان إلی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ولیلة القدر هی لیلة میلاد القرآن، حیث</w:t>
      </w:r>
      <w:bookmarkStart w:id="26" w:name="pg3630_23842"/>
    </w:p>
    <w:p>
      <w:pPr>
        <w:pStyle w:val="BookText"/>
        <w:rPr/>
      </w:pPr>
      <w:bookmarkEnd w:id="26"/>
      <w:r>
        <w:rPr>
          <w:rFonts w:ascii="IRNazanin" w:hAnsi="IRNazanin" w:eastAsia="IRNazanin"/>
          <w:color w:val="111111"/>
          <w:sz w:val="28"/>
          <w:sz w:val="28"/>
          <w:szCs w:val="28"/>
          <w:rtl w:val="true"/>
          <w:lang w:bidi="fa-IR"/>
        </w:rPr>
        <w:t>تشرّفت الأرض ومن علیها بنزول القرآن الکریم جملة واحدة علی قلب نبینا الأکرم محمدصلی الله علیه وآله</w:t>
      </w:r>
      <w:r>
        <w:rPr>
          <w:rFonts w:eastAsia="IRNazanin" w:cs="IRNazanin"/>
          <w:color w:val="111111"/>
          <w:sz w:val="28"/>
          <w:szCs w:val="28"/>
          <w:rtl w:val="true"/>
          <w:lang w:bidi="fa-IR"/>
        </w:rPr>
        <w:t>.</w:t>
      </w:r>
    </w:p>
    <w:p>
      <w:pPr>
        <w:pStyle w:val="Heading3"/>
        <w:numPr>
          <w:ilvl w:val="2"/>
          <w:numId w:val="1"/>
        </w:numPr>
        <w:rPr/>
      </w:pPr>
      <w:bookmarkStart w:id="27" w:name="__RefHeading___Toc116780_2281741623"/>
      <w:bookmarkStart w:id="28" w:name="_Toc10"/>
      <w:bookmarkEnd w:id="27"/>
      <w:r>
        <w:rPr>
          <w:rtl w:val="true"/>
        </w:rPr>
        <w:t>نقطة التقاء</w:t>
      </w:r>
      <w:bookmarkEnd w:id="28"/>
    </w:p>
    <w:p>
      <w:pPr>
        <w:pStyle w:val="BookText"/>
        <w:rPr/>
      </w:pPr>
      <w:r>
        <w:rPr>
          <w:rFonts w:ascii="IRNazanin" w:hAnsi="IRNazanin" w:eastAsia="IRNazanin"/>
          <w:color w:val="111111"/>
          <w:sz w:val="28"/>
          <w:sz w:val="28"/>
          <w:szCs w:val="28"/>
          <w:rtl w:val="true"/>
          <w:lang w:bidi="fa-IR"/>
        </w:rPr>
        <w:t>إذن فهناک نقطة التقاء بین هذه المحاور الثلاثة، فعلی علیه السلام هو القرآن الناطق، والقرآن هو رمز لمثل علی علیه السلام وهدف القرآن وحکمته یتمثلان فی أن یتربی ویتزکی عنصر إنسانی بکل حریته وإرادته، لیتمثل حیاة شخصیة کشخصیة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تکن صدفة أن تقع شهادة الإمام علی علیه السلام فی لیلة القدر من شهر رمضان المبارک، وفی محراب مسجد الکوفة، إثر ضربة أشقی الأشقیاء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لم تکن صدفة ولادته المبارکة فی الکعبة المشرفة، وبین هذه البدایة وتلک النهایة قصة القرآن الکریم</w:t>
      </w:r>
      <w:r>
        <w:rPr>
          <w:rFonts w:eastAsia="IRNazanin" w:cs="IRNazanin"/>
          <w:color w:val="111111"/>
          <w:sz w:val="28"/>
          <w:szCs w:val="28"/>
          <w:rtl w:val="true"/>
          <w:lang w:bidi="fa-IR"/>
        </w:rPr>
        <w:t>.</w:t>
      </w:r>
    </w:p>
    <w:p>
      <w:pPr>
        <w:pStyle w:val="Heading3"/>
        <w:numPr>
          <w:ilvl w:val="2"/>
          <w:numId w:val="1"/>
        </w:numPr>
        <w:rPr/>
      </w:pPr>
      <w:bookmarkStart w:id="29" w:name="__RefHeading___Toc116782_2281741623"/>
      <w:bookmarkStart w:id="30" w:name="_Toc11"/>
      <w:bookmarkEnd w:id="29"/>
      <w:r>
        <w:rPr>
          <w:rtl w:val="true"/>
        </w:rPr>
        <w:t>البدایة</w:t>
      </w:r>
      <w:bookmarkEnd w:id="3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ولد الإمام فی بیت الله الحرام، فی داخل جوف الکعبة، وهی أقدس بقعة علی وجه الأرض کلها، فتح عینیه برؤیة الحیاة من خلال النظر إلی رسول الله صلی الله علیه وآله فکانت نظرته الأولی تحمل القدسیة، وأول ما لهج به لسانه کلمات من</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هذه کلمة البدایة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والنهایة</w:t>
      </w:r>
    </w:p>
    <w:p>
      <w:pPr>
        <w:pStyle w:val="BookText"/>
        <w:rPr/>
      </w:pPr>
      <w:r>
        <w:rPr>
          <w:rFonts w:ascii="IRNazanin" w:hAnsi="IRNazanin" w:eastAsia="IRNazanin"/>
          <w:color w:val="111111"/>
          <w:sz w:val="28"/>
          <w:sz w:val="28"/>
          <w:szCs w:val="28"/>
          <w:rtl w:val="true"/>
          <w:lang w:bidi="fa-IR"/>
        </w:rPr>
        <w:t>أما کلمة النهایة، فقد قالها عندما تلقّی الضربة القاتلة فی محراب مسجد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أن البدایة التی رسمت حیاة الإمام، کانت الإیمان فی إطار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والنهایة ارتبطت بالکعبة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الملاحظ أن ولادة الإمام علیه السلام کانت فی الکعبة، ولما ضرب بسیف الغدر والخیانة جری علی لسانه الشریف أیضاً وفی تلک اللحظة الصعبة، ذکر اسم الکعبة بالذات، وذلک لکی تتصل هذه البدایة بتلک النهایة، لیکشف للعالم أن مسیرته لا تحید عن خط الرسالة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النبی صلی الله علیه وآله أعظم من الإمام علی علیه السلام والإمام نفسه یجیب الأصبغ بن نباته حینما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 أعظم أم محمد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من عبید محمد صلی الله علیه وآله وهذا اعتقاد ثابت عندنا، ولکن یبدو أن الإمام علیاً علیه السلام قد حظی بممیزات لم ینلها غیره، ومنها أنه کان فی کنف النبی، حیث أشرف علی تربیته، وبناء شخصیته، وذلک منذ</w:t>
      </w:r>
    </w:p>
    <w:p>
      <w:pPr>
        <w:pStyle w:val="BookText"/>
        <w:rPr/>
      </w:pPr>
      <w:r>
        <w:rPr>
          <w:rFonts w:ascii="IRNazanin" w:hAnsi="IRNazanin" w:eastAsia="IRNazanin"/>
          <w:color w:val="111111"/>
          <w:sz w:val="28"/>
          <w:sz w:val="28"/>
          <w:szCs w:val="28"/>
          <w:rtl w:val="true"/>
          <w:lang w:bidi="fa-IR"/>
        </w:rPr>
        <w:t>الساعات الأولی من حیاته، هذه المیزة انفرد بها الإمام ما زالت آثارها باقیة إلی یومنا هذا، حیث أن المسلمین وعندما یأتون علی ذکر الإمام علیه السلام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تربی فی ظل الإسلام منذ نعومة أظفاره، ولأنه لم یکن له ارتباط بالمحیط الجاهلی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الإسلام البار</w:t>
      </w:r>
    </w:p>
    <w:p>
      <w:pPr>
        <w:pStyle w:val="BookText"/>
        <w:rPr/>
      </w:pPr>
      <w:r>
        <w:rPr>
          <w:rFonts w:ascii="IRNazanin" w:hAnsi="IRNazanin" w:eastAsia="IRNazanin"/>
          <w:color w:val="111111"/>
          <w:sz w:val="28"/>
          <w:sz w:val="28"/>
          <w:szCs w:val="28"/>
          <w:rtl w:val="true"/>
          <w:lang w:bidi="fa-IR"/>
        </w:rPr>
        <w:t>الإمام علی علیه السلام کان ابن الإسلام البار بکل معنی الکلمة، لذلک فإذا تساءلنا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آیة ومعجزة النبیصلی الله علیه وآله؟</w:t>
      </w:r>
    </w:p>
    <w:p>
      <w:pPr>
        <w:pStyle w:val="BookText"/>
        <w:rPr/>
      </w:pPr>
      <w:r>
        <w:rPr>
          <w:rFonts w:ascii="IRNazanin" w:hAnsi="IRNazanin" w:eastAsia="IRNazanin"/>
          <w:color w:val="111111"/>
          <w:sz w:val="28"/>
          <w:sz w:val="28"/>
          <w:szCs w:val="28"/>
          <w:rtl w:val="true"/>
          <w:lang w:bidi="fa-IR"/>
        </w:rPr>
        <w:t>یأتی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صلی الله علیه وآله معجزتان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القرآن، والثانیة علی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قال الرسول الأعظم فی وصیته الأخیرة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علی علیه السلام هو القرآن والقرآن هو علی علیه السلام والذی یرید علیناً علیه السلام فسیجده عندما یقرأ القرآن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 کل صفات الإمام علی علیه السلام السامیة، من علم وإیمان وزهد وتقوی وسخاء وشجاعة، ولکن الصفة الرئیسیة والأساسیة فی حیاته علیه السلام هی صفة العبودیة لله تعالی، ذلک لأن</w:t>
      </w:r>
      <w:bookmarkStart w:id="31" w:name="pg3630_23845"/>
    </w:p>
    <w:p>
      <w:pPr>
        <w:pStyle w:val="BookText"/>
        <w:rPr/>
      </w:pPr>
      <w:bookmarkEnd w:id="31"/>
      <w:r>
        <w:rPr>
          <w:rFonts w:ascii="IRNazanin" w:hAnsi="IRNazanin" w:eastAsia="IRNazanin"/>
          <w:color w:val="111111"/>
          <w:sz w:val="28"/>
          <w:sz w:val="28"/>
          <w:szCs w:val="28"/>
          <w:rtl w:val="true"/>
          <w:lang w:bidi="fa-IR"/>
        </w:rPr>
        <w:t>الإنسان بذاته عبد لله، وبکینونیته مخلوق، وبفطرته مصنوع، ولم یصل إلی هذه الحقیقة، إلا النبی الأکرم بالدرجة الأولی والإمام أمیر المؤمنین بالدرجة الثانیة وسائر الأنبیاء والأئمة بدرجات متفاوتة</w:t>
      </w:r>
      <w:r>
        <w:rPr>
          <w:rFonts w:eastAsia="IRNazanin" w:cs="IRNazanin"/>
          <w:color w:val="111111"/>
          <w:sz w:val="28"/>
          <w:szCs w:val="28"/>
          <w:rtl w:val="true"/>
          <w:lang w:bidi="fa-IR"/>
        </w:rPr>
        <w:t>.</w:t>
      </w:r>
    </w:p>
    <w:p>
      <w:pPr>
        <w:pStyle w:val="Heading3"/>
        <w:numPr>
          <w:ilvl w:val="2"/>
          <w:numId w:val="1"/>
        </w:numPr>
        <w:rPr/>
      </w:pPr>
      <w:bookmarkStart w:id="32" w:name="__RefHeading___Toc116784_2281741623"/>
      <w:bookmarkStart w:id="33" w:name="_Toc12"/>
      <w:bookmarkEnd w:id="32"/>
      <w:r>
        <w:rPr>
          <w:rtl w:val="true"/>
        </w:rPr>
        <w:t>العارف لنفسه</w:t>
      </w:r>
      <w:bookmarkEnd w:id="33"/>
    </w:p>
    <w:p>
      <w:pPr>
        <w:pStyle w:val="BookText"/>
        <w:rPr/>
      </w:pPr>
      <w:r>
        <w:rPr>
          <w:rFonts w:ascii="IRNazanin" w:hAnsi="IRNazanin" w:eastAsia="IRNazanin"/>
          <w:color w:val="111111"/>
          <w:sz w:val="28"/>
          <w:sz w:val="28"/>
          <w:szCs w:val="28"/>
          <w:rtl w:val="true"/>
          <w:lang w:bidi="fa-IR"/>
        </w:rPr>
        <w:t xml:space="preserve">وصل الإمام علی علیه السلام إلی هذه الحقیقة لأنه عرف نفسه،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یقول رسول الله صلی الله علیه وآله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یعرف الله إلا أنا 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إنهما وصلا إلی العمق الغائر لحقیقة العبودیة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یصل الإمام إلی هذه الدرجة العظیمة، إلا بصفاء نفسه وطهارة روحه، ونزاهة وجدانه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فقلبه لم یتلوث بذرة من الحقد والبغضاء حتی مع قاتله، حیث کان إذا جاءوه باللبن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اسقوا أسیرکم أولًا، وکان یوصی بإطعامه وإروائه، ولم یمس ذلک الرجل أی أذی، حتی لحظة إجراء القصاص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ونؤکد أن اعظم صفة عند الإمام علی علیه السلام کانت العبودیة الحقة لله تعالی، ولکن، من أین کان منطلق عبودیته علیه السلام لربه؟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یحب التراب إلی درجة أن رسول الله صلی الله علیه وآله قلّده هذا الوسام، إذ کناه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 الجلوس والنوم علی التراب، حتی یعرف نفسه بنفسه، ویعرف الناس بأنه ابن التراب، وأنه لا یملک أی نوع من الترفع والتکبر علی الناس، وکان یذلل نفسه طیلة حیاته ویروضها کما یقول هو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نفسی أروضها للتقوی لتأتی آمنة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والشدید معها</w:t>
      </w:r>
    </w:p>
    <w:p>
      <w:pPr>
        <w:pStyle w:val="BookText"/>
        <w:rPr/>
      </w:pPr>
      <w:r>
        <w:rPr>
          <w:rFonts w:ascii="IRNazanin" w:hAnsi="IRNazanin" w:eastAsia="IRNazanin"/>
          <w:color w:val="111111"/>
          <w:sz w:val="28"/>
          <w:sz w:val="28"/>
          <w:szCs w:val="28"/>
          <w:rtl w:val="true"/>
          <w:lang w:bidi="fa-IR"/>
        </w:rPr>
        <w:t>لم یفسح الإمام لنفسه أن تعبث بالحیاة، بل کان شدیداً معها، حتی إنه کان یمنع عنها بعض المباحات، بغیة أن لا تطمع فی المحرمات، وبالرغم من طهارتها القدسیة، فقد کان یحذرها من الأهواء والشهوات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حقیقة عبودیته علیه السلام ولا یخفی أن حقیقة العبودیة هی مصدر لکثیر من الفضائل، وکلما تعمقنا فی جوانب من شخصیته علیه السلام لاحظنا أن الآفاق تتلاشی، والطموحات تتنامی، والهمم تتعاظم، وبذلک یخرج الإنسان من نفقه الضیق، إلی رحاب الإبداع والانفتاح والانبساط</w:t>
      </w:r>
      <w:r>
        <w:rPr>
          <w:rFonts w:eastAsia="IRNazanin" w:cs="IRNazanin"/>
          <w:color w:val="111111"/>
          <w:sz w:val="28"/>
          <w:szCs w:val="28"/>
          <w:rtl w:val="true"/>
          <w:lang w:bidi="fa-IR"/>
        </w:rPr>
        <w:t>.</w:t>
      </w:r>
      <w:bookmarkStart w:id="34" w:name="pg3630_23848"/>
    </w:p>
    <w:p>
      <w:pPr>
        <w:pStyle w:val="Heading2"/>
        <w:numPr>
          <w:ilvl w:val="1"/>
          <w:numId w:val="1"/>
        </w:numPr>
        <w:rPr/>
      </w:pPr>
      <w:bookmarkStart w:id="35" w:name="__RefHeading___Toc116786_2281741623"/>
      <w:bookmarkStart w:id="36" w:name="_Toc13"/>
      <w:bookmarkEnd w:id="34"/>
      <w:bookmarkEnd w:id="35"/>
      <w:r>
        <w:rPr>
          <w:rtl w:val="true"/>
        </w:rPr>
        <w:t>عظمة ذات أسرار</w:t>
      </w:r>
      <w:bookmarkEnd w:id="3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116788_2281741623"/>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الإمام أمیر المؤمنین علی علیه السلام قدوة وإمام وأسوة، یفترض بالإنسان أن یتساءل حینما یقف أمامها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سر العظمة فی هذه الشخصیة الإنسانیة المثلی، التی لم ینجب التاریخ لها مثیلًا، بعد سیدها ومعلمها الرسول الأکرم صلی الله علیه وآله؟</w:t>
      </w:r>
    </w:p>
    <w:p>
      <w:pPr>
        <w:pStyle w:val="BookText"/>
        <w:rPr/>
      </w:pPr>
      <w:r>
        <w:rPr>
          <w:rFonts w:ascii="IRNazanin" w:hAnsi="IRNazanin" w:eastAsia="IRNazanin"/>
          <w:color w:val="111111"/>
          <w:sz w:val="28"/>
          <w:sz w:val="28"/>
          <w:szCs w:val="28"/>
          <w:rtl w:val="true"/>
          <w:lang w:bidi="fa-IR"/>
        </w:rPr>
        <w:t>ویفترض به أن یتساءل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أیة شخصیة عظیمة هذه التی أنطقت ألسنة الأعداء، فمدحوها قائلین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الدر والذهب المصفی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وباقی الناس کلهم تراب؟</w:t>
      </w:r>
      <w:bookmarkStart w:id="39" w:name="pg3630_23850"/>
    </w:p>
    <w:p>
      <w:pPr>
        <w:pStyle w:val="Heading3"/>
        <w:numPr>
          <w:ilvl w:val="2"/>
          <w:numId w:val="1"/>
        </w:numPr>
        <w:rPr/>
      </w:pPr>
      <w:bookmarkStart w:id="40" w:name="__RefHeading___Toc116790_2281741623"/>
      <w:bookmarkStart w:id="41" w:name="_Toc15"/>
      <w:bookmarkEnd w:id="39"/>
      <w:bookmarkEnd w:id="40"/>
      <w:r>
        <w:rPr>
          <w:rtl w:val="true"/>
        </w:rPr>
        <w:t>سر عظمة الأمیر علیه السلام</w:t>
      </w:r>
      <w:bookmarkEnd w:id="41"/>
    </w:p>
    <w:p>
      <w:pPr>
        <w:pStyle w:val="BookText"/>
        <w:rPr/>
      </w:pPr>
      <w:r>
        <w:rPr>
          <w:rFonts w:ascii="IRNazanin" w:hAnsi="IRNazanin" w:eastAsia="IRNazanin"/>
          <w:color w:val="111111"/>
          <w:sz w:val="28"/>
          <w:sz w:val="28"/>
          <w:szCs w:val="28"/>
          <w:rtl w:val="true"/>
          <w:lang w:bidi="fa-IR"/>
        </w:rPr>
        <w:t>إن الله سبحانه، لم یک ینعم علی البشریة بهذا النور الملکوتی المجسد فی شخصیة أمیر المؤمنین سلام الله علیه إلا لعبرة وسر، وهذا السر المقدس، یمکننا أن نکتشف جوانب منه، بقدر إیماننا واستلهامنا من نور الولایة الذی منّ الله تعالی به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سر ولایتنا لعلی علیه السلام وما هو سر الأمر الإلهی المکرر والمؤکد بأن نحبّه وأبناءه علیهم السلام ونوالیهم؟ وما هو سر هذه الصلة الوثیقة، والعلاقة الوطیدة، بین حب الأمیر صلوات الله علیه وبین أعظم نعم الله، وهی الجنة، أو بمعنی آخر لماذا جعلت الجنة لمحبیه علیه السلام وموالیه؟</w:t>
      </w:r>
    </w:p>
    <w:p>
      <w:pPr>
        <w:pStyle w:val="BookText"/>
        <w:rPr/>
      </w:pPr>
      <w:r>
        <w:rPr>
          <w:rFonts w:ascii="IRNazanin" w:hAnsi="IRNazanin" w:eastAsia="IRNazanin"/>
          <w:color w:val="111111"/>
          <w:sz w:val="28"/>
          <w:sz w:val="28"/>
          <w:szCs w:val="28"/>
          <w:rtl w:val="true"/>
          <w:lang w:bidi="fa-IR"/>
        </w:rPr>
        <w:t>لقد أعطی الرب الجلیل، لهذا العبد الکامل ثلاثة أشیاء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کبیر یغمره الحب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وعقل نیر یشع فیه ومنه نور الإیمان والقرآن فکان علیه السلام المشکاة التی أخبر عنها الکتاب المجید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وإرادة قویة وماضیة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هذه المواهب الإلهیة، والمنح الخاصة تتفرع سائر خصال أمیر المؤمنین وصفاته التی تجسدت فی مناقبه وفضائله وعموم سیرته وسلوکه</w:t>
      </w:r>
      <w:bookmarkStart w:id="42" w:name="pg3630_23851"/>
    </w:p>
    <w:p>
      <w:pPr>
        <w:pStyle w:val="BookText"/>
        <w:rPr/>
      </w:pPr>
      <w:bookmarkEnd w:id="42"/>
      <w:r>
        <w:rPr>
          <w:rFonts w:ascii="IRNazanin" w:hAnsi="IRNazanin" w:eastAsia="IRNazanin"/>
          <w:color w:val="111111"/>
          <w:sz w:val="28"/>
          <w:sz w:val="28"/>
          <w:szCs w:val="28"/>
          <w:rtl w:val="true"/>
          <w:lang w:bidi="fa-IR"/>
        </w:rPr>
        <w:t>علیه سلام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الموهبة الإلهیة الأولی، وهی قلبه الواسع، تنبعث خصال عمق الإیمان والیقین، والحلم والصبر والرحمة والرأفة، والعطف والصفح، وغیر ذلک، من الخصال النبیلة المتعلقة بالقلب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الموهبة الإلهیة الثانیة، وهی العقل النیر؛ تنبعث صفات الحکمة والعلم، والنظر العمیق، والتبصر والعلم بالقرآن وفقهه، وما إلی ذلک من الصفات المتعلقة بنور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الموهبة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الإرادة القویة والماضیة فتنبعث عنها الخصال المتعلقة بها، کالشجاعة والثبات والاستقامة وتحمل الصعاب، والصمود علی المبدأ وغیر ذلک من عشرات الخصال المتعلقة بالإرادة القویة والماضیة</w:t>
      </w:r>
      <w:r>
        <w:rPr>
          <w:rFonts w:eastAsia="IRNazanin" w:cs="IRNazanin"/>
          <w:color w:val="111111"/>
          <w:sz w:val="28"/>
          <w:szCs w:val="28"/>
          <w:rtl w:val="true"/>
          <w:lang w:bidi="fa-IR"/>
        </w:rPr>
        <w:t>.</w:t>
      </w:r>
    </w:p>
    <w:p>
      <w:pPr>
        <w:pStyle w:val="Heading3"/>
        <w:numPr>
          <w:ilvl w:val="2"/>
          <w:numId w:val="1"/>
        </w:numPr>
        <w:rPr/>
      </w:pPr>
      <w:bookmarkStart w:id="43" w:name="__RefHeading___Toc116792_2281741623"/>
      <w:bookmarkStart w:id="44" w:name="_Toc16"/>
      <w:bookmarkEnd w:id="43"/>
      <w:r>
        <w:rPr/>
        <w:t>1</w:t>
      </w:r>
      <w:r>
        <w:rPr>
          <w:rtl w:val="true"/>
        </w:rPr>
        <w:t xml:space="preserve">- </w:t>
      </w:r>
      <w:r>
        <w:rPr>
          <w:rtl w:val="true"/>
        </w:rPr>
        <w:t>قلب کبیر</w:t>
      </w:r>
      <w:bookmarkEnd w:id="4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قلب علی سلام الله علیه بلغ من الرحابة والسعة، بحیث أن أعظم ما یرومه الإنسان، ویطمح إلی نیله فی هذه الدنیا لم یکن شیئاً یذکر فی ناظر أمیر المؤمنین، ولم یکن فی قلبه أدنی رغبة فیه، وهل هناک فی هذه الدنیا شی‌ء أعظم من الإمرة والحکم؟ فرغم ما کان لإمرة المسلمین من أهمیة بالغة فی حیاة الأمة، وتقریر مصیرها وتعیین وجهتها فی الحیاة، ورغم ما فیها من</w:t>
      </w:r>
      <w:bookmarkStart w:id="45" w:name="pg3630_23852"/>
    </w:p>
    <w:p>
      <w:pPr>
        <w:pStyle w:val="BookText"/>
        <w:rPr/>
      </w:pPr>
      <w:bookmarkEnd w:id="45"/>
      <w:r>
        <w:rPr>
          <w:rFonts w:ascii="IRNazanin" w:hAnsi="IRNazanin" w:eastAsia="IRNazanin"/>
          <w:color w:val="111111"/>
          <w:sz w:val="28"/>
          <w:sz w:val="28"/>
          <w:szCs w:val="28"/>
          <w:rtl w:val="true"/>
          <w:lang w:bidi="fa-IR"/>
        </w:rPr>
        <w:t>مسؤولیة إلهیة عظیمة وخطیرة، لما کان أمیر المؤمنین یلتفت إلی الإمرة أدنی التفات، وهو الذی قیل فیه أن الخلافة زانت من قبله ومن بعده ممن حکموا، إلا هو علیه السلام فإنه هو الذی زانها</w:t>
      </w:r>
      <w:r>
        <w:rPr>
          <w:rFonts w:eastAsia="IRNazanin" w:cs="IRNazanin"/>
          <w:color w:val="111111"/>
          <w:sz w:val="28"/>
          <w:szCs w:val="28"/>
          <w:rtl w:val="true"/>
          <w:lang w:bidi="fa-IR"/>
        </w:rPr>
        <w:t>.</w:t>
      </w:r>
    </w:p>
    <w:p>
      <w:pPr>
        <w:pStyle w:val="Heading3"/>
        <w:numPr>
          <w:ilvl w:val="2"/>
          <w:numId w:val="1"/>
        </w:numPr>
        <w:rPr/>
      </w:pPr>
      <w:bookmarkStart w:id="46" w:name="__RefHeading___Toc116794_2281741623"/>
      <w:bookmarkStart w:id="47" w:name="_Toc17"/>
      <w:bookmarkEnd w:id="46"/>
      <w:r>
        <w:rPr>
          <w:rtl w:val="true"/>
        </w:rPr>
        <w:t>نظراته الثاقبة</w:t>
      </w:r>
      <w:bookmarkEnd w:id="47"/>
    </w:p>
    <w:p>
      <w:pPr>
        <w:pStyle w:val="BookText"/>
        <w:rPr/>
      </w:pPr>
      <w:r>
        <w:rPr>
          <w:rFonts w:ascii="IRNazanin" w:hAnsi="IRNazanin" w:eastAsia="IRNazanin"/>
          <w:color w:val="111111"/>
          <w:sz w:val="28"/>
          <w:sz w:val="28"/>
          <w:szCs w:val="28"/>
          <w:rtl w:val="true"/>
          <w:lang w:bidi="fa-IR"/>
        </w:rPr>
        <w:t>لقد کان قلب علی علیه السلام أوسع من الحاضر، فهو لم یکن فی نظراته الشریفة یکتفی بمجال عصره وزمانه، وإنما کانت نظراته ورؤاه ثاقبة، تخرق جدر الزمان إلی المستقبل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ینظر إلی مستقبل هذه الأمة، بل والإنسانیة جمعاء، ومن خلال عمله وجهده وجهاده، فیوم کان یحارب فی البصرة، أو یوم صفین، أو النهروان، کان ینظر إلی رایة حفیده الإمام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خفاقة علی ربوع هذه الأرض، من بعد أنینها وصراخها، لما تحمل فوق ظهرها من جور ومظالم، وسفک للدماء البریئة بغیر وجه حق، وکان یری الأرض وقد امتلأت بالقسط والعدل والرخاء والسعادة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کانت نظرة علی علیه السلام واستبشاره بتلک العاقبة الطیبة، التی کان یطل علیها بنظر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تجاوز علیه السلام زمانه وعصره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 قلب الأمیر علیه السلام الزمان کله، بل وسع الآخرة بعد الدنیا وانقضائها فقد نظر نظرة إلی</w:t>
      </w:r>
      <w:bookmarkStart w:id="48" w:name="pg3630_23853"/>
    </w:p>
    <w:p>
      <w:pPr>
        <w:pStyle w:val="BookText"/>
        <w:rPr/>
      </w:pPr>
      <w:bookmarkEnd w:id="48"/>
      <w:r>
        <w:rPr>
          <w:rFonts w:ascii="IRNazanin" w:hAnsi="IRNazanin" w:eastAsia="IRNazanin"/>
          <w:color w:val="111111"/>
          <w:sz w:val="28"/>
          <w:sz w:val="28"/>
          <w:szCs w:val="28"/>
          <w:rtl w:val="true"/>
          <w:lang w:bidi="fa-IR"/>
        </w:rPr>
        <w:t>النار، وأخری إلی الجنة، فتجاوز الخوف من النار وما فیها من أهوال وتخطی الرغبة فی الجنة وما فیها من المنازل والنعیم المقیم؛ فبلغت سعة قلبه حداّ أخذ یناجی فیه ربه، لأهلیته تعالی بالربوبیة، لا طمعاً فی جنته أو خوفاً من ناره، وإنما وجده أهلًا للعبادة، فلم یطلب عنه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هو ذا قلب علی علیه السلام المغمور بالحب الإلهی والذی تحول إلی فیض من الرحمة والعاطفة</w:t>
      </w:r>
      <w:r>
        <w:rPr>
          <w:rFonts w:eastAsia="IRNazanin" w:cs="IRNazanin"/>
          <w:color w:val="111111"/>
          <w:sz w:val="28"/>
          <w:szCs w:val="28"/>
          <w:rtl w:val="true"/>
          <w:lang w:bidi="fa-IR"/>
        </w:rPr>
        <w:t>.</w:t>
      </w:r>
    </w:p>
    <w:p>
      <w:pPr>
        <w:pStyle w:val="Heading3"/>
        <w:numPr>
          <w:ilvl w:val="2"/>
          <w:numId w:val="1"/>
        </w:numPr>
        <w:rPr/>
      </w:pPr>
      <w:bookmarkStart w:id="49" w:name="__RefHeading___Toc116796_2281741623"/>
      <w:bookmarkStart w:id="50" w:name="_Toc18"/>
      <w:bookmarkEnd w:id="49"/>
      <w:r>
        <w:rPr>
          <w:rtl w:val="true"/>
        </w:rPr>
        <w:t>قلب یتفجر عاطفة</w:t>
      </w:r>
      <w:bookmarkEnd w:id="50"/>
    </w:p>
    <w:p>
      <w:pPr>
        <w:pStyle w:val="BookText"/>
        <w:rPr/>
      </w:pPr>
      <w:r>
        <w:rPr>
          <w:rFonts w:ascii="IRNazanin" w:hAnsi="IRNazanin" w:eastAsia="IRNazanin"/>
          <w:color w:val="111111"/>
          <w:sz w:val="28"/>
          <w:sz w:val="28"/>
          <w:szCs w:val="28"/>
          <w:rtl w:val="true"/>
          <w:lang w:bidi="fa-IR"/>
        </w:rPr>
        <w:t>فحین الحرب یحتاج المقاتل إلی أن یضع العاطفة جنباً، ویشحن نفسه بالشدة والحدیة فی التعامل مع الأعداء، وإلی الحماسة حین یشتد الضراب، وقد لا یحاسب الإنسان علی فضاضته وحدته فی تلک الساعات، لکننا نجد قلب علی علیه السلام یتفجر عاطفة عندها، إذ یحمل سیفه ویقاتل ویبکی فی الوقت ذاته علی أعدائه لأنهم یدخلون النار بسبب معاندته، والخروج علی طاعته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قلبه عامراً بالحب الصمیمی، فقد أحب رسول الله حباً جعله یقدم نفسه لکی تسلم نفس رسول الله صلی الله علیه وآله وتلک الشواهد علی ذلک، یوم نام علی فراشه، وأیام وقاه بنفسه فی حروبه وغزواته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bookmarkStart w:id="51" w:name="pg3630_23854"/>
    </w:p>
    <w:p>
      <w:pPr>
        <w:pStyle w:val="BookText"/>
        <w:rPr/>
      </w:pPr>
      <w:bookmarkEnd w:id="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 النیّر</w:t>
      </w:r>
    </w:p>
    <w:p>
      <w:pPr>
        <w:pStyle w:val="BookText"/>
        <w:rPr/>
      </w:pPr>
      <w:r>
        <w:rPr>
          <w:rFonts w:ascii="IRNazanin" w:hAnsi="IRNazanin" w:eastAsia="IRNazanin"/>
          <w:color w:val="111111"/>
          <w:sz w:val="28"/>
          <w:sz w:val="28"/>
          <w:szCs w:val="28"/>
          <w:rtl w:val="true"/>
          <w:lang w:bidi="fa-IR"/>
        </w:rPr>
        <w:t>لقد وهب الله لعلی علیه السلام عقلًا، استوعب به علم البلایا والمنایا، واکتشف به طرق السموات وما تحت الأرضیین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نهج البلاغة وما فیه شعاع من علم علی علیه السلام الذی قال فیه رسول اللهصلی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 فمن أراد المدینة فلیأتها من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وکرر رسول الله صلی الله علیه وآله خطابه للأمة بشأنه، ومقامه فی العلم والفقه والقضاء، الذی لا ینازعه فیه أحد من البشر، إذ 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أفقهکم علی وأعلمکم علی وأقضاکم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صاحب العقل النیر الذی یستوعب حیاة الإنسانیة وکل حرکة وسکنة فی حیاته علیه السلام لابد من أن تخضع لعقله الجبار الذی وهبه الله سبحانه له، والذی هو امتداد لذلک النور القدیم الذی خلقه الله من قبل أن یخلق أجمع، وقبل أن یفطر السموات والأرضیین</w:t>
      </w:r>
      <w:r>
        <w:rPr>
          <w:rFonts w:eastAsia="IRNazanin" w:cs="IRNazanin"/>
          <w:color w:val="111111"/>
          <w:sz w:val="28"/>
          <w:szCs w:val="28"/>
          <w:rtl w:val="true"/>
          <w:lang w:bidi="fa-IR"/>
        </w:rPr>
        <w:t>.</w:t>
      </w:r>
    </w:p>
    <w:p>
      <w:pPr>
        <w:pStyle w:val="Heading3"/>
        <w:numPr>
          <w:ilvl w:val="2"/>
          <w:numId w:val="1"/>
        </w:numPr>
        <w:rPr/>
      </w:pPr>
      <w:bookmarkStart w:id="52" w:name="__RefHeading___Toc116798_2281741623"/>
      <w:bookmarkStart w:id="53" w:name="_Toc19"/>
      <w:bookmarkEnd w:id="52"/>
      <w:r>
        <w:rPr/>
        <w:t>3</w:t>
      </w:r>
      <w:r>
        <w:rPr>
          <w:rtl w:val="true"/>
        </w:rPr>
        <w:t xml:space="preserve">- </w:t>
      </w:r>
      <w:r>
        <w:rPr>
          <w:rtl w:val="true"/>
        </w:rPr>
        <w:t>الإرادة القویة النافذة</w:t>
      </w:r>
      <w:bookmarkEnd w:id="53"/>
    </w:p>
    <w:p>
      <w:pPr>
        <w:pStyle w:val="BookText"/>
        <w:rPr/>
      </w:pPr>
      <w:r>
        <w:rPr>
          <w:rFonts w:ascii="IRNazanin" w:hAnsi="IRNazanin" w:eastAsia="IRNazanin"/>
          <w:color w:val="111111"/>
          <w:sz w:val="28"/>
          <w:sz w:val="28"/>
          <w:szCs w:val="28"/>
          <w:rtl w:val="true"/>
          <w:lang w:bidi="fa-IR"/>
        </w:rPr>
        <w:t>وکانت لعلی صلوات الله علیه إرادة صلبة، ماضیة، نافذة لا تقهر، ولا تنال منها عواصف الضغوط وزوابع المشاکل مهما تراکمت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 أنه علیه السلام مدرسة الإرادة الماضیة، التی</w:t>
      </w:r>
      <w:bookmarkStart w:id="54" w:name="pg3630_23855"/>
    </w:p>
    <w:p>
      <w:pPr>
        <w:pStyle w:val="BookText"/>
        <w:rPr/>
      </w:pPr>
      <w:bookmarkEnd w:id="54"/>
      <w:r>
        <w:rPr>
          <w:rFonts w:ascii="IRNazanin" w:hAnsi="IRNazanin" w:eastAsia="IRNazanin"/>
          <w:color w:val="111111"/>
          <w:sz w:val="28"/>
          <w:sz w:val="28"/>
          <w:szCs w:val="28"/>
          <w:rtl w:val="true"/>
          <w:lang w:bidi="fa-IR"/>
        </w:rPr>
        <w:t>تخرج منها تلامیذ کعمار ومیثم وحجر وغیرهم من الأصحاب والتابعین الذین کان یضرب المثل بإرادتهم وصلابتها، تلک الإرادة التی نفذ لها صبر الأمویین والعباسیین، ومرغت غطرستهم فی الوحل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أرادوا أن یدخلوه علیه السلام فی اللعبة الأمویة الماکرة، بان یتقبل سیرة غیره من غیر رسول الله صلی الله علیه وآله المتلخصة بإبقاء الشام وجیشه تحت الوصایة الأمویة فأبی وهذا الاختبار کان بمثابة أعظم اختبار لإرادته القویة النافذة التی لا تهتز ولا تنحرف ولا تتبدل</w:t>
      </w:r>
      <w:r>
        <w:rPr>
          <w:rFonts w:eastAsia="IRNazanin" w:cs="IRNazanin"/>
          <w:color w:val="111111"/>
          <w:sz w:val="28"/>
          <w:szCs w:val="28"/>
          <w:rtl w:val="true"/>
          <w:lang w:bidi="fa-IR"/>
        </w:rPr>
        <w:t>.</w:t>
      </w:r>
    </w:p>
    <w:p>
      <w:pPr>
        <w:pStyle w:val="Heading3"/>
        <w:numPr>
          <w:ilvl w:val="2"/>
          <w:numId w:val="1"/>
        </w:numPr>
        <w:rPr/>
      </w:pPr>
      <w:bookmarkStart w:id="55" w:name="__RefHeading___Toc116800_2281741623"/>
      <w:bookmarkStart w:id="56" w:name="_Toc20"/>
      <w:bookmarkEnd w:id="55"/>
      <w:r>
        <w:rPr>
          <w:rtl w:val="true"/>
        </w:rPr>
        <w:t>ربیب القرآن</w:t>
      </w:r>
      <w:bookmarkEnd w:id="56"/>
    </w:p>
    <w:p>
      <w:pPr>
        <w:pStyle w:val="BookText"/>
        <w:rPr/>
      </w:pPr>
      <w:r>
        <w:rPr>
          <w:rFonts w:ascii="IRNazanin" w:hAnsi="IRNazanin" w:eastAsia="IRNazanin"/>
          <w:color w:val="111111"/>
          <w:sz w:val="28"/>
          <w:sz w:val="28"/>
          <w:szCs w:val="28"/>
          <w:rtl w:val="true"/>
          <w:lang w:bidi="fa-IR"/>
        </w:rPr>
        <w:t>من أین مصدر خصاله ومناقبه وسجایاه هذه؟</w:t>
      </w:r>
    </w:p>
    <w:p>
      <w:pPr>
        <w:pStyle w:val="BookText"/>
        <w:rPr/>
      </w:pPr>
      <w:r>
        <w:rPr>
          <w:rFonts w:ascii="IRNazanin" w:hAnsi="IRNazanin" w:eastAsia="IRNazanin"/>
          <w:color w:val="111111"/>
          <w:sz w:val="28"/>
          <w:sz w:val="28"/>
          <w:szCs w:val="28"/>
          <w:rtl w:val="true"/>
          <w:lang w:bidi="fa-IR"/>
        </w:rPr>
        <w:t>إنه القرآن وحضن النبوة ووحیها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علیه السلام ربیب القرآن، وکان خلقه وقلبه وعقله وإرادته نتاجات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قلبه قد وسع الکون الرحیب والدنیا وما فیها، فذلک لأنه اتصل بنور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لیلة من لیالیه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یستمد عزماً جدیداً وروحاً جدیداً، من مناجاته ودعائه وتبتله وتهجده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کانت إرادته، هی تلک الإرادة النافذة التی قاوم بها کل الضغوط وزوابع المکر، فإن سرها ینبع من عظمة توکله علی الله، والتوکل علی الله</w:t>
      </w:r>
    </w:p>
    <w:p>
      <w:pPr>
        <w:pStyle w:val="BookText"/>
        <w:rPr/>
      </w:pPr>
      <w:r>
        <w:rPr>
          <w:rFonts w:ascii="IRNazanin" w:hAnsi="IRNazanin" w:eastAsia="IRNazanin"/>
          <w:color w:val="111111"/>
          <w:sz w:val="28"/>
          <w:sz w:val="28"/>
          <w:szCs w:val="28"/>
          <w:rtl w:val="true"/>
          <w:lang w:bidi="fa-IR"/>
        </w:rPr>
        <w:t>هو قمة القیم ورأس کل فضیلة</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المدرسة العلویة، مدرسة القرآن والتوکل علی الله أولا وأخراً</w:t>
      </w:r>
      <w:r>
        <w:rPr>
          <w:rFonts w:eastAsia="IRNazanin" w:cs="IRNazanin"/>
          <w:color w:val="111111"/>
          <w:sz w:val="28"/>
          <w:szCs w:val="28"/>
          <w:rtl w:val="true"/>
          <w:lang w:bidi="fa-IR"/>
        </w:rPr>
        <w:t>.</w:t>
      </w:r>
      <w:bookmarkStart w:id="57" w:name="pg3630_23858"/>
    </w:p>
    <w:p>
      <w:pPr>
        <w:pStyle w:val="Heading2"/>
        <w:numPr>
          <w:ilvl w:val="1"/>
          <w:numId w:val="1"/>
        </w:numPr>
        <w:rPr/>
      </w:pPr>
      <w:bookmarkStart w:id="58" w:name="__RefHeading___Toc116802_2281741623"/>
      <w:bookmarkStart w:id="59" w:name="_Toc21"/>
      <w:bookmarkEnd w:id="57"/>
      <w:bookmarkEnd w:id="58"/>
      <w:r>
        <w:rPr>
          <w:rtl w:val="true"/>
        </w:rPr>
        <w:t>الولایة الرمز</w:t>
      </w:r>
      <w:bookmarkEnd w:id="5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116804_2281741623"/>
      <w:bookmarkStart w:id="61" w:name="_Toc22"/>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روی سعید بن جبیر عن ابن عباس رضوان الله علیهما عن رسول الله صلی الله علیه وآله أنه قال مخاطباً علیاً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شیعتک هم الفائزون یوم القیامة، فمن أهان واحداً منهم، فقد أهانک ومن أهانک، فقد أهاننی، ومن أهاننی ادخله الله نار جهنم خالداً فیها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آخر قال صلی الله علیه وآله مخاطباً علیاً علیه السلام أیضاً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منی وأنا منک، روحک من روحی وطینتک من طینتی، وشیعتک خلقوا من فضل طینتنا، فمن أحبهم فقد أحبنا، ومن أبغضهم فقد أبغضنا، ومن عاداهم فقد عادانا، ومن ودهم فقد ودنا</w:t>
      </w:r>
      <w:r>
        <w:rPr>
          <w:rFonts w:eastAsia="IRNazanin" w:cs="IRNazanin"/>
          <w:color w:val="111111"/>
          <w:sz w:val="28"/>
          <w:szCs w:val="28"/>
          <w:rtl w:val="true"/>
          <w:lang w:bidi="fa-IR"/>
        </w:rPr>
        <w:t>.</w:t>
      </w:r>
      <w:bookmarkStart w:id="62" w:name="pg3630_23860"/>
    </w:p>
    <w:p>
      <w:pPr>
        <w:pStyle w:val="BookText"/>
        <w:rPr/>
      </w:pPr>
      <w:bookmarkEnd w:id="62"/>
      <w:r>
        <w:rPr>
          <w:rFonts w:ascii="IRNazanin" w:hAnsi="IRNazanin" w:eastAsia="IRNazanin"/>
          <w:color w:val="111111"/>
          <w:sz w:val="28"/>
          <w:sz w:val="28"/>
          <w:szCs w:val="28"/>
          <w:rtl w:val="true"/>
          <w:lang w:bidi="fa-IR"/>
        </w:rPr>
        <w:t>یا علی إن شیعتک مغفور لهم علی ما کان لهم من ذنوب وعیوب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أنا الشفیع لشیعتک غداً، إذا قمت المقام المحمود فبشرهم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شیعتک شیعة الله، وأنصارک أنصار الله وأولیاؤک أولیاء الله وحزبک حزب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سعد من تولاک، وشقی من عاداک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لک کنز فی الجنة، وأنت ذو قرینها</w:t>
      </w:r>
      <w:r>
        <w:rPr>
          <w:rFonts w:eastAsia="IRNazanin" w:cs="IRNazanin"/>
          <w:color w:val="111111"/>
          <w:sz w:val="28"/>
          <w:szCs w:val="28"/>
          <w:rtl w:val="true"/>
          <w:lang w:bidi="fa-IR"/>
        </w:rPr>
        <w:t>).</w:t>
      </w:r>
    </w:p>
    <w:p>
      <w:pPr>
        <w:pStyle w:val="Heading3"/>
        <w:numPr>
          <w:ilvl w:val="2"/>
          <w:numId w:val="1"/>
        </w:numPr>
        <w:rPr/>
      </w:pPr>
      <w:bookmarkStart w:id="63" w:name="__RefHeading___Toc116806_2281741623"/>
      <w:bookmarkStart w:id="64" w:name="_Toc23"/>
      <w:bookmarkEnd w:id="63"/>
      <w:r>
        <w:rPr>
          <w:rtl w:val="true"/>
        </w:rPr>
        <w:t>وجوههم من نور</w:t>
      </w:r>
      <w:bookmarkEnd w:id="64"/>
    </w:p>
    <w:p>
      <w:pPr>
        <w:pStyle w:val="BookText"/>
        <w:rPr/>
      </w:pPr>
      <w:r>
        <w:rPr>
          <w:rFonts w:ascii="IRNazanin" w:hAnsi="IRNazanin" w:eastAsia="IRNazanin"/>
          <w:color w:val="111111"/>
          <w:sz w:val="28"/>
          <w:sz w:val="28"/>
          <w:szCs w:val="28"/>
          <w:rtl w:val="true"/>
          <w:lang w:bidi="fa-IR"/>
        </w:rPr>
        <w:t>وثمة حدیث شریف آخر، یرویه لنا عن رسول الله صلی الله علیه وآله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یبعث أناساً وجوههم من نور، علی کراسی من نور، علیهم ثیاب من نور، فی ظل العرش، بمنزلة الأنبیاء ولیسوا بالأنبیاء، وبمنزلة الشهداء ولیسوا بالشهداء،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أأنا منهم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أأنا منهم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w:t>
      </w:r>
    </w:p>
    <w:p>
      <w:pPr>
        <w:pStyle w:val="BookText"/>
        <w:rPr/>
      </w:pPr>
      <w:r>
        <w:rPr>
          <w:rFonts w:ascii="IRNazanin" w:hAnsi="IRNazanin" w:eastAsia="IRNazanin"/>
          <w:color w:val="111111"/>
          <w:sz w:val="28"/>
          <w:sz w:val="28"/>
          <w:szCs w:val="28"/>
          <w:rtl w:val="true"/>
          <w:lang w:bidi="fa-IR"/>
        </w:rPr>
        <w:t>فوضع یده علی رأس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وشیعته</w:t>
      </w:r>
      <w:r>
        <w:rPr>
          <w:rFonts w:eastAsia="IRNazanin" w:cs="IRNazanin"/>
          <w:color w:val="111111"/>
          <w:sz w:val="28"/>
          <w:szCs w:val="28"/>
          <w:rtl w:val="true"/>
          <w:lang w:bidi="fa-IR"/>
        </w:rPr>
        <w:t>.</w:t>
      </w:r>
    </w:p>
    <w:p>
      <w:pPr>
        <w:pStyle w:val="Heading3"/>
        <w:numPr>
          <w:ilvl w:val="2"/>
          <w:numId w:val="1"/>
        </w:numPr>
        <w:rPr/>
      </w:pPr>
      <w:bookmarkStart w:id="65" w:name="__RefHeading___Toc116808_2281741623"/>
      <w:bookmarkStart w:id="66" w:name="_Toc24"/>
      <w:bookmarkEnd w:id="65"/>
      <w:r>
        <w:rPr>
          <w:rtl w:val="true"/>
        </w:rPr>
        <w:t>منحة إلهیة</w:t>
      </w:r>
      <w:bookmarkEnd w:id="6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حمزة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بن الحسین زین العابدین سلام الله علیه 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سلمان الفارسی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علی بن أبی طالب علیه السلام فقال له رسول الله صلی الله علیه وآله یا علی ألا أبشرک؟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حبیبی جبرائیل یخبرنی عن الله جل جلاله أنه قد أعطی محبوک وشیعتک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عند الموت، والأنس عند الوحشة، والنور عند الظلمة، والأمن عند الفزع، والقسط عند المیزان، والجواز علی الصراط ودخول الجنة قبل سائر الناس من الأمم بثمانین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وقت آخر؛ خاطب الرسول الأعظم صلی الله علیه وآله أمیر المؤمنین علیه السلام بقول نردده فی دعاء الندبة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 غداً علی الحوض خلیفتی، وأنت تقضی دینی، وتنجز عداتی، وشیعتک علی منابر من نور مبیضة وجوههم حولی فی الجنة، وهم جیرانی، ولولا أنت یا علی لم یُعرف المؤمنون بعدی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غیض من فیض، مما روی عن النبی الأکرم صلی الله علیه وآله وأئمة أهل البیت علیه السلام فی فضل علی علیه السلام وشیعته، ولکن الأمر المهم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شیعة علی علیه السلام الذین عنتهم تلک المجموعة من الروایات الشریفة؟ وهل کل من نادی وقال إننی شیعی، وأحب وأوالی علیاً علیه السلام أصبح کذلک بمجرد القول والإدعاء؟</w:t>
      </w:r>
      <w:bookmarkStart w:id="67" w:name="pg3630_23862"/>
    </w:p>
    <w:p>
      <w:pPr>
        <w:pStyle w:val="Heading3"/>
        <w:numPr>
          <w:ilvl w:val="2"/>
          <w:numId w:val="1"/>
        </w:numPr>
        <w:rPr/>
      </w:pPr>
      <w:bookmarkStart w:id="68" w:name="__RefHeading___Toc116810_2281741623"/>
      <w:bookmarkStart w:id="69" w:name="_Toc25"/>
      <w:bookmarkEnd w:id="67"/>
      <w:bookmarkEnd w:id="68"/>
      <w:r>
        <w:rPr>
          <w:rtl w:val="true"/>
        </w:rPr>
        <w:t>الشیعی لیس أنانیاً</w:t>
      </w:r>
      <w:bookmarkEnd w:id="69"/>
    </w:p>
    <w:p>
      <w:pPr>
        <w:pStyle w:val="BookText"/>
        <w:rPr/>
      </w:pPr>
      <w:r>
        <w:rPr>
          <w:rFonts w:ascii="IRNazanin" w:hAnsi="IRNazanin" w:eastAsia="IRNazanin"/>
          <w:color w:val="111111"/>
          <w:sz w:val="28"/>
          <w:sz w:val="28"/>
          <w:szCs w:val="28"/>
          <w:rtl w:val="true"/>
          <w:lang w:bidi="fa-IR"/>
        </w:rPr>
        <w:t>إن الذی یدعی تشیعه وولاءه وحبه لعلی وأهل بیته علیهم السلام لابد له وقبل کل شی‌ء أن یطرد الأنانیة من نفسه، ویخرج من تلک الحدود الضیقة التی تعتقله، أی حدود الذات والنفس الأمارة بالسوء، وهو ما یعبر عنه القرآن الکریم بشح النفس کما فی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یُوقَ شُحَّ نَفْسِهِ فَأُوْلَئِکَ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عطفنا هذا المفهوم القرآنی علی الحدیث الشریف الذی سلف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شیعتک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اتضحت لنا الصورة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کیف الوقایة من شح النفس هذا؟</w:t>
      </w:r>
    </w:p>
    <w:p>
      <w:pPr>
        <w:pStyle w:val="BookText"/>
        <w:rPr/>
      </w:pPr>
      <w:r>
        <w:rPr>
          <w:rFonts w:ascii="IRNazanin" w:hAnsi="IRNazanin" w:eastAsia="IRNazanin"/>
          <w:color w:val="111111"/>
          <w:sz w:val="28"/>
          <w:sz w:val="28"/>
          <w:szCs w:val="28"/>
          <w:rtl w:val="true"/>
          <w:lang w:bidi="fa-IR"/>
        </w:rPr>
        <w:t>أو بتعبیر آخر؛ کیف السبیل إلی الخروج من دنیا الذات الضیقة، والنفس الشحیحة الأمارة بالسوء، وکیف یصبح الإنسان حراً بالمعنی الحقیقی المقدس للحریة، فینطلق فی رحاب الحقیقة القدسیة وعالم التکامل، والسیر نحو الکمال المطلق، وهو الله سبحانه وتعالی؟</w:t>
      </w:r>
    </w:p>
    <w:p>
      <w:pPr>
        <w:pStyle w:val="Heading3"/>
        <w:numPr>
          <w:ilvl w:val="2"/>
          <w:numId w:val="1"/>
        </w:numPr>
        <w:rPr/>
      </w:pPr>
      <w:bookmarkStart w:id="70" w:name="__RefHeading___Toc116812_2281741623"/>
      <w:bookmarkStart w:id="71" w:name="_Toc26"/>
      <w:bookmarkEnd w:id="70"/>
      <w:r>
        <w:rPr>
          <w:rtl w:val="true"/>
        </w:rPr>
        <w:t>الولایة</w:t>
      </w:r>
      <w:bookmarkEnd w:id="7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جواب ذلک یمکن إیجازه بکلمة واحدة، ألا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یتبادر إلی الذهن سؤال استیضاحی آخر، وهو ماذا تعنی الولایة، والمراد</w:t>
      </w:r>
      <w:bookmarkStart w:id="72" w:name="pg3630_23863"/>
    </w:p>
    <w:p>
      <w:pPr>
        <w:pStyle w:val="BookText"/>
        <w:rPr/>
      </w:pPr>
      <w:bookmarkEnd w:id="72"/>
      <w:r>
        <w:rPr>
          <w:rFonts w:ascii="IRNazanin" w:hAnsi="IRNazanin" w:eastAsia="IRNazanin"/>
          <w:color w:val="111111"/>
          <w:sz w:val="28"/>
          <w:sz w:val="28"/>
          <w:szCs w:val="28"/>
          <w:rtl w:val="true"/>
          <w:lang w:bidi="fa-IR"/>
        </w:rPr>
        <w:t>بها؟</w:t>
      </w:r>
    </w:p>
    <w:p>
      <w:pPr>
        <w:pStyle w:val="BookText"/>
        <w:rPr/>
      </w:pPr>
      <w:r>
        <w:rPr>
          <w:rFonts w:ascii="IRNazanin" w:hAnsi="IRNazanin" w:eastAsia="IRNazanin"/>
          <w:color w:val="111111"/>
          <w:sz w:val="28"/>
          <w:sz w:val="28"/>
          <w:szCs w:val="28"/>
          <w:rtl w:val="true"/>
          <w:lang w:bidi="fa-IR"/>
        </w:rPr>
        <w:t>وجواباً علی هذا السؤال، الذی قد یبدو طرحه غریباً، عندنا، نحن شیعة أهل البیت، لکوننا شیعة وموالین،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 الشیعی حینما یقارن نفسه، وما هو علیه فی الواقع من وضع فی هذه الحیاة بکل مناحیها، أی من حیث الإیمان والتقوی والتضحیة والإیثار والجهاد والخلق النبیل والتعامل السلیم مع أبناء الأمة، وغیر ذلک مما یصوغ شخصیة الإنسان، فإنه یشعر بالذهول لعظم المسافة الفاصلة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الشخصیة التی اختارها الله، کشخصیة الإمام علی علیه السلام وحینما یفیق من ذهوله فإنه یبادر إلی القول إجلالًا وتعظیماً لتلک الشخصیة الکاملة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أبی وأمی فداک روحی یا سیدی ویا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الانطلاقة والتحرر من أسرها، والخروج من معتقل الذات الداخلی المظلم إلی رحاب النور والحقیقة الذی تعتبر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مفتاحه وبوابته</w:t>
      </w:r>
      <w:r>
        <w:rPr>
          <w:rFonts w:eastAsia="IRNazanin" w:cs="IRNazanin"/>
          <w:color w:val="111111"/>
          <w:sz w:val="28"/>
          <w:szCs w:val="28"/>
          <w:rtl w:val="true"/>
          <w:lang w:bidi="fa-IR"/>
        </w:rPr>
        <w:t>.</w:t>
      </w:r>
    </w:p>
    <w:p>
      <w:pPr>
        <w:pStyle w:val="Heading3"/>
        <w:numPr>
          <w:ilvl w:val="2"/>
          <w:numId w:val="1"/>
        </w:numPr>
        <w:rPr/>
      </w:pPr>
      <w:bookmarkStart w:id="73" w:name="__RefHeading___Toc116814_2281741623"/>
      <w:bookmarkStart w:id="74" w:name="_Toc27"/>
      <w:bookmarkEnd w:id="73"/>
      <w:r>
        <w:rPr>
          <w:rtl w:val="true"/>
        </w:rPr>
        <w:t>جوهر الرسالات الإلهیة</w:t>
      </w:r>
      <w:bookmarkEnd w:id="7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إن الولایة هی الجوهر الأساسی والمحور الرئیسی لکل رسالات السماء، ولعل أحد صور تجسیدها، أن کل الأنبیاء والمرسلین والصدیقین</w:t>
      </w:r>
      <w:bookmarkStart w:id="75" w:name="pg3630_23864"/>
    </w:p>
    <w:p>
      <w:pPr>
        <w:pStyle w:val="BookText"/>
        <w:rPr/>
      </w:pPr>
      <w:bookmarkEnd w:id="75"/>
      <w:r>
        <w:rPr>
          <w:rFonts w:ascii="IRNazanin" w:hAnsi="IRNazanin" w:eastAsia="IRNazanin"/>
          <w:color w:val="111111"/>
          <w:sz w:val="28"/>
          <w:sz w:val="28"/>
          <w:szCs w:val="28"/>
          <w:rtl w:val="true"/>
          <w:lang w:bidi="fa-IR"/>
        </w:rPr>
        <w:t>والصالحین والأولیاء، کانوا بشراً اختارهم الله لدینه ورسالاته، فأصبحوا بذلک خلفاءه علی عباده شاءت البشریة أم أبت؛ فوجب علیها تولّیهم بالخضوع والامتثال لأوامرهم وإطاعتهم والاقتداء بسیرهم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 إطاعتهم والامتثال لأوامرهم ونواهیهم هما إطاعة لله وانقیاد إلیه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والولایة هی المعراج إلی الجنة والنعیم، والرضوان فی جوار الرسول والأئمة وجمیع الأنبیاء والرسل والصالحین فی التاریخ، هی المعراج إلی الجنة بعد أن تکون معراجاً إلی الفضیلة والنبل والخلق الإنسانی الرفیع</w:t>
      </w:r>
      <w:r>
        <w:rPr>
          <w:rFonts w:eastAsia="IRNazanin" w:cs="IRNazanin"/>
          <w:color w:val="111111"/>
          <w:sz w:val="28"/>
          <w:szCs w:val="28"/>
          <w:rtl w:val="true"/>
          <w:lang w:bidi="fa-IR"/>
        </w:rPr>
        <w:t>.</w:t>
      </w:r>
    </w:p>
    <w:p>
      <w:pPr>
        <w:pStyle w:val="Heading3"/>
        <w:numPr>
          <w:ilvl w:val="2"/>
          <w:numId w:val="1"/>
        </w:numPr>
        <w:rPr/>
      </w:pPr>
      <w:bookmarkStart w:id="76" w:name="__RefHeading___Toc116816_2281741623"/>
      <w:bookmarkStart w:id="77" w:name="_Toc28"/>
      <w:bookmarkEnd w:id="76"/>
      <w:r>
        <w:rPr>
          <w:rtl w:val="true"/>
        </w:rPr>
        <w:t>الولایة لا تعدد فیها</w:t>
      </w:r>
      <w:bookmarkEnd w:id="77"/>
    </w:p>
    <w:p>
      <w:pPr>
        <w:pStyle w:val="BookText"/>
        <w:rPr/>
      </w:pPr>
      <w:r>
        <w:rPr>
          <w:rFonts w:ascii="IRNazanin" w:hAnsi="IRNazanin" w:eastAsia="IRNazanin"/>
          <w:color w:val="111111"/>
          <w:sz w:val="28"/>
          <w:sz w:val="28"/>
          <w:szCs w:val="28"/>
          <w:rtl w:val="true"/>
          <w:lang w:bidi="fa-IR"/>
        </w:rPr>
        <w:t>والولایة واحدة، ففی ولایة علی علیه السلام تکمن الولایة للرسول صلی الله علیه وآله ولجمیع الرسل والأنبیاء صلوات الله علیهم أجمعین،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الحق للحق، وتلک معادلة واضحة المعالم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دامت الولایات لله سبحانه واجبة، ومادام هو الحق تعالی اسمه، فالولایة إذن للحق، ومادام علی علیه السلام مع الحق، والحق مع علی علیه السلام یدور معه أینما دار، ثم مادامت الولایة للرسالة والقرآن، وما دام علی علیه السلام مع القرآن والقرآن معه، فالولایة لعلی علیه السلام إذن، ومن ثم للأئمة من ذریته وذریة</w:t>
      </w:r>
      <w:bookmarkStart w:id="78" w:name="pg3630_23865"/>
    </w:p>
    <w:p>
      <w:pPr>
        <w:pStyle w:val="BookText"/>
        <w:rPr/>
      </w:pPr>
      <w:bookmarkEnd w:id="78"/>
      <w:r>
        <w:rPr>
          <w:rFonts w:ascii="IRNazanin" w:hAnsi="IRNazanin" w:eastAsia="IRNazanin"/>
          <w:color w:val="111111"/>
          <w:sz w:val="28"/>
          <w:sz w:val="28"/>
          <w:szCs w:val="28"/>
          <w:rtl w:val="true"/>
          <w:lang w:bidi="fa-IR"/>
        </w:rPr>
        <w:t>الرسول الأکرم صلی الله علیه وآله لأنهم امتداد لنهج علی علیه السلام الذی هو امتداد الرسول ونهجه ونوره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فالولایة إذن، وحدة واحدة لا تتجزأ</w:t>
      </w:r>
      <w:r>
        <w:rPr>
          <w:rFonts w:eastAsia="IRNazanin" w:cs="IRNazanin"/>
          <w:color w:val="111111"/>
          <w:sz w:val="28"/>
          <w:szCs w:val="28"/>
          <w:rtl w:val="true"/>
          <w:lang w:bidi="fa-IR"/>
        </w:rPr>
        <w:t>.</w:t>
      </w:r>
    </w:p>
    <w:p>
      <w:pPr>
        <w:pStyle w:val="Heading3"/>
        <w:numPr>
          <w:ilvl w:val="2"/>
          <w:numId w:val="1"/>
        </w:numPr>
        <w:rPr/>
      </w:pPr>
      <w:bookmarkStart w:id="79" w:name="__RefHeading___Toc116818_2281741623"/>
      <w:bookmarkStart w:id="80" w:name="_Toc29"/>
      <w:bookmarkEnd w:id="79"/>
      <w:r>
        <w:rPr>
          <w:rtl w:val="true"/>
        </w:rPr>
        <w:t>محور المحاور</w:t>
      </w:r>
      <w:bookmarkEnd w:id="80"/>
    </w:p>
    <w:p>
      <w:pPr>
        <w:pStyle w:val="BookText"/>
        <w:rPr/>
      </w:pPr>
      <w:r>
        <w:rPr>
          <w:rFonts w:ascii="IRNazanin" w:hAnsi="IRNazanin" w:eastAsia="IRNazanin"/>
          <w:color w:val="111111"/>
          <w:sz w:val="28"/>
          <w:sz w:val="28"/>
          <w:szCs w:val="28"/>
          <w:rtl w:val="true"/>
          <w:lang w:bidi="fa-IR"/>
        </w:rPr>
        <w:t>ولا یغیب عنا إن الولایة الصحیحة الحقة، هی محور المحاور، وجوهر الجواهر، وفضلًا عن کونها وسیلة لبلوغ رضوان الله وتطبیق شرائعه، فهی أیضاً بمستوی الواجب، ولا یمکن الاستغناء والاستعاضة عنها بوسائل أخری فی التقرب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الولایة هی مخالفة الهوی والترفع عن الذات ومخالفة الکبر وهی مصدر الإیثار والتضحیة فی سبیل المبادئ الرسالیة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من یوالی الأئمة وعلی رأسهم أمیر المؤمنین الإمام علی علیه الصلاة والسلام، ویکون من شیعتهم، یصبح ممن قال عنهم الإمام علی علیه السلام حین وصف شیعته، وحین وصف المتقین، أنهم لا یحبون الدنیا، ویزهدون فیها، ویعظم الخالق فی نفسه أحدهم، ویصغر ما دونه فی عینه، وتصبح حیاته ملیئة بالعبادة، والتوجه إلی الله وهکذا</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الشجرة واحدة أصلها الولایة، وفروعها هذه الخصال الحمیدة والصفات الإیمانیة</w:t>
      </w:r>
      <w:r>
        <w:rPr>
          <w:rFonts w:eastAsia="IRNazanin" w:cs="IRNazanin"/>
          <w:color w:val="111111"/>
          <w:sz w:val="28"/>
          <w:szCs w:val="28"/>
          <w:rtl w:val="true"/>
          <w:lang w:bidi="fa-IR"/>
        </w:rPr>
        <w:t>.</w:t>
      </w:r>
      <w:bookmarkStart w:id="81" w:name="pg3630_23868"/>
    </w:p>
    <w:p>
      <w:pPr>
        <w:pStyle w:val="Heading2"/>
        <w:numPr>
          <w:ilvl w:val="1"/>
          <w:numId w:val="1"/>
        </w:numPr>
        <w:rPr/>
      </w:pPr>
      <w:bookmarkStart w:id="82" w:name="__RefHeading___Toc116820_2281741623"/>
      <w:bookmarkStart w:id="83" w:name="_Toc30"/>
      <w:bookmarkEnd w:id="81"/>
      <w:bookmarkEnd w:id="82"/>
      <w:r>
        <w:rPr>
          <w:rtl w:val="true"/>
        </w:rPr>
        <w:t>أسوة الصالحین</w:t>
      </w:r>
      <w:bookmarkEnd w:id="8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16822_2281741623"/>
      <w:bookmarkStart w:id="85" w:name="_Toc31"/>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هناک تساؤل قد یتبادر إلی ذهن البعض، وهو لماذا هذا الإکبار والإجلال والتعظیم الهائل، الذی کان رسول الله صلی الله علیه وآله یخص به الإمام علیاً علیه السلام مثلما نلحظ ذلک فی الروایات الشریفة؟</w:t>
      </w:r>
    </w:p>
    <w:p>
      <w:pPr>
        <w:pStyle w:val="BookText"/>
        <w:rPr/>
      </w:pPr>
      <w:r>
        <w:rPr>
          <w:rFonts w:ascii="IRNazanin" w:hAnsi="IRNazanin" w:eastAsia="IRNazanin"/>
          <w:color w:val="111111"/>
          <w:sz w:val="28"/>
          <w:sz w:val="28"/>
          <w:szCs w:val="28"/>
          <w:rtl w:val="true"/>
          <w:lang w:bidi="fa-IR"/>
        </w:rPr>
        <w:t>ویزداد إلحاح التساؤل، حینما یؤخذ بنظر الاعتبار أن احترام الرسول الأعظم صلی الله علیه وآله للإمام علی علیه السلام کان جاداً، ولیس اعتباطیاً، علی اعتبار أن النبی لم یکن ینطق عن الهوی، إن هو إلا وحی یوحی</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کان النبی الأکرم یتعامل بتلک الکیفیة من الاحترام مع أمیر المؤمنین، لأنه کان ابن عمه الوحید، أو الصحابی الوحید، أو المسلم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بالطبع، فقد کان للرسول أبناء عم وأصحاب</w:t>
      </w:r>
      <w:bookmarkStart w:id="86" w:name="pg3630_23870"/>
    </w:p>
    <w:p>
      <w:pPr>
        <w:pStyle w:val="BookText"/>
        <w:rPr/>
      </w:pPr>
      <w:bookmarkEnd w:id="86"/>
      <w:r>
        <w:rPr>
          <w:rFonts w:ascii="IRNazanin" w:hAnsi="IRNazanin" w:eastAsia="IRNazanin"/>
          <w:color w:val="111111"/>
          <w:sz w:val="28"/>
          <w:sz w:val="28"/>
          <w:szCs w:val="28"/>
          <w:rtl w:val="true"/>
          <w:lang w:bidi="fa-IR"/>
        </w:rPr>
        <w:t>وکان حوله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یعود التساؤل إلی إلحاحه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یدعو رسول الله صلی الله علیه وآله إلی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وعلی أبوا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لم یعرف الله إلا أنا وأنت، ولم یعرفنی إلا الله وأنت، ولم یعرفک إلا الله وأنا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کان سید الکائنات یبشّ فی وجه الإمام حین یراه، ویتقدم إلیه ویأخذ یده ویقبلها، ولماذا کان یتبرک بعرقه، ولماذا کان یفتح له باب بیته علی مصراعیه فی أی وقت، فی حین ینهی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یأتوا إلی البیت النبوی لا فی ظروف معینة، ولماذا کان یخصص له ساعتین، واحدةً فی اللیل وأخری فی النهار لمجالسته وتجاذب أطراف الحدیث معه، ولماذا قبض النبی صلی الله علیه وآله فی نهایة المطاف، ورأسه الشریف علی صدر الإمام علیه السلام؟</w:t>
      </w:r>
    </w:p>
    <w:p>
      <w:pPr>
        <w:pStyle w:val="Heading3"/>
        <w:numPr>
          <w:ilvl w:val="2"/>
          <w:numId w:val="1"/>
        </w:numPr>
        <w:rPr/>
      </w:pPr>
      <w:bookmarkStart w:id="87" w:name="__RefHeading___Toc116824_2281741623"/>
      <w:bookmarkStart w:id="88" w:name="_Toc32"/>
      <w:bookmarkEnd w:id="87"/>
      <w:r>
        <w:rPr>
          <w:rtl w:val="true"/>
        </w:rPr>
        <w:t>سر الإجلال النبوی لعلی علیه السلام</w:t>
      </w:r>
      <w:bookmarkEnd w:id="88"/>
    </w:p>
    <w:p>
      <w:pPr>
        <w:pStyle w:val="BookText"/>
        <w:rPr/>
      </w:pPr>
      <w:r>
        <w:rPr>
          <w:rFonts w:ascii="IRNazanin" w:hAnsi="IRNazanin" w:eastAsia="IRNazanin"/>
          <w:color w:val="111111"/>
          <w:sz w:val="28"/>
          <w:sz w:val="28"/>
          <w:szCs w:val="28"/>
          <w:rtl w:val="true"/>
          <w:lang w:bidi="fa-IR"/>
        </w:rPr>
        <w:t>السر فی ذلک یکمن فی الأمور التالیة</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رسالة هی بحاجة إلی صیغة عملیة وواقعیة، تکون نموذجاً معبراً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تتجسد حتی یلتف حولها الناس، والإمام علی سلام الله علیه کان ذلک</w:t>
      </w:r>
      <w:bookmarkStart w:id="89" w:name="pg3630_23871"/>
    </w:p>
    <w:p>
      <w:pPr>
        <w:pStyle w:val="BookText"/>
        <w:rPr/>
      </w:pPr>
      <w:bookmarkEnd w:id="89"/>
      <w:r>
        <w:rPr>
          <w:rFonts w:ascii="IRNazanin" w:hAnsi="IRNazanin" w:eastAsia="IRNazanin"/>
          <w:color w:val="111111"/>
          <w:sz w:val="28"/>
          <w:sz w:val="28"/>
          <w:szCs w:val="28"/>
          <w:rtl w:val="true"/>
          <w:lang w:bidi="fa-IR"/>
        </w:rPr>
        <w:t>النموذج الأسمی والأوضح لرسالات الله تعالی، إذ کانت الرسالات الإلهیة وآیات القرآن متجسدة فیه علیه السلام بل کان هو نفسه القرآن الناطق، کما توحی بذلک سیرته وأخلاقه وحیاته وشخصیته وسلوکه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نتخذه إماماً وولیاً وقائداً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لکل مأموم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 لکوننا نعیش فی ظلام، ونقف عند مفترق طرق مختلفة، ولا نعلم کیف ینبغی أن نتحرک حتی نصل إلی الجنة بسلام، نحن بحاجة إلی من یقودنا، ویسیر بنا نحو ذلک الهدف، ولیس ذلک القائد سوی الإمام علی علیه السلام لذلک السبب نفسه صار القسیم بین النار والجنة، وباب علم رسول الله صلی الله علیه وآله وشفیع الأمة بعد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النبی الأکرم صلی الله علیه وآله یریدنا أن تبع علیاً علیه السلام اتباعاً فعلیاً وواقعیاً، ونعتبره ولیاً وقائداً وإماماً، فقد رأی ضرورة إتباع مثل تلک الأسالیب والسلوکیات والأفعال التکریمیة، إزاء أمیر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90" w:name="__RefHeading___Toc116826_2281741623"/>
      <w:bookmarkStart w:id="91" w:name="_Toc33"/>
      <w:bookmarkEnd w:id="90"/>
      <w:r>
        <w:rPr>
          <w:rtl w:val="true"/>
        </w:rPr>
        <w:t>ما أبعد المسافة</w:t>
      </w:r>
      <w:r>
        <w:rPr>
          <w:rtl w:val="true"/>
        </w:rPr>
        <w:t>!</w:t>
      </w:r>
      <w:bookmarkEnd w:id="9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المسافة بیننا وبین الإمام بعیدة، إذ أین نحن ممن کان یغش علیه کل لیلة، من خشیة الله سبحانه وتعالی</w:t>
      </w:r>
      <w:r>
        <w:rPr>
          <w:rFonts w:eastAsia="IRNazanin" w:cs="IRNazanin"/>
          <w:color w:val="111111"/>
          <w:sz w:val="28"/>
          <w:szCs w:val="28"/>
          <w:rtl w:val="true"/>
          <w:lang w:bidi="fa-IR"/>
        </w:rPr>
        <w:t>!</w:t>
      </w:r>
      <w:bookmarkStart w:id="92" w:name="pg3630_23872"/>
    </w:p>
    <w:p>
      <w:pPr>
        <w:pStyle w:val="BookText"/>
        <w:rPr/>
      </w:pPr>
      <w:bookmarkEnd w:id="92"/>
      <w:r>
        <w:rPr>
          <w:rFonts w:ascii="IRNazanin" w:hAnsi="IRNazanin" w:eastAsia="IRNazanin"/>
          <w:color w:val="111111"/>
          <w:sz w:val="28"/>
          <w:sz w:val="28"/>
          <w:szCs w:val="28"/>
          <w:rtl w:val="true"/>
          <w:lang w:bidi="fa-IR"/>
        </w:rPr>
        <w:t>وأننا ممن کان ینیر مسجد الکوفة، بألف رکعة یصلیها خاشعاً متضرعاً لله کل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فیتعین علینا أن نطوی هذه المسافة الشاسعة، فی ما تبقی من أعمارنا، لعل أمیر المؤمنین علیه السلام یکون أنیسنا بعد الموت یوم لا ینفع مال ولا بنون، إلا من أتی الله بلقب سلیم</w:t>
      </w:r>
      <w:r>
        <w:rPr>
          <w:rFonts w:eastAsia="IRNazanin" w:cs="IRNazanin"/>
          <w:color w:val="111111"/>
          <w:sz w:val="28"/>
          <w:szCs w:val="28"/>
          <w:rtl w:val="true"/>
          <w:lang w:bidi="fa-IR"/>
        </w:rPr>
        <w:t>.</w:t>
      </w:r>
    </w:p>
    <w:p>
      <w:pPr>
        <w:pStyle w:val="Heading3"/>
        <w:numPr>
          <w:ilvl w:val="2"/>
          <w:numId w:val="1"/>
        </w:numPr>
        <w:rPr/>
      </w:pPr>
      <w:bookmarkStart w:id="93" w:name="__RefHeading___Toc116828_2281741623"/>
      <w:bookmarkStart w:id="94" w:name="_Toc34"/>
      <w:bookmarkEnd w:id="93"/>
      <w:r>
        <w:rPr>
          <w:rtl w:val="true"/>
        </w:rPr>
        <w:t>علی علیه السلام خط ونهج</w:t>
      </w:r>
      <w:bookmarkEnd w:id="94"/>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صلوات الله علیه خط ونهج، والرسول حینما یحدثنا عنه بتلک الکیفیة،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فهو یرید منا اتباع خط الإمام ونهجه، وخط السائرین علی نهجه أیضاً، إذ أن المؤمنین فئة متفاعلة ومتعاونة ومتضامنة ومتکاتفة، وهی موجودة منذ مطلع الحیاة والتاریخ، وإلی قیام الساعة</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علی سلام الله علیه یتجسد فی الفترة الزمنیة اللاحقة فی شخص الإمام الحسن الزکی علیه السلام ثم فی شخص الإمام الحسین الشهید علیه السلام، ثم فی شخص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شخص الإمام محمد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شخص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شخص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شخص الإمام علی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شخص الإمام</w:t>
      </w:r>
      <w:bookmarkStart w:id="95" w:name="pg3630_23873"/>
    </w:p>
    <w:p>
      <w:pPr>
        <w:pStyle w:val="BookText"/>
        <w:rPr/>
      </w:pPr>
      <w:bookmarkEnd w:id="95"/>
      <w:r>
        <w:rPr>
          <w:rFonts w:ascii="IRNazanin" w:hAnsi="IRNazanin" w:eastAsia="IRNazanin"/>
          <w:color w:val="111111"/>
          <w:sz w:val="28"/>
          <w:sz w:val="28"/>
          <w:szCs w:val="28"/>
          <w:rtl w:val="true"/>
          <w:lang w:bidi="fa-IR"/>
        </w:rPr>
        <w:t>محمد التقی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شخص الإمام علی الهاد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شخص الإمام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شخص الإمام الحجة القائم عجل الله تعالی فرجه، ثم بالنیابة عنه علیه السلام فی الفقهاء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ومحاولاتنا المضنیة، ینبغی أن تصب فی هذه القناة، حتی ننتمی إلی الحزب الإلهی،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 حزب الله هو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الحزب الذی صرح به رسول الله صلی الله علیه وآله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وشیعتک علی منابر من نور مبیضة وجوههم حولی فی الجنة وهم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p>
    <w:p>
      <w:pPr>
        <w:pStyle w:val="Heading3"/>
        <w:numPr>
          <w:ilvl w:val="2"/>
          <w:numId w:val="1"/>
        </w:numPr>
        <w:rPr/>
      </w:pPr>
      <w:bookmarkStart w:id="96" w:name="__RefHeading___Toc116830_2281741623"/>
      <w:bookmarkStart w:id="97" w:name="_Toc35"/>
      <w:bookmarkEnd w:id="96"/>
      <w:r>
        <w:rPr>
          <w:rtl w:val="true"/>
        </w:rPr>
        <w:t xml:space="preserve">معرفة الله </w:t>
      </w:r>
      <w:r>
        <w:rPr>
          <w:rtl w:val="true"/>
        </w:rPr>
        <w:t xml:space="preserve">.. </w:t>
      </w:r>
      <w:r>
        <w:rPr>
          <w:rtl w:val="true"/>
        </w:rPr>
        <w:t>أعظم هدف</w:t>
      </w:r>
      <w:bookmarkEnd w:id="97"/>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شی‌ء باباً، وحینما قدّر الله سبحانه وتعالی، لهذا الکون سنناً، جعلها تجری عبر الأسباب والمسببات، وأمرنا باتباعها لندخل البیوت من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تطلّع وأعظم هدف لحیاة الإنسان إنما هو معرفة الله تعالی فالإنسان الذی یعیش بلا معرفة یکون کالدابة، بل أضل سبیلًا</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ولمعرفة الله باب، وهو معرفة الإمام، وطلیعة الأئمة وقائدهم، هو الإمام علی علیه السلام ولذلک فالاحتفال بذکری میلاده أو الحزن فی</w:t>
      </w:r>
      <w:bookmarkStart w:id="98" w:name="pg3630_23874"/>
    </w:p>
    <w:p>
      <w:pPr>
        <w:pStyle w:val="BookText"/>
        <w:rPr/>
      </w:pPr>
      <w:bookmarkEnd w:id="98"/>
      <w:r>
        <w:rPr>
          <w:rFonts w:ascii="IRNazanin" w:hAnsi="IRNazanin" w:eastAsia="IRNazanin"/>
          <w:color w:val="111111"/>
          <w:sz w:val="28"/>
          <w:sz w:val="28"/>
          <w:szCs w:val="28"/>
          <w:rtl w:val="true"/>
          <w:lang w:bidi="fa-IR"/>
        </w:rPr>
        <w:t>ذکری استشهاده، أو زیارة روضته المقدسة أو قراءة خطبه وأدعیته، إنما تعتبر کلها قناطر نحو معرفة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فکما جعل الله تعالی للنور باباً، وهو الشمس والقمر، وجعل لحیاة الإنسان أسباباً ووسائل وعللًا، کذلک جعل لمعرفته باباً وسبباً ووسیلة، وهو الإمام علی وبنوه الأئمة فضلًا عن الأنبیاء علیهم السلام جمیعاً، الأمر الذی حدا بالرسول الأعظم صلی الله علیه وآله إلی التأکید علی ضرورة معرفة الإمام علی علیه السلام والتقرب إلیه</w:t>
      </w:r>
      <w:r>
        <w:rPr>
          <w:rFonts w:eastAsia="IRNazanin" w:cs="IRNazanin"/>
          <w:color w:val="111111"/>
          <w:sz w:val="28"/>
          <w:szCs w:val="28"/>
          <w:rtl w:val="true"/>
          <w:lang w:bidi="fa-IR"/>
        </w:rPr>
        <w:t>.</w:t>
      </w:r>
    </w:p>
    <w:p>
      <w:pPr>
        <w:pStyle w:val="Heading3"/>
        <w:numPr>
          <w:ilvl w:val="2"/>
          <w:numId w:val="1"/>
        </w:numPr>
        <w:rPr/>
      </w:pPr>
      <w:bookmarkStart w:id="99" w:name="__RefHeading___Toc116832_2281741623"/>
      <w:bookmarkStart w:id="100" w:name="_Toc36"/>
      <w:bookmarkEnd w:id="99"/>
      <w:r>
        <w:rPr>
          <w:rtl w:val="true"/>
        </w:rPr>
        <w:t>صورة القیادة الإلهیة</w:t>
      </w:r>
      <w:bookmarkEnd w:id="10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علیاً علیه السلام أسلوب وصورة للقیادة الإلهیة، ومثلما لا یمکن أن تکون هناک خیمة بدون عمود، أو بناء بدون أساس أو مزرعة بلا أرض، کذلک لا یمکن أن تکون رسالة بلا قیادة، وهکذا فالرسول الأعظم صلی الله علیه وآله یؤکد منزلة الإمام علی لکی لا یأتی أحد ویزعم بان الإسلام دین بلا سیاسة وأن القیادة لیست من الدین</w:t>
      </w:r>
      <w:r>
        <w:rPr>
          <w:rFonts w:eastAsia="IRNazanin" w:cs="IRNazanin"/>
          <w:color w:val="111111"/>
          <w:sz w:val="28"/>
          <w:szCs w:val="28"/>
          <w:rtl w:val="true"/>
          <w:lang w:bidi="fa-IR"/>
        </w:rPr>
        <w:t>.</w:t>
      </w:r>
      <w:bookmarkStart w:id="101" w:name="pg3630_23876"/>
    </w:p>
    <w:p>
      <w:pPr>
        <w:pStyle w:val="Heading2"/>
        <w:numPr>
          <w:ilvl w:val="1"/>
          <w:numId w:val="1"/>
        </w:numPr>
        <w:rPr/>
      </w:pPr>
      <w:bookmarkStart w:id="102" w:name="__RefHeading___Toc116834_2281741623"/>
      <w:bookmarkStart w:id="103" w:name="_Toc37"/>
      <w:bookmarkEnd w:id="101"/>
      <w:bookmarkEnd w:id="102"/>
      <w:r>
        <w:rPr>
          <w:rtl w:val="true"/>
        </w:rPr>
        <w:t>القدوة الأمثل</w:t>
      </w:r>
      <w:bookmarkEnd w:id="10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116836_2281741623"/>
      <w:bookmarkStart w:id="105" w:name="_Toc38"/>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أی مستوی یمکن أن یعرج إلیه الإنسان، وأیة قمة یمکن أن یبلغها؟</w:t>
      </w:r>
    </w:p>
    <w:p>
      <w:pPr>
        <w:pStyle w:val="BookText"/>
        <w:rPr/>
      </w:pPr>
      <w:r>
        <w:rPr>
          <w:rFonts w:ascii="IRNazanin" w:hAnsi="IRNazanin" w:eastAsia="IRNazanin"/>
          <w:color w:val="111111"/>
          <w:sz w:val="28"/>
          <w:sz w:val="28"/>
          <w:szCs w:val="28"/>
          <w:rtl w:val="true"/>
          <w:lang w:bidi="fa-IR"/>
        </w:rPr>
        <w:t>یبقی هذا السؤال حائراً، وتبقی حجب الخوف والتردد، قائمة وماثلة بین الإنسان وبین الآفاق البعیدة التی یمکن أن یبلغها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یظل الإنسان أسیر مشاکله الیومیة، علی الرغم من طموحاته وتطلعاته التی لا یحدها شی‌ء، ویبقی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 نظراته الضیقة، وظروفه المحددة له، وهو فی مثل هذا الحال لا یتقدم خطوة إلا ویرید علی عقبیه خطوات، بفعل ضغوط المادة علیه، وانجذابه إلی الشهوات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ولولا تلک القمم السامقة التی بلغها أولیاء الله الصالحون ولولا أولئک الرواد الذین اقتحموا مجاهیل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وصنعوا من أنفسهم قدوات</w:t>
      </w:r>
    </w:p>
    <w:p>
      <w:pPr>
        <w:pStyle w:val="BookText"/>
        <w:rPr/>
      </w:pPr>
      <w:r>
        <w:rPr>
          <w:rFonts w:ascii="IRNazanin" w:hAnsi="IRNazanin" w:eastAsia="IRNazanin"/>
          <w:color w:val="111111"/>
          <w:sz w:val="28"/>
          <w:sz w:val="28"/>
          <w:szCs w:val="28"/>
          <w:rtl w:val="true"/>
          <w:lang w:bidi="fa-IR"/>
        </w:rPr>
        <w:t>رائعة للإنسانیة، ولولا أمثال أمیر المؤمنین علی علیه السلام الذی خاطبه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فی صفاتک الأضداد ولهذا قلّت لک الأنداد</w:t>
      </w:r>
    </w:p>
    <w:p>
      <w:pPr>
        <w:pStyle w:val="BookText"/>
        <w:rPr/>
      </w:pPr>
      <w:r>
        <w:rPr>
          <w:rFonts w:ascii="IRNazanin" w:hAnsi="IRNazanin" w:eastAsia="IRNazanin"/>
          <w:color w:val="111111"/>
          <w:sz w:val="28"/>
          <w:sz w:val="28"/>
          <w:szCs w:val="28"/>
          <w:rtl w:val="true"/>
          <w:lang w:bidi="fa-IR"/>
        </w:rPr>
        <w:t>ولولا أنبیاء الله المرسلون، وعباده المخلصون وأئمة الهدی لزعم الإنسان أنه کسائر الأحیاء البکماء، إن لم یکن أقل منها شأناً وأقصر عمراً، ولاستعاض بالخیال والأوهام عن الحقائق والواقعیات، کأن یزعم أنه شمس أو قمر، أو أنه یحمل النجوم هدیة لعشیقته، وأن السماوات مطویة بیمینه، أو یفعل مثلما فعل ذلک الأحمق، الذی وقف أمام ذلک الخلیفة الأشد منه حماقة،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شئت لا ما شاءت الأقدار فاحکم فأنت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مجال العمل کانت آخر نظریة ابتکرها الإنسان الجاهلی، هی النظریة الدارونیة القردیة، التی زعم صاحبها أن الإنسان مجرد قرد، ربما کان بعض أنواع القرود أقوی منه وأمضی شکیمة إذن فهو فی نظر دارون، أقل من القرد شاناً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أعود وأقول، لولا أولئک الذین سلکوا هذا الطریق المجهول بقوة إیمانهم، وصلابة شخصیاتهم، وشدة عزائمهم، وبالتالی صفاء</w:t>
      </w:r>
    </w:p>
    <w:p>
      <w:pPr>
        <w:pStyle w:val="BookText"/>
        <w:rPr/>
      </w:pPr>
      <w:r>
        <w:rPr>
          <w:rFonts w:ascii="IRNazanin" w:hAnsi="IRNazanin" w:eastAsia="IRNazanin"/>
          <w:color w:val="111111"/>
          <w:sz w:val="28"/>
          <w:sz w:val="28"/>
          <w:szCs w:val="28"/>
          <w:rtl w:val="true"/>
          <w:lang w:bidi="fa-IR"/>
        </w:rPr>
        <w:t>رؤیتهم للمستقبل لظلت البشریة تتخبط فی الجهل والتخلف والتأخر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 علیه السلام شخصیة متعددة الجوانب</w:t>
      </w:r>
    </w:p>
    <w:p>
      <w:pPr>
        <w:pStyle w:val="BookText"/>
        <w:rPr/>
      </w:pPr>
      <w:r>
        <w:rPr>
          <w:rFonts w:ascii="IRNazanin" w:hAnsi="IRNazanin" w:eastAsia="IRNazanin"/>
          <w:color w:val="111111"/>
          <w:sz w:val="28"/>
          <w:sz w:val="28"/>
          <w:szCs w:val="28"/>
          <w:rtl w:val="true"/>
          <w:lang w:bidi="fa-IR"/>
        </w:rPr>
        <w:t xml:space="preserve">إن علیاً صلوات الله علیه هو ذلک الأنموذج المثالی، الذی علم الإنسانیة أن الإنسان قادر علی أن یکون راهباً فی اللیل تنهمر دموعه من خشیة الله یسند رأسه إلی حائط ویبکی کالواله، فیخترق صوته المتهدج سکون ظلام تلک اللیلة السوداء، فی حدیقة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ضاحیة من ضواحی المدینة المنورة، وکأنه غریب وفقیر ومسکین، وهو من هو، علی بن أبی طالب علیه السلام، مولی الموحدین، وسید الوصیین، وأفضل الناس طرا بعد ابن عمه خاتم الأنبیاء والمرسلین محمد صلی الله علیه وآله ولکنه تقمص العبودیة الکاملة لربه تقمصاً، حتی غداً عبداً خالصاً لله تعالی، وإنساناً بمعنی الکلمة وهل الإنسان إلا فقیراً ومسکیناً ووالهاً أمام ربه؟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علم أمیر المؤمنین علیه السلام الإنسان أیضاً، أنه قادر علی أن یکون فی النهار، بطلًا وشجاعاً فی الدفاع عن حیاض الدین، کما کان هو قویاً مستأسداً فی النهار، تبلغ قوته حداً یقتلع معه باب خیبر، الذی عجزت عن هزه اکفّ أربعة وأربعین فارساً، کما ذکر أبن أبی الحدید المعتزلی</w:t>
      </w:r>
      <w:r>
        <w:rPr>
          <w:rFonts w:eastAsia="IRNazanin" w:cs="IRNazanin"/>
          <w:color w:val="111111"/>
          <w:sz w:val="28"/>
          <w:szCs w:val="28"/>
          <w:rtl w:val="true"/>
          <w:lang w:bidi="fa-IR"/>
        </w:rPr>
        <w:t>.</w:t>
      </w:r>
      <w:bookmarkStart w:id="106" w:name="pg3630_23880"/>
    </w:p>
    <w:p>
      <w:pPr>
        <w:pStyle w:val="Heading3"/>
        <w:numPr>
          <w:ilvl w:val="2"/>
          <w:numId w:val="1"/>
        </w:numPr>
        <w:rPr/>
      </w:pPr>
      <w:bookmarkStart w:id="107" w:name="__RefHeading___Toc116838_2281741623"/>
      <w:bookmarkStart w:id="108" w:name="_Toc39"/>
      <w:bookmarkEnd w:id="106"/>
      <w:bookmarkEnd w:id="107"/>
      <w:r>
        <w:rPr>
          <w:rtl w:val="true"/>
        </w:rPr>
        <w:t>شخصیتان فی واحدة</w:t>
      </w:r>
      <w:r>
        <w:rPr>
          <w:rtl w:val="true"/>
        </w:rPr>
        <w:t>:</w:t>
      </w:r>
      <w:bookmarkEnd w:id="108"/>
    </w:p>
    <w:p>
      <w:pPr>
        <w:pStyle w:val="BookText"/>
        <w:rPr/>
      </w:pPr>
      <w:r>
        <w:rPr>
          <w:rFonts w:ascii="IRNazanin" w:hAnsi="IRNazanin" w:eastAsia="IRNazanin"/>
          <w:color w:val="111111"/>
          <w:sz w:val="28"/>
          <w:sz w:val="28"/>
          <w:szCs w:val="28"/>
          <w:rtl w:val="true"/>
          <w:lang w:bidi="fa-IR"/>
        </w:rPr>
        <w:t>هل من الممکن أن تجتمع هاتان الشخصیتان فی شخصیة واحدة، شخصیة راهب اللیل، وشخصیة فارس النهار؟</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اجتمعت الشخصیتان فیه،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المسلمون الأوائل إذا افتقدوا الإمام علیاً علیه السلام فی ساحة المعرکة، فتشوا عنه فی الأماکن التی تدور فیها رحی الحرب، وتتطایر الأیدی والرؤوس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علی علیه السلام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فقد کانوا یهتدون إلی مکانة عبر الاستدلال بالرؤوس المتطایرة، والأیدی المتناثرة، هنا وهناک</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کان حینما یأتی إلی تلک الأرملة وحولها الأیتام، لکی یتفقد شؤونها وهو آنئذ إمام المسلمین جمیعاً، وخلیفة رسول الله صلی الله علیه وآله کان یدخل بیتها بعد أن یستأذنها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یداعب أبناءها الیتامی، لکن لا تنشغل بهم عن أداء واجباتها البیتیة،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هذا وسامح علیاً الذی یتم أطفالی وجعلنی أرملة، ثم ترکنا وشأننا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لا تدری أن هذا الشخص، إنما هو علی بن أبی طالب علیه السلام بلحمه ودمه</w:t>
      </w:r>
      <w:r>
        <w:rPr>
          <w:rFonts w:eastAsia="IRNazanin" w:cs="IRNazanin"/>
          <w:color w:val="111111"/>
          <w:sz w:val="28"/>
          <w:szCs w:val="28"/>
          <w:rtl w:val="true"/>
          <w:lang w:bidi="fa-IR"/>
        </w:rPr>
        <w:t>.</w:t>
      </w:r>
      <w:bookmarkStart w:id="109" w:name="pg3630_23881"/>
    </w:p>
    <w:p>
      <w:pPr>
        <w:pStyle w:val="BookText"/>
        <w:rPr/>
      </w:pPr>
      <w:bookmarkEnd w:id="109"/>
      <w:r>
        <w:rPr>
          <w:rFonts w:ascii="IRNazanin" w:hAnsi="IRNazanin" w:eastAsia="IRNazanin"/>
          <w:color w:val="111111"/>
          <w:sz w:val="28"/>
          <w:sz w:val="28"/>
          <w:szCs w:val="28"/>
          <w:rtl w:val="true"/>
          <w:lang w:bidi="fa-IR"/>
        </w:rPr>
        <w:t>علی علیه السلام الذی کان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لا یقوم به الکثیر منا، بالنسبة إلی أولادهم، فکیف بأولاد الغرباء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علی علیه الصلاة والسلام لما علمنا بأن شخصاً یصل فی درجات العلم، إلی حد یرتقی معه منبر الکوفة،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فو الله إنی أعلم بطرق السماء من طرق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ویبلغ مرحلة من الزهد 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وأن إمامکم قد اکتفی من دنیاه بقرصیة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ویبلغ فی الوقت ذاته درجة ما فوقها درجة، من الشجاعة،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أن العرب تظاهرت علیّ لما ولیت عنها فراراً</w:t>
      </w:r>
      <w:r>
        <w:rPr>
          <w:rFonts w:eastAsia="IRNazanin" w:cs="IRNazanin"/>
          <w:color w:val="111111"/>
          <w:sz w:val="28"/>
          <w:szCs w:val="28"/>
          <w:rtl w:val="true"/>
          <w:lang w:bidi="fa-IR"/>
        </w:rPr>
        <w:t>).</w:t>
      </w:r>
    </w:p>
    <w:p>
      <w:pPr>
        <w:pStyle w:val="Heading3"/>
        <w:numPr>
          <w:ilvl w:val="2"/>
          <w:numId w:val="1"/>
        </w:numPr>
        <w:rPr/>
      </w:pPr>
      <w:bookmarkStart w:id="110" w:name="__RefHeading___Toc116840_2281741623"/>
      <w:bookmarkStart w:id="111" w:name="_Toc40"/>
      <w:bookmarkEnd w:id="110"/>
      <w:r>
        <w:rPr>
          <w:rtl w:val="true"/>
        </w:rPr>
        <w:t>شخصیات اندمجت فی کیان رجل</w:t>
      </w:r>
      <w:bookmarkEnd w:id="111"/>
    </w:p>
    <w:p>
      <w:pPr>
        <w:pStyle w:val="BookText"/>
        <w:rPr/>
      </w:pPr>
      <w:r>
        <w:rPr>
          <w:rFonts w:ascii="IRNazanin" w:hAnsi="IRNazanin" w:eastAsia="IRNazanin"/>
          <w:color w:val="111111"/>
          <w:sz w:val="28"/>
          <w:sz w:val="28"/>
          <w:szCs w:val="28"/>
          <w:rtl w:val="true"/>
          <w:lang w:bidi="fa-IR"/>
        </w:rPr>
        <w:t>هل هذه شخصیة واحدة، أم عدة شخصیات اندمجت فی کیان رجل واحد؟</w:t>
      </w:r>
    </w:p>
    <w:p>
      <w:pPr>
        <w:pStyle w:val="BookText"/>
        <w:rPr/>
      </w:pPr>
      <w:r>
        <w:rPr>
          <w:rFonts w:ascii="IRNazanin" w:hAnsi="IRNazanin" w:eastAsia="IRNazanin"/>
          <w:color w:val="111111"/>
          <w:sz w:val="28"/>
          <w:sz w:val="28"/>
          <w:szCs w:val="28"/>
          <w:rtl w:val="true"/>
          <w:lang w:bidi="fa-IR"/>
        </w:rPr>
        <w:t>لقد بلغ الإمام أمیر المؤمنین من الأخلاق وحسن المعاملة مع أقرب الناس إلیه، بحیث یقول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یمتثل لأمره؟</w:t>
      </w:r>
    </w:p>
    <w:p>
      <w:pPr>
        <w:pStyle w:val="BookText"/>
        <w:rPr/>
      </w:pPr>
      <w:r>
        <w:rPr>
          <w:rFonts w:ascii="IRNazanin" w:hAnsi="IRNazanin" w:eastAsia="IRNazanin"/>
          <w:color w:val="111111"/>
          <w:sz w:val="28"/>
          <w:sz w:val="28"/>
          <w:szCs w:val="28"/>
          <w:rtl w:val="true"/>
          <w:lang w:bidi="fa-IR"/>
        </w:rPr>
        <w:t>فیسأله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تخافنی؟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عادل لا تجور، ولا تظلم أحداً فلماذا أخافک؟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إحدی زوجاته تهدی إلیها قطعة لحم فتقوم</w:t>
      </w:r>
      <w:bookmarkStart w:id="112" w:name="pg3630_23882"/>
    </w:p>
    <w:p>
      <w:pPr>
        <w:pStyle w:val="BookText"/>
        <w:rPr/>
      </w:pPr>
      <w:bookmarkEnd w:id="112"/>
      <w:r>
        <w:rPr>
          <w:rFonts w:ascii="IRNazanin" w:hAnsi="IRNazanin" w:eastAsia="IRNazanin"/>
          <w:color w:val="111111"/>
          <w:sz w:val="28"/>
          <w:sz w:val="28"/>
          <w:szCs w:val="28"/>
          <w:rtl w:val="true"/>
          <w:lang w:bidi="fa-IR"/>
        </w:rPr>
        <w:t>بشیّها استعداداً لأن تصنع منها طعاماً لها، وله سلام الله علیه فیأتی إلی البیت ویشم رائحة الشواء فیتساءل ما هذا، فی بیتی لحم، من أین لکم هذا؟</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أهل زوجتک ذبحوا ذبیحة، وبعثوا إلیها بقطعة منها، أفلا یحق لها أن تأکل؟</w:t>
      </w:r>
    </w:p>
    <w:p>
      <w:pPr>
        <w:pStyle w:val="BookText"/>
        <w:rPr/>
      </w:pPr>
      <w:r>
        <w:rPr>
          <w:rFonts w:ascii="IRNazanin" w:hAnsi="IRNazanin" w:eastAsia="IRNazanin"/>
          <w:color w:val="111111"/>
          <w:sz w:val="28"/>
          <w:sz w:val="28"/>
          <w:szCs w:val="28"/>
          <w:rtl w:val="true"/>
          <w:lang w:bidi="fa-IR"/>
        </w:rPr>
        <w:t>فیقول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کلیها هنیئاً مریئاً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اللحم یدخل بیت علی علیه السلام استثناءً فقط</w:t>
      </w:r>
      <w:r>
        <w:rPr>
          <w:rFonts w:eastAsia="IRNazanin" w:cs="IRNazanin"/>
          <w:color w:val="111111"/>
          <w:sz w:val="28"/>
          <w:szCs w:val="28"/>
          <w:rtl w:val="true"/>
          <w:lang w:bidi="fa-IR"/>
        </w:rPr>
        <w:t>.</w:t>
      </w:r>
    </w:p>
    <w:p>
      <w:pPr>
        <w:pStyle w:val="Heading3"/>
        <w:numPr>
          <w:ilvl w:val="2"/>
          <w:numId w:val="1"/>
        </w:numPr>
        <w:rPr/>
      </w:pPr>
      <w:bookmarkStart w:id="113" w:name="__RefHeading___Toc116842_2281741623"/>
      <w:bookmarkStart w:id="114" w:name="_Toc41"/>
      <w:bookmarkEnd w:id="113"/>
      <w:r>
        <w:rPr>
          <w:rtl w:val="true"/>
        </w:rPr>
        <w:t>عزیمته وإرادته وراء عظمته</w:t>
      </w:r>
      <w:bookmarkEnd w:id="114"/>
    </w:p>
    <w:p>
      <w:pPr>
        <w:pStyle w:val="BookText"/>
        <w:rPr/>
      </w:pPr>
      <w:r>
        <w:rPr>
          <w:rFonts w:ascii="IRNazanin" w:hAnsi="IRNazanin" w:eastAsia="IRNazanin"/>
          <w:color w:val="111111"/>
          <w:sz w:val="28"/>
          <w:sz w:val="28"/>
          <w:szCs w:val="28"/>
          <w:rtl w:val="true"/>
          <w:lang w:bidi="fa-IR"/>
        </w:rPr>
        <w:t>إن قدرة الإنسان وإمکانیة ارتقائه سلالم الرفعة تجعل من علی سلام الله علیه یصل إلی مستوی، فیقول عنه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والله ما عرفک إلا الله وأنا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یحل هذا اللغز، ونتعرف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بشکل مبتسر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 عظمة الإنسان،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علی السؤال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حد لتقدم الإنسان وهل ثمة سقف لعروجه؟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قال الأنبیاء والصالحون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بأعمالهم بید أن بعض الناس یزعمون أن علیاً علیه السلام قد بلغ هذا المستوی، من دون أن یفعل شیئاً</w:t>
      </w:r>
    </w:p>
    <w:p>
      <w:pPr>
        <w:pStyle w:val="BookText"/>
        <w:rPr/>
      </w:pPr>
      <w:r>
        <w:rPr>
          <w:rFonts w:ascii="IRNazanin" w:hAnsi="IRNazanin" w:eastAsia="IRNazanin"/>
          <w:color w:val="111111"/>
          <w:sz w:val="28"/>
          <w:sz w:val="28"/>
          <w:szCs w:val="28"/>
          <w:rtl w:val="true"/>
          <w:lang w:bidi="fa-IR"/>
        </w:rPr>
        <w:t>وهذا زعم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معظم الامتحانات الصعبة، والفتن الشدیدة، التی تعرض لها الإنسان عبر العصور، تعرض لها الإمام علی علیه السلام أیضاً واجتازها بنجاح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ابتلی إبراهیم وموسی وعیسی ونبینا الأکرم محمد صلوات الله علیهم جمیعاً کذلک ابتلی وأوذی علی علیه السلام فی الله، وتحمل کل أنواع الابتلاء ولذلک فقد وهبه الله تعالی العلم والمعرفة والشجاعة، وکل الصفات الخیرة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صعب</w:t>
      </w:r>
    </w:p>
    <w:p>
      <w:pPr>
        <w:pStyle w:val="BookText"/>
        <w:rPr/>
      </w:pPr>
      <w:r>
        <w:rPr>
          <w:rFonts w:ascii="IRNazanin" w:hAnsi="IRNazanin" w:eastAsia="IRNazanin"/>
          <w:color w:val="111111"/>
          <w:sz w:val="28"/>
          <w:sz w:val="28"/>
          <w:szCs w:val="28"/>
          <w:rtl w:val="true"/>
          <w:lang w:bidi="fa-IR"/>
        </w:rPr>
        <w:t>ففی ذلک الیوم، الذی وقف فیه النبی الأکرم صلی الله علیه وآله أمام عشیرته الأقربین،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منکم یبایعنی علی أن یکون وصیّی ووارثی وخلیفتی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إذ صمت الجمیع، لم ینبر إلا علی علیه السلام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قام آخر غیره سلام الله علیه لکان هو الإمام والخلیفة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المتعارف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رسول اللهصلی الله علیه وآله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الامتحان الصعب، أصبح علی علیه السلام خلیفة الناس جمیعاً یکفرون بالله، وبالرسول الجدید إلا علیاً علیه السلام إذ یقوم بمفرده من بینهم، ویخاطب النبی صلی الله علیه وآله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أؤمن بک</w:t>
      </w:r>
      <w:r>
        <w:rPr>
          <w:rFonts w:eastAsia="IRNazanin" w:cs="IRNazanin"/>
          <w:color w:val="111111"/>
          <w:sz w:val="28"/>
          <w:szCs w:val="28"/>
          <w:rtl w:val="true"/>
          <w:lang w:bidi="fa-IR"/>
        </w:rPr>
        <w:t>) ..</w:t>
      </w:r>
      <w:bookmarkStart w:id="115" w:name="pg3630_23884"/>
    </w:p>
    <w:p>
      <w:pPr>
        <w:pStyle w:val="BookText"/>
        <w:rPr/>
      </w:pPr>
      <w:bookmarkEnd w:id="115"/>
      <w:r>
        <w:rPr>
          <w:rFonts w:ascii="IRNazanin" w:hAnsi="IRNazanin" w:eastAsia="IRNazanin"/>
          <w:color w:val="111111"/>
          <w:sz w:val="28"/>
          <w:sz w:val="28"/>
          <w:szCs w:val="28"/>
          <w:rtl w:val="true"/>
          <w:lang w:bidi="fa-IR"/>
        </w:rPr>
        <w:t>هذه هی الشجاعة والإرادة</w:t>
      </w:r>
      <w:r>
        <w:rPr>
          <w:rFonts w:eastAsia="IRNazanin" w:cs="IRNazanin"/>
          <w:color w:val="111111"/>
          <w:sz w:val="28"/>
          <w:szCs w:val="28"/>
          <w:rtl w:val="true"/>
          <w:lang w:bidi="fa-IR"/>
        </w:rPr>
        <w:t>.</w:t>
      </w:r>
    </w:p>
    <w:p>
      <w:pPr>
        <w:pStyle w:val="Heading3"/>
        <w:numPr>
          <w:ilvl w:val="2"/>
          <w:numId w:val="1"/>
        </w:numPr>
        <w:rPr/>
      </w:pPr>
      <w:bookmarkStart w:id="116" w:name="__RefHeading___Toc116844_2281741623"/>
      <w:bookmarkStart w:id="117" w:name="_Toc42"/>
      <w:bookmarkEnd w:id="116"/>
      <w:r>
        <w:rPr>
          <w:rtl w:val="true"/>
        </w:rPr>
        <w:t>اللیلة الخالدة</w:t>
      </w:r>
      <w:r>
        <w:rPr>
          <w:rtl w:val="true"/>
        </w:rPr>
        <w:t>:</w:t>
      </w:r>
      <w:bookmarkEnd w:id="117"/>
    </w:p>
    <w:p>
      <w:pPr>
        <w:pStyle w:val="BookText"/>
        <w:rPr/>
      </w:pPr>
      <w:r>
        <w:rPr>
          <w:rFonts w:ascii="IRNazanin" w:hAnsi="IRNazanin" w:eastAsia="IRNazanin"/>
          <w:color w:val="111111"/>
          <w:sz w:val="28"/>
          <w:sz w:val="28"/>
          <w:szCs w:val="28"/>
          <w:rtl w:val="true"/>
          <w:lang w:bidi="fa-IR"/>
        </w:rPr>
        <w:t>وفی تلک اللیلة التاریخیة التی نام فیها علی علیه السلام فی فراش الرسول الأعظم صلی الله علیه وآله لم یکن هو علیه السلام یعلم بأنه لن یقتل، إذا ما أقدم علی هذا العمل لذلک باهلَ الله عز وجل ملائکته بلیلة المبیت، إذ طلب جبرائیل ومیکائیل،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عمر أحدکما أقصر من الآخر، فمن منکما یؤثر الآخر علی نفسه؟</w:t>
      </w:r>
    </w:p>
    <w:p>
      <w:pPr>
        <w:pStyle w:val="BookText"/>
        <w:rPr/>
      </w:pPr>
      <w:r>
        <w:rPr>
          <w:rFonts w:ascii="IRNazanin" w:hAnsi="IRNazanin" w:eastAsia="IRNazanin"/>
          <w:color w:val="111111"/>
          <w:sz w:val="28"/>
          <w:sz w:val="28"/>
          <w:szCs w:val="28"/>
          <w:rtl w:val="true"/>
          <w:lang w:bidi="fa-IR"/>
        </w:rPr>
        <w:t>فراح کل منهما ینظر إلی الآخر بدون أن یجیبا علی تساؤل ربهما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اهبطا إلی الأرض وانظرا إلی علی، وهو یفتدی بنفسه أخاه رسول الله فاذهبا إلیه واحفظاه من کید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السبب الذی أسجد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ملائکته جمیعاً للإنسان الذی أودع فیه الإرادة والعقل</w:t>
      </w:r>
      <w:r>
        <w:rPr>
          <w:rFonts w:eastAsia="IRNazanin" w:cs="IRNazanin"/>
          <w:color w:val="111111"/>
          <w:sz w:val="28"/>
          <w:szCs w:val="28"/>
          <w:rtl w:val="true"/>
          <w:lang w:bidi="fa-IR"/>
        </w:rPr>
        <w:t>.</w:t>
      </w:r>
    </w:p>
    <w:p>
      <w:pPr>
        <w:pStyle w:val="Heading3"/>
        <w:numPr>
          <w:ilvl w:val="2"/>
          <w:numId w:val="1"/>
        </w:numPr>
        <w:rPr/>
      </w:pPr>
      <w:bookmarkStart w:id="118" w:name="__RefHeading___Toc116846_2281741623"/>
      <w:bookmarkStart w:id="119" w:name="_Toc43"/>
      <w:bookmarkEnd w:id="118"/>
      <w:r>
        <w:rPr>
          <w:rtl w:val="true"/>
        </w:rPr>
        <w:t>یوم الخندق</w:t>
      </w:r>
      <w:bookmarkEnd w:id="119"/>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ذلک الیوم، یوم الخندق نادی رسول الله صلی الله علیه وآله ثلاث مرات بین المسلمین وهو حینذاک خیرة البشریة وصفوتهم، بنص الآیة القرآنیة</w:t>
      </w:r>
      <w:r>
        <w:rPr>
          <w:rFonts w:eastAsia="IRNazanin" w:cs="IRNazanin"/>
          <w:color w:val="111111"/>
          <w:sz w:val="28"/>
          <w:szCs w:val="28"/>
          <w:rtl w:val="true"/>
          <w:lang w:bidi="fa-IR"/>
        </w:rPr>
        <w:t>:</w:t>
      </w:r>
      <w:bookmarkStart w:id="120" w:name="pg3630_23885"/>
    </w:p>
    <w:p>
      <w:pPr>
        <w:pStyle w:val="BookText"/>
        <w:rPr/>
      </w:pPr>
      <w:bookmarkEnd w:id="120"/>
      <w:r>
        <w:rPr>
          <w:rFonts w:ascii="Amiri" w:hAnsi="Amiri" w:eastAsia="Amiri" w:cs="Amiri"/>
          <w:color w:val="111111"/>
          <w:sz w:val="28"/>
          <w:sz w:val="28"/>
          <w:szCs w:val="28"/>
          <w:rtl w:val="true"/>
          <w:lang w:bidi="ar-SA"/>
        </w:rPr>
        <w:t xml:space="preserve">مُحَمَّدٌ رَّسُولُ اللَّهِ وَالَّذِینَ مَعَهُ أَشِدَّآءُ عَلَی الْکُفَّارِ رُحَمَآءُ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نادی الرسول بینهم لکی یهبّوا لمقاتلة الباطل ولکنهم ورغم مواصفاتهم العالیة جفلوا وهربوا من المواجهة، حینما وجدوا أمامهم سیف عمرو بن ود العامری، وهو یقطر دماً وموتاً، إلا علیاً علیه السلام فإنه کان یطلب فی کل مرة الأذن من رسول الله بالنزول للمبارزة وهو لا یعلم هل سیستشهد أم ینتصر، وکذلک لم یکن النبی صلی الله علیه وآله یعلم بما سیحدث، فی تلک اللحظة لذلک رفع یدیه إلی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 شئت إلا 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تُعبد، لقد برز الإیمان کله إلی الکفر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فالذی یزعم بان الإمام علیاً علیه السلام بلغ ما بلغه من المجد والعظمة بصورة غیبیة، ومن دون أن یکون لإرادته وعزیمته أی أثر فإنما یجانب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لقد امتحن الله عباده المؤمنین فی عالم الذر، وهناک أیضاً کان علی علیه السلام کما کان رسول الله صلی الله علیه وآله وکما کان الأنبیاء علیهم السلام السابقون إلی قبول توحید الله سبحانه وتعالی</w:t>
      </w:r>
      <w:r>
        <w:rPr>
          <w:rFonts w:eastAsia="IRNazanin" w:cs="IRNazanin"/>
          <w:color w:val="111111"/>
          <w:sz w:val="28"/>
          <w:szCs w:val="28"/>
          <w:rtl w:val="true"/>
          <w:lang w:bidi="fa-IR"/>
        </w:rPr>
        <w:t>.</w:t>
      </w:r>
    </w:p>
    <w:p>
      <w:pPr>
        <w:pStyle w:val="Heading3"/>
        <w:numPr>
          <w:ilvl w:val="2"/>
          <w:numId w:val="1"/>
        </w:numPr>
        <w:rPr/>
      </w:pPr>
      <w:bookmarkStart w:id="121" w:name="__RefHeading___Toc116848_2281741623"/>
      <w:bookmarkStart w:id="122" w:name="_Toc44"/>
      <w:bookmarkEnd w:id="121"/>
      <w:r>
        <w:rPr>
          <w:rtl w:val="true"/>
        </w:rPr>
        <w:t>لماذا لا نقتدی بالأئمة والأنبیاء؟</w:t>
      </w:r>
      <w:bookmarkEnd w:id="122"/>
    </w:p>
    <w:p>
      <w:pPr>
        <w:pStyle w:val="BookText"/>
        <w:rPr/>
      </w:pPr>
      <w:r>
        <w:rPr>
          <w:rFonts w:ascii="IRNazanin" w:hAnsi="IRNazanin" w:eastAsia="IRNazanin"/>
          <w:color w:val="111111"/>
          <w:sz w:val="28"/>
          <w:sz w:val="28"/>
          <w:szCs w:val="28"/>
          <w:rtl w:val="true"/>
          <w:lang w:bidi="fa-IR"/>
        </w:rPr>
        <w:t>وهنا نصل إلی بیت القصید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من الممکن للإنسان أن یسیر فی مسیر</w:t>
      </w:r>
      <w:bookmarkStart w:id="123" w:name="pg3630_23886"/>
    </w:p>
    <w:p>
      <w:pPr>
        <w:pStyle w:val="BookText"/>
        <w:rPr/>
      </w:pPr>
      <w:bookmarkEnd w:id="123"/>
      <w:r>
        <w:rPr>
          <w:rFonts w:ascii="IRNazanin" w:hAnsi="IRNazanin" w:eastAsia="IRNazanin"/>
          <w:color w:val="111111"/>
          <w:sz w:val="28"/>
          <w:sz w:val="28"/>
          <w:szCs w:val="28"/>
          <w:rtl w:val="true"/>
          <w:lang w:bidi="fa-IR"/>
        </w:rPr>
        <w:t>الإمام علی سلام الله علیه، وأن یصل إلی تلک الذروة العالیة، والقمة السامقة فلماذا لا یفعل؟ ما الذی یحول بیننا وبین التحلیق فی سماء العزم الواسعة، وما الذی یمنع أحدنا من التفکیر بتحقیق الطموحات النبیلة، فی حین أن لدینا أئمة کعلی وبنیه علیهم السلام وقادة کأنبیاء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طموح بطبعه، متطلع بقطرته، لا یرضی لنفسه أن یعیش فی الحضیض، ویترک المعیشة فوق الذری العالیة، ولکن الشیطان هو الذی یوسوس فی صدره، ویسلبه الثقة بنفسه، أو یدفعه إلی الاستعاضة بالأوهام عن الطموحات الواقعیة</w:t>
      </w:r>
      <w:r>
        <w:rPr>
          <w:rFonts w:eastAsia="IRNazanin" w:cs="IRNazanin"/>
          <w:color w:val="111111"/>
          <w:sz w:val="28"/>
          <w:szCs w:val="28"/>
          <w:rtl w:val="true"/>
          <w:lang w:bidi="fa-IR"/>
        </w:rPr>
        <w:t>.</w:t>
      </w:r>
    </w:p>
    <w:p>
      <w:pPr>
        <w:pStyle w:val="Heading3"/>
        <w:numPr>
          <w:ilvl w:val="2"/>
          <w:numId w:val="1"/>
        </w:numPr>
        <w:rPr/>
      </w:pPr>
      <w:bookmarkStart w:id="124" w:name="__RefHeading___Toc116850_2281741623"/>
      <w:bookmarkStart w:id="125" w:name="_Toc45"/>
      <w:bookmarkEnd w:id="124"/>
      <w:r>
        <w:rPr>
          <w:rtl w:val="true"/>
        </w:rPr>
        <w:t>رکیزتا الارتفاع عن الواقع المتخلف</w:t>
      </w:r>
      <w:bookmarkEnd w:id="125"/>
    </w:p>
    <w:p>
      <w:pPr>
        <w:pStyle w:val="BookText"/>
        <w:rPr/>
      </w:pPr>
      <w:r>
        <w:rPr>
          <w:rFonts w:ascii="IRNazanin" w:hAnsi="IRNazanin" w:eastAsia="IRNazanin"/>
          <w:color w:val="111111"/>
          <w:sz w:val="28"/>
          <w:sz w:val="28"/>
          <w:szCs w:val="28"/>
          <w:rtl w:val="true"/>
          <w:lang w:bidi="fa-IR"/>
        </w:rPr>
        <w:t>یبدو أن بالإمکان إزالة حالة اللاثقة بالنفس التی یعیشها الإنسان، وحالة الشک فی قدرته علی العروج إلی أعلی، حیث الکمالات، من خلال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التوکل علی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یتوکل علی الله فهو 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یستوحی من شخصیات کشخصیة الإمام علی علیه السلام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أمة تعرف علی بن أبی طالب علیه السلام وتعیش فی واقعها شخصیته العظیمة، وأمة یکون علی علیه السلام</w:t>
      </w:r>
    </w:p>
    <w:p>
      <w:pPr>
        <w:pStyle w:val="BookText"/>
        <w:rPr/>
      </w:pPr>
      <w:r>
        <w:rPr>
          <w:rFonts w:ascii="IRNazanin" w:hAnsi="IRNazanin" w:eastAsia="IRNazanin"/>
          <w:color w:val="111111"/>
          <w:sz w:val="28"/>
          <w:sz w:val="28"/>
          <w:szCs w:val="28"/>
          <w:rtl w:val="true"/>
          <w:lang w:bidi="fa-IR"/>
        </w:rPr>
        <w:t>والأئمة والآخرون أحیاء بین أبنائها، یجددون ذکریاتهم، ویحیون أمرهم، ویتناقلون مآثرهم وصفاتهم، ویتوفرون علی حبهم ومودتهم، مثل هذه الأمة لا تموت، بل تظل تبزغ فیها باستمرار، شموس ساطعة کشخصیة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نحب أئمتنا؟</w:t>
      </w:r>
    </w:p>
    <w:p>
      <w:pPr>
        <w:pStyle w:val="BookText"/>
        <w:rPr/>
      </w:pPr>
      <w:r>
        <w:rPr>
          <w:rFonts w:ascii="IRNazanin" w:hAnsi="IRNazanin" w:eastAsia="IRNazanin"/>
          <w:color w:val="111111"/>
          <w:sz w:val="28"/>
          <w:sz w:val="28"/>
          <w:szCs w:val="28"/>
          <w:rtl w:val="true"/>
          <w:lang w:bidi="fa-IR"/>
        </w:rPr>
        <w:t>إننا کلما ترکنا أئمتنا والصالحین من قادتنا الأولین، وکلما نسیناهم أو تناسیناهم ولم نجدد ذکریاتهم انعدمت فینا أمثلتهم الحیة، لذلک تری النبی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نحب علیاً علیه السلام؟</w:t>
      </w:r>
    </w:p>
    <w:p>
      <w:pPr>
        <w:pStyle w:val="BookText"/>
        <w:rPr/>
      </w:pPr>
      <w:r>
        <w:rPr>
          <w:rFonts w:ascii="IRNazanin" w:hAnsi="IRNazanin" w:eastAsia="IRNazanin"/>
          <w:color w:val="111111"/>
          <w:sz w:val="28"/>
          <w:sz w:val="28"/>
          <w:szCs w:val="28"/>
          <w:rtl w:val="true"/>
          <w:lang w:bidi="fa-IR"/>
        </w:rPr>
        <w:t>نحبه لنقتدی به ولنجدد ذکراه، ولنجلس ونقوم، ونتحرک ونسکن، ذاکرین صفة من صفاته، فنتأثر بها بصورة طبیعیة</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جاءت الأحادیث الأخری، فی محبة أولیاء الله الصالحین، وفی محبة أهل البیت علیهم السلام وفی محبة المؤمنین عموماً، وذکرهم</w:t>
      </w:r>
      <w:r>
        <w:rPr>
          <w:rFonts w:eastAsia="IRNazanin" w:cs="IRNazanin"/>
          <w:color w:val="111111"/>
          <w:sz w:val="28"/>
          <w:szCs w:val="28"/>
          <w:rtl w:val="true"/>
          <w:lang w:bidi="fa-IR"/>
        </w:rPr>
        <w:t>.</w:t>
      </w:r>
      <w:bookmarkStart w:id="126" w:name="pg3630_23890"/>
    </w:p>
    <w:p>
      <w:pPr>
        <w:pStyle w:val="Heading2"/>
        <w:numPr>
          <w:ilvl w:val="1"/>
          <w:numId w:val="1"/>
        </w:numPr>
        <w:rPr/>
      </w:pPr>
      <w:bookmarkStart w:id="127" w:name="__RefHeading___Toc116852_2281741623"/>
      <w:bookmarkStart w:id="128" w:name="_Toc46"/>
      <w:bookmarkEnd w:id="126"/>
      <w:bookmarkEnd w:id="127"/>
      <w:r>
        <w:rPr>
          <w:rtl w:val="true"/>
        </w:rPr>
        <w:t>نداء الإنسانیة</w:t>
      </w:r>
      <w:bookmarkEnd w:id="128"/>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116854_2281741623"/>
      <w:bookmarkStart w:id="130" w:name="_Toc47"/>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لماذا نحترم علیاً سلام الله علیه، ولماذا نحبه؟</w:t>
      </w:r>
    </w:p>
    <w:p>
      <w:pPr>
        <w:pStyle w:val="BookText"/>
        <w:rPr/>
      </w:pPr>
      <w:r>
        <w:rPr>
          <w:rFonts w:ascii="IRNazanin" w:hAnsi="IRNazanin" w:eastAsia="IRNazanin"/>
          <w:color w:val="111111"/>
          <w:sz w:val="28"/>
          <w:sz w:val="28"/>
          <w:szCs w:val="28"/>
          <w:rtl w:val="true"/>
          <w:lang w:bidi="fa-IR"/>
        </w:rPr>
        <w:t>ولماذا نودع حبه فی قلوب أبنائنا، جیلًا بعد جیل؟</w:t>
      </w:r>
    </w:p>
    <w:p>
      <w:pPr>
        <w:pStyle w:val="BookText"/>
        <w:rPr/>
      </w:pPr>
      <w:r>
        <w:rPr>
          <w:rFonts w:ascii="IRNazanin" w:hAnsi="IRNazanin" w:eastAsia="IRNazanin"/>
          <w:color w:val="111111"/>
          <w:sz w:val="28"/>
          <w:sz w:val="28"/>
          <w:szCs w:val="28"/>
          <w:rtl w:val="true"/>
          <w:lang w:bidi="fa-IR"/>
        </w:rPr>
        <w:t>ولماذا نتخذ من لیلة تلقیه ضربة الظلم والطغیان، ولیلة استشهاده، مناسبتین حزینتین، وألیمتین، نجدد فیهما عهدنا معه علیه السلام؟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هذه الأسئلة تجیب علیها حقیقة واحدة وهامة، وهی إن الإنسان لا یمکن أن یعیش من دون قدوة یتبعها، وإمام یقتدی بهداه، وإذا لم یحدد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إمامه الذی یقتدی به، وأسوته التی یتأسی بها، فإنه سیضطر إلی اتباع إمام ضلال وقدوة حیرة؟</w:t>
      </w:r>
      <w:bookmarkStart w:id="131" w:name="pg3630_23892"/>
    </w:p>
    <w:p>
      <w:pPr>
        <w:pStyle w:val="Heading3"/>
        <w:numPr>
          <w:ilvl w:val="2"/>
          <w:numId w:val="1"/>
        </w:numPr>
        <w:rPr/>
      </w:pPr>
      <w:bookmarkStart w:id="132" w:name="__RefHeading___Toc116856_2281741623"/>
      <w:bookmarkStart w:id="133" w:name="_Toc48"/>
      <w:bookmarkEnd w:id="131"/>
      <w:bookmarkEnd w:id="132"/>
      <w:r>
        <w:rPr>
          <w:rtl w:val="true"/>
        </w:rPr>
        <w:t>علی علیه السلام قدوة أبدیة</w:t>
      </w:r>
      <w:bookmarkEnd w:id="133"/>
    </w:p>
    <w:p>
      <w:pPr>
        <w:pStyle w:val="BookText"/>
        <w:rPr/>
      </w:pPr>
      <w:r>
        <w:rPr>
          <w:rFonts w:ascii="IRNazanin" w:hAnsi="IRNazanin" w:eastAsia="IRNazanin"/>
          <w:color w:val="111111"/>
          <w:sz w:val="28"/>
          <w:sz w:val="28"/>
          <w:szCs w:val="28"/>
          <w:rtl w:val="true"/>
          <w:lang w:bidi="fa-IR"/>
        </w:rPr>
        <w:t>علی علیه السلام لم یکن إمام عصره فحسب ولا قدوة الجیل الذی عایشه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وأمثاله علیه السلام ممن یخرجون عن إطار المادة، ویحلقون فی فلک الحقیقة، ویدخلون فی رحاب الله، مثل هؤلاء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لعصرهم، ولا لبلادهم، ولا لقومهم، ذلک لأن الحقیقة لا تعرف العصور والحدود والحواجز الجغرافیة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إبراهیم علیه السلام کان إماماً، وجعله الله کذلک لکل الناس فقال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ابْتَلَی إِبْرَاهِیمَ رَبُّهُ بِکَلِمَاتٍ فَاتَمَّهُنَّ قَالَ إِنِّی جَاعِلُکَ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وجب علی البشریة جمعاء، الاقتداء بإبراهیم النبی علیه السلام ذلک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من قبل رب العالمین للناس جمیعاً وکذلک فإن نبی الإسلام صلی الله علیه وآله هو أیضاً قدوة وأسوة للبشریة جمعاء، فی کل مکان وزمان أکد ذلک ربنا سبحانه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لَکُمْ فِیهِمْ أُسْوَةٌ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آمن بالله، فإن رسول الله هو أسوته</w:t>
      </w:r>
      <w:r>
        <w:rPr>
          <w:rFonts w:eastAsia="IRNazanin" w:cs="IRNazanin"/>
          <w:color w:val="111111"/>
          <w:sz w:val="28"/>
          <w:szCs w:val="28"/>
          <w:rtl w:val="true"/>
          <w:lang w:bidi="fa-IR"/>
        </w:rPr>
        <w:t>.</w:t>
      </w:r>
    </w:p>
    <w:p>
      <w:pPr>
        <w:pStyle w:val="Heading3"/>
        <w:numPr>
          <w:ilvl w:val="2"/>
          <w:numId w:val="1"/>
        </w:numPr>
        <w:rPr/>
      </w:pPr>
      <w:bookmarkStart w:id="134" w:name="__RefHeading___Toc116858_2281741623"/>
      <w:bookmarkStart w:id="135" w:name="_Toc49"/>
      <w:bookmarkEnd w:id="134"/>
      <w:r>
        <w:rPr>
          <w:rtl w:val="true"/>
        </w:rPr>
        <w:t>إمام الناس جمیعاً</w:t>
      </w:r>
      <w:bookmarkEnd w:id="13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علیه السلام هو إمام الناس جمیعاً،</w:t>
      </w:r>
      <w:bookmarkStart w:id="136" w:name="pg3630_23893"/>
    </w:p>
    <w:p>
      <w:pPr>
        <w:pStyle w:val="BookText"/>
        <w:rPr/>
      </w:pPr>
      <w:bookmarkEnd w:id="136"/>
      <w:r>
        <w:rPr>
          <w:rFonts w:ascii="IRNazanin" w:hAnsi="IRNazanin" w:eastAsia="IRNazanin"/>
          <w:color w:val="111111"/>
          <w:sz w:val="28"/>
          <w:sz w:val="28"/>
          <w:szCs w:val="28"/>
          <w:rtl w:val="true"/>
          <w:lang w:bidi="fa-IR"/>
        </w:rPr>
        <w:t>لأن الله سبحانه وتعالی یقول فی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وأنفسنا وأنفسکم ونفس رسول الله صلی الله علیه وآله هی نفس علی علیه السلام لأنه کان یتبع خطاه، ویخطو أثره خطوة فخطوة، دون أن یحید عن منهج رسول الله صلی الله علیه وآله قید أنملة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إبراهیم ومحمد وعلی صلوات الله علیهم جمیعاً أصبحوا أئمة هدی، لأنهم حلقوا فی سماء الحقیقة، بعیداً عن حواجز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المنطلق ذاته، نتخذ نحن الإمام علیاً علیه السلام قدوة وأسوة، إذ أنه سمی فی عالم الملکوت، وفی عالم التجرد لله تعالی</w:t>
      </w:r>
      <w:r>
        <w:rPr>
          <w:rFonts w:eastAsia="IRNazanin" w:cs="IRNazanin"/>
          <w:color w:val="111111"/>
          <w:sz w:val="28"/>
          <w:szCs w:val="28"/>
          <w:rtl w:val="true"/>
          <w:lang w:bidi="fa-IR"/>
        </w:rPr>
        <w:t>.</w:t>
      </w:r>
    </w:p>
    <w:p>
      <w:pPr>
        <w:pStyle w:val="Heading3"/>
        <w:numPr>
          <w:ilvl w:val="2"/>
          <w:numId w:val="1"/>
        </w:numPr>
        <w:rPr/>
      </w:pPr>
      <w:bookmarkStart w:id="137" w:name="__RefHeading___Toc116860_2281741623"/>
      <w:bookmarkStart w:id="138" w:name="_Toc50"/>
      <w:bookmarkEnd w:id="137"/>
      <w:r>
        <w:rPr>
          <w:rtl w:val="true"/>
        </w:rPr>
        <w:t>أمثلة</w:t>
      </w:r>
      <w:bookmarkEnd w:id="138"/>
    </w:p>
    <w:p>
      <w:pPr>
        <w:pStyle w:val="BookText"/>
        <w:rPr/>
      </w:pPr>
      <w:r>
        <w:rPr>
          <w:rFonts w:ascii="IRNazanin" w:hAnsi="IRNazanin" w:eastAsia="IRNazanin"/>
          <w:color w:val="111111"/>
          <w:sz w:val="28"/>
          <w:sz w:val="28"/>
          <w:szCs w:val="28"/>
          <w:rtl w:val="true"/>
          <w:lang w:bidi="fa-IR"/>
        </w:rPr>
        <w:t>لقد سمی أمیر المؤمنین صلوات الله علیه إلی عالم قال هو علیه السلام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کشف لی الغطاء ما ازددت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 نفسه وعن ذلک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القوی العزیز ذلیل ضعیف عندی حتی آخذ الحق منه والضعیف الذلیل قوی عزیز عندی حتی آخذ الحق له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کان یتوجه وهو أمیر المؤمنین إلی سوق الکوفة، فیشتری ثوبین،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ببضعة دراهم، ویخیر قنبر خادمه لیختار أجود الثوبین، فضلًا عن ذلک فقد اکتفی الإمام من</w:t>
      </w:r>
      <w:bookmarkStart w:id="139" w:name="pg3630_23894"/>
    </w:p>
    <w:p>
      <w:pPr>
        <w:pStyle w:val="BookText"/>
        <w:rPr/>
      </w:pPr>
      <w:bookmarkEnd w:id="139"/>
      <w:r>
        <w:rPr>
          <w:rFonts w:ascii="IRNazanin" w:hAnsi="IRNazanin" w:eastAsia="IRNazanin"/>
          <w:color w:val="111111"/>
          <w:sz w:val="28"/>
          <w:sz w:val="28"/>
          <w:szCs w:val="28"/>
          <w:rtl w:val="true"/>
          <w:lang w:bidi="fa-IR"/>
        </w:rPr>
        <w:t>دنیاه بقرصیه، کما أشار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حالفاً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أواخر أیام حیاته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لم یبنی لنفسه بیتاً، ولم یرفع حجراً علی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أنه دخل بیته علیه السلام شخص من المسلمین، فلم یلحظ فی بیت علی أثراً للأثاث والریاش والأمتعة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أثاث بیتک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بعثناه إلی الدار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فتصور ذلک الشخص أن لعلی علیه السلام بیتاً آخر غیر هذا الذی یسکنه، فتسأل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بیت علی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به یجابه بأن الناس لا یعهدون بیتاً لعلی علیه السلام غیر بیته فیعود إلی الإمام ویسأله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بیتک الآخر وأثاثک یا علی؟</w:t>
      </w:r>
    </w:p>
    <w:p>
      <w:pPr>
        <w:pStyle w:val="BookText"/>
        <w:rPr/>
      </w:pPr>
      <w:r>
        <w:rPr>
          <w:rFonts w:ascii="IRNazanin" w:hAnsi="IRNazanin" w:eastAsia="IRNazanin"/>
          <w:color w:val="111111"/>
          <w:sz w:val="28"/>
          <w:sz w:val="28"/>
          <w:szCs w:val="28"/>
          <w:rtl w:val="true"/>
          <w:lang w:bidi="fa-IR"/>
        </w:rPr>
        <w:t>فیجیب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بیتنا الذی بعثنا بالأثاث إلیه، هو الدار الآخرة</w:t>
      </w:r>
      <w:r>
        <w:rPr>
          <w:rFonts w:eastAsia="IRNazanin" w:cs="IRNazanin"/>
          <w:color w:val="111111"/>
          <w:sz w:val="28"/>
          <w:szCs w:val="28"/>
          <w:rtl w:val="true"/>
          <w:lang w:bidi="fa-IR"/>
        </w:rPr>
        <w:t>.</w:t>
      </w:r>
    </w:p>
    <w:p>
      <w:pPr>
        <w:pStyle w:val="Heading3"/>
        <w:numPr>
          <w:ilvl w:val="2"/>
          <w:numId w:val="1"/>
        </w:numPr>
        <w:rPr/>
      </w:pPr>
      <w:bookmarkStart w:id="140" w:name="__RefHeading___Toc116862_2281741623"/>
      <w:bookmarkStart w:id="141" w:name="_Toc51"/>
      <w:bookmarkEnd w:id="140"/>
      <w:r>
        <w:rPr>
          <w:rtl w:val="true"/>
        </w:rPr>
        <w:t>تحلیق فی سماء الحقیقة</w:t>
      </w:r>
      <w:bookmarkEnd w:id="14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تجرد أمیر المؤمنین علیه السلام عن عالم المادة، وحلق فی سماء الحقیقة، وهناک المزید من الأمثلة فی هذا المجال</w:t>
      </w:r>
      <w:r>
        <w:rPr>
          <w:rFonts w:eastAsia="IRNazanin" w:cs="IRNazanin"/>
          <w:color w:val="111111"/>
          <w:sz w:val="28"/>
          <w:szCs w:val="28"/>
          <w:rtl w:val="true"/>
          <w:lang w:bidi="fa-IR"/>
        </w:rPr>
        <w:t>.</w:t>
      </w:r>
      <w:bookmarkStart w:id="142" w:name="pg3630_23895"/>
    </w:p>
    <w:p>
      <w:pPr>
        <w:pStyle w:val="BookText"/>
        <w:rPr/>
      </w:pPr>
      <w:bookmarkEnd w:id="142"/>
      <w:r>
        <w:rPr>
          <w:rFonts w:ascii="IRNazanin" w:hAnsi="IRNazanin" w:eastAsia="IRNazanin"/>
          <w:color w:val="111111"/>
          <w:sz w:val="28"/>
          <w:sz w:val="28"/>
          <w:szCs w:val="28"/>
          <w:rtl w:val="true"/>
          <w:lang w:bidi="fa-IR"/>
        </w:rPr>
        <w:t>فقد وفد علیه ذات یوم وقد کبیر، وکان علیه السلام أحوج ما یکون إلی الناس، لأنه کان یستعد لدخول حرب ضاریة مع معاویة، وعلی أیة حال فقد فتش عنه أصحابه ولم یجدوه، إلا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وجدوه، رأوه یخیط نعله،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أتنشغل بخیاطة نعلک، وهؤلاء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وفدوا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فتسأل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تساوی هذه النعل عندکم؟</w:t>
      </w:r>
    </w:p>
    <w:p>
      <w:pPr>
        <w:pStyle w:val="BookText"/>
        <w:rPr/>
      </w:pPr>
      <w:r>
        <w:rPr>
          <w:rFonts w:ascii="IRNazanin" w:hAnsi="IRNazanin" w:eastAsia="IRNazanin"/>
          <w:color w:val="111111"/>
          <w:sz w:val="28"/>
          <w:sz w:val="28"/>
          <w:szCs w:val="28"/>
          <w:rtl w:val="true"/>
          <w:lang w:bidi="fa-IR"/>
        </w:rPr>
        <w:t>قال أبن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 أو بعضاً من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لهی أفضل عندی من أمرتکم إلا أن أقیم حقاً أو أدحض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تجرد علی علیه السلام للحقیقة، ولله تعالی؛ وحینما یصبح الإنسان خالصاً لله، فإنه یکون للناس جمیعاً، وحینما یجرد الإنسان نفسه من کل رواسب المادة والجاهلیة، فلن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 الحدود والعصور والأجیال</w:t>
      </w:r>
      <w:r>
        <w:rPr>
          <w:rFonts w:eastAsia="IRNazanin" w:cs="IRNazanin"/>
          <w:color w:val="111111"/>
          <w:sz w:val="28"/>
          <w:szCs w:val="28"/>
          <w:rtl w:val="true"/>
          <w:lang w:bidi="fa-IR"/>
        </w:rPr>
        <w:t>.</w:t>
      </w:r>
    </w:p>
    <w:p>
      <w:pPr>
        <w:pStyle w:val="Heading3"/>
        <w:numPr>
          <w:ilvl w:val="2"/>
          <w:numId w:val="1"/>
        </w:numPr>
        <w:rPr/>
      </w:pPr>
      <w:bookmarkStart w:id="143" w:name="__RefHeading___Toc116864_2281741623"/>
      <w:bookmarkStart w:id="144" w:name="_Toc52"/>
      <w:bookmarkEnd w:id="143"/>
      <w:r>
        <w:rPr>
          <w:rtl w:val="true"/>
        </w:rPr>
        <w:t>لهذا نحترمه</w:t>
      </w:r>
      <w:bookmarkEnd w:id="144"/>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نحترم علیاً سلام الله علیه، ونقدره ونورث أبناءنا حبه، ونبکیه فی لیلة جرحه، ولیلة استشهاده، إننا لا نبکیه لأن اسمه علی أو لأنه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استحقاقه ذلک لتفرده فی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لأنه کان للحقیقة وللمظلومین</w:t>
      </w:r>
    </w:p>
    <w:p>
      <w:pPr>
        <w:pStyle w:val="BookText"/>
        <w:rPr/>
      </w:pPr>
      <w:r>
        <w:rPr>
          <w:rFonts w:ascii="IRNazanin" w:hAnsi="IRNazanin" w:eastAsia="IRNazanin"/>
          <w:color w:val="111111"/>
          <w:sz w:val="28"/>
          <w:sz w:val="28"/>
          <w:szCs w:val="28"/>
          <w:rtl w:val="true"/>
          <w:lang w:bidi="fa-IR"/>
        </w:rPr>
        <w:t>والمستضعفین، ولأن منهاجه الذی ضحی من أجله، ذلک المنهاج المنیر الذی أعطی حیاته من أجله، ومن أجل تکریسه فی الواقع، ذلک المنهاج هو ما یحتاجه المستضعفون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حینما نبکیه علیه السلام فإننا نبکی فی الواقع کل أولئک المحرومین الذین سحقتهم ولا تزال أرجل الجاهلیة الغلیظة، نبکی ویتردد فی أسماعنا دوی الآهات المنطلقة من حناجر الثکالی والأرامل، نبکی علیاً علیه السلام وفی قلوبنا الأحزان النابعة من قعر السجون، ومن أعماق المعتقلات هنا وهناک، نبکی علیاً علیه السلام رثاء لأمتنا، التی لا تزال تجهله بعد أکثر من ألف وأربعمائة عام، ولا تزال عاجزةً عن تقدیر نهجه، ولا تزال تسحق تحت أقدام الجبابرة والطغاة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نقدر علیاً علیه الصلاة والسلام، ونحبه لحبنا العمیق للإنسانیة، ولأننا نعرف أنه یساوی الإنسان ونهجه وعمله، وإن تضحیته إنما کانت من أجل المعذبین الذین ما زالوا یتعذبون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اسم علی یثیر فی أعماقنا حب الإنسانیة الذی أودعه الله تعالی فی فطرة کل إنسان، واسمه علیه السلام یثیر فی قلوبنا دفینة العقل وینظف فطرتنا البشریة</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أحوجنا الآن وفی کل یوم، إلی تجدید ذکری علی علیه السلام لیکون هو ونهجه وبرامجه وتضحیاته ودمه الزکی، نصب أعیننا لکی لا نتخذ قدوات</w:t>
      </w:r>
      <w:bookmarkStart w:id="145" w:name="pg3630_23897"/>
    </w:p>
    <w:p>
      <w:pPr>
        <w:pStyle w:val="BookText"/>
        <w:rPr/>
      </w:pPr>
      <w:bookmarkEnd w:id="145"/>
      <w:r>
        <w:rPr>
          <w:rFonts w:ascii="IRNazanin" w:hAnsi="IRNazanin" w:eastAsia="IRNazanin"/>
          <w:color w:val="111111"/>
          <w:sz w:val="28"/>
          <w:sz w:val="28"/>
          <w:szCs w:val="28"/>
          <w:rtl w:val="true"/>
          <w:lang w:bidi="fa-IR"/>
        </w:rPr>
        <w:t>زائفة من هنا وهناک، تطبّل لها وتزمّر أجهزة الطاغوت</w:t>
      </w:r>
      <w:r>
        <w:rPr>
          <w:rFonts w:eastAsia="IRNazanin" w:cs="IRNazanin"/>
          <w:color w:val="111111"/>
          <w:sz w:val="28"/>
          <w:szCs w:val="28"/>
          <w:rtl w:val="true"/>
          <w:lang w:bidi="fa-IR"/>
        </w:rPr>
        <w:t>.</w:t>
      </w:r>
    </w:p>
    <w:p>
      <w:pPr>
        <w:pStyle w:val="Heading3"/>
        <w:numPr>
          <w:ilvl w:val="2"/>
          <w:numId w:val="1"/>
        </w:numPr>
        <w:rPr/>
      </w:pPr>
      <w:bookmarkStart w:id="146" w:name="__RefHeading___Toc116866_2281741623"/>
      <w:bookmarkStart w:id="147" w:name="_Toc53"/>
      <w:bookmarkEnd w:id="146"/>
      <w:r>
        <w:rPr>
          <w:rtl w:val="true"/>
        </w:rPr>
        <w:t>مبعث الألم</w:t>
      </w:r>
      <w:r>
        <w:rPr>
          <w:rtl w:val="true"/>
        </w:rPr>
        <w:t>:</w:t>
      </w:r>
      <w:bookmarkEnd w:id="147"/>
    </w:p>
    <w:p>
      <w:pPr>
        <w:pStyle w:val="BookText"/>
        <w:rPr/>
      </w:pPr>
      <w:r>
        <w:rPr>
          <w:rFonts w:ascii="IRNazanin" w:hAnsi="IRNazanin" w:eastAsia="IRNazanin"/>
          <w:color w:val="111111"/>
          <w:sz w:val="28"/>
          <w:sz w:val="28"/>
          <w:szCs w:val="28"/>
          <w:rtl w:val="true"/>
          <w:lang w:bidi="fa-IR"/>
        </w:rPr>
        <w:t>إن مما یحز فی قلوبنا، ویعمق فی أنفسنا أننا نجد فی مثل هذه الأیام، أن أجهزة التثقیف أصبحت فاسدة ومفسدة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انشر أمامک أیة صحیفة واقرأ آیة مجلة، وأبحث فی أی کتاب، واستمع إلی أیة إذاعة، فماذا عساک أن تقرأ أو تسمع أو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تجد إلا قدوات مزیفة یحاول الطاغوت أن یفرضها علی أبناء الأمة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مقابلات صحفیة مع صور ملونه، ومع بعض الصفات البعیدة عن هذه الشخصیة أو تلک، إنهم یکتبون ویتحدثون عن هذه الصفات، ویرسمون تلک الصور الملونة، لکی یوحوا لأجیالنا بأن هذه الشخصیات المهزوزة هی القدوات الجدیرة بالإتباع</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أکثر المشاکل فی أمتنا، وأخطر المصائب إنما جاءت من هذه الثقافة الباطلة، التی تحاول أجهزة الطاغوت أن تکرسها فی أدمغة أجیالنا الصاعدة، وهی التی لا تزال أکبر عقبة تعترض طریق تقدم أمتنا وحضارتنا، وطریق رفع الحرمان والعذاب عن الأغلبیة الساحقة من أبناء أمتنا</w:t>
      </w:r>
      <w:r>
        <w:rPr>
          <w:rFonts w:eastAsia="IRNazanin" w:cs="IRNazanin"/>
          <w:color w:val="111111"/>
          <w:sz w:val="28"/>
          <w:szCs w:val="28"/>
          <w:rtl w:val="true"/>
          <w:lang w:bidi="fa-IR"/>
        </w:rPr>
        <w:t>.</w:t>
      </w:r>
      <w:bookmarkStart w:id="148" w:name="pg3630_23898"/>
    </w:p>
    <w:p>
      <w:pPr>
        <w:pStyle w:val="Heading3"/>
        <w:numPr>
          <w:ilvl w:val="2"/>
          <w:numId w:val="1"/>
        </w:numPr>
        <w:rPr/>
      </w:pPr>
      <w:bookmarkStart w:id="149" w:name="__RefHeading___Toc116868_2281741623"/>
      <w:bookmarkStart w:id="150" w:name="_Toc54"/>
      <w:bookmarkEnd w:id="148"/>
      <w:bookmarkEnd w:id="149"/>
      <w:r>
        <w:rPr>
          <w:rtl w:val="true"/>
        </w:rPr>
        <w:t>القدوة الحقة</w:t>
      </w:r>
      <w:r>
        <w:rPr>
          <w:rtl w:val="true"/>
        </w:rPr>
        <w:t>:</w:t>
      </w:r>
      <w:bookmarkEnd w:id="150"/>
    </w:p>
    <w:p>
      <w:pPr>
        <w:pStyle w:val="BookText"/>
        <w:rPr/>
      </w:pPr>
      <w:r>
        <w:rPr>
          <w:rFonts w:ascii="IRNazanin" w:hAnsi="IRNazanin" w:eastAsia="IRNazanin"/>
          <w:color w:val="111111"/>
          <w:sz w:val="28"/>
          <w:sz w:val="28"/>
          <w:szCs w:val="28"/>
          <w:rtl w:val="true"/>
          <w:lang w:bidi="fa-IR"/>
        </w:rPr>
        <w:t xml:space="preserve">أجل إننا ورغم کل السحب الداکنة التی تخلقها أجهزة الطاغوت ومرتزقته، من الذین باعوا دینهم، وباعوا رسالة الله، وفطرة الإنسان ببضعة دراهم، وبثمن بخس، فأخذوا یکتبون تملقاً، ویسبحون بحمد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الزائفة، سنقوم بإیجاد تیار من الثقافة الحیة، عن طریق أحیاء ذکری علی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أعظم صفات وسمات الأمة الحیة، هی أنها تبقی علی جوهر الحیاة فی ذاتها، وتتوارث هذا الجوهر عبر القرون، رغم الضغوط والمشاکل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حینما نحیی علیاً سلام الله علیه فی قلوبنا، ونتوارث حبه، ونتذاکر مآثره، ونبکی علی آلامه، ونفرح فی أیام سروره، فذلک من أجل أن نحول دون أن یفرض علینا مثل هؤلاء القدوات الزائفة التی یفضلونها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لا نقبل أیة قدوة، ما دامت لا تجسد علیاً علیه السلام فی أفعالها وأفکارها وأعمالها وتضحیاتها</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نحتفظ بعلی علیه السلام فی قلوبنا، کما نحتفظ بقلوبنا فی أجسادنا إنه لا ینفصل عنا، ولا ننفصل عنه، لأننا نعلم أن الأعداء یریدون أن یسلبوا منا هذه الجوهرة وهی جوهرة الحیاة</w:t>
      </w:r>
      <w:r>
        <w:rPr>
          <w:rFonts w:eastAsia="IRNazanin" w:cs="IRNazanin"/>
          <w:color w:val="111111"/>
          <w:sz w:val="28"/>
          <w:szCs w:val="28"/>
          <w:rtl w:val="true"/>
          <w:lang w:bidi="fa-IR"/>
        </w:rPr>
        <w:t>.</w:t>
      </w:r>
      <w:bookmarkStart w:id="151" w:name="pg3630_23899"/>
    </w:p>
    <w:p>
      <w:pPr>
        <w:pStyle w:val="Heading2"/>
        <w:numPr>
          <w:ilvl w:val="1"/>
          <w:numId w:val="1"/>
        </w:numPr>
        <w:rPr/>
      </w:pPr>
      <w:bookmarkStart w:id="152" w:name="__RefHeading___Toc116870_2281741623"/>
      <w:bookmarkStart w:id="153" w:name="_Toc55"/>
      <w:bookmarkEnd w:id="151"/>
      <w:bookmarkEnd w:id="152"/>
      <w:r>
        <w:rPr>
          <w:rtl w:val="true"/>
        </w:rPr>
        <w:t>الفهرس</w:t>
      </w:r>
      <w:bookmarkEnd w:id="153"/>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تجلیات الرب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القرآن الناطق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عظمة ذات اسرار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الرمز </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اسوة الصالحین </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القدوة الامثل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نداء الانسانیة </w:t>
      </w:r>
      <w:r>
        <w:rPr>
          <w:rFonts w:eastAsia="IRNazanin" w:cs="IRNazanin"/>
          <w:color w:val="111111"/>
          <w:sz w:val="28"/>
          <w:szCs w:val="28"/>
          <w:rtl w:val="true"/>
          <w:lang w:bidi="fa-IR"/>
        </w:rPr>
        <w:t xml:space="preserve">................ ................ ......... </w:t>
      </w:r>
      <w:r>
        <w:rPr>
          <w:rFonts w:eastAsia="IRNazanin" w:cs="IRNazanin"/>
          <w:color w:val="111111"/>
          <w:sz w:val="28"/>
          <w:szCs w:val="28"/>
          <w:lang w:bidi="fa-IR"/>
        </w:rPr>
        <w:t>69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8290</Words>
  <Characters>38118</Characters>
  <CharactersWithSpaces>45962</CharactersWithSpaces>
  <Paragraphs>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2026-08-18T02:11:17Z</dcterms:created>
  <dc:creator>ghaemiyeh.com</dc:creator>
  <dc:description/>
  <dc:language>en-US</dc:language>
  <cp:lastModifiedBy/>
  <dcterms:modified xsi:type="dcterms:W3CDTF">2026-08-18T05:41:19Z</dcterms:modified>
  <cp:revision>1</cp:revision>
  <dc:subject/>
  <dc:title>الامام علی علیه السلام قدوه و اسوه</dc:title>
</cp:coreProperties>
</file>

<file path=docProps/custom.xml><?xml version="1.0" encoding="utf-8"?>
<Properties xmlns="http://schemas.openxmlformats.org/officeDocument/2006/custom-properties" xmlns:vt="http://schemas.openxmlformats.org/officeDocument/2006/docPropsVTypes"/>
</file>