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هجرت پیامبر اعظم صلی الله علیه و 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03127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803129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803131_274958925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3803133_2749589250">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3803135_2749589250">
            <w:r>
              <w:rPr>
                <w:webHidden/>
                <w:rStyle w:val="IndexLink"/>
                <w:rtl w:val="true"/>
              </w:rPr>
              <w:t>فصل اول</w:t>
            </w:r>
            <w:r>
              <w:rPr>
                <w:rStyle w:val="IndexLink"/>
                <w:rtl w:val="true"/>
              </w:rPr>
              <w:t xml:space="preserve">: </w:t>
            </w:r>
            <w:r>
              <w:rPr>
                <w:rStyle w:val="IndexLink"/>
                <w:rtl w:val="true"/>
              </w:rPr>
              <w:t>چگونگی هجرت پیامبر اعظم صلی الله علیه و آله</w:t>
            </w:r>
            <w:r>
              <w:rPr>
                <w:rStyle w:val="IndexLink"/>
                <w:rtl w:val="true"/>
              </w:rPr>
              <w:tab/>
            </w:r>
            <w:r>
              <w:rPr>
                <w:rStyle w:val="IndexLink"/>
              </w:rPr>
              <w:t>12</w:t>
            </w:r>
          </w:hyperlink>
        </w:p>
        <w:p>
          <w:pPr>
            <w:pStyle w:val="Contents3"/>
            <w:tabs>
              <w:tab w:val="clear" w:pos="8459"/>
              <w:tab w:val="right" w:pos="9026" w:leader="dot"/>
            </w:tabs>
            <w:rPr/>
          </w:pPr>
          <w:hyperlink w:anchor="__RefHeading___Toc3803137_274958925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803139_2749589250">
            <w:r>
              <w:rPr>
                <w:webHidden/>
                <w:rStyle w:val="IndexLink"/>
              </w:rPr>
              <w:t>1</w:t>
            </w:r>
            <w:r>
              <w:rPr>
                <w:rStyle w:val="IndexLink"/>
                <w:rtl w:val="true"/>
              </w:rPr>
              <w:t xml:space="preserve">. </w:t>
            </w:r>
            <w:r>
              <w:rPr>
                <w:rStyle w:val="IndexLink"/>
                <w:rtl w:val="true"/>
              </w:rPr>
              <w:t>گزینش یثرب</w:t>
            </w:r>
            <w:r>
              <w:rPr>
                <w:rStyle w:val="IndexLink"/>
                <w:rtl w:val="true"/>
              </w:rPr>
              <w:tab/>
            </w:r>
            <w:r>
              <w:rPr>
                <w:rStyle w:val="IndexLink"/>
              </w:rPr>
              <w:t>12</w:t>
            </w:r>
          </w:hyperlink>
        </w:p>
        <w:p>
          <w:pPr>
            <w:pStyle w:val="Contents3"/>
            <w:tabs>
              <w:tab w:val="clear" w:pos="8459"/>
              <w:tab w:val="right" w:pos="9026" w:leader="dot"/>
            </w:tabs>
            <w:rPr/>
          </w:pPr>
          <w:hyperlink w:anchor="__RefHeading___Toc3803141_2749589250">
            <w:r>
              <w:rPr>
                <w:webHidden/>
                <w:rStyle w:val="IndexLink"/>
              </w:rPr>
              <w:t>2</w:t>
            </w:r>
            <w:r>
              <w:rPr>
                <w:rStyle w:val="IndexLink"/>
                <w:rtl w:val="true"/>
              </w:rPr>
              <w:t xml:space="preserve">. </w:t>
            </w:r>
            <w:r>
              <w:rPr>
                <w:rStyle w:val="IndexLink"/>
                <w:rtl w:val="true"/>
              </w:rPr>
              <w:t>آغاز مهاجرت</w:t>
            </w:r>
            <w:r>
              <w:rPr>
                <w:rStyle w:val="IndexLink"/>
                <w:rtl w:val="true"/>
              </w:rPr>
              <w:tab/>
            </w:r>
            <w:r>
              <w:rPr>
                <w:rStyle w:val="IndexLink"/>
              </w:rPr>
              <w:t>14</w:t>
            </w:r>
          </w:hyperlink>
        </w:p>
        <w:p>
          <w:pPr>
            <w:pStyle w:val="Contents3"/>
            <w:tabs>
              <w:tab w:val="clear" w:pos="8459"/>
              <w:tab w:val="right" w:pos="9026" w:leader="dot"/>
            </w:tabs>
            <w:rPr/>
          </w:pPr>
          <w:hyperlink w:anchor="__RefHeading___Toc3803143_2749589250">
            <w:r>
              <w:rPr>
                <w:webHidden/>
                <w:rStyle w:val="IndexLink"/>
              </w:rPr>
              <w:t>3</w:t>
            </w:r>
            <w:r>
              <w:rPr>
                <w:rStyle w:val="IndexLink"/>
                <w:rtl w:val="true"/>
              </w:rPr>
              <w:t xml:space="preserve">. </w:t>
            </w:r>
            <w:r>
              <w:rPr>
                <w:rStyle w:val="IndexLink"/>
                <w:rtl w:val="true"/>
              </w:rPr>
              <w:t>اجتماع در دارالندوه</w:t>
            </w:r>
            <w:r>
              <w:rPr>
                <w:rStyle w:val="IndexLink"/>
                <w:rtl w:val="true"/>
              </w:rPr>
              <w:tab/>
            </w:r>
            <w:r>
              <w:rPr>
                <w:rStyle w:val="IndexLink"/>
              </w:rPr>
              <w:t>15</w:t>
            </w:r>
          </w:hyperlink>
        </w:p>
        <w:p>
          <w:pPr>
            <w:pStyle w:val="Contents3"/>
            <w:tabs>
              <w:tab w:val="clear" w:pos="8459"/>
              <w:tab w:val="right" w:pos="9026" w:leader="dot"/>
            </w:tabs>
            <w:rPr/>
          </w:pPr>
          <w:hyperlink w:anchor="__RefHeading___Toc3803145_2749589250">
            <w:r>
              <w:rPr>
                <w:webHidden/>
                <w:rStyle w:val="IndexLink"/>
              </w:rPr>
              <w:t>4</w:t>
            </w:r>
            <w:r>
              <w:rPr>
                <w:rStyle w:val="IndexLink"/>
                <w:rtl w:val="true"/>
              </w:rPr>
              <w:t xml:space="preserve">. </w:t>
            </w:r>
            <w:r>
              <w:rPr>
                <w:rStyle w:val="IndexLink"/>
                <w:rtl w:val="true"/>
              </w:rPr>
              <w:t>پیشنهادهای دارالندوه</w:t>
            </w:r>
            <w:r>
              <w:rPr>
                <w:rStyle w:val="IndexLink"/>
                <w:rtl w:val="true"/>
              </w:rPr>
              <w:tab/>
            </w:r>
            <w:r>
              <w:rPr>
                <w:rStyle w:val="IndexLink"/>
              </w:rPr>
              <w:t>17</w:t>
            </w:r>
          </w:hyperlink>
        </w:p>
        <w:p>
          <w:pPr>
            <w:pStyle w:val="Contents3"/>
            <w:tabs>
              <w:tab w:val="clear" w:pos="8459"/>
              <w:tab w:val="right" w:pos="9026" w:leader="dot"/>
            </w:tabs>
            <w:rPr/>
          </w:pPr>
          <w:hyperlink w:anchor="__RefHeading___Toc3803147_2749589250">
            <w:r>
              <w:rPr>
                <w:webHidden/>
                <w:rStyle w:val="IndexLink"/>
              </w:rPr>
              <w:t>5</w:t>
            </w:r>
            <w:r>
              <w:rPr>
                <w:rStyle w:val="IndexLink"/>
                <w:rtl w:val="true"/>
              </w:rPr>
              <w:t xml:space="preserve">. </w:t>
            </w:r>
            <w:r>
              <w:rPr>
                <w:rStyle w:val="IndexLink"/>
                <w:rtl w:val="true"/>
              </w:rPr>
              <w:t>آگاه شدن پیامبر اعظم صلی الله علیه و آله از تصمیم قریش</w:t>
            </w:r>
            <w:r>
              <w:rPr>
                <w:rStyle w:val="IndexLink"/>
                <w:rtl w:val="true"/>
              </w:rPr>
              <w:tab/>
            </w:r>
            <w:r>
              <w:rPr>
                <w:rStyle w:val="IndexLink"/>
              </w:rPr>
              <w:t>18</w:t>
            </w:r>
          </w:hyperlink>
        </w:p>
        <w:p>
          <w:pPr>
            <w:pStyle w:val="Contents3"/>
            <w:tabs>
              <w:tab w:val="clear" w:pos="8459"/>
              <w:tab w:val="right" w:pos="9026" w:leader="dot"/>
            </w:tabs>
            <w:rPr/>
          </w:pPr>
          <w:hyperlink w:anchor="__RefHeading___Toc3803149_2749589250">
            <w:r>
              <w:rPr>
                <w:webHidden/>
                <w:rStyle w:val="IndexLink"/>
              </w:rPr>
              <w:t>6</w:t>
            </w:r>
            <w:r>
              <w:rPr>
                <w:rStyle w:val="IndexLink"/>
                <w:rtl w:val="true"/>
              </w:rPr>
              <w:t xml:space="preserve">. </w:t>
            </w:r>
            <w:r>
              <w:rPr>
                <w:rStyle w:val="IndexLink"/>
                <w:rtl w:val="true"/>
              </w:rPr>
              <w:t>چگونگی خروج پیامبر اعظم صلی الله علیه و آله از مکه</w:t>
            </w:r>
            <w:r>
              <w:rPr>
                <w:rStyle w:val="IndexLink"/>
                <w:rtl w:val="true"/>
              </w:rPr>
              <w:tab/>
            </w:r>
            <w:r>
              <w:rPr>
                <w:rStyle w:val="IndexLink"/>
              </w:rPr>
              <w:t>20</w:t>
            </w:r>
          </w:hyperlink>
        </w:p>
        <w:p>
          <w:pPr>
            <w:pStyle w:val="Contents3"/>
            <w:tabs>
              <w:tab w:val="clear" w:pos="8459"/>
              <w:tab w:val="right" w:pos="9026" w:leader="dot"/>
            </w:tabs>
            <w:rPr/>
          </w:pPr>
          <w:hyperlink w:anchor="__RefHeading___Toc3803151_2749589250">
            <w:r>
              <w:rPr>
                <w:webHidden/>
                <w:rStyle w:val="IndexLink"/>
              </w:rPr>
              <w:t>7</w:t>
            </w:r>
            <w:r>
              <w:rPr>
                <w:rStyle w:val="IndexLink"/>
                <w:rtl w:val="true"/>
              </w:rPr>
              <w:t xml:space="preserve">. </w:t>
            </w:r>
            <w:r>
              <w:rPr>
                <w:rStyle w:val="IndexLink"/>
                <w:rtl w:val="true"/>
              </w:rPr>
              <w:t>هجوم مشرکان به خانه وحی</w:t>
            </w:r>
            <w:r>
              <w:rPr>
                <w:rStyle w:val="IndexLink"/>
                <w:rtl w:val="true"/>
              </w:rPr>
              <w:tab/>
            </w:r>
            <w:r>
              <w:rPr>
                <w:rStyle w:val="IndexLink"/>
              </w:rPr>
              <w:t>22</w:t>
            </w:r>
          </w:hyperlink>
        </w:p>
        <w:p>
          <w:pPr>
            <w:pStyle w:val="Contents3"/>
            <w:tabs>
              <w:tab w:val="clear" w:pos="8459"/>
              <w:tab w:val="right" w:pos="9026" w:leader="dot"/>
            </w:tabs>
            <w:rPr/>
          </w:pPr>
          <w:hyperlink w:anchor="__RefHeading___Toc3803153_2749589250">
            <w:r>
              <w:rPr>
                <w:webHidden/>
                <w:rStyle w:val="IndexLink"/>
              </w:rPr>
              <w:t>8</w:t>
            </w:r>
            <w:r>
              <w:rPr>
                <w:rStyle w:val="IndexLink"/>
                <w:rtl w:val="true"/>
              </w:rPr>
              <w:t xml:space="preserve">. </w:t>
            </w:r>
            <w:r>
              <w:rPr>
                <w:rStyle w:val="IndexLink"/>
                <w:rtl w:val="true"/>
              </w:rPr>
              <w:t>پیامبر اعظم صلی الله علیه و آله پس از خروج از خانه</w:t>
            </w:r>
            <w:r>
              <w:rPr>
                <w:rStyle w:val="IndexLink"/>
                <w:rtl w:val="true"/>
              </w:rPr>
              <w:tab/>
            </w:r>
            <w:r>
              <w:rPr>
                <w:rStyle w:val="IndexLink"/>
              </w:rPr>
              <w:t>23</w:t>
            </w:r>
          </w:hyperlink>
        </w:p>
        <w:p>
          <w:pPr>
            <w:pStyle w:val="Contents3"/>
            <w:tabs>
              <w:tab w:val="clear" w:pos="8459"/>
              <w:tab w:val="right" w:pos="9026" w:leader="dot"/>
            </w:tabs>
            <w:rPr/>
          </w:pPr>
          <w:hyperlink w:anchor="__RefHeading___Toc3803155_2749589250">
            <w:r>
              <w:rPr>
                <w:webHidden/>
                <w:rStyle w:val="IndexLink"/>
              </w:rPr>
              <w:t>9</w:t>
            </w:r>
            <w:r>
              <w:rPr>
                <w:rStyle w:val="IndexLink"/>
                <w:rtl w:val="true"/>
              </w:rPr>
              <w:t xml:space="preserve">. </w:t>
            </w:r>
            <w:r>
              <w:rPr>
                <w:rStyle w:val="IndexLink"/>
                <w:rtl w:val="true"/>
              </w:rPr>
              <w:t>پیامبر اعظم صلی الله علیه و آله در غار ثور</w:t>
            </w:r>
            <w:r>
              <w:rPr>
                <w:rStyle w:val="IndexLink"/>
                <w:rtl w:val="true"/>
              </w:rPr>
              <w:tab/>
            </w:r>
            <w:r>
              <w:rPr>
                <w:rStyle w:val="IndexLink"/>
              </w:rPr>
              <w:t>24</w:t>
            </w:r>
          </w:hyperlink>
        </w:p>
        <w:p>
          <w:pPr>
            <w:pStyle w:val="Contents3"/>
            <w:tabs>
              <w:tab w:val="clear" w:pos="8459"/>
              <w:tab w:val="right" w:pos="9026" w:leader="dot"/>
            </w:tabs>
            <w:rPr/>
          </w:pPr>
          <w:hyperlink w:anchor="__RefHeading___Toc3803157_2749589250">
            <w:r>
              <w:rPr>
                <w:webHidden/>
                <w:rStyle w:val="IndexLink"/>
              </w:rPr>
              <w:t>10</w:t>
            </w:r>
            <w:r>
              <w:rPr>
                <w:rStyle w:val="IndexLink"/>
                <w:rtl w:val="true"/>
              </w:rPr>
              <w:t xml:space="preserve">. </w:t>
            </w:r>
            <w:r>
              <w:rPr>
                <w:rStyle w:val="IndexLink"/>
                <w:rtl w:val="true"/>
              </w:rPr>
              <w:t>ورود پیامبر اعظم صلی الله علیه و آلهبه یثرب</w:t>
            </w:r>
            <w:r>
              <w:rPr>
                <w:rStyle w:val="IndexLink"/>
                <w:rtl w:val="true"/>
              </w:rPr>
              <w:tab/>
            </w:r>
            <w:r>
              <w:rPr>
                <w:rStyle w:val="IndexLink"/>
              </w:rPr>
              <w:t>26</w:t>
            </w:r>
          </w:hyperlink>
        </w:p>
        <w:p>
          <w:pPr>
            <w:pStyle w:val="Contents3"/>
            <w:tabs>
              <w:tab w:val="clear" w:pos="8459"/>
              <w:tab w:val="right" w:pos="9026" w:leader="dot"/>
            </w:tabs>
            <w:rPr/>
          </w:pPr>
          <w:hyperlink w:anchor="__RefHeading___Toc3803159_2749589250">
            <w:r>
              <w:rPr>
                <w:webHidden/>
                <w:rStyle w:val="IndexLink"/>
              </w:rPr>
              <w:t>11</w:t>
            </w:r>
            <w:r>
              <w:rPr>
                <w:rStyle w:val="IndexLink"/>
                <w:rtl w:val="true"/>
              </w:rPr>
              <w:t xml:space="preserve">. </w:t>
            </w:r>
            <w:r>
              <w:rPr>
                <w:rStyle w:val="IndexLink"/>
                <w:rtl w:val="true"/>
              </w:rPr>
              <w:t>نخستین اقدام پیامبر اعظم صلی الله علیه و آله در یثرب</w:t>
            </w:r>
            <w:r>
              <w:rPr>
                <w:rStyle w:val="IndexLink"/>
                <w:rtl w:val="true"/>
              </w:rPr>
              <w:tab/>
            </w:r>
            <w:r>
              <w:rPr>
                <w:rStyle w:val="IndexLink"/>
              </w:rPr>
              <w:t>27</w:t>
            </w:r>
          </w:hyperlink>
        </w:p>
        <w:p>
          <w:pPr>
            <w:pStyle w:val="Contents2"/>
            <w:tabs>
              <w:tab w:val="clear" w:pos="8743"/>
              <w:tab w:val="right" w:pos="9026" w:leader="dot"/>
            </w:tabs>
            <w:rPr/>
          </w:pPr>
          <w:hyperlink w:anchor="__RefHeading___Toc3803161_2749589250">
            <w:r>
              <w:rPr>
                <w:webHidden/>
                <w:rStyle w:val="IndexLink"/>
                <w:rtl w:val="true"/>
              </w:rPr>
              <w:t>فصل دوم</w:t>
            </w:r>
            <w:r>
              <w:rPr>
                <w:rStyle w:val="IndexLink"/>
                <w:rtl w:val="true"/>
              </w:rPr>
              <w:t xml:space="preserve">: </w:t>
            </w:r>
            <w:r>
              <w:rPr>
                <w:rStyle w:val="IndexLink"/>
                <w:rtl w:val="true"/>
              </w:rPr>
              <w:t>نقش امام علی علیه السلام در هجرت پیامبر اعظم صلی الله علیه و آله</w:t>
            </w:r>
            <w:r>
              <w:rPr>
                <w:rStyle w:val="IndexLink"/>
                <w:rtl w:val="true"/>
              </w:rPr>
              <w:tab/>
            </w:r>
            <w:r>
              <w:rPr>
                <w:rStyle w:val="IndexLink"/>
              </w:rPr>
              <w:t>29</w:t>
            </w:r>
          </w:hyperlink>
        </w:p>
        <w:p>
          <w:pPr>
            <w:pStyle w:val="Contents2"/>
            <w:tabs>
              <w:tab w:val="clear" w:pos="8743"/>
              <w:tab w:val="right" w:pos="9026" w:leader="dot"/>
            </w:tabs>
            <w:rPr/>
          </w:pPr>
          <w:hyperlink w:anchor="__RefHeading___Toc3803163_2749589250">
            <w:r>
              <w:rPr>
                <w:webHidden/>
                <w:rStyle w:val="IndexLink"/>
                <w:rtl w:val="true"/>
              </w:rPr>
              <w:t>فصل سوم</w:t>
            </w:r>
            <w:r>
              <w:rPr>
                <w:rStyle w:val="IndexLink"/>
                <w:rtl w:val="true"/>
              </w:rPr>
              <w:t xml:space="preserve">: </w:t>
            </w:r>
            <w:r>
              <w:rPr>
                <w:rStyle w:val="IndexLink"/>
                <w:rtl w:val="true"/>
              </w:rPr>
              <w:t>هجرت پیامبر اعظم صلی الله علیه و آله، مبدأ تاریخ اسلام</w:t>
            </w:r>
            <w:r>
              <w:rPr>
                <w:rStyle w:val="IndexLink"/>
                <w:rtl w:val="true"/>
              </w:rPr>
              <w:tab/>
            </w:r>
            <w:r>
              <w:rPr>
                <w:rStyle w:val="IndexLink"/>
              </w:rPr>
              <w:t>35</w:t>
            </w:r>
          </w:hyperlink>
        </w:p>
        <w:p>
          <w:pPr>
            <w:pStyle w:val="Contents2"/>
            <w:tabs>
              <w:tab w:val="clear" w:pos="8743"/>
              <w:tab w:val="right" w:pos="9026" w:leader="dot"/>
            </w:tabs>
            <w:rPr/>
          </w:pPr>
          <w:hyperlink w:anchor="__RefHeading___Toc3803165_2749589250">
            <w:r>
              <w:rPr>
                <w:webHidden/>
                <w:rStyle w:val="IndexLink"/>
                <w:rtl w:val="true"/>
              </w:rPr>
              <w:t>فصل چهارم</w:t>
            </w:r>
            <w:r>
              <w:rPr>
                <w:rStyle w:val="IndexLink"/>
                <w:rtl w:val="true"/>
              </w:rPr>
              <w:t xml:space="preserve">: </w:t>
            </w:r>
            <w:r>
              <w:rPr>
                <w:rStyle w:val="IndexLink"/>
                <w:rtl w:val="true"/>
              </w:rPr>
              <w:t>آموزه های هجرت پیامبر اعظم صلی الله علیه و آله</w:t>
            </w:r>
            <w:r>
              <w:rPr>
                <w:rStyle w:val="IndexLink"/>
                <w:rtl w:val="true"/>
              </w:rPr>
              <w:tab/>
            </w:r>
            <w:r>
              <w:rPr>
                <w:rStyle w:val="IndexLink"/>
              </w:rPr>
              <w:t>40</w:t>
            </w:r>
          </w:hyperlink>
        </w:p>
        <w:p>
          <w:pPr>
            <w:pStyle w:val="Contents3"/>
            <w:tabs>
              <w:tab w:val="clear" w:pos="8459"/>
              <w:tab w:val="right" w:pos="9026" w:leader="dot"/>
            </w:tabs>
            <w:rPr/>
          </w:pPr>
          <w:hyperlink w:anchor="__RefHeading___Toc3803167_274958925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3803169_2749589250">
            <w:r>
              <w:rPr>
                <w:webHidden/>
                <w:rStyle w:val="IndexLink"/>
              </w:rPr>
              <w:t>1</w:t>
            </w:r>
            <w:r>
              <w:rPr>
                <w:rStyle w:val="IndexLink"/>
                <w:rtl w:val="true"/>
              </w:rPr>
              <w:t xml:space="preserve">. </w:t>
            </w:r>
            <w:r>
              <w:rPr>
                <w:rStyle w:val="IndexLink"/>
                <w:rtl w:val="true"/>
              </w:rPr>
              <w:t>حفظ دین به بهای هجرت</w:t>
            </w:r>
            <w:r>
              <w:rPr>
                <w:rStyle w:val="IndexLink"/>
                <w:rtl w:val="true"/>
              </w:rPr>
              <w:tab/>
            </w:r>
            <w:r>
              <w:rPr>
                <w:rStyle w:val="IndexLink"/>
              </w:rPr>
              <w:t>40</w:t>
            </w:r>
          </w:hyperlink>
        </w:p>
        <w:p>
          <w:pPr>
            <w:pStyle w:val="Contents3"/>
            <w:tabs>
              <w:tab w:val="clear" w:pos="8459"/>
              <w:tab w:val="right" w:pos="9026" w:leader="dot"/>
            </w:tabs>
            <w:rPr/>
          </w:pPr>
          <w:hyperlink w:anchor="__RefHeading___Toc3803171_2749589250">
            <w:r>
              <w:rPr>
                <w:webHidden/>
                <w:rStyle w:val="IndexLink"/>
              </w:rPr>
              <w:t>2</w:t>
            </w:r>
            <w:r>
              <w:rPr>
                <w:rStyle w:val="IndexLink"/>
                <w:rtl w:val="true"/>
              </w:rPr>
              <w:t xml:space="preserve">. </w:t>
            </w:r>
            <w:r>
              <w:rPr>
                <w:rStyle w:val="IndexLink"/>
                <w:rtl w:val="true"/>
              </w:rPr>
              <w:t>جان فشانی در راه حفظ دین</w:t>
            </w:r>
            <w:r>
              <w:rPr>
                <w:rStyle w:val="IndexLink"/>
                <w:rtl w:val="true"/>
              </w:rPr>
              <w:tab/>
            </w:r>
            <w:r>
              <w:rPr>
                <w:rStyle w:val="IndexLink"/>
              </w:rPr>
              <w:t>42</w:t>
            </w:r>
          </w:hyperlink>
        </w:p>
        <w:p>
          <w:pPr>
            <w:pStyle w:val="Contents3"/>
            <w:tabs>
              <w:tab w:val="clear" w:pos="8459"/>
              <w:tab w:val="right" w:pos="9026" w:leader="dot"/>
            </w:tabs>
            <w:rPr/>
          </w:pPr>
          <w:hyperlink w:anchor="__RefHeading___Toc3803173_2749589250">
            <w:r>
              <w:rPr>
                <w:webHidden/>
                <w:rStyle w:val="IndexLink"/>
              </w:rPr>
              <w:t>3</w:t>
            </w:r>
            <w:r>
              <w:rPr>
                <w:rStyle w:val="IndexLink"/>
                <w:rtl w:val="true"/>
              </w:rPr>
              <w:t xml:space="preserve">. </w:t>
            </w:r>
            <w:r>
              <w:rPr>
                <w:rStyle w:val="IndexLink"/>
                <w:rtl w:val="true"/>
              </w:rPr>
              <w:t>بازگرداندن امانت ها و ادای دین پیش از هجرت</w:t>
            </w:r>
            <w:r>
              <w:rPr>
                <w:rStyle w:val="IndexLink"/>
                <w:rtl w:val="true"/>
              </w:rPr>
              <w:tab/>
            </w:r>
            <w:r>
              <w:rPr>
                <w:rStyle w:val="IndexLink"/>
              </w:rPr>
              <w:t>44</w:t>
            </w:r>
          </w:hyperlink>
        </w:p>
        <w:p>
          <w:pPr>
            <w:pStyle w:val="Contents3"/>
            <w:tabs>
              <w:tab w:val="clear" w:pos="8459"/>
              <w:tab w:val="right" w:pos="9026" w:leader="dot"/>
            </w:tabs>
            <w:rPr/>
          </w:pPr>
          <w:hyperlink w:anchor="__RefHeading___Toc3803175_2749589250">
            <w:r>
              <w:rPr>
                <w:webHidden/>
                <w:rStyle w:val="IndexLink"/>
              </w:rPr>
              <w:t>4</w:t>
            </w:r>
            <w:r>
              <w:rPr>
                <w:rStyle w:val="IndexLink"/>
                <w:rtl w:val="true"/>
              </w:rPr>
              <w:t xml:space="preserve">. </w:t>
            </w:r>
            <w:r>
              <w:rPr>
                <w:rStyle w:val="IndexLink"/>
                <w:rtl w:val="true"/>
              </w:rPr>
              <w:t>تأمین شخصی هزینه های سفر</w:t>
            </w:r>
            <w:r>
              <w:rPr>
                <w:rStyle w:val="IndexLink"/>
                <w:rtl w:val="true"/>
              </w:rPr>
              <w:tab/>
            </w:r>
            <w:r>
              <w:rPr>
                <w:rStyle w:val="IndexLink"/>
              </w:rPr>
              <w:t>44</w:t>
            </w:r>
          </w:hyperlink>
        </w:p>
        <w:p>
          <w:pPr>
            <w:pStyle w:val="Contents3"/>
            <w:tabs>
              <w:tab w:val="clear" w:pos="8459"/>
              <w:tab w:val="right" w:pos="9026" w:leader="dot"/>
            </w:tabs>
            <w:rPr/>
          </w:pPr>
          <w:hyperlink w:anchor="__RefHeading___Toc3803177_2749589250">
            <w:r>
              <w:rPr>
                <w:webHidden/>
                <w:rStyle w:val="IndexLink"/>
              </w:rPr>
              <w:t>5</w:t>
            </w:r>
            <w:r>
              <w:rPr>
                <w:rStyle w:val="IndexLink"/>
                <w:rtl w:val="true"/>
              </w:rPr>
              <w:t xml:space="preserve">. </w:t>
            </w:r>
            <w:r>
              <w:rPr>
                <w:rStyle w:val="IndexLink"/>
                <w:rtl w:val="true"/>
              </w:rPr>
              <w:t>اصل تدبیر، شرط رسیدن به هدف</w:t>
            </w:r>
            <w:r>
              <w:rPr>
                <w:rStyle w:val="IndexLink"/>
                <w:rtl w:val="true"/>
              </w:rPr>
              <w:tab/>
            </w:r>
            <w:r>
              <w:rPr>
                <w:rStyle w:val="IndexLink"/>
              </w:rPr>
              <w:t>44</w:t>
            </w:r>
          </w:hyperlink>
        </w:p>
        <w:p>
          <w:pPr>
            <w:pStyle w:val="Contents3"/>
            <w:tabs>
              <w:tab w:val="clear" w:pos="8459"/>
              <w:tab w:val="right" w:pos="9026" w:leader="dot"/>
            </w:tabs>
            <w:rPr/>
          </w:pPr>
          <w:hyperlink w:anchor="__RefHeading___Toc3803179_2749589250">
            <w:r>
              <w:rPr>
                <w:webHidden/>
                <w:rStyle w:val="IndexLink"/>
              </w:rPr>
              <w:t>6</w:t>
            </w:r>
            <w:r>
              <w:rPr>
                <w:rStyle w:val="IndexLink"/>
                <w:rtl w:val="true"/>
              </w:rPr>
              <w:t xml:space="preserve">. </w:t>
            </w:r>
            <w:r>
              <w:rPr>
                <w:rStyle w:val="IndexLink"/>
                <w:rtl w:val="true"/>
              </w:rPr>
              <w:t>پشتیبانی خداوند از دین داران</w:t>
            </w:r>
            <w:r>
              <w:rPr>
                <w:rStyle w:val="IndexLink"/>
                <w:rtl w:val="true"/>
              </w:rPr>
              <w:tab/>
            </w:r>
            <w:r>
              <w:rPr>
                <w:rStyle w:val="IndexLink"/>
              </w:rPr>
              <w:t>45</w:t>
            </w:r>
          </w:hyperlink>
        </w:p>
        <w:p>
          <w:pPr>
            <w:pStyle w:val="Contents3"/>
            <w:tabs>
              <w:tab w:val="clear" w:pos="8459"/>
              <w:tab w:val="right" w:pos="9026" w:leader="dot"/>
            </w:tabs>
            <w:rPr/>
          </w:pPr>
          <w:hyperlink w:anchor="__RefHeading___Toc3803181_2749589250">
            <w:r>
              <w:rPr>
                <w:webHidden/>
                <w:rStyle w:val="IndexLink"/>
              </w:rPr>
              <w:t>7</w:t>
            </w:r>
            <w:r>
              <w:rPr>
                <w:rStyle w:val="IndexLink"/>
                <w:rtl w:val="true"/>
              </w:rPr>
              <w:t xml:space="preserve">. </w:t>
            </w:r>
            <w:r>
              <w:rPr>
                <w:rStyle w:val="IndexLink"/>
                <w:rtl w:val="true"/>
              </w:rPr>
              <w:t>تقوا، معیار هر انتخاب</w:t>
            </w:r>
            <w:r>
              <w:rPr>
                <w:rStyle w:val="IndexLink"/>
                <w:rtl w:val="true"/>
              </w:rPr>
              <w:tab/>
            </w:r>
            <w:r>
              <w:rPr>
                <w:rStyle w:val="IndexLink"/>
              </w:rPr>
              <w:t>46</w:t>
            </w:r>
          </w:hyperlink>
        </w:p>
        <w:p>
          <w:pPr>
            <w:pStyle w:val="Contents3"/>
            <w:tabs>
              <w:tab w:val="clear" w:pos="8459"/>
              <w:tab w:val="right" w:pos="9026" w:leader="dot"/>
            </w:tabs>
            <w:rPr/>
          </w:pPr>
          <w:hyperlink w:anchor="__RefHeading___Toc3803183_2749589250">
            <w:r>
              <w:rPr>
                <w:webHidden/>
                <w:rStyle w:val="IndexLink"/>
              </w:rPr>
              <w:t>8</w:t>
            </w:r>
            <w:r>
              <w:rPr>
                <w:rStyle w:val="IndexLink"/>
                <w:rtl w:val="true"/>
              </w:rPr>
              <w:t xml:space="preserve">. </w:t>
            </w:r>
            <w:r>
              <w:rPr>
                <w:rStyle w:val="IndexLink"/>
                <w:rtl w:val="true"/>
              </w:rPr>
              <w:t>رعایت حال میزبان در سفر</w:t>
            </w:r>
            <w:r>
              <w:rPr>
                <w:rStyle w:val="IndexLink"/>
                <w:rtl w:val="true"/>
              </w:rPr>
              <w:tab/>
            </w:r>
            <w:r>
              <w:rPr>
                <w:rStyle w:val="IndexLink"/>
              </w:rPr>
              <w:t>46</w:t>
            </w:r>
          </w:hyperlink>
        </w:p>
        <w:p>
          <w:pPr>
            <w:pStyle w:val="Contents3"/>
            <w:tabs>
              <w:tab w:val="clear" w:pos="8459"/>
              <w:tab w:val="right" w:pos="9026" w:leader="dot"/>
            </w:tabs>
            <w:rPr/>
          </w:pPr>
          <w:hyperlink w:anchor="__RefHeading___Toc3803185_2749589250">
            <w:r>
              <w:rPr>
                <w:webHidden/>
                <w:rStyle w:val="IndexLink"/>
              </w:rPr>
              <w:t>9</w:t>
            </w:r>
            <w:r>
              <w:rPr>
                <w:rStyle w:val="IndexLink"/>
                <w:rtl w:val="true"/>
              </w:rPr>
              <w:t xml:space="preserve">. </w:t>
            </w:r>
            <w:r>
              <w:rPr>
                <w:rStyle w:val="IndexLink"/>
                <w:rtl w:val="true"/>
              </w:rPr>
              <w:t>امر به معروف و نهی از منکر در همه جا</w:t>
            </w:r>
            <w:r>
              <w:rPr>
                <w:rStyle w:val="IndexLink"/>
                <w:rtl w:val="true"/>
              </w:rPr>
              <w:tab/>
            </w:r>
            <w:r>
              <w:rPr>
                <w:rStyle w:val="IndexLink"/>
              </w:rPr>
              <w:t>46</w:t>
            </w:r>
          </w:hyperlink>
        </w:p>
        <w:p>
          <w:pPr>
            <w:pStyle w:val="Contents3"/>
            <w:tabs>
              <w:tab w:val="clear" w:pos="8459"/>
              <w:tab w:val="right" w:pos="9026" w:leader="dot"/>
            </w:tabs>
            <w:rPr/>
          </w:pPr>
          <w:hyperlink w:anchor="__RefHeading___Toc3803187_2749589250">
            <w:r>
              <w:rPr>
                <w:webHidden/>
                <w:rStyle w:val="IndexLink"/>
              </w:rPr>
              <w:t>10</w:t>
            </w:r>
            <w:r>
              <w:rPr>
                <w:rStyle w:val="IndexLink"/>
                <w:rtl w:val="true"/>
              </w:rPr>
              <w:t xml:space="preserve">. </w:t>
            </w:r>
            <w:r>
              <w:rPr>
                <w:rStyle w:val="IndexLink"/>
                <w:rtl w:val="true"/>
              </w:rPr>
              <w:t>احترام به پیشنهادهای سازنده</w:t>
            </w:r>
            <w:r>
              <w:rPr>
                <w:rStyle w:val="IndexLink"/>
                <w:rtl w:val="true"/>
              </w:rPr>
              <w:tab/>
            </w:r>
            <w:r>
              <w:rPr>
                <w:rStyle w:val="IndexLink"/>
              </w:rPr>
              <w:t>47</w:t>
            </w:r>
          </w:hyperlink>
        </w:p>
        <w:p>
          <w:pPr>
            <w:pStyle w:val="Contents3"/>
            <w:tabs>
              <w:tab w:val="clear" w:pos="8459"/>
              <w:tab w:val="right" w:pos="9026" w:leader="dot"/>
            </w:tabs>
            <w:rPr/>
          </w:pPr>
          <w:hyperlink w:anchor="__RefHeading___Toc3803189_2749589250">
            <w:r>
              <w:rPr>
                <w:webHidden/>
                <w:rStyle w:val="IndexLink"/>
              </w:rPr>
              <w:t>11</w:t>
            </w:r>
            <w:r>
              <w:rPr>
                <w:rStyle w:val="IndexLink"/>
                <w:rtl w:val="true"/>
              </w:rPr>
              <w:t xml:space="preserve">. </w:t>
            </w:r>
            <w:r>
              <w:rPr>
                <w:rStyle w:val="IndexLink"/>
                <w:rtl w:val="true"/>
              </w:rPr>
              <w:t>همکاری در کارها</w:t>
            </w:r>
            <w:r>
              <w:rPr>
                <w:rStyle w:val="IndexLink"/>
                <w:rtl w:val="true"/>
              </w:rPr>
              <w:tab/>
            </w:r>
            <w:r>
              <w:rPr>
                <w:rStyle w:val="IndexLink"/>
              </w:rPr>
              <w:t>47</w:t>
            </w:r>
          </w:hyperlink>
        </w:p>
        <w:p>
          <w:pPr>
            <w:pStyle w:val="Contents3"/>
            <w:tabs>
              <w:tab w:val="clear" w:pos="8459"/>
              <w:tab w:val="right" w:pos="9026" w:leader="dot"/>
            </w:tabs>
            <w:rPr/>
          </w:pPr>
          <w:hyperlink w:anchor="__RefHeading___Toc3803191_2749589250">
            <w:r>
              <w:rPr>
                <w:webHidden/>
                <w:rStyle w:val="IndexLink"/>
              </w:rPr>
              <w:t>12</w:t>
            </w:r>
            <w:r>
              <w:rPr>
                <w:rStyle w:val="IndexLink"/>
                <w:rtl w:val="true"/>
              </w:rPr>
              <w:t xml:space="preserve">. </w:t>
            </w:r>
            <w:r>
              <w:rPr>
                <w:rStyle w:val="IndexLink"/>
                <w:rtl w:val="true"/>
              </w:rPr>
              <w:t>تبلیغ همیشگی آموزه های دینی</w:t>
            </w:r>
            <w:r>
              <w:rPr>
                <w:rStyle w:val="IndexLink"/>
                <w:rtl w:val="true"/>
              </w:rPr>
              <w:tab/>
            </w:r>
            <w:r>
              <w:rPr>
                <w:rStyle w:val="IndexLink"/>
              </w:rPr>
              <w:t>49</w:t>
            </w:r>
          </w:hyperlink>
        </w:p>
        <w:p>
          <w:pPr>
            <w:pStyle w:val="Contents3"/>
            <w:tabs>
              <w:tab w:val="clear" w:pos="8459"/>
              <w:tab w:val="right" w:pos="9026" w:leader="dot"/>
            </w:tabs>
            <w:rPr/>
          </w:pPr>
          <w:hyperlink w:anchor="__RefHeading___Toc3803193_2749589250">
            <w:r>
              <w:rPr>
                <w:webHidden/>
                <w:rStyle w:val="IndexLink"/>
              </w:rPr>
              <w:t>13</w:t>
            </w:r>
            <w:r>
              <w:rPr>
                <w:rStyle w:val="IndexLink"/>
                <w:rtl w:val="true"/>
              </w:rPr>
              <w:t xml:space="preserve">. </w:t>
            </w:r>
            <w:r>
              <w:rPr>
                <w:rStyle w:val="IndexLink"/>
                <w:rtl w:val="true"/>
              </w:rPr>
              <w:t>مؤمن و هجرتی از درون و بیرون</w:t>
            </w:r>
            <w:r>
              <w:rPr>
                <w:rStyle w:val="IndexLink"/>
                <w:rtl w:val="true"/>
              </w:rPr>
              <w:tab/>
            </w:r>
            <w:r>
              <w:rPr>
                <w:rStyle w:val="IndexLink"/>
              </w:rPr>
              <w:t>49</w:t>
            </w:r>
          </w:hyperlink>
        </w:p>
        <w:p>
          <w:pPr>
            <w:pStyle w:val="Contents2"/>
            <w:tabs>
              <w:tab w:val="clear" w:pos="8743"/>
              <w:tab w:val="right" w:pos="9026" w:leader="dot"/>
            </w:tabs>
            <w:rPr/>
          </w:pPr>
          <w:hyperlink w:anchor="__RefHeading___Toc3803195_2749589250">
            <w:r>
              <w:rPr>
                <w:webHidden/>
                <w:rStyle w:val="IndexLink"/>
                <w:rtl w:val="true"/>
              </w:rPr>
              <w:t>فصل پنجم</w:t>
            </w:r>
            <w:r>
              <w:rPr>
                <w:rStyle w:val="IndexLink"/>
                <w:rtl w:val="true"/>
              </w:rPr>
              <w:t xml:space="preserve">: </w:t>
            </w:r>
            <w:r>
              <w:rPr>
                <w:rStyle w:val="IndexLink"/>
                <w:rtl w:val="true"/>
              </w:rPr>
              <w:t>هجرت پیامبر اعظم صلی الله علیه و آله در آیینه قرآن</w:t>
            </w:r>
            <w:r>
              <w:rPr>
                <w:rStyle w:val="IndexLink"/>
                <w:rtl w:val="true"/>
              </w:rPr>
              <w:tab/>
            </w:r>
            <w:r>
              <w:rPr>
                <w:rStyle w:val="IndexLink"/>
              </w:rPr>
              <w:t>51</w:t>
            </w:r>
          </w:hyperlink>
        </w:p>
        <w:p>
          <w:pPr>
            <w:pStyle w:val="Contents3"/>
            <w:tabs>
              <w:tab w:val="clear" w:pos="8459"/>
              <w:tab w:val="right" w:pos="9026" w:leader="dot"/>
            </w:tabs>
            <w:rPr/>
          </w:pPr>
          <w:hyperlink w:anchor="__RefHeading___Toc3803197_274958925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3803199_2749589250">
            <w:r>
              <w:rPr>
                <w:webHidden/>
                <w:rStyle w:val="IndexLink"/>
                <w:rtl w:val="true"/>
              </w:rPr>
              <w:t>آیه نخست</w:t>
            </w:r>
            <w:r>
              <w:rPr>
                <w:rStyle w:val="IndexLink"/>
                <w:rtl w:val="true"/>
              </w:rPr>
              <w:tab/>
            </w:r>
            <w:r>
              <w:rPr>
                <w:rStyle w:val="IndexLink"/>
              </w:rPr>
              <w:t>51</w:t>
            </w:r>
          </w:hyperlink>
        </w:p>
        <w:p>
          <w:pPr>
            <w:pStyle w:val="Contents3"/>
            <w:tabs>
              <w:tab w:val="clear" w:pos="8459"/>
              <w:tab w:val="right" w:pos="9026" w:leader="dot"/>
            </w:tabs>
            <w:rPr/>
          </w:pPr>
          <w:hyperlink w:anchor="__RefHeading___Toc3803201_2749589250">
            <w:r>
              <w:rPr>
                <w:webHidden/>
                <w:rStyle w:val="IndexLink"/>
                <w:rtl w:val="true"/>
              </w:rPr>
              <w:t>آیه دوم</w:t>
            </w:r>
            <w:r>
              <w:rPr>
                <w:rStyle w:val="IndexLink"/>
                <w:rtl w:val="true"/>
              </w:rPr>
              <w:tab/>
            </w:r>
            <w:r>
              <w:rPr>
                <w:rStyle w:val="IndexLink"/>
              </w:rPr>
              <w:t>52</w:t>
            </w:r>
          </w:hyperlink>
        </w:p>
        <w:p>
          <w:pPr>
            <w:pStyle w:val="Contents3"/>
            <w:tabs>
              <w:tab w:val="clear" w:pos="8459"/>
              <w:tab w:val="right" w:pos="9026" w:leader="dot"/>
            </w:tabs>
            <w:rPr/>
          </w:pPr>
          <w:hyperlink w:anchor="__RefHeading___Toc3803203_2749589250">
            <w:r>
              <w:rPr>
                <w:webHidden/>
                <w:rStyle w:val="IndexLink"/>
                <w:rtl w:val="true"/>
              </w:rPr>
              <w:t>آیه سوم</w:t>
            </w:r>
            <w:r>
              <w:rPr>
                <w:rStyle w:val="IndexLink"/>
                <w:rtl w:val="true"/>
              </w:rPr>
              <w:tab/>
            </w:r>
            <w:r>
              <w:rPr>
                <w:rStyle w:val="IndexLink"/>
              </w:rPr>
              <w:t>54</w:t>
            </w:r>
          </w:hyperlink>
        </w:p>
        <w:p>
          <w:pPr>
            <w:pStyle w:val="Contents3"/>
            <w:tabs>
              <w:tab w:val="clear" w:pos="8459"/>
              <w:tab w:val="right" w:pos="9026" w:leader="dot"/>
            </w:tabs>
            <w:rPr/>
          </w:pPr>
          <w:hyperlink w:anchor="__RefHeading___Toc3803205_2749589250">
            <w:r>
              <w:rPr>
                <w:webHidden/>
                <w:rStyle w:val="IndexLink"/>
                <w:rtl w:val="true"/>
              </w:rPr>
              <w:t>آیه چهارم</w:t>
            </w:r>
            <w:r>
              <w:rPr>
                <w:rStyle w:val="IndexLink"/>
                <w:rtl w:val="true"/>
              </w:rPr>
              <w:tab/>
            </w:r>
            <w:r>
              <w:rPr>
                <w:rStyle w:val="IndexLink"/>
              </w:rPr>
              <w:t>55</w:t>
            </w:r>
          </w:hyperlink>
        </w:p>
        <w:p>
          <w:pPr>
            <w:pStyle w:val="Contents3"/>
            <w:tabs>
              <w:tab w:val="clear" w:pos="8459"/>
              <w:tab w:val="right" w:pos="9026" w:leader="dot"/>
            </w:tabs>
            <w:rPr/>
          </w:pPr>
          <w:hyperlink w:anchor="__RefHeading___Toc3803207_2749589250">
            <w:r>
              <w:rPr>
                <w:webHidden/>
                <w:rStyle w:val="IndexLink"/>
                <w:rtl w:val="true"/>
              </w:rPr>
              <w:t>آیه پنجم</w:t>
            </w:r>
            <w:r>
              <w:rPr>
                <w:rStyle w:val="IndexLink"/>
                <w:rtl w:val="true"/>
              </w:rPr>
              <w:tab/>
            </w:r>
            <w:r>
              <w:rPr>
                <w:rStyle w:val="IndexLink"/>
              </w:rPr>
              <w:t>57</w:t>
            </w:r>
          </w:hyperlink>
        </w:p>
        <w:p>
          <w:pPr>
            <w:pStyle w:val="Contents3"/>
            <w:tabs>
              <w:tab w:val="clear" w:pos="8459"/>
              <w:tab w:val="right" w:pos="9026" w:leader="dot"/>
            </w:tabs>
            <w:rPr/>
          </w:pPr>
          <w:hyperlink w:anchor="__RefHeading___Toc3803209_2749589250">
            <w:r>
              <w:rPr>
                <w:webHidden/>
                <w:rStyle w:val="IndexLink"/>
                <w:rtl w:val="true"/>
              </w:rPr>
              <w:t>آیه ششم</w:t>
            </w:r>
            <w:r>
              <w:rPr>
                <w:rStyle w:val="IndexLink"/>
                <w:rtl w:val="true"/>
              </w:rPr>
              <w:tab/>
            </w:r>
            <w:r>
              <w:rPr>
                <w:rStyle w:val="IndexLink"/>
              </w:rPr>
              <w:t>57</w:t>
            </w:r>
          </w:hyperlink>
        </w:p>
        <w:p>
          <w:pPr>
            <w:pStyle w:val="Contents2"/>
            <w:tabs>
              <w:tab w:val="clear" w:pos="8743"/>
              <w:tab w:val="right" w:pos="9026" w:leader="dot"/>
            </w:tabs>
            <w:rPr/>
          </w:pPr>
          <w:hyperlink w:anchor="__RefHeading___Toc3803211_2749589250">
            <w:r>
              <w:rPr>
                <w:webHidden/>
                <w:rStyle w:val="IndexLink"/>
                <w:rtl w:val="true"/>
              </w:rPr>
              <w:t>فصل ششم</w:t>
            </w:r>
            <w:r>
              <w:rPr>
                <w:rStyle w:val="IndexLink"/>
                <w:rtl w:val="true"/>
              </w:rPr>
              <w:t xml:space="preserve">: </w:t>
            </w:r>
            <w:r>
              <w:rPr>
                <w:rStyle w:val="IndexLink"/>
                <w:rtl w:val="true"/>
              </w:rPr>
              <w:t>همراه با برنامه سازان</w:t>
            </w:r>
            <w:r>
              <w:rPr>
                <w:rStyle w:val="IndexLink"/>
                <w:rtl w:val="true"/>
              </w:rPr>
              <w:tab/>
            </w:r>
            <w:r>
              <w:rPr>
                <w:rStyle w:val="IndexLink"/>
              </w:rPr>
              <w:t>59</w:t>
            </w:r>
          </w:hyperlink>
        </w:p>
        <w:p>
          <w:pPr>
            <w:pStyle w:val="Contents3"/>
            <w:tabs>
              <w:tab w:val="clear" w:pos="8459"/>
              <w:tab w:val="right" w:pos="9026" w:leader="dot"/>
            </w:tabs>
            <w:rPr/>
          </w:pPr>
          <w:hyperlink w:anchor="__RefHeading___Toc3803213_2749589250">
            <w:r>
              <w:rPr>
                <w:webHidden/>
                <w:rStyle w:val="IndexLink"/>
                <w:rtl w:val="true"/>
              </w:rPr>
              <w:t>پیشنهادهای برنامه ای</w:t>
            </w:r>
            <w:r>
              <w:rPr>
                <w:rStyle w:val="IndexLink"/>
                <w:rtl w:val="true"/>
              </w:rPr>
              <w:tab/>
            </w:r>
            <w:r>
              <w:rPr>
                <w:rStyle w:val="IndexLink"/>
              </w:rPr>
              <w:t>59</w:t>
            </w:r>
          </w:hyperlink>
        </w:p>
        <w:p>
          <w:pPr>
            <w:pStyle w:val="Contents3"/>
            <w:tabs>
              <w:tab w:val="clear" w:pos="8459"/>
              <w:tab w:val="right" w:pos="9026" w:leader="dot"/>
            </w:tabs>
            <w:rPr/>
          </w:pPr>
          <w:hyperlink w:anchor="__RefHeading___Toc3803215_2749589250">
            <w:r>
              <w:rPr>
                <w:webHidden/>
                <w:rStyle w:val="IndexLink"/>
                <w:rtl w:val="true"/>
              </w:rPr>
              <w:t>پرسش های مسابقه ای</w:t>
            </w:r>
            <w:r>
              <w:rPr>
                <w:rStyle w:val="IndexLink"/>
                <w:rtl w:val="true"/>
              </w:rPr>
              <w:tab/>
            </w:r>
            <w:r>
              <w:rPr>
                <w:rStyle w:val="IndexLink"/>
              </w:rPr>
              <w:t>63</w:t>
            </w:r>
          </w:hyperlink>
        </w:p>
        <w:p>
          <w:pPr>
            <w:pStyle w:val="Contents3"/>
            <w:tabs>
              <w:tab w:val="clear" w:pos="8459"/>
              <w:tab w:val="right" w:pos="9026" w:leader="dot"/>
            </w:tabs>
            <w:rPr/>
          </w:pPr>
          <w:hyperlink w:anchor="__RefHeading___Toc3803217_2749589250">
            <w:r>
              <w:rPr>
                <w:webHidden/>
                <w:rStyle w:val="IndexLink"/>
                <w:rtl w:val="true"/>
              </w:rPr>
              <w:t>پرسش های مردمی</w:t>
            </w:r>
            <w:r>
              <w:rPr>
                <w:rStyle w:val="IndexLink"/>
                <w:rtl w:val="true"/>
              </w:rPr>
              <w:tab/>
            </w:r>
            <w:r>
              <w:rPr>
                <w:rStyle w:val="IndexLink"/>
              </w:rPr>
              <w:t>65</w:t>
            </w:r>
          </w:hyperlink>
        </w:p>
        <w:p>
          <w:pPr>
            <w:pStyle w:val="Contents3"/>
            <w:tabs>
              <w:tab w:val="clear" w:pos="8459"/>
              <w:tab w:val="right" w:pos="9026" w:leader="dot"/>
            </w:tabs>
            <w:rPr/>
          </w:pPr>
          <w:hyperlink w:anchor="__RefHeading___Toc3803219_2749589250">
            <w:r>
              <w:rPr>
                <w:webHidden/>
                <w:rStyle w:val="IndexLink"/>
                <w:rtl w:val="true"/>
              </w:rPr>
              <w:t>پرسش های کارشناسی</w:t>
            </w:r>
            <w:r>
              <w:rPr>
                <w:rStyle w:val="IndexLink"/>
                <w:rtl w:val="true"/>
              </w:rPr>
              <w:tab/>
            </w:r>
            <w:r>
              <w:rPr>
                <w:rStyle w:val="IndexLink"/>
              </w:rPr>
              <w:t>65</w:t>
            </w:r>
          </w:hyperlink>
        </w:p>
        <w:p>
          <w:pPr>
            <w:pStyle w:val="Contents2"/>
            <w:tabs>
              <w:tab w:val="clear" w:pos="8743"/>
              <w:tab w:val="right" w:pos="9026" w:leader="dot"/>
            </w:tabs>
            <w:rPr/>
          </w:pPr>
          <w:hyperlink w:anchor="__RefHeading___Toc3803221_2749589250">
            <w:r>
              <w:rPr>
                <w:webHidden/>
                <w:rStyle w:val="IndexLink"/>
                <w:rtl w:val="true"/>
              </w:rPr>
              <w:t>کتاب نامه</w:t>
            </w:r>
            <w:r>
              <w:rPr>
                <w:rStyle w:val="IndexLink"/>
                <w:rtl w:val="true"/>
              </w:rPr>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41_18223"/>
      <w:bookmarkStart w:id="1" w:name="pg3541_18223"/>
      <w:bookmarkEnd w:id="1"/>
    </w:p>
    <w:p>
      <w:pPr>
        <w:pStyle w:val="Heading2"/>
        <w:numPr>
          <w:ilvl w:val="1"/>
          <w:numId w:val="1"/>
        </w:numPr>
        <w:rPr/>
      </w:pPr>
      <w:bookmarkStart w:id="2" w:name="pg3541_18223"/>
      <w:bookmarkStart w:id="3" w:name="__RefHeading___Toc3803127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پیامبر اعظم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نویسندگان ؛ تهیه شده در مرکز پژوهش‌های اسلامی صدا و سیما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طه،مرکز پژوهش‌های اسلامی صدا و سیما،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صلی الله علیه و آله و سلم؛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9647019661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فهرستنویسی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03129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541_18226"/>
      <w:bookmarkStart w:id="8" w:name="pg3541_18226"/>
      <w:bookmarkEnd w:id="8"/>
    </w:p>
    <w:p>
      <w:pPr>
        <w:pStyle w:val="Heading2"/>
        <w:numPr>
          <w:ilvl w:val="1"/>
          <w:numId w:val="1"/>
        </w:numPr>
        <w:rPr/>
      </w:pPr>
      <w:bookmarkStart w:id="9" w:name="pg3541_18226"/>
      <w:bookmarkStart w:id="10" w:name="__RefHeading___Toc3803131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هجرت پیامبر اعظم صلی الله علیه و آله از مکه به مدینه، نقطه عطفی در تاریخ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ولادت پیامبر، ولادت نور بود، هجرتش نیز تابشی از آن نور در گستره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بعثت، طلیعه نشر توحید بود، هجرت، نوید پیروزی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رحلت پیامبر، پایان تلاش سترگ رسولی بزرگ بود، تاریخ هجرت، دلیلی قاطع بر پیروزی حضرت محمد صلی الله علیه و آله به شمار می رود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هجرت از این نظر اهمیت دارد که امروزه کشورهای اسلامی، بیش از هر زمان دیگر به وحدت و یک پارچگی نیاز دارند و بی گمان، یکی از مظاهر وحدت، کوشش برای حفظ تاریخ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 باید مبنای کار خود را در تمام مناسبت ها بر اساس تاریخ هجری تنظیم کنند و بدین گونه پایه های یک پارچگی خود را استوارتر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هیچ گاه از این عامل وحدت بخش غافل نبوده و کوشیده است تا کشورهای اسلامی و عربی از تاریخ هجری چشم پوشی کنند و تاریخ میلادی را مبنای تقویم کاری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ایران نیز از این توطئه در امان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تلاش هایی صورت گرفت تا برای تقویت پایه های حکومت طاغوت، تاریخ اسلامی به تاریخ شاهنشاهی تبدیل شود و حتی برای مدت کوتاهی آن را مبنای کار رژیم ستم شاهی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لطف الهی و همت والای امت اسلامی ایران به رهبری امام خمینی رحمه الله، این </w:t>
      </w:r>
    </w:p>
    <w:p>
      <w:pPr>
        <w:pStyle w:val="BookText"/>
        <w:rPr/>
      </w:pPr>
      <w:r>
        <w:rPr>
          <w:rFonts w:ascii="IRNazanin" w:hAnsi="IRNazanin" w:eastAsia="IRNazanin"/>
          <w:color w:val="111111"/>
          <w:sz w:val="28"/>
          <w:sz w:val="28"/>
          <w:szCs w:val="28"/>
          <w:rtl w:val="true"/>
          <w:lang w:bidi="fa-IR"/>
        </w:rPr>
        <w:t>توطئه را بسان دیگر توطئه ها خنثی کرد و امروز حلقه طلایی هجرت در میان سلسله رخدادهای تاریخ اسلام، چنان اهمیتی دارد که همه رویدادهای فردی و اجتماعی ملت های مسلمان با آن سنجیده می 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مهم رسانه ملی، پاسداری از این تاریخ افتخارآمیز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که به کوشش حجت الاسلام و المسلمین آقای محراب صادق نیا و آقای محمد سهیل بهرام نسب تدوین شده، در همین راستا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مایه خشنودی خداوند متعال و حضرتش و مورد استفاده دست اندرکاران و برنامه سازان رسانه ملی قرار گیرد</w:t>
      </w:r>
      <w:r>
        <w:rPr>
          <w:rFonts w:eastAsia="IRNazanin" w:cs="IRNazanin"/>
          <w:color w:val="111111"/>
          <w:sz w:val="28"/>
          <w:szCs w:val="28"/>
          <w:rtl w:val="true"/>
          <w:lang w:bidi="fa-IR"/>
        </w:rPr>
        <w:t xml:space="preserve">. </w:t>
      </w:r>
      <w:bookmarkStart w:id="12" w:name="pg3541_18228"/>
    </w:p>
    <w:p>
      <w:pPr>
        <w:pStyle w:val="Heading2"/>
        <w:numPr>
          <w:ilvl w:val="1"/>
          <w:numId w:val="1"/>
        </w:numPr>
        <w:rPr/>
      </w:pPr>
      <w:bookmarkStart w:id="13" w:name="__RefHeading___Toc3803133_274958925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یکی از رخدادهای مهم زندگی پیامبر اعظم صلی الله علیه و آله، هجرت ایشان از مکه به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هجرت به دلیل فشارهای روزافزون کافران قریش انجام گرفت و پیامبر شب هنگام از مکه به سوی مدینه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هجرت، شماری از مسلمانان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گرفتند، پیامبر را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هجرت تاریخی، از چند جهت اهمیت دارد که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مبدأ قرار گرفتن برای تاریخ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 بودن برای شکل گیری پایه های حکومت اسلامی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خوابیدن حضرت علی علیه السلامدر بستر پیامبر در شب هجرت، فداکاری بی مانندی است که خداوند متعال این جان فشانی را با نزول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رخدادهای مسیر هجرت، مانند ساختن نخستین مسجد در تاریخ اسلام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دستان مبارک پیامبر اعظم صلی الله علیه و آلهو نیز بنا بر قولی، برپایی نخستین نماز جمعه در اسلام و درس ها و عبرت های فراوانی که در این هجرت تاریخی هست، بررسی این هجرت را ضروری می نماید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در شش فصل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چگونگی و سیر تاریخی هجرت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به نقش بی بدیل امام علی علیه السلام در این هجرت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مبدأ تاریخ اسلام قرار گرفتن این هجرت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نیز به درس ها و عبرت های خواندنی این هجرت تاریخی می 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هجرت پیامبر اعظم صلی الله علیه و آله در آیینه قرآن، فصل پنجم این نوشتار را شکل می دهد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 نیز بخش همراه با برنامه سازان است که در آن، پیشنهادهای برنامه ای، پرسش های مسابقه ای، پرسش های مردمی و پرسش های کارشناسی درباره این هجرت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پژوهش، مورد استفاده برنامه سازان محترم قرار گیرد و خشنودی الهی را در پی داشته باشد</w:t>
      </w:r>
      <w:r>
        <w:rPr>
          <w:rFonts w:eastAsia="IRNazanin" w:cs="IRNazanin"/>
          <w:color w:val="111111"/>
          <w:sz w:val="28"/>
          <w:szCs w:val="28"/>
          <w:rtl w:val="true"/>
          <w:lang w:bidi="fa-IR"/>
        </w:rPr>
        <w:t xml:space="preserve">. </w:t>
      </w:r>
      <w:bookmarkStart w:id="15" w:name="pg3541_18230"/>
    </w:p>
    <w:p>
      <w:pPr>
        <w:pStyle w:val="Heading2"/>
        <w:numPr>
          <w:ilvl w:val="1"/>
          <w:numId w:val="1"/>
        </w:numPr>
        <w:rPr/>
      </w:pPr>
      <w:bookmarkStart w:id="16" w:name="__RefHeading___Toc3803135_2749589250"/>
      <w:bookmarkStart w:id="17" w:name="_Toc5"/>
      <w:bookmarkEnd w:id="15"/>
      <w:bookmarkEnd w:id="16"/>
      <w:r>
        <w:rPr>
          <w:rtl w:val="true"/>
        </w:rPr>
        <w:t>فصل اول</w:t>
      </w:r>
      <w:r>
        <w:rPr>
          <w:rtl w:val="true"/>
        </w:rPr>
        <w:t xml:space="preserve">: </w:t>
      </w:r>
      <w:r>
        <w:rPr>
          <w:rtl w:val="true"/>
        </w:rPr>
        <w:t>چگونگی هجرت پیامبر اعظم صلی الله علیه و آله</w:t>
      </w:r>
      <w:bookmarkEnd w:id="17"/>
    </w:p>
    <w:p>
      <w:pPr>
        <w:pStyle w:val="Heading3"/>
        <w:numPr>
          <w:ilvl w:val="2"/>
          <w:numId w:val="1"/>
        </w:numPr>
        <w:rPr/>
      </w:pPr>
      <w:bookmarkStart w:id="18" w:name="__RefHeading___Toc3803137_274958925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با رونق گرفتن بیش از پیش اسلام، مشرکان مکه به هراس افتادند و بر فشارهای خود علیه مسلمانان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وفات ابوطالب، عمو و حامی حضرت محمد صلی الله علیه و آله، این فشارها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سخت گیری ها، زندگی در مکه برای مسلمانان طاقت فرسا شد و مسلمانان به ناچار، اجازه ترک مکه را از رسول خدا صلی الله علیه و آلهخواستار شدند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پیامبر اعظم صلی الله علیه و آله پس از بررسی های لازم، یثرب را به مسلمانان پیشنهاد کرد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رهسپار یثرب شوید و نزد برادران انصار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پژوهشگران، انتخاب یثرب را پیشنهادی از سوی خداوند می دانند که با وحی به پیامبر ابلاغ شده است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0" w:name="__RefHeading___Toc3803139_2749589250"/>
      <w:bookmarkStart w:id="21" w:name="_Toc7"/>
      <w:bookmarkEnd w:id="20"/>
      <w:r>
        <w:rPr/>
        <w:t>1</w:t>
      </w:r>
      <w:r>
        <w:rPr>
          <w:rtl w:val="true"/>
        </w:rPr>
        <w:t xml:space="preserve">. </w:t>
      </w:r>
      <w:r>
        <w:rPr>
          <w:rtl w:val="true"/>
        </w:rPr>
        <w:t>گزینش یثرب</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عواملی را که برای انتخاب شهر یثرب به عنوان مقصد هجرت پیامبر اعظم صلی الله علیه و آلهمی توان برشمرد، به قرار زیر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اصحابش از یثرب، سابقه ذهنی داشتند؛ زیرا پیش تر افرادی از ایشان به آنجا هجرت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از اصحاب رسول خدا صلی الله علیه و آله،</w:t>
      </w:r>
      <w:r>
        <w:rPr>
          <w:rStyle w:val="FootnoteAnchor"/>
          <w:rtl w:val="true"/>
        </w:rPr>
        <w:footnoteReference w:id="4"/>
      </w:r>
      <w:r>
        <w:rPr>
          <w:rFonts w:ascii="IRNazanin" w:hAnsi="IRNazanin" w:eastAsia="IRNazanin"/>
          <w:color w:val="111111"/>
          <w:sz w:val="28"/>
          <w:sz w:val="28"/>
          <w:szCs w:val="28"/>
          <w:rtl w:val="true"/>
          <w:lang w:bidi="fa-IR"/>
        </w:rPr>
        <w:t>نخستین کسی بود که بر اثر فشار مشرکان از مکه به یثرب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زمان این هجرت را یک سال پیش از بیعت عقبه دوم دانسته اند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دلایل مهم انتخاب یثرب را می توان توافق دو قبیله اوس و خزرج پس از پیمان عقبه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این توافق می توانست از پشتیبانی جمعیتی انبوه در آنجا بهره 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یثرب برای مسلمانان کاملاً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 توان از فرمایش پیامبر هنگام صدور فرمان هجرت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البِلادَ قَریبَةٌ وَ اَنْتُمْ بِها عارِفُونَ؛ شهرها به هم نزدیکند و شما با آنها آشنا هستید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اسلام در منطقه یثرب را می توان علت اساسی این انتخاب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صدور اسلام به یثرب، مسلمانان مهاجر از حمایت برادران دینی خود برخوردار می شدند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مسلمانان دستور داد به سوی یثرب هجرت کنند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شما برادران و مکان های امنی در </w:t>
      </w:r>
      <w:bookmarkStart w:id="22" w:name="pg3541_18232"/>
    </w:p>
    <w:p>
      <w:pPr>
        <w:pStyle w:val="BookText"/>
        <w:rPr/>
      </w:pPr>
      <w:bookmarkEnd w:id="22"/>
      <w:r>
        <w:rPr>
          <w:rFonts w:ascii="IRNazanin" w:hAnsi="IRNazanin" w:eastAsia="IRNazanin"/>
          <w:color w:val="111111"/>
          <w:sz w:val="28"/>
          <w:sz w:val="28"/>
          <w:szCs w:val="28"/>
          <w:rtl w:val="true"/>
          <w:lang w:bidi="fa-IR"/>
        </w:rPr>
        <w:t>یثرب قرار داده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برخی پژوهشگران، علل دیگری را نیز آورده اند که از نقل آنها می پرهیزیم</w:t>
      </w:r>
      <w:r>
        <w:rPr>
          <w:rFonts w:eastAsia="IRNazanin" w:cs="IRNazanin"/>
          <w:color w:val="111111"/>
          <w:sz w:val="28"/>
          <w:szCs w:val="28"/>
          <w:rtl w:val="true"/>
          <w:lang w:bidi="fa-IR"/>
        </w:rPr>
        <w:t>.</w:t>
      </w:r>
    </w:p>
    <w:p>
      <w:pPr>
        <w:pStyle w:val="Heading3"/>
        <w:numPr>
          <w:ilvl w:val="2"/>
          <w:numId w:val="1"/>
        </w:numPr>
        <w:rPr/>
      </w:pPr>
      <w:bookmarkStart w:id="23" w:name="__RefHeading___Toc3803141_2749589250"/>
      <w:bookmarkStart w:id="24" w:name="_Toc8"/>
      <w:bookmarkEnd w:id="23"/>
      <w:r>
        <w:rPr/>
        <w:t>2</w:t>
      </w:r>
      <w:r>
        <w:rPr>
          <w:rtl w:val="true"/>
        </w:rPr>
        <w:t xml:space="preserve">. </w:t>
      </w:r>
      <w:r>
        <w:rPr>
          <w:rtl w:val="true"/>
        </w:rPr>
        <w:t>آغاز مهاجرت</w:t>
      </w:r>
      <w:bookmarkEnd w:id="24"/>
    </w:p>
    <w:p>
      <w:pPr>
        <w:pStyle w:val="BookText"/>
        <w:rPr/>
      </w:pPr>
      <w:r>
        <w:rPr>
          <w:rFonts w:ascii="IRNazanin" w:hAnsi="IRNazanin" w:eastAsia="IRNazanin"/>
          <w:color w:val="111111"/>
          <w:sz w:val="28"/>
          <w:sz w:val="28"/>
          <w:szCs w:val="28"/>
          <w:rtl w:val="true"/>
          <w:lang w:bidi="fa-IR"/>
        </w:rPr>
        <w:t>با صدور فرمان هجرت، مسلمانان در ذی الحجه سال سیزدهم بعثت، راه یثرب را در پیش گرفتند و رسول خدا صلی الله علیه و آله به انتظار دستورهای الهی در مکه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بی درنگ پس از حرکت مسلمانان به راز هجرت پی بردند؛ زیرا دیدند که مسلمانان، کودکان و زنان خود را به یثرب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دو دلیل احساس خطر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خروج رسول خدا صلی الله علیه و آله به سوی یثرب، اسلام به یک قدرت واقعی تبدیل می شد و پیامبر در آینده می توانست برای جنگ با قریش آماده شود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 می توانست به صورت کانون خطری برای کاروان های مشرکان در آید</w:t>
      </w:r>
      <w:r>
        <w:rPr>
          <w:rFonts w:eastAsia="IRNazanin" w:cs="IRNazanin"/>
          <w:color w:val="111111"/>
          <w:sz w:val="28"/>
          <w:szCs w:val="28"/>
          <w:rtl w:val="true"/>
          <w:lang w:bidi="fa-IR"/>
        </w:rPr>
        <w:t>.</w:t>
      </w:r>
      <w:r>
        <w:rPr>
          <w:rStyle w:val="FootnoteAnchor"/>
          <w:rtl w:val="true"/>
        </w:rPr>
        <w:footnoteReference w:id="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مشرکان قریش تصمیم گرفتند از هجرت مسلمانان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هرکس را که توانستند، برگرداندند و میان زن ها و </w:t>
      </w:r>
      <w:bookmarkStart w:id="25" w:name="pg3541_18233"/>
    </w:p>
    <w:p>
      <w:pPr>
        <w:pStyle w:val="BookText"/>
        <w:rPr/>
      </w:pPr>
      <w:bookmarkEnd w:id="25"/>
      <w:r>
        <w:rPr>
          <w:rFonts w:ascii="IRNazanin" w:hAnsi="IRNazanin" w:eastAsia="IRNazanin"/>
          <w:color w:val="111111"/>
          <w:sz w:val="28"/>
          <w:sz w:val="28"/>
          <w:szCs w:val="28"/>
          <w:rtl w:val="true"/>
          <w:lang w:bidi="fa-IR"/>
        </w:rPr>
        <w:t>شوهرانشان جدایی انداختند، ولی با خود عهد بسته بودند که این جلوگیری ها نباید به قتل کسی بینجامد؛ چون بیشتر مهاجران از قبیله های مکه بودند و چه بسا قتل یکی، موجب پدید آمدن جنگی خانمان سوز می 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با همه این دشواری ها، هجرت به یثرب متوقف نشد و همه مسلمانان به آن شهر هجرت کردند و جز رسول اکرم صلی الله علیه و آله، حضرت علی علیه السلام، ابوبکر و شماری از مسلمانان که زندانی یا بیمار و ناتوان بودند، کسی در مکه نماند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ابن هشام و برخی دیگر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این افراد، ابوبکر نیز چندین بار تقاضای رفتن کرد که پیامبر مخالفت فرمود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26" w:name="__RefHeading___Toc3803143_2749589250"/>
      <w:bookmarkStart w:id="27" w:name="_Toc9"/>
      <w:bookmarkEnd w:id="26"/>
      <w:r>
        <w:rPr/>
        <w:t>3</w:t>
      </w:r>
      <w:r>
        <w:rPr>
          <w:rtl w:val="true"/>
        </w:rPr>
        <w:t xml:space="preserve">. </w:t>
      </w:r>
      <w:r>
        <w:rPr>
          <w:rtl w:val="true"/>
        </w:rPr>
        <w:t>اجتماع در دارالندوه</w:t>
      </w:r>
      <w:bookmarkEnd w:id="27"/>
    </w:p>
    <w:p>
      <w:pPr>
        <w:pStyle w:val="BookText"/>
        <w:rPr/>
      </w:pPr>
      <w:r>
        <w:rPr>
          <w:rFonts w:ascii="IRNazanin" w:hAnsi="IRNazanin" w:eastAsia="IRNazanin"/>
          <w:color w:val="111111"/>
          <w:sz w:val="28"/>
          <w:sz w:val="28"/>
          <w:szCs w:val="28"/>
          <w:rtl w:val="true"/>
          <w:lang w:bidi="fa-IR"/>
        </w:rPr>
        <w:t>در فاصله کمتر از سه ماه، بیشتر اصحاب رسول خدا صلی الله علیه و آله رهسپار یثرب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احساس خطر کردند و برای جلوگیری از آن، به هر وسیله ای دست 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منظور در آخر ماه صفر سال چهاردهم بعثت در دارالندوه گرد هم آمدند و به مشورت پرداختند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دارالندوه، مجلس شورای مکه بود که جد چهارم پیامبر اعظم صلی الله علیه و آله، قصی بن کلاب بنا نهاده بود و هنگام مرگ خویش، دستور داد تا فرزندش </w:t>
      </w:r>
    </w:p>
    <w:p>
      <w:pPr>
        <w:pStyle w:val="BookText"/>
        <w:rPr/>
      </w:pPr>
      <w:r>
        <w:rPr>
          <w:rFonts w:ascii="IRNazanin" w:hAnsi="IRNazanin" w:eastAsia="IRNazanin"/>
          <w:color w:val="111111"/>
          <w:sz w:val="28"/>
          <w:sz w:val="28"/>
          <w:szCs w:val="28"/>
          <w:rtl w:val="true"/>
          <w:lang w:bidi="fa-IR"/>
        </w:rPr>
        <w:t>عبدالدار آن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این بنا جزو مسجد الحرام شد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البته برخی منابع، دارالندوه را منزل شخصی قصی بن کلاب خوانده اند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تاریخ نگاران به روزی که این اجتماع در دارالندوه تشکیل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الزحمه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به خاطر اهمیت موضوع، هرکس که اهل رأی بود، در این جلسه مشورتی شرکت می کرد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 متون تاریخی، شمار شرکت کنندگان متفاوت نقل شده است، ولی بنابر نقل بیشتر کتاب های تاریخی، این تعداد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است که همگی بیشتر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داشته اند؛ تنها عتبة بن ربیعه کمتر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برخی از این افراد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بن خلف، ابوجهل بن هشام، نضر بن حارث، شیبة بن ربیعه، عتبة بن ربیعه و ابوسفیان حرب</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تاریخ نگاران به حضور ابلیس در قالب پیرمردی نجدی در اجتماع دارالندوه اشاره کرده اند که روایت هایی نیز در تأیید این مطلب وجود دارد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برخی پژوهشگران، حضور ابلیس را این گونه توجیه کرده اند که ابلیس به کسی گفته می شود که کار شیطان گونه می کند و چون پیرمرد نجدی در </w:t>
      </w:r>
      <w:bookmarkStart w:id="28" w:name="pg3541_18235"/>
    </w:p>
    <w:p>
      <w:pPr>
        <w:pStyle w:val="BookText"/>
        <w:rPr/>
      </w:pPr>
      <w:bookmarkEnd w:id="28"/>
      <w:r>
        <w:rPr>
          <w:rFonts w:ascii="IRNazanin" w:hAnsi="IRNazanin" w:eastAsia="IRNazanin"/>
          <w:color w:val="111111"/>
          <w:sz w:val="28"/>
          <w:sz w:val="28"/>
          <w:szCs w:val="28"/>
          <w:rtl w:val="true"/>
          <w:lang w:bidi="fa-IR"/>
        </w:rPr>
        <w:t>اجتماع دارالندوه، پیشنهادی شیطانی ارائه کرده است، به همین دلیل، به وی، ابلیس گفته اند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29" w:name="__RefHeading___Toc3803145_2749589250"/>
      <w:bookmarkStart w:id="30" w:name="_Toc10"/>
      <w:bookmarkEnd w:id="29"/>
      <w:r>
        <w:rPr/>
        <w:t>4</w:t>
      </w:r>
      <w:r>
        <w:rPr>
          <w:rtl w:val="true"/>
        </w:rPr>
        <w:t xml:space="preserve">. </w:t>
      </w:r>
      <w:r>
        <w:rPr>
          <w:rtl w:val="true"/>
        </w:rPr>
        <w:t>پیشنهادهای دارالندوه</w:t>
      </w:r>
      <w:bookmarkEnd w:id="30"/>
    </w:p>
    <w:p>
      <w:pPr>
        <w:pStyle w:val="BookText"/>
        <w:rPr/>
      </w:pPr>
      <w:r>
        <w:rPr>
          <w:rFonts w:ascii="IRNazanin" w:hAnsi="IRNazanin" w:eastAsia="IRNazanin"/>
          <w:color w:val="111111"/>
          <w:sz w:val="28"/>
          <w:sz w:val="28"/>
          <w:szCs w:val="28"/>
          <w:rtl w:val="true"/>
          <w:lang w:bidi="fa-IR"/>
        </w:rPr>
        <w:t>بی تردید در اجتماعی که چهل نفر از بزرگان یک قوم برای امر مهمی گرد هم می آیند، پیشنهادهای زیادی ارائه می شود، ولی می توان به سه پیشنهاد اساسی در این جلسه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پیشنهاد این بود که با اخراج پیامبر از مکه، ایشان را تبعید کنند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این پیشنهاد را اسود بن ربیع ارائه داد که با آن موافقت نشد؛ چون می دانستند در بیان پیامبر، اعجازی هست که هر کجا برود، می تواند همه را گِرد خود جمع کند و آنان را پیرو خویش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هم دستی آنان بر مشرکان یورش خواهد آورد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برخی، او را ابوالبختری و برخی دیگر، عروة بن هشام دانسته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پیامبر را زندانی کنیم و از روزنه ای کوچک به او نان و آب بدهیم تا از این طریق، از انتشار آیین او جلوگیری کنیم</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با این پیشنهاد نیز موافقت نشد؛ زیرا گفته شد یاران وی با شنیدن خبر دستگیری اش به ما حمله می کنند و او را نجات می دهند</w:t>
      </w:r>
      <w:r>
        <w:rPr>
          <w:rFonts w:eastAsia="IRNazanin" w:cs="IRNazanin"/>
          <w:color w:val="111111"/>
          <w:sz w:val="28"/>
          <w:szCs w:val="28"/>
          <w:rtl w:val="true"/>
          <w:lang w:bidi="fa-IR"/>
        </w:rPr>
        <w:t xml:space="preserve">. </w:t>
      </w:r>
      <w:bookmarkStart w:id="31" w:name="pg3541_18236"/>
    </w:p>
    <w:p>
      <w:pPr>
        <w:pStyle w:val="BookText"/>
        <w:rPr/>
      </w:pPr>
      <w:bookmarkEnd w:id="3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 نه یک نفر، بلکه از هر قبیله ای یک نفر انتخاب شود و شبانه به خانه پیامبر یورش برند و او را به قتل رسانند؛ زیرا در این صورت، خونِ پیامبر در میان همه قبیله ها پخش می شود و بنی هاشم نمی توانند با همه قبیله ها بجنگند و به دیه راضی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این پیشنهاد را به اتفاق آرا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 این پیشنهاد را ابوجهل داده است و مورد موافقت همه از جمله پیرمرد نجدی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نیز بر این باورند که خود پیرمرد نجدی این پیشنهاد را مطرح کرده است</w:t>
      </w:r>
      <w:r>
        <w:rPr>
          <w:rFonts w:eastAsia="IRNazanin" w:cs="IRNazanin"/>
          <w:color w:val="111111"/>
          <w:sz w:val="28"/>
          <w:szCs w:val="28"/>
          <w:rtl w:val="true"/>
          <w:lang w:bidi="fa-IR"/>
        </w:rPr>
        <w:t>.</w:t>
      </w:r>
    </w:p>
    <w:p>
      <w:pPr>
        <w:pStyle w:val="Heading3"/>
        <w:numPr>
          <w:ilvl w:val="2"/>
          <w:numId w:val="1"/>
        </w:numPr>
        <w:rPr/>
      </w:pPr>
      <w:bookmarkStart w:id="32" w:name="__RefHeading___Toc3803147_2749589250"/>
      <w:bookmarkStart w:id="33" w:name="_Toc11"/>
      <w:bookmarkEnd w:id="32"/>
      <w:r>
        <w:rPr/>
        <w:t>5</w:t>
      </w:r>
      <w:r>
        <w:rPr>
          <w:rtl w:val="true"/>
        </w:rPr>
        <w:t xml:space="preserve">. </w:t>
      </w:r>
      <w:r>
        <w:rPr>
          <w:rtl w:val="true"/>
        </w:rPr>
        <w:t>آگاه شدن پیامبر اعظم صلی الله علیه و آله از تصمیم قریش</w:t>
      </w:r>
      <w:bookmarkEnd w:id="33"/>
    </w:p>
    <w:p>
      <w:pPr>
        <w:pStyle w:val="BookText"/>
        <w:rPr/>
      </w:pPr>
      <w:r>
        <w:rPr>
          <w:rFonts w:ascii="IRNazanin" w:hAnsi="IRNazanin" w:eastAsia="IRNazanin"/>
          <w:color w:val="111111"/>
          <w:sz w:val="28"/>
          <w:sz w:val="28"/>
          <w:szCs w:val="28"/>
          <w:rtl w:val="true"/>
          <w:lang w:bidi="fa-IR"/>
        </w:rPr>
        <w:t>بیشتر مفسران شیعه و سنی بر این باورند که فرشته وحی الهی، خبر تشکیل اجتماع در دارالندوه و توطئه مشرکان را به پیامبر رسانده و با برحذر داشتن ایشان از خوابیدن در بستر، حضرت را برای رفتن به کوه ثور فراخوانده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ابن سعد در جایی از کتاب طبقات تصریح می کند که جبرئیل خبر اجتماع دارالندوه را به پیامبر داده است، ولی در جای دیگر تردید می کند و می نویسد رقیعه بنت ابوصیفی، خبر این توطئه را به پیامبر رسانده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مفسران نیز شأن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 یَمکُرُ بِکَ الَّذینَ کَفَرُوا لِیُثْبِتُوکَ اَوْ یَقْتُلوُکَ اَوْ یُخْرِجوکَ وَ یَمْکُروُن وَ یَمکُرُاللّهُ وَ اللّهُ خَیْرُ الْمکِرینَ؛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کافران درباره تو نیرنگ می کردند تا تو را به بند کَشند یا بُکشند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اخراج کنند و نیرنگ می زدند و </w:t>
      </w:r>
    </w:p>
    <w:p>
      <w:pPr>
        <w:pStyle w:val="BookText"/>
        <w:rPr/>
      </w:pPr>
      <w:r>
        <w:rPr>
          <w:rFonts w:ascii="IRNazanin" w:hAnsi="IRNazanin" w:eastAsia="IRNazanin"/>
          <w:color w:val="111111"/>
          <w:sz w:val="28"/>
          <w:sz w:val="28"/>
          <w:szCs w:val="28"/>
          <w:rtl w:val="true"/>
          <w:lang w:bidi="fa-IR"/>
        </w:rPr>
        <w:t>خدا تدبیر کرد و خدا بهترین تدبیرکنندگان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توطئه دارالندوه می دانند و معتقدند خداوند با این تدبیر، پیامبرش را از خطری بزرگ آگاه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نورالثقلین نیز آمده است که جبرئیل بر رسول خدا صلی الله علیه و آله نازل شد و به او خبر داد قریش در دارالندوه، اجتماع و به تو پشت کرده اند و آیه ای بدین منظور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یَمْکُرُ بِکَ الَّذینَ کَفَروُا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برخی پژوهشگران نزول این آیه را به این مناسبت بعید می دانند؛ زیرا گفته اند این سوره، مدنی است، در حالی که این واقعه پیش از هجرت به یثرب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استبعاد درست نیست؛ چون ممکن است این آیه یا آیاتی دیگر مکی باشند، حال آنکه سوره مدنی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رسول خدا صلی الله علیه و آله از سوی خدا مأمور شد که به سوی یثرب برود و این امر، کار آسانی نبود؛ زیرا احتمال داشت او را تعقیب کنند و هجرت را ناتمام بگذارند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نگاران و سیره نویسان چگونگی هجرت پیامبر را بسیار متفاوت نقل کرده اند، ولی همگان اتفاق دارند که پیامبر برای اینکه اوضاع را عادی جلوه دهد تا مشرکان به هجرت ایشان پی نبرند، به علی بن ابی طالب علیه السلام دستور داد در شب هجرت، در بستر پیامبر بخوابد و بُرد سبز رنگی را که هنگام خواب به رویش می کشید، بر روی خود بکشد تا مشرکان خیال کنند پیامبر </w:t>
      </w:r>
      <w:bookmarkStart w:id="34" w:name="pg3541_18238"/>
    </w:p>
    <w:p>
      <w:pPr>
        <w:pStyle w:val="BookText"/>
        <w:rPr/>
      </w:pPr>
      <w:bookmarkEnd w:id="34"/>
      <w:r>
        <w:rPr>
          <w:rFonts w:ascii="IRNazanin" w:hAnsi="IRNazanin" w:eastAsia="IRNazanin"/>
          <w:color w:val="111111"/>
          <w:sz w:val="28"/>
          <w:sz w:val="28"/>
          <w:szCs w:val="28"/>
          <w:rtl w:val="true"/>
          <w:lang w:bidi="fa-IR"/>
        </w:rPr>
        <w:t>در بستر خوابیده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برخی هم افزوده اند پیامبر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پیش تو آمد و سراغ مرا گرفت، بگو من در کوه ثورم و برایم یک راهنما و زاد و راحله ای تهیه کن</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البته این نقل با آنچه ابن سعد در طبقات و ابن هشام در سیره خود گفته اند که ابوبکر برای پیامبر راحله تهیه کرده است، تفاوت دارد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 هرحال، موعد مقرر فرا رسید و علی علیه السلام از آغاز شب در خوابگاه پیامبر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گذشته بود که چهل نفر از مشرکان به خانه پیامبر رسیدند و اطراف خانه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از چند گاهی از شکاف در به داخل خانه نگاه می کردند و اوضاع را عادی می پنداشتند و خیال می کردند شخصی که خوابیده، همان مردی است که آنها در پی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حمله بنا به دلایلی، صبح گاهان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آن دلایل این باشد که مشرکان می خواستند بنی هاشم ببینند قاتل پیامبر از یک طایفه نیست</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35" w:name="__RefHeading___Toc3803149_2749589250"/>
      <w:bookmarkStart w:id="36" w:name="_Toc12"/>
      <w:bookmarkEnd w:id="35"/>
      <w:r>
        <w:rPr/>
        <w:t>6</w:t>
      </w:r>
      <w:r>
        <w:rPr>
          <w:rtl w:val="true"/>
        </w:rPr>
        <w:t xml:space="preserve">. </w:t>
      </w:r>
      <w:r>
        <w:rPr>
          <w:rtl w:val="true"/>
        </w:rPr>
        <w:t>چگونگی خروج پیامبر اعظم صلی الله علیه و آله از مکه</w:t>
      </w:r>
      <w:bookmarkEnd w:id="3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که با وجود محاصره مشرکان، پیامبر اکرم صلی الله علیه و آله چگونه توانست از خانه خارج شود، نقل 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پیامبر پیش از </w:t>
      </w:r>
    </w:p>
    <w:p>
      <w:pPr>
        <w:pStyle w:val="BookText"/>
        <w:rPr/>
      </w:pPr>
      <w:r>
        <w:rPr>
          <w:rFonts w:ascii="IRNazanin" w:hAnsi="IRNazanin" w:eastAsia="IRNazanin"/>
          <w:color w:val="111111"/>
          <w:sz w:val="28"/>
          <w:sz w:val="28"/>
          <w:szCs w:val="28"/>
          <w:rtl w:val="true"/>
          <w:lang w:bidi="fa-IR"/>
        </w:rPr>
        <w:t>غروب آفتاب و پیش از اینکه مشرکان، خانه را محاصره کنند، از خانه خارج شده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از نقل علی بن ابراهیم قمی در تفسیر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انفال چنین برمی آید که چون مشرکان قصد داشتند در بامدادان و در هوای روشن، به خانه رسول خدا صلی الله علیه و آلهحمله برند، ازاین رو، همه آنان هنگام خروج پیامبر خوابیده بودند و گمان نمی کردند که پیامبر از نقشه آنها آگاه باشد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برخی گفته اند مشرکان تا لحظه حمله به خانه پیامبر بیدار بوده اند و رسول خدا صلی الله علیه و آله با کرامت و اعجاز چنان از خانه خارج شد که آنها متوجه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حضرت مشتی خاک برداشت و در حالی که آیاتی از سوره یاسین را تلاوت می فرمود، از در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خاک ها را بر سر مشرکان ریخت و از خانه خارج شد و به سوی مقصدش حرکت کرد</w:t>
      </w:r>
      <w:r>
        <w:rPr>
          <w:rFonts w:eastAsia="IRNazanin" w:cs="IRNazanin"/>
          <w:color w:val="111111"/>
          <w:sz w:val="28"/>
          <w:szCs w:val="28"/>
          <w:rtl w:val="true"/>
          <w:lang w:bidi="fa-IR"/>
        </w:rPr>
        <w:t>.</w:t>
      </w:r>
      <w:r>
        <w:rPr>
          <w:rStyle w:val="FootnoteAnchor"/>
          <w:rtl w:val="true"/>
        </w:rPr>
        <w:footnoteReference w:id="2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مهم در این نقل ها آن است که بسیاری از تاریخ نگاران شیعه و سنی کوشیده اند شکل مهاجرت را به گونه ای نقل کنند که خروج حضرت از محاصره مشرکان، چونان کرامت و اعجاز جلوه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گذشتن از میان چهل نفر مرد مسلح بدون کمک خداوند امکان پذیر نیست، ولی دقت در ویژگی های هجرت و نجات پیامبر، افزون بر عنایت خدا، نتیجه یک سلسله </w:t>
      </w:r>
      <w:bookmarkStart w:id="37" w:name="pg3541_18240"/>
    </w:p>
    <w:p>
      <w:pPr>
        <w:pStyle w:val="BookText"/>
        <w:rPr/>
      </w:pPr>
      <w:bookmarkEnd w:id="37"/>
      <w:r>
        <w:rPr>
          <w:rFonts w:ascii="IRNazanin" w:hAnsi="IRNazanin" w:eastAsia="IRNazanin"/>
          <w:color w:val="111111"/>
          <w:sz w:val="28"/>
          <w:sz w:val="28"/>
          <w:szCs w:val="28"/>
          <w:rtl w:val="true"/>
          <w:lang w:bidi="fa-IR"/>
        </w:rPr>
        <w:t>پیش بینی ها، تدبیرها و احتیاط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امام علی علیه السلامدر بستر پیامبر، پنهان شدن حضرت در غار ثور و مانند آن نشان می دهد خدا و پیامبرش خواسته اند این امر از طریق مجاری طبیعی اش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عنکبوت و کبوتر با عنایت خداوند، حضرت را در این راه یاری دادند، ولی چون حضرت از نقشه مشرکان آگاه بود، می توانست پیش از محاصره از خانه خارج شود و به کرامت و اعجاز هم نیازی نباشد</w:t>
      </w:r>
      <w:r>
        <w:rPr>
          <w:rFonts w:eastAsia="IRNazanin" w:cs="IRNazanin"/>
          <w:color w:val="111111"/>
          <w:sz w:val="28"/>
          <w:szCs w:val="28"/>
          <w:rtl w:val="true"/>
          <w:lang w:bidi="fa-IR"/>
        </w:rPr>
        <w:t>.</w:t>
      </w:r>
    </w:p>
    <w:p>
      <w:pPr>
        <w:pStyle w:val="Heading3"/>
        <w:numPr>
          <w:ilvl w:val="2"/>
          <w:numId w:val="1"/>
        </w:numPr>
        <w:rPr/>
      </w:pPr>
      <w:bookmarkStart w:id="38" w:name="__RefHeading___Toc3803151_2749589250"/>
      <w:bookmarkStart w:id="39" w:name="_Toc13"/>
      <w:bookmarkEnd w:id="38"/>
      <w:r>
        <w:rPr/>
        <w:t>7</w:t>
      </w:r>
      <w:r>
        <w:rPr>
          <w:rtl w:val="true"/>
        </w:rPr>
        <w:t xml:space="preserve">. </w:t>
      </w:r>
      <w:r>
        <w:rPr>
          <w:rtl w:val="true"/>
        </w:rPr>
        <w:t>هجوم مشرکان به خانه وحی</w:t>
      </w:r>
      <w:bookmarkEnd w:id="39"/>
    </w:p>
    <w:p>
      <w:pPr>
        <w:pStyle w:val="BookText"/>
        <w:rPr/>
      </w:pPr>
      <w:r>
        <w:rPr>
          <w:rFonts w:ascii="IRNazanin" w:hAnsi="IRNazanin" w:eastAsia="IRNazanin"/>
          <w:color w:val="111111"/>
          <w:sz w:val="28"/>
          <w:sz w:val="28"/>
          <w:szCs w:val="28"/>
          <w:rtl w:val="true"/>
          <w:lang w:bidi="fa-IR"/>
        </w:rPr>
        <w:t>وقتی مشرکان، صبح گاهان به خانه پیامبر وارد شدند، علی علیه السلام از جای خود برخاست و در مقابل آنها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 دیدن علی علیه السلام از خشم برافروخته شدند و از وی سراغ پیامبر را گرفتند که ایشان فرمود نمی دانم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بنابر بسیاری از نقل ها، مشرکان حضرت علی علیه السلام را کتک زدند و مدتی هم زندانی کردند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حتی در روایتی از حضرت علی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مرا تا سرحد مردن، کتک زدند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مشرکان نقشه خود را شکست خورده دیدند، سخت برافروخته شدند و گفتند محمد در این مدت کم، نمی تواند زیاد دور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w:t>
      </w:r>
      <w:bookmarkStart w:id="40" w:name="pg3541_18241"/>
    </w:p>
    <w:p>
      <w:pPr>
        <w:pStyle w:val="BookText"/>
        <w:rPr/>
      </w:pPr>
      <w:bookmarkEnd w:id="40"/>
      <w:r>
        <w:rPr>
          <w:rFonts w:ascii="IRNazanin" w:hAnsi="IRNazanin" w:eastAsia="IRNazanin"/>
          <w:color w:val="111111"/>
          <w:sz w:val="28"/>
          <w:sz w:val="28"/>
          <w:szCs w:val="28"/>
          <w:rtl w:val="true"/>
          <w:lang w:bidi="fa-IR"/>
        </w:rPr>
        <w:t>مکه پنهان است یا در راه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به سرعت کوشیدند او را دستگیر کنند</w:t>
      </w:r>
      <w:r>
        <w:rPr>
          <w:rFonts w:eastAsia="IRNazanin" w:cs="IRNazanin"/>
          <w:color w:val="111111"/>
          <w:sz w:val="28"/>
          <w:szCs w:val="28"/>
          <w:rtl w:val="true"/>
          <w:lang w:bidi="fa-IR"/>
        </w:rPr>
        <w:t>.</w:t>
      </w:r>
    </w:p>
    <w:p>
      <w:pPr>
        <w:pStyle w:val="Heading3"/>
        <w:numPr>
          <w:ilvl w:val="2"/>
          <w:numId w:val="1"/>
        </w:numPr>
        <w:rPr/>
      </w:pPr>
      <w:bookmarkStart w:id="41" w:name="__RefHeading___Toc3803153_2749589250"/>
      <w:bookmarkStart w:id="42" w:name="_Toc14"/>
      <w:bookmarkEnd w:id="41"/>
      <w:r>
        <w:rPr/>
        <w:t>8</w:t>
      </w:r>
      <w:r>
        <w:rPr>
          <w:rtl w:val="true"/>
        </w:rPr>
        <w:t xml:space="preserve">. </w:t>
      </w:r>
      <w:r>
        <w:rPr>
          <w:rtl w:val="true"/>
        </w:rPr>
        <w:t>پیامبر اعظم صلی الله علیه و آله پس از خروج از خانه</w:t>
      </w:r>
      <w:bookmarkEnd w:id="42"/>
    </w:p>
    <w:p>
      <w:pPr>
        <w:pStyle w:val="BookText"/>
        <w:rPr/>
      </w:pPr>
      <w:r>
        <w:rPr>
          <w:rFonts w:ascii="IRNazanin" w:hAnsi="IRNazanin" w:eastAsia="IRNazanin"/>
          <w:color w:val="111111"/>
          <w:sz w:val="28"/>
          <w:sz w:val="28"/>
          <w:szCs w:val="28"/>
          <w:rtl w:val="true"/>
          <w:lang w:bidi="fa-IR"/>
        </w:rPr>
        <w:t>غار ثور در جنوب مکه و در مسیری خلاف مسیر یثرب قرار دارد و پیامبر به طرف این غار حرکت کرد تا با این کار مشرکان سرگردان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آنها بیشتر در راه یثرب به جست وجو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تاریخ نگاران گفته اند پیامبر شب هجرت را با ابوبکر در غار ثور سپری کرد، ولی درباره چگونگی این همراهی، نقل های متفاوت و متعارضی در دست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نقلی از ابن اسحاق، پیامبر به خانه ابوبکر آمد و به همراه او از درِ پشتی خانه ابوبکر خارج شدند و به سوی غار ثور به راه افتادند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بنابر نقلی دیگر، ابوبکر شبان گاهان نزد علی علیه السلام آمد و سراغ پیامبر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راهنمایی کرد و وی در راه به پیامبر پیوست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برخی دیگر معتقدند این همراهی کاملاً اتفاقی بوده است و ابوبکر، رسول خدا صلی الله علیه و آلهرا به شکلی تصادفی در راه دید و او را همراه خود برد</w:t>
      </w:r>
      <w:r>
        <w:rPr>
          <w:rFonts w:eastAsia="IRNazanin" w:cs="IRNazanin"/>
          <w:color w:val="111111"/>
          <w:sz w:val="28"/>
          <w:szCs w:val="28"/>
          <w:rtl w:val="true"/>
          <w:lang w:bidi="fa-IR"/>
        </w:rPr>
        <w:t>.</w:t>
      </w:r>
      <w:r>
        <w:rPr>
          <w:rStyle w:val="FootnoteAnchor"/>
          <w:rtl w:val="true"/>
        </w:rPr>
        <w:footnoteReference w:id="35"/>
      </w:r>
      <w:bookmarkStart w:id="43" w:name="pg3541_18242"/>
    </w:p>
    <w:p>
      <w:pPr>
        <w:pStyle w:val="Heading3"/>
        <w:numPr>
          <w:ilvl w:val="2"/>
          <w:numId w:val="1"/>
        </w:numPr>
        <w:rPr/>
      </w:pPr>
      <w:bookmarkStart w:id="44" w:name="__RefHeading___Toc3803155_2749589250"/>
      <w:bookmarkStart w:id="45" w:name="_Toc15"/>
      <w:bookmarkEnd w:id="43"/>
      <w:bookmarkEnd w:id="44"/>
      <w:r>
        <w:rPr/>
        <w:t>9</w:t>
      </w:r>
      <w:r>
        <w:rPr>
          <w:rtl w:val="true"/>
        </w:rPr>
        <w:t xml:space="preserve">. </w:t>
      </w:r>
      <w:r>
        <w:rPr>
          <w:rtl w:val="true"/>
        </w:rPr>
        <w:t>پیامبر اعظم صلی الله علیه و آله در غار ثور</w:t>
      </w:r>
      <w:bookmarkEnd w:id="45"/>
    </w:p>
    <w:p>
      <w:pPr>
        <w:pStyle w:val="BookText"/>
        <w:rPr/>
      </w:pPr>
      <w:r>
        <w:rPr>
          <w:rFonts w:ascii="IRNazanin" w:hAnsi="IRNazanin" w:eastAsia="IRNazanin"/>
          <w:color w:val="111111"/>
          <w:sz w:val="28"/>
          <w:sz w:val="28"/>
          <w:szCs w:val="28"/>
          <w:rtl w:val="true"/>
          <w:lang w:bidi="fa-IR"/>
        </w:rPr>
        <w:t>پیامبر به همراه ابوبکر به غار رفت و شب را با او در غار ثور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که نقشه خود را شکست خورده می دیدند، به اقدام های تازه ای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راه های خروجی مکه را کنترل کردند و در شهر اعلام کردند هرکس مخفی گاه محمد را اطلاع دهد، صد شتر جایزه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آنان با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قیافه شناسان ماهر، به تعقیب حضرت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ابوکرز که از قیافه شناسان معروف و ماهر مکه بود و با رد پای پیامبر آشنایی کامل داشت، رد پای پیامبر را تا نزدیکی غار تعقیب کرد، ولی اراده پروردگار بر حفظ جان پیامبر بود؛ زیرا تارهای عنکبوت تنیده شده بر در غار و وجود دو کبوتر در آنجا که همه از امدادهای الهی بود، سبب شد تا مشرکان از ورود به غار منصرف شوند و راه دیگری را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سیره نویسان، این کرامت را نقل کرده اند و به نظر می آید تلاش برخی در تأویل و تحریف این کرامت به دور از واقعیت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سه روز در غار ثور ماند و در این سه روز، پسر ابوبکر به نام عبدالله به دستور پدرش در میان قریش می گشت و شبان گاهان اخبار را برای حضرت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دختر ابوبکر نیز برای آنان غذا می آورد</w:t>
      </w:r>
      <w:r>
        <w:rPr>
          <w:rFonts w:eastAsia="IRNazanin" w:cs="IRNazanin"/>
          <w:color w:val="111111"/>
          <w:sz w:val="28"/>
          <w:szCs w:val="28"/>
          <w:rtl w:val="true"/>
          <w:lang w:bidi="fa-IR"/>
        </w:rPr>
        <w:t>.</w:t>
      </w:r>
      <w:r>
        <w:rPr>
          <w:rStyle w:val="FootnoteAnchor"/>
          <w:rtl w:val="true"/>
        </w:rPr>
        <w:footnoteReference w:id="3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سه روز، پیامبر به اسماء دستور داد نزد علی علیه السلام برود و او را از </w:t>
      </w:r>
    </w:p>
    <w:p>
      <w:pPr>
        <w:pStyle w:val="BookText"/>
        <w:rPr/>
      </w:pPr>
      <w:r>
        <w:rPr>
          <w:rFonts w:ascii="IRNazanin" w:hAnsi="IRNazanin" w:eastAsia="IRNazanin"/>
          <w:color w:val="111111"/>
          <w:sz w:val="28"/>
          <w:sz w:val="28"/>
          <w:szCs w:val="28"/>
          <w:rtl w:val="true"/>
          <w:lang w:bidi="fa-IR"/>
        </w:rPr>
        <w:t>مخفی گاه پیامبر آگاه سازد و به وی بگوید تا برای پیامبر راهنمایی اجاره کند و او را پس از گذشت یک ساعت از شب به همـراه سه شتر به مخفی گاه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شخصی به نام اریقط را استخدام کرد و به همراه سه شتر به غار فرستاد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بنابر نقل دیگری گفته اند علی علیه السلام از مخفی گاه پیامبر آگاه بود و حتی در طول این سه روز نزد پیامبر می رفت و برای حضرت غذا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 که علی به دیدار رسول خدا صلی الله علیه و آله به غار رفته بود، حضرت دستور تهیه شتر را برای خود و هم سفرش صادر کرد که علی علیه السلامراهنمایی اجاره کرد و به همراه غذا و سه شتر پیش پیامبر فرستاد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شب چهارم، آن گاه که قریش از دست یابی به پیامبر ناامید شد و راه ها باز شدند، پیامبر با شنیدن صدای شترها، با همراهش از غار خارج و رهسپار یثرب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مکه تا یثرب نزدیک به چهارصد کیلومتر بود و پیمودن این راه دو مشکل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گرمای طاقت فرسا و دوم وجود اعراب رهگذری که ممکن بود پیامبر را شناسایی کنند و به قریش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مشکل، پیامبر شب ها راه می رفت و روزها استراحت می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پیامبراکرم صلی الله علیه و آله در روز دوازدهم ربیع الاول به قبا رسید</w:t>
      </w:r>
      <w:r>
        <w:rPr>
          <w:rFonts w:eastAsia="IRNazanin" w:cs="IRNazanin"/>
          <w:color w:val="111111"/>
          <w:sz w:val="28"/>
          <w:szCs w:val="28"/>
          <w:rtl w:val="true"/>
          <w:lang w:bidi="fa-IR"/>
        </w:rPr>
        <w:t xml:space="preserve">. </w:t>
      </w:r>
      <w:bookmarkStart w:id="46" w:name="pg3541_18244"/>
    </w:p>
    <w:p>
      <w:pPr>
        <w:pStyle w:val="BookText"/>
        <w:rPr/>
      </w:pPr>
      <w:bookmarkEnd w:id="46"/>
      <w:r>
        <w:rPr>
          <w:rFonts w:ascii="IRNazanin" w:hAnsi="IRNazanin" w:eastAsia="IRNazanin"/>
          <w:color w:val="111111"/>
          <w:sz w:val="28"/>
          <w:sz w:val="28"/>
          <w:szCs w:val="28"/>
          <w:rtl w:val="true"/>
          <w:lang w:bidi="fa-IR"/>
        </w:rPr>
        <w:t>قبا، نام محله ای در دو فرسخی یثرب است که مرکز قبیله بنی عمرو بن عوف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مدت اقامت خود در این محله که به ظاهر پنج روز بوده است، پایه مسجدی را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علت توقف و انتظار پیامبر در محله قبا را پیوستن علیبه آنها می دانند؛</w:t>
      </w:r>
      <w:r>
        <w:rPr>
          <w:rStyle w:val="FootnoteAnchor"/>
          <w:rtl w:val="true"/>
        </w:rPr>
        <w:footnoteReference w:id="39"/>
      </w:r>
      <w:r>
        <w:rPr>
          <w:rFonts w:ascii="IRNazanin" w:hAnsi="IRNazanin" w:eastAsia="IRNazanin"/>
          <w:color w:val="111111"/>
          <w:sz w:val="28"/>
          <w:sz w:val="28"/>
          <w:szCs w:val="28"/>
          <w:rtl w:val="true"/>
          <w:lang w:bidi="fa-IR"/>
        </w:rPr>
        <w:t>چون به توصیه پیامبر، علی علیه السلام در مکه ماند تا ضمن پرداخت دیون و امانت های رسول اکرم صلی الله علیه و آله، زنان هاشمی از جمله فاطمه زهرا علیهاالسلامو مادر مکرمه خود، فاطمه بنت اسد و دیگر مسلمانانی را که تا آن روز موفق نشده بودند مهاجرت کنند، همراه خود به یثرب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 بسیاری از تاریخ نویسان، علی علیه السلام سه روز پس از پیامبر؛ یعنی روز پانزدهم ربیع الاول در محله قبا به حضرت رسول اکرم صلی الله علیه و آلهپیوست</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47" w:name="__RefHeading___Toc3803157_2749589250"/>
      <w:bookmarkStart w:id="48" w:name="_Toc16"/>
      <w:bookmarkEnd w:id="47"/>
      <w:r>
        <w:rPr/>
        <w:t>10</w:t>
      </w:r>
      <w:r>
        <w:rPr>
          <w:rtl w:val="true"/>
        </w:rPr>
        <w:t xml:space="preserve">. </w:t>
      </w:r>
      <w:r>
        <w:rPr>
          <w:rtl w:val="true"/>
        </w:rPr>
        <w:t>ورود پیامبر اعظم صلی الله علیه و آلهبه یثرب</w:t>
      </w:r>
      <w:bookmarkEnd w:id="48"/>
    </w:p>
    <w:p>
      <w:pPr>
        <w:pStyle w:val="BookText"/>
        <w:rPr/>
      </w:pPr>
      <w:r>
        <w:rPr>
          <w:rFonts w:ascii="IRNazanin" w:hAnsi="IRNazanin" w:eastAsia="IRNazanin"/>
          <w:color w:val="111111"/>
          <w:sz w:val="28"/>
          <w:sz w:val="28"/>
          <w:szCs w:val="28"/>
          <w:rtl w:val="true"/>
          <w:lang w:bidi="fa-IR"/>
        </w:rPr>
        <w:t>رسول خدا صلی الله علیه و آله پس از اقامتی کوتاه در قبا رهسپار یثرب شد و چون مرکب رسول اکرم صلی الله علیه و آله از محله ثنیة الوداع راهی شهر شد، جوانان مسلمان، شهر را غرق شادی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یثرب با آهنگی موزون در انتظار گام های مبارک پیامبر می تپید و شهر در انتظار حکومتی جهانی بر اساس عدل و ایمان نشسته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قبیله های اَوْس و خزرج که از مهاجرت رسول خدا </w:t>
      </w:r>
      <w:bookmarkStart w:id="49" w:name="pg3541_18245"/>
    </w:p>
    <w:p>
      <w:pPr>
        <w:pStyle w:val="BookText"/>
        <w:rPr/>
      </w:pPr>
      <w:bookmarkEnd w:id="49"/>
      <w:r>
        <w:rPr>
          <w:rFonts w:ascii="IRNazanin" w:hAnsi="IRNazanin" w:eastAsia="IRNazanin"/>
          <w:color w:val="111111"/>
          <w:sz w:val="28"/>
          <w:sz w:val="28"/>
          <w:szCs w:val="28"/>
          <w:rtl w:val="true"/>
          <w:lang w:bidi="fa-IR"/>
        </w:rPr>
        <w:t>صلی الله علیه و آلهآگاه شده بودند، لباس رزم پوشیدند و به استقبال پیامبر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رؤسای اقوامی که به استقبال حضرت آمده بودند، هر کدام اصرار داشتند پیامبر به منطقه آنان وارد شود، ولی پیامبر می فرمود از پیشرَوی مرکب من جلوگیری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زانو بزند، من همان جا پیاده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شتر پیامبر اکرم صلی الله علیه و آله در زمین گسترده ای که از آنِ طفل یتیمی به نام اسعد بن زراره بود، زانو زد و افتخار میزبانی از پیامبر بزرگوار اسلام نصیب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نویسان نوشته اند پیامبر اکرم صلی الله علیه و آله در روز جمعه وارد یثرب شد و در نقطه ای که مرکز قبیله بنی سالم بود، نماز جمعه را با اصحاب خود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نظریه، این اولین نماز جمعه در تاریخ اسلام است</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50" w:name="__RefHeading___Toc3803159_2749589250"/>
      <w:bookmarkStart w:id="51" w:name="_Toc17"/>
      <w:bookmarkEnd w:id="50"/>
      <w:r>
        <w:rPr/>
        <w:t>11</w:t>
      </w:r>
      <w:r>
        <w:rPr>
          <w:rtl w:val="true"/>
        </w:rPr>
        <w:t xml:space="preserve">. </w:t>
      </w:r>
      <w:r>
        <w:rPr>
          <w:rtl w:val="true"/>
        </w:rPr>
        <w:t>نخستین اقدام پیامبر اعظم صلی الله علیه و آله در یثرب</w:t>
      </w:r>
      <w:bookmarkEnd w:id="51"/>
    </w:p>
    <w:p>
      <w:pPr>
        <w:pStyle w:val="BookText"/>
        <w:rPr/>
      </w:pPr>
      <w:r>
        <w:rPr>
          <w:rFonts w:ascii="IRNazanin" w:hAnsi="IRNazanin" w:eastAsia="IRNazanin"/>
          <w:color w:val="111111"/>
          <w:sz w:val="28"/>
          <w:sz w:val="28"/>
          <w:szCs w:val="28"/>
          <w:rtl w:val="true"/>
          <w:lang w:bidi="fa-IR"/>
        </w:rPr>
        <w:t xml:space="preserve">استقبال بی نظیر جوانان و همه گروه ها و قبیله های یثرب، پیامبر را بر آن داشت که پیش از هر کاری، مرکزی عمومی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مسلمانان بسازد تا کارهای آموزشی، سیاسی و قضایی در آنجا انجام گیرد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مسجدی که پیامبر ساخت، تنها مرکز پرستش نبود، بلکه تمام معارف و احکام اسلامی و هرگونه آموزش دینی و علمی و حتی امور مربوط به سوادآموزی در آنجا انجام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تا آغاز قرن چهارم هجری، مسجدها در سراسر دنیای اسلام در خارج از وقت نماز، محل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تدریس و تحصیل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پیامبر، درسی آموزنده برای همه مسلمانان است تا همگان را به بازنگری در کارکردهای مسجد برانگیزد</w:t>
      </w:r>
      <w:r>
        <w:rPr>
          <w:rFonts w:eastAsia="IRNazanin" w:cs="IRNazanin"/>
          <w:color w:val="111111"/>
          <w:sz w:val="28"/>
          <w:szCs w:val="28"/>
          <w:rtl w:val="true"/>
          <w:lang w:bidi="fa-IR"/>
        </w:rPr>
        <w:t xml:space="preserve">. </w:t>
      </w:r>
      <w:bookmarkStart w:id="52" w:name="pg3541_18247"/>
    </w:p>
    <w:p>
      <w:pPr>
        <w:pStyle w:val="Heading2"/>
        <w:numPr>
          <w:ilvl w:val="1"/>
          <w:numId w:val="1"/>
        </w:numPr>
        <w:rPr/>
      </w:pPr>
      <w:bookmarkStart w:id="53" w:name="__RefHeading___Toc3803161_2749589250"/>
      <w:bookmarkStart w:id="54" w:name="_Toc18"/>
      <w:bookmarkEnd w:id="52"/>
      <w:bookmarkEnd w:id="53"/>
      <w:r>
        <w:rPr>
          <w:rtl w:val="true"/>
        </w:rPr>
        <w:t>فصل دوم</w:t>
      </w:r>
      <w:r>
        <w:rPr>
          <w:rtl w:val="true"/>
        </w:rPr>
        <w:t xml:space="preserve">: </w:t>
      </w:r>
      <w:r>
        <w:rPr>
          <w:rtl w:val="true"/>
        </w:rPr>
        <w:t>نقش امام علی علیه السلام در هجرت پیامبر اعظم صلی الله علیه و آله</w:t>
      </w:r>
      <w:bookmarkEnd w:id="54"/>
    </w:p>
    <w:p>
      <w:pPr>
        <w:pStyle w:val="BookText"/>
        <w:rPr/>
      </w:pPr>
      <w:r>
        <w:rPr>
          <w:rFonts w:ascii="IRNazanin" w:hAnsi="IRNazanin" w:eastAsia="IRNazanin"/>
          <w:color w:val="111111"/>
          <w:sz w:val="28"/>
          <w:sz w:val="28"/>
          <w:szCs w:val="28"/>
          <w:rtl w:val="true"/>
          <w:lang w:bidi="fa-IR"/>
        </w:rPr>
        <w:t>واقعیت این است که نمی توان به مسئله هجرت پیامبر اعظم صلی الله علیه و آله پرداخت و در برابر شأن والای حضرت علی علیه السلام و جانبازی ایشان، در راه تحقق اهداف پیامبر اسلام سر تعظیم فرود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رسول اکرم صلی الله علیه و آله از فرازهای حساس تاریخ اسلام است که حضرت علی علیه السلام در به نتیجه رسیدن آن نقش بسزایی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تاریخ نگاران شیعه و سنی وقتی هجرت رسول اکرم صلی الله علیه و آله را بررسی می کنند، با اشاره به نقش علی بن ابی طالب علیه السلام در این حادثه، به بارنشستن هدف های هجرت را مدیون جانبازی ایشان می دانند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خوابیدن در بستر پیامبر اعظم صلی الله علیه و آله و در خطر قرار دادن جان خویش برای حفظ جان پیامبر، فضیلتی بزرگ برای علی علیه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جان فشانی چنان مهم بود که بنا به گفته همه مفسران شیعه و بسیاری از مفسران اهل سنت، خداوند در ستایش آن، آیه مبارکه زیر را نازل فرمود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مِنَ النّاسِ مَنْ یَشْرِی نَفْسَهُ ابْتِغاءَ مَرْضاتِ اللّهِ وَ اللّهُ رَءُوفٌ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مردم، جان خود را برای خشنودی خداوند تقدیم می دارند و خدا با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جان فشانی امام علی علیه السلام در لیله المبیت از جمله رخدادهایی است که گاه با بی مهری برخی تاریخ نویسان مغرض روبه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کوشیده اند با تأویل و تحریف تاریخ، عمل امیرالمؤمنین علی علیه السلام را کم رنگ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گفته اند این کار فضیلتی برای علی علیه السلامبه شمار نمی آید؛ چون علی علیه السلاماز دو راه مطمئن شده بود که با خوابیدن در بستر پیامبر، به او هیچ آسیبی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گفتار خود پیامبر که رسول صدق و راستی است، دریافته بود آسیبی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شب هجرت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بستر من بخواب و بدان که آسیبی به تو نخواهد رسید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علی علیه السلام با شنیدن این خبر مطمئن شد که آسیبی به او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پیامبر، پرداخت امانت ها و دیون خود را به علی علیه السلام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دانست که علی علیه السلام کشته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از این توصیه فهمیده بود که گزندی به او نخواهد رسید</w:t>
      </w:r>
      <w:r>
        <w:rPr>
          <w:rFonts w:eastAsia="IRNazanin" w:cs="IRNazanin"/>
          <w:color w:val="111111"/>
          <w:sz w:val="28"/>
          <w:szCs w:val="28"/>
          <w:rtl w:val="true"/>
          <w:lang w:bidi="fa-IR"/>
        </w:rPr>
        <w:t>.</w:t>
      </w:r>
      <w:r>
        <w:rPr>
          <w:rStyle w:val="FootnoteAnchor"/>
          <w:rtl w:val="true"/>
        </w:rPr>
        <w:footnoteReference w:id="4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این شبهه های بی پایه باید گفت این جمله که پیامبر به امام </w:t>
      </w:r>
    </w:p>
    <w:p>
      <w:pPr>
        <w:pStyle w:val="BookText"/>
        <w:rPr/>
      </w:pPr>
      <w:r>
        <w:rPr>
          <w:rFonts w:ascii="IRNazanin" w:hAnsi="IRNazanin" w:eastAsia="IRNazanin"/>
          <w:color w:val="111111"/>
          <w:sz w:val="28"/>
          <w:sz w:val="28"/>
          <w:szCs w:val="28"/>
          <w:rtl w:val="true"/>
          <w:lang w:bidi="fa-IR"/>
        </w:rPr>
        <w:t>علی علیه السلام گفته باشد به تو آسیبی نخواهد رسید، چندان مسلّم نیست و سندی وجود ندارد که پیامبر این جمله را به حضرت علی علیه السلام گفته باشد؛ چون از تاریخ نویسان شیعه کمتر کسی آن را آورده است و اهل سنت نیز در این باره متفق القول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گفته ابن سعد در طبقات با گفته طبری در تاریخ طبری یا ابن هشام در سیره هماهنگ نیست و با هم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امالی به صراحت نقل می کند که پس از سپری شدن شب هجرت و در یکی از شب هایی که حضرت در غار ثور بود، علی علیه السلامدر نیمه های شب نزد پیامبر شرف 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پیامبر به علی علیه السلامفرمود که آنان از این پس نمی توانند به تو آسیبی برسانند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این جمله با آنچه در کتاب های اهل سنت آمده است، تفاوت دارد؛ زیرا پیامبر این اطمینان خاطر را در شب دوم یا سوم هجرت به حضرت داده است؛ یعنی زمانی که حادثه لیلة المبیت تمام شده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اینها، فرض پذیرفتن چنین جمله ای آن هم در شب هجرت، بیانگر ایمان والای حضرت علی علیه السلام به گفته های پیامبر است؛ زیرا وی بدون هیچ گونه واهمه ای در بستر پیامبر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بودند که چنین اعتقاد راسخی نداشتند و در برخی گفته های پیامبر با دیده شک می نگریستند یا در صورت پذیرش، از سر تسلیم می پذیرفتند، نه از سر رضامندی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با </w:t>
      </w:r>
    </w:p>
    <w:p>
      <w:pPr>
        <w:pStyle w:val="BookText"/>
        <w:rPr/>
      </w:pPr>
      <w:r>
        <w:rPr>
          <w:rFonts w:ascii="IRNazanin" w:hAnsi="IRNazanin" w:eastAsia="IRNazanin"/>
          <w:color w:val="111111"/>
          <w:sz w:val="28"/>
          <w:sz w:val="28"/>
          <w:szCs w:val="28"/>
          <w:rtl w:val="true"/>
          <w:lang w:bidi="fa-IR"/>
        </w:rPr>
        <w:t>گفته پیامبر، به چنان یقینی می رسد که حاضر است جان خود را به خطر بیفکند و این برای آن حضرت فضیلتی انکارناپذیر است؛ زیرا عالی ترین درجات ایمان را برای علی علیه السلاماثبات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دومی که در کم رنگ کردن فضیلت امام علی علیه السلام بدان دست یازیده اند، این بوده است که گفته اند علی علیه السلام از جمله پیامبر که به ایشان وصیت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امانت ها و دیون وی را به صاحبانشان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فهمید که به وی آسیبی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تاریخی نشان می دهد پیامبر این وصیت را دو شب پس از شب هجرت به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حلبی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شب ها که علی علیه السلام به خدمت پیامبر در غار ثور رسید، از جمله سخنان آن حضرت به علی علیه السلام، بازگرداندن امانت ها و ادای دین وی بوده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شیخ طوسی نیز با سندهای معتبر نقل می کند که وصیت به ادای دیون و بازگرداندن امانت ها پس از لیلة المبیت صادر شده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به هر حال، نقش امام علی علیه السلام در شب هجرت تنها خوابیدن در بستر پیامبر نیست، بلکه بنا به گفته تاریخ نویسان شیعه و سنی، امام علی علیه السلامسه مسئولیت جدّی دیگر نیز داشته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دیون و بازگرداندن امانت هایی که نزد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علیه السلام پس از مهاجرت رسول اکرم صلی الله علیه و آله در نقطه ای از مکه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پیش محمد، امانت و سپرده ای دارد، بیاید و از ما بگیرد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دوم علی علیه السلام، حل و فصل امور مسلمانان مکه در نبود رسول اکرم صلی الله علیه و آله بود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اگر چه در مدت زمانی اندک پس از هجرت پیامبر، علی علیه السلام به وی پیوست، ولی در همین فرصت، به مشکلات مسلمانان رسیدگی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دیگر علی علیه السلام این بود که بنا به وصیت پیامبراکرم صلی الله علیه و آله می بایست زنان هاشمی به ویژه حضرت فاطمه زهرا علیهاالسلام و فاطمه بنت اسد، مادر بزرگوار خود و همچنین مسلمانانی را که تا آن روز هجرت نکرده بودند، با خود به یثرب ببرد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برای اجرای این فرمان، در دل شب و از راه ذی طوی رهسپار یثرب شد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با آگاه شدن جاسوسان قریش از این هجرت دسته جمعی، مشرکان به تعقیب علی علیه السلام برآمدند و پس از مدتی به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علی علیه السلام آنان را تهدید به مبارزه کرد که مأموران قریش به هراس افتادند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در محله قبا منتظر علی علیه السلام بود که با آمدن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پس از مدتی کوتاه رهسپار یثرب شد</w:t>
      </w:r>
      <w:r>
        <w:rPr>
          <w:rFonts w:eastAsia="IRNazanin" w:cs="IRNazanin"/>
          <w:color w:val="111111"/>
          <w:sz w:val="28"/>
          <w:szCs w:val="28"/>
          <w:rtl w:val="true"/>
          <w:lang w:bidi="fa-IR"/>
        </w:rPr>
        <w:t>.</w:t>
      </w:r>
      <w:r>
        <w:rPr>
          <w:rStyle w:val="FootnoteAnchor"/>
          <w:rtl w:val="true"/>
        </w:rPr>
        <w:footnoteReference w:id="51"/>
      </w:r>
      <w:bookmarkStart w:id="55" w:name="pg3541_18253"/>
    </w:p>
    <w:p>
      <w:pPr>
        <w:pStyle w:val="Heading2"/>
        <w:numPr>
          <w:ilvl w:val="1"/>
          <w:numId w:val="1"/>
        </w:numPr>
        <w:rPr/>
      </w:pPr>
      <w:bookmarkStart w:id="56" w:name="__RefHeading___Toc3803163_2749589250"/>
      <w:bookmarkStart w:id="57" w:name="_Toc19"/>
      <w:bookmarkEnd w:id="55"/>
      <w:bookmarkEnd w:id="56"/>
      <w:r>
        <w:rPr>
          <w:rtl w:val="true"/>
        </w:rPr>
        <w:t>فصل سوم</w:t>
      </w:r>
      <w:r>
        <w:rPr>
          <w:rtl w:val="true"/>
        </w:rPr>
        <w:t xml:space="preserve">: </w:t>
      </w:r>
      <w:r>
        <w:rPr>
          <w:rtl w:val="true"/>
        </w:rPr>
        <w:t>هجرت پیامبر اعظم صلی الله علیه و آله، مبدأ تاریخ اسلام</w:t>
      </w:r>
      <w:bookmarkEnd w:id="57"/>
    </w:p>
    <w:p>
      <w:pPr>
        <w:pStyle w:val="BookText"/>
        <w:rPr/>
      </w:pPr>
      <w:r>
        <w:rPr>
          <w:rFonts w:ascii="IRNazanin" w:hAnsi="IRNazanin" w:eastAsia="IRNazanin"/>
          <w:color w:val="111111"/>
          <w:sz w:val="28"/>
          <w:sz w:val="28"/>
          <w:szCs w:val="28"/>
          <w:rtl w:val="true"/>
          <w:lang w:bidi="fa-IR"/>
        </w:rPr>
        <w:t>وجود یک تاریخ معیّن و ثابت در زندگانی اجتماعی بشر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اختلاف شکل های هلال ماه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تاریخ نشان می دهد که همه امت ها و ملت های مختلف، تاریخ ویژه ای برای خود داشته اند و هر کدام از این تاریخ ها، مبدأ خاصی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رویدادهایی مانند پیدایش بشر و هبوط آدم، توفان نوح، سال سرنگونی ابرهه در حمله به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مبدأهای تاریخ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روشن می کند که همه ملت ها بر اساس فطرت خود، رخدادهایی را مبدأ تاریخ خویش قرار داده اند که اهمیت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دنیای اسلام اگر قرار باشد رخدادی را مبدأ تاریخ قرار دهیم، کدام رویداد شایسته تر است؟ کدام یک از سال های تولد پیامبر، بعثت پیامبر یا سال هجرت پیامبر از مکه به مدینه اهمیت بیشتری در تاریخ اسلام دارند تا مبدأ تاریخ قرار گیرند؟ بی شک، همه این موارد در تأسیس حکومت جهانی اسلام و فروپاشی امپراتوری های بزرگ جهان نقش بسزایی داشته اند، ولی در این میان، نقش هجرت در ایجاد حکومت اسلامی از همه رخدادهای دیگر چشم گیرتر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 پیش از اسلام، عام الفیل را مبدأ تاریخ قرار داده بودند و امور خود </w:t>
      </w:r>
    </w:p>
    <w:p>
      <w:pPr>
        <w:pStyle w:val="BookText"/>
        <w:rPr/>
      </w:pPr>
      <w:r>
        <w:rPr>
          <w:rFonts w:ascii="IRNazanin" w:hAnsi="IRNazanin" w:eastAsia="IRNazanin"/>
          <w:color w:val="111111"/>
          <w:sz w:val="28"/>
          <w:sz w:val="28"/>
          <w:szCs w:val="28"/>
          <w:rtl w:val="true"/>
          <w:lang w:bidi="fa-IR"/>
        </w:rPr>
        <w:t>را بر اساس آن تنظیم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سال زاده شد، ولی اینکه چرا مسلمانان آن را مبدأ تاریخ خویش قرار ندادند، به این دلیل است که آن حادثه با ایمان آوردن مسلمانان گره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بعثت نیز مبدأ تاریخ اسلام شمرده نشد؛ چون در آن زمان شمار مسلمانان از سه نفر تجاوز نمی کرد، ولی در سال اول هجرت، مسلمانان به یک پیروزی مهم دست یافتند و زمینه ایجاد یک حکومت جهانی اسلامی را فراهم آوردند و در منطقه ای آزادانه تمرکز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 سال، مبدأ تاریخ اسلامی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پرسش این است که چه کسی این مبدأ را برای تاریخ اسلام در نظرگرفته است؟</w:t>
      </w:r>
    </w:p>
    <w:p>
      <w:pPr>
        <w:pStyle w:val="BookText"/>
        <w:rPr/>
      </w:pPr>
      <w:r>
        <w:rPr>
          <w:rFonts w:ascii="IRNazanin" w:hAnsi="IRNazanin" w:eastAsia="IRNazanin"/>
          <w:color w:val="111111"/>
          <w:sz w:val="28"/>
          <w:sz w:val="28"/>
          <w:szCs w:val="28"/>
          <w:rtl w:val="true"/>
          <w:lang w:bidi="fa-IR"/>
        </w:rPr>
        <w:t>بیشتر سیره نویسان بر این باورند که تعیین هجرت نبوی به عنوان مبدأ تاریخ مسلمانان، در زمان خلافت خلیفه دوم و به دستور وی بوده و همه بر این باورند که حضرت علی علیه السلام این پیشنهاد را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ربیع الاول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عمر بن خطاب برای نخستین بار مبدأ تاریخ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 آن بود که سندی را پیش عمر بردند که تاریخ پرداخت دَیْنِ آن ماه شعبان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 کدام شعبان؟ آیا این شعبان، یا شعبان آینده یا گذشته؟ سپس مردم را جمع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چیزی وضع کنید که با آن، وقت رسیدن دیون خود را بشناسند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سبک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گذاری کنید؛ یعنی همان گونه که فارس ها آغاز سلطنت پادشاه خود را مبدأ تاریخ قرار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چنین کنید، ولی این پیشنهاد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تاریخ را از زمان اسکندر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 نیز به دلیل طولانی بودنِ زمان آن </w:t>
      </w:r>
    </w:p>
    <w:p>
      <w:pPr>
        <w:pStyle w:val="BookText"/>
        <w:rPr/>
      </w:pPr>
      <w:r>
        <w:rPr>
          <w:rFonts w:ascii="IRNazanin" w:hAnsi="IRNazanin" w:eastAsia="IRNazanin"/>
          <w:color w:val="111111"/>
          <w:sz w:val="28"/>
          <w:sz w:val="28"/>
          <w:szCs w:val="28"/>
          <w:rtl w:val="true"/>
          <w:lang w:bidi="fa-IR"/>
        </w:rPr>
        <w:t>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گفتند سال بعثت پیامبر را مبدأ تاریخ قرار دهید و دسته ای دیگر سال تولد پیامبر را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آخرین کسی بود که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هجرت پیامبر از مکه به مدینه را مبدأ تاریخ قرار دهید؛ زیرا این واقعه برای همه مردم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و صحابه این پیشنهاد را پذیرفتند و عمر دستور داد سال هجرت، مبدأ تاریخ قرار گیرد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یعقوبی در زمینه رخدادهای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نامه ها را تاریخ گذاری کردند و تصمیم گرفتند که سال بعثت مبدأ تاریخ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گفتند سال تولد رسول اکرم صلی الله علیه و آله مبدأ در تاریخ باشد، ولی علی علیه السلام پیشنهاد کرد که آغاز تاریخ، هجرت رسول اکرم صلی الله علیه و آله باشد</w:t>
      </w:r>
      <w:r>
        <w:rPr>
          <w:rFonts w:eastAsia="IRNazanin" w:cs="IRNazanin"/>
          <w:color w:val="111111"/>
          <w:sz w:val="28"/>
          <w:szCs w:val="28"/>
          <w:rtl w:val="true"/>
          <w:lang w:bidi="fa-IR"/>
        </w:rPr>
        <w:t>.</w:t>
      </w:r>
      <w:r>
        <w:rPr>
          <w:rStyle w:val="FootnoteAnchor"/>
          <w:rtl w:val="true"/>
        </w:rPr>
        <w:footnoteReference w:id="5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این نظریه، برخی تاریخ نگاران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در زمان خود رسول اکرم صلی الله علیه و آله و به دستور شخص ایشان، هجرت، مبدأ تاریخ قرار گرفته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تاریخ نویسان موارد زیادی را نقل کرده اند که در آنها، پیامبر مکاتبه هایی داشته است که همه آنها به سال هجری، تاریخ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چند نمونه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صلحی که امام علی علیه السلام به دستور پیامبر اکرم صلی الله علیه و آله برای نصارای نجران نوشت، به سال پنجم هجری قمری تاریخ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 عَلِیّا اَنْ یَکْتُبَ فیهِ اِنَّهُ کُتِبَ لِخَمْسٍ مِنَ الْهِجْرَةِ؛ به علی علیه السلامدستور داد در آن نامه بنویسد که این نامه، در سال پنجم هجری نوشته 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است که سلمان فارسی از حضرت رسول اکرم صلی الله علیه و آلهوصیتی خواست و پیامبر به علی علیه السلام املا فرمود و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پایان این نامه، پیامبر دستور داد در آخر نامه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 بْنُ اَبیطالِبٍ بِاَمْرِ رَسُولِ اللّهْ فِی شَهْرِ رَجَبِ سِنَةَ تِسْعٍ مِنَ الْهِجْرَةْ؛ این نامه به دست علی علیه السلامو به دستور رسول اکرم صلی الله علیه و آلهدر ماه رجب سال نهم هجری نوشته 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نگاران از قول پیامبر درباره شهادت امام حسین علیه السلام نقل کرده اند که حضرت به ام 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علیه السلامدر پایان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شهید می شود</w:t>
      </w:r>
      <w:r>
        <w:rPr>
          <w:rFonts w:eastAsia="IRNazanin" w:cs="IRNazanin"/>
          <w:color w:val="111111"/>
          <w:sz w:val="28"/>
          <w:szCs w:val="28"/>
          <w:rtl w:val="true"/>
          <w:lang w:bidi="fa-IR"/>
        </w:rPr>
        <w:t>».</w:t>
      </w:r>
      <w:r>
        <w:rPr>
          <w:rStyle w:val="FootnoteAnchor"/>
          <w:rtl w:val="true"/>
        </w:rPr>
        <w:footnoteReference w:id="5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موارد، نظریه های برخی تاریخ نویسان نیز این مطلب را تأیید می کند که بنیان گذار تاریخ هجری، شخص رسول اکرم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Amiri" w:hAnsi="Amiri" w:eastAsia="Amiri" w:cs="Amiri"/>
          <w:color w:val="111111"/>
          <w:sz w:val="28"/>
          <w:sz w:val="28"/>
          <w:szCs w:val="28"/>
          <w:rtl w:val="true"/>
          <w:lang w:bidi="ar-SA"/>
        </w:rPr>
        <w:t>آن جمله، تاریخ طبری می 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قَدِمَ رَسُولُ اللّهِ صَلَی اللّهُ عَلَیْهِ وَ آلِهِ اَلْمَدینَةَ اَمَرَ بِالتّارِیِخِ؛ وقتی رسول اللّه صلی الله علیه و آله وارد مدینه شد، به ثبت تاریخ دستور داد</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همچنین حاکم از ابن عباس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هجری از سال اول که پیامبر به مدینه وارد شد، تعیین گردید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البته آنهایی که با توجه به قرینه ها و شواهد تاریخی، نبی اکرم صلی الله علیه و آله را بنیان گذار تقویم هجری می دانند، در برخورد با تاریخ نگارانی که خلیفه دوم را وضع کننده هجرت به عنوان مبدأ تاریخ معرفی می کنند، می گویند آنچه در زمان عمر روی داد، تغییر دادن مبدأ سال از ربیع الاول به محرم بوده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چه کسی پیشنهاد داده است تا مبدأ سال از ربیع الاول، یعنی ماه هجرت پیامبر، به محرم منتقل شود،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شخص پیشنهاددهنده عثمان بن عفان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عبدالرحمن بن عوف را پیشنهاددهنده می دانند و گروهی دیگر گفته اند پیشنهاددهنده، علی علیه السلام بوده است</w:t>
      </w:r>
      <w:r>
        <w:rPr>
          <w:rFonts w:eastAsia="IRNazanin" w:cs="IRNazanin"/>
          <w:color w:val="111111"/>
          <w:sz w:val="28"/>
          <w:szCs w:val="28"/>
          <w:rtl w:val="true"/>
          <w:lang w:bidi="fa-IR"/>
        </w:rPr>
        <w:t>.</w:t>
      </w:r>
      <w:r>
        <w:rPr>
          <w:rStyle w:val="FootnoteAnchor"/>
          <w:rtl w:val="true"/>
        </w:rPr>
        <w:footnoteReference w:id="61"/>
      </w:r>
      <w:bookmarkStart w:id="58" w:name="pg3541_18258"/>
    </w:p>
    <w:p>
      <w:pPr>
        <w:pStyle w:val="Heading2"/>
        <w:numPr>
          <w:ilvl w:val="1"/>
          <w:numId w:val="1"/>
        </w:numPr>
        <w:rPr/>
      </w:pPr>
      <w:bookmarkStart w:id="59" w:name="__RefHeading___Toc3803165_2749589250"/>
      <w:bookmarkStart w:id="60" w:name="_Toc20"/>
      <w:bookmarkEnd w:id="58"/>
      <w:bookmarkEnd w:id="59"/>
      <w:r>
        <w:rPr>
          <w:rtl w:val="true"/>
        </w:rPr>
        <w:t>فصل چهارم</w:t>
      </w:r>
      <w:r>
        <w:rPr>
          <w:rtl w:val="true"/>
        </w:rPr>
        <w:t xml:space="preserve">: </w:t>
      </w:r>
      <w:r>
        <w:rPr>
          <w:rtl w:val="true"/>
        </w:rPr>
        <w:t>آموزه های هجرت پیامبر اعظم صلی الله علیه و آله</w:t>
      </w:r>
      <w:bookmarkEnd w:id="60"/>
    </w:p>
    <w:p>
      <w:pPr>
        <w:pStyle w:val="Heading3"/>
        <w:numPr>
          <w:ilvl w:val="2"/>
          <w:numId w:val="1"/>
        </w:numPr>
        <w:rPr/>
      </w:pPr>
      <w:bookmarkStart w:id="61" w:name="__RefHeading___Toc3803167_2749589250"/>
      <w:bookmarkStart w:id="62" w:name="_Toc21"/>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بررسی رخدادهای تاریخی، زمانی سودمند است که با نگرشی درست و حکیمانه به آنها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تاریخ را تنها یک رسانه خبردهنده از سرگذشت پیشینیان ندانیم، بلکه آن را درس نامه و عبرت نامه ای بدانیم که در پس هریک از برگ هایش، پندها، هشدارها و عبرت هایی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حکیمانه به رخدادهای تاریخی، با اندیشه و تأمل کردن در آنها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ها و عبرت هایی که از رخدادهای نقل شده از هجرت تاریخی پیامبر اعظم صلی الله علیه و آله از مکه به یثرب به دست می آید، از چند جنبه قابل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رفتاری آن حضرت در طول هجرت؛ وقایع رخ داده در مسیر هجرت؛ رفتار اصحاب و دشمنان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آموزه های این هجرت را در چند بند می شماریم</w:t>
      </w:r>
      <w:r>
        <w:rPr>
          <w:rFonts w:eastAsia="IRNazanin" w:cs="IRNazanin"/>
          <w:color w:val="111111"/>
          <w:sz w:val="28"/>
          <w:szCs w:val="28"/>
          <w:rtl w:val="true"/>
          <w:lang w:bidi="fa-IR"/>
        </w:rPr>
        <w:t>:</w:t>
      </w:r>
    </w:p>
    <w:p>
      <w:pPr>
        <w:pStyle w:val="Heading3"/>
        <w:numPr>
          <w:ilvl w:val="2"/>
          <w:numId w:val="1"/>
        </w:numPr>
        <w:rPr/>
      </w:pPr>
      <w:bookmarkStart w:id="63" w:name="__RefHeading___Toc3803169_2749589250"/>
      <w:bookmarkStart w:id="64" w:name="_Toc22"/>
      <w:bookmarkEnd w:id="63"/>
      <w:r>
        <w:rPr/>
        <w:t>1</w:t>
      </w:r>
      <w:r>
        <w:rPr>
          <w:rtl w:val="true"/>
        </w:rPr>
        <w:t xml:space="preserve">. </w:t>
      </w:r>
      <w:r>
        <w:rPr>
          <w:rtl w:val="true"/>
        </w:rPr>
        <w:t>حفظ دین به بهای هجرت</w:t>
      </w:r>
      <w:bookmarkEnd w:id="6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اعظم صلی الله علیه و آله شرایط مکه را با بقای دین در تضاد دید، تنها راه رهایی را در هجرت از مکه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سیره عملی پیامبر، به مسلمانان می آموزد که اگر شرایط محل زندگی چنان رقم خورده باشد که دین داری </w:t>
      </w:r>
    </w:p>
    <w:p>
      <w:pPr>
        <w:pStyle w:val="BookText"/>
        <w:rPr/>
      </w:pPr>
      <w:r>
        <w:rPr>
          <w:rFonts w:ascii="IRNazanin" w:hAnsi="IRNazanin" w:eastAsia="IRNazanin"/>
          <w:color w:val="111111"/>
          <w:sz w:val="28"/>
          <w:sz w:val="28"/>
          <w:szCs w:val="28"/>
          <w:rtl w:val="true"/>
          <w:lang w:bidi="fa-IR"/>
        </w:rPr>
        <w:t>انسان با خطر روبه رو شود، باید با تغییر محل زندگی، دین خود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صراحت دستور داده است که اگر در محیطی به دلیل عواملی نتوانستید وظیفه خود را به انجام رسانید، به منطقه امن دیگری هجرت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دستور آن است که اسلام، دینی منطقه ای نیست و به مکان و محیطی خاص محدود نمی شود، بلکه حفظ دین و ارزش های دینی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تنها وظیفه مسلمانان عصر پیامبر نبوده است، بلکه اگر آن شرایط برای هر کسی و در هر زمانی پیش آید، وظیفه او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چه بسا وظیفه یک فرد مسلمان در عصر ما برای حفظ دینش، هجرت از شهری به شهر دیگر یا از محله ای به محله دیگر یا تغییر محل تحصیل یا کار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تعجب و تأسف است که امروزه، برخی مسلمانان بدون توجه به آموزه های دینی، از کشورهای اسلامی به کشورهای کفر هجرت می کنند و آنجا را محل زندگی دایمی خود قرار می دهند، در حالی که بسیاری از مسلمانان کشورهای غیراسلامی از دورترین نقاط جهان، برای فراگیری علوم دینی به ایران اسلامی هجرت کرده 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داستان اصحاب کهف، ارزش هجرت از محیط های آلوده 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کسانی بودند که خانه های شاهانه و زندگانی مرفه و سرشار از نعمت های مادی را رها کردند و به انواع محرومیت ها تن دادند تا ایمان و دین خود را حفظ کنند</w:t>
      </w:r>
      <w:r>
        <w:rPr>
          <w:rFonts w:eastAsia="IRNazanin" w:cs="IRNazanin"/>
          <w:color w:val="111111"/>
          <w:sz w:val="28"/>
          <w:szCs w:val="28"/>
          <w:rtl w:val="true"/>
          <w:lang w:bidi="fa-IR"/>
        </w:rPr>
        <w:t xml:space="preserve">. </w:t>
      </w:r>
      <w:bookmarkStart w:id="65" w:name="pg3541_18260"/>
    </w:p>
    <w:p>
      <w:pPr>
        <w:pStyle w:val="Heading3"/>
        <w:numPr>
          <w:ilvl w:val="2"/>
          <w:numId w:val="1"/>
        </w:numPr>
        <w:rPr/>
      </w:pPr>
      <w:bookmarkStart w:id="66" w:name="__RefHeading___Toc3803171_2749589250"/>
      <w:bookmarkStart w:id="67" w:name="_Toc23"/>
      <w:bookmarkEnd w:id="65"/>
      <w:bookmarkEnd w:id="66"/>
      <w:r>
        <w:rPr/>
        <w:t>2</w:t>
      </w:r>
      <w:r>
        <w:rPr>
          <w:rtl w:val="true"/>
        </w:rPr>
        <w:t xml:space="preserve">. </w:t>
      </w:r>
      <w:r>
        <w:rPr>
          <w:rtl w:val="true"/>
        </w:rPr>
        <w:t>جان فشانی در راه حفظ دین</w:t>
      </w:r>
      <w:bookmarkEnd w:id="67"/>
    </w:p>
    <w:p>
      <w:pPr>
        <w:pStyle w:val="BookText"/>
        <w:rPr/>
      </w:pPr>
      <w:r>
        <w:rPr>
          <w:rFonts w:ascii="IRNazanin" w:hAnsi="IRNazanin" w:eastAsia="IRNazanin"/>
          <w:color w:val="111111"/>
          <w:sz w:val="28"/>
          <w:sz w:val="28"/>
          <w:szCs w:val="28"/>
          <w:rtl w:val="true"/>
          <w:lang w:bidi="fa-IR"/>
        </w:rPr>
        <w:t>به جان خریدن سختی ها و گرفتاری ها در راه حفظ دین، از مهم ترین جنبه های سیره عملی پیامبر اعظم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پیامبر، سفری همراه با سختی های فراوان بود؛ زیرا این سفر شبانه آغاز شد و پیامبر مجبور شد سه روز تمام در غار ثور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این سفر، دوازده شبانه روز و مسیر آن، چهارصد کیلومتر در راه های ناهموار و بیابان های خشک و سوزان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آن حضرت برای پنهان ماندن از دید تعقیب کنندگان، مجبور بود شب ها حرکت کند و روزها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هجرت پیامبر تنها یکی از مشکلاتی بود که در طول عمر پربرکت آن حضرت پیش آمد؛ زیرا پیامبر از آغاز بعثت همواره با سختی های بسیاری روبه 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نیز هر مردی در روبه رو شدن با مسائل روزانه، مشکلات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دین دار همواره با سختی ها و سنگ اندازی های دشمنان و هواپرستان روبه رو می شوند و هرگز از کینه توزی های آنان در امان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کسی می تواند دین خود را حفظ کند که به پیروی از پیامبر، همه گرفتاری ها را با تحمل و شکیبایی پشت سر بگذارد و هرگز به سبب پدید آمدن مشکلات، از دین خود دست برندارد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بزرگ ترین درس های هجرت، جان فشانی حضرت علی علیه السلام برای حفظ دین و به دست آوردن خشنودی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مشرکان مکه نقشه قتل پیامبر را طراحی کردند و جبرئیل امین، حضرت را از نقشه آنان باخبر کرد، پیامبر جریان را با علی علیه السلام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پیامبر بتواند به سلامت از مکه خارج شود، علی علیه السلام در بستر ایشان </w:t>
      </w:r>
    </w:p>
    <w:p>
      <w:pPr>
        <w:pStyle w:val="BookText"/>
        <w:rPr/>
      </w:pPr>
      <w:r>
        <w:rPr>
          <w:rFonts w:ascii="IRNazanin" w:hAnsi="IRNazanin" w:eastAsia="IRNazanin"/>
          <w:color w:val="111111"/>
          <w:sz w:val="28"/>
          <w:sz w:val="28"/>
          <w:szCs w:val="28"/>
          <w:rtl w:val="true"/>
          <w:lang w:bidi="fa-IR"/>
        </w:rPr>
        <w:t>خوابید</w:t>
      </w:r>
      <w:r>
        <w:rPr>
          <w:rStyle w:val="FootnoteAnchor"/>
          <w:rtl w:val="true"/>
        </w:rPr>
        <w:footnoteReference w:id="62"/>
      </w:r>
      <w:r>
        <w:rPr>
          <w:rFonts w:ascii="IRNazanin" w:hAnsi="IRNazanin" w:eastAsia="IRNazanin"/>
          <w:color w:val="111111"/>
          <w:sz w:val="28"/>
          <w:sz w:val="28"/>
          <w:szCs w:val="28"/>
          <w:rtl w:val="true"/>
          <w:lang w:bidi="fa-IR"/>
        </w:rPr>
        <w:t>و این آیه در شأن آن حضرت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یَشْرِی نَفْسَهُ ابْتِغاءَ مَرْضاتِ اللّهِ وَ اللّهُ رَءُوفٌ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مردم، کسی است که برای به دست آوردن خشنودی خدا، جان خود را به خطر می اندازد و خداوند درباره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روایتی که فخر رازی نقل کرده است، خداوند به سبب این کار علی علیه السلام، نزد فرشتگانش مباهات کرد</w:t>
      </w:r>
      <w:r>
        <w:rPr>
          <w:rFonts w:eastAsia="IRNazanin" w:cs="IRNazanin"/>
          <w:color w:val="111111"/>
          <w:sz w:val="28"/>
          <w:szCs w:val="28"/>
          <w:rtl w:val="true"/>
          <w:lang w:bidi="fa-IR"/>
        </w:rPr>
        <w:t>.</w:t>
      </w:r>
      <w:r>
        <w:rPr>
          <w:rStyle w:val="FootnoteAnchor"/>
          <w:rtl w:val="true"/>
        </w:rPr>
        <w:footnoteReference w:id="6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واقعه هجرت پیامبر، بیش از دیگر اصحاب با سختی ها و مشکلات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افزون بر خوابیدن در بستر پیامبر و برگرداندن امانت ها و پرداخت دَیْن های پیامبر، شماری از بانوان خاندان پیامبر را نیز از مکه به مدینه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تاریخ، آن حضرت، بانوان را بر مرکب ها نشاند و خود جلو کاروان با پای پیاده مسیر را می پیمود، به گونه ای که پاهای مبارک آن حضرت، زخم های بسیار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آنچه این همه سختی ها را بر علی علیه السلامآسان می کرد، عشق او به پیامبر اعظم صلی الله علیه و آله و روحیه ولایت مداری و فرمانبری آن حضرت بود</w:t>
      </w:r>
      <w:r>
        <w:rPr>
          <w:rFonts w:eastAsia="IRNazanin" w:cs="IRNazanin"/>
          <w:color w:val="111111"/>
          <w:sz w:val="28"/>
          <w:szCs w:val="28"/>
          <w:rtl w:val="true"/>
          <w:lang w:bidi="fa-IR"/>
        </w:rPr>
        <w:t xml:space="preserve">. </w:t>
      </w:r>
      <w:bookmarkStart w:id="68" w:name="pg3541_18262"/>
    </w:p>
    <w:p>
      <w:pPr>
        <w:pStyle w:val="Heading3"/>
        <w:numPr>
          <w:ilvl w:val="2"/>
          <w:numId w:val="1"/>
        </w:numPr>
        <w:rPr/>
      </w:pPr>
      <w:bookmarkStart w:id="69" w:name="__RefHeading___Toc3803173_2749589250"/>
      <w:bookmarkStart w:id="70" w:name="_Toc24"/>
      <w:bookmarkEnd w:id="68"/>
      <w:bookmarkEnd w:id="69"/>
      <w:r>
        <w:rPr/>
        <w:t>3</w:t>
      </w:r>
      <w:r>
        <w:rPr>
          <w:rtl w:val="true"/>
        </w:rPr>
        <w:t xml:space="preserve">. </w:t>
      </w:r>
      <w:r>
        <w:rPr>
          <w:rtl w:val="true"/>
        </w:rPr>
        <w:t>بازگرداندن امانت ها و ادای دین پیش از هجرت</w:t>
      </w:r>
      <w:bookmarkEnd w:id="70"/>
    </w:p>
    <w:p>
      <w:pPr>
        <w:pStyle w:val="BookText"/>
        <w:rPr/>
      </w:pPr>
      <w:r>
        <w:rPr>
          <w:rFonts w:ascii="IRNazanin" w:hAnsi="IRNazanin" w:eastAsia="IRNazanin"/>
          <w:color w:val="111111"/>
          <w:sz w:val="28"/>
          <w:sz w:val="28"/>
          <w:szCs w:val="28"/>
          <w:rtl w:val="true"/>
          <w:lang w:bidi="fa-IR"/>
        </w:rPr>
        <w:t>امانت و دین، حق الناس است و چون احتمال دارد هر سفری، بی بازگشت باشد، مسافر باید پیش از سفر، امانت ها را بازگرداند و دین هایش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نیز پیش از هجرت از مکه، به حضرت علی علیه السلامسفارش هایی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اینکه در روز روشن با صدای رسا اعلام کند هرکس نزد محمد امانتی دارد یا از او طلبکار است، بیاید و بگیرد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71" w:name="__RefHeading___Toc3803175_2749589250"/>
      <w:bookmarkStart w:id="72" w:name="_Toc25"/>
      <w:bookmarkEnd w:id="71"/>
      <w:r>
        <w:rPr/>
        <w:t>4</w:t>
      </w:r>
      <w:r>
        <w:rPr>
          <w:rtl w:val="true"/>
        </w:rPr>
        <w:t xml:space="preserve">. </w:t>
      </w:r>
      <w:r>
        <w:rPr>
          <w:rtl w:val="true"/>
        </w:rPr>
        <w:t>تأمین شخصی هزینه های سفر</w:t>
      </w:r>
      <w:bookmarkEnd w:id="72"/>
    </w:p>
    <w:p>
      <w:pPr>
        <w:pStyle w:val="BookText"/>
        <w:rPr/>
      </w:pPr>
      <w:r>
        <w:rPr>
          <w:rFonts w:ascii="IRNazanin" w:hAnsi="IRNazanin" w:eastAsia="IRNazanin"/>
          <w:color w:val="111111"/>
          <w:sz w:val="28"/>
          <w:sz w:val="28"/>
          <w:szCs w:val="28"/>
          <w:rtl w:val="true"/>
          <w:lang w:bidi="fa-IR"/>
        </w:rPr>
        <w:t xml:space="preserve">بنا بر نقل تاریخ، در یکی از شب هایی که علی علیه السلام در غار ثور خدمت پیامبر اعظم صلی الله علیه و آله رسید، پیامبر به علی علیه السلام دستور داد که دو شتر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هم سفرش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تر دو شتر برای شما و خودم آماده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پرداخت قیمت، آنها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علیه السلام دستور داد که قیمت شتر را بپردازد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73" w:name="__RefHeading___Toc3803177_2749589250"/>
      <w:bookmarkStart w:id="74" w:name="_Toc26"/>
      <w:bookmarkEnd w:id="73"/>
      <w:r>
        <w:rPr/>
        <w:t>5</w:t>
      </w:r>
      <w:r>
        <w:rPr>
          <w:rtl w:val="true"/>
        </w:rPr>
        <w:t xml:space="preserve">. </w:t>
      </w:r>
      <w:r>
        <w:rPr>
          <w:rtl w:val="true"/>
        </w:rPr>
        <w:t>اصل تدبیر، شرط رسیدن به هدف</w:t>
      </w:r>
      <w:bookmarkEnd w:id="7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 الله علیه و آله در اجرای هر کار یا رسیدن به هر هدفی، تدبیر و دوراندیشی را به کار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ایشان از مکه به یثرب یکی از برنامه هایی بود که در رسیدن به آن، هر مرحله ای را با تدبیر و رعایت همه جنبه های احتیاط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خوابیدن حضرت علی علیه السلام در بستر </w:t>
      </w:r>
      <w:bookmarkStart w:id="75" w:name="pg3541_18263"/>
    </w:p>
    <w:p>
      <w:pPr>
        <w:pStyle w:val="BookText"/>
        <w:rPr/>
      </w:pPr>
      <w:bookmarkEnd w:id="75"/>
      <w:r>
        <w:rPr>
          <w:rFonts w:ascii="IRNazanin" w:hAnsi="IRNazanin" w:eastAsia="IRNazanin"/>
          <w:color w:val="111111"/>
          <w:sz w:val="28"/>
          <w:sz w:val="28"/>
          <w:szCs w:val="28"/>
          <w:rtl w:val="true"/>
          <w:lang w:bidi="fa-IR"/>
        </w:rPr>
        <w:t xml:space="preserve">خویش برای فریب دادن دشمن، خارج شدن شبانه از مکه، انتخاب مسیری خلاف مسیر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سمت جنوب مکه که غار ثور در آنجا بود،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پنهان شدن در غار ثور و توقف سه روزه در آنجا</w:t>
      </w:r>
      <w:r>
        <w:rPr>
          <w:rStyle w:val="FootnoteAnchor"/>
          <w:rtl w:val="true"/>
        </w:rPr>
        <w:footnoteReference w:id="67"/>
      </w:r>
      <w:r>
        <w:rPr>
          <w:rFonts w:ascii="IRNazanin" w:hAnsi="IRNazanin" w:eastAsia="IRNazanin"/>
          <w:color w:val="111111"/>
          <w:sz w:val="28"/>
          <w:sz w:val="28"/>
          <w:szCs w:val="28"/>
          <w:rtl w:val="true"/>
          <w:lang w:bidi="fa-IR"/>
        </w:rPr>
        <w:t>از مسائلی بود که با تدبیر دقیق پیامبر صورت گرفت</w:t>
      </w:r>
      <w:r>
        <w:rPr>
          <w:rFonts w:eastAsia="IRNazanin" w:cs="IRNazanin"/>
          <w:color w:val="111111"/>
          <w:sz w:val="28"/>
          <w:szCs w:val="28"/>
          <w:rtl w:val="true"/>
          <w:lang w:bidi="fa-IR"/>
        </w:rPr>
        <w:t>.</w:t>
      </w:r>
    </w:p>
    <w:p>
      <w:pPr>
        <w:pStyle w:val="Heading3"/>
        <w:numPr>
          <w:ilvl w:val="2"/>
          <w:numId w:val="1"/>
        </w:numPr>
        <w:rPr/>
      </w:pPr>
      <w:bookmarkStart w:id="76" w:name="__RefHeading___Toc3803179_2749589250"/>
      <w:bookmarkStart w:id="77" w:name="_Toc27"/>
      <w:bookmarkEnd w:id="76"/>
      <w:r>
        <w:rPr/>
        <w:t>6</w:t>
      </w:r>
      <w:r>
        <w:rPr>
          <w:rtl w:val="true"/>
        </w:rPr>
        <w:t xml:space="preserve">. </w:t>
      </w:r>
      <w:r>
        <w:rPr>
          <w:rtl w:val="true"/>
        </w:rPr>
        <w:t>پشتیبانی خداوند از دین داران</w:t>
      </w:r>
      <w:bookmarkEnd w:id="77"/>
    </w:p>
    <w:p>
      <w:pPr>
        <w:pStyle w:val="BookText"/>
        <w:rPr/>
      </w:pPr>
      <w:r>
        <w:rPr>
          <w:rFonts w:ascii="IRNazanin" w:hAnsi="IRNazanin" w:eastAsia="IRNazanin"/>
          <w:color w:val="111111"/>
          <w:sz w:val="28"/>
          <w:sz w:val="28"/>
          <w:szCs w:val="28"/>
          <w:rtl w:val="true"/>
          <w:lang w:bidi="fa-IR"/>
        </w:rPr>
        <w:t>وقتی مشرکان با هدایت ابوکرز ـ ردّیاب ماهر ـ پس از پی گرفتن ردّ پای پیامبر به غار ثور رسیدند، عنکبوتی را دیدند که بر دهانه غار، تاری تنیده و کبوتری در آنجا تخم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خود گفتند این غار، متروکه است و کسی نمی تواند وارد آن شده باشد</w:t>
      </w:r>
      <w:r>
        <w:rPr>
          <w:rFonts w:eastAsia="IRNazanin" w:cs="IRNazanin"/>
          <w:color w:val="111111"/>
          <w:sz w:val="28"/>
          <w:szCs w:val="28"/>
          <w:rtl w:val="true"/>
          <w:lang w:bidi="fa-IR"/>
        </w:rPr>
        <w:t>.</w:t>
      </w:r>
      <w:r>
        <w:rPr>
          <w:rStyle w:val="FootnoteAnchor"/>
          <w:rtl w:val="true"/>
        </w:rPr>
        <w:footnoteReference w:id="6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این رویداد آن است که خداوند، کسی را که در راه دینش گام بردارد و در این راه با خطر روبه رو شود، یاری می رساند و او را از شر دشمنان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سنتی الهی است و تنها به این رخداد اختصاص ندارد، بلکه هرکس در هر جایگاهی که باشد، اگر در راه دین خدا گام بردارد و در این راه خطری متوجه او شود، خداوند او را یاری می رساند و شرّ بدخواهان را از او دور می کند</w:t>
      </w:r>
      <w:r>
        <w:rPr>
          <w:rFonts w:eastAsia="IRNazanin" w:cs="IRNazanin"/>
          <w:color w:val="111111"/>
          <w:sz w:val="28"/>
          <w:szCs w:val="28"/>
          <w:rtl w:val="true"/>
          <w:lang w:bidi="fa-IR"/>
        </w:rPr>
        <w:t xml:space="preserve">. </w:t>
      </w:r>
      <w:bookmarkStart w:id="78" w:name="pg3541_18264"/>
    </w:p>
    <w:p>
      <w:pPr>
        <w:pStyle w:val="Heading3"/>
        <w:numPr>
          <w:ilvl w:val="2"/>
          <w:numId w:val="1"/>
        </w:numPr>
        <w:rPr/>
      </w:pPr>
      <w:bookmarkStart w:id="79" w:name="__RefHeading___Toc3803181_2749589250"/>
      <w:bookmarkStart w:id="80" w:name="_Toc28"/>
      <w:bookmarkEnd w:id="78"/>
      <w:bookmarkEnd w:id="79"/>
      <w:r>
        <w:rPr/>
        <w:t>7</w:t>
      </w:r>
      <w:r>
        <w:rPr>
          <w:rtl w:val="true"/>
        </w:rPr>
        <w:t xml:space="preserve">. </w:t>
      </w:r>
      <w:r>
        <w:rPr>
          <w:rtl w:val="true"/>
        </w:rPr>
        <w:t>تقوا، معیار هر انتخاب</w:t>
      </w:r>
      <w:bookmarkEnd w:id="80"/>
    </w:p>
    <w:p>
      <w:pPr>
        <w:pStyle w:val="BookText"/>
        <w:rPr/>
      </w:pPr>
      <w:r>
        <w:rPr>
          <w:rFonts w:ascii="IRNazanin" w:hAnsi="IRNazanin" w:eastAsia="IRNazanin"/>
          <w:color w:val="111111"/>
          <w:sz w:val="28"/>
          <w:sz w:val="28"/>
          <w:szCs w:val="28"/>
          <w:rtl w:val="true"/>
          <w:lang w:bidi="fa-IR"/>
        </w:rPr>
        <w:t>پیامبر اعظم صلی الله علیه و آله پس از ورود به روستای قبا، از میان خانه های زیادی که در آن روستا بود، خانه کلثوم بن هدم بن امری القیس را ـ که مردی نابینا و باتقوا بود ـ به عنوان محل استراحت خویش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اگر معیار پیامبر در انتخاب خانه ای برای استراحت، بزرگ بودن و مجلل بودن بود، خانه ای غیر از خانه این پیرمرد باتقوا را برمی گزید</w:t>
      </w:r>
      <w:r>
        <w:rPr>
          <w:rFonts w:eastAsia="IRNazanin" w:cs="IRNazanin"/>
          <w:color w:val="111111"/>
          <w:sz w:val="28"/>
          <w:szCs w:val="28"/>
          <w:rtl w:val="true"/>
          <w:lang w:bidi="fa-IR"/>
        </w:rPr>
        <w:t>.</w:t>
      </w:r>
    </w:p>
    <w:p>
      <w:pPr>
        <w:pStyle w:val="Heading3"/>
        <w:numPr>
          <w:ilvl w:val="2"/>
          <w:numId w:val="1"/>
        </w:numPr>
        <w:rPr/>
      </w:pPr>
      <w:bookmarkStart w:id="81" w:name="__RefHeading___Toc3803183_2749589250"/>
      <w:bookmarkStart w:id="82" w:name="_Toc29"/>
      <w:bookmarkEnd w:id="81"/>
      <w:r>
        <w:rPr/>
        <w:t>8</w:t>
      </w:r>
      <w:r>
        <w:rPr>
          <w:rtl w:val="true"/>
        </w:rPr>
        <w:t xml:space="preserve">. </w:t>
      </w:r>
      <w:r>
        <w:rPr>
          <w:rtl w:val="true"/>
        </w:rPr>
        <w:t>رعایت حال میزبان در سفر</w:t>
      </w:r>
      <w:bookmarkEnd w:id="82"/>
    </w:p>
    <w:p>
      <w:pPr>
        <w:pStyle w:val="BookText"/>
        <w:rPr/>
      </w:pPr>
      <w:r>
        <w:rPr>
          <w:rFonts w:ascii="IRNazanin" w:hAnsi="IRNazanin" w:eastAsia="IRNazanin"/>
          <w:color w:val="111111"/>
          <w:sz w:val="28"/>
          <w:sz w:val="28"/>
          <w:szCs w:val="28"/>
          <w:rtl w:val="true"/>
          <w:lang w:bidi="fa-IR"/>
        </w:rPr>
        <w:t>پیامبر اعظم صلی الله علیه و آله که در منزل کلثوم بن هدم منزل گزیده بود، برای سخنرانی، نماز جماعت و دیدارهای مردمی به خانه سعد بن خیثمه می رفت و این امور را در آنجا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کار آن بود که کلثوم بن هدم، مردی متأهل بود، ولی سعد بن خیثمه مجرد بود و اهل و عیالی نداشت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پیامبر این کار را برای راحتی خانواده کلثوم بن هدم انجام می داد</w:t>
      </w:r>
      <w:r>
        <w:rPr>
          <w:rFonts w:eastAsia="IRNazanin" w:cs="IRNazanin"/>
          <w:color w:val="111111"/>
          <w:sz w:val="28"/>
          <w:szCs w:val="28"/>
          <w:rtl w:val="true"/>
          <w:lang w:bidi="fa-IR"/>
        </w:rPr>
        <w:t>.</w:t>
      </w:r>
    </w:p>
    <w:p>
      <w:pPr>
        <w:pStyle w:val="Heading3"/>
        <w:numPr>
          <w:ilvl w:val="2"/>
          <w:numId w:val="1"/>
        </w:numPr>
        <w:rPr/>
      </w:pPr>
      <w:bookmarkStart w:id="83" w:name="__RefHeading___Toc3803185_2749589250"/>
      <w:bookmarkStart w:id="84" w:name="_Toc30"/>
      <w:bookmarkEnd w:id="83"/>
      <w:r>
        <w:rPr/>
        <w:t>9</w:t>
      </w:r>
      <w:r>
        <w:rPr>
          <w:rtl w:val="true"/>
        </w:rPr>
        <w:t xml:space="preserve">. </w:t>
      </w:r>
      <w:r>
        <w:rPr>
          <w:rtl w:val="true"/>
        </w:rPr>
        <w:t>امر به معروف و نهی از منکر در همه جا</w:t>
      </w:r>
      <w:bookmarkEnd w:id="84"/>
    </w:p>
    <w:p>
      <w:pPr>
        <w:pStyle w:val="BookText"/>
        <w:rPr/>
      </w:pPr>
      <w:r>
        <w:rPr>
          <w:rFonts w:ascii="IRNazanin" w:hAnsi="IRNazanin" w:eastAsia="IRNazanin"/>
          <w:color w:val="111111"/>
          <w:sz w:val="28"/>
          <w:sz w:val="28"/>
          <w:szCs w:val="28"/>
          <w:rtl w:val="true"/>
          <w:lang w:bidi="fa-IR"/>
        </w:rPr>
        <w:t>بنا بر نقل تاریخ، وقتی پیامبر اعظم صلی الله علیه و آله به روستای قبا وارد شد، خطاب به مردم قبا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آشکارا سلام کنید و از طعام خود به دیگران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کنید و شب هنگام ـ که همگان در خوابند ـ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تا به سلامت وارد </w:t>
      </w:r>
      <w:bookmarkStart w:id="85" w:name="pg3541_18265"/>
    </w:p>
    <w:p>
      <w:pPr>
        <w:pStyle w:val="BookText"/>
        <w:rPr/>
      </w:pPr>
      <w:bookmarkEnd w:id="85"/>
      <w:r>
        <w:rPr>
          <w:rFonts w:ascii="IRNazanin" w:hAnsi="IRNazanin" w:eastAsia="IRNazanin"/>
          <w:color w:val="111111"/>
          <w:sz w:val="28"/>
          <w:sz w:val="28"/>
          <w:szCs w:val="28"/>
          <w:rtl w:val="true"/>
          <w:lang w:bidi="fa-IR"/>
        </w:rPr>
        <w:t>بهشت شوید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همچنین نقل شده است که نخستین دستور پیامبر اعظم صلی الله علیه و آله به اهل قبا، شکستن بت هایی بود که در آن روستا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قبا نیز فرمان پیامبر را اطاعت کردند و بت ها را پس از شکستن، در آتش سوزاندند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پیامبر با این کار، به همگان آموخت که عمل به واجبات اسلام از جمله امر به معروف و نهی از منکر، در هر زمان و هر شرایطی باید جدّی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در سفر، امر معروفی را ترک شده دیدیم، به انجام دادن آن امر کنیم و اگر منکری را در حال انجام دیدیم، از آن نهی کنیم</w:t>
      </w:r>
      <w:r>
        <w:rPr>
          <w:rFonts w:eastAsia="IRNazanin" w:cs="IRNazanin"/>
          <w:color w:val="111111"/>
          <w:sz w:val="28"/>
          <w:szCs w:val="28"/>
          <w:rtl w:val="true"/>
          <w:lang w:bidi="fa-IR"/>
        </w:rPr>
        <w:t>.</w:t>
      </w:r>
    </w:p>
    <w:p>
      <w:pPr>
        <w:pStyle w:val="Heading3"/>
        <w:numPr>
          <w:ilvl w:val="2"/>
          <w:numId w:val="1"/>
        </w:numPr>
        <w:rPr/>
      </w:pPr>
      <w:bookmarkStart w:id="86" w:name="__RefHeading___Toc3803187_2749589250"/>
      <w:bookmarkStart w:id="87" w:name="_Toc31"/>
      <w:bookmarkEnd w:id="86"/>
      <w:r>
        <w:rPr/>
        <w:t>10</w:t>
      </w:r>
      <w:r>
        <w:rPr>
          <w:rtl w:val="true"/>
        </w:rPr>
        <w:t xml:space="preserve">. </w:t>
      </w:r>
      <w:r>
        <w:rPr>
          <w:rtl w:val="true"/>
        </w:rPr>
        <w:t>احترام به پیشنهادهای سازنده</w:t>
      </w:r>
      <w:bookmarkEnd w:id="87"/>
    </w:p>
    <w:p>
      <w:pPr>
        <w:pStyle w:val="BookText"/>
        <w:rPr/>
      </w:pPr>
      <w:r>
        <w:rPr>
          <w:rFonts w:ascii="IRNazanin" w:hAnsi="IRNazanin" w:eastAsia="IRNazanin"/>
          <w:color w:val="111111"/>
          <w:sz w:val="28"/>
          <w:sz w:val="28"/>
          <w:szCs w:val="28"/>
          <w:rtl w:val="true"/>
          <w:lang w:bidi="fa-IR"/>
        </w:rPr>
        <w:t>مسجد قبا بنا بر نقل تاریخ نویسان، به پیشنهاد عمار بن یاسر و موافقت و استقبال پیامبر اعظم صلی الله علیه و آله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بسیاری از رویدادها با اصحاب مشورت می کرد و از آنها نظر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نظر آنان احترام می گذاشت و اگر اصحاب پیشنهاد خوبی مطرح می کردند، با کمال میل آن را عملی می کرد</w:t>
      </w:r>
      <w:r>
        <w:rPr>
          <w:rFonts w:eastAsia="IRNazanin" w:cs="IRNazanin"/>
          <w:color w:val="111111"/>
          <w:sz w:val="28"/>
          <w:szCs w:val="28"/>
          <w:rtl w:val="true"/>
          <w:lang w:bidi="fa-IR"/>
        </w:rPr>
        <w:t>.</w:t>
      </w:r>
    </w:p>
    <w:p>
      <w:pPr>
        <w:pStyle w:val="Heading3"/>
        <w:numPr>
          <w:ilvl w:val="2"/>
          <w:numId w:val="1"/>
        </w:numPr>
        <w:rPr/>
      </w:pPr>
      <w:bookmarkStart w:id="88" w:name="__RefHeading___Toc3803189_2749589250"/>
      <w:bookmarkStart w:id="89" w:name="_Toc32"/>
      <w:bookmarkEnd w:id="88"/>
      <w:r>
        <w:rPr/>
        <w:t>11</w:t>
      </w:r>
      <w:r>
        <w:rPr>
          <w:rtl w:val="true"/>
        </w:rPr>
        <w:t xml:space="preserve">. </w:t>
      </w:r>
      <w:r>
        <w:rPr>
          <w:rtl w:val="true"/>
        </w:rPr>
        <w:t>همکاری در کارها</w:t>
      </w:r>
      <w:bookmarkEnd w:id="8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 الله علیه و آله در ساختن مسجد قبا مشارکت جدّی داشت و دوشادوش دیگر مسلمانان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چوب و سنگ می آورد و </w:t>
      </w:r>
    </w:p>
    <w:p>
      <w:pPr>
        <w:pStyle w:val="BookText"/>
        <w:rPr/>
      </w:pPr>
      <w:r>
        <w:rPr>
          <w:rFonts w:ascii="IRNazanin" w:hAnsi="IRNazanin" w:eastAsia="IRNazanin"/>
          <w:color w:val="111111"/>
          <w:sz w:val="28"/>
          <w:sz w:val="28"/>
          <w:szCs w:val="28"/>
          <w:rtl w:val="true"/>
          <w:lang w:bidi="fa-IR"/>
        </w:rPr>
        <w:t>مانند کارگری ساده در بنای مسجد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هرگز به سبب مقامش، خود را از دیگران جدا نمی کرد و حتی بیش از دیگران کار می کرد، به گونه ای که تنها به انجام کارهای آسان نمی پرداخت، بلکه کارهای سنگین و سخت مانند برداشتن سنگ های بزرگ را نیز انجام می داد؛ گویا آن کارها را وظیفه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انصار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را دیدم که سنگ بزرگی را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تا سنگ را از او بگیرم و خود آن را حمل کنم، ولی با خودداری پیامبر روبه رو شدم، به گونه ای که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برو و مانند من سنگی را بیاور</w:t>
      </w:r>
      <w:r>
        <w:rPr>
          <w:rFonts w:eastAsia="IRNazanin" w:cs="IRNazanin"/>
          <w:color w:val="111111"/>
          <w:sz w:val="28"/>
          <w:szCs w:val="28"/>
          <w:rtl w:val="true"/>
          <w:lang w:bidi="fa-IR"/>
        </w:rPr>
        <w:t>.</w:t>
      </w:r>
      <w:r>
        <w:rPr>
          <w:rStyle w:val="FootnoteAnchor"/>
          <w:rtl w:val="true"/>
        </w:rPr>
        <w:footnoteReference w:id="7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و مقام هرگز نباید سبب خودبرتربینی و جدا دانستن فرد از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شأن و مقام تنها در مقام های معنوی خلاصه نمی شود، بلکه هرگونه برتری و خودبزرگ بینی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پیامبر اعظم صلی الله علیه و آله درس آموخت و دانست که داشتن مدرک و مقام علمی، داشتن نسب های برجسته، سرمایه دار بودن، شهرت و آوازه داشتن، برخورداری از هوش و استعداد بالا، داشتن سابقه و تجربه، بالا بودن سن و سال و مانند آن، هرگز نباید برای کسی تکبر بیاورد</w:t>
      </w:r>
      <w:r>
        <w:rPr>
          <w:rFonts w:eastAsia="IRNazanin" w:cs="IRNazanin"/>
          <w:color w:val="111111"/>
          <w:sz w:val="28"/>
          <w:szCs w:val="28"/>
          <w:rtl w:val="true"/>
          <w:lang w:bidi="fa-IR"/>
        </w:rPr>
        <w:t xml:space="preserve">. </w:t>
      </w:r>
      <w:bookmarkStart w:id="90" w:name="pg3541_18267"/>
    </w:p>
    <w:p>
      <w:pPr>
        <w:pStyle w:val="Heading3"/>
        <w:numPr>
          <w:ilvl w:val="2"/>
          <w:numId w:val="1"/>
        </w:numPr>
        <w:rPr/>
      </w:pPr>
      <w:bookmarkStart w:id="91" w:name="__RefHeading___Toc3803191_2749589250"/>
      <w:bookmarkStart w:id="92" w:name="_Toc33"/>
      <w:bookmarkEnd w:id="90"/>
      <w:bookmarkEnd w:id="91"/>
      <w:r>
        <w:rPr/>
        <w:t>12</w:t>
      </w:r>
      <w:r>
        <w:rPr>
          <w:rtl w:val="true"/>
        </w:rPr>
        <w:t xml:space="preserve">. </w:t>
      </w:r>
      <w:r>
        <w:rPr>
          <w:rtl w:val="true"/>
        </w:rPr>
        <w:t>تبلیغ همیشگی آموزه های دینی</w:t>
      </w:r>
      <w:bookmarkEnd w:id="92"/>
    </w:p>
    <w:p>
      <w:pPr>
        <w:pStyle w:val="BookText"/>
        <w:rPr/>
      </w:pPr>
      <w:r>
        <w:rPr>
          <w:rFonts w:ascii="IRNazanin" w:hAnsi="IRNazanin" w:eastAsia="IRNazanin"/>
          <w:color w:val="111111"/>
          <w:sz w:val="28"/>
          <w:sz w:val="28"/>
          <w:szCs w:val="28"/>
          <w:rtl w:val="true"/>
          <w:lang w:bidi="fa-IR"/>
        </w:rPr>
        <w:t>پیامبر اعظم صلی الله علیه و آله هنگام ساختن مسجد قبا، این گونه زیر لب زمزمه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یَعْمُرُ الْمَساجِدَ</w:t>
      </w:r>
    </w:p>
    <w:p>
      <w:pPr>
        <w:pStyle w:val="BookText"/>
        <w:rPr/>
      </w:pPr>
      <w:r>
        <w:rPr>
          <w:rFonts w:ascii="Amiri" w:hAnsi="Amiri" w:eastAsia="Amiri" w:cs="Amiri"/>
          <w:color w:val="111111"/>
          <w:sz w:val="28"/>
          <w:sz w:val="28"/>
          <w:szCs w:val="28"/>
          <w:rtl w:val="true"/>
          <w:lang w:bidi="ar-SA"/>
        </w:rPr>
        <w:t>یَقْرَأُ الْقُرآنَ قائِما وَ قاعِدا</w:t>
      </w:r>
    </w:p>
    <w:p>
      <w:pPr>
        <w:pStyle w:val="BookText"/>
        <w:rPr/>
      </w:pPr>
      <w:r>
        <w:rPr>
          <w:rFonts w:ascii="IRNazanin" w:hAnsi="IRNazanin" w:eastAsia="IRNazanin"/>
          <w:color w:val="111111"/>
          <w:sz w:val="28"/>
          <w:sz w:val="28"/>
          <w:szCs w:val="28"/>
          <w:rtl w:val="true"/>
          <w:lang w:bidi="fa-IR"/>
        </w:rPr>
        <w:t>کسی رستگار است که به ساختن مسجدها می پردازد و در آن حال، نشسته و ایستاده قرآن می خواند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این جمله پیامبر، درس تشویق به ساختن مسجد به عنوان یکی از زمینه های رستگاری بشر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عمل پیامبر، آموزنده این درس نیز هست که وقتی پیامبر حتی هنگام ساخت مسجد، از معارف دینی سخن می گوید، معلوم می شود تبلیغ معارف دینی، زمان و مکان نمی شناسد و بدون امکانات هم قابل اجراست</w:t>
      </w:r>
      <w:r>
        <w:rPr>
          <w:rFonts w:eastAsia="IRNazanin" w:cs="IRNazanin"/>
          <w:color w:val="111111"/>
          <w:sz w:val="28"/>
          <w:szCs w:val="28"/>
          <w:rtl w:val="true"/>
          <w:lang w:bidi="fa-IR"/>
        </w:rPr>
        <w:t>.</w:t>
      </w:r>
    </w:p>
    <w:p>
      <w:pPr>
        <w:pStyle w:val="Heading3"/>
        <w:numPr>
          <w:ilvl w:val="2"/>
          <w:numId w:val="1"/>
        </w:numPr>
        <w:rPr/>
      </w:pPr>
      <w:bookmarkStart w:id="93" w:name="__RefHeading___Toc3803193_2749589250"/>
      <w:bookmarkStart w:id="94" w:name="_Toc34"/>
      <w:bookmarkEnd w:id="93"/>
      <w:r>
        <w:rPr/>
        <w:t>13</w:t>
      </w:r>
      <w:r>
        <w:rPr>
          <w:rtl w:val="true"/>
        </w:rPr>
        <w:t xml:space="preserve">. </w:t>
      </w:r>
      <w:r>
        <w:rPr>
          <w:rtl w:val="true"/>
        </w:rPr>
        <w:t>مؤمن و هجرتی از درون و بیرون</w:t>
      </w:r>
      <w:bookmarkEnd w:id="9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پیش از آنکه جنبه برونی داشته باشد، جنبه درونی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در درون، هجرتی صورت گیرد تا زمینه برای هجرت برونی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درونی، هجرت از ظلمت به نور، از کفر به ایمان، از شرک به توحید و از آلودگی ها به پاکی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در آموزه های دینی ما آمده است که هجرت واقعی، مهاجرت درونی است و آنان که تنها جسمشان هجرت </w:t>
      </w:r>
    </w:p>
    <w:p>
      <w:pPr>
        <w:pStyle w:val="BookText"/>
        <w:rPr/>
      </w:pPr>
      <w:r>
        <w:rPr>
          <w:rFonts w:ascii="IRNazanin" w:hAnsi="IRNazanin" w:eastAsia="IRNazanin"/>
          <w:color w:val="111111"/>
          <w:sz w:val="28"/>
          <w:sz w:val="28"/>
          <w:szCs w:val="28"/>
          <w:rtl w:val="true"/>
          <w:lang w:bidi="fa-IR"/>
        </w:rPr>
        <w:t>می کند و در روحشان هجرتی صورت نمی گیرد، هجرت کنندگان واقعی نیستند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می گویند مهاجرت کرده ایم، در حالی که مهاجرت واقعی نکرده اند؛ مهاجران واقعی آنها هستند که از گناهان هجرت می کنند و مرتکب آنها نمی شوند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بنابراین، هجرت برای مؤمن حقیقی، تنها انتقال از مکانی به مکان دیگر نیست، بلکه چون مؤمن همواره از پستی ها و گناهان و بدی ها، به سوی فضیلت ها و پاکی ها هجرت می کند، پیوسته فردی مهاجر است و البته هجرت او، هجرت الی الله به شمار می رود</w:t>
      </w:r>
      <w:r>
        <w:rPr>
          <w:rFonts w:eastAsia="IRNazanin" w:cs="IRNazanin"/>
          <w:color w:val="111111"/>
          <w:sz w:val="28"/>
          <w:szCs w:val="28"/>
          <w:rtl w:val="true"/>
          <w:lang w:bidi="fa-IR"/>
        </w:rPr>
        <w:t xml:space="preserve">. </w:t>
      </w:r>
      <w:bookmarkStart w:id="95" w:name="pg3541_18269"/>
    </w:p>
    <w:p>
      <w:pPr>
        <w:pStyle w:val="Heading2"/>
        <w:numPr>
          <w:ilvl w:val="1"/>
          <w:numId w:val="1"/>
        </w:numPr>
        <w:rPr/>
      </w:pPr>
      <w:bookmarkStart w:id="96" w:name="__RefHeading___Toc3803195_2749589250"/>
      <w:bookmarkStart w:id="97" w:name="_Toc35"/>
      <w:bookmarkEnd w:id="95"/>
      <w:bookmarkEnd w:id="96"/>
      <w:r>
        <w:rPr>
          <w:rtl w:val="true"/>
        </w:rPr>
        <w:t>فصل پنجم</w:t>
      </w:r>
      <w:r>
        <w:rPr>
          <w:rtl w:val="true"/>
        </w:rPr>
        <w:t xml:space="preserve">: </w:t>
      </w:r>
      <w:r>
        <w:rPr>
          <w:rtl w:val="true"/>
        </w:rPr>
        <w:t>هجرت پیامبر اعظم صلی الله علیه و آله در آیینه قرآن</w:t>
      </w:r>
      <w:bookmarkEnd w:id="97"/>
    </w:p>
    <w:p>
      <w:pPr>
        <w:pStyle w:val="Heading3"/>
        <w:numPr>
          <w:ilvl w:val="2"/>
          <w:numId w:val="1"/>
        </w:numPr>
        <w:rPr/>
      </w:pPr>
      <w:bookmarkStart w:id="98" w:name="__RefHeading___Toc3803197_2749589250"/>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آیات هجرت افزون بر اینکه بیان کننده جنبه هایی از این هجرت تاریخی پیامبر است، در واقع، بخشی از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درس ها و عبرت های آموزنده ای دارد که هدف های اصلی نزول آنها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مهم ترین آیات قرآن درباره موضوع هجرت می پردازیم</w:t>
      </w:r>
      <w:r>
        <w:rPr>
          <w:rFonts w:eastAsia="IRNazanin" w:cs="IRNazanin"/>
          <w:color w:val="111111"/>
          <w:sz w:val="28"/>
          <w:szCs w:val="28"/>
          <w:rtl w:val="true"/>
          <w:lang w:bidi="fa-IR"/>
        </w:rPr>
        <w:t>.</w:t>
      </w:r>
    </w:p>
    <w:p>
      <w:pPr>
        <w:pStyle w:val="Heading3"/>
        <w:numPr>
          <w:ilvl w:val="2"/>
          <w:numId w:val="1"/>
        </w:numPr>
        <w:rPr/>
      </w:pPr>
      <w:bookmarkStart w:id="100" w:name="__RefHeading___Toc3803199_2749589250"/>
      <w:bookmarkStart w:id="101" w:name="_Toc37"/>
      <w:bookmarkEnd w:id="100"/>
      <w:r>
        <w:rPr>
          <w:rtl w:val="true"/>
        </w:rPr>
        <w:t>آیه نخست</w:t>
      </w:r>
      <w:bookmarkEnd w:id="101"/>
    </w:p>
    <w:p>
      <w:pPr>
        <w:pStyle w:val="BookText"/>
        <w:rPr/>
      </w:pP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بر خویشتن ستم کار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جانشان را می گیرند،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زمین از مستضعفان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زمین خدا وسیع نبود تا در آن 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آنان دوزخ است و دوزخ، بدفرجامی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آیه</w:t>
      </w:r>
      <w:r>
        <w:rPr>
          <w:rStyle w:val="FootnoteAnchor"/>
          <w:rtl w:val="true"/>
        </w:rPr>
        <w:footnoteReference w:id="75"/>
      </w:r>
      <w:bookmarkStart w:id="102" w:name="pg3541_18270"/>
    </w:p>
    <w:p>
      <w:pPr>
        <w:pStyle w:val="BookText"/>
        <w:rPr/>
      </w:pPr>
      <w:bookmarkEnd w:id="10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از محیط کفر در صورت ضربه خوردن دین و امکان هجرت واجب است و ماندن زیر لوای کفر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می تواند، باید محیط را تغییر دهد، و گرنه باید از آنجا هجرت کند تا در قیامت، بازخواست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محیط و فضای فکری جامعه، بر انسان أثر می گذارد، ولی او را به انجام کاری مجبور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می تواند با هجرت، جبر محیط و تاریخ را درهم بشکند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هجرت و از دست دادن هدف و عقیده، ستم به خویش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امر واجب،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دست خود زمینه های گناه را فراهم کند، عذری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هدف و عقیده انسان است، نه حفظ زندگی 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خداپرستی است، نه وطن پرستی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باید زمینه های اصلاح را فراهم ساخت و سپس مردم را توبیخ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خداوند، نخست، زمین خود را برای همگان می گستراند و آن گاه از ترک هجرت انتقاد می کند</w:t>
      </w:r>
      <w:r>
        <w:rPr>
          <w:rFonts w:eastAsia="IRNazanin" w:cs="IRNazanin"/>
          <w:color w:val="111111"/>
          <w:sz w:val="28"/>
          <w:szCs w:val="28"/>
          <w:rtl w:val="true"/>
          <w:lang w:bidi="fa-IR"/>
        </w:rPr>
        <w:t>.</w:t>
      </w:r>
    </w:p>
    <w:p>
      <w:pPr>
        <w:pStyle w:val="Heading3"/>
        <w:numPr>
          <w:ilvl w:val="2"/>
          <w:numId w:val="1"/>
        </w:numPr>
        <w:rPr/>
      </w:pPr>
      <w:bookmarkStart w:id="103" w:name="__RefHeading___Toc3803201_2749589250"/>
      <w:bookmarkStart w:id="104" w:name="_Toc38"/>
      <w:bookmarkEnd w:id="103"/>
      <w:r>
        <w:rPr>
          <w:rtl w:val="true"/>
        </w:rPr>
        <w:t>آیه دوم</w:t>
      </w:r>
      <w:bookmarkEnd w:id="104"/>
    </w:p>
    <w:p>
      <w:pPr>
        <w:pStyle w:val="BookText"/>
        <w:rPr/>
      </w:pPr>
      <w:r>
        <w:rPr>
          <w:rFonts w:ascii="Amiri" w:hAnsi="Amiri" w:eastAsia="Amiri" w:cs="Amiri"/>
          <w:color w:val="111111"/>
          <w:sz w:val="28"/>
          <w:sz w:val="28"/>
          <w:szCs w:val="28"/>
          <w:rtl w:val="true"/>
          <w:lang w:bidi="ar-SA"/>
        </w:rPr>
        <w:t>وَ مَنْ یُهاجِرْ فی سَبیلِ اللّهِ یَجِدْ فِی اْلأَرْضِ مُراغَمًا کَثیرًا وَ سَعَةً وَ مَنْ یَخْرُجْ مِنْ بَیْتِهِ مُهاجِرًا إِلَی اللّهِ وَ رَسُولِهِ ثُمَّ یُدْرِکْهُ الْمَوْتُ فَقَدْ وَقَعَ أَجْرُهُ عَلَی اللّهِ وَ کانَ اللّهُ غَفُورًا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هرکه در راه خدا هجرت کند، در زمین اقامت گاه های فراوان و گشایش ها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در راه خدا و پیامبر او از خانه اش به درآید، سپس مرگش در رسد، پاداش او به یقین با خداست و خدا، </w:t>
      </w:r>
    </w:p>
    <w:p>
      <w:pPr>
        <w:pStyle w:val="BookText"/>
        <w:rPr/>
      </w:pPr>
      <w:r>
        <w:rPr>
          <w:rFonts w:ascii="IRNazanin" w:hAnsi="IRNazanin" w:eastAsia="IRNazanin"/>
          <w:color w:val="111111"/>
          <w:sz w:val="28"/>
          <w:sz w:val="28"/>
          <w:szCs w:val="28"/>
          <w:rtl w:val="true"/>
          <w:lang w:bidi="fa-IR"/>
        </w:rPr>
        <w:t>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هجرت، زمینه ساز قدرت، حکومت و رشد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فی الارض مراغما</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نیت هجرت و با نخستین گام ها و خروج از وطن، انسان به مقام هایی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یخرج من بیته</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در پیروی از راه خدا و رسولش نباید نگران مرگ و زندگی اش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یدرکه الموت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هجرت های مقدس، مانند هجرت برای جهاد، تحصیل علم، تبلیغ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 این آیه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خداست؛ یعنی ارزش کار او بالاتر از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 اجره علی اللّه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پیامبر اعظم صلی الله علیه و آله در روایتی می 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برای حفظ آیین خود از سرزمینی به سرزمین دیگر حتی به اندازه یک وجب مهاجرت کند، سزاوار بهشت است و هم نشین من و ابراهیم </w:t>
      </w:r>
      <w:bookmarkStart w:id="105" w:name="pg3541_18272"/>
    </w:p>
    <w:p>
      <w:pPr>
        <w:pStyle w:val="BookText"/>
        <w:rPr/>
      </w:pPr>
      <w:bookmarkEnd w:id="105"/>
      <w:r>
        <w:rPr>
          <w:rFonts w:ascii="IRNazanin" w:hAnsi="IRNazanin" w:eastAsia="IRNazanin"/>
          <w:color w:val="111111"/>
          <w:sz w:val="28"/>
          <w:sz w:val="28"/>
          <w:szCs w:val="28"/>
          <w:rtl w:val="true"/>
          <w:lang w:bidi="fa-IR"/>
        </w:rPr>
        <w:t>علیه السلام خواهد بود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06" w:name="__RefHeading___Toc3803203_2749589250"/>
      <w:bookmarkStart w:id="107" w:name="_Toc39"/>
      <w:bookmarkEnd w:id="106"/>
      <w:r>
        <w:rPr>
          <w:rtl w:val="true"/>
        </w:rPr>
        <w:t>آیه سوم</w:t>
      </w:r>
      <w:bookmarkEnd w:id="107"/>
    </w:p>
    <w:p>
      <w:pPr>
        <w:pStyle w:val="BookText"/>
        <w:rPr/>
      </w:pPr>
      <w:r>
        <w:rPr>
          <w:rFonts w:ascii="Amiri" w:hAnsi="Amiri" w:eastAsia="Amiri" w:cs="Amiri"/>
          <w:color w:val="111111"/>
          <w:sz w:val="28"/>
          <w:sz w:val="28"/>
          <w:szCs w:val="28"/>
          <w:rtl w:val="true"/>
          <w:lang w:bidi="ar-SA"/>
        </w:rPr>
        <w:t>وَ إِذْ یَمْکُرُ بِکَ الَّذینَ کَفَرُوا لِیُثْبِتُوکَ أَوْ یَقْتُلُوکَ أَوْ یُخْرِجُوکَ وَ یَمْکُرُونَ وَ یَمْکُرُ اللّهُ وَ اللّهُ خَیْرُ الْماکِرینَ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کافران درباره تو نیرنگ می کردند تا تو را به بند کشند یا بکُشند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کنند و نیرنگ می زدند و خدا تدبیر می کرد و خدا بهترین تدبیرکنندگان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آغاز هجرت اشاره دارد که مشرکان خواستند پیامبر را زندانی کنند یا بکشند یا تبعید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واسطه جبرئیل، از نقشه آنها آگاه شد و شبانه مکه را ترک کرد و در غار ثور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تنیده شدن تار عنکبوت بر دهانه این غار، طرح مشرکان به طور کامل نقش بر آب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آیه</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خطرهایی را که خدا از شما دور کرده است، به یاد آورید تا آرامش و قوت قلب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یمکر 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مشکلات پیامبران، افزون بر لجاجت و عناد مشرکان، تهدیدها و توطئه های فراوان آنان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یمکر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 و ترور و تبعید، ابزار دست جباران تاریخ برای مقابله با حق است</w:t>
      </w:r>
      <w:r>
        <w:rPr>
          <w:rFonts w:eastAsia="IRNazanin" w:cs="IRNazanin"/>
          <w:color w:val="111111"/>
          <w:sz w:val="28"/>
          <w:szCs w:val="28"/>
          <w:rtl w:val="true"/>
          <w:lang w:bidi="fa-IR"/>
        </w:rPr>
        <w:t xml:space="preserve">. </w:t>
      </w:r>
      <w:bookmarkStart w:id="108" w:name="pg3541_18273"/>
    </w:p>
    <w:p>
      <w:pPr>
        <w:pStyle w:val="BookText"/>
        <w:rPr/>
      </w:pPr>
      <w:bookmarkEnd w:id="10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تمامی اندیشه های انسان ها زیر نظر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یمکرون و یمکر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هر جا لازم باشد، اولیای خود را از توطئه ها آگاه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را که مشرکان می خواستند کسی نداند، همه دنیا 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با طرفداران حق نیرنگ کند، خداوند او را به نیرنگی پیچیده گرفتار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یمکرون و یمکر اللّه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نیست که ابرقدرت ها همواره به اهدافشان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طرح و توطئه قوی تر باشد، خداوند با موجود ضعیف تری، آن را خنثی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سلیمان با موریانه ای کشف می شود؛ بلقیس را هدهد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بنی آدم را آموزش می دهد؛ فیل سواران ابرهه با ابابیل و نمرود با پشه نابود می شوند و توطئه کفار مکه با تار عنکبوت خنثی می شود</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09" w:name="__RefHeading___Toc3803205_2749589250"/>
      <w:bookmarkStart w:id="110" w:name="_Toc40"/>
      <w:bookmarkEnd w:id="109"/>
      <w:r>
        <w:rPr>
          <w:rtl w:val="true"/>
        </w:rPr>
        <w:t>آیه چهارم</w:t>
      </w:r>
      <w:bookmarkEnd w:id="11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ایمان آورده و هجرت کرده اند و در راه خدا با مال و جان خود جهاد کرده اند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داده اند و یاری کرده اند، آنان یاران یکدیگرند و کسانی که ایمان آورده اند، ولی مهاجرت نکرده اند، هیچ گونه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ندارند؛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از شما یاری جویند، یاری آنان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علیه گروهی باشد که میان شما و آنان پیمانی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منعقد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p>
    <w:p>
      <w:pPr>
        <w:pStyle w:val="BookText"/>
        <w:rPr/>
      </w:pPr>
      <w:r>
        <w:rPr>
          <w:rFonts w:ascii="IRNazanin" w:hAnsi="IRNazanin" w:eastAsia="IRNazanin"/>
          <w:color w:val="111111"/>
          <w:sz w:val="28"/>
          <w:sz w:val="28"/>
          <w:szCs w:val="28"/>
          <w:rtl w:val="true"/>
          <w:lang w:bidi="fa-IR"/>
        </w:rPr>
        <w:t>خدا به آنچه انجام می دهید،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بودن و ایمان داشتن بدون تلاش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یا مهاجر بوده اند یا پناه دهنده به مهاجران؛ یا جهادگر بوده اند یاپشتیبان مجاهدان</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به تنهایی کافی نیست، بلکه هجرت و جهاد و پشتیبانی از مهاجران و مجاهدان نیز لازم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جهش وقتی حاصل می شود که مغزها، بازوها، سرمایه ها، قدرت ها و هجرت ها متمرکز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هاجروا؛ جاهدوا؛ أموالهم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جامعه اسلامی باید میان مهاجران دردمند و مرفهان هجرت گریز تفاوت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و لم یهاجروا</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هجرت، هم به نظام کفر ضربه وارد می شود و هم دین حفظ می گردد و نیروی مسلمانان نیز افزایش می یابد</w:t>
      </w:r>
      <w:r>
        <w:rPr>
          <w:rFonts w:eastAsia="IRNazanin" w:cs="IRNazanin"/>
          <w:color w:val="111111"/>
          <w:sz w:val="28"/>
          <w:szCs w:val="28"/>
          <w:rtl w:val="true"/>
          <w:lang w:bidi="fa-IR"/>
        </w:rPr>
        <w:t>.</w:t>
      </w:r>
      <w:r>
        <w:rPr>
          <w:rStyle w:val="FootnoteAnchor"/>
          <w:rtl w:val="true"/>
        </w:rPr>
        <w:footnoteReference w:id="89"/>
      </w:r>
      <w:bookmarkStart w:id="111" w:name="pg3541_18275"/>
    </w:p>
    <w:p>
      <w:pPr>
        <w:pStyle w:val="Heading3"/>
        <w:numPr>
          <w:ilvl w:val="2"/>
          <w:numId w:val="1"/>
        </w:numPr>
        <w:rPr/>
      </w:pPr>
      <w:bookmarkStart w:id="112" w:name="__RefHeading___Toc3803207_2749589250"/>
      <w:bookmarkStart w:id="113" w:name="_Toc41"/>
      <w:bookmarkEnd w:id="111"/>
      <w:bookmarkEnd w:id="112"/>
      <w:r>
        <w:rPr>
          <w:rtl w:val="true"/>
        </w:rPr>
        <w:t>آیه پنجم</w:t>
      </w:r>
      <w:bookmarkEnd w:id="113"/>
    </w:p>
    <w:p>
      <w:pPr>
        <w:pStyle w:val="BookText"/>
        <w:rPr/>
      </w:pPr>
      <w:r>
        <w:rPr>
          <w:rFonts w:ascii="IRNazanin" w:hAnsi="IRNazanin" w:eastAsia="IRNazanin"/>
          <w:color w:val="111111"/>
          <w:sz w:val="28"/>
          <w:sz w:val="28"/>
          <w:szCs w:val="28"/>
          <w:rtl w:val="true"/>
          <w:lang w:bidi="fa-IR"/>
        </w:rPr>
        <w:t xml:space="preserve">و کسانی که ایمان آورده و هجرت کرده و در راه خدا به جهاد پرداخته اند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 داده و یاری کرده اند، آنان همان مؤمنان واقعی اند؛ برای آنان بخشایش و روزی شایسته ای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واقعی در هجرت، جهاد، پناه دادن و یاری کردن مسلمانان رخ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المؤمنون حقا</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کارها وقتی ارزشمند است که رنگ خدایی و انگیزه الهی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و جهاد، عامل بخشایش ها و برکت های الهی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به خاطر هجرت و جهاد، از رزق اندک بگذرد، به رزق کریم و شایسته الهی می رسد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114" w:name="__RefHeading___Toc3803209_2749589250"/>
      <w:bookmarkStart w:id="115" w:name="_Toc42"/>
      <w:bookmarkEnd w:id="114"/>
      <w:r>
        <w:rPr>
          <w:rtl w:val="true"/>
        </w:rPr>
        <w:t>آیه ششم</w:t>
      </w:r>
      <w:bookmarkEnd w:id="115"/>
    </w:p>
    <w:p>
      <w:pPr>
        <w:pStyle w:val="BookText"/>
        <w:rPr/>
      </w:pPr>
      <w:r>
        <w:rPr>
          <w:rFonts w:ascii="IRNazanin" w:hAnsi="IRNazanin" w:eastAsia="IRNazanin"/>
          <w:color w:val="111111"/>
          <w:sz w:val="28"/>
          <w:sz w:val="28"/>
          <w:szCs w:val="28"/>
          <w:rtl w:val="true"/>
          <w:lang w:bidi="fa-IR"/>
        </w:rPr>
        <w:t xml:space="preserve">پروردگار تو با کسانی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کشیدن، هجرت کردند و سپس جهاد کردند و صبر پیشه ساختند، بی گمان،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هجرتی ارزش دارد که با جهاد و صبر و مقاومت همراه باشد، وگرنه</w:t>
      </w:r>
    </w:p>
    <w:p>
      <w:pPr>
        <w:pStyle w:val="BookText"/>
        <w:rPr/>
      </w:pPr>
      <w:r>
        <w:rPr>
          <w:rFonts w:ascii="IRNazanin" w:hAnsi="IRNazanin" w:eastAsia="IRNazanin"/>
          <w:color w:val="111111"/>
          <w:sz w:val="28"/>
          <w:sz w:val="28"/>
          <w:szCs w:val="28"/>
          <w:rtl w:val="true"/>
          <w:lang w:bidi="fa-IR"/>
        </w:rPr>
        <w:t xml:space="preserve">نوعی فرار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هاجروا؛ جاهدوا؛ صبروا</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دریافت آمرزش و رحمت الهی، جهاد و مقاومت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بعدها لغفور رحیم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16" w:name="pg3541_18277"/>
    </w:p>
    <w:p>
      <w:pPr>
        <w:pStyle w:val="Heading2"/>
        <w:numPr>
          <w:ilvl w:val="1"/>
          <w:numId w:val="1"/>
        </w:numPr>
        <w:rPr/>
      </w:pPr>
      <w:bookmarkStart w:id="117" w:name="__RefHeading___Toc3803211_2749589250"/>
      <w:bookmarkStart w:id="118" w:name="_Toc43"/>
      <w:bookmarkEnd w:id="116"/>
      <w:bookmarkEnd w:id="117"/>
      <w:r>
        <w:rPr>
          <w:rtl w:val="true"/>
        </w:rPr>
        <w:t>فصل ششم</w:t>
      </w:r>
      <w:r>
        <w:rPr>
          <w:rtl w:val="true"/>
        </w:rPr>
        <w:t xml:space="preserve">: </w:t>
      </w:r>
      <w:r>
        <w:rPr>
          <w:rtl w:val="true"/>
        </w:rPr>
        <w:t>همراه با برنامه سازان</w:t>
      </w:r>
      <w:bookmarkEnd w:id="118"/>
    </w:p>
    <w:p>
      <w:pPr>
        <w:pStyle w:val="Heading3"/>
        <w:numPr>
          <w:ilvl w:val="2"/>
          <w:numId w:val="1"/>
        </w:numPr>
        <w:rPr/>
      </w:pPr>
      <w:bookmarkStart w:id="119" w:name="__RefHeading___Toc3803213_2749589250"/>
      <w:bookmarkStart w:id="120" w:name="_Toc44"/>
      <w:bookmarkEnd w:id="119"/>
      <w:r>
        <w:rPr>
          <w:rtl w:val="true"/>
        </w:rPr>
        <w:t>پیشنهادهای برنامه ای</w:t>
      </w:r>
      <w:bookmarkEnd w:id="120"/>
    </w:p>
    <w:p>
      <w:pPr>
        <w:pStyle w:val="BookText"/>
        <w:rPr/>
      </w:pPr>
      <w:r>
        <w:rPr>
          <w:rFonts w:ascii="IRNazanin" w:hAnsi="IRNazanin" w:eastAsia="IRNazanin"/>
          <w:color w:val="111111"/>
          <w:sz w:val="28"/>
          <w:sz w:val="28"/>
          <w:szCs w:val="28"/>
          <w:rtl w:val="true"/>
          <w:lang w:bidi="fa-IR"/>
        </w:rPr>
        <w:t>پیامبر اعظم صلی الله علیه و آله بنابر فرمایش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یگانه الگوی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پیروی از سیره آن بزرگوار در تمامی زمینه ها بر مسلمانان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چون رسانه ملی بیشترین نقش را در تبلیغ و فرهنگ سازی دینی بر عهده دارد، تولید و پخش برنامه هایی که بازگوکننده سیره رفتاری و گفتاری پیامبر اعظم صلی الله علیه و آله باشد، ضروری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برخی پیشنهادهای برنامه ای را در این موضوع می آوریم تا برنامه ریزان و برنامه سازان رسانه به کار بندند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این پژوهش، قابلیت تبدیل شدن به فیلم یا سریال را دارد که در قالب فیلم نامه ای کارشناسی شده می توان بدان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آموزه های این پژوهش را می توان در قالب پیام های آن فیلم یا سریال تبلیغ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برنامه ای ویژه می توان مطالبی را در موضوع های هجرت الی اللّه ، هجرت از بدی ها به خوبی ها، تحمل سختی ها و ناگواری های دنیا در راه </w:t>
      </w:r>
    </w:p>
    <w:p>
      <w:pPr>
        <w:pStyle w:val="BookText"/>
        <w:rPr/>
      </w:pPr>
      <w:r>
        <w:rPr>
          <w:rFonts w:ascii="IRNazanin" w:hAnsi="IRNazanin" w:eastAsia="IRNazanin"/>
          <w:color w:val="111111"/>
          <w:sz w:val="28"/>
          <w:sz w:val="28"/>
          <w:szCs w:val="28"/>
          <w:rtl w:val="true"/>
          <w:lang w:bidi="fa-IR"/>
        </w:rPr>
        <w:t>خدا، فرو کاستن خود به منظور رسیدن به سیره عملی پیامبر و جدا ندانستن خود از امت اسلامی ارائه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مسابقه های گوناگون می توان پرسش هایی را درباره تاریخ هجرت و انگیزه ها و پی آمدهای آن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برنامه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 از تاریخ پیامبر اعظم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این هجرت تاریخی را تبیین کرد یا حتی گوشه ای از ماجراهای این هجرت تاریخی را که اهمیت بیشتری دارد، به نمایش گذاشت؛ مانند حماسه حضرت علی علیه السلام در لیلة المبیت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برنامه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های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تبیین درس هایی از زندگانی پیامبر اعظم صلی الله علیه و آله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ویژه برنامه هایی که در ایام حج برای معرفی سرزمین وحی پخش می شود، می توان ویژه برنامه مستندی را با عنوان 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قسمت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برنامه باید مراحل هجرت پیامبر اعظم صلی الله علیه و آله را از آغاز تا انجام به طور مستند از مکان های به جامانده از آن دوران، مانند منزلی که پیامبر هجرت شبانه خود را از آنجا آغاز کرد، غار ثور، توقف گاه ها و مسیر هجرت، روستای قبا و منزل گاه پیامبر در این روستا، مسجد قبا، محل اقامه نخستین </w:t>
      </w:r>
    </w:p>
    <w:p>
      <w:pPr>
        <w:pStyle w:val="BookText"/>
        <w:rPr/>
      </w:pPr>
      <w:r>
        <w:rPr>
          <w:rFonts w:ascii="IRNazanin" w:hAnsi="IRNazanin" w:eastAsia="IRNazanin"/>
          <w:color w:val="111111"/>
          <w:sz w:val="28"/>
          <w:sz w:val="28"/>
          <w:szCs w:val="28"/>
          <w:rtl w:val="true"/>
          <w:lang w:bidi="fa-IR"/>
        </w:rPr>
        <w:t>نماز جمعه اسلام در میان قبیله بنی سالم بن عوف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گزارش های ویژه خبری در مناسبت تولد یا بعثت پیامبر اعظم صلی الله علیه و آله یا تولد حضرت علی علیه السلام، باید به گزارش ویژه ای از غار ثور یا منزلی که پیامبر از آنجا هجرت شبانه خود را آغاز کرد، اختصاص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هجرت پیامبر اعظم صلی الله علیه و آله از مکه به مدینه را می توان به عنوان یکی از مناسبت های مهم اسلامی در گزارش ویژه خبری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یادآوری ماجراهای این هجرت باید به نکته های اخلاقی نیز پرداخت، به این صورت که در پایان گزارش، باید پیام های زیر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از بدی ها و بدها هجرت کرد، بیاییم ما نیز از بدی ها هجرت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برای حفظ دین خدا، ناگواری های بسیاری را در هجرت به جان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مسیر حفظ دین خود، تا چه میزان سختی ها را تحمل می کنیم؟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سالروز هجرت پیامبر،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هجرت تاریخی پیامبر از مکه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موضوع مناسبی برای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وگوی ویژه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دوم سیما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موضوع را می توان در میزگردهای کارشناسانه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هجرت، درس ها و عبرت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در زلال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به طور ویژه در شبکه قرآن سیما، تهیه و پخش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هجرت پیامبر اعظم صلی الله علیه و آله را می توان در قالب داستان های آموزنده، </w:t>
      </w:r>
    </w:p>
    <w:p>
      <w:pPr>
        <w:pStyle w:val="BookText"/>
        <w:rPr/>
      </w:pPr>
      <w:r>
        <w:rPr>
          <w:rFonts w:ascii="IRNazanin" w:hAnsi="IRNazanin" w:eastAsia="IRNazanin"/>
          <w:color w:val="111111"/>
          <w:sz w:val="28"/>
          <w:sz w:val="28"/>
          <w:szCs w:val="28"/>
          <w:rtl w:val="true"/>
          <w:lang w:bidi="fa-IR"/>
        </w:rPr>
        <w:t>برای گروه سنی نوجوانان، تولید و پخش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پیامبر اعظم صلی الله علیه و آله، قابلیت تبدیل شدن به انیمیشن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تمامی شئون مربوط به پیامبر در آن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پیامبر اعظم صلی الله علیه و آله، موضوع مناسبی برای گروه های تاریخ در شبکه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می توانند جنبه های تاریخی این رخداد را بررسی، تحلیل و سپس بر اساس آن، برنامه سازی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هجرت از محیط های ناامنی که برای دین و ایمان انسان خطرناک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خوبی برای ساخت فیلم یا سریال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هجرت می تواند در قالب هجرت افرادی از کشورهای غربی به کشور عزیزمان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ها باید علت این هجرت ها، بازگشت از الگوها و فرهنگ های فاسد غربی به الگوها و فرهنگ ناب اسلامی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قالب های دیگری مانند هجرت از شهری به شهری دیگر؛ هجرت از محله ای به محله ای دیگر؛ هجرت از اداره ای به اداره دیگر؛ از مدرسه یا دانشگاهی به مدرسه یا دانشگاهی دیگر نیز می توان به این موضوع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پیام اصلی فیلم یا سریال که ضرورت حفظ دین و دین داری حتی به بهای هجرت از خانه و کاشانه است، باید برای مخاطبان، گویا و مفهوم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 ویژه برنامه ای در ماه مبارک رمضان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هجرتی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هجرت پیامبر اعظم صلی الله علیه و آله که هجرت از بدی ها برای حفظ خوبی ها بوده است، بسیار مناسب می نماید</w:t>
      </w:r>
      <w:r>
        <w:rPr>
          <w:rFonts w:eastAsia="IRNazanin" w:cs="IRNazanin"/>
          <w:color w:val="111111"/>
          <w:sz w:val="28"/>
          <w:szCs w:val="28"/>
          <w:rtl w:val="true"/>
          <w:lang w:bidi="fa-IR"/>
        </w:rPr>
        <w:t xml:space="preserve">. </w:t>
      </w:r>
      <w:bookmarkStart w:id="121" w:name="pg3541_18281"/>
    </w:p>
    <w:p>
      <w:pPr>
        <w:pStyle w:val="BookText"/>
        <w:rPr/>
      </w:pPr>
      <w:bookmarkEnd w:id="121"/>
      <w:r>
        <w:rPr>
          <w:rFonts w:ascii="IRNazanin" w:hAnsi="IRNazanin" w:eastAsia="IRNazanin"/>
          <w:color w:val="111111"/>
          <w:sz w:val="28"/>
          <w:sz w:val="28"/>
          <w:szCs w:val="28"/>
          <w:rtl w:val="true"/>
          <w:lang w:bidi="fa-IR"/>
        </w:rPr>
        <w:t>در این ویژه برنامه می توان درباره هجرت معنوی با همه جنبه های آن به بحث پرداخت و مصداق های آن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مصداق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اخلاق بد به اخلاق خوب، هجرت از مکان های بد به مکان های خوب، از شغل های بد به شغل های خوب، از گمان های بد به گمان های خوب و از دین داری بد به دین داری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ها، افزون بر اینکه پیش زمینه هر هجرت بیرونی، هجرتی درونی معرفی می شود، باید از اهمیت هجرت های بیرونی نیز سخن گفته شود</w:t>
      </w:r>
      <w:r>
        <w:rPr>
          <w:rFonts w:eastAsia="IRNazanin" w:cs="IRNazanin"/>
          <w:color w:val="111111"/>
          <w:sz w:val="28"/>
          <w:szCs w:val="28"/>
          <w:rtl w:val="true"/>
          <w:lang w:bidi="fa-IR"/>
        </w:rPr>
        <w:t>.</w:t>
      </w:r>
    </w:p>
    <w:p>
      <w:pPr>
        <w:pStyle w:val="Heading3"/>
        <w:numPr>
          <w:ilvl w:val="2"/>
          <w:numId w:val="1"/>
        </w:numPr>
        <w:rPr/>
      </w:pPr>
      <w:bookmarkStart w:id="122" w:name="__RefHeading___Toc3803215_2749589250"/>
      <w:bookmarkStart w:id="123" w:name="_Toc45"/>
      <w:bookmarkEnd w:id="122"/>
      <w:r>
        <w:rPr>
          <w:rtl w:val="true"/>
        </w:rPr>
        <w:t>پرسش های مسابقه ای</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پیامبر اعظم صلی الله علیه و آله از مکه به یثرب با چه هدفی انجام گرفت؟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مردم یثرب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و دوری از مشرکان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قبا در روستای قبا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یاور پیامبر اعظم صلی الله علیه و آلهدر این هجرت، چه کسی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بالاترین حماسه حضرت علی علیه السلام در این هجرت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مسئولیت های پیامبر در نبود ایشان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کاروان باقی مانده به یثرب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بستر پیامبر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کسی نازل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واقعه لیلة المبیت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صلی الله علیه و آله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رسیدن مشرکان به غار ثور، چه چیزی آنها را از رفتن به داخل غار بازداشت؟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پیامبر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و ترس آنها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تنیده شده عنکبوت بر دهانه غار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 ترین اقدام پیامبر اعظم صلی الله علیه و آله در مسیر هجرت از مکه به یثرب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قبا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النبی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عقد اخوت میان مسلمانان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درسی که از هجرت پیامبراعظم صلی الله علیه و آله می توان گرفت،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و دین داری به بهای هجرت از وطن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هجرت از بدی ها به سوی خوبی 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گزینه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توقف پیامبر اعظم صلی الله علیه و آله در روستای قبا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قبا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و تجدید قوا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حضرت علی علیه السلام به پیامبر اعظم صلی الله علیه و آله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اعظم صلی الله علیه و آله پس از رسیدن به روستای قبا در خانه چه کسی مستقر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آن روستا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باتقوا به نام کلثوم بن هدم </w:t>
      </w:r>
      <w:bookmarkStart w:id="124" w:name="pg3541_18283"/>
    </w:p>
    <w:p>
      <w:pPr>
        <w:pStyle w:val="BookText"/>
        <w:rPr/>
      </w:pPr>
      <w:bookmarkEnd w:id="12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دارترین و مشهورترین فرد روستا</w:t>
      </w:r>
    </w:p>
    <w:p>
      <w:pPr>
        <w:pStyle w:val="Heading3"/>
        <w:numPr>
          <w:ilvl w:val="2"/>
          <w:numId w:val="1"/>
        </w:numPr>
        <w:rPr/>
      </w:pPr>
      <w:bookmarkStart w:id="125" w:name="__RefHeading___Toc3803217_2749589250"/>
      <w:bookmarkStart w:id="126" w:name="_Toc46"/>
      <w:bookmarkEnd w:id="125"/>
      <w:r>
        <w:rPr>
          <w:rtl w:val="true"/>
        </w:rPr>
        <w:t>پرسش های مردمی</w:t>
      </w:r>
      <w:bookmarkEnd w:id="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هجرت پیامبر اعظم صلی الله علیه و آله از مکه به یثرب چه می دانید؟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اعظم صلی الله علیه و آله در هجرت شبانه خود از مکه به یثرب، چه کسی را مأمور خوابیدن در بستر خود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حضرت علی علیه السلام از خوابیدن در بستر پیامبر اکرم صلی الله علیه و آله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دانید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 وَ اللّهُ رَءُوفٌ 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کسی نازل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پیامبر اعظم صلی الله علیه و آله از هجرت چه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از هجرت پیامبر اعظم صلی الله علیه و آله چه درسی می توان گرفت؟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الی اللّه یعنی چه؟ آیا هجرت از بدی ها به سوی خوبی ها می تواند نمونه ای از این هجرت باشد؟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پیامبر اعظم صلی الله علیه و آله با تکیه بر چه نیرویی پا در عرصه هجرتی این چنین پرخطر گذاشت؟</w:t>
      </w:r>
    </w:p>
    <w:p>
      <w:pPr>
        <w:pStyle w:val="Heading3"/>
        <w:numPr>
          <w:ilvl w:val="2"/>
          <w:numId w:val="1"/>
        </w:numPr>
        <w:rPr/>
      </w:pPr>
      <w:bookmarkStart w:id="127" w:name="__RefHeading___Toc3803219_2749589250"/>
      <w:bookmarkStart w:id="128" w:name="_Toc47"/>
      <w:bookmarkEnd w:id="127"/>
      <w:r>
        <w:rPr>
          <w:rtl w:val="true"/>
        </w:rPr>
        <w:t>پرسش های کارشناسی</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 موضوع کلی هجرت، چند آیه دارد و این آیات درصدد بیان چه حقایقی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پیامبر اکرم صلی الله علیه و آله چند هجرت داشت و چه درس ها و عبرت هایی در آنها نهفته است؟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های مختلف سیره عملی پیامبر اعظم صلی الله علیه و آله را در هجرت هایشان بیان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مسلمانان دنیا را به گذشته تاریخی خود متوجه کرد، به گونه ای که در سراسر جهانِ اسلام، مسلمانان، تقویم ایام سال خود را بر اساس هجرت پیامبر اعظم صلی الله علیه و آله تنظیم کنند؟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پیامبر اعظم صلی الله علیه و آله در هجرت از مکه به یثرب، حضرت زهرا علیهاالسلام را همراه خود نبرد؟ </w:t>
      </w:r>
      <w:bookmarkStart w:id="129" w:name="pg3541_18285"/>
    </w:p>
    <w:p>
      <w:pPr>
        <w:pStyle w:val="Heading2"/>
        <w:numPr>
          <w:ilvl w:val="1"/>
          <w:numId w:val="1"/>
        </w:numPr>
        <w:rPr/>
      </w:pPr>
      <w:bookmarkStart w:id="130" w:name="__RefHeading___Toc3803221_2749589250"/>
      <w:bookmarkStart w:id="131" w:name="_Toc48"/>
      <w:bookmarkEnd w:id="129"/>
      <w:bookmarkEnd w:id="130"/>
      <w:r>
        <w:rPr>
          <w:rtl w:val="true"/>
        </w:rPr>
        <w:t>کتاب نامه</w:t>
      </w:r>
      <w:bookmarkEnd w:id="1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محمود بن عبداللّه ، روح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داراحیاءالتراث العربی،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علی بن محمد، الکامل فی التاریخ، بیروت، داراحیاء التراث العربی،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برهان حلبی، سیره حلبی، لبنان، بیروت، انتشارات دارالمعرفه،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عبدالرحمن، تاریخ ابن خلدون،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بن سعد، طبقات کبری، دارالبیروت،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اسماعیل بن عمر، البدایه و النهایه، بیروت، دارالکتب العلمیه،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 ، الفصول فی سیرة الرسول، بیروت، دار ابن کثیر،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سیرة النبی، تهران، انتشارات ایران،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ابوزهره محمد، خاتم النبیین،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الدمشقی، ابوالفداء اسماعیل بن کثیر، السیرة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المعتصم باللّه البغدادی، بیروت، دارالکتاب العربی،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القندوزی الحنفی، سلیمان بن ابراهیم، ینابیع الموده لذوی القربی، قم، چاپ اسوه،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المقدسی، مطهر بن طاهر، البدء و التاریخ، بیروت، دارصار،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المکی خوارزمی، موفق بن احمد بن محمد، مناقب، قم، جامعه مدرسین،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انساب الاشراف، قم، مجمع احیاء الثقافة الاسلامیه،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بهرام نسب، محمد سهیل، استوانه نور، قم، مرکز پژوهش های اسلامی صدا و سیما،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آثار اسلامی مکه و مدینه، تهران، نشر مشعر،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 ، حیات سیاسی اسلام، سیره رسول خدا صلی الله علیه و آله، سازمان چاپ و انتشارات،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هاشم معروف، سیرة المصطفی، قم، منشورات شریف رضی،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حویزی، عبدعلی بن جمعه، تفسیر نور الثقلین، قم، مؤسسه اسماعیلیان،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محمد، تفسیر الکبیر، لبنان، بیروت،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سید المرسلین، قم، جامعه مدرسین،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 فروغ ابدیت، قم، دفتر تبلیغات اسلامی حوزه علمیه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 میرزا محمدتقی، ناسخ التواریخ، تهران، انتشارات کتاب فروشی 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سمهودی، ابوالحسن، خلاصة الوفا باخبار دارالمصطفی، قاهره، داراحیاء الکتب العربیه،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امالی، قم، دارالثقافه،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ارشاد، بیروت، مؤسسه آل البیت،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مکتبة العلمیة الاسلامیه،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محمدبن جریر، تاریخ طبری، بیروت، انتشارات دارالمعارف قاهره، مؤسسه اعلمی،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سید جعفر مرتضی، الصحیح من سیرة النبی الاعظم صلی الله علیه و آله، لبنان، بیروت، دارالهادی،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 ، تاریخ هجری، بی جا، واحد تحقیقات اسلامی بنیاد بعثت،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 نور، قم، در راه حق،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القمی، بیروت، مؤسسه اعلمی،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کمپانی، فضل اللّه ، علی کیست؟ ، تهران، دارالکتب الاسلامیه،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دارالرضا،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مروج الذهب، قم، مؤسسه دارالهجرة،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دارالکتب الاسلامیه،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 صدیقی، محمد بن علی بن علان، حسن النبأ فی فضل مسجد قبا، ریاض، دارالشریف،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 بن اسحاق، تاریخ یعقوبی، تهران، وزارت فرهنگ و آموزش عالی،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دارالبیروت،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الحسنی، سیرة المصطفی، منشورات شریف رضی،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ابوسلمه همسر ام سلمه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 پس از شهادت همسرش به همسری رسول خدا صلی الله علیه و آلهدرآمد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آیتی، تاریخ پیامبر اسلام،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قم، مجمع احیاء الثقافة الاسلامیة،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النبی، تهران، انتشارات ایران،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حیات سیاسی اسلام، سیره رسول خدا صلی الله علیه و آله، سازمان چاپ و انتشارات،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المصطفی،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جعفر سبحانی، فروغ ابدیت، قم، دفتر تبلیغات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کتاب لغت،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دارالندوه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دارالرضاء،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قاهره، بیروت، انتشارات دارالمعارف، مؤسسه اعلمی،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عبدعلی بن جمعه، تفسیر نورالثقلین تفسیر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انفال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سیاسی اسلام،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البداء و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برهان حلبی، سیره حلبی، بیروت، دارمعرفه،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 برد، قرمز یاد شده است، 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تفسیر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فصول المهمه،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میرزا محمد تقی سپهر، ناسخ التواریخ، تهران، کتاب فروشی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الدرالمنثور، تفسیر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فروع ابدیت،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بیروت، داراحیاء التراث العربی،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فی تفسیر القرآن، بیروت، داراحیاء التراث العربی،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علی بن ابراهیم قمی، تفسیر قمی، بیروت، مؤسسه اعلمی،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ارشاد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محمد مکی خوارزمی، المناقب، انتشارات جامعه مدرسین،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سلیمان بن ابراهیم حنفی، ینابیع الموده، چاپ اسوه،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عبدالحلیم حرانی حنبلی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 لن یصلوا من الان الیک یا علی بامر تکرهه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کمپانی، علی کیست، تهران، دارالکتب الاسلامیة،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مرتضی عاملی، تحقیقی درباره تاریخ هجری، واحد تحقیقات اسلامی بنیاد بعثت،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اسماعیل بن کثیر، البدایه و النهایه، بیروت، دارالکتب العلمیة،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اسحاق یعقوبی، تاریخ یعقوبی، تهران، وزارت فرهنگ و آموزش عالی،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تحقیقی درباره تاریخ هجری،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جعفر سبحانی، سید المرسلین،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المرسلین،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المرسلین،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تحقیقی درباره تاریخ هجری،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خوابیدن حضرت علی علیه السلام در بستر پیامبر در شب هجرت، نخستین بار نبود، بلکه حضرت ابوطالب، در دوره محاصره بنی هاشم در شعب ابی طالب، هر شب علی علیه السلام را در بستر پیامبر می خوابانید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رازی، تفسیر الفخر الرّازی المشتهر بالتفسیر الکبیر و مفاتیح الغیب، لبنان، بیروت، دارالفکر،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سیاسی اسلام، سیره رسول خدا صلی الله علیه و آله، قم، الهادی،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مرتضی عاملی، الصحیح من سیرة النبی الاعظم، بیروت، دارالهادی،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ابوالفداء اسماعیل بن کثیر الدمشقی، السیرة النبویة،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المعتصم بالله البغدادی، بیروت، دارالکتاب العربی،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آثار اسلامی مکه و مدینه، تهران، نشر مشعر،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 بن طاهر المقدسی، البدء و التاریخ، بیروت، دارصار،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علان مکّی صدیقی، حُسنُ النبأ فی فضلِ مسجد قبا،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مرزوق علی ابراهیم، ریاض، دارالشریف،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محمدسهیل بهرام نسب، استوانه نور، قم، مرکز پژوهش های اسلامی صدا و سیما،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قم، دارالکتب الاسلامیه،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تفسیر نور، قم، در راه حق،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همه مغزها و کارشناسان مسلمان از کشورهای غربی خارج شوند و به کشورهای اسلامی مهاجرت کنند، این امر هم ضربه به دشمن است و هم تقویت کشورهای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بلاهای ما از غرق شدن در نظام های دیگران و ترک هجرت های سازنده سرچشمه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اجرای این برنامه پیشنهادی در سال جاری با توجه به نام گذاری آن به سال پیامبر اعظم صلی الله علیه و آله، مورد تأکید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13294</Words>
  <Characters>50406</Characters>
  <CharactersWithSpaces>63205</CharactersWithSpaces>
  <Paragraphs>692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2026-08-18T00:42:29Z</dcterms:created>
  <dc:creator>ghaemiyeh.com</dc:creator>
  <dc:description/>
  <dc:language>en-US</dc:language>
  <cp:lastModifiedBy/>
  <dcterms:modified xsi:type="dcterms:W3CDTF">2026-08-18T04:12:31Z</dcterms:modified>
  <cp:revision>1</cp:revision>
  <dc:subject/>
  <dc:title>هجرت پیامبر اعظم صلی الله علیه و آله وسلم</dc:title>
</cp:coreProperties>
</file>

<file path=docProps/custom.xml><?xml version="1.0" encoding="utf-8"?>
<Properties xmlns="http://schemas.openxmlformats.org/officeDocument/2006/custom-properties" xmlns:vt="http://schemas.openxmlformats.org/officeDocument/2006/docPropsVTypes"/>
</file>