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نامه شهید آیت الله دکتر محمد مفتح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44708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44710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44712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3544714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544716_2749589250">
            <w:r>
              <w:rPr>
                <w:webHidden/>
                <w:rStyle w:val="IndexLink"/>
                <w:rtl w:val="true"/>
              </w:rPr>
              <w:t>فصل اول</w:t>
            </w:r>
            <w:r>
              <w:rPr>
                <w:rStyle w:val="IndexLink"/>
                <w:rtl w:val="true"/>
              </w:rPr>
              <w:t xml:space="preserve">: </w:t>
            </w:r>
            <w:r>
              <w:rPr>
                <w:rStyle w:val="IndexLink"/>
                <w:rtl w:val="true"/>
              </w:rPr>
              <w:t>زندگی نامه</w:t>
            </w:r>
            <w:r>
              <w:rPr>
                <w:rStyle w:val="IndexLink"/>
                <w:rtl w:val="true"/>
              </w:rPr>
              <w:tab/>
            </w:r>
            <w:r>
              <w:rPr>
                <w:rStyle w:val="IndexLink"/>
              </w:rPr>
              <w:t>13</w:t>
            </w:r>
          </w:hyperlink>
        </w:p>
        <w:p>
          <w:pPr>
            <w:pStyle w:val="Contents3"/>
            <w:tabs>
              <w:tab w:val="clear" w:pos="8459"/>
              <w:tab w:val="right" w:pos="9026" w:leader="dot"/>
            </w:tabs>
            <w:rPr/>
          </w:pPr>
          <w:hyperlink w:anchor="__RefHeading___Toc3544718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544720_2749589250">
            <w:r>
              <w:rPr>
                <w:webHidden/>
                <w:rStyle w:val="IndexLink"/>
                <w:rtl w:val="true"/>
              </w:rPr>
              <w:t>پدر و مادر</w:t>
            </w:r>
            <w:r>
              <w:rPr>
                <w:rStyle w:val="IndexLink"/>
                <w:rtl w:val="true"/>
              </w:rPr>
              <w:tab/>
            </w:r>
            <w:r>
              <w:rPr>
                <w:rStyle w:val="IndexLink"/>
              </w:rPr>
              <w:t>13</w:t>
            </w:r>
          </w:hyperlink>
        </w:p>
        <w:p>
          <w:pPr>
            <w:pStyle w:val="Contents3"/>
            <w:tabs>
              <w:tab w:val="clear" w:pos="8459"/>
              <w:tab w:val="right" w:pos="9026" w:leader="dot"/>
            </w:tabs>
            <w:rPr/>
          </w:pPr>
          <w:hyperlink w:anchor="__RefHeading___Toc3544722_2749589250">
            <w:r>
              <w:rPr>
                <w:webHidden/>
                <w:rStyle w:val="IndexLink"/>
                <w:rtl w:val="true"/>
              </w:rPr>
              <w:t>تولد و آموزش های مقدماتی</w:t>
            </w:r>
            <w:r>
              <w:rPr>
                <w:rStyle w:val="IndexLink"/>
                <w:rtl w:val="true"/>
              </w:rPr>
              <w:tab/>
            </w:r>
            <w:r>
              <w:rPr>
                <w:rStyle w:val="IndexLink"/>
              </w:rPr>
              <w:t>14</w:t>
            </w:r>
          </w:hyperlink>
        </w:p>
        <w:p>
          <w:pPr>
            <w:pStyle w:val="Contents3"/>
            <w:tabs>
              <w:tab w:val="clear" w:pos="8459"/>
              <w:tab w:val="right" w:pos="9026" w:leader="dot"/>
            </w:tabs>
            <w:rPr/>
          </w:pPr>
          <w:hyperlink w:anchor="__RefHeading___Toc3544724_2749589250">
            <w:r>
              <w:rPr>
                <w:webHidden/>
                <w:rStyle w:val="IndexLink"/>
                <w:rtl w:val="true"/>
              </w:rPr>
              <w:t>در حوزه علمیه همدان</w:t>
            </w:r>
            <w:r>
              <w:rPr>
                <w:rStyle w:val="IndexLink"/>
                <w:rtl w:val="true"/>
              </w:rPr>
              <w:tab/>
            </w:r>
            <w:r>
              <w:rPr>
                <w:rStyle w:val="IndexLink"/>
              </w:rPr>
              <w:t>15</w:t>
            </w:r>
          </w:hyperlink>
        </w:p>
        <w:p>
          <w:pPr>
            <w:pStyle w:val="Contents3"/>
            <w:tabs>
              <w:tab w:val="clear" w:pos="8459"/>
              <w:tab w:val="right" w:pos="9026" w:leader="dot"/>
            </w:tabs>
            <w:rPr/>
          </w:pPr>
          <w:hyperlink w:anchor="__RefHeading___Toc3544726_2749589250">
            <w:r>
              <w:rPr>
                <w:webHidden/>
                <w:rStyle w:val="IndexLink"/>
                <w:rtl w:val="true"/>
              </w:rPr>
              <w:t>هجرت به قم</w:t>
            </w:r>
            <w:r>
              <w:rPr>
                <w:rStyle w:val="IndexLink"/>
                <w:rtl w:val="true"/>
              </w:rPr>
              <w:tab/>
            </w:r>
            <w:r>
              <w:rPr>
                <w:rStyle w:val="IndexLink"/>
              </w:rPr>
              <w:t>17</w:t>
            </w:r>
          </w:hyperlink>
        </w:p>
        <w:p>
          <w:pPr>
            <w:pStyle w:val="Contents3"/>
            <w:tabs>
              <w:tab w:val="clear" w:pos="8459"/>
              <w:tab w:val="right" w:pos="9026" w:leader="dot"/>
            </w:tabs>
            <w:rPr/>
          </w:pPr>
          <w:hyperlink w:anchor="__RefHeading___Toc3544728_2749589250">
            <w:r>
              <w:rPr>
                <w:webHidden/>
                <w:rStyle w:val="IndexLink"/>
                <w:rtl w:val="true"/>
              </w:rPr>
              <w:t>ازدواج</w:t>
            </w:r>
            <w:r>
              <w:rPr>
                <w:rStyle w:val="IndexLink"/>
                <w:rtl w:val="true"/>
              </w:rPr>
              <w:tab/>
            </w:r>
            <w:r>
              <w:rPr>
                <w:rStyle w:val="IndexLink"/>
              </w:rPr>
              <w:t>18</w:t>
            </w:r>
          </w:hyperlink>
        </w:p>
        <w:p>
          <w:pPr>
            <w:pStyle w:val="Contents2"/>
            <w:tabs>
              <w:tab w:val="clear" w:pos="8743"/>
              <w:tab w:val="right" w:pos="9026" w:leader="dot"/>
            </w:tabs>
            <w:rPr/>
          </w:pPr>
          <w:hyperlink w:anchor="__RefHeading___Toc3544730_2749589250">
            <w:r>
              <w:rPr>
                <w:webHidden/>
                <w:rStyle w:val="IndexLink"/>
                <w:rtl w:val="true"/>
              </w:rPr>
              <w:t>فصل دوم</w:t>
            </w:r>
            <w:r>
              <w:rPr>
                <w:rStyle w:val="IndexLink"/>
                <w:rtl w:val="true"/>
              </w:rPr>
              <w:t xml:space="preserve">: </w:t>
            </w:r>
            <w:r>
              <w:rPr>
                <w:rStyle w:val="IndexLink"/>
                <w:rtl w:val="true"/>
              </w:rPr>
              <w:t>فعالیت های علمی، آموزشی و فرهنگی</w:t>
            </w:r>
            <w:r>
              <w:rPr>
                <w:rStyle w:val="IndexLink"/>
                <w:rtl w:val="true"/>
              </w:rPr>
              <w:tab/>
            </w:r>
            <w:r>
              <w:rPr>
                <w:rStyle w:val="IndexLink"/>
              </w:rPr>
              <w:t>21</w:t>
            </w:r>
          </w:hyperlink>
        </w:p>
        <w:p>
          <w:pPr>
            <w:pStyle w:val="Contents3"/>
            <w:tabs>
              <w:tab w:val="clear" w:pos="8459"/>
              <w:tab w:val="right" w:pos="9026" w:leader="dot"/>
            </w:tabs>
            <w:rPr/>
          </w:pPr>
          <w:hyperlink w:anchor="__RefHeading___Toc3544732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544734_2749589250">
            <w:r>
              <w:rPr>
                <w:webHidden/>
                <w:rStyle w:val="IndexLink"/>
                <w:rtl w:val="true"/>
              </w:rPr>
              <w:t>تدریس در حوزه علمیه قم</w:t>
            </w:r>
            <w:r>
              <w:rPr>
                <w:rStyle w:val="IndexLink"/>
                <w:rtl w:val="true"/>
              </w:rPr>
              <w:tab/>
            </w:r>
            <w:r>
              <w:rPr>
                <w:rStyle w:val="IndexLink"/>
              </w:rPr>
              <w:t>21</w:t>
            </w:r>
          </w:hyperlink>
        </w:p>
        <w:p>
          <w:pPr>
            <w:pStyle w:val="Contents3"/>
            <w:tabs>
              <w:tab w:val="clear" w:pos="8459"/>
              <w:tab w:val="right" w:pos="9026" w:leader="dot"/>
            </w:tabs>
            <w:rPr/>
          </w:pPr>
          <w:hyperlink w:anchor="__RefHeading___Toc3544736_2749589250">
            <w:r>
              <w:rPr>
                <w:webHidden/>
                <w:rStyle w:val="IndexLink"/>
                <w:rtl w:val="true"/>
              </w:rPr>
              <w:t>در دبیرستان های قم</w:t>
            </w:r>
            <w:r>
              <w:rPr>
                <w:rStyle w:val="IndexLink"/>
                <w:rtl w:val="true"/>
              </w:rPr>
              <w:tab/>
            </w:r>
            <w:r>
              <w:rPr>
                <w:rStyle w:val="IndexLink"/>
              </w:rPr>
              <w:t>23</w:t>
            </w:r>
          </w:hyperlink>
        </w:p>
        <w:p>
          <w:pPr>
            <w:pStyle w:val="Contents3"/>
            <w:tabs>
              <w:tab w:val="clear" w:pos="8459"/>
              <w:tab w:val="right" w:pos="9026" w:leader="dot"/>
            </w:tabs>
            <w:rPr/>
          </w:pPr>
          <w:hyperlink w:anchor="__RefHeading___Toc3544738_2749589250">
            <w:r>
              <w:rPr>
                <w:webHidden/>
                <w:rStyle w:val="IndexLink"/>
                <w:rtl w:val="true"/>
              </w:rPr>
              <w:t>کانون اسلامی دانش آموزان و فرهنگیان</w:t>
            </w:r>
            <w:r>
              <w:rPr>
                <w:rStyle w:val="IndexLink"/>
                <w:rtl w:val="true"/>
              </w:rPr>
              <w:tab/>
            </w:r>
            <w:r>
              <w:rPr>
                <w:rStyle w:val="IndexLink"/>
              </w:rPr>
              <w:t>24</w:t>
            </w:r>
          </w:hyperlink>
        </w:p>
        <w:p>
          <w:pPr>
            <w:pStyle w:val="Contents3"/>
            <w:tabs>
              <w:tab w:val="clear" w:pos="8459"/>
              <w:tab w:val="right" w:pos="9026" w:leader="dot"/>
            </w:tabs>
            <w:rPr/>
          </w:pPr>
          <w:hyperlink w:anchor="__RefHeading___Toc3544740_2749589250">
            <w:r>
              <w:rPr>
                <w:webHidden/>
                <w:rStyle w:val="IndexLink"/>
                <w:rtl w:val="true"/>
              </w:rPr>
              <w:t>مجمع علمی اسلام شناسی</w:t>
            </w:r>
            <w:r>
              <w:rPr>
                <w:rStyle w:val="IndexLink"/>
                <w:rtl w:val="true"/>
              </w:rPr>
              <w:tab/>
            </w:r>
            <w:r>
              <w:rPr>
                <w:rStyle w:val="IndexLink"/>
              </w:rPr>
              <w:t>26</w:t>
            </w:r>
          </w:hyperlink>
        </w:p>
        <w:p>
          <w:pPr>
            <w:pStyle w:val="Contents3"/>
            <w:tabs>
              <w:tab w:val="clear" w:pos="8459"/>
              <w:tab w:val="right" w:pos="9026" w:leader="dot"/>
            </w:tabs>
            <w:rPr/>
          </w:pPr>
          <w:hyperlink w:anchor="__RefHeading___Toc3544742_2749589250">
            <w:r>
              <w:rPr>
                <w:webHidden/>
                <w:rStyle w:val="IndexLink"/>
                <w:rtl w:val="true"/>
              </w:rPr>
              <w:t>پژوهش های بنیادی</w:t>
            </w:r>
            <w:r>
              <w:rPr>
                <w:rStyle w:val="IndexLink"/>
                <w:rtl w:val="true"/>
              </w:rPr>
              <w:tab/>
            </w:r>
            <w:r>
              <w:rPr>
                <w:rStyle w:val="IndexLink"/>
              </w:rPr>
              <w:t>31</w:t>
            </w:r>
          </w:hyperlink>
        </w:p>
        <w:p>
          <w:pPr>
            <w:pStyle w:val="Contents3"/>
            <w:tabs>
              <w:tab w:val="clear" w:pos="8459"/>
              <w:tab w:val="right" w:pos="9026" w:leader="dot"/>
            </w:tabs>
            <w:rPr/>
          </w:pPr>
          <w:hyperlink w:anchor="__RefHeading___Toc3544744_2749589250">
            <w:r>
              <w:rPr>
                <w:webHidden/>
                <w:rStyle w:val="IndexLink"/>
                <w:rtl w:val="true"/>
              </w:rPr>
              <w:t>همکاری با مطبوعات دینی</w:t>
            </w:r>
            <w:r>
              <w:rPr>
                <w:rStyle w:val="IndexLink"/>
                <w:rtl w:val="true"/>
              </w:rPr>
              <w:tab/>
            </w:r>
            <w:r>
              <w:rPr>
                <w:rStyle w:val="IndexLink"/>
              </w:rPr>
              <w:t>32</w:t>
            </w:r>
          </w:hyperlink>
        </w:p>
        <w:p>
          <w:pPr>
            <w:pStyle w:val="Contents3"/>
            <w:tabs>
              <w:tab w:val="clear" w:pos="8459"/>
              <w:tab w:val="right" w:pos="9026" w:leader="dot"/>
            </w:tabs>
            <w:rPr/>
          </w:pPr>
          <w:hyperlink w:anchor="__RefHeading___Toc3544746_2749589250">
            <w:r>
              <w:rPr>
                <w:webHidden/>
                <w:rStyle w:val="IndexLink"/>
                <w:rtl w:val="true"/>
              </w:rPr>
              <w:t>آثار و تألیفات</w:t>
            </w:r>
            <w:r>
              <w:rPr>
                <w:rStyle w:val="IndexLink"/>
                <w:rtl w:val="true"/>
              </w:rPr>
              <w:tab/>
            </w:r>
            <w:r>
              <w:rPr>
                <w:rStyle w:val="IndexLink"/>
              </w:rPr>
              <w:t>33</w:t>
            </w:r>
          </w:hyperlink>
        </w:p>
        <w:p>
          <w:pPr>
            <w:pStyle w:val="Contents3"/>
            <w:tabs>
              <w:tab w:val="clear" w:pos="8459"/>
              <w:tab w:val="right" w:pos="9026" w:leader="dot"/>
            </w:tabs>
            <w:rPr/>
          </w:pPr>
          <w:hyperlink w:anchor="__RefHeading___Toc3544748_2749589250">
            <w:r>
              <w:rPr>
                <w:webHidden/>
                <w:rStyle w:val="IndexLink"/>
                <w:rtl w:val="true"/>
              </w:rPr>
              <w:t>استاد دانشکده الهیات</w:t>
            </w:r>
            <w:r>
              <w:rPr>
                <w:rStyle w:val="IndexLink"/>
                <w:rtl w:val="true"/>
              </w:rPr>
              <w:tab/>
            </w:r>
            <w:r>
              <w:rPr>
                <w:rStyle w:val="IndexLink"/>
              </w:rPr>
              <w:t>35</w:t>
            </w:r>
          </w:hyperlink>
        </w:p>
        <w:p>
          <w:pPr>
            <w:pStyle w:val="Contents3"/>
            <w:tabs>
              <w:tab w:val="clear" w:pos="8459"/>
              <w:tab w:val="right" w:pos="9026" w:leader="dot"/>
            </w:tabs>
            <w:rPr/>
          </w:pPr>
          <w:hyperlink w:anchor="__RefHeading___Toc3544750_2749589250">
            <w:r>
              <w:rPr>
                <w:webHidden/>
                <w:rStyle w:val="IndexLink"/>
                <w:rtl w:val="true"/>
              </w:rPr>
              <w:t>اهتمام به وحدت حوزه و دانشگاه</w:t>
            </w:r>
            <w:r>
              <w:rPr>
                <w:rStyle w:val="IndexLink"/>
                <w:rtl w:val="true"/>
              </w:rPr>
              <w:tab/>
            </w:r>
            <w:r>
              <w:rPr>
                <w:rStyle w:val="IndexLink"/>
              </w:rPr>
              <w:t>38</w:t>
            </w:r>
          </w:hyperlink>
        </w:p>
        <w:p>
          <w:pPr>
            <w:pStyle w:val="Contents2"/>
            <w:tabs>
              <w:tab w:val="clear" w:pos="8743"/>
              <w:tab w:val="right" w:pos="9026" w:leader="dot"/>
            </w:tabs>
            <w:rPr/>
          </w:pPr>
          <w:hyperlink w:anchor="__RefHeading___Toc3544752_2749589250">
            <w:r>
              <w:rPr>
                <w:webHidden/>
                <w:rStyle w:val="IndexLink"/>
                <w:rtl w:val="true"/>
              </w:rPr>
              <w:t>فصل سوم</w:t>
            </w:r>
            <w:r>
              <w:rPr>
                <w:rStyle w:val="IndexLink"/>
                <w:rtl w:val="true"/>
              </w:rPr>
              <w:t xml:space="preserve">: </w:t>
            </w:r>
            <w:r>
              <w:rPr>
                <w:rStyle w:val="IndexLink"/>
                <w:rtl w:val="true"/>
              </w:rPr>
              <w:t>کارنامه سیاسی، اجتماعی و تبلیغاتی</w:t>
            </w:r>
            <w:r>
              <w:rPr>
                <w:rStyle w:val="IndexLink"/>
                <w:rtl w:val="true"/>
              </w:rPr>
              <w:tab/>
            </w:r>
            <w:r>
              <w:rPr>
                <w:rStyle w:val="IndexLink"/>
              </w:rPr>
              <w:t>42</w:t>
            </w:r>
          </w:hyperlink>
        </w:p>
        <w:p>
          <w:pPr>
            <w:pStyle w:val="Contents3"/>
            <w:tabs>
              <w:tab w:val="clear" w:pos="8459"/>
              <w:tab w:val="right" w:pos="9026" w:leader="dot"/>
            </w:tabs>
            <w:rPr/>
          </w:pPr>
          <w:hyperlink w:anchor="__RefHeading___Toc3544754_274958925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544756_2749589250">
            <w:r>
              <w:rPr>
                <w:webHidden/>
                <w:rStyle w:val="IndexLink"/>
                <w:rtl w:val="true"/>
              </w:rPr>
              <w:t>مرید و مراد</w:t>
            </w:r>
            <w:r>
              <w:rPr>
                <w:rStyle w:val="IndexLink"/>
                <w:rtl w:val="true"/>
              </w:rPr>
              <w:tab/>
            </w:r>
            <w:r>
              <w:rPr>
                <w:rStyle w:val="IndexLink"/>
              </w:rPr>
              <w:t>42</w:t>
            </w:r>
          </w:hyperlink>
        </w:p>
        <w:p>
          <w:pPr>
            <w:pStyle w:val="Contents3"/>
            <w:tabs>
              <w:tab w:val="clear" w:pos="8459"/>
              <w:tab w:val="right" w:pos="9026" w:leader="dot"/>
            </w:tabs>
            <w:rPr/>
          </w:pPr>
          <w:hyperlink w:anchor="__RefHeading___Toc3544758_2749589250">
            <w:r>
              <w:rPr>
                <w:webHidden/>
                <w:rStyle w:val="IndexLink"/>
                <w:rtl w:val="true"/>
              </w:rPr>
              <w:t>حضور فعال در نهضت امام خمینی رحمه الله</w:t>
            </w:r>
            <w:r>
              <w:rPr>
                <w:rStyle w:val="IndexLink"/>
                <w:rtl w:val="true"/>
              </w:rPr>
              <w:tab/>
            </w:r>
            <w:r>
              <w:rPr>
                <w:rStyle w:val="IndexLink"/>
              </w:rPr>
              <w:t>45</w:t>
            </w:r>
          </w:hyperlink>
        </w:p>
        <w:p>
          <w:pPr>
            <w:pStyle w:val="Contents3"/>
            <w:tabs>
              <w:tab w:val="clear" w:pos="8459"/>
              <w:tab w:val="right" w:pos="9026" w:leader="dot"/>
            </w:tabs>
            <w:rPr/>
          </w:pPr>
          <w:hyperlink w:anchor="__RefHeading___Toc3544760_2749589250">
            <w:r>
              <w:rPr>
                <w:webHidden/>
                <w:rStyle w:val="IndexLink"/>
                <w:rtl w:val="true"/>
              </w:rPr>
              <w:t>نظر رئیس امنیت داخلی ساواک</w:t>
            </w:r>
            <w:r>
              <w:rPr>
                <w:rStyle w:val="IndexLink"/>
                <w:rtl w:val="true"/>
              </w:rPr>
              <w:t>:</w:t>
              <w:tab/>
            </w:r>
            <w:r>
              <w:rPr>
                <w:rStyle w:val="IndexLink"/>
              </w:rPr>
              <w:t>46</w:t>
            </w:r>
          </w:hyperlink>
        </w:p>
        <w:p>
          <w:pPr>
            <w:pStyle w:val="Contents3"/>
            <w:tabs>
              <w:tab w:val="clear" w:pos="8459"/>
              <w:tab w:val="right" w:pos="9026" w:leader="dot"/>
            </w:tabs>
            <w:rPr/>
          </w:pPr>
          <w:hyperlink w:anchor="__RefHeading___Toc3544762_2749589250">
            <w:r>
              <w:rPr>
                <w:webHidden/>
                <w:rStyle w:val="IndexLink"/>
                <w:rtl w:val="true"/>
              </w:rPr>
              <w:t>گزارش بازجویی، مشخصات متهم</w:t>
            </w:r>
            <w:r>
              <w:rPr>
                <w:rStyle w:val="IndexLink"/>
                <w:rtl w:val="true"/>
              </w:rPr>
              <w:t>:</w:t>
              <w:tab/>
            </w:r>
            <w:r>
              <w:rPr>
                <w:rStyle w:val="IndexLink"/>
              </w:rPr>
              <w:t>47</w:t>
            </w:r>
          </w:hyperlink>
        </w:p>
        <w:p>
          <w:pPr>
            <w:pStyle w:val="Contents3"/>
            <w:tabs>
              <w:tab w:val="clear" w:pos="8459"/>
              <w:tab w:val="right" w:pos="9026" w:leader="dot"/>
            </w:tabs>
            <w:rPr/>
          </w:pPr>
          <w:hyperlink w:anchor="__RefHeading___Toc3544764_2749589250">
            <w:r>
              <w:rPr>
                <w:webHidden/>
                <w:rStyle w:val="IndexLink"/>
                <w:rtl w:val="true"/>
              </w:rPr>
              <w:t>افشاگری در خرم آباد</w:t>
            </w:r>
            <w:r>
              <w:rPr>
                <w:rStyle w:val="IndexLink"/>
                <w:rtl w:val="true"/>
              </w:rPr>
              <w:tab/>
            </w:r>
            <w:r>
              <w:rPr>
                <w:rStyle w:val="IndexLink"/>
              </w:rPr>
              <w:t>47</w:t>
            </w:r>
          </w:hyperlink>
        </w:p>
        <w:p>
          <w:pPr>
            <w:pStyle w:val="Contents3"/>
            <w:tabs>
              <w:tab w:val="clear" w:pos="8459"/>
              <w:tab w:val="right" w:pos="9026" w:leader="dot"/>
            </w:tabs>
            <w:rPr/>
          </w:pPr>
          <w:hyperlink w:anchor="__RefHeading___Toc3544766_2749589250">
            <w:r>
              <w:rPr>
                <w:webHidden/>
                <w:rStyle w:val="IndexLink"/>
                <w:rtl w:val="true"/>
              </w:rPr>
              <w:t>خروش انقلابی در آبادان</w:t>
            </w:r>
            <w:r>
              <w:rPr>
                <w:rStyle w:val="IndexLink"/>
                <w:rtl w:val="true"/>
              </w:rPr>
              <w:tab/>
            </w:r>
            <w:r>
              <w:rPr>
                <w:rStyle w:val="IndexLink"/>
              </w:rPr>
              <w:t>48</w:t>
            </w:r>
          </w:hyperlink>
        </w:p>
        <w:p>
          <w:pPr>
            <w:pStyle w:val="Contents3"/>
            <w:tabs>
              <w:tab w:val="clear" w:pos="8459"/>
              <w:tab w:val="right" w:pos="9026" w:leader="dot"/>
            </w:tabs>
            <w:rPr/>
          </w:pPr>
          <w:hyperlink w:anchor="__RefHeading___Toc3544768_2749589250">
            <w:r>
              <w:rPr>
                <w:webHidden/>
                <w:rStyle w:val="IndexLink"/>
                <w:rtl w:val="true"/>
              </w:rPr>
              <w:t>کوشش های تبلیغی در همدان</w:t>
            </w:r>
            <w:r>
              <w:rPr>
                <w:rStyle w:val="IndexLink"/>
                <w:rtl w:val="true"/>
              </w:rPr>
              <w:tab/>
            </w:r>
            <w:r>
              <w:rPr>
                <w:rStyle w:val="IndexLink"/>
              </w:rPr>
              <w:t>52</w:t>
            </w:r>
          </w:hyperlink>
        </w:p>
        <w:p>
          <w:pPr>
            <w:pStyle w:val="Contents3"/>
            <w:tabs>
              <w:tab w:val="clear" w:pos="8459"/>
              <w:tab w:val="right" w:pos="9026" w:leader="dot"/>
            </w:tabs>
            <w:rPr/>
          </w:pPr>
          <w:hyperlink w:anchor="__RefHeading___Toc3544770_2749589250">
            <w:r>
              <w:rPr>
                <w:webHidden/>
                <w:rStyle w:val="IndexLink"/>
                <w:rtl w:val="true"/>
              </w:rPr>
              <w:t>سفر به ساوه</w:t>
            </w:r>
            <w:r>
              <w:rPr>
                <w:rStyle w:val="IndexLink"/>
                <w:rtl w:val="true"/>
              </w:rPr>
              <w:tab/>
            </w:r>
            <w:r>
              <w:rPr>
                <w:rStyle w:val="IndexLink"/>
              </w:rPr>
              <w:t>53</w:t>
            </w:r>
          </w:hyperlink>
        </w:p>
        <w:p>
          <w:pPr>
            <w:pStyle w:val="Contents3"/>
            <w:tabs>
              <w:tab w:val="clear" w:pos="8459"/>
              <w:tab w:val="right" w:pos="9026" w:leader="dot"/>
            </w:tabs>
            <w:rPr/>
          </w:pPr>
          <w:hyperlink w:anchor="__RefHeading___Toc3544772_2749589250">
            <w:r>
              <w:rPr>
                <w:webHidden/>
                <w:rStyle w:val="IndexLink"/>
                <w:rtl w:val="true"/>
              </w:rPr>
              <w:t>سخنرانی در قائم شهر</w:t>
            </w:r>
            <w:r>
              <w:rPr>
                <w:rStyle w:val="IndexLink"/>
                <w:rtl w:val="true"/>
              </w:rPr>
              <w:tab/>
            </w:r>
            <w:r>
              <w:rPr>
                <w:rStyle w:val="IndexLink"/>
              </w:rPr>
              <w:t>54</w:t>
            </w:r>
          </w:hyperlink>
        </w:p>
        <w:p>
          <w:pPr>
            <w:pStyle w:val="Contents3"/>
            <w:tabs>
              <w:tab w:val="clear" w:pos="8459"/>
              <w:tab w:val="right" w:pos="9026" w:leader="dot"/>
            </w:tabs>
            <w:rPr/>
          </w:pPr>
          <w:hyperlink w:anchor="__RefHeading___Toc3544774_2749589250">
            <w:r>
              <w:rPr>
                <w:webHidden/>
                <w:rStyle w:val="IndexLink"/>
                <w:rtl w:val="true"/>
              </w:rPr>
              <w:t>زیارت بارگاه قدس رضوی</w:t>
            </w:r>
            <w:r>
              <w:rPr>
                <w:rStyle w:val="IndexLink"/>
                <w:rtl w:val="true"/>
              </w:rPr>
              <w:tab/>
            </w:r>
            <w:r>
              <w:rPr>
                <w:rStyle w:val="IndexLink"/>
              </w:rPr>
              <w:t>55</w:t>
            </w:r>
          </w:hyperlink>
        </w:p>
        <w:p>
          <w:pPr>
            <w:pStyle w:val="Contents3"/>
            <w:tabs>
              <w:tab w:val="clear" w:pos="8459"/>
              <w:tab w:val="right" w:pos="9026" w:leader="dot"/>
            </w:tabs>
            <w:rPr/>
          </w:pPr>
          <w:hyperlink w:anchor="__RefHeading___Toc3544776_2749589250">
            <w:r>
              <w:rPr>
                <w:webHidden/>
                <w:rStyle w:val="IndexLink"/>
                <w:rtl w:val="true"/>
              </w:rPr>
              <w:t>آتش فشانی در کرمانشاه</w:t>
            </w:r>
            <w:r>
              <w:rPr>
                <w:rStyle w:val="IndexLink"/>
                <w:rtl w:val="true"/>
              </w:rPr>
              <w:tab/>
            </w:r>
            <w:r>
              <w:rPr>
                <w:rStyle w:val="IndexLink"/>
              </w:rPr>
              <w:t>55</w:t>
            </w:r>
          </w:hyperlink>
        </w:p>
        <w:p>
          <w:pPr>
            <w:pStyle w:val="Contents3"/>
            <w:tabs>
              <w:tab w:val="clear" w:pos="8459"/>
              <w:tab w:val="right" w:pos="9026" w:leader="dot"/>
            </w:tabs>
            <w:rPr/>
          </w:pPr>
          <w:hyperlink w:anchor="__RefHeading___Toc3544778_2749589250">
            <w:r>
              <w:rPr>
                <w:webHidden/>
                <w:rStyle w:val="IndexLink"/>
                <w:rtl w:val="true"/>
              </w:rPr>
              <w:t>روشنگری در مسجد جامع کرمان</w:t>
            </w:r>
            <w:r>
              <w:rPr>
                <w:rStyle w:val="IndexLink"/>
                <w:rtl w:val="true"/>
              </w:rPr>
              <w:tab/>
            </w:r>
            <w:r>
              <w:rPr>
                <w:rStyle w:val="IndexLink"/>
              </w:rPr>
              <w:t>57</w:t>
            </w:r>
          </w:hyperlink>
        </w:p>
        <w:p>
          <w:pPr>
            <w:pStyle w:val="Contents3"/>
            <w:tabs>
              <w:tab w:val="clear" w:pos="8459"/>
              <w:tab w:val="right" w:pos="9026" w:leader="dot"/>
            </w:tabs>
            <w:rPr/>
          </w:pPr>
          <w:hyperlink w:anchor="__RefHeading___Toc3544780_2749589250">
            <w:r>
              <w:rPr>
                <w:webHidden/>
                <w:rStyle w:val="IndexLink"/>
                <w:rtl w:val="true"/>
              </w:rPr>
              <w:t>گوهرافشانی در کاشان</w:t>
            </w:r>
            <w:r>
              <w:rPr>
                <w:rStyle w:val="IndexLink"/>
                <w:rtl w:val="true"/>
              </w:rPr>
              <w:tab/>
            </w:r>
            <w:r>
              <w:rPr>
                <w:rStyle w:val="IndexLink"/>
              </w:rPr>
              <w:t>60</w:t>
            </w:r>
          </w:hyperlink>
        </w:p>
        <w:p>
          <w:pPr>
            <w:pStyle w:val="Contents3"/>
            <w:tabs>
              <w:tab w:val="clear" w:pos="8459"/>
              <w:tab w:val="right" w:pos="9026" w:leader="dot"/>
            </w:tabs>
            <w:rPr/>
          </w:pPr>
          <w:hyperlink w:anchor="__RefHeading___Toc3544782_2749589250">
            <w:r>
              <w:rPr>
                <w:webHidden/>
                <w:rStyle w:val="IndexLink"/>
                <w:rtl w:val="true"/>
              </w:rPr>
              <w:t>اقامت اجباری در تهران</w:t>
            </w:r>
            <w:r>
              <w:rPr>
                <w:rStyle w:val="IndexLink"/>
                <w:rtl w:val="true"/>
              </w:rPr>
              <w:tab/>
            </w:r>
            <w:r>
              <w:rPr>
                <w:rStyle w:val="IndexLink"/>
              </w:rPr>
              <w:t>61</w:t>
            </w:r>
          </w:hyperlink>
        </w:p>
        <w:p>
          <w:pPr>
            <w:pStyle w:val="Contents3"/>
            <w:tabs>
              <w:tab w:val="clear" w:pos="8459"/>
              <w:tab w:val="right" w:pos="9026" w:leader="dot"/>
            </w:tabs>
            <w:rPr/>
          </w:pPr>
          <w:hyperlink w:anchor="__RefHeading___Toc3544784_2749589250">
            <w:r>
              <w:rPr>
                <w:webHidden/>
                <w:rStyle w:val="IndexLink"/>
                <w:rtl w:val="true"/>
              </w:rPr>
              <w:t>دانشوری در دماوند</w:t>
            </w:r>
            <w:r>
              <w:rPr>
                <w:rStyle w:val="IndexLink"/>
                <w:rtl w:val="true"/>
              </w:rPr>
              <w:tab/>
            </w:r>
            <w:r>
              <w:rPr>
                <w:rStyle w:val="IndexLink"/>
              </w:rPr>
              <w:t>62</w:t>
            </w:r>
          </w:hyperlink>
        </w:p>
        <w:p>
          <w:pPr>
            <w:pStyle w:val="Contents3"/>
            <w:tabs>
              <w:tab w:val="clear" w:pos="8459"/>
              <w:tab w:val="right" w:pos="9026" w:leader="dot"/>
            </w:tabs>
            <w:rPr/>
          </w:pPr>
          <w:hyperlink w:anchor="__RefHeading___Toc3544786_2749589250">
            <w:r>
              <w:rPr>
                <w:webHidden/>
                <w:rStyle w:val="IndexLink"/>
                <w:rtl w:val="true"/>
              </w:rPr>
              <w:t>جوانه هایی در مسجد جاوید</w:t>
            </w:r>
            <w:r>
              <w:rPr>
                <w:rStyle w:val="IndexLink"/>
                <w:rtl w:val="true"/>
              </w:rPr>
              <w:tab/>
            </w:r>
            <w:r>
              <w:rPr>
                <w:rStyle w:val="IndexLink"/>
              </w:rPr>
              <w:t>63</w:t>
            </w:r>
          </w:hyperlink>
        </w:p>
        <w:p>
          <w:pPr>
            <w:pStyle w:val="Contents3"/>
            <w:tabs>
              <w:tab w:val="clear" w:pos="8459"/>
              <w:tab w:val="right" w:pos="9026" w:leader="dot"/>
            </w:tabs>
            <w:rPr/>
          </w:pPr>
          <w:hyperlink w:anchor="__RefHeading___Toc3544788_2749589250">
            <w:r>
              <w:rPr>
                <w:webHidden/>
                <w:rStyle w:val="IndexLink"/>
                <w:rtl w:val="true"/>
              </w:rPr>
              <w:t>مسجد قبا، کانون نیروهای انقلابی</w:t>
            </w:r>
            <w:r>
              <w:rPr>
                <w:rStyle w:val="IndexLink"/>
                <w:rtl w:val="true"/>
              </w:rPr>
              <w:tab/>
            </w:r>
            <w:r>
              <w:rPr>
                <w:rStyle w:val="IndexLink"/>
              </w:rPr>
              <w:t>65</w:t>
            </w:r>
          </w:hyperlink>
        </w:p>
        <w:p>
          <w:pPr>
            <w:pStyle w:val="Contents3"/>
            <w:tabs>
              <w:tab w:val="clear" w:pos="8459"/>
              <w:tab w:val="right" w:pos="9026" w:leader="dot"/>
            </w:tabs>
            <w:rPr/>
          </w:pPr>
          <w:hyperlink w:anchor="__RefHeading___Toc3544790_2749589250">
            <w:r>
              <w:rPr>
                <w:webHidden/>
                <w:rStyle w:val="IndexLink"/>
                <w:rtl w:val="true"/>
              </w:rPr>
              <w:t>توجه به مسائل لبنان و فلسطین</w:t>
            </w:r>
            <w:r>
              <w:rPr>
                <w:rStyle w:val="IndexLink"/>
                <w:rtl w:val="true"/>
              </w:rPr>
              <w:tab/>
            </w:r>
            <w:r>
              <w:rPr>
                <w:rStyle w:val="IndexLink"/>
              </w:rPr>
              <w:t>66</w:t>
            </w:r>
          </w:hyperlink>
        </w:p>
        <w:p>
          <w:pPr>
            <w:pStyle w:val="Contents3"/>
            <w:tabs>
              <w:tab w:val="clear" w:pos="8459"/>
              <w:tab w:val="right" w:pos="9026" w:leader="dot"/>
            </w:tabs>
            <w:rPr/>
          </w:pPr>
          <w:hyperlink w:anchor="__RefHeading___Toc3544792_2749589250">
            <w:r>
              <w:rPr>
                <w:webHidden/>
                <w:rStyle w:val="IndexLink"/>
                <w:rtl w:val="true"/>
              </w:rPr>
              <w:t>شکل دهی و سازمان دهی مبارزات مردم</w:t>
            </w:r>
            <w:r>
              <w:rPr>
                <w:rStyle w:val="IndexLink"/>
                <w:rtl w:val="true"/>
              </w:rPr>
              <w:tab/>
            </w:r>
            <w:r>
              <w:rPr>
                <w:rStyle w:val="IndexLink"/>
              </w:rPr>
              <w:t>67</w:t>
            </w:r>
          </w:hyperlink>
        </w:p>
        <w:p>
          <w:pPr>
            <w:pStyle w:val="Contents3"/>
            <w:tabs>
              <w:tab w:val="clear" w:pos="8459"/>
              <w:tab w:val="right" w:pos="9026" w:leader="dot"/>
            </w:tabs>
            <w:rPr/>
          </w:pPr>
          <w:hyperlink w:anchor="__RefHeading___Toc3544794_2749589250">
            <w:r>
              <w:rPr>
                <w:webHidden/>
                <w:rStyle w:val="IndexLink"/>
                <w:rtl w:val="true"/>
              </w:rPr>
              <w:t>در تدارک کمیته استقبال از امام خمینی</w:t>
            </w:r>
            <w:r>
              <w:rPr>
                <w:rStyle w:val="IndexLink"/>
                <w:rtl w:val="true"/>
              </w:rPr>
              <w:tab/>
            </w:r>
            <w:r>
              <w:rPr>
                <w:rStyle w:val="IndexLink"/>
              </w:rPr>
              <w:t>68</w:t>
            </w:r>
          </w:hyperlink>
        </w:p>
        <w:p>
          <w:pPr>
            <w:pStyle w:val="Contents3"/>
            <w:tabs>
              <w:tab w:val="clear" w:pos="8459"/>
              <w:tab w:val="right" w:pos="9026" w:leader="dot"/>
            </w:tabs>
            <w:rPr/>
          </w:pPr>
          <w:hyperlink w:anchor="__RefHeading___Toc3544796_2749589250">
            <w:r>
              <w:rPr>
                <w:webHidden/>
                <w:rStyle w:val="IndexLink"/>
                <w:rtl w:val="true"/>
              </w:rPr>
              <w:t>پس از پیروزی انقلاب اسلامی</w:t>
            </w:r>
            <w:r>
              <w:rPr>
                <w:rStyle w:val="IndexLink"/>
                <w:rtl w:val="true"/>
              </w:rPr>
              <w:tab/>
            </w:r>
            <w:r>
              <w:rPr>
                <w:rStyle w:val="IndexLink"/>
              </w:rPr>
              <w:t>70</w:t>
            </w:r>
          </w:hyperlink>
        </w:p>
        <w:p>
          <w:pPr>
            <w:pStyle w:val="Contents2"/>
            <w:tabs>
              <w:tab w:val="clear" w:pos="8743"/>
              <w:tab w:val="right" w:pos="9026" w:leader="dot"/>
            </w:tabs>
            <w:rPr/>
          </w:pPr>
          <w:hyperlink w:anchor="__RefHeading___Toc3544798_2749589250">
            <w:r>
              <w:rPr>
                <w:webHidden/>
                <w:rStyle w:val="IndexLink"/>
                <w:rtl w:val="true"/>
              </w:rPr>
              <w:t>فصل چهارم</w:t>
            </w:r>
            <w:r>
              <w:rPr>
                <w:rStyle w:val="IndexLink"/>
                <w:rtl w:val="true"/>
              </w:rPr>
              <w:t xml:space="preserve">: </w:t>
            </w:r>
            <w:r>
              <w:rPr>
                <w:rStyle w:val="IndexLink"/>
                <w:rtl w:val="true"/>
              </w:rPr>
              <w:t>ویژگی های شخصیتی</w:t>
            </w:r>
            <w:r>
              <w:rPr>
                <w:rStyle w:val="IndexLink"/>
                <w:rtl w:val="true"/>
              </w:rPr>
              <w:tab/>
            </w:r>
            <w:r>
              <w:rPr>
                <w:rStyle w:val="IndexLink"/>
              </w:rPr>
              <w:t>73</w:t>
            </w:r>
          </w:hyperlink>
        </w:p>
        <w:p>
          <w:pPr>
            <w:pStyle w:val="Contents3"/>
            <w:tabs>
              <w:tab w:val="clear" w:pos="8459"/>
              <w:tab w:val="right" w:pos="9026" w:leader="dot"/>
            </w:tabs>
            <w:rPr/>
          </w:pPr>
          <w:hyperlink w:anchor="__RefHeading___Toc3544800_274958925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544802_2749589250">
            <w:r>
              <w:rPr>
                <w:webHidden/>
                <w:rStyle w:val="IndexLink"/>
                <w:rtl w:val="true"/>
              </w:rPr>
              <w:t>چشمه عطوفت و صداقت در خانه</w:t>
            </w:r>
            <w:r>
              <w:rPr>
                <w:rStyle w:val="IndexLink"/>
                <w:rtl w:val="true"/>
              </w:rPr>
              <w:tab/>
            </w:r>
            <w:r>
              <w:rPr>
                <w:rStyle w:val="IndexLink"/>
              </w:rPr>
              <w:t>73</w:t>
            </w:r>
          </w:hyperlink>
        </w:p>
        <w:p>
          <w:pPr>
            <w:pStyle w:val="Contents3"/>
            <w:tabs>
              <w:tab w:val="clear" w:pos="8459"/>
              <w:tab w:val="right" w:pos="9026" w:leader="dot"/>
            </w:tabs>
            <w:rPr/>
          </w:pPr>
          <w:hyperlink w:anchor="__RefHeading___Toc3544804_2749589250">
            <w:r>
              <w:rPr>
                <w:webHidden/>
                <w:rStyle w:val="IndexLink"/>
                <w:rtl w:val="true"/>
              </w:rPr>
              <w:t>جامع فضل و فضیلت</w:t>
            </w:r>
            <w:r>
              <w:rPr>
                <w:rStyle w:val="IndexLink"/>
                <w:rtl w:val="true"/>
              </w:rPr>
              <w:tab/>
            </w:r>
            <w:r>
              <w:rPr>
                <w:rStyle w:val="IndexLink"/>
              </w:rPr>
              <w:t>77</w:t>
            </w:r>
          </w:hyperlink>
        </w:p>
        <w:p>
          <w:pPr>
            <w:pStyle w:val="Contents3"/>
            <w:tabs>
              <w:tab w:val="clear" w:pos="8459"/>
              <w:tab w:val="right" w:pos="9026" w:leader="dot"/>
            </w:tabs>
            <w:rPr/>
          </w:pPr>
          <w:hyperlink w:anchor="__RefHeading___Toc3544806_2749589250">
            <w:r>
              <w:rPr>
                <w:webHidden/>
                <w:rStyle w:val="IndexLink"/>
                <w:rtl w:val="true"/>
              </w:rPr>
              <w:t>خشم مقدس</w:t>
            </w:r>
            <w:r>
              <w:rPr>
                <w:rStyle w:val="IndexLink"/>
                <w:rtl w:val="true"/>
              </w:rPr>
              <w:tab/>
            </w:r>
            <w:r>
              <w:rPr>
                <w:rStyle w:val="IndexLink"/>
              </w:rPr>
              <w:t>79</w:t>
            </w:r>
          </w:hyperlink>
        </w:p>
        <w:p>
          <w:pPr>
            <w:pStyle w:val="Contents3"/>
            <w:tabs>
              <w:tab w:val="clear" w:pos="8459"/>
              <w:tab w:val="right" w:pos="9026" w:leader="dot"/>
            </w:tabs>
            <w:rPr/>
          </w:pPr>
          <w:hyperlink w:anchor="__RefHeading___Toc3544808_2749589250">
            <w:r>
              <w:rPr>
                <w:webHidden/>
                <w:rStyle w:val="IndexLink"/>
                <w:rtl w:val="true"/>
              </w:rPr>
              <w:t>سلوک معنوی</w:t>
            </w:r>
            <w:r>
              <w:rPr>
                <w:rStyle w:val="IndexLink"/>
                <w:rtl w:val="true"/>
              </w:rPr>
              <w:tab/>
            </w:r>
            <w:r>
              <w:rPr>
                <w:rStyle w:val="IndexLink"/>
              </w:rPr>
              <w:t>82</w:t>
            </w:r>
          </w:hyperlink>
        </w:p>
        <w:p>
          <w:pPr>
            <w:pStyle w:val="Contents3"/>
            <w:tabs>
              <w:tab w:val="clear" w:pos="8459"/>
              <w:tab w:val="right" w:pos="9026" w:leader="dot"/>
            </w:tabs>
            <w:rPr/>
          </w:pPr>
          <w:hyperlink w:anchor="__RefHeading___Toc3544810_2749589250">
            <w:r>
              <w:rPr>
                <w:webHidden/>
                <w:rStyle w:val="IndexLink"/>
                <w:rtl w:val="true"/>
              </w:rPr>
              <w:t>ساده زیستی و قناعت</w:t>
            </w:r>
            <w:r>
              <w:rPr>
                <w:rStyle w:val="IndexLink"/>
                <w:rtl w:val="true"/>
              </w:rPr>
              <w:tab/>
            </w:r>
            <w:r>
              <w:rPr>
                <w:rStyle w:val="IndexLink"/>
              </w:rPr>
              <w:t>84</w:t>
            </w:r>
          </w:hyperlink>
        </w:p>
        <w:p>
          <w:pPr>
            <w:pStyle w:val="Contents3"/>
            <w:tabs>
              <w:tab w:val="clear" w:pos="8459"/>
              <w:tab w:val="right" w:pos="9026" w:leader="dot"/>
            </w:tabs>
            <w:rPr/>
          </w:pPr>
          <w:hyperlink w:anchor="__RefHeading___Toc3544812_2749589250">
            <w:r>
              <w:rPr>
                <w:webHidden/>
                <w:rStyle w:val="IndexLink"/>
                <w:rtl w:val="true"/>
              </w:rPr>
              <w:t>دل سوزی برای اصلاح جامعه</w:t>
            </w:r>
            <w:r>
              <w:rPr>
                <w:rStyle w:val="IndexLink"/>
                <w:rtl w:val="true"/>
              </w:rPr>
              <w:tab/>
            </w:r>
            <w:r>
              <w:rPr>
                <w:rStyle w:val="IndexLink"/>
              </w:rPr>
              <w:t>86</w:t>
            </w:r>
          </w:hyperlink>
        </w:p>
        <w:p>
          <w:pPr>
            <w:pStyle w:val="Contents3"/>
            <w:tabs>
              <w:tab w:val="clear" w:pos="8459"/>
              <w:tab w:val="right" w:pos="9026" w:leader="dot"/>
            </w:tabs>
            <w:rPr/>
          </w:pPr>
          <w:hyperlink w:anchor="__RefHeading___Toc3544814_2749589250">
            <w:r>
              <w:rPr>
                <w:webHidden/>
                <w:rStyle w:val="IndexLink"/>
                <w:rtl w:val="true"/>
              </w:rPr>
              <w:t>تواضع و متانت</w:t>
            </w:r>
            <w:r>
              <w:rPr>
                <w:rStyle w:val="IndexLink"/>
                <w:rtl w:val="true"/>
              </w:rPr>
              <w:tab/>
            </w:r>
            <w:r>
              <w:rPr>
                <w:rStyle w:val="IndexLink"/>
              </w:rPr>
              <w:t>88</w:t>
            </w:r>
          </w:hyperlink>
        </w:p>
        <w:p>
          <w:pPr>
            <w:pStyle w:val="Contents3"/>
            <w:tabs>
              <w:tab w:val="clear" w:pos="8459"/>
              <w:tab w:val="right" w:pos="9026" w:leader="dot"/>
            </w:tabs>
            <w:rPr/>
          </w:pPr>
          <w:hyperlink w:anchor="__RefHeading___Toc3544816_2749589250">
            <w:r>
              <w:rPr>
                <w:webHidden/>
                <w:rStyle w:val="IndexLink"/>
                <w:rtl w:val="true"/>
              </w:rPr>
              <w:t>شهادت</w:t>
            </w:r>
            <w:r>
              <w:rPr>
                <w:rStyle w:val="IndexLink"/>
                <w:rtl w:val="true"/>
              </w:rPr>
              <w:tab/>
            </w:r>
            <w:r>
              <w:rPr>
                <w:rStyle w:val="IndexLink"/>
              </w:rPr>
              <w:t>91</w:t>
            </w:r>
          </w:hyperlink>
        </w:p>
        <w:p>
          <w:pPr>
            <w:pStyle w:val="Contents2"/>
            <w:tabs>
              <w:tab w:val="clear" w:pos="8743"/>
              <w:tab w:val="right" w:pos="9026" w:leader="dot"/>
            </w:tabs>
            <w:rPr/>
          </w:pPr>
          <w:hyperlink w:anchor="__RefHeading___Toc3544818_2749589250">
            <w:r>
              <w:rPr>
                <w:webHidden/>
                <w:rStyle w:val="IndexLink"/>
                <w:rtl w:val="true"/>
              </w:rPr>
              <w:t>فصل پنجم</w:t>
            </w:r>
            <w:r>
              <w:rPr>
                <w:rStyle w:val="IndexLink"/>
                <w:rtl w:val="true"/>
              </w:rPr>
              <w:t xml:space="preserve">: </w:t>
            </w:r>
            <w:r>
              <w:rPr>
                <w:rStyle w:val="IndexLink"/>
                <w:rtl w:val="true"/>
              </w:rPr>
              <w:t>گزیده ای از دیدگاه ها و سخنان</w:t>
            </w:r>
            <w:r>
              <w:rPr>
                <w:rStyle w:val="IndexLink"/>
                <w:rtl w:val="true"/>
              </w:rPr>
              <w:tab/>
            </w:r>
            <w:r>
              <w:rPr>
                <w:rStyle w:val="IndexLink"/>
              </w:rPr>
              <w:t>96</w:t>
            </w:r>
          </w:hyperlink>
        </w:p>
        <w:p>
          <w:pPr>
            <w:pStyle w:val="Contents3"/>
            <w:tabs>
              <w:tab w:val="clear" w:pos="8459"/>
              <w:tab w:val="right" w:pos="9026" w:leader="dot"/>
            </w:tabs>
            <w:rPr/>
          </w:pPr>
          <w:hyperlink w:anchor="__RefHeading___Toc3544820_274958925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544822_2749589250">
            <w:r>
              <w:rPr>
                <w:webHidden/>
                <w:rStyle w:val="IndexLink"/>
                <w:rtl w:val="true"/>
              </w:rPr>
              <w:t>صلابت و معنویت اسلام</w:t>
            </w:r>
            <w:r>
              <w:rPr>
                <w:rStyle w:val="IndexLink"/>
                <w:rtl w:val="true"/>
              </w:rPr>
              <w:tab/>
            </w:r>
            <w:r>
              <w:rPr>
                <w:rStyle w:val="IndexLink"/>
              </w:rPr>
              <w:t>96</w:t>
            </w:r>
          </w:hyperlink>
        </w:p>
        <w:p>
          <w:pPr>
            <w:pStyle w:val="Contents3"/>
            <w:tabs>
              <w:tab w:val="clear" w:pos="8459"/>
              <w:tab w:val="right" w:pos="9026" w:leader="dot"/>
            </w:tabs>
            <w:rPr/>
          </w:pPr>
          <w:hyperlink w:anchor="__RefHeading___Toc3544824_2749589250">
            <w:r>
              <w:rPr>
                <w:webHidden/>
                <w:rStyle w:val="IndexLink"/>
                <w:rtl w:val="true"/>
              </w:rPr>
              <w:t>تفکیک ناپذیری رهبری معنوی و سیاسی ائمه</w:t>
            </w:r>
            <w:r>
              <w:rPr>
                <w:rStyle w:val="IndexLink"/>
                <w:rtl w:val="true"/>
              </w:rPr>
              <w:tab/>
            </w:r>
            <w:r>
              <w:rPr>
                <w:rStyle w:val="IndexLink"/>
              </w:rPr>
              <w:t>97</w:t>
            </w:r>
          </w:hyperlink>
        </w:p>
        <w:p>
          <w:pPr>
            <w:pStyle w:val="Contents3"/>
            <w:tabs>
              <w:tab w:val="clear" w:pos="8459"/>
              <w:tab w:val="right" w:pos="9026" w:leader="dot"/>
            </w:tabs>
            <w:rPr/>
          </w:pPr>
          <w:hyperlink w:anchor="__RefHeading___Toc3544826_2749589250">
            <w:r>
              <w:rPr>
                <w:webHidden/>
                <w:rStyle w:val="IndexLink"/>
                <w:rtl w:val="true"/>
              </w:rPr>
              <w:t>کمالات ملکوتی حضرت علی</w:t>
            </w:r>
            <w:r>
              <w:rPr>
                <w:rStyle w:val="IndexLink"/>
                <w:rtl w:val="true"/>
              </w:rPr>
              <w:t>(</w:t>
            </w:r>
            <w:r>
              <w:rPr>
                <w:rStyle w:val="IndexLink"/>
                <w:rtl w:val="true"/>
              </w:rPr>
              <w:t>ع</w:t>
            </w:r>
            <w:r>
              <w:rPr>
                <w:rStyle w:val="IndexLink"/>
                <w:rtl w:val="true"/>
              </w:rPr>
              <w:t>)</w:t>
              <w:tab/>
            </w:r>
            <w:r>
              <w:rPr>
                <w:rStyle w:val="IndexLink"/>
              </w:rPr>
              <w:t>97</w:t>
            </w:r>
          </w:hyperlink>
        </w:p>
        <w:p>
          <w:pPr>
            <w:pStyle w:val="Contents3"/>
            <w:tabs>
              <w:tab w:val="clear" w:pos="8459"/>
              <w:tab w:val="right" w:pos="9026" w:leader="dot"/>
            </w:tabs>
            <w:rPr/>
          </w:pPr>
          <w:hyperlink w:anchor="__RefHeading___Toc3544828_2749589250">
            <w:r>
              <w:rPr>
                <w:webHidden/>
                <w:rStyle w:val="IndexLink"/>
                <w:rtl w:val="true"/>
              </w:rPr>
              <w:t>امیر مؤمنان پایه گذار حکمت و معرفت</w:t>
            </w:r>
            <w:r>
              <w:rPr>
                <w:rStyle w:val="IndexLink"/>
                <w:rtl w:val="true"/>
              </w:rPr>
              <w:tab/>
            </w:r>
            <w:r>
              <w:rPr>
                <w:rStyle w:val="IndexLink"/>
              </w:rPr>
              <w:t>98</w:t>
            </w:r>
          </w:hyperlink>
        </w:p>
        <w:p>
          <w:pPr>
            <w:pStyle w:val="Contents3"/>
            <w:tabs>
              <w:tab w:val="clear" w:pos="8459"/>
              <w:tab w:val="right" w:pos="9026" w:leader="dot"/>
            </w:tabs>
            <w:rPr/>
          </w:pPr>
          <w:hyperlink w:anchor="__RefHeading___Toc3544830_2749589250">
            <w:r>
              <w:rPr>
                <w:webHidden/>
                <w:rStyle w:val="IndexLink"/>
                <w:rtl w:val="true"/>
              </w:rPr>
              <w:t>دعا و نیایش</w:t>
            </w:r>
            <w:r>
              <w:rPr>
                <w:rStyle w:val="IndexLink"/>
                <w:rtl w:val="true"/>
              </w:rPr>
              <w:tab/>
            </w:r>
            <w:r>
              <w:rPr>
                <w:rStyle w:val="IndexLink"/>
              </w:rPr>
              <w:t>99</w:t>
            </w:r>
          </w:hyperlink>
        </w:p>
        <w:p>
          <w:pPr>
            <w:pStyle w:val="Contents3"/>
            <w:tabs>
              <w:tab w:val="clear" w:pos="8459"/>
              <w:tab w:val="right" w:pos="9026" w:leader="dot"/>
            </w:tabs>
            <w:rPr/>
          </w:pPr>
          <w:hyperlink w:anchor="__RefHeading___Toc3544832_2749589250">
            <w:r>
              <w:rPr>
                <w:webHidden/>
                <w:rStyle w:val="IndexLink"/>
                <w:rtl w:val="true"/>
              </w:rPr>
              <w:t>زیارت</w:t>
            </w:r>
            <w:r>
              <w:rPr>
                <w:rStyle w:val="IndexLink"/>
                <w:rtl w:val="true"/>
              </w:rPr>
              <w:tab/>
            </w:r>
            <w:r>
              <w:rPr>
                <w:rStyle w:val="IndexLink"/>
              </w:rPr>
              <w:t>100</w:t>
            </w:r>
          </w:hyperlink>
        </w:p>
        <w:p>
          <w:pPr>
            <w:pStyle w:val="Contents3"/>
            <w:tabs>
              <w:tab w:val="clear" w:pos="8459"/>
              <w:tab w:val="right" w:pos="9026" w:leader="dot"/>
            </w:tabs>
            <w:rPr/>
          </w:pPr>
          <w:hyperlink w:anchor="__RefHeading___Toc3544834_2749589250">
            <w:r>
              <w:rPr>
                <w:webHidden/>
                <w:rStyle w:val="IndexLink"/>
                <w:rtl w:val="true"/>
              </w:rPr>
              <w:t>امت مسلمان، ایمان و اتحاد</w:t>
            </w:r>
            <w:r>
              <w:rPr>
                <w:rStyle w:val="IndexLink"/>
                <w:rtl w:val="true"/>
              </w:rPr>
              <w:tab/>
            </w:r>
            <w:r>
              <w:rPr>
                <w:rStyle w:val="IndexLink"/>
              </w:rPr>
              <w:t>100</w:t>
            </w:r>
          </w:hyperlink>
        </w:p>
        <w:p>
          <w:pPr>
            <w:pStyle w:val="Contents3"/>
            <w:tabs>
              <w:tab w:val="clear" w:pos="8459"/>
              <w:tab w:val="right" w:pos="9026" w:leader="dot"/>
            </w:tabs>
            <w:rPr/>
          </w:pPr>
          <w:hyperlink w:anchor="__RefHeading___Toc3544836_2749589250">
            <w:r>
              <w:rPr>
                <w:webHidden/>
                <w:rStyle w:val="IndexLink"/>
                <w:rtl w:val="true"/>
              </w:rPr>
              <w:t>مسلمانان و نهضت علمی و فرهنگی</w:t>
            </w:r>
            <w:r>
              <w:rPr>
                <w:rStyle w:val="IndexLink"/>
                <w:rtl w:val="true"/>
              </w:rPr>
              <w:tab/>
            </w:r>
            <w:r>
              <w:rPr>
                <w:rStyle w:val="IndexLink"/>
              </w:rPr>
              <w:t>101</w:t>
            </w:r>
          </w:hyperlink>
        </w:p>
        <w:p>
          <w:pPr>
            <w:pStyle w:val="Contents3"/>
            <w:tabs>
              <w:tab w:val="clear" w:pos="8459"/>
              <w:tab w:val="right" w:pos="9026" w:leader="dot"/>
            </w:tabs>
            <w:rPr/>
          </w:pPr>
          <w:hyperlink w:anchor="__RefHeading___Toc3544838_2749589250">
            <w:r>
              <w:rPr>
                <w:webHidden/>
                <w:rStyle w:val="IndexLink"/>
                <w:rtl w:val="true"/>
              </w:rPr>
              <w:t>علل انحطاط مسلمانان</w:t>
            </w:r>
            <w:r>
              <w:rPr>
                <w:rStyle w:val="IndexLink"/>
                <w:rtl w:val="true"/>
              </w:rPr>
              <w:tab/>
            </w:r>
            <w:r>
              <w:rPr>
                <w:rStyle w:val="IndexLink"/>
              </w:rPr>
              <w:t>102</w:t>
            </w:r>
          </w:hyperlink>
        </w:p>
        <w:p>
          <w:pPr>
            <w:pStyle w:val="Contents3"/>
            <w:tabs>
              <w:tab w:val="clear" w:pos="8459"/>
              <w:tab w:val="right" w:pos="9026" w:leader="dot"/>
            </w:tabs>
            <w:rPr/>
          </w:pPr>
          <w:hyperlink w:anchor="__RefHeading___Toc3544840_2749589250">
            <w:r>
              <w:rPr>
                <w:webHidden/>
                <w:rStyle w:val="IndexLink"/>
                <w:rtl w:val="true"/>
              </w:rPr>
              <w:t>خرافات، آفت عقیده و عقل</w:t>
            </w:r>
            <w:r>
              <w:rPr>
                <w:rStyle w:val="IndexLink"/>
                <w:rtl w:val="true"/>
              </w:rPr>
              <w:tab/>
            </w:r>
            <w:r>
              <w:rPr>
                <w:rStyle w:val="IndexLink"/>
              </w:rPr>
              <w:t>103</w:t>
            </w:r>
          </w:hyperlink>
        </w:p>
        <w:p>
          <w:pPr>
            <w:pStyle w:val="Contents3"/>
            <w:tabs>
              <w:tab w:val="clear" w:pos="8459"/>
              <w:tab w:val="right" w:pos="9026" w:leader="dot"/>
            </w:tabs>
            <w:rPr/>
          </w:pPr>
          <w:hyperlink w:anchor="__RefHeading___Toc3544842_2749589250">
            <w:r>
              <w:rPr>
                <w:webHidden/>
                <w:rStyle w:val="IndexLink"/>
                <w:rtl w:val="true"/>
              </w:rPr>
              <w:t>دفاع از فلسطین و لبنان</w:t>
            </w:r>
            <w:r>
              <w:rPr>
                <w:rStyle w:val="IndexLink"/>
                <w:rtl w:val="true"/>
              </w:rPr>
              <w:tab/>
            </w:r>
            <w:r>
              <w:rPr>
                <w:rStyle w:val="IndexLink"/>
              </w:rPr>
              <w:t>104</w:t>
            </w:r>
          </w:hyperlink>
        </w:p>
        <w:p>
          <w:pPr>
            <w:pStyle w:val="Contents3"/>
            <w:tabs>
              <w:tab w:val="clear" w:pos="8459"/>
              <w:tab w:val="right" w:pos="9026" w:leader="dot"/>
            </w:tabs>
            <w:rPr/>
          </w:pPr>
          <w:hyperlink w:anchor="__RefHeading___Toc3544844_2749589250">
            <w:r>
              <w:rPr>
                <w:webHidden/>
                <w:rStyle w:val="IndexLink"/>
                <w:rtl w:val="true"/>
              </w:rPr>
              <w:t>روز قدس</w:t>
            </w:r>
            <w:r>
              <w:rPr>
                <w:rStyle w:val="IndexLink"/>
                <w:rtl w:val="true"/>
              </w:rPr>
              <w:tab/>
            </w:r>
            <w:r>
              <w:rPr>
                <w:rStyle w:val="IndexLink"/>
              </w:rPr>
              <w:t>104</w:t>
            </w:r>
          </w:hyperlink>
        </w:p>
        <w:p>
          <w:pPr>
            <w:pStyle w:val="Contents3"/>
            <w:tabs>
              <w:tab w:val="clear" w:pos="8459"/>
              <w:tab w:val="right" w:pos="9026" w:leader="dot"/>
            </w:tabs>
            <w:rPr/>
          </w:pPr>
          <w:hyperlink w:anchor="__RefHeading___Toc3544846_2749589250">
            <w:r>
              <w:rPr>
                <w:webHidden/>
                <w:rStyle w:val="IndexLink"/>
                <w:rtl w:val="true"/>
              </w:rPr>
              <w:t>توطئه استکبار و صهیونیسم</w:t>
            </w:r>
            <w:r>
              <w:rPr>
                <w:rStyle w:val="IndexLink"/>
                <w:rtl w:val="true"/>
              </w:rPr>
              <w:tab/>
            </w:r>
            <w:r>
              <w:rPr>
                <w:rStyle w:val="IndexLink"/>
              </w:rPr>
              <w:t>105</w:t>
            </w:r>
          </w:hyperlink>
        </w:p>
        <w:p>
          <w:pPr>
            <w:pStyle w:val="Contents3"/>
            <w:tabs>
              <w:tab w:val="clear" w:pos="8459"/>
              <w:tab w:val="right" w:pos="9026" w:leader="dot"/>
            </w:tabs>
            <w:rPr/>
          </w:pPr>
          <w:hyperlink w:anchor="__RefHeading___Toc3544848_2749589250">
            <w:r>
              <w:rPr>
                <w:webHidden/>
                <w:rStyle w:val="IndexLink"/>
                <w:rtl w:val="true"/>
              </w:rPr>
              <w:t>رهبری امام خمینی</w:t>
            </w:r>
            <w:r>
              <w:rPr>
                <w:rStyle w:val="IndexLink"/>
                <w:rtl w:val="true"/>
              </w:rPr>
              <w:tab/>
            </w:r>
            <w:r>
              <w:rPr>
                <w:rStyle w:val="IndexLink"/>
              </w:rPr>
              <w:t>105</w:t>
            </w:r>
          </w:hyperlink>
        </w:p>
        <w:p>
          <w:pPr>
            <w:pStyle w:val="Contents3"/>
            <w:tabs>
              <w:tab w:val="clear" w:pos="8459"/>
              <w:tab w:val="right" w:pos="9026" w:leader="dot"/>
            </w:tabs>
            <w:rPr/>
          </w:pPr>
          <w:hyperlink w:anchor="__RefHeading___Toc3544850_2749589250">
            <w:r>
              <w:rPr>
                <w:webHidden/>
                <w:rStyle w:val="IndexLink"/>
                <w:rtl w:val="true"/>
              </w:rPr>
              <w:t>ولایت فقیه</w:t>
            </w:r>
            <w:r>
              <w:rPr>
                <w:rStyle w:val="IndexLink"/>
                <w:rtl w:val="true"/>
              </w:rPr>
              <w:tab/>
            </w:r>
            <w:r>
              <w:rPr>
                <w:rStyle w:val="IndexLink"/>
              </w:rPr>
              <w:t>106</w:t>
            </w:r>
          </w:hyperlink>
        </w:p>
        <w:p>
          <w:pPr>
            <w:pStyle w:val="Contents3"/>
            <w:tabs>
              <w:tab w:val="clear" w:pos="8459"/>
              <w:tab w:val="right" w:pos="9026" w:leader="dot"/>
            </w:tabs>
            <w:rPr/>
          </w:pPr>
          <w:hyperlink w:anchor="__RefHeading___Toc3544852_2749589250">
            <w:r>
              <w:rPr>
                <w:webHidden/>
                <w:rStyle w:val="IndexLink"/>
                <w:rtl w:val="true"/>
              </w:rPr>
              <w:t>نقش علما در جامعه اسلامی</w:t>
            </w:r>
            <w:r>
              <w:rPr>
                <w:rStyle w:val="IndexLink"/>
                <w:rtl w:val="true"/>
              </w:rPr>
              <w:tab/>
            </w:r>
            <w:r>
              <w:rPr>
                <w:rStyle w:val="IndexLink"/>
              </w:rPr>
              <w:t>106</w:t>
            </w:r>
          </w:hyperlink>
        </w:p>
        <w:p>
          <w:pPr>
            <w:pStyle w:val="Contents3"/>
            <w:tabs>
              <w:tab w:val="clear" w:pos="8459"/>
              <w:tab w:val="right" w:pos="9026" w:leader="dot"/>
            </w:tabs>
            <w:rPr/>
          </w:pPr>
          <w:hyperlink w:anchor="__RefHeading___Toc3544854_2749589250">
            <w:r>
              <w:rPr>
                <w:webHidden/>
                <w:rStyle w:val="IndexLink"/>
                <w:rtl w:val="true"/>
              </w:rPr>
              <w:t>تفکیک ناپذیری دین و علم</w:t>
            </w:r>
            <w:r>
              <w:rPr>
                <w:rStyle w:val="IndexLink"/>
                <w:rtl w:val="true"/>
              </w:rPr>
              <w:tab/>
            </w:r>
            <w:r>
              <w:rPr>
                <w:rStyle w:val="IndexLink"/>
              </w:rPr>
              <w:t>107</w:t>
            </w:r>
          </w:hyperlink>
        </w:p>
        <w:p>
          <w:pPr>
            <w:pStyle w:val="Contents3"/>
            <w:tabs>
              <w:tab w:val="clear" w:pos="8459"/>
              <w:tab w:val="right" w:pos="9026" w:leader="dot"/>
            </w:tabs>
            <w:rPr/>
          </w:pPr>
          <w:hyperlink w:anchor="__RefHeading___Toc3544856_2749589250">
            <w:r>
              <w:rPr>
                <w:webHidden/>
                <w:rStyle w:val="IndexLink"/>
                <w:rtl w:val="true"/>
              </w:rPr>
              <w:t>آزادی یا توطئه</w:t>
            </w:r>
            <w:r>
              <w:rPr>
                <w:rStyle w:val="IndexLink"/>
                <w:rtl w:val="true"/>
              </w:rPr>
              <w:tab/>
            </w:r>
            <w:r>
              <w:rPr>
                <w:rStyle w:val="IndexLink"/>
              </w:rPr>
              <w:t>108</w:t>
            </w:r>
          </w:hyperlink>
        </w:p>
        <w:p>
          <w:pPr>
            <w:pStyle w:val="Contents3"/>
            <w:tabs>
              <w:tab w:val="clear" w:pos="8459"/>
              <w:tab w:val="right" w:pos="9026" w:leader="dot"/>
            </w:tabs>
            <w:rPr/>
          </w:pPr>
          <w:hyperlink w:anchor="__RefHeading___Toc3544858_2749589250">
            <w:r>
              <w:rPr>
                <w:webHidden/>
                <w:rStyle w:val="IndexLink"/>
                <w:rtl w:val="true"/>
              </w:rPr>
              <w:t>منابعی برای تحقیق بیشتر</w:t>
            </w:r>
            <w:r>
              <w:rPr>
                <w:rStyle w:val="IndexLink"/>
                <w:rtl w:val="true"/>
              </w:rPr>
              <w:tab/>
            </w:r>
            <w:r>
              <w:rPr>
                <w:rStyle w:val="IndexLink"/>
              </w:rPr>
              <w:t>109</w:t>
            </w:r>
          </w:hyperlink>
        </w:p>
        <w:p>
          <w:pPr>
            <w:pStyle w:val="Contents2"/>
            <w:tabs>
              <w:tab w:val="clear" w:pos="8743"/>
              <w:tab w:val="right" w:pos="9026" w:leader="dot"/>
            </w:tabs>
            <w:rPr/>
          </w:pPr>
          <w:hyperlink w:anchor="__RefHeading___Toc3544860_2749589250">
            <w:r>
              <w:rPr>
                <w:webHidden/>
                <w:rStyle w:val="IndexLink"/>
                <w:rtl w:val="true"/>
              </w:rPr>
              <w:t>فصل ششم</w:t>
            </w:r>
            <w:r>
              <w:rPr>
                <w:rStyle w:val="IndexLink"/>
                <w:rtl w:val="true"/>
              </w:rPr>
              <w:t xml:space="preserve">: </w:t>
            </w:r>
            <w:r>
              <w:rPr>
                <w:rStyle w:val="IndexLink"/>
                <w:rtl w:val="true"/>
              </w:rPr>
              <w:t>با برنامه سازان</w:t>
            </w:r>
            <w:r>
              <w:rPr>
                <w:rStyle w:val="IndexLink"/>
                <w:rtl w:val="true"/>
              </w:rPr>
              <w:tab/>
            </w:r>
            <w:r>
              <w:rPr>
                <w:rStyle w:val="IndexLink"/>
              </w:rPr>
              <w:t>111</w:t>
            </w:r>
          </w:hyperlink>
        </w:p>
        <w:p>
          <w:pPr>
            <w:pStyle w:val="Contents3"/>
            <w:tabs>
              <w:tab w:val="clear" w:pos="8459"/>
              <w:tab w:val="right" w:pos="9026" w:leader="dot"/>
            </w:tabs>
            <w:rPr/>
          </w:pPr>
          <w:hyperlink w:anchor="__RefHeading___Toc3544862_274958925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3544864_2749589250">
            <w:r>
              <w:rPr>
                <w:webHidden/>
                <w:rStyle w:val="IndexLink"/>
                <w:rtl w:val="true"/>
              </w:rPr>
              <w:t>موضوع های برنامه سازی</w:t>
            </w:r>
            <w:r>
              <w:rPr>
                <w:rStyle w:val="IndexLink"/>
                <w:rtl w:val="true"/>
              </w:rPr>
              <w:tab/>
            </w:r>
            <w:r>
              <w:rPr>
                <w:rStyle w:val="IndexLink"/>
              </w:rPr>
              <w:t>112</w:t>
            </w:r>
          </w:hyperlink>
        </w:p>
        <w:p>
          <w:pPr>
            <w:pStyle w:val="Contents3"/>
            <w:tabs>
              <w:tab w:val="clear" w:pos="8459"/>
              <w:tab w:val="right" w:pos="9026" w:leader="dot"/>
            </w:tabs>
            <w:rPr/>
          </w:pPr>
          <w:hyperlink w:anchor="__RefHeading___Toc3544866_2749589250">
            <w:r>
              <w:rPr>
                <w:webHidden/>
                <w:rStyle w:val="IndexLink"/>
                <w:rtl w:val="true"/>
              </w:rPr>
              <w:t>پرسش های مسابقه ای</w:t>
            </w:r>
            <w:r>
              <w:rPr>
                <w:rStyle w:val="IndexLink"/>
                <w:rtl w:val="true"/>
              </w:rPr>
              <w:tab/>
            </w:r>
            <w:r>
              <w:rPr>
                <w:rStyle w:val="IndexLink"/>
              </w:rPr>
              <w:t>114</w:t>
            </w:r>
          </w:hyperlink>
        </w:p>
        <w:p>
          <w:pPr>
            <w:pStyle w:val="Contents3"/>
            <w:tabs>
              <w:tab w:val="clear" w:pos="8459"/>
              <w:tab w:val="right" w:pos="9026" w:leader="dot"/>
            </w:tabs>
            <w:rPr/>
          </w:pPr>
          <w:hyperlink w:anchor="__RefHeading___Toc3544868_2749589250">
            <w:r>
              <w:rPr>
                <w:webHidden/>
                <w:rStyle w:val="IndexLink"/>
                <w:rtl w:val="true"/>
              </w:rPr>
              <w:t>پرسش های کارشناسی</w:t>
            </w:r>
            <w:r>
              <w:rPr>
                <w:rStyle w:val="IndexLink"/>
                <w:rtl w:val="true"/>
              </w:rPr>
              <w:tab/>
            </w:r>
            <w:r>
              <w:rPr>
                <w:rStyle w:val="IndexLink"/>
              </w:rPr>
              <w:t>115</w:t>
            </w:r>
          </w:hyperlink>
        </w:p>
        <w:p>
          <w:pPr>
            <w:pStyle w:val="Contents2"/>
            <w:tabs>
              <w:tab w:val="clear" w:pos="8743"/>
              <w:tab w:val="right" w:pos="9026" w:leader="dot"/>
            </w:tabs>
            <w:rPr/>
          </w:pPr>
          <w:hyperlink w:anchor="__RefHeading___Toc3544870_2749589250">
            <w:r>
              <w:rPr>
                <w:webHidden/>
                <w:rStyle w:val="IndexLink"/>
                <w:rtl w:val="true"/>
              </w:rPr>
              <w:t>کتاب نامه</w:t>
            </w:r>
            <w:r>
              <w:rPr>
                <w:rStyle w:val="IndexLink"/>
                <w:rtl w:val="true"/>
              </w:rPr>
              <w:tab/>
            </w:r>
            <w:r>
              <w:rPr>
                <w:rStyle w:val="IndexLink"/>
              </w:rPr>
              <w:t>117</w:t>
            </w:r>
          </w:hyperlink>
        </w:p>
        <w:p>
          <w:pPr>
            <w:pStyle w:val="Contents3"/>
            <w:tabs>
              <w:tab w:val="clear" w:pos="8459"/>
              <w:tab w:val="right" w:pos="9026" w:leader="dot"/>
            </w:tabs>
            <w:rPr/>
          </w:pPr>
          <w:hyperlink w:anchor="__RefHeading___Toc3544872_2749589250">
            <w:r>
              <w:rPr>
                <w:webHidden/>
                <w:rStyle w:val="IndexLink"/>
                <w:rtl w:val="true"/>
              </w:rPr>
              <w:t>الف</w:t>
            </w:r>
            <w:r>
              <w:rPr>
                <w:rStyle w:val="IndexLink"/>
                <w:rtl w:val="true"/>
              </w:rPr>
              <w:t xml:space="preserve">) </w:t>
            </w:r>
            <w:r>
              <w:rPr>
                <w:rStyle w:val="IndexLink"/>
                <w:rtl w:val="true"/>
              </w:rPr>
              <w:t>کتاب ها</w:t>
            </w:r>
            <w:r>
              <w:rPr>
                <w:rStyle w:val="IndexLink"/>
                <w:rtl w:val="true"/>
              </w:rPr>
              <w:tab/>
            </w:r>
            <w:r>
              <w:rPr>
                <w:rStyle w:val="IndexLink"/>
              </w:rPr>
              <w:t>117</w:t>
            </w:r>
          </w:hyperlink>
        </w:p>
        <w:p>
          <w:pPr>
            <w:pStyle w:val="Contents3"/>
            <w:tabs>
              <w:tab w:val="clear" w:pos="8459"/>
              <w:tab w:val="right" w:pos="9026" w:leader="dot"/>
            </w:tabs>
            <w:rPr/>
          </w:pPr>
          <w:hyperlink w:anchor="__RefHeading___Toc3544874_2749589250">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120</w:t>
            </w:r>
          </w:hyperlink>
        </w:p>
        <w:p>
          <w:pPr>
            <w:pStyle w:val="Contents3"/>
            <w:tabs>
              <w:tab w:val="clear" w:pos="8459"/>
              <w:tab w:val="right" w:pos="9026" w:leader="dot"/>
            </w:tabs>
            <w:rPr/>
          </w:pPr>
          <w:hyperlink w:anchor="__RefHeading___Toc3544876_2749589250">
            <w:r>
              <w:rPr>
                <w:webHidden/>
                <w:rStyle w:val="IndexLink"/>
                <w:rtl w:val="true"/>
              </w:rPr>
              <w:t>ج</w:t>
            </w:r>
            <w:r>
              <w:rPr>
                <w:rStyle w:val="IndexLink"/>
                <w:rtl w:val="true"/>
              </w:rPr>
              <w:t xml:space="preserve">) </w:t>
            </w:r>
            <w:r>
              <w:rPr>
                <w:rStyle w:val="IndexLink"/>
                <w:rtl w:val="true"/>
              </w:rPr>
              <w:t>سخنرانی</w:t>
            </w:r>
            <w:r>
              <w:rPr>
                <w:rStyle w:val="IndexLink"/>
                <w:rtl w:val="true"/>
              </w:rPr>
              <w:tab/>
            </w:r>
            <w:r>
              <w:rPr>
                <w:rStyle w:val="IndexLink"/>
              </w:rPr>
              <w:t>121</w:t>
            </w:r>
          </w:hyperlink>
        </w:p>
        <w:p>
          <w:pPr>
            <w:pStyle w:val="Contents3"/>
            <w:tabs>
              <w:tab w:val="clear" w:pos="8459"/>
              <w:tab w:val="right" w:pos="9026" w:leader="dot"/>
            </w:tabs>
            <w:rPr/>
          </w:pPr>
          <w:hyperlink w:anchor="__RefHeading___Toc3544878_2749589250">
            <w:r>
              <w:rPr>
                <w:webHidden/>
                <w:rStyle w:val="IndexLink"/>
                <w:rtl w:val="true"/>
              </w:rPr>
              <w:t>د</w:t>
            </w:r>
            <w:r>
              <w:rPr>
                <w:rStyle w:val="IndexLink"/>
                <w:rtl w:val="true"/>
              </w:rPr>
              <w:t xml:space="preserve">) </w:t>
            </w:r>
            <w:r>
              <w:rPr>
                <w:rStyle w:val="IndexLink"/>
                <w:rtl w:val="true"/>
              </w:rPr>
              <w:t>گفت وگوها</w:t>
            </w:r>
            <w:r>
              <w:rPr>
                <w:rStyle w:val="IndexLink"/>
                <w:rtl w:val="true"/>
              </w:rPr>
              <w:tab/>
            </w:r>
            <w:r>
              <w:rPr>
                <w:rStyle w:val="IndexLink"/>
              </w:rPr>
              <w:t>121</w:t>
            </w:r>
          </w:hyperlink>
        </w:p>
        <w:p>
          <w:pPr>
            <w:pStyle w:val="Contents3"/>
            <w:tabs>
              <w:tab w:val="clear" w:pos="8459"/>
              <w:tab w:val="right" w:pos="9026" w:leader="dot"/>
            </w:tabs>
            <w:rPr/>
          </w:pPr>
          <w:hyperlink w:anchor="__RefHeading___Toc3544880_2749589250">
            <w:r>
              <w:rPr>
                <w:webHidden/>
                <w:rStyle w:val="IndexLink"/>
                <w:rtl w:val="true"/>
              </w:rPr>
              <w:t>هـ</w:t>
            </w:r>
            <w:r>
              <w:rPr>
                <w:rStyle w:val="IndexLink"/>
                <w:rtl w:val="true"/>
              </w:rPr>
              <w:t xml:space="preserve">) </w:t>
            </w:r>
            <w:r>
              <w:rPr>
                <w:rStyle w:val="IndexLink"/>
                <w:rtl w:val="true"/>
              </w:rPr>
              <w:t>برنامه های تلویزیونی</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99_20935"/>
      <w:bookmarkStart w:id="1" w:name="pg3499_20935"/>
      <w:bookmarkEnd w:id="1"/>
    </w:p>
    <w:p>
      <w:pPr>
        <w:pStyle w:val="Heading2"/>
        <w:numPr>
          <w:ilvl w:val="1"/>
          <w:numId w:val="1"/>
        </w:numPr>
        <w:rPr/>
      </w:pPr>
      <w:bookmarkStart w:id="2" w:name="pg3499_20935"/>
      <w:bookmarkStart w:id="3" w:name="__RefHeading___Toc354470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گلی‌زواره، غلامرضا،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شهیدآیت الله دکترمحمدمفتح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گلی‌زواره؛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محمد،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ـ ـ ایران ـ ـ فعالیت‌های سیاسی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ـ ـ تاریخ ـ ـ 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ـ ـ روحانیت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5/1533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۰۸۲۴۰۹۲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1905888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4471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زندگی‌نامه شهید آیت‌الله دکتر محمد مفتح</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گلی‌زواره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علاقه‌بند</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978-600-5563-33-7</w:t>
      </w:r>
      <w:r>
        <w:rPr>
          <w:rFonts w:eastAsia="Times New Roman" w:cs="Times New Roman" w:ascii="Times New Roman" w:hAnsi="Times New Roman"/>
          <w:color w:val="111111"/>
          <w:sz w:val="28"/>
          <w:szCs w:val="28"/>
          <w:rtl w:val="true"/>
          <w:lang w:val="en-US" w:bidi="en-US"/>
        </w:rPr>
        <w:t xml:space="preserve"> </w:t>
      </w:r>
      <w:bookmarkStart w:id="7" w:name="pg3499_20938"/>
    </w:p>
    <w:p>
      <w:pPr>
        <w:pStyle w:val="Heading2"/>
        <w:numPr>
          <w:ilvl w:val="1"/>
          <w:numId w:val="1"/>
        </w:numPr>
        <w:rPr/>
      </w:pPr>
      <w:bookmarkStart w:id="8" w:name="__RefHeading___Toc3544712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تاریخ پر افتخار انقلاب اسلامی با فراز و فرودها و حوادث گوناگونی روبه رو بوده و همچون هر نهضتی نیازمند عبور از دو مرحله تأسیس و پایه ریزی و مرحله استقرار و پایداری بوده است و برای هر یک هزینه های سنگینی را پرداخت نموده و بی شک از حوادث اثرگذار و خون باری که سبب استقرار پایه های انقلاب و ریشه دواندن آموزه های آن در دل و جان مردم گردید حوادث مربوط به دهه اول انقلاب اسلامی است که در آن دشمنان کوردل و منافقان برای به زانو درآوردن رهبران نهضت و نابودی آن، دست ناپاک خود را به خون پاکان آلودند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این راه از مردم کوچه و بازار تا رهبران تأثیرگذار را هدف ترورهای کور خود قرار دادند که یکی از شاخص ترین این رهبران شهید دکتر محمد مفتح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طلایه دار وحدت میان حوزه و دانشگاه برای پیشبرد اهداف عالی اسلام بود و سالیان طولانی به این امر مهم اهتمام ورزید و سرانجام نیز در مقابل دانشکده الهیات به مقام والای شهادت نائل آمد تا هماره روز عروجش روز وحدت حوزه و دانشگاه نام گیرد و زمینه وحدت هر چه بیشتر این دو قشر تأثیرگذار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آن تلاش گر راه ایمان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نوشتار توسط محقق ارجمند </w:t>
      </w:r>
    </w:p>
    <w:p>
      <w:pPr>
        <w:pStyle w:val="BookText"/>
        <w:rPr/>
      </w:pPr>
      <w:r>
        <w:rPr>
          <w:rFonts w:ascii="IRNazanin" w:hAnsi="IRNazanin" w:eastAsia="IRNazanin"/>
          <w:color w:val="111111"/>
          <w:sz w:val="28"/>
          <w:sz w:val="28"/>
          <w:szCs w:val="28"/>
          <w:rtl w:val="true"/>
          <w:lang w:bidi="fa-IR"/>
        </w:rPr>
        <w:t>جناب آقای غلامرضا گلی زواره انجام پذیرفته، گذری و نظری است بر تلاش های آن عزیز سفر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زحمات این محقق، امیدواریم این نوشتار، سهم اندکی باشد در معرفی اسوه های جهاد و شهادت و حق شناسی از کسانی که برای اعتلای ارزش های الهی وانسانی از جان مایه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3499_20940"/>
    </w:p>
    <w:p>
      <w:pPr>
        <w:pStyle w:val="Heading2"/>
        <w:numPr>
          <w:ilvl w:val="1"/>
          <w:numId w:val="1"/>
        </w:numPr>
        <w:rPr/>
      </w:pPr>
      <w:bookmarkStart w:id="11" w:name="__RefHeading___Toc3544714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در تاریخ پر فراز و نشیب تشیع کاروانی از علما و فضلا دیده می شوند که برای احیای ارزش های معنوی و اخلاقی فداکارانه کوشیده اند، آن اسوه های وارسته با اعتقادی راسخ و ایمانی استوار و مقاومتی مداوم، تمامی توانایی های خود را به کار گرفته اند تا جامعه را از آلودگی های جهل، جور، جمود و خمود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دکتر محمد مفتح همدانی در زمره این ستارگان فروزان است که عمر با برکت خویش را صادقانه در راه صیانت از معارف اسلامی و گسترش فرهنگ قرآن و عترت در جامعه به کار گرفت و در سنگرهای متعدد به ستیز با تباهی ها و آلودگی ها و رذالت 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شهید والامقام از نظر کارنامه پربار مبارزاتی، فرزانگی، جامعیت و حمایت همه جانبه از نهضت امام خمینی و توجه به بنیان ها و شالوده اساسی حرکت های انقلابی از متفکران کم بدیل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مفتح با شیفتگی شگرف و با برخورداری از استعداد سرشار و هوش فوق العاده و همتی عالی علوم حوزوی را فراگرفت و با کسب مقام اجتهاد از مکتب اهل بیت جرعه های جاویدی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نیز </w:t>
      </w:r>
    </w:p>
    <w:p>
      <w:pPr>
        <w:pStyle w:val="BookText"/>
        <w:rPr/>
      </w:pPr>
      <w:r>
        <w:rPr>
          <w:rFonts w:ascii="IRNazanin" w:hAnsi="IRNazanin" w:eastAsia="IRNazanin"/>
          <w:color w:val="111111"/>
          <w:sz w:val="28"/>
          <w:sz w:val="28"/>
          <w:szCs w:val="28"/>
          <w:rtl w:val="true"/>
          <w:lang w:bidi="fa-IR"/>
        </w:rPr>
        <w:t>تحصیلات را تا سطح دکترا ادامه داد و در دانشکده الهیات و معارف اسلامی دانشگاه تهران به عنوان دانشوری توانا، استادی پرهیزکار و شخصی مبارز و تأثیرگذار به عنوان اسوه های برجسته برای تشنگان مکارم و فضایل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تلاش های علمی و آموزشی آن عالم نوعی ابتکار، خلاقیت، نوجویی، توجه به نیازهای اجتماعی و رویکرد ویژه به نسل جوان به خصوص دانشجویان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مفتح به دلیل فروتنی، صدق و اخلاص با وجود نقش بارزی که در حرکت های فکری، فرهنگی، دانشگاهی و سیاسی از خود نشان داد، کمتر خود را مطرح ساخت و در واقع کارنامه اش از خودش مشهودتر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مفتح وقتی احساس کرد کارگزاران استبداد و استکبار درصددند برای عملی نمودن توطئه های خود بین حوزویان و دانشگاهیان تفرقه افکنند، برای ایجاد اتحادی اصولی، منطقی و ریشه ای بین این دو قشر، فداکارانه تلاش کرد و در این مسیر گام های استوار و ارزشمندی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سالروز شهادتش به عنوان سالروز وحدت حوزه و دانشگاه معرفی شد چرا که او موفق گردید چشمه های باصفای فضیلت را در دشت های تشنه دانشگاه جاری سازد و این کانون علمی و فکری را با مراکز علوم دینی متحد و مأنوس سازد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مفتح از طریق سخنرانی های متعدد در شهرهای گوناگون ایران ضمن اینکه مردم مسلمان این نواحی را با وظایف دینی و شرعی خویش آشنا می ساخت و احساس تکلیف در برابر مسائل اجتماعی را در آنان زنده </w:t>
      </w:r>
    </w:p>
    <w:p>
      <w:pPr>
        <w:pStyle w:val="BookText"/>
        <w:rPr/>
      </w:pPr>
      <w:r>
        <w:rPr>
          <w:rFonts w:ascii="IRNazanin" w:hAnsi="IRNazanin" w:eastAsia="IRNazanin"/>
          <w:color w:val="111111"/>
          <w:sz w:val="28"/>
          <w:sz w:val="28"/>
          <w:szCs w:val="28"/>
          <w:rtl w:val="true"/>
          <w:lang w:bidi="fa-IR"/>
        </w:rPr>
        <w:t>می کرد، مبارزات سیاسی خود را پی گرفت و گسترش نهضت امام خمینی را در رأس برنامه های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نیروهای امنیتی رژیم پهلوی از کوشش های تبلیغی او که صبغه ای سیاسی داشت احساس هراس نمودند و مکرر به او اخطار کردند که از این شیوه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احضارهای مکرر، بازداشت های متوالی و ممنوع المنبر گردیدن، هیچ گاه مفتح را از حرکت های انقلابی بازنداشت و بلکه او را در این مسیر مصمم 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ساواک جلو فعالیت های تبلیغی او را گرفت، کوشش های فرهنگی و فکری خویش را در سنگر مسجد و دانشگاه متمرکز ساخت و در این دو کانون که یکی عبادی و دیگری علمی بود، بسیاری از نیروهای جوان را برای پیوستن به خیزش اسلامی به رهبری امام خمینی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مفتح مسجد قبا را در هنگام اوج گیری انقلاب اسلامی به یکی از مهم ترین کانون های هدایت نیروهای مبارز و مؤمن تبدیل کرد و در سازماندهی برخی راه پیمایی ها و تظاهرات تهران از این سنگر مقدس، نقشی تأثیرگذار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که در شش فصل تدوین گردیده، فرازهایی از زندگی، کارنامه علمی و آموزشی، تلاش های مبارزاتی و سیره اخلاقی این متفکر شهید را مورد بررسی اجمالی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مورد توجه علاقه 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گلی زواره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3" w:name="pg3499_20943"/>
    </w:p>
    <w:p>
      <w:pPr>
        <w:pStyle w:val="Heading2"/>
        <w:numPr>
          <w:ilvl w:val="1"/>
          <w:numId w:val="1"/>
        </w:numPr>
        <w:rPr/>
      </w:pPr>
      <w:bookmarkStart w:id="14" w:name="__RefHeading___Toc3544716_2749589250"/>
      <w:bookmarkStart w:id="15" w:name="_Toc5"/>
      <w:bookmarkEnd w:id="13"/>
      <w:bookmarkEnd w:id="14"/>
      <w:r>
        <w:rPr>
          <w:rtl w:val="true"/>
        </w:rPr>
        <w:t>فصل اول</w:t>
      </w:r>
      <w:r>
        <w:rPr>
          <w:rtl w:val="true"/>
        </w:rPr>
        <w:t xml:space="preserve">: </w:t>
      </w:r>
      <w:r>
        <w:rPr>
          <w:rtl w:val="true"/>
        </w:rPr>
        <w:t>زندگی نامه</w:t>
      </w:r>
      <w:bookmarkEnd w:id="15"/>
    </w:p>
    <w:p>
      <w:pPr>
        <w:pStyle w:val="Heading3"/>
        <w:numPr>
          <w:ilvl w:val="2"/>
          <w:numId w:val="1"/>
        </w:numPr>
        <w:rPr/>
      </w:pPr>
      <w:bookmarkStart w:id="16" w:name="__RefHeading___Toc3544718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پدر و مادر</w:t>
      </w:r>
    </w:p>
    <w:p>
      <w:pPr>
        <w:pStyle w:val="BookText"/>
        <w:rPr/>
      </w:pPr>
      <w:r>
        <w:rPr>
          <w:rFonts w:ascii="IRNazanin" w:hAnsi="IRNazanin" w:eastAsia="IRNazanin"/>
          <w:color w:val="111111"/>
          <w:sz w:val="28"/>
          <w:sz w:val="28"/>
          <w:szCs w:val="28"/>
          <w:rtl w:val="true"/>
          <w:lang w:bidi="fa-IR"/>
        </w:rPr>
        <w:t>تولد و آموزش های مقدماتی</w:t>
      </w:r>
    </w:p>
    <w:p>
      <w:pPr>
        <w:pStyle w:val="BookText"/>
        <w:rPr/>
      </w:pPr>
      <w:r>
        <w:rPr>
          <w:rFonts w:ascii="IRNazanin" w:hAnsi="IRNazanin" w:eastAsia="IRNazanin"/>
          <w:color w:val="111111"/>
          <w:sz w:val="28"/>
          <w:sz w:val="28"/>
          <w:szCs w:val="28"/>
          <w:rtl w:val="true"/>
          <w:lang w:bidi="fa-IR"/>
        </w:rPr>
        <w:t>در حوزه علمیه همدان</w:t>
      </w:r>
    </w:p>
    <w:p>
      <w:pPr>
        <w:pStyle w:val="BookText"/>
        <w:rPr/>
      </w:pPr>
      <w:r>
        <w:rPr>
          <w:rFonts w:ascii="IRNazanin" w:hAnsi="IRNazanin" w:eastAsia="IRNazanin"/>
          <w:color w:val="111111"/>
          <w:sz w:val="28"/>
          <w:sz w:val="28"/>
          <w:szCs w:val="28"/>
          <w:rtl w:val="true"/>
          <w:lang w:bidi="fa-IR"/>
        </w:rPr>
        <w:t>هجرت به قم</w:t>
      </w:r>
    </w:p>
    <w:p>
      <w:pPr>
        <w:pStyle w:val="BookText"/>
        <w:rPr/>
      </w:pPr>
      <w:r>
        <w:rPr>
          <w:rFonts w:ascii="IRNazanin" w:hAnsi="IRNazanin" w:eastAsia="IRNazanin"/>
          <w:color w:val="111111"/>
          <w:sz w:val="28"/>
          <w:sz w:val="28"/>
          <w:szCs w:val="28"/>
          <w:rtl w:val="true"/>
          <w:lang w:bidi="fa-IR"/>
        </w:rPr>
        <w:t>ازدواج</w:t>
      </w:r>
    </w:p>
    <w:p>
      <w:pPr>
        <w:pStyle w:val="Heading3"/>
        <w:numPr>
          <w:ilvl w:val="2"/>
          <w:numId w:val="1"/>
        </w:numPr>
        <w:rPr/>
      </w:pPr>
      <w:bookmarkStart w:id="18" w:name="__RefHeading___Toc3544720_2749589250"/>
      <w:bookmarkStart w:id="19" w:name="_Toc7"/>
      <w:bookmarkEnd w:id="18"/>
      <w:r>
        <w:rPr>
          <w:rtl w:val="true"/>
        </w:rPr>
        <w:t>پدر و مادر</w:t>
      </w:r>
      <w:bookmarkEnd w:id="19"/>
    </w:p>
    <w:p>
      <w:pPr>
        <w:pStyle w:val="BookText"/>
        <w:rPr/>
      </w:pPr>
      <w:r>
        <w:rPr>
          <w:rFonts w:ascii="IRNazanin" w:hAnsi="IRNazanin" w:eastAsia="IRNazanin"/>
          <w:color w:val="111111"/>
          <w:sz w:val="28"/>
          <w:sz w:val="28"/>
          <w:szCs w:val="28"/>
          <w:rtl w:val="true"/>
          <w:lang w:bidi="fa-IR"/>
        </w:rPr>
        <w:t>پدر و مادر</w:t>
      </w:r>
    </w:p>
    <w:p>
      <w:pPr>
        <w:pStyle w:val="BookText"/>
        <w:rPr/>
      </w:pPr>
      <w:r>
        <w:rPr>
          <w:rFonts w:ascii="IRNazanin" w:hAnsi="IRNazanin" w:eastAsia="IRNazanin"/>
          <w:color w:val="111111"/>
          <w:sz w:val="28"/>
          <w:sz w:val="28"/>
          <w:szCs w:val="28"/>
          <w:rtl w:val="true"/>
          <w:lang w:bidi="fa-IR"/>
        </w:rPr>
        <w:t>شیخ محمود مفتح، فرزند کربلایی مهدی، از واعظان مشهور همدان بود که در سخنوری و خطابه، تدریس زبان و ادبیات عربی و برخی دانش های حوزوی مهارت بالایی داشت؛ چنان که با پرورش شاگردانی شایسته و خوش ذوق در حوزه علمیه این شهر، جنبه هایی از توانایی های علمی، فکری و ادبی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اشعاری به عربی و فارسی سرود و به دلیل ارادتش به خاندان نبی اکرم صلی الله علیه و آله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سروده هایش را به مدح، منقبت و مراثی این خاندان اختصاص داد</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محمود مفتح از روحانیانی بود که در دوره های نخستین تأسیس حوزه علمیه قم به شکوفایی رسید و از عنصر بنیان گذار حوزه، حاج شیخ عبدالکریم حائری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و آخوند ملاعلی </w:t>
      </w:r>
      <w:bookmarkStart w:id="20" w:name="pg3499_20944"/>
    </w:p>
    <w:p>
      <w:pPr>
        <w:pStyle w:val="BookText"/>
        <w:rPr/>
      </w:pPr>
      <w:bookmarkEnd w:id="20"/>
      <w:r>
        <w:rPr>
          <w:rFonts w:ascii="IRNazanin" w:hAnsi="IRNazanin" w:eastAsia="IRNazanin"/>
          <w:color w:val="111111"/>
          <w:sz w:val="28"/>
          <w:sz w:val="28"/>
          <w:szCs w:val="28"/>
          <w:rtl w:val="true"/>
          <w:lang w:bidi="fa-IR"/>
        </w:rPr>
        <w:t>همدانی، از خدمات آموزشی، تبلیغی و فرهنگی این واعظ وارسته قدردانی کرده بودند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محمود مفتح، خانم فاطمه ثمالی را به همسری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دو دختر و سه پسر بود که نخستینِ آنان محمد مفتح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به دلیل علاقه فراوان به ابوحمزه ثمالی، صحابی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فامیلی ثمالی را برای خود و همسرش برگزید، ولی بعدها آن را به مفتح تغییر داد و نام ثمالی همچنان برای مادر مفتح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خدا رفت و حاج شیخ محمود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چند ماهی پس از شهادت فرزندش، شهید محمد مفتح، دار فانی را وداع گفت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1" w:name="__RefHeading___Toc3544722_2749589250"/>
      <w:bookmarkStart w:id="22" w:name="_Toc8"/>
      <w:bookmarkEnd w:id="21"/>
      <w:r>
        <w:rPr>
          <w:rtl w:val="true"/>
        </w:rPr>
        <w:t>تولد و آموزش های مقدماتی</w:t>
      </w:r>
      <w:bookmarkEnd w:id="22"/>
    </w:p>
    <w:p>
      <w:pPr>
        <w:pStyle w:val="BookText"/>
        <w:rPr/>
      </w:pPr>
      <w:r>
        <w:rPr>
          <w:rFonts w:ascii="IRNazanin" w:hAnsi="IRNazanin" w:eastAsia="IRNazanin"/>
          <w:color w:val="111111"/>
          <w:sz w:val="28"/>
          <w:sz w:val="28"/>
          <w:szCs w:val="28"/>
          <w:rtl w:val="true"/>
          <w:lang w:bidi="fa-IR"/>
        </w:rPr>
        <w:t>تولد و آموزش های مقدماتی</w:t>
      </w:r>
    </w:p>
    <w:p>
      <w:pPr>
        <w:pStyle w:val="BookText"/>
        <w:rPr/>
      </w:pPr>
      <w:r>
        <w:rPr>
          <w:rFonts w:ascii="IRNazanin" w:hAnsi="IRNazanin" w:eastAsia="IRNazanin"/>
          <w:color w:val="111111"/>
          <w:sz w:val="28"/>
          <w:sz w:val="28"/>
          <w:szCs w:val="28"/>
          <w:rtl w:val="true"/>
          <w:lang w:bidi="fa-IR"/>
        </w:rPr>
        <w:t xml:space="preserve">در اواخر خرداد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محله چهل پله همدان که از محله های کهن و بومی این شهر است، شیخ محمود صاحب فرزندی شد که او را محمد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به برکت پرورش های پرمایه پدری فاضل و ادیب و مادری نیکوسرشت، به گونه ای تربیت شد که در سنین نوجوانی و جوانی، در مسیر فضایل اخلاقی گام نهاد و کوشید به حریم مردان خدا راه یابد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همان دوران ابتدایی تحصیل، هرگاه همراه پدرش به مجالس سخنرانی می رفت، در پایان سخنرانی های پرشور پدر و پیش از پایین آمدن ایشان از منبر، با صدایی رسا و گیرا، سروده هایی زیبا و پرمحتوا، در بیان مصایب اهل بیت پیامبر اکرم صلی الله علیه و آله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شایسته در محافل </w:t>
      </w:r>
      <w:bookmarkStart w:id="23" w:name="pg3499_20945"/>
    </w:p>
    <w:p>
      <w:pPr>
        <w:pStyle w:val="BookText"/>
        <w:rPr/>
      </w:pPr>
      <w:bookmarkEnd w:id="23"/>
      <w:r>
        <w:rPr>
          <w:rFonts w:ascii="IRNazanin" w:hAnsi="IRNazanin" w:eastAsia="IRNazanin"/>
          <w:color w:val="111111"/>
          <w:sz w:val="28"/>
          <w:sz w:val="28"/>
          <w:szCs w:val="28"/>
          <w:rtl w:val="true"/>
          <w:lang w:bidi="fa-IR"/>
        </w:rPr>
        <w:t xml:space="preserve">عزاداری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میان شیعیان ایران سابقه ای کهن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محمد، مقدمات ادبیات فارسی و عربی را از پدر آموخت و ذوق ادبی اش نزد وی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دوران دبستان، به تشویق پدر و به دلیل اشتیاق درونی،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همدان گام نهاد</w:t>
      </w:r>
      <w:r>
        <w:rPr>
          <w:rFonts w:eastAsia="IRNazanin" w:cs="IRNazanin"/>
          <w:color w:val="111111"/>
          <w:sz w:val="28"/>
          <w:szCs w:val="28"/>
          <w:rtl w:val="true"/>
          <w:lang w:bidi="fa-IR"/>
        </w:rPr>
        <w:t>.</w:t>
      </w:r>
    </w:p>
    <w:p>
      <w:pPr>
        <w:pStyle w:val="Heading3"/>
        <w:numPr>
          <w:ilvl w:val="2"/>
          <w:numId w:val="1"/>
        </w:numPr>
        <w:rPr/>
      </w:pPr>
      <w:bookmarkStart w:id="24" w:name="__RefHeading___Toc3544724_2749589250"/>
      <w:bookmarkStart w:id="25" w:name="_Toc9"/>
      <w:bookmarkEnd w:id="24"/>
      <w:r>
        <w:rPr>
          <w:rtl w:val="true"/>
        </w:rPr>
        <w:t>در حوزه علمیه همدان</w:t>
      </w:r>
      <w:bookmarkEnd w:id="25"/>
    </w:p>
    <w:p>
      <w:pPr>
        <w:pStyle w:val="BookText"/>
        <w:rPr/>
      </w:pPr>
      <w:r>
        <w:rPr>
          <w:rFonts w:ascii="IRNazanin" w:hAnsi="IRNazanin" w:eastAsia="IRNazanin"/>
          <w:color w:val="111111"/>
          <w:sz w:val="28"/>
          <w:sz w:val="28"/>
          <w:szCs w:val="28"/>
          <w:rtl w:val="true"/>
          <w:lang w:bidi="fa-IR"/>
        </w:rPr>
        <w:t>در حوزه علمیه همدان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مفتح هفت سال در این حوزه به فراگیری مقدمات و سطح فقه و اصول، کلام، حدیث و منطق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های او در این حوزه، نوعی تحول درونی و نگرشی ژرف نسبت به حکمت و معرفت، در وجودش پدید آورد و تحصیل در آنجا سرآغاز بسیاری از کوشش های فرهنگی، آموزشی و علمی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شخصیت هایی که در این کانون معرفت و معنویت، در شکل گیری اندیشه های او، نقش برجسته و تعیین کننده ای داشت، آیت الله آخوند ملاعلی معصومی همدانی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معصومی همدانی در حکمت و عرفان، شاگرد فیلسوفان و حکیمانی چون حکیم هیدجی و در فقه و اصول، تربیت یافته مکتب حاج شیخ عبدالکریم حائری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اصرار و تقاضای اهالی متدین همدان و تأکید آیت الله حائری در این شهر اقامت گزید تا به تدریس و تبلیغ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درس ایشان در مدرسه آخوند ملاحسین، که بعدها خودش آن را بازسازی کرد و به همین دلیل به نام او معروف شد، جاذبه و جامعیت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مفتح </w:t>
      </w:r>
    </w:p>
    <w:p>
      <w:pPr>
        <w:pStyle w:val="BookText"/>
        <w:rPr/>
      </w:pPr>
      <w:r>
        <w:rPr>
          <w:rFonts w:ascii="IRNazanin" w:hAnsi="IRNazanin" w:eastAsia="IRNazanin"/>
          <w:color w:val="111111"/>
          <w:sz w:val="28"/>
          <w:sz w:val="28"/>
          <w:szCs w:val="28"/>
          <w:rtl w:val="true"/>
          <w:lang w:bidi="fa-IR"/>
        </w:rPr>
        <w:t>در فقه، اصول، تاریخ ادبیات، تفسیر، حکمت، فسفه و عرفان، از اندیشه های روشنگرانه این روحانی برجسته بهره برد، ولی در کنار این توان بالای علمی، ویژگی های اخلاقی و معاشرتی آخوند بیش از فعالیت های آموزشی و علمی اش، بر دکتر مفتح اثر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ملاعلی معصومی، ضمن آراستگی به زیور دانش و فضیلت، در عرصه های سیاسی و اجتماعی نیز فعال بود و در برابر اختناق و استبداد رژیم پهلوی و تهاجم فکری و فرهنگی استکبار مقاومت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نهضت یار قدیمی و دوست دوران تحصیل خود، حضرت امام خمینی رحمه الله، حمایت می کرد و در این مسیر، سخنرانی ها و موضع گیری های مؤثر و نافذی داشت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دکتر محمد مفتح در همدان با آیت الله حسین نوری همدانی، هم حجره، مأنوس و هم مباحثه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نوری همدانی می 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فراگیری ادبیات و صرف و نحو وارد مدرسه علمیه همدان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آخوند ملاعلی معصومی همدانی پیشنهاد کردند حجره ای در مدرسه در اختیارم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هم حجره مناسبی از لحاظ استعداد و هوش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روز که همراه پدرم خدمتشان رفتیم،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 حجره ای مناسب از لحاظ ذکاوت، تقوا و اصالت خانوادگی برایش در نظر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حجره وارد شدم، چشمم به چهره ای افتاد که از سیمایش آثار ذکاوت و هوش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من معرفی کرد و گفت محمد فرزند محمود مفتح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پیوند رفاقت و مصاحبت میان ما برقرار شد، با هم درس می خواندیم </w:t>
      </w:r>
      <w:bookmarkStart w:id="26" w:name="pg3499_20947"/>
    </w:p>
    <w:p>
      <w:pPr>
        <w:pStyle w:val="BookText"/>
        <w:rPr/>
      </w:pPr>
      <w:bookmarkEnd w:id="26"/>
      <w:r>
        <w:rPr>
          <w:rFonts w:ascii="IRNazanin" w:hAnsi="IRNazanin" w:eastAsia="IRNazanin"/>
          <w:color w:val="111111"/>
          <w:sz w:val="28"/>
          <w:sz w:val="28"/>
          <w:szCs w:val="28"/>
          <w:rtl w:val="true"/>
          <w:lang w:bidi="fa-IR"/>
        </w:rPr>
        <w:t>و در دروسی که لازم بود، شرکت و مباحثه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هم مدتی با هم مشغول مباحثه بودیم</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7" w:name="__RefHeading___Toc3544726_2749589250"/>
      <w:bookmarkStart w:id="28" w:name="_Toc10"/>
      <w:bookmarkEnd w:id="27"/>
      <w:r>
        <w:rPr>
          <w:rtl w:val="true"/>
        </w:rPr>
        <w:t>هجرت به قم</w:t>
      </w:r>
      <w:bookmarkEnd w:id="28"/>
    </w:p>
    <w:p>
      <w:pPr>
        <w:pStyle w:val="BookText"/>
        <w:rPr/>
      </w:pPr>
      <w:r>
        <w:rPr>
          <w:rFonts w:ascii="IRNazanin" w:hAnsi="IRNazanin" w:eastAsia="IRNazanin"/>
          <w:color w:val="111111"/>
          <w:sz w:val="28"/>
          <w:sz w:val="28"/>
          <w:szCs w:val="28"/>
          <w:rtl w:val="true"/>
          <w:lang w:bidi="fa-IR"/>
        </w:rPr>
        <w:t>هجرت به قم</w:t>
      </w:r>
    </w:p>
    <w:p>
      <w:pPr>
        <w:pStyle w:val="BookText"/>
        <w:rPr/>
      </w:pPr>
      <w:r>
        <w:rPr>
          <w:rFonts w:ascii="IRNazanin" w:hAnsi="IRNazanin" w:eastAsia="IRNazanin"/>
          <w:color w:val="111111"/>
          <w:sz w:val="28"/>
          <w:sz w:val="28"/>
          <w:szCs w:val="28"/>
          <w:rtl w:val="true"/>
          <w:lang w:bidi="fa-IR"/>
        </w:rPr>
        <w:t>مدرسه علمیه همدان پاسخ گوی نبوغ فکری این نوجوان پویا و نواندیش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 با اشتیاق خاصی درصدد برآمد به عتبات عراق برود و در نجف اشرف دانش اندوزی کند، ولی والدینش با این تقاضای او، به دلیل کمی سنش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مشورت استادانش تصمیم گرفت به قم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درحالی که شانزده بهار را پشت سر نهاده بود،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را به قصد اقامت در قم ترک گفت و در یکی از حجره های مدرسه دارالشفای این شهر، زندگی جدیدی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طلبه کوشا با وجود برخی تنگناها و دشواری ها، به دلیل ذوق سرشار، همت بالا و وجود استادانی برجسته و وارسته موفق شد در سال های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رسایل، مکاسب و کفایه را دقیق فراگیرد و از فاضلان حوزه قم به شمار می آمد</w:t>
      </w:r>
      <w:r>
        <w:rPr>
          <w:rFonts w:eastAsia="IRNazanin" w:cs="IRNazanin"/>
          <w:color w:val="111111"/>
          <w:sz w:val="28"/>
          <w:szCs w:val="28"/>
          <w:rtl w:val="true"/>
          <w:lang w:bidi="fa-IR"/>
        </w:rPr>
        <w:t>.</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بخشی از رسایل شیخ انصاری را از محضر آیت الله مجاهد تبریزی و مباحث دیگری از این کتاب و نیز مکاسب را نزد مرحوم آیت الله محقق داماد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خارج فقه و اصول فقه نیز از محضر آیت الله بروجردی، امام خمینی رحمه الله و آیت الله حجت کوه کمره ای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عرفان را در </w:t>
      </w:r>
      <w:bookmarkStart w:id="29" w:name="pg3499_20948"/>
    </w:p>
    <w:p>
      <w:pPr>
        <w:pStyle w:val="BookText"/>
        <w:rPr/>
      </w:pPr>
      <w:bookmarkEnd w:id="29"/>
      <w:r>
        <w:rPr>
          <w:rFonts w:ascii="IRNazanin" w:hAnsi="IRNazanin" w:eastAsia="IRNazanin"/>
          <w:color w:val="111111"/>
          <w:sz w:val="28"/>
          <w:sz w:val="28"/>
          <w:szCs w:val="28"/>
          <w:rtl w:val="true"/>
          <w:lang w:bidi="fa-IR"/>
        </w:rPr>
        <w:t>حوزه درسی امام خمینی رحمه الله و علامه طباطبایی آموخت و مدتی کوتاه از فیوضات علمی مرحوم آیت الله میرزا ابوالحسن رفیعی قزوینی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آمده که دکتر مفتح در دروس خارج حوزه، محضر آیات عظام گلپایگانی و مرعشی نجفی را هم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وی در مدتی نسبتاً کوتاه به درجه اجتهاد رسید، ولی از آنجا که در مسیر کسب معرفت لحظه ای آرام نمی گرفت، به تحصیلات دانشگاهی نیز علاقه مند شد و برای رسیدن به این مقصود، مسافت قم تا تهران را با زحمت فراوان و با وسایل نقلیه عمومی در شب های سرد زمستان می پیمود، تا هم به درس حوزه برسد و هم از درس های دانشگاه بازنماند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در رشته معقول دانشکده الهیات و معارف اسلامی دانشگاه تهران، تحصیل را آغاز کرد و در شهریور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یعنی دو سال بعد از رسیدن به درجه اجتهاد، در الهیات نیز مدرک دکترا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تحصیلی ایشان در این مقطع پژوهشی، درباره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با داوری حجت الاسلام و المسلمین حسینعلی راشد تربتی، سید کمال الدین نوربخش و استاد مطهری با درجه ای عالی، در دانشکده الهیات پذیرفته شد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0" w:name="__RefHeading___Toc3544728_2749589250"/>
      <w:bookmarkStart w:id="31" w:name="_Toc11"/>
      <w:bookmarkEnd w:id="30"/>
      <w:r>
        <w:rPr>
          <w:rtl w:val="true"/>
        </w:rPr>
        <w:t>ازدواج</w:t>
      </w:r>
      <w:bookmarkEnd w:id="31"/>
    </w:p>
    <w:p>
      <w:pPr>
        <w:pStyle w:val="BookText"/>
        <w:rPr/>
      </w:pPr>
      <w:r>
        <w:rPr>
          <w:rFonts w:ascii="IRNazanin" w:hAnsi="IRNazanin" w:eastAsia="IRNazanin"/>
          <w:color w:val="111111"/>
          <w:sz w:val="28"/>
          <w:sz w:val="28"/>
          <w:szCs w:val="28"/>
          <w:rtl w:val="true"/>
          <w:lang w:bidi="fa-IR"/>
        </w:rPr>
        <w:t>ازدواج</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حیدرعلی جابری انصاری که نسبش به جابر بن عبدالله انصاری می رسید، از علمای همدان و استاد برجسته حوزه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اصرار مردم همدان،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را به قصد همدان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 آیت الله سید ابوالحسن اصفهانی در این مهاجرت بسیار مؤثر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مفتح، ضمن پیمودن پله های ترقی و مدارج علمی، تصمیم گرفت با تشکیل زندگی مشترک، از سنت پسندیده نبوی پیروی کند و همسری برگزیند که نه تنها سنگ صبور و رازدار شب های تنهایی اش شود، بلکه از خستگی های فکری و روحی او نیز بکاهد و در لحظه های حساس و مسئولیت مهمی که بر دوش گرفته است، یار و یاورش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انگیزه ای،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عازم همدان شد تا در شبی خاطره انگیز، به منزل آیت الله حیدرعلی جابری انصاری برود و تنها دخترش را از وی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جابری انصاری، متولد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بود که زیر نظر پدری فاضل و پارسا به شکوفایی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نیک و محاسن آشکار این بانو، نقش او را به عنوان همسری شایسته، دل سوز و باتدبیر در زندگی شهید مفتح، برجسته 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مشترک آن دو، در شب مبارک نیمه شعبان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آنها در محله نوربخش قم، در خانه ای استیجاری که مرحوم آیت الله مشکینی در آن سوی حیاطش ساکن بود، در کمال ساده زیستی و قناعت روزگار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سی سال زندگی مشترک خانم جابری انصاری و دکتر مفتح، چهار پسر و چهار دختر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بانو فاطمه جابری انصاری درباره همسرش گفته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شهید مفتح در زندگی خانوادگی، دیانت، صداقت، نجابت و قناعت بود و این ویژگی در تمام امور زندگی ما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مشغله فراوانی که ایشان داشتند، نگه داری از بچه ها و رسیدگی به امور منزل بر عهده من بود و همواره سعی می کردم ایشان با آرامش خاطر، به مسائل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فعالیت های سیاسی و مبارزه علیه رژیم شاه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سختی هایی که در طول مبارزات سیاسی پیش می آمد، من نه تنها مخالف فعالیت های ایشان نبودم، بلکه زمینه های لازمه را برای او فراهم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مفتح هم در منزل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همکاری دریغ نداشت و به تمام مسائل ریز زندگی، تربیت و تحصیل فرزندان رسیدگی کامل می کرد</w:t>
      </w:r>
      <w:r>
        <w:rPr>
          <w:rFonts w:eastAsia="IRNazanin" w:cs="IRNazanin"/>
          <w:color w:val="111111"/>
          <w:sz w:val="28"/>
          <w:szCs w:val="28"/>
          <w:rtl w:val="true"/>
          <w:lang w:bidi="fa-IR"/>
        </w:rPr>
        <w:t>.</w:t>
      </w:r>
      <w:r>
        <w:rPr>
          <w:rStyle w:val="FootnoteAnchor"/>
          <w:rtl w:val="true"/>
        </w:rPr>
        <w:footnoteReference w:id="11"/>
      </w:r>
      <w:bookmarkStart w:id="32" w:name="pg3499_20951"/>
    </w:p>
    <w:p>
      <w:pPr>
        <w:pStyle w:val="Heading2"/>
        <w:numPr>
          <w:ilvl w:val="1"/>
          <w:numId w:val="1"/>
        </w:numPr>
        <w:rPr/>
      </w:pPr>
      <w:bookmarkStart w:id="33" w:name="__RefHeading___Toc3544730_2749589250"/>
      <w:bookmarkStart w:id="34" w:name="_Toc12"/>
      <w:bookmarkEnd w:id="32"/>
      <w:bookmarkEnd w:id="33"/>
      <w:r>
        <w:rPr>
          <w:rtl w:val="true"/>
        </w:rPr>
        <w:t>فصل دوم</w:t>
      </w:r>
      <w:r>
        <w:rPr>
          <w:rtl w:val="true"/>
        </w:rPr>
        <w:t xml:space="preserve">: </w:t>
      </w:r>
      <w:r>
        <w:rPr>
          <w:rtl w:val="true"/>
        </w:rPr>
        <w:t>فعالیت های علمی، آموزشی و فرهنگی</w:t>
      </w:r>
      <w:bookmarkEnd w:id="34"/>
    </w:p>
    <w:p>
      <w:pPr>
        <w:pStyle w:val="Heading3"/>
        <w:numPr>
          <w:ilvl w:val="2"/>
          <w:numId w:val="1"/>
        </w:numPr>
        <w:rPr/>
      </w:pPr>
      <w:bookmarkStart w:id="35" w:name="__RefHeading___Toc3544732_274958925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علمی، آموزشی و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تدریس در حوزه علمیه قم</w:t>
      </w:r>
    </w:p>
    <w:p>
      <w:pPr>
        <w:pStyle w:val="BookText"/>
        <w:rPr/>
      </w:pPr>
      <w:r>
        <w:rPr>
          <w:rFonts w:ascii="IRNazanin" w:hAnsi="IRNazanin" w:eastAsia="IRNazanin"/>
          <w:color w:val="111111"/>
          <w:sz w:val="28"/>
          <w:sz w:val="28"/>
          <w:szCs w:val="28"/>
          <w:rtl w:val="true"/>
          <w:lang w:bidi="fa-IR"/>
        </w:rPr>
        <w:t>در دبیرستان های قم</w:t>
      </w:r>
    </w:p>
    <w:p>
      <w:pPr>
        <w:pStyle w:val="BookText"/>
        <w:rPr/>
      </w:pPr>
      <w:r>
        <w:rPr>
          <w:rFonts w:ascii="IRNazanin" w:hAnsi="IRNazanin" w:eastAsia="IRNazanin"/>
          <w:color w:val="111111"/>
          <w:sz w:val="28"/>
          <w:sz w:val="28"/>
          <w:szCs w:val="28"/>
          <w:rtl w:val="true"/>
          <w:lang w:bidi="fa-IR"/>
        </w:rPr>
        <w:t>کانون اسلامی دانش آموزان و فرهنگیان</w:t>
      </w:r>
    </w:p>
    <w:p>
      <w:pPr>
        <w:pStyle w:val="BookText"/>
        <w:rPr/>
      </w:pPr>
      <w:r>
        <w:rPr>
          <w:rFonts w:ascii="IRNazanin" w:hAnsi="IRNazanin" w:eastAsia="IRNazanin"/>
          <w:color w:val="111111"/>
          <w:sz w:val="28"/>
          <w:sz w:val="28"/>
          <w:szCs w:val="28"/>
          <w:rtl w:val="true"/>
          <w:lang w:bidi="fa-IR"/>
        </w:rPr>
        <w:t>مجمع علمی اسلام شناسی</w:t>
      </w:r>
    </w:p>
    <w:p>
      <w:pPr>
        <w:pStyle w:val="BookText"/>
        <w:rPr/>
      </w:pPr>
      <w:r>
        <w:rPr>
          <w:rFonts w:ascii="IRNazanin" w:hAnsi="IRNazanin" w:eastAsia="IRNazanin"/>
          <w:color w:val="111111"/>
          <w:sz w:val="28"/>
          <w:sz w:val="28"/>
          <w:szCs w:val="28"/>
          <w:rtl w:val="true"/>
          <w:lang w:bidi="fa-IR"/>
        </w:rPr>
        <w:t>پژوهش های بنیادی</w:t>
      </w:r>
    </w:p>
    <w:p>
      <w:pPr>
        <w:pStyle w:val="BookText"/>
        <w:rPr/>
      </w:pPr>
      <w:r>
        <w:rPr>
          <w:rFonts w:ascii="IRNazanin" w:hAnsi="IRNazanin" w:eastAsia="IRNazanin"/>
          <w:color w:val="111111"/>
          <w:sz w:val="28"/>
          <w:sz w:val="28"/>
          <w:szCs w:val="28"/>
          <w:rtl w:val="true"/>
          <w:lang w:bidi="fa-IR"/>
        </w:rPr>
        <w:t>همکاری با مطبوعات دینی</w:t>
      </w:r>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ascii="IRNazanin" w:hAnsi="IRNazanin" w:eastAsia="IRNazanin"/>
          <w:color w:val="111111"/>
          <w:sz w:val="28"/>
          <w:sz w:val="28"/>
          <w:szCs w:val="28"/>
          <w:rtl w:val="true"/>
          <w:lang w:bidi="fa-IR"/>
        </w:rPr>
        <w:t>استاد دانشکده الهیات</w:t>
      </w:r>
    </w:p>
    <w:p>
      <w:pPr>
        <w:pStyle w:val="BookText"/>
        <w:rPr/>
      </w:pPr>
      <w:r>
        <w:rPr>
          <w:rFonts w:ascii="IRNazanin" w:hAnsi="IRNazanin" w:eastAsia="IRNazanin"/>
          <w:color w:val="111111"/>
          <w:sz w:val="28"/>
          <w:sz w:val="28"/>
          <w:szCs w:val="28"/>
          <w:rtl w:val="true"/>
          <w:lang w:bidi="fa-IR"/>
        </w:rPr>
        <w:t>اهتمام به وحدت حوزه و دانشگاه</w:t>
      </w:r>
    </w:p>
    <w:p>
      <w:pPr>
        <w:pStyle w:val="Heading3"/>
        <w:numPr>
          <w:ilvl w:val="2"/>
          <w:numId w:val="1"/>
        </w:numPr>
        <w:rPr/>
      </w:pPr>
      <w:bookmarkStart w:id="37" w:name="__RefHeading___Toc3544734_2749589250"/>
      <w:bookmarkStart w:id="38" w:name="_Toc14"/>
      <w:bookmarkEnd w:id="37"/>
      <w:r>
        <w:rPr>
          <w:rtl w:val="true"/>
        </w:rPr>
        <w:t>تدریس در حوزه علمیه قم</w:t>
      </w:r>
      <w:bookmarkEnd w:id="38"/>
    </w:p>
    <w:p>
      <w:pPr>
        <w:pStyle w:val="BookText"/>
        <w:rPr/>
      </w:pPr>
      <w:r>
        <w:rPr>
          <w:rFonts w:ascii="IRNazanin" w:hAnsi="IRNazanin" w:eastAsia="IRNazanin"/>
          <w:color w:val="111111"/>
          <w:sz w:val="28"/>
          <w:sz w:val="28"/>
          <w:szCs w:val="28"/>
          <w:rtl w:val="true"/>
          <w:lang w:bidi="fa-IR"/>
        </w:rPr>
        <w:t>تدریس در حوزه علمیه قم</w:t>
      </w:r>
    </w:p>
    <w:p>
      <w:pPr>
        <w:pStyle w:val="BookText"/>
        <w:rPr/>
      </w:pPr>
      <w:r>
        <w:rPr>
          <w:rFonts w:ascii="IRNazanin" w:hAnsi="IRNazanin" w:eastAsia="IRNazanin"/>
          <w:color w:val="111111"/>
          <w:sz w:val="28"/>
          <w:sz w:val="28"/>
          <w:szCs w:val="28"/>
          <w:rtl w:val="true"/>
          <w:lang w:bidi="fa-IR"/>
        </w:rPr>
        <w:t>دکتر مفتح پس از رسیدن به مدارج بالا در تحصیلات حوزوی و دانشگاهی، در حوزه قم به تدریس سطوح عالی فقه و اصول و منظومه سبزواری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تشریح مطالب منظومه، شرحی در دانش منطق نوشت که به دلیل محتوای ارزشمند، دسته بندی علمی و نظم مطالب، در اندک مدتی، به یکی از منابع اصلی تدریس منطق در حوزه قم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نقل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روزها من در درس این بزرگوار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بازار فلسفه اسلامی خیلی در قم رونقی نداشت، اما در این حال، وی با روشنگری، بزرگ منشی و شخصیت کم نظیری که داشت، این درس را برای علاقه مندان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فضلای آن روز، در درس منظومه حاج ملاهادی سبزواری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شرکت می کردند، تا جایی که شبستان بزرگ مسجد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جمعیت بود و اکثراً هم جزو فضلا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خیلی خوش بیان، فهیم و دقیق و </w:t>
      </w:r>
    </w:p>
    <w:p>
      <w:pPr>
        <w:pStyle w:val="BookText"/>
        <w:rPr/>
      </w:pPr>
      <w:r>
        <w:rPr>
          <w:rFonts w:ascii="Amiri" w:hAnsi="Amiri" w:eastAsia="Amiri" w:cs="Amiri"/>
          <w:color w:val="111111"/>
          <w:sz w:val="28"/>
          <w:sz w:val="28"/>
          <w:szCs w:val="28"/>
          <w:rtl w:val="true"/>
          <w:lang w:bidi="ar-SA"/>
        </w:rPr>
        <w:t>مطلّع بود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شهید دکتر محمدجواد باهنر نیز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مفتح به عنوان یک مدرس که فلسفه را خوب فهمیده بود، در حوزه علمیه قم درس می گفت؛ در سایر دروس هم همین طور، چهره ایشان برای همه شناخته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محمد شریف رازی، مترجم معروف معاصر،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زبده فضلای اعلام، حاج شیخ محمد مفتح همدانی، از اساتید ممتاز حوزه علمیه قم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آیت الله حسین نوری همدانی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مفتح بیان روان و رسایی مخصوصاً در تدریس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حوزه علمیه قم، سالیان دراز به تدریس فقه و اصول، به ویژه فلسفه اشتغال ورزید که هم اکنون افراد بسیاری از خرمن علم و فضیلت آن استاد خوشه چینی کرده اند و در حوزه های علمیه به این موضوع مفتخر می باشند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آیت الله شیخ جعفر سبحانی که حدود چهل سال از ایام تحصیل، با شهید مفتح مأنوس بوده است، نقل 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زیبایی داشت، در تنزل دادن مطالب دشوار فکری و فلسفی در حد فهم عموم، فوق العاده بود؛ یعنی سخت ترین مسائل را می توانست در لباس مَثَل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مدّرس عالی مقامی بود و تدریسش خیلی مشتری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 کرد خلأ ها را پر کند، مثلاً می توانست فقه و اصول تدریس کند، اما چون تدریس و تبیین مباحث فلسفی کم بود، به این رشته روی آورد</w:t>
      </w:r>
      <w:r>
        <w:rPr>
          <w:rFonts w:eastAsia="IRNazanin" w:cs="IRNazanin"/>
          <w:color w:val="111111"/>
          <w:sz w:val="28"/>
          <w:szCs w:val="28"/>
          <w:rtl w:val="true"/>
          <w:lang w:bidi="fa-IR"/>
        </w:rPr>
        <w:t>.</w:t>
      </w:r>
      <w:r>
        <w:rPr>
          <w:rStyle w:val="FootnoteAnchor"/>
          <w:rtl w:val="true"/>
        </w:rPr>
        <w:footnoteReference w:id="16"/>
      </w:r>
      <w:bookmarkStart w:id="39" w:name="pg3499_20953"/>
    </w:p>
    <w:p>
      <w:pPr>
        <w:pStyle w:val="BookText"/>
        <w:rPr/>
      </w:pPr>
      <w:bookmarkEnd w:id="39"/>
      <w:r>
        <w:rPr>
          <w:rFonts w:ascii="IRNazanin" w:hAnsi="IRNazanin" w:eastAsia="IRNazanin"/>
          <w:color w:val="111111"/>
          <w:sz w:val="28"/>
          <w:sz w:val="28"/>
          <w:szCs w:val="28"/>
          <w:rtl w:val="true"/>
          <w:lang w:bidi="fa-IR"/>
        </w:rPr>
        <w:t>حجت الاسلام و المسلمین شیخ هادی مروی رحمه الله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تحصیل به قم رفتم، آوازه آقای مفتح، به عنوان یکی از فضلای معروف و روشن بین حوزه به گوشم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منظومه حکمت را تدریس می کردند و من بخشی از این کتاب را نزد وی خواندم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هنگامی که دکتر مفتح به تهران رفت، رابطه اش را با حوزه علمیه قم قطع نکرد و هفته ای یک روز به قم می آمد و در علوم عقلی و نقلی، طلبه تربیت می کرد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0" w:name="__RefHeading___Toc3544736_2749589250"/>
      <w:bookmarkStart w:id="41" w:name="_Toc15"/>
      <w:bookmarkEnd w:id="40"/>
      <w:r>
        <w:rPr>
          <w:rtl w:val="true"/>
        </w:rPr>
        <w:t>در دبیرستان های قم</w:t>
      </w:r>
      <w:bookmarkEnd w:id="41"/>
    </w:p>
    <w:p>
      <w:pPr>
        <w:pStyle w:val="BookText"/>
        <w:rPr/>
      </w:pPr>
      <w:r>
        <w:rPr>
          <w:rFonts w:ascii="IRNazanin" w:hAnsi="IRNazanin" w:eastAsia="IRNazanin"/>
          <w:color w:val="111111"/>
          <w:sz w:val="28"/>
          <w:sz w:val="28"/>
          <w:szCs w:val="28"/>
          <w:rtl w:val="true"/>
          <w:lang w:bidi="fa-IR"/>
        </w:rPr>
        <w:t>در دبیرستان های قم</w:t>
      </w:r>
    </w:p>
    <w:p>
      <w:pPr>
        <w:pStyle w:val="BookText"/>
        <w:rPr/>
      </w:pPr>
      <w:r>
        <w:rPr>
          <w:rFonts w:ascii="IRNazanin" w:hAnsi="IRNazanin" w:eastAsia="IRNazanin"/>
          <w:color w:val="111111"/>
          <w:sz w:val="28"/>
          <w:sz w:val="28"/>
          <w:szCs w:val="28"/>
          <w:rtl w:val="true"/>
          <w:lang w:bidi="fa-IR"/>
        </w:rPr>
        <w:t xml:space="preserve">مرحوم آیت الله حائری تهرانی با همکاری تنگاتنگ شهید دکتر بهشتی، دبیرستان دین و دانش قم را که نخستین دبیرستان اسلامی در این شهر مقدس بود،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مفتح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تدریس در این مرکز آموزشی و دینی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دبیرستان های حکمت، حکیم نظامی و صدوق در زمینه های تربیتی و علمی فعالیت داشت و هدفش از این برنامه ها در مدرسه های جدید، ایجاد تحول فرهنگی و تربیت نسلی مؤمن، متعهد و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مفتح با دانش آموزان رابطه ای بسیار صمیمی داشت و به پرسش های آنان، با سعه صدر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دانش آموزان این مدارس به وی ارادت ویژه ای پیدا کرده بودند که حسد برخی از همکاران فرهنگی او را برمی انگیخت</w:t>
      </w:r>
      <w:r>
        <w:rPr>
          <w:rFonts w:eastAsia="IRNazanin" w:cs="IRNazanin"/>
          <w:color w:val="111111"/>
          <w:sz w:val="28"/>
          <w:szCs w:val="28"/>
          <w:rtl w:val="true"/>
          <w:lang w:bidi="fa-IR"/>
        </w:rPr>
        <w:t>.</w:t>
      </w:r>
      <w:r>
        <w:rPr>
          <w:rStyle w:val="FootnoteAnchor"/>
          <w:rtl w:val="true"/>
        </w:rPr>
        <w:footnoteReference w:id="19"/>
      </w:r>
      <w:bookmarkStart w:id="42" w:name="pg3499_20954"/>
    </w:p>
    <w:p>
      <w:pPr>
        <w:pStyle w:val="BookText"/>
        <w:rPr/>
      </w:pPr>
      <w:bookmarkEnd w:id="42"/>
      <w:r>
        <w:rPr>
          <w:rFonts w:ascii="IRNazanin" w:hAnsi="IRNazanin" w:eastAsia="IRNazanin"/>
          <w:color w:val="111111"/>
          <w:sz w:val="28"/>
          <w:sz w:val="28"/>
          <w:szCs w:val="28"/>
          <w:rtl w:val="true"/>
          <w:lang w:bidi="fa-IR"/>
        </w:rPr>
        <w:t>از آنجا که مفتح از مدرسان معروف حوزه علمیه قم بود، اشتغال وی و شهید دکتر بهشتی در مدرسه های جدید، چندان مورد استقبال برخی کهنه اندیشان قرار نگرفت؛ زیرا آنها می پنداشتند این استادان معروف، با رفتن به چنین مراکز آموزشی، مقام علمی و فکری خود را پایین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این دو را متهم کردند که برای مسائل مادی، به تدریس در دبیرستان دین و دانش و حکیم نظامی، روی آورده اند، درحالی که هدف اصلی این دو دانشور بزرگوار از نفوذ در عرصه فرهنگ و حضور در مدرسه ها، تربیت نسلی جدید و موافق ارزش های معنوی و معیارهای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مادی این موضوع و تأمین هزینه زندگی از راه فعالیت های فرهنگی و آموزشی، هدف اصلی آنها نبود، ولی بی تردید، در استقلال فکری شان تأثیر داشت؛ زیرا خود را به وجوه شرعی و دریافت شهریه از حوزه علمیه وابسته نمی دانستند و ضمن اداره زندگی خویش، به پرورش جوانان همت گماشته بودند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3" w:name="__RefHeading___Toc3544738_2749589250"/>
      <w:bookmarkStart w:id="44" w:name="_Toc16"/>
      <w:bookmarkEnd w:id="43"/>
      <w:r>
        <w:rPr>
          <w:rtl w:val="true"/>
        </w:rPr>
        <w:t>کانون اسلامی دانش آموزان و فرهنگیان</w:t>
      </w:r>
      <w:bookmarkEnd w:id="44"/>
    </w:p>
    <w:p>
      <w:pPr>
        <w:pStyle w:val="BookText"/>
        <w:rPr/>
      </w:pPr>
      <w:r>
        <w:rPr>
          <w:rFonts w:ascii="IRNazanin" w:hAnsi="IRNazanin" w:eastAsia="IRNazanin"/>
          <w:color w:val="111111"/>
          <w:sz w:val="28"/>
          <w:sz w:val="28"/>
          <w:szCs w:val="28"/>
          <w:rtl w:val="true"/>
          <w:lang w:bidi="fa-IR"/>
        </w:rPr>
        <w:t>کانون اسلامی دانش آموزان و فرهنگیان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مفتح برای تقویت پیوند دانش آموزان و دبیران و روحانیان، با همکاری دکتر بهشتی و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اسلامی دانش آموزان و فرهنگیان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که نخستین مجتمع اسلامی پویا بود و در آن افرادی با گرایش های گوناگون حضور می یافتند، جلوه ای از هماهنگی چندین قشر اثرگذار جامعه، با محوریت موازین اسلامی و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های هفتگی این کانون، دانشمندانی فرزانه درباره مسائل دینی، اجتماعی و </w:t>
      </w:r>
    </w:p>
    <w:p>
      <w:pPr>
        <w:pStyle w:val="BookText"/>
        <w:rPr/>
      </w:pPr>
      <w:r>
        <w:rPr>
          <w:rFonts w:ascii="IRNazanin" w:hAnsi="IRNazanin" w:eastAsia="IRNazanin"/>
          <w:color w:val="111111"/>
          <w:sz w:val="28"/>
          <w:sz w:val="28"/>
          <w:szCs w:val="28"/>
          <w:rtl w:val="true"/>
          <w:lang w:bidi="fa-IR"/>
        </w:rPr>
        <w:t>فرهنگی سخنرانی می کردند و به پرسش ها، ابهام ها و اشکالات، پاسخ هایی قانع کننده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ها در مسجد رضوی قم، واقع در خیابان نوزده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دکتر بهشتی دراین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ها در قم به مناسبت تقویت پیوند بین دانش آموز و فرهنگی، دانشجو و طلبه، به ایجاد کانون دانش آموزان دست زدیم و مسئولیت مستقیم این کار را برادر و همکار و دوست عزیزم، مرحوم شهید مفتح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جلسات جالبی بود، هر هفته یکی از ما سخنرانی می کردیم و دوستانی از تهران می آمدند و گاهی مرحوم شهید مطهری و دیگر مدرسین حوزه قم برای سخنرانی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مسجد، طلبه، دانش آموز، دانشجو و فرهنگی همه دور هم می نشستند و این در حقیقت، نمونه ای از تلاش برای پیوند بین دانشجو و روحانی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مقام معظم رهبری، حضرت آیت الله خامنه ای نیز درباره این کانون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کردیم برای ایجاد یک کانون اسلامی دانش آموزان و فرهنگیان قم و اولین مجمع هماهنگ کننده و نزدیک کننده روحانی و دانشجو که پیوندشان مبارک بود را در آن شهر به وجود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دانشجو، دانش آموز و فرهنگی در مسجد، روزهای جمعه گردهم می آمدند و بحث های اسلامی داشتیم با آهنگ اجتماعی</w:t>
      </w:r>
      <w:r>
        <w:rPr>
          <w:rFonts w:eastAsia="IRNazanin" w:cs="IRNazanin"/>
          <w:color w:val="111111"/>
          <w:sz w:val="28"/>
          <w:szCs w:val="28"/>
          <w:rtl w:val="true"/>
          <w:lang w:bidi="fa-IR"/>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مسائلی که شهید مفتح در این جلسه ها به آن اهتمام ویژه داشت، ارتقای آگاهی های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کانون، دانش آموزان و دانشجویان ضمن آشنایی با مبانی معرفتی اسلام، به مشکلات اجتماعی و </w:t>
      </w:r>
      <w:bookmarkStart w:id="45" w:name="pg3499_20956"/>
    </w:p>
    <w:p>
      <w:pPr>
        <w:pStyle w:val="BookText"/>
        <w:rPr/>
      </w:pPr>
      <w:bookmarkEnd w:id="45"/>
      <w:r>
        <w:rPr>
          <w:rFonts w:ascii="IRNazanin" w:hAnsi="IRNazanin" w:eastAsia="IRNazanin"/>
          <w:color w:val="111111"/>
          <w:sz w:val="28"/>
          <w:sz w:val="28"/>
          <w:szCs w:val="28"/>
          <w:rtl w:val="true"/>
          <w:lang w:bidi="fa-IR"/>
        </w:rPr>
        <w:t>سیاسی عصر خویش پی می بردند و انگیزه های مبارزه با استبداد و مقاومت در برابر فرهنگ پست وارداتی که نظام ستم شاهی مروج آن بود، در وجودشان شکوفا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مفتح از این رهگذر، محبوبیت ویژه ای در میان طلبه ها و دانشجویان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فعالیت های فرهنگی و آموزشی خویش، تحولاتی در اعضای این کانون و دانش آموزان دبیرستان های معروف قم پدید آورد و آنان را از کارنامه سیاه دستگاه ستم و تهاجم فرهنگی قدرت های استکباری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رژیم پهلوی از ادامه فعالیت های این کانون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گرفتن مبارزات سیاسی علیه دستگاه استبدادی، آیت الله دکتر بهشتی و آیت الله خامنه ای که از برنامه ریزان این کانون بودند، موفق به ادامه همکاری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ساواک برای متوقف ساختن کوشش های مفتح،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آموش و پرورش اخراج و به منطقه ای بد آب وهوا در جنوب شرقی کشور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نیز که ایام تبعید وی خاتمه یافت و می خواست به قم بازگردد، از ورود او به این شهر جلوگیری کرد و وی ناچار شد در تهران 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فعالیت های کانون اسلامی دانش آموزان متوقف گردید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6" w:name="__RefHeading___Toc3544740_2749589250"/>
      <w:bookmarkStart w:id="47" w:name="_Toc17"/>
      <w:bookmarkEnd w:id="46"/>
      <w:r>
        <w:rPr>
          <w:rtl w:val="true"/>
        </w:rPr>
        <w:t>مجمع علمی اسلام شناسی</w:t>
      </w:r>
      <w:bookmarkEnd w:id="47"/>
    </w:p>
    <w:p>
      <w:pPr>
        <w:pStyle w:val="BookText"/>
        <w:rPr/>
      </w:pPr>
      <w:r>
        <w:rPr>
          <w:rFonts w:ascii="IRNazanin" w:hAnsi="IRNazanin" w:eastAsia="IRNazanin"/>
          <w:color w:val="111111"/>
          <w:sz w:val="28"/>
          <w:sz w:val="28"/>
          <w:szCs w:val="28"/>
          <w:rtl w:val="true"/>
          <w:lang w:bidi="fa-IR"/>
        </w:rPr>
        <w:t>مجمع علمی اسلام شناسی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اقدام های مؤثر، زیربنایی و بابرکت دکتر مفتح،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دلیل فعالیت های </w:t>
      </w:r>
    </w:p>
    <w:p>
      <w:pPr>
        <w:pStyle w:val="BookText"/>
        <w:rPr/>
      </w:pPr>
      <w:r>
        <w:rPr>
          <w:rFonts w:ascii="IRNazanin" w:hAnsi="IRNazanin" w:eastAsia="IRNazanin"/>
          <w:color w:val="111111"/>
          <w:sz w:val="28"/>
          <w:sz w:val="28"/>
          <w:szCs w:val="28"/>
          <w:rtl w:val="true"/>
          <w:lang w:bidi="fa-IR"/>
        </w:rPr>
        <w:t>انقلابی و فرهنگی، به کرمان تبعید شده بود، توانست با پی گیری های فراوان، خود را به تهران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اسناد ساواک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آنکه وی حاضر به اجابت دعوت آیت الله شریعتمداری برای تدریس در مرکز دارالتبلیغ اسلامی نشده و نیز از طرف داران سرسخت امام خمینی رحمه الله است، شریعتمداری در جهت حمایت از وی در مسئله انتقالش، به مفتح کمکی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 وجود این تنگناها و فشارهای سیاسی، مفتح در کنار فعالیت های علمی، آموزشی و تبلیغی خود در تهران، جلسه های مجمع علمی اسلام شناسی را نیز در قم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طلبه هایی را که ذوق ادبی و استعداد نگارش داشتند و به معرفی فرهنگ اسلامی از راه نگارش کتاب و مقاله علاقه مند بودند، به این مجمع فراخواند تا برنامه ای منسجم و سازمان دهی شده را که بار علمی و فرهنگی داشت و می توانست تحول آفرین باشد،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های این مجمع، با هدایت و نظارت خود دکتر مفتح برگزار می شد و در آن، فضلا و نویسندگان حوزه، آثار خود را در زمینه های گوناگون اسلام شناسی و مسائل مسلمانان و جهان اسلام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پس از بررسی و اصلاحات لازم، با مقدمه ای از شهید مفتح، چاپ می شد و در اختیار علاقه مندان مباحث و اندیشه های ناب اسلامی قرار می گرفت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مفتح در این مجمع به نویسندگان روحیه می داد و آنان را به مبارزه با نادانی و ستم و بی عدالتی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زمینه نگارش و رعایت نکته های ویرایشی و استفاده از منابع معتبر، نویسندگان را راهنمایی </w:t>
      </w:r>
    </w:p>
    <w:p>
      <w:pPr>
        <w:pStyle w:val="BookText"/>
        <w:rPr/>
      </w:pPr>
      <w:r>
        <w:rPr>
          <w:rFonts w:ascii="IRNazanin" w:hAnsi="IRNazanin" w:eastAsia="IRNazanin"/>
          <w:color w:val="111111"/>
          <w:sz w:val="28"/>
          <w:sz w:val="28"/>
          <w:szCs w:val="28"/>
          <w:rtl w:val="true"/>
          <w:lang w:bidi="fa-IR"/>
        </w:rPr>
        <w:t>و توصیه می کرد که مطالب خود را به صورت ژرف، مستدل مستند و در عین حال ساده، روان و رسا و به دور از هر گونه تکلف تنظیم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مفتح اصرار داشت مؤلفان، نخست دردها، آسیب ها و آفات جامعه اسلامی را بشناسند و سپس با توجه به نیازهای مردم و مقتضیات سیاسی و اجتماعی، آثار شان را تألیف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بحث هایی چون زیارت و دعا، راه یافتن خرافات به مجالس و محافل مذهبی، اوضاع مسلمانان و دلایل انحطاط آنان، سلطه استکبار بر سرزمین های اسلامی، ستم حاکمان کشورهای اسلامی، فرقه گرایی و تفرقه امت مسلمان از موضوع های مطرح در این مجمع بود و نویسندگان هم در این زمینه ها مطلب می نوشتند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حجت الاسلام و المسلمین سید ابراهیم سید علوی در این باره می 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جلساتی داشتیم تحت عنوان اسلام شناسی، با سرپرستی دکتر محمد مفتح که در واقع بار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مطرح می گردید، موضوع استعمار و رهاوردهای آن بود که چاپ شد و بعضی موضوعات دیگر مثل اسلام؛ پیشرو نهضت ها، که دوستان دیگری این کارها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موضوع یک قسمت از کتاب من، جهان بینی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کاملاً اعتقادی و فکری، اما قسمت دوم جهان داری حضرت که در آنجا مطرح شد، ولو به صورت چگونگی تشکیل نظام و حکومت اسلامی بود، که خواه ناخواه ساواک از این موضوع اطلاع داشت و پاپیچ این جلسه شد و آقای مفتح به تهران آمدند و به دانشکده الهیات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خانه ایشان در اختیار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تهران رفتند، آن جلسات به هم خورد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مصطفی زمانی درباره حساسیت های ساواک به تلاش های این مجمع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کتابی که به نام مجمع اسلامی منتشر شد، ترجمه کتاب الشیعه و الحاکمون از محمدجواد مغنیه، نویسنده شیعه لبنانی بود که تحت عنوان شیعه و زمامداران خودسر به زبان فارسی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پانزده روزه ترجمه کردم و در خلال ترجمه در طول یک ماه به چاپ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انتشار کتاب، شهید مفتح، به عنوان اداره کننده مجمع، به سازمان امنیت احضار گردید و تحت فشار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 تلفن ها و احضارها، وی را از طرح مطالب در مجمع و بحث و بررسی و ایجاد رشد فکری بازنمی داشت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حجت الاسلام و المسلمین هادی مروی در خاطراتش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اسلام شناسی را دایر کرده بودند که به شکل سیار در منزل برخی فضلای اهل قلم حوزه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در آن زمان به بررسی شبهات و مسائلی که به شکلی در میان جوانان مطرح بود و طبعاً باید فضلا در مورد آنها توجیه می شدند، می پرداخت تا طلاب به هنگام حضور و تبلیغ در شهرستان ها توفیق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پاسخ دهی به هر یک از شبهات، به فردی که آمادگی داشت، سپرده می شد و این فرد با بررسی دقیق درباره آن موضوع، جزوه ای را تهیه می کرد و آقای مفتح خودشان بر آن مقدمه ای می نوشتند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گزارش ساواک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 علمی اسلام شناسی، زیر نظر دکتر محمد مفتح، به منظور آشنایی اعضا با سبک نویسندگی و نوشتن کتاب هایی درباره شناسایی </w:t>
      </w:r>
    </w:p>
    <w:p>
      <w:pPr>
        <w:pStyle w:val="BookText"/>
        <w:rPr/>
      </w:pPr>
      <w:r>
        <w:rPr>
          <w:rFonts w:ascii="IRNazanin" w:hAnsi="IRNazanin" w:eastAsia="IRNazanin"/>
          <w:color w:val="111111"/>
          <w:sz w:val="28"/>
          <w:sz w:val="28"/>
          <w:szCs w:val="28"/>
          <w:rtl w:val="true"/>
          <w:lang w:bidi="fa-IR"/>
        </w:rPr>
        <w:t>اسلام، در قم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 چهارده نفرند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دکتر محمد مفتح، علوی تبریزی، محصل همدانی واعظ، سید ناصر بهاری همدانی، محمد ولایتی تبریزی، مقدم زنجانی، سید جعفر شیخ الاسلامی، احمد مصطفوی کرمانی، محمد حقانی تهرانی، مصطفی زمانی نجف آبادی، شریعتی سبزواری، عبدالرحیم عقیقی بخشایشی تبریزی، غلام حسین رحیمی اصفهانی و محمودی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تشکیل جلسات، معمولاً در چاپ خانه یحیی برقعی به نام حکمت قم می باشد و نشریات جلسات مزبور به صورت کتاب منتشر می شود و برای اغلب آنها مفتح مقدمه ای تهیه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تاکنون توسط اعضای جلسه منتشر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اسلام یا آیین کلیسا، کودک نیل یا مرد انقلاب، شیعه و زمامداران خودسر، دنیا در خطر سقوط، آینده اسلام، ابراهیم بت شکن یا قهرمان توحید از مصطفی زمانی، همسران رسول خدا نوشته عبدالرحیم بخشایشی، اسلام و حقوق کارگران از سید جعفر شیخ الاسلامی، اسلام پیشرو نهضت ها نوشته مصطفوی کرمانی و حقانی تهرانی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این جلسات،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غالب کتبی که به وسیله این مجمع تهیه شده خلاف مصالح و حاوی مطالب تحریک کننده است، بایستی ترتیبی اتخاذ شود که محدودیت هایی برای این افراد و عوامل نشریاتی و تبلیغاتی آنان فراهم گردد</w:t>
      </w:r>
      <w:r>
        <w:rPr>
          <w:rFonts w:eastAsia="IRNazanin" w:cs="IRNazanin"/>
          <w:color w:val="111111"/>
          <w:sz w:val="28"/>
          <w:szCs w:val="28"/>
          <w:rtl w:val="true"/>
          <w:lang w:bidi="fa-IR"/>
        </w:rPr>
        <w:t>.</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این مجمع، کتاب های دیگری هم تألیف و چاپ کردند که عنوان کتاب ها و مؤلفان آنها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خرافه است یا حقیقت از غلام حسین رحیمی اصفهانی؛ مصاحبه ای درباره خرافه و نیرنگ از سید کاظم ارفع و اسلام بر سر دو راهی از محمد اسد اتریشی،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علی اکبر حسنی و عقیقی بخشایشی؛ دعا، عامل رکود یا پیشرفت به قلم محمد </w:t>
      </w:r>
      <w:bookmarkStart w:id="48" w:name="pg3499_20961"/>
    </w:p>
    <w:p>
      <w:pPr>
        <w:pStyle w:val="BookText"/>
        <w:rPr/>
      </w:pPr>
      <w:bookmarkEnd w:id="48"/>
      <w:r>
        <w:rPr>
          <w:rFonts w:ascii="IRNazanin" w:hAnsi="IRNazanin" w:eastAsia="IRNazanin"/>
          <w:color w:val="111111"/>
          <w:sz w:val="28"/>
          <w:sz w:val="28"/>
          <w:szCs w:val="28"/>
          <w:rtl w:val="true"/>
          <w:lang w:bidi="fa-IR"/>
        </w:rPr>
        <w:t>مصطفوی کرمانی، جهان بینی و جهان داری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سید ابراهیم سید علوی و ره آوردهای استعمار از مهدی طارمی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انتشار این آثار، درحالی که پایه های این مجمع استحکام یافته بود، تصمیم بر این شد که نشریه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چاپ و نشر این نشریه فراهم شد، ولی ساواک از این برنامه باخبر گشت و مجمع را تعطیل و مفتح را دستگیر کرد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9" w:name="__RefHeading___Toc3544742_2749589250"/>
      <w:bookmarkStart w:id="50" w:name="_Toc18"/>
      <w:bookmarkEnd w:id="49"/>
      <w:r>
        <w:rPr>
          <w:rtl w:val="true"/>
        </w:rPr>
        <w:t>پژوهش های بنیادی</w:t>
      </w:r>
      <w:bookmarkEnd w:id="50"/>
    </w:p>
    <w:p>
      <w:pPr>
        <w:pStyle w:val="BookText"/>
        <w:rPr/>
      </w:pPr>
      <w:r>
        <w:rPr>
          <w:rFonts w:ascii="IRNazanin" w:hAnsi="IRNazanin" w:eastAsia="IRNazanin"/>
          <w:color w:val="111111"/>
          <w:sz w:val="28"/>
          <w:sz w:val="28"/>
          <w:szCs w:val="28"/>
          <w:rtl w:val="true"/>
          <w:lang w:bidi="fa-IR"/>
        </w:rPr>
        <w:t>پژوهش های بنیادی</w:t>
      </w:r>
    </w:p>
    <w:p>
      <w:pPr>
        <w:pStyle w:val="BookText"/>
        <w:rPr/>
      </w:pPr>
      <w:r>
        <w:rPr>
          <w:rFonts w:ascii="IRNazanin" w:hAnsi="IRNazanin" w:eastAsia="IRNazanin"/>
          <w:color w:val="111111"/>
          <w:sz w:val="28"/>
          <w:sz w:val="28"/>
          <w:szCs w:val="28"/>
          <w:rtl w:val="true"/>
          <w:lang w:bidi="fa-IR"/>
        </w:rPr>
        <w:t>شهید مفتح و گروهی از فضلای حوزه، به ویژه آیت الله دکتر بهشتی، در پی سامان دادن به اندیشه سیاسی اسلام و مبانی فکری حکومت اسلامی، پژوهشی گسترده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موضوع هایی برای فیش برداری از منابع دست اول دینی این گروه مشخص شد تا طلبه هایی که با این مجموعه همکاری داشتند، زیر نظر ایشان، منابع را از متون معتبر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مظلوم دکتر بهشتی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همکاری هایی که ایشان با دوستان ما، من و چند نفر دیگر، داشتند، کاری بود که در یک زمینه تحقیقاتی شروع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بود کار می کردیم که پژوهش های وسیعی را پیرامون مسائل بنیادی اسلام پی گرفته بودیم</w:t>
      </w:r>
      <w:r>
        <w:rPr>
          <w:rFonts w:eastAsia="IRNazanin" w:cs="IRNazanin"/>
          <w:color w:val="111111"/>
          <w:sz w:val="28"/>
          <w:szCs w:val="28"/>
          <w:rtl w:val="true"/>
          <w:lang w:bidi="fa-IR"/>
        </w:rPr>
        <w:t>.</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زمینه، شنبه ها در مسجد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آن به عهده آیت الله سید عبدالکریم موسوی اردبیلی بود، جلسه ای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گیری و سپس پیروزی شکوهمند انقلاب اسلامی ایران، این پژوهشگران را از ادامه فعالیت در این عرصه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دکتر مفتح، </w:t>
      </w:r>
      <w:bookmarkStart w:id="51" w:name="pg3499_20962"/>
    </w:p>
    <w:p>
      <w:pPr>
        <w:pStyle w:val="BookText"/>
        <w:rPr/>
      </w:pPr>
      <w:bookmarkEnd w:id="51"/>
      <w:r>
        <w:rPr>
          <w:rFonts w:ascii="IRNazanin" w:hAnsi="IRNazanin" w:eastAsia="IRNazanin"/>
          <w:color w:val="111111"/>
          <w:sz w:val="28"/>
          <w:sz w:val="28"/>
          <w:szCs w:val="28"/>
          <w:rtl w:val="true"/>
          <w:lang w:bidi="fa-IR"/>
        </w:rPr>
        <w:t>فیش های مربوط به این پژوهش ها در اختیار آیت الله دکتر بهشتی قرار گرفت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52" w:name="__RefHeading___Toc3544744_2749589250"/>
      <w:bookmarkStart w:id="53" w:name="_Toc19"/>
      <w:bookmarkEnd w:id="52"/>
      <w:r>
        <w:rPr>
          <w:rtl w:val="true"/>
        </w:rPr>
        <w:t>همکاری با مطبوعات دینی</w:t>
      </w:r>
      <w:bookmarkEnd w:id="53"/>
    </w:p>
    <w:p>
      <w:pPr>
        <w:pStyle w:val="BookText"/>
        <w:rPr/>
      </w:pPr>
      <w:r>
        <w:rPr>
          <w:rFonts w:ascii="IRNazanin" w:hAnsi="IRNazanin" w:eastAsia="IRNazanin"/>
          <w:color w:val="111111"/>
          <w:sz w:val="28"/>
          <w:sz w:val="28"/>
          <w:szCs w:val="28"/>
          <w:rtl w:val="true"/>
          <w:lang w:bidi="fa-IR"/>
        </w:rPr>
        <w:t>همکاری با مطبوعات دینی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مکتب اسلام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تبلیغ دین مبین اسلام و آشنا کردن مردم با مباحث دینی و قلمروهای اسلامی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تأسیس این نشریه، آیات محترم و حجج اسلام ناصر مکارم شیرازی، سید موسی صدر، مجدالدین محلاتی، سید مرتضی جزایری، حسین نوری، سید عبدالکریم موسوی اردبیلی، محمد واعظ زاده خراسانی، علی دوانی، جعفر سبحانی، حسین حقانی و شهید دکتر محمد مفتح نقش مؤثری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تحریریه مجله نیز روحانیانی چون محمد مجتهد شبستری، سید هادی خسروشاهی، مجید رشیدپور، زین العابدین قربانی گیلانی، محمد کرمی، رضا گلسرخی و علی حجتی کرمانی عضو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مفتح در سال چهارم انتشار این مجله، مقاله هایی درباره نقش عالمان مسلمان در پیشرفت علوم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پنجم نیز در موضوع توجه مسلمانان به علوم دیگران، پژوهش های مسلمانان در علم طب و آثار گران بهای محمد زکریای رازی، مطالبی را در مجله چاپ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شماره نشریه مکتب تشیع، در بهار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به کوشش شهید دکتر محمدجواد باهنر، محمدباقر مهدوی و اکبر هاشمی رفسنجانی در اختیار</w:t>
      </w:r>
      <w:bookmarkStart w:id="54" w:name="pg3499_20963"/>
    </w:p>
    <w:p>
      <w:pPr>
        <w:pStyle w:val="BookText"/>
        <w:rPr/>
      </w:pPr>
      <w:bookmarkEnd w:id="54"/>
      <w:r>
        <w:rPr>
          <w:rFonts w:ascii="IRNazanin" w:hAnsi="IRNazanin" w:eastAsia="IRNazanin"/>
          <w:color w:val="111111"/>
          <w:sz w:val="28"/>
          <w:sz w:val="28"/>
          <w:szCs w:val="28"/>
          <w:rtl w:val="true"/>
          <w:lang w:bidi="fa-IR"/>
        </w:rPr>
        <w:t>علاقه مندان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مفتح با عرضه چند مقاله همکاری خود را با این مجله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مقاله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اخلاقی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سالنامه مکتب جعفری از دیگر نشریه های منظم قم بود که نخستین شماره اش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محصل یزدی و سید کاظم رضوی یزدی از بنیان گذاران این نشریه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مفتح با این سالنامه نیز همکاری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5" w:name="__RefHeading___Toc3544746_2749589250"/>
      <w:bookmarkStart w:id="56" w:name="_Toc20"/>
      <w:bookmarkEnd w:id="55"/>
      <w:r>
        <w:rPr>
          <w:rtl w:val="true"/>
        </w:rPr>
        <w:t>آثار و تألیفات</w:t>
      </w:r>
      <w:bookmarkEnd w:id="56"/>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چند جلد از تفسیر مجمع البیان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آن را با همکاری آیت الله حسین نوری همدانی به فارسی برگرداند، ولی جلد دوم تا دهم را خود به تنهایی ترجمه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بر کتاب الاسفار الاربعه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از تسلط مفتح بر مبانی و مضامین اساسی حکمت اسلامی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آیت الله سبحانی، ایشان این اثر را در طول سالیانی دراز نوشت و درصدد بود در ایران به چاپ برساند که با موانع و اشکال تراشی های ساواک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مفتح در سفری که به مصر داشت، نسخه خطی را با خود برد و با چاپ خانه ای در قاهره برای چاپ و نشر آن قرارداد بست، ولی اوج گیری انقلاب اسلامی سبب شد وی به ایران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 در مصر چاپ نشد و نسخه خطی آن، همان جا ماند و به دلیل اختلال در روابط مصر و ایران، امکان پی گیری و پس گرفتن آن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سال های اخیر کپی بخشی از یادداشت های مفتح در حواشی به اسفار، از </w:t>
      </w:r>
    </w:p>
    <w:p>
      <w:pPr>
        <w:pStyle w:val="BookText"/>
        <w:rPr/>
      </w:pPr>
      <w:r>
        <w:rPr>
          <w:rFonts w:ascii="IRNazanin" w:hAnsi="IRNazanin" w:eastAsia="IRNazanin"/>
          <w:color w:val="111111"/>
          <w:sz w:val="28"/>
          <w:sz w:val="28"/>
          <w:szCs w:val="28"/>
          <w:rtl w:val="true"/>
          <w:lang w:bidi="fa-IR"/>
        </w:rPr>
        <w:t>میان اوراق کتاب خانه اش پیدا شده است که امید است در اولین فرصت چاپ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مفتح هنگام تدریس منظومه حکیم سبزواری، در حوزه علمیه قم این کتاب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مقدمه خود بر این کتاب، محتوایش را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الهی 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واقع پایان نامه تحصیلی دوره دکترای شهید مفتح است و در پیش گفتاری مفصل و سه بخش سامان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اصول اعتقادی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دربرگیرنده پژوهش های کلامی استاد شهید با تکیه بر آیات قرآن است که در ضمیمه آن، نمونه هایی از مقاله ها و سخنرانی های وی و نیز شرح حالش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دانشمندان در پیشرفت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مفتح نخست مقاله هایی دراین باره نگاشت که در مجله مکتب اسلام چاپ شد و بعدها مجموعه آن مباحث، در کتابی مستقل گرد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زعامت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مقاله ها و سخنان دکتر مفتح درباره ویژگی های رهبری در اسلام، انفکاک ناپذیری رهبری معنوی و سیاسی در اسلام و آزادی در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مفتح این مطالب و سخنان را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اوج گیری نهضت اسلامی عرضه کرده است</w:t>
      </w:r>
      <w:r>
        <w:rPr>
          <w:rFonts w:eastAsia="IRNazanin" w:cs="IRNazanin"/>
          <w:color w:val="111111"/>
          <w:sz w:val="28"/>
          <w:szCs w:val="28"/>
          <w:rtl w:val="true"/>
          <w:lang w:bidi="fa-IR"/>
        </w:rPr>
        <w:t xml:space="preserve">. </w:t>
      </w:r>
      <w:bookmarkStart w:id="57" w:name="pg3499_20965"/>
    </w:p>
    <w:p>
      <w:pPr>
        <w:pStyle w:val="BookText"/>
        <w:rPr/>
      </w:pPr>
      <w:bookmarkEnd w:id="5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هایی که در موضوع های گوناگون اسلامی، اجتماعی، اخلاقی و تاریخی نوشته و در نشریه های دینی از جمله مکتب اسلام، سالنامه معارف جعفری، مکتب تشیع و روزنامه پرچم اسلام، چاپ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بخش هایی از تفسیر صافی ملامحسن فیض کاشانی که با نظارت و اشراف آن شهید به فارسی برگردانده شد و دست نویس آن نزد خانواده اش نگه داری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کتاب شهداء الفضیله علامه عبدالحسین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مقدمه بر سیزده جلد کتاب که نویسندگان حوزه نوشته بودند و در مجمع اسلام شناسی چاپ شد</w:t>
      </w:r>
      <w:r>
        <w:rPr>
          <w:rFonts w:eastAsia="IRNazanin" w:cs="IRNazanin"/>
          <w:color w:val="111111"/>
          <w:sz w:val="28"/>
          <w:szCs w:val="28"/>
          <w:rtl w:val="true"/>
          <w:lang w:bidi="fa-IR"/>
        </w:rPr>
        <w:t>.</w:t>
      </w:r>
    </w:p>
    <w:p>
      <w:pPr>
        <w:pStyle w:val="Heading3"/>
        <w:numPr>
          <w:ilvl w:val="2"/>
          <w:numId w:val="1"/>
        </w:numPr>
        <w:rPr/>
      </w:pPr>
      <w:bookmarkStart w:id="58" w:name="__RefHeading___Toc3544748_2749589250"/>
      <w:bookmarkStart w:id="59" w:name="_Toc21"/>
      <w:bookmarkEnd w:id="58"/>
      <w:r>
        <w:rPr>
          <w:rtl w:val="true"/>
        </w:rPr>
        <w:t>استاد دانشکده الهیات</w:t>
      </w:r>
      <w:bookmarkEnd w:id="59"/>
    </w:p>
    <w:p>
      <w:pPr>
        <w:pStyle w:val="BookText"/>
        <w:rPr/>
      </w:pPr>
      <w:r>
        <w:rPr>
          <w:rFonts w:ascii="IRNazanin" w:hAnsi="IRNazanin" w:eastAsia="IRNazanin"/>
          <w:color w:val="111111"/>
          <w:sz w:val="28"/>
          <w:sz w:val="28"/>
          <w:szCs w:val="28"/>
          <w:rtl w:val="true"/>
          <w:lang w:bidi="fa-IR"/>
        </w:rPr>
        <w:t>استاد دانشکده الهیات</w:t>
      </w:r>
    </w:p>
    <w:p>
      <w:pPr>
        <w:pStyle w:val="BookText"/>
        <w:rPr/>
      </w:pPr>
      <w:r>
        <w:rPr>
          <w:rFonts w:ascii="IRNazanin" w:hAnsi="IRNazanin" w:eastAsia="IRNazanin"/>
          <w:color w:val="111111"/>
          <w:sz w:val="28"/>
          <w:sz w:val="28"/>
          <w:szCs w:val="28"/>
          <w:rtl w:val="true"/>
          <w:lang w:bidi="fa-IR"/>
        </w:rPr>
        <w:t>به دلیل فعالیت های تحول آفرین فرهنگی و آموزشی مفتح در قم، ساواک برایش مشکلاتی پدید آورد و او را به اجبار، به کرمان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وی دیگر نتوانست آرمان های مقدس و اهداف خالصانه خود را در قم پی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دانشگاه تهران، مروّجان مکتب های مادی و الحادی، عقاید باطل خود را به خورد دانشجویان می دادند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به تبلیغ و تبیین مباحث اسلامی و نقد فلسفه ماتریالیسم و ابطال افکار مارکسیستی بسیار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سال ها پیش از آن، برای پالایش این آلودگی های فکری و اعتقادی، به دانشکده الهیات دانشگاه تهران رفته بود و در این زمینه، اقدام های مؤثر و مفیدی نیز انجام داد، ولی ایشان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دکتر مفتح به تهران می آمد و در آن کانون به وی کمک می کرد، قدری از مشکلات و آشفتگی های پیش روی کاسته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دکتر مفتح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دبیری در آموزش و پرورش استعفا کرد و در سوم تیر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استاد یاری تمام وقت دانشگاه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جدید، به مفتح استقلال عمل داد و موقعیت مناسبی برای برقراری ارتباط با جوانان دانشگاهی برایش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با اقامت در تهران توانست فعالیت های مبارزاتی را با زیربنای فرهنگی و آموزشی، سازمان دهی 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دکتر مفتح در سال دوم دوره لیسانس دانشکده الهیات، مقاصد الفلاسفه غزالی، در سال سوم و چهارم این مقطع، اشارات و تنبیهات ابوعلی سینا و در سال چهارم، هیاکل النور شهاب الدین سهروردی را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فوق لیسانس نیز منظومه سبزواری و در مقطع دکترا، سیر فلسفه در اسلام و مبانی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کتاب کشف المراد 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و بررسی می کرد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گروه فلسفه و حکمت اسلامی این دانشکده که دکتر مطهری، دکتر مفتح و دیگر استادان از اعضای آن بودند، درباره یک طرح تحقیقاتی گفت وگوهایی کردند و تصمیم گرفتند کتاب نجات ابوعلی سینا را پس از بررسی نسخه های خطی معتبر و ژرف کاوی و تحقیق در آن و پس از منقح کردن متن،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عزتی، بخش منطق و دکتر مفتح، بخش فلسفه آن را به فارسی ترجمه 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امیرحسین آریا ن پور، از نوادگان نایب حسین کاشی، با اینکه دکترای فلسفه هم نداشت، با زمینه سازی ساواک، از دانشکده ادبیات به دانشکده </w:t>
      </w:r>
    </w:p>
    <w:p>
      <w:pPr>
        <w:pStyle w:val="BookText"/>
        <w:rPr/>
      </w:pPr>
      <w:r>
        <w:rPr>
          <w:rFonts w:ascii="IRNazanin" w:hAnsi="IRNazanin" w:eastAsia="IRNazanin"/>
          <w:color w:val="111111"/>
          <w:sz w:val="28"/>
          <w:sz w:val="28"/>
          <w:szCs w:val="28"/>
          <w:rtl w:val="true"/>
          <w:lang w:bidi="fa-IR"/>
        </w:rPr>
        <w:t>الهیات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دیدگاه های مادی گرایانه اش، به نشر افکار مارکسیستی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رژیم پهلوی، آریان پور را در برابر دکتر مطهری و دکتر مفتح قرار دادند تا ایدئولوژی مبارزات اسلامی آن بزرگواران را ناکارآمد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به خاطر طرح مسائل الحادی در کلاس، اعتراض دانشجویان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دکتر مفتح به شدت از رفتار وی عصبانی شد و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ضمن دفاع از ایشان، به عنوان مدیر گروه فلسفه و حکمت اسلامی اعلام کرد آریان پور دیگر نباید به دانشکده بیاید؛ در غیر این صورت ما بیرون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برای مدت کوتاهی وی را از تدریس محروم کرد، ولی چندی بعد برایش برنامه درسی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برای اعتراض به این وضع، از دانشکده رفت و کسی هم برای بازگرداندن ایشان اقدامی نکرد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دکتر سید محمدباقر حجتی که در آن زمان، همکار این دو استاد شهید در دانشکده الهیات بوده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جذب دانشجویان به وسیله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بود؛ یعنی یک عده از دانشجویان متدین، از سال ها پیش از انقلاب، با ایشان انس داشتند و از نظراتشان استفاده و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پای بند بودند به ایده های خودشان و خیلی هم روی آن پافشاری می کردند و به همین دلیل هم در دانشکده با یکی از اساتید که حرف های الحادی می زد، درگیری پیش آمد و شهید مفتح خیلی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مواجه شدند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مفتح از رمضان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دانشگاه تهران فعالیت های تبلیغی و فرهنگی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اقامه نماز جماعت، </w:t>
      </w:r>
      <w:bookmarkStart w:id="60" w:name="pg3499_20968"/>
    </w:p>
    <w:p>
      <w:pPr>
        <w:pStyle w:val="BookText"/>
        <w:rPr/>
      </w:pPr>
      <w:bookmarkEnd w:id="60"/>
      <w:r>
        <w:rPr>
          <w:rFonts w:ascii="IRNazanin" w:hAnsi="IRNazanin" w:eastAsia="IRNazanin"/>
          <w:color w:val="111111"/>
          <w:sz w:val="28"/>
          <w:sz w:val="28"/>
          <w:szCs w:val="28"/>
          <w:rtl w:val="true"/>
          <w:lang w:bidi="fa-IR"/>
        </w:rPr>
        <w:t>به پرسش های اعتقادی و شرعی دانشجویان پاسخ می گفت و برخی سوره های قرآن را تفسیر می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پس از پیروزی انقلاب اسلامی، شهید مفتح درحالی که سرپرست کمیته انقلاب اسلامی منطقه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بود، ریاست دانشکده الهیات و معارف اسلامی دانشگاه تهران را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سنگر دانشگاه، برای ایجاد تحول در برنامه های درسی و انتقال فرهنگ اسلامی به این پایگاه علمی بسیار کوشید و در این زمینه استادان متعهد و برجسته ای را جذب این کانون حکمت و دیانت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پی برنامه ریزی گسترده ای برای تأسیس یک دانشگاه جامع اسلامی بود که متأسفانه شهادتش این طرح را ناتمام گذاشت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1" w:name="__RefHeading___Toc3544750_2749589250"/>
      <w:bookmarkStart w:id="62" w:name="_Toc22"/>
      <w:bookmarkEnd w:id="61"/>
      <w:r>
        <w:rPr>
          <w:rtl w:val="true"/>
        </w:rPr>
        <w:t>اهتمام به وحدت حوزه و دانشگاه</w:t>
      </w:r>
      <w:bookmarkEnd w:id="62"/>
    </w:p>
    <w:p>
      <w:pPr>
        <w:pStyle w:val="BookText"/>
        <w:rPr/>
      </w:pPr>
      <w:r>
        <w:rPr>
          <w:rFonts w:ascii="IRNazanin" w:hAnsi="IRNazanin" w:eastAsia="IRNazanin"/>
          <w:color w:val="111111"/>
          <w:sz w:val="28"/>
          <w:sz w:val="28"/>
          <w:szCs w:val="28"/>
          <w:rtl w:val="true"/>
          <w:lang w:bidi="fa-IR"/>
        </w:rPr>
        <w:t>اهتمام به وحدت حوزه و دانشگاه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مفتح را پایه گذار وحدت حوزه و دانشگاه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از وحدت حوزه و دانشگاه این نبود که این دو نهاد در یکدیگر ادغام شوند و هر یک وظیفه و کار اصلی خود را رها سازد و به کار در حیطه دیگری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بود که حوزه و دانشگاه با هم ارتباط و تعامل داشته باشند و حرف های یکدیگر و ساحت فکری و علمی هم را خوب درک کنند تا با این درک متقابل، به نگرشی متکی بر ارزش ها برسند و در پژوهش های علمی، هدف های تحصیلی و در استفاده از امکانات طبیعی، تدوین منابع درسی و تربیت نیروی انسانی، بر اساس این بینش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این شهید باتدبیر به گونه ای بود که افراد دانشگاهی، در کنارش </w:t>
      </w:r>
    </w:p>
    <w:p>
      <w:pPr>
        <w:pStyle w:val="BookText"/>
        <w:rPr/>
      </w:pPr>
      <w:r>
        <w:rPr>
          <w:rFonts w:ascii="IRNazanin" w:hAnsi="IRNazanin" w:eastAsia="IRNazanin"/>
          <w:color w:val="111111"/>
          <w:sz w:val="28"/>
          <w:sz w:val="28"/>
          <w:szCs w:val="28"/>
          <w:rtl w:val="true"/>
          <w:lang w:bidi="fa-IR"/>
        </w:rPr>
        <w:t>احساس امنیت و احترام کامل می کردند و در مساجد و محافل مذهبی نیز بر همین اساس، روش ها و دیدگاه های گوناگون را تحمل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وجود صلابت فکری، اقتدار معنوی و توان علمی اش، به افرادی با گرایش های گوناگون مجال می داد افکار خود را مطرح سازند و حتی آنها را تشویق می کرد که در جلسه های اعتقادی و کلامی وی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شیوه، استادان دانشگاه نیز به مسجد قبا، که پایگاه مبارزاتی او بود،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مفتح با حفظ کامل اصالت فکری و مکتبی خود و پای بندی به موازین اسلامی و مسائل شرعی، ارتباط خود را با نسل تحصیل کرده ای که دیدگاه هایی متفاوت و چه بسا مخالف او داشت، قطع نکرد؛ زیرا معتقد بود چنین ارتباطی به مرور زمان بر آنها اثر می گذارد و سبب می شود تمام یا دست کم بخشی از لغزش های خود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اگر نیروهای مذهبی، این افراد را که امید تحول در آنها می رود، به حال خود رها کنند، آنها در سراشیبی سقوط و انحطاط می افتند و در باتلاق های گمراهی و فساد فرو می روند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مفتح هرچند به دلیل جدایی از درس های حوزه ناراحت بود، ولی وقتی دریافت رژیم پهلوی و کارگزاران استکبار درصدد هستند میان این دو مرکز علمی، یعنی حوزه و دانشگاه شکافی عمیق ایجاد کنند، تصمیم گرفت در این اوضاع آشفته، برنامه هایی اجرا کند که دانشجویان مسلمان را به سمت ارزش های دینی متمایل سازد و دستگاه ستم را در ایجاد اختلاف بین این دو نهاد ناکام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بود که این گونه جدایی گزینی بین مراکز دانشگاهی و مراکز علوم دینی در تاریخ ایران وجود نداشته است و </w:t>
      </w:r>
    </w:p>
    <w:p>
      <w:pPr>
        <w:pStyle w:val="BookText"/>
        <w:rPr/>
      </w:pPr>
      <w:r>
        <w:rPr>
          <w:rFonts w:ascii="IRNazanin" w:hAnsi="IRNazanin" w:eastAsia="IRNazanin"/>
          <w:color w:val="111111"/>
          <w:sz w:val="28"/>
          <w:sz w:val="28"/>
          <w:szCs w:val="28"/>
          <w:rtl w:val="true"/>
          <w:lang w:bidi="fa-IR"/>
        </w:rPr>
        <w:t>دانشمندان مشهور ایرانی که در دانش هایی چون ریاضی، ستاره شناسی، شیمی، طب و دیگر علوم صاحب نظر بودند، در معارف اسلامی نیز مهارت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دهه های اخیر، استعمار میان آنان جدایی افکند و رژیم پهلوی هم مأموریتی ویژه از جانب بیگانگان داشت تا بین قشر روحانی و دانشگاهی فاصله، تفرقه و اختلاف پدید آورد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شهید مفتح در اندیشه و عمل می کوشید این فاصله را که مصداق خارجی هم نداشت،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او، دانشگاه می توانست با پرورش انسان های دانشور، دین دار و متعهد، علم و تخصص آنها را در راه آبادانی و سعادت کشور به کار گیرد و در مسیر استقلال راستین و عزت و عظمت کشور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برنامه های دانشگاه باید به گونه ای تنظیم می شد که از یک سو، به امکانات موجود، عادلانه توجه می کرد و از سوی دیگر، نیازهای واقعی مردم را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های اخلاقی و معیارهای معنوی نیز در طول تحصیل باید در انگیزه های دانشجویان و طرح های دانشگاه ها، حضوری پررنگ داشته باشد و چنین مرکزی عرصه بحث، تحقیق، علم و عمل آمیخته با اخلاص و معنویت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مفتح به وحدتی می اندیشید که در پرتو آن، حوزه و دانشگاه به طور متقابل موجودیت یکدیگر را با اعتماد و احساس هم دردی دوسویه بپذیرند و هیچ کدام احساس برتری علمی یا معنوی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نهاد باید نگاهی برادرانه، صادقانه و واقع بینانه به یکدیگر داشته باشند و قبول کنند حوزه و دانشگاه قرابت علمی، فکری و فرهنگی با یکدیگر دارند و می توانند مکمّل هم باشند</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او، وحدت راستین، بدبینی هایی را که رژیم پهلوی و برخی مغرضان و جاهلان به آن دامن می زدند، از میان می برد و نفرت ها را برطرف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رسیدن به این انسجام باید برخی خانه تکانی های آموزشی و علمی در هر دو نهاد صورت می گرفت و ساختارهای کهنه ای که با نیازهای عصر هماهنگی نداشتند و از واقعیت ها فاصله گرفته بودند و در آنها نوآوری دیده نمی شد، اصلاح و بازنگری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صحیح فکری و عقیدتی دانشجویان و پاسخ گویی مستدل و روشن به پرسش ها و شبهه های آنان و رعایت ظرافت های ویژه در برخورد با روحیه های حساس، در این جهت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باید دانست هرچه تازه و نو است، نویدبخش ترقی و توسعه نیست و چه بسا امور جدیدی که بوی انحراف و بدعت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سنتی هم که در اصالت های ارزشی ریشه دارد، نشان کهنگی و ارتجاع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قضاوت های یک طرفه، حب و بغض ها و تعصب های منفی، با نگاه های نفرت انگیز، غیرعالمانه و مخرب درمی آمیزد و دیدگاه منحرف و منحطی را می افریند که نمی توان آن را در ردیف اندیشه های ناب یا محصولات فکری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مفتح کوشید در پرتو وحدت واقعی، این آلودگی ها را پالایش و پیرایش کند و به اصلاح آنها بپردازد و هم دلی، هم آوایی و توجه به رسالت اصلی علم و عالم را تقویت کند</w:t>
      </w:r>
      <w:r>
        <w:rPr>
          <w:rFonts w:eastAsia="IRNazanin" w:cs="IRNazanin"/>
          <w:color w:val="111111"/>
          <w:sz w:val="28"/>
          <w:szCs w:val="28"/>
          <w:rtl w:val="true"/>
          <w:lang w:bidi="fa-IR"/>
        </w:rPr>
        <w:t>.</w:t>
      </w:r>
      <w:r>
        <w:rPr>
          <w:rStyle w:val="FootnoteAnchor"/>
          <w:rtl w:val="true"/>
        </w:rPr>
        <w:footnoteReference w:id="42"/>
      </w:r>
      <w:bookmarkStart w:id="63" w:name="pg3499_20972"/>
    </w:p>
    <w:p>
      <w:pPr>
        <w:pStyle w:val="Heading2"/>
        <w:numPr>
          <w:ilvl w:val="1"/>
          <w:numId w:val="1"/>
        </w:numPr>
        <w:rPr/>
      </w:pPr>
      <w:bookmarkStart w:id="64" w:name="__RefHeading___Toc3544752_2749589250"/>
      <w:bookmarkStart w:id="65" w:name="_Toc23"/>
      <w:bookmarkEnd w:id="63"/>
      <w:bookmarkEnd w:id="64"/>
      <w:r>
        <w:rPr>
          <w:rtl w:val="true"/>
        </w:rPr>
        <w:t>فصل سوم</w:t>
      </w:r>
      <w:r>
        <w:rPr>
          <w:rtl w:val="true"/>
        </w:rPr>
        <w:t xml:space="preserve">: </w:t>
      </w:r>
      <w:r>
        <w:rPr>
          <w:rtl w:val="true"/>
        </w:rPr>
        <w:t>کارنامه سیاسی، اجتماعی و تبلیغاتی</w:t>
      </w:r>
      <w:bookmarkEnd w:id="65"/>
    </w:p>
    <w:p>
      <w:pPr>
        <w:pStyle w:val="Heading3"/>
        <w:numPr>
          <w:ilvl w:val="2"/>
          <w:numId w:val="1"/>
        </w:numPr>
        <w:rPr/>
      </w:pPr>
      <w:bookmarkStart w:id="66" w:name="__RefHeading___Toc3544754_2749589250"/>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سیاسی، اجتماعی و تبلیغاتی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مرید و مراد</w:t>
      </w:r>
    </w:p>
    <w:p>
      <w:pPr>
        <w:pStyle w:val="BookText"/>
        <w:rPr/>
      </w:pPr>
      <w:r>
        <w:rPr>
          <w:rFonts w:ascii="IRNazanin" w:hAnsi="IRNazanin" w:eastAsia="IRNazanin"/>
          <w:color w:val="111111"/>
          <w:sz w:val="28"/>
          <w:sz w:val="28"/>
          <w:szCs w:val="28"/>
          <w:rtl w:val="true"/>
          <w:lang w:bidi="fa-IR"/>
        </w:rPr>
        <w:t>حضور فعال در نهضت امام خمینی رحمه الله</w:t>
      </w:r>
    </w:p>
    <w:p>
      <w:pPr>
        <w:pStyle w:val="BookText"/>
        <w:rPr/>
      </w:pPr>
      <w:r>
        <w:rPr>
          <w:rFonts w:ascii="IRNazanin" w:hAnsi="IRNazanin" w:eastAsia="IRNazanin"/>
          <w:color w:val="111111"/>
          <w:sz w:val="28"/>
          <w:sz w:val="28"/>
          <w:szCs w:val="28"/>
          <w:rtl w:val="true"/>
          <w:lang w:bidi="fa-IR"/>
        </w:rPr>
        <w:t>نظر رئیس امنیت داخلی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بازجویی، مشخصات 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افشاگری در خرم آباد</w:t>
      </w:r>
    </w:p>
    <w:p>
      <w:pPr>
        <w:pStyle w:val="BookText"/>
        <w:rPr/>
      </w:pPr>
      <w:r>
        <w:rPr>
          <w:rFonts w:ascii="IRNazanin" w:hAnsi="IRNazanin" w:eastAsia="IRNazanin"/>
          <w:color w:val="111111"/>
          <w:sz w:val="28"/>
          <w:sz w:val="28"/>
          <w:szCs w:val="28"/>
          <w:rtl w:val="true"/>
          <w:lang w:bidi="fa-IR"/>
        </w:rPr>
        <w:t>خروش انقلابی در آبادان</w:t>
      </w:r>
    </w:p>
    <w:p>
      <w:pPr>
        <w:pStyle w:val="BookText"/>
        <w:rPr/>
      </w:pPr>
      <w:r>
        <w:rPr>
          <w:rFonts w:ascii="IRNazanin" w:hAnsi="IRNazanin" w:eastAsia="IRNazanin"/>
          <w:color w:val="111111"/>
          <w:sz w:val="28"/>
          <w:sz w:val="28"/>
          <w:szCs w:val="28"/>
          <w:rtl w:val="true"/>
          <w:lang w:bidi="fa-IR"/>
        </w:rPr>
        <w:t>کوشش های تبلیغی در همدان</w:t>
      </w:r>
    </w:p>
    <w:p>
      <w:pPr>
        <w:pStyle w:val="BookText"/>
        <w:rPr/>
      </w:pPr>
      <w:r>
        <w:rPr>
          <w:rFonts w:ascii="IRNazanin" w:hAnsi="IRNazanin" w:eastAsia="IRNazanin"/>
          <w:color w:val="111111"/>
          <w:sz w:val="28"/>
          <w:sz w:val="28"/>
          <w:szCs w:val="28"/>
          <w:rtl w:val="true"/>
          <w:lang w:bidi="fa-IR"/>
        </w:rPr>
        <w:t>سفر به ساوه</w:t>
      </w:r>
    </w:p>
    <w:p>
      <w:pPr>
        <w:pStyle w:val="BookText"/>
        <w:rPr/>
      </w:pPr>
      <w:r>
        <w:rPr>
          <w:rFonts w:ascii="IRNazanin" w:hAnsi="IRNazanin" w:eastAsia="IRNazanin"/>
          <w:color w:val="111111"/>
          <w:sz w:val="28"/>
          <w:sz w:val="28"/>
          <w:szCs w:val="28"/>
          <w:rtl w:val="true"/>
          <w:lang w:bidi="fa-IR"/>
        </w:rPr>
        <w:t>سخنرانی در قائم شهر</w:t>
      </w:r>
    </w:p>
    <w:p>
      <w:pPr>
        <w:pStyle w:val="BookText"/>
        <w:rPr/>
      </w:pPr>
      <w:r>
        <w:rPr>
          <w:rFonts w:ascii="IRNazanin" w:hAnsi="IRNazanin" w:eastAsia="IRNazanin"/>
          <w:color w:val="111111"/>
          <w:sz w:val="28"/>
          <w:sz w:val="28"/>
          <w:szCs w:val="28"/>
          <w:rtl w:val="true"/>
          <w:lang w:bidi="fa-IR"/>
        </w:rPr>
        <w:t>زیارت بارگاه قدس رضوی</w:t>
      </w:r>
    </w:p>
    <w:p>
      <w:pPr>
        <w:pStyle w:val="BookText"/>
        <w:rPr/>
      </w:pPr>
      <w:r>
        <w:rPr>
          <w:rFonts w:ascii="IRNazanin" w:hAnsi="IRNazanin" w:eastAsia="IRNazanin"/>
          <w:color w:val="111111"/>
          <w:sz w:val="28"/>
          <w:sz w:val="28"/>
          <w:szCs w:val="28"/>
          <w:rtl w:val="true"/>
          <w:lang w:bidi="fa-IR"/>
        </w:rPr>
        <w:t>آتش فشانی در کرمانشاه</w:t>
      </w:r>
    </w:p>
    <w:p>
      <w:pPr>
        <w:pStyle w:val="BookText"/>
        <w:rPr/>
      </w:pPr>
      <w:r>
        <w:rPr>
          <w:rFonts w:ascii="IRNazanin" w:hAnsi="IRNazanin" w:eastAsia="IRNazanin"/>
          <w:color w:val="111111"/>
          <w:sz w:val="28"/>
          <w:sz w:val="28"/>
          <w:szCs w:val="28"/>
          <w:rtl w:val="true"/>
          <w:lang w:bidi="fa-IR"/>
        </w:rPr>
        <w:t>روشنگری در مسجد جامع کرمان</w:t>
      </w:r>
    </w:p>
    <w:p>
      <w:pPr>
        <w:pStyle w:val="BookText"/>
        <w:rPr/>
      </w:pPr>
      <w:r>
        <w:rPr>
          <w:rFonts w:ascii="IRNazanin" w:hAnsi="IRNazanin" w:eastAsia="IRNazanin"/>
          <w:color w:val="111111"/>
          <w:sz w:val="28"/>
          <w:sz w:val="28"/>
          <w:szCs w:val="28"/>
          <w:rtl w:val="true"/>
          <w:lang w:bidi="fa-IR"/>
        </w:rPr>
        <w:t>گوهرافشانی در کاشان</w:t>
      </w:r>
    </w:p>
    <w:p>
      <w:pPr>
        <w:pStyle w:val="BookText"/>
        <w:rPr/>
      </w:pPr>
      <w:r>
        <w:rPr>
          <w:rFonts w:ascii="IRNazanin" w:hAnsi="IRNazanin" w:eastAsia="IRNazanin"/>
          <w:color w:val="111111"/>
          <w:sz w:val="28"/>
          <w:sz w:val="28"/>
          <w:szCs w:val="28"/>
          <w:rtl w:val="true"/>
          <w:lang w:bidi="fa-IR"/>
        </w:rPr>
        <w:t>اقامت اجباری در تهران</w:t>
      </w:r>
    </w:p>
    <w:p>
      <w:pPr>
        <w:pStyle w:val="BookText"/>
        <w:rPr/>
      </w:pPr>
      <w:r>
        <w:rPr>
          <w:rFonts w:ascii="IRNazanin" w:hAnsi="IRNazanin" w:eastAsia="IRNazanin"/>
          <w:color w:val="111111"/>
          <w:sz w:val="28"/>
          <w:sz w:val="28"/>
          <w:szCs w:val="28"/>
          <w:rtl w:val="true"/>
          <w:lang w:bidi="fa-IR"/>
        </w:rPr>
        <w:t>دانشوری در دماوند</w:t>
      </w:r>
    </w:p>
    <w:p>
      <w:pPr>
        <w:pStyle w:val="BookText"/>
        <w:rPr/>
      </w:pPr>
      <w:r>
        <w:rPr>
          <w:rFonts w:ascii="IRNazanin" w:hAnsi="IRNazanin" w:eastAsia="IRNazanin"/>
          <w:color w:val="111111"/>
          <w:sz w:val="28"/>
          <w:sz w:val="28"/>
          <w:szCs w:val="28"/>
          <w:rtl w:val="true"/>
          <w:lang w:bidi="fa-IR"/>
        </w:rPr>
        <w:t>جوانه هایی در مسجد جاوید</w:t>
      </w:r>
    </w:p>
    <w:p>
      <w:pPr>
        <w:pStyle w:val="BookText"/>
        <w:rPr/>
      </w:pPr>
      <w:r>
        <w:rPr>
          <w:rFonts w:ascii="IRNazanin" w:hAnsi="IRNazanin" w:eastAsia="IRNazanin"/>
          <w:color w:val="111111"/>
          <w:sz w:val="28"/>
          <w:sz w:val="28"/>
          <w:szCs w:val="28"/>
          <w:rtl w:val="true"/>
          <w:lang w:bidi="fa-IR"/>
        </w:rPr>
        <w:t>مسجد قبا، کانون نیروهای انقلابی</w:t>
      </w:r>
    </w:p>
    <w:p>
      <w:pPr>
        <w:pStyle w:val="BookText"/>
        <w:rPr/>
      </w:pPr>
      <w:r>
        <w:rPr>
          <w:rFonts w:ascii="IRNazanin" w:hAnsi="IRNazanin" w:eastAsia="IRNazanin"/>
          <w:color w:val="111111"/>
          <w:sz w:val="28"/>
          <w:sz w:val="28"/>
          <w:szCs w:val="28"/>
          <w:rtl w:val="true"/>
          <w:lang w:bidi="fa-IR"/>
        </w:rPr>
        <w:t>توجه به مسائل لبنان و فلسطین</w:t>
      </w:r>
    </w:p>
    <w:p>
      <w:pPr>
        <w:pStyle w:val="BookText"/>
        <w:rPr/>
      </w:pPr>
      <w:r>
        <w:rPr>
          <w:rFonts w:ascii="IRNazanin" w:hAnsi="IRNazanin" w:eastAsia="IRNazanin"/>
          <w:color w:val="111111"/>
          <w:sz w:val="28"/>
          <w:sz w:val="28"/>
          <w:szCs w:val="28"/>
          <w:rtl w:val="true"/>
          <w:lang w:bidi="fa-IR"/>
        </w:rPr>
        <w:t>شکل دهی و سازمان دهی مبارزات مردم</w:t>
      </w:r>
    </w:p>
    <w:p>
      <w:pPr>
        <w:pStyle w:val="BookText"/>
        <w:rPr/>
      </w:pPr>
      <w:r>
        <w:rPr>
          <w:rFonts w:ascii="IRNazanin" w:hAnsi="IRNazanin" w:eastAsia="IRNazanin"/>
          <w:color w:val="111111"/>
          <w:sz w:val="28"/>
          <w:sz w:val="28"/>
          <w:szCs w:val="28"/>
          <w:rtl w:val="true"/>
          <w:lang w:bidi="fa-IR"/>
        </w:rPr>
        <w:t>در تدارک کمیته استقبال از امام خمینی</w:t>
      </w:r>
    </w:p>
    <w:p>
      <w:pPr>
        <w:pStyle w:val="BookText"/>
        <w:rPr/>
      </w:pPr>
      <w:r>
        <w:rPr>
          <w:rFonts w:ascii="IRNazanin" w:hAnsi="IRNazanin" w:eastAsia="IRNazanin"/>
          <w:color w:val="111111"/>
          <w:sz w:val="28"/>
          <w:sz w:val="28"/>
          <w:szCs w:val="28"/>
          <w:rtl w:val="true"/>
          <w:lang w:bidi="fa-IR"/>
        </w:rPr>
        <w:t>پس از پیروزی انقلاب اسلامی</w:t>
      </w:r>
    </w:p>
    <w:p>
      <w:pPr>
        <w:pStyle w:val="Heading3"/>
        <w:numPr>
          <w:ilvl w:val="2"/>
          <w:numId w:val="1"/>
        </w:numPr>
        <w:rPr/>
      </w:pPr>
      <w:bookmarkStart w:id="68" w:name="__RefHeading___Toc3544756_2749589250"/>
      <w:bookmarkStart w:id="69" w:name="_Toc25"/>
      <w:bookmarkEnd w:id="68"/>
      <w:r>
        <w:rPr>
          <w:rtl w:val="true"/>
        </w:rPr>
        <w:t>مرید و مراد</w:t>
      </w:r>
      <w:bookmarkEnd w:id="69"/>
    </w:p>
    <w:p>
      <w:pPr>
        <w:pStyle w:val="BookText"/>
        <w:rPr/>
      </w:pPr>
      <w:r>
        <w:rPr>
          <w:rFonts w:ascii="IRNazanin" w:hAnsi="IRNazanin" w:eastAsia="IRNazanin"/>
          <w:color w:val="111111"/>
          <w:sz w:val="28"/>
          <w:sz w:val="28"/>
          <w:szCs w:val="28"/>
          <w:rtl w:val="true"/>
          <w:lang w:bidi="fa-IR"/>
        </w:rPr>
        <w:t>مرید و مراد</w:t>
      </w:r>
    </w:p>
    <w:p>
      <w:pPr>
        <w:pStyle w:val="BookText"/>
        <w:rPr/>
      </w:pPr>
      <w:r>
        <w:rPr>
          <w:rFonts w:ascii="IRNazanin" w:hAnsi="IRNazanin" w:eastAsia="IRNazanin"/>
          <w:color w:val="111111"/>
          <w:sz w:val="28"/>
          <w:sz w:val="28"/>
          <w:szCs w:val="28"/>
          <w:rtl w:val="true"/>
          <w:lang w:bidi="fa-IR"/>
        </w:rPr>
        <w:t>شهید مفتح بعد از آنکه بخشی از اصول فقه را در محضر آیت الله بروجردی آموخت، به حوزه درسی امام خمینی رحمه الله راه یافت و به مدت ده سال از مجلس پرفیض آن روح قدسی، در درس خارج فقه، اصول، عرفان و حکمت، استفاده های فراوان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افزون بر رابطه شاگرد و استادی، با امام انسی مستمر یافت و پیوندی صمیمانه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وی علاقه ای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رهبر انقلاب به نجف اشرف تبعید شده بود، شهید مفتح از راه های گوناگون با ایشان ارتباط برقرار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اوج اختناق رژیم ستم شاهی، در جلسه های سخنرانی و در برنامه های علمی و پژوهشی تأکید داشت نام و یاد و افکار امام را مطرح کند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مصطفی زمانی که از حوزه درسی آیت الله مفتح بهره برده و در جلسه های مجمع اسلام شناسی حضوری فعال داشته است، می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نمی شد کوچک ترین سخنی گفت و کمترین مطلبی </w:t>
      </w:r>
    </w:p>
    <w:p>
      <w:pPr>
        <w:pStyle w:val="BookText"/>
        <w:rPr/>
      </w:pPr>
      <w:r>
        <w:rPr>
          <w:rFonts w:ascii="IRNazanin" w:hAnsi="IRNazanin" w:eastAsia="IRNazanin"/>
          <w:color w:val="111111"/>
          <w:sz w:val="28"/>
          <w:sz w:val="28"/>
          <w:szCs w:val="28"/>
          <w:rtl w:val="true"/>
          <w:lang w:bidi="fa-IR"/>
        </w:rPr>
        <w:t>نوشت، استاد مفتح نه تنها در بیانات خود و انجمن اسلام شناسی از امام خمینی رحمه الله و برنامه های وی سخن می گفت، بلکه اعضای این مجمع را تقویت می کرد تا با کمال شهامت، پی گیر مقاصد مبارزاتی و سیاسی امام باشند و در کتاب هایی که می نویسند، افکار او را مطرح سازند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حجت الاسلام و المسلمین حمیدی، از هم درسان آیت الله مفتح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درس امام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زیادی با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هایی که برای وی بعداً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اشتیاقی بود که به امام داشت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حجت الاسلام و المسلمین علی جلالی خمینی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مفتح در آن مقطع در حوزه، به فضل اشتهار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امام با هم بودیم و از شاگردان خوب محفل درسی امام بود و امام هم برای ایشان احترام زیادی قائل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تبعید امام، هر وقت از تهران به قم می رفتم و خدمت آیت الله پسندیده، وکیل تام الا ختیار امام می رسیدم، ایشان بلافاصله احوال آقای مفتح را از من می پرسید و می گفت برنامه ایشان در تهران چیست و خوش حال بودند که مفتح در تهران، هم در دانشگاه و هم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و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هستند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گزارش بازجویی ساواک از شهید مفتح آمده است که آن شهید در پاسخ به اتهام ساواک مبنی بر اقدام وی علیه امنیت کشور گفته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جلسات درس امام خمینی رحمه الله راه یافتم و یکی از طرف داران وی شدم و در مجالس و منابر چه در تهران و چه در شهرستان ها، از وی تجلیل کردم و در ماجرای مخالفت با انجمن های ایالتی </w:t>
      </w:r>
    </w:p>
    <w:p>
      <w:pPr>
        <w:pStyle w:val="BookText"/>
        <w:rPr/>
      </w:pPr>
      <w:r>
        <w:rPr>
          <w:rFonts w:ascii="IRNazanin" w:hAnsi="IRNazanin" w:eastAsia="IRNazanin"/>
          <w:color w:val="111111"/>
          <w:sz w:val="28"/>
          <w:sz w:val="28"/>
          <w:szCs w:val="28"/>
          <w:rtl w:val="true"/>
          <w:lang w:bidi="fa-IR"/>
        </w:rPr>
        <w:t xml:space="preserve">و ولایتی، از موضع گیری امام خمینی رحمه الله در این باره طرف داری می نمودم و در سخنرانی های ایشان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اعلامیه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بین مردم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فعالیت من به نفع امام خمینی رحمه الله افزایش یافت و در شهرستان ها منبر می رفتم و از وضع شهر، فرهنگ و یا اوضاع مردم انتقاد می کردم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گزارشی دیگر از بازجویی شهید مفتح آمده است که از وی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تاریخی طرف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شدید و او جواب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اصول ایشان می رفتم و بعد از فوت آیت الله بروجردی در درس فقه هم شرکت می کردم و چون دروس ایشان منظم و با بیان روانی گفته می شد و از نظر علمی به ایشان معتقد و طرف دار بودم و پس از فوت آیت الله بروجردی، از نظر فقاهت، او را بهتر از دیگران می دانستم، در این فاصله، یعنی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منبرهایی که می رفتم، اسم ایشان را می آوردم و تجلیل می کردم</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امام در نامه ای که دوم اردیبهشت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یازدهم محرم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نجف برای آیت الله مفتح نوشته، پایداری وی را در مبارزه با استبداد و اختناق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ذی سعادت جناب مستطاب عماد الاعلام و ثقه الاسلام آقای مفتح دامت افاضاته؛</w:t>
      </w:r>
    </w:p>
    <w:p>
      <w:pPr>
        <w:pStyle w:val="BookText"/>
        <w:rPr/>
      </w:pPr>
      <w:r>
        <w:rPr>
          <w:rFonts w:ascii="IRNazanin" w:hAnsi="IRNazanin" w:eastAsia="IRNazanin"/>
          <w:color w:val="111111"/>
          <w:sz w:val="28"/>
          <w:sz w:val="28"/>
          <w:szCs w:val="28"/>
          <w:rtl w:val="true"/>
          <w:lang w:bidi="fa-IR"/>
        </w:rPr>
        <w:t>به عرض می رساند مرقوم شریف که حاکی از سلامت مزاج محترم و حاوی تفقد از این جانب بود، موجب تشکر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توفیق جناب عالی را از خداوند تعالی مسئلت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زحمات و ثبات قدم جناب عالی تقدیر و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ان شاء الله تعالی منظور نظر خداوند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الموسوی الخمینی </w:t>
      </w:r>
      <w:bookmarkStart w:id="70" w:name="pg3499_20975"/>
    </w:p>
    <w:p>
      <w:pPr>
        <w:pStyle w:val="Heading3"/>
        <w:numPr>
          <w:ilvl w:val="2"/>
          <w:numId w:val="1"/>
        </w:numPr>
        <w:rPr/>
      </w:pPr>
      <w:bookmarkStart w:id="71" w:name="__RefHeading___Toc3544758_2749589250"/>
      <w:bookmarkStart w:id="72" w:name="_Toc26"/>
      <w:bookmarkEnd w:id="70"/>
      <w:bookmarkEnd w:id="71"/>
      <w:r>
        <w:rPr>
          <w:rtl w:val="true"/>
        </w:rPr>
        <w:t>حضور فعال در نهضت امام خمینی رحمه الله</w:t>
      </w:r>
      <w:bookmarkEnd w:id="72"/>
    </w:p>
    <w:p>
      <w:pPr>
        <w:pStyle w:val="BookText"/>
        <w:rPr/>
      </w:pPr>
      <w:r>
        <w:rPr>
          <w:rFonts w:ascii="IRNazanin" w:hAnsi="IRNazanin" w:eastAsia="IRNazanin"/>
          <w:color w:val="111111"/>
          <w:sz w:val="28"/>
          <w:sz w:val="28"/>
          <w:szCs w:val="28"/>
          <w:rtl w:val="true"/>
          <w:lang w:bidi="fa-IR"/>
        </w:rPr>
        <w:t>حضور فعال در نهضت امام خمینی رحمه الله</w:t>
      </w:r>
    </w:p>
    <w:p>
      <w:pPr>
        <w:pStyle w:val="BookText"/>
        <w:rPr/>
      </w:pPr>
      <w:r>
        <w:rPr>
          <w:rFonts w:ascii="IRNazanin" w:hAnsi="IRNazanin" w:eastAsia="IRNazanin"/>
          <w:color w:val="111111"/>
          <w:sz w:val="28"/>
          <w:sz w:val="28"/>
          <w:szCs w:val="28"/>
          <w:rtl w:val="true"/>
          <w:lang w:bidi="fa-IR"/>
        </w:rPr>
        <w:t>آیت الله حسین نوری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امتیازات شهید مفتح، موضوع مبارزه ایشان با رژیم طاغوتی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از نخستین روزی که طراح انقلاب اسلامی و معمار جمهوری عدل اسلامی، رهبر بزرگ انقلاب، امام خمینی رحمه الله، پرچم انقلاب را به اهتزاز درآورد، پشت سر آن رهبر بزرگ، با قلم و بیان خود، در راه ادای این وظیفه خطیر گام برداشت</w:t>
      </w:r>
      <w:r>
        <w:rPr>
          <w:rFonts w:eastAsia="IRNazanin" w:cs="IRNazanin"/>
          <w:color w:val="111111"/>
          <w:sz w:val="28"/>
          <w:szCs w:val="28"/>
          <w:rtl w:val="true"/>
          <w:lang w:bidi="fa-IR"/>
        </w:rPr>
        <w:t>.</w:t>
      </w:r>
      <w:r>
        <w:rPr>
          <w:rStyle w:val="FootnoteAnchor"/>
          <w:rtl w:val="true"/>
        </w:rPr>
        <w:footnoteReference w:id="5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مفتح در عرصه های نبرد با استبداد و استکبار، هر روز فعال تر می شد و در انسجام بخشیدن به نیروهای مذهبی برای مقابله با تباهی ها و سیاهی ها بر تلاش خود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خطابه های متین و استوارش برای نسل جوان و سخنرانی در مجامع گوناگون، در درجه اول، مردم را با فرهنگ پربار اسلامی آشنا می کرد و در ادامه، از نیرنگ های استعماری پرده برمی داشت و با این زمینه سازی ها مردم را برای پیوستن به مبارزه تربیت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اندیشه ها و فعالیت های بیدارگرانه بود که در سال های آغازین نهضت امام خمینی رحمه الله، به امر آن رهبر عالی قدر و فرزانه، برای آگاه ساختن مردم، به برخی نواحی کشور از جمله خوزستان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کلامی گرم و رسا و گیرا داشت و بدون واهمه و بی پرده در مسائل سیاسی وارد می شد و در روزهای تاسوعا و عاشورا آن چنان با حرارت صحبت می کرد که ساواک مانع ادامه مجلس ایشان می 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در جمعیت مؤتلفه اسلامی، در </w:t>
      </w:r>
      <w:bookmarkStart w:id="73" w:name="pg3499_20976"/>
    </w:p>
    <w:p>
      <w:pPr>
        <w:pStyle w:val="BookText"/>
        <w:rPr/>
      </w:pPr>
      <w:bookmarkEnd w:id="73"/>
      <w:r>
        <w:rPr>
          <w:rFonts w:ascii="IRNazanin" w:hAnsi="IRNazanin" w:eastAsia="IRNazanin"/>
          <w:color w:val="111111"/>
          <w:sz w:val="28"/>
          <w:sz w:val="28"/>
          <w:szCs w:val="28"/>
          <w:rtl w:val="true"/>
          <w:lang w:bidi="fa-IR"/>
        </w:rPr>
        <w:t>کنار آیت الله بهشتی، آیت الله مطهری و دکتر باهنر از اعضای روحانی و اندیشمند این تشکیلات به شمار می رفت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یار دیرین ایشان، شهید دکتر بهشتی، از آن دوران چنین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دکتر 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مبارزات اجتماعی و اسلامی امت قهرمان ما به رهبری امام و شرکت فعال و سازنده روحانیت اوج گرفت و نقطه عطفی پیدا کرد، در مبارزات شرکت داشتند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گزارش ها و اسناد ساواک، شهید مفتح این گونه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مفتح؛ نام برده از روحانیون افراطی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محتویات پرونده، کراراً در منابر علیه مصالح مملکت، مطالبی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از طرف داران جدی خمینی است که بین قم و خوزستان تردد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موقعیت مناسبی به دست آورد، از هیچ گونه اقدام خلاف مصالح خودداری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نام برده در قم به مصلحت نمی باشد و یا اینکه لااقل بایستی تحت مراقبت شدید قرار گیرد</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مفتح که مصمم می باشد، از طرف داران خمینی بوده و در مواقع مقتضی، بین دانش آموزان، تبلیغاتی به نفع خمینی انجام می دهد و علاوه بر این، در ماه های محرم و رمضان برای تبلیغ به سایر شهرستان ها سفر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 است از مشارالیه به وسیله اداره آموزش و پرورش، تعهد لازم درباره اعمال و رفتارش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فعالیت هایش به وسیله منابع، تحت کنترل دقیق قرار گیرد</w:t>
      </w:r>
      <w:r>
        <w:rPr>
          <w:rFonts w:eastAsia="IRNazanin" w:cs="IRNazanin"/>
          <w:color w:val="111111"/>
          <w:sz w:val="28"/>
          <w:szCs w:val="28"/>
          <w:rtl w:val="true"/>
          <w:lang w:bidi="fa-IR"/>
        </w:rPr>
        <w:t>.</w:t>
      </w:r>
    </w:p>
    <w:p>
      <w:pPr>
        <w:pStyle w:val="Heading3"/>
        <w:numPr>
          <w:ilvl w:val="2"/>
          <w:numId w:val="1"/>
        </w:numPr>
        <w:rPr/>
      </w:pPr>
      <w:bookmarkStart w:id="74" w:name="__RefHeading___Toc3544760_2749589250"/>
      <w:bookmarkStart w:id="75" w:name="_Toc27"/>
      <w:bookmarkEnd w:id="74"/>
      <w:r>
        <w:rPr>
          <w:rtl w:val="true"/>
        </w:rPr>
        <w:t>نظر رئیس امنیت داخلی ساواک</w:t>
      </w:r>
      <w:r>
        <w:rPr>
          <w:rtl w:val="true"/>
        </w:rPr>
        <w:t>:</w:t>
      </w:r>
      <w:bookmarkEnd w:id="75"/>
    </w:p>
    <w:p>
      <w:pPr>
        <w:pStyle w:val="BookText"/>
        <w:rPr/>
      </w:pPr>
      <w:r>
        <w:rPr>
          <w:rFonts w:ascii="IRNazanin" w:hAnsi="IRNazanin" w:eastAsia="IRNazanin"/>
          <w:color w:val="111111"/>
          <w:sz w:val="28"/>
          <w:sz w:val="28"/>
          <w:szCs w:val="28"/>
          <w:rtl w:val="true"/>
          <w:lang w:bidi="fa-IR"/>
        </w:rPr>
        <w:t>نظر رئیس امنیت داخلی ساواک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معتمدین خمینی است و در همدان به نام نماینده خمینی فعالیت هایی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هرصورت، لفظاً هم که شده، اشخاص </w:t>
      </w:r>
      <w:bookmarkStart w:id="76" w:name="pg3499_20977"/>
    </w:p>
    <w:p>
      <w:pPr>
        <w:pStyle w:val="BookText"/>
        <w:rPr/>
      </w:pPr>
      <w:bookmarkEnd w:id="76"/>
      <w:r>
        <w:rPr>
          <w:rFonts w:ascii="IRNazanin" w:hAnsi="IRNazanin" w:eastAsia="IRNazanin"/>
          <w:color w:val="111111"/>
          <w:sz w:val="28"/>
          <w:sz w:val="28"/>
          <w:szCs w:val="28"/>
          <w:rtl w:val="true"/>
          <w:lang w:bidi="fa-IR"/>
        </w:rPr>
        <w:t>را در جهت هدف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دکتر مفتح در منابر کاشان تحت کنترل قرار گرفت و از منبر رفتن وی در گلپایگان ممانعت شد</w:t>
      </w:r>
      <w:r>
        <w:rPr>
          <w:rFonts w:eastAsia="IRNazanin" w:cs="IRNazanin"/>
          <w:color w:val="111111"/>
          <w:sz w:val="28"/>
          <w:szCs w:val="28"/>
          <w:rtl w:val="true"/>
          <w:lang w:bidi="fa-IR"/>
        </w:rPr>
        <w:t>... .</w:t>
      </w:r>
      <w:r>
        <w:rPr>
          <w:rStyle w:val="FootnoteAnchor"/>
          <w:rtl w:val="true"/>
        </w:rPr>
        <w:footnoteReference w:id="55"/>
      </w:r>
    </w:p>
    <w:p>
      <w:pPr>
        <w:pStyle w:val="Heading3"/>
        <w:numPr>
          <w:ilvl w:val="2"/>
          <w:numId w:val="1"/>
        </w:numPr>
        <w:rPr/>
      </w:pPr>
      <w:bookmarkStart w:id="77" w:name="__RefHeading___Toc3544762_2749589250"/>
      <w:bookmarkStart w:id="78" w:name="_Toc28"/>
      <w:bookmarkEnd w:id="77"/>
      <w:r>
        <w:rPr>
          <w:rtl w:val="true"/>
        </w:rPr>
        <w:t>گزارش بازجویی، مشخصات متهم</w:t>
      </w:r>
      <w:r>
        <w:rPr>
          <w:rtl w:val="true"/>
        </w:rPr>
        <w:t>:</w:t>
      </w:r>
      <w:bookmarkEnd w:id="78"/>
    </w:p>
    <w:p>
      <w:pPr>
        <w:pStyle w:val="BookText"/>
        <w:rPr/>
      </w:pPr>
      <w:r>
        <w:rPr>
          <w:rFonts w:ascii="IRNazanin" w:hAnsi="IRNazanin" w:eastAsia="IRNazanin"/>
          <w:color w:val="111111"/>
          <w:sz w:val="28"/>
          <w:sz w:val="28"/>
          <w:szCs w:val="28"/>
          <w:rtl w:val="true"/>
          <w:lang w:bidi="fa-IR"/>
        </w:rPr>
        <w:t>گزارش بازجویی، مشخصات 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مفتح، فرزند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علیه امنیت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گزارشات رسیده حاکی است مشارالیه پس از ممنوع المنبر شدن، اقدامات خلاف خود را در زمینه منحرف کردن جوانان متعصب مذهبی دنبال کرده و جلساتی در پوشش تفسیر و اصول عقاید اسلامی تشکیل و در نتیجه افراد خراب کار در جلسات متشکله شرکت و مبادرت به پخش و توزیع اعلامیه های مضره می نموده اند و بر اساس این اطلاعات، نام برده دستگیر و با قرار تأمین روز </w:t>
      </w:r>
      <w:r>
        <w:rPr>
          <w:rFonts w:eastAsia="IRNazanin" w:cs="IRNazanin"/>
          <w:color w:val="111111"/>
          <w:sz w:val="28"/>
          <w:szCs w:val="28"/>
          <w:lang w:bidi="fa-IR"/>
        </w:rPr>
        <w:t>4/9/1353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بازپرسی دادستانی ارتش بازداشت و قرار صادره به رؤیت وی رسیده است</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شهید مفتح از آغاز انقلاب اسلامی به رهبری امام خمینی، در تمام صحنه های انقلاب و در صف مقدم مبارزان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های بسیاری را در این جریان امضا و حتی متن برخی از آنها را نوشته است، به ویژه اعلامیه درباره مرجعیت حضرت امام و اعتراض به تبعید و دستگیری ایشان</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79" w:name="__RefHeading___Toc3544764_2749589250"/>
      <w:bookmarkStart w:id="80" w:name="_Toc29"/>
      <w:bookmarkEnd w:id="79"/>
      <w:r>
        <w:rPr>
          <w:rtl w:val="true"/>
        </w:rPr>
        <w:t>افشاگری در خرم آباد</w:t>
      </w:r>
      <w:bookmarkEnd w:id="80"/>
    </w:p>
    <w:p>
      <w:pPr>
        <w:pStyle w:val="BookText"/>
        <w:rPr/>
      </w:pPr>
      <w:r>
        <w:rPr>
          <w:rFonts w:ascii="IRNazanin" w:hAnsi="IRNazanin" w:eastAsia="IRNazanin"/>
          <w:color w:val="111111"/>
          <w:sz w:val="28"/>
          <w:sz w:val="28"/>
          <w:szCs w:val="28"/>
          <w:rtl w:val="true"/>
          <w:lang w:bidi="fa-IR"/>
        </w:rPr>
        <w:t>افشاگری در خرم آباد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مفتح در خطابه و فن سخنرانی، بسیار توان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ادای وظیفه حساس و حیاتی خود در زمینه انقلاب، به شهرهای مختلف ایران سفر کرد و افراد بسیاری تحت تأثیر سخنرانی های ایشان، به راه اسلام </w:t>
      </w:r>
      <w:bookmarkStart w:id="81" w:name="pg3499_20978"/>
    </w:p>
    <w:p>
      <w:pPr>
        <w:pStyle w:val="BookText"/>
        <w:rPr/>
      </w:pPr>
      <w:bookmarkEnd w:id="81"/>
      <w:r>
        <w:rPr>
          <w:rFonts w:ascii="IRNazanin" w:hAnsi="IRNazanin" w:eastAsia="IRNazanin"/>
          <w:color w:val="111111"/>
          <w:sz w:val="28"/>
          <w:sz w:val="28"/>
          <w:szCs w:val="28"/>
          <w:rtl w:val="true"/>
          <w:lang w:bidi="fa-IR"/>
        </w:rPr>
        <w:t>راستین گام نهادند و از معارف تشیع بهر 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آیت الله روح الله کمالوند رحمه الله، از دوستان امام خمینی رحمه الله، برای خرم آباد یک سخنران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حسن طاهری خرم آبادی که مسئول پی گیری این درخواست بود، آیت الله مفتح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مفتح در منبرهای پربار و افشاگرانه خود در خرم آباد که مرکز مهمی برای رژیم پهلوی بود، از مفاسدی که جامعه و به ویژه نسل جوان را تهدید می کرد و نیز از فعالیت های ضداخلاقی کارگزاران ستم به شدت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افراد ارتشی که در این جلسه ها حضور داشتند، چنین مطالبی را برنتابیدند و درصدد آزار ایشان برآمدند، ولی مرحوم کمالوند با نفوذ و اقتداری که در منطقه داشت، از این اقدام ها و عملی شدن تهدیدهای آنها جلوگیری 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همین فعالیت های تبلیغی و افشاگری های سیاسی و مقاومت دلیرانه دکتر مفتح، منبرهای وی را برای مردم جذاب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کمالوند نیز از آن پس هرگاه به قم می آمد، با شهید مفتح ارتباط نزدیکی برقرار می کرد</w:t>
      </w:r>
      <w:r>
        <w:rPr>
          <w:rFonts w:eastAsia="IRNazanin" w:cs="IRNazanin"/>
          <w:color w:val="111111"/>
          <w:sz w:val="28"/>
          <w:szCs w:val="28"/>
          <w:rtl w:val="true"/>
          <w:lang w:bidi="fa-IR"/>
        </w:rPr>
        <w:t>.</w:t>
      </w:r>
    </w:p>
    <w:p>
      <w:pPr>
        <w:pStyle w:val="Heading3"/>
        <w:numPr>
          <w:ilvl w:val="2"/>
          <w:numId w:val="1"/>
        </w:numPr>
        <w:rPr/>
      </w:pPr>
      <w:bookmarkStart w:id="82" w:name="__RefHeading___Toc3544766_2749589250"/>
      <w:bookmarkStart w:id="83" w:name="_Toc30"/>
      <w:bookmarkEnd w:id="82"/>
      <w:r>
        <w:rPr>
          <w:rtl w:val="true"/>
        </w:rPr>
        <w:t>خروش انقلابی در آبادان</w:t>
      </w:r>
      <w:bookmarkEnd w:id="83"/>
    </w:p>
    <w:p>
      <w:pPr>
        <w:pStyle w:val="BookText"/>
        <w:rPr/>
      </w:pPr>
      <w:r>
        <w:rPr>
          <w:rFonts w:ascii="IRNazanin" w:hAnsi="IRNazanin" w:eastAsia="IRNazanin"/>
          <w:color w:val="111111"/>
          <w:sz w:val="28"/>
          <w:sz w:val="28"/>
          <w:szCs w:val="28"/>
          <w:rtl w:val="true"/>
          <w:lang w:bidi="fa-IR"/>
        </w:rPr>
        <w:t>خروش انقلابی در آبادان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محرم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امام خمینی رحمه الله با تحریم هرگونه تقیه، سخنوران و مبلغان را مکلف ساخت در منبرها و مجلس های عزاداری، با نظام عنکبوتی استبداد، آشکارا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زبان های حق گو را می بریدند، قلم ها را می شکستند و نفس ها را در سینه ها حبس می کردند و کمتر کسی شهامت بیان واقعیت ها را داشت، شهید مفتح به مدت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گوناگون استان خوزستان، به افشاگری و مبارزه کلامی با رژیم سفاک پهلوی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روزگار که کسی جرئت نمی کرد تصویر امام خمینی رحمه الله را در مجامع عمومی نصب یا ظاهر کند، دکتر مفتح تصمیم گرفت عکس رهبر انقلاب را در یکی از مسجدهای آبادان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عکس تمام قد از امام خمینی رحمه الله تهیه کرد و در برابر چشم صدها نیروی امنیتی که برای جلوگیری از این کار، مسجد را محاصره کرده بودند، آن عکس به مسجد آورده شد و به دیوار نصب گردید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آبادان، شهری کارگرنشین و محل رفت وآمد کارکنان خارجی شرکت نفت، به ویژه انگلیسی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دانشکده، نفت در این شهر و مبارزه های اعضای انجمن اسلامی این دانشکده بر اهمیت موضوع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دکتر مفتح برای بیان حقایق و گسترش قیام امام خمینی، از سوی ایشان مأموریت یافت به آبادان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طاهری خرم آبادی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آن سال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چند هفته ای که من در آبادان به سر می بردم، شهید مفتح به منبر می رفت و مباحث خوبی را درباره مسائل روز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های سیاسی پیش قدم بود و در ایام تاسوعا و عاشورا چنان پرحرارت صحبت می کرد که می خواستند از منبرش جلوگیری کنند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مرحوم آیت الله جمی، امام جمعه آبادان نیز گفته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مفتح در یک دهه محرم و صفر به آبادان آمد و در اینجا منشأ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مانع سخنرانی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وقتی مردم متوجه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وی خواستند بر فراز منبر برود و با </w:t>
      </w:r>
    </w:p>
    <w:p>
      <w:pPr>
        <w:pStyle w:val="BookText"/>
        <w:rPr/>
      </w:pPr>
      <w:r>
        <w:rPr>
          <w:rFonts w:ascii="IRNazanin" w:hAnsi="IRNazanin" w:eastAsia="IRNazanin"/>
          <w:color w:val="111111"/>
          <w:sz w:val="28"/>
          <w:sz w:val="28"/>
          <w:szCs w:val="28"/>
          <w:rtl w:val="true"/>
          <w:lang w:bidi="fa-IR"/>
        </w:rPr>
        <w:t xml:space="preserve">احساسات فراوان ایشان را به منبر بردند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مفتح هم واقعاً حق مطلب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بدین وسیله، دستگاه ستم را با عملی انجام شده روبه رو ساختند و قدرت تصمیم گیری را از آنها گرفتند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آیت الله مفتح، با سخنرانی های پرشور و خطابه های خردمندانه اش در شهرهای آبادان، اهواز و خرمشهر، در مدتی کوتاه، وضع عمومی این شهرها را دگرگون ساخت تا آنجا که ساواک به خاطر احساس خطر از تلاش های تبلیغی و مبارزاتی ایشان در این منطقه، تصویر وی را تکثیر کرد و به فرودگاه ها و ایستگاه های راه آهن و شرکت های مسافربری داد و ورودش را به استان خوزستان ممنوع اعلام 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19/2/1343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مفتح از روحانیون افراطی مقیم شهرستان قم، اخیراً به آبادان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می رفت نام برده روی منبر مطالب خلاف مصالح ایراد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شهربانی محل به قم معاودت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در ایام محرم سال های قبل در آبادان تحریکاتی نموده و علت طردش از محل به این مناسبت بوده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مراقبت ها، دکتر مفتح و دکتر بهشتی به خوزستان می روند و در سخنرانی های پرشور خود، حقایق را برای مردم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کنار مبارزه با رژیم، به خنثی کردن تبلیغات پیروان فرقه ضاله بهائیت پرداختند و از مردم خواستند از خرید و فروش نوشابه پپسی کولا که شرکتی بهایی تولید و عرضه می کرد، خودداری کنند و مغازه داران تابلوهای </w:t>
      </w:r>
    </w:p>
    <w:p>
      <w:pPr>
        <w:pStyle w:val="BookText"/>
        <w:rPr/>
      </w:pPr>
      <w:r>
        <w:rPr>
          <w:rFonts w:ascii="IRNazanin" w:hAnsi="IRNazanin" w:eastAsia="IRNazanin"/>
          <w:color w:val="111111"/>
          <w:sz w:val="28"/>
          <w:sz w:val="28"/>
          <w:szCs w:val="28"/>
          <w:rtl w:val="true"/>
          <w:lang w:bidi="fa-IR"/>
        </w:rPr>
        <w:t>تبلیغاتی این شرکت را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این درخواست، پاسخ مثبت دادند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21/4/1343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مفتح به واسطه تذکری که رئیس شهربانی به وی داده بود، به وسیله قطار عادی عازم قم گردید، عده ای از متعصبین مذهبی تا ایستگاه هفت تپه او را دنبال و بالأخره مشارالیه را مجدداً به آبادان بازگرداندند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31/4/1343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مفتح به دعوت آیت الله حاج سید مرتضی علم الهدی، به آبادان رفت و در منزل ایشان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خوزستان که ورود ایشان را به این استان، به دلیل گفتن مطالب تحریک آمیز علیه دولت و تمجید از امام خمینی، خطرناک می دید، درصدد برآمد از ورود وی جلوگیری کند، ولی مردم در منزل آیت الله علم الهدی به دیدنش می رفتند و از سخنانش استفاده می کردند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بار دیگر در اوایل اردیبهشت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آیت الله مفتح همراه آیات عظام مکارم شیرازی، جعفر سبحانی و دکتر احمد بهشتی وارد آبادان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پیشینه این علما، شهربانی محل از ساواک استعلام گرفت و سازمان امنیت اعلام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مکارم، بهشتی و سبحانی مانند سال های گذشته می توانند با سپردن تعهد به منبر بروند، ولی در مورد مفتح که در سال های قبل حاضر به سپردن تعهد نگردیده است، هرگونه اقدام به نظر شهربانی بستگی دارد</w:t>
      </w:r>
      <w:r>
        <w:rPr>
          <w:rFonts w:eastAsia="IRNazanin" w:cs="IRNazanin"/>
          <w:color w:val="111111"/>
          <w:sz w:val="28"/>
          <w:szCs w:val="28"/>
          <w:rtl w:val="true"/>
          <w:lang w:bidi="fa-IR"/>
        </w:rPr>
        <w:t xml:space="preserve">. </w:t>
      </w:r>
      <w:bookmarkStart w:id="84" w:name="pg3499_20982"/>
    </w:p>
    <w:p>
      <w:pPr>
        <w:pStyle w:val="BookText"/>
        <w:rPr/>
      </w:pPr>
      <w:bookmarkEnd w:id="84"/>
      <w:r>
        <w:rPr>
          <w:rFonts w:ascii="IRNazanin" w:hAnsi="IRNazanin" w:eastAsia="IRNazanin"/>
          <w:color w:val="111111"/>
          <w:sz w:val="28"/>
          <w:sz w:val="28"/>
          <w:szCs w:val="28"/>
          <w:rtl w:val="true"/>
          <w:lang w:bidi="fa-IR"/>
        </w:rPr>
        <w:t xml:space="preserve">با وجود این، مفتح به تذکرها و هشدارهای مأموران امنیتی توجه نکرد و در شانزدهم اردیبهشت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در انتقاد از کارنامه رژیم استبدادی پهلوی و نقشه های استعماری در ایران و جهان اسلام، مطالبی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شهربانی او را دستگیر و به اهواز اعزام کرد و از آنجا هم همراه با چندین مأمور زبده و ویژه راهی قم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آیت الله طاهری خرم آبادی درباره اثربخشی سخنان دکتر مفتح در آبادان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مفتح در آبادان خیلی منبرهای انقلابی و دایمی داشتند و به قول معروف همه جا سخن 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روز عاشورا در مسجد نو آبادان که حجت الاسلام قائمی در آن نماز می گزاردند، خیلی صحبت های پرشوری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جایی مهمان بودیم که رئیس شهربانی وقت آبادان آمد و به آقای مفتح التماس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شهر مرزی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آقایان، ایشان منبرهایشان انقلابی 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هم رژیم مانع شد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85" w:name="__RefHeading___Toc3544768_2749589250"/>
      <w:bookmarkStart w:id="86" w:name="_Toc31"/>
      <w:bookmarkEnd w:id="85"/>
      <w:r>
        <w:rPr>
          <w:rtl w:val="true"/>
        </w:rPr>
        <w:t>کوشش های تبلیغی در همدان</w:t>
      </w:r>
      <w:bookmarkEnd w:id="86"/>
    </w:p>
    <w:p>
      <w:pPr>
        <w:pStyle w:val="BookText"/>
        <w:rPr/>
      </w:pPr>
      <w:r>
        <w:rPr>
          <w:rFonts w:ascii="IRNazanin" w:hAnsi="IRNazanin" w:eastAsia="IRNazanin"/>
          <w:color w:val="111111"/>
          <w:sz w:val="28"/>
          <w:sz w:val="28"/>
          <w:szCs w:val="28"/>
          <w:rtl w:val="true"/>
          <w:lang w:bidi="fa-IR"/>
        </w:rPr>
        <w:t>کوشش های تبلیغی در همدان</w:t>
      </w:r>
    </w:p>
    <w:p>
      <w:pPr>
        <w:pStyle w:val="BookText"/>
        <w:rPr/>
      </w:pPr>
      <w:r>
        <w:rPr>
          <w:rFonts w:ascii="IRNazanin" w:hAnsi="IRNazanin" w:eastAsia="IRNazanin"/>
          <w:color w:val="111111"/>
          <w:sz w:val="28"/>
          <w:sz w:val="28"/>
          <w:szCs w:val="28"/>
          <w:rtl w:val="true"/>
          <w:lang w:bidi="fa-IR"/>
        </w:rPr>
        <w:t>آیت الله مفتح با حوزه علمیه همدان ارتباط نزدیکی داشت و با آغاز قیام امام خمینی رحمه الله، به زادگاهش رفت تا طلبه های همدانی حوزه علمیه قم را برای فعالیت های منسجم فرهنگی و مبارزاتی، سازمان 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نگاری با واعظان انقلابی این شهر، فعالیت های آنان را هدایت می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آزادی امام از زندان، در نامه ای به حجت الاسلام سید احمد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روحانیان مبارز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سازمان دهی روحانیان </w:t>
      </w:r>
      <w:bookmarkStart w:id="87" w:name="pg3499_20983"/>
    </w:p>
    <w:p>
      <w:pPr>
        <w:pStyle w:val="BookText"/>
        <w:rPr/>
      </w:pPr>
      <w:bookmarkEnd w:id="87"/>
      <w:r>
        <w:rPr>
          <w:rFonts w:ascii="IRNazanin" w:hAnsi="IRNazanin" w:eastAsia="IRNazanin"/>
          <w:color w:val="111111"/>
          <w:sz w:val="28"/>
          <w:sz w:val="28"/>
          <w:szCs w:val="28"/>
          <w:rtl w:val="true"/>
          <w:lang w:bidi="fa-IR"/>
        </w:rPr>
        <w:t>و علمای همدان مطالبی نوشت که این نامه به دست ساواک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نامه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حضرت آیت الله العظمی خمینی رحمه الله را به حضرت عالی و تمام دوستان مجاهد تبریک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طلاب و فضلای همدانی مجلسی را تشکیل داده اند که هر دو هفته یک بار منعقد می شود و امید است منشأ خدمات فراوان در آینده قرار گیرد و وسیله بسیار مناسبی خواهد بود برای ارتباط همدان و حوزه علمیه و نظریات جناب عالی و بقیه دوستان</w:t>
      </w:r>
      <w:r>
        <w:rPr>
          <w:rFonts w:eastAsia="IRNazanin" w:cs="IRNazanin"/>
          <w:color w:val="111111"/>
          <w:sz w:val="28"/>
          <w:szCs w:val="28"/>
          <w:rtl w:val="true"/>
          <w:lang w:bidi="fa-IR"/>
        </w:rPr>
        <w:t>... .</w:t>
      </w:r>
      <w:r>
        <w:rPr>
          <w:rStyle w:val="FootnoteAnchor"/>
          <w:rtl w:val="true"/>
        </w:rPr>
        <w:footnoteReference w:id="69"/>
      </w:r>
    </w:p>
    <w:p>
      <w:pPr>
        <w:pStyle w:val="Heading3"/>
        <w:numPr>
          <w:ilvl w:val="2"/>
          <w:numId w:val="1"/>
        </w:numPr>
        <w:rPr/>
      </w:pPr>
      <w:bookmarkStart w:id="88" w:name="__RefHeading___Toc3544770_2749589250"/>
      <w:bookmarkStart w:id="89" w:name="_Toc32"/>
      <w:bookmarkEnd w:id="88"/>
      <w:r>
        <w:rPr>
          <w:rtl w:val="true"/>
        </w:rPr>
        <w:t>سفر به ساوه</w:t>
      </w:r>
      <w:bookmarkEnd w:id="89"/>
    </w:p>
    <w:p>
      <w:pPr>
        <w:pStyle w:val="BookText"/>
        <w:rPr/>
      </w:pPr>
      <w:r>
        <w:rPr>
          <w:rFonts w:ascii="IRNazanin" w:hAnsi="IRNazanin" w:eastAsia="IRNazanin"/>
          <w:color w:val="111111"/>
          <w:sz w:val="28"/>
          <w:sz w:val="28"/>
          <w:szCs w:val="28"/>
          <w:rtl w:val="true"/>
          <w:lang w:bidi="fa-IR"/>
        </w:rPr>
        <w:t>سفر به ساوه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مفتح به ساوه رفت و صبح همان روز، در مسجد مقدس زاده این شهر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شهربانی شهرستان ساوه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علیه دستگاه دولتی تحریک و به آقای خمینی دعا نموده و بعدازظهر همان روز به قم مراجعت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قرار معلوم ممکن است در هفته آینده نیز به ساوه رفت وآمد نماید، در مورد اینکه امکان دارد سخنان بی رویه ای را ابراز و تحریکاتی بنماید، کسب دستور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گزارشی که این شهربانی به ساواک قم فرستاده است، چنین برمی آید که حضرت امام خمینی در نامه اش به بازاریان ساوه، یادآور شده است که شیخ محمد مفتح همه هفته برای وعظ به این شهر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رونوشتی از این گزارش به اداره اطلاعات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اطلاعات به شهربانی ساوه چنین ابلاغ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فرمایید چنانچه مفتح مجدداً به منبر رفت، به وسیله مأمورین </w:t>
      </w:r>
      <w:bookmarkStart w:id="90" w:name="pg3499_20984"/>
    </w:p>
    <w:p>
      <w:pPr>
        <w:pStyle w:val="BookText"/>
        <w:rPr/>
      </w:pPr>
      <w:bookmarkEnd w:id="90"/>
      <w:r>
        <w:rPr>
          <w:rFonts w:ascii="IRNazanin" w:hAnsi="IRNazanin" w:eastAsia="IRNazanin"/>
          <w:color w:val="111111"/>
          <w:sz w:val="28"/>
          <w:sz w:val="28"/>
          <w:szCs w:val="28"/>
          <w:rtl w:val="true"/>
          <w:lang w:bidi="fa-IR"/>
        </w:rPr>
        <w:t>دقیق، مطالب و بیانات شیخ مزبور یادداشت و گزارش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سخت گیری های ساواک دکتر مفتح دیگر موفق نشد در این شهر به سخنرانی های افشاگرانه اش ادامه دهد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91" w:name="__RefHeading___Toc3544772_2749589250"/>
      <w:bookmarkStart w:id="92" w:name="_Toc33"/>
      <w:bookmarkEnd w:id="91"/>
      <w:r>
        <w:rPr>
          <w:rtl w:val="true"/>
        </w:rPr>
        <w:t>سخنرانی در قائم شهر</w:t>
      </w:r>
      <w:bookmarkEnd w:id="92"/>
    </w:p>
    <w:p>
      <w:pPr>
        <w:pStyle w:val="BookText"/>
        <w:rPr/>
      </w:pPr>
      <w:r>
        <w:rPr>
          <w:rFonts w:ascii="IRNazanin" w:hAnsi="IRNazanin" w:eastAsia="IRNazanin"/>
          <w:color w:val="111111"/>
          <w:sz w:val="28"/>
          <w:sz w:val="28"/>
          <w:szCs w:val="28"/>
          <w:rtl w:val="true"/>
          <w:lang w:bidi="fa-IR"/>
        </w:rPr>
        <w:t>سخنرانی در قائم شهر</w:t>
      </w:r>
    </w:p>
    <w:p>
      <w:pPr>
        <w:pStyle w:val="BookText"/>
        <w:rPr/>
      </w:pPr>
      <w:r>
        <w:rPr>
          <w:rFonts w:ascii="IRNazanin" w:hAnsi="IRNazanin" w:eastAsia="IRNazanin"/>
          <w:color w:val="111111"/>
          <w:sz w:val="28"/>
          <w:sz w:val="28"/>
          <w:szCs w:val="28"/>
          <w:rtl w:val="true"/>
          <w:lang w:bidi="fa-IR"/>
        </w:rPr>
        <w:t xml:space="preserve">شهید مفتح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به دعوت رئیس انجمن تبلیغات اسلامی قائم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دیار رفت و بعدازظهر این روز که مصادف با نیمه شعبان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در مسجد عشق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به مهدیه تغییر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مقدمه ای درباره میلاد باسعادت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کشورهای جهان را آن چنان غرور، گرفته که برای نابودی انسان ها خود را مسلح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استکباری برای توسعه سرزمین های تحت سیطره خود، دیگر کشورها و از جمله ایران را در فقر و عقب افتادگی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ایران با این همه امکانات باید از بیگانه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موجب بدبختی جوانان این سرزمین شده است و مردم برای مبارزه با فساد، باید انقلاب کنند و زمینه های ظهور منجی عالم بشریت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منزل حاج محمود پورحیدریان، عضو انجمن تبلیغات اسلامی شاهی نیز به تشریح حقایقی درباره ایران و جهان اسلام پرداخت و برای سلامتی امام خمینی، به عنوان پیشوای اسلام دعا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این سخنرانی ها، از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و به دور از چشم مأموران ساواک خارج شد و به قم بازگشت</w:t>
      </w:r>
      <w:r>
        <w:rPr>
          <w:rFonts w:eastAsia="IRNazanin" w:cs="IRNazanin"/>
          <w:color w:val="111111"/>
          <w:sz w:val="28"/>
          <w:szCs w:val="28"/>
          <w:rtl w:val="true"/>
          <w:lang w:bidi="fa-IR"/>
        </w:rPr>
        <w:t>.</w:t>
      </w:r>
      <w:r>
        <w:rPr>
          <w:rStyle w:val="FootnoteAnchor"/>
          <w:rtl w:val="true"/>
        </w:rPr>
        <w:footnoteReference w:id="71"/>
      </w:r>
      <w:bookmarkStart w:id="93" w:name="pg3499_20985"/>
    </w:p>
    <w:p>
      <w:pPr>
        <w:pStyle w:val="Heading3"/>
        <w:numPr>
          <w:ilvl w:val="2"/>
          <w:numId w:val="1"/>
        </w:numPr>
        <w:rPr/>
      </w:pPr>
      <w:bookmarkStart w:id="94" w:name="__RefHeading___Toc3544774_2749589250"/>
      <w:bookmarkStart w:id="95" w:name="_Toc34"/>
      <w:bookmarkEnd w:id="93"/>
      <w:bookmarkEnd w:id="94"/>
      <w:r>
        <w:rPr>
          <w:rtl w:val="true"/>
        </w:rPr>
        <w:t>زیارت بارگاه قدس رضوی</w:t>
      </w:r>
      <w:bookmarkEnd w:id="95"/>
    </w:p>
    <w:p>
      <w:pPr>
        <w:pStyle w:val="BookText"/>
        <w:rPr/>
      </w:pPr>
      <w:r>
        <w:rPr>
          <w:rFonts w:ascii="IRNazanin" w:hAnsi="IRNazanin" w:eastAsia="IRNazanin"/>
          <w:color w:val="111111"/>
          <w:sz w:val="28"/>
          <w:sz w:val="28"/>
          <w:szCs w:val="28"/>
          <w:rtl w:val="true"/>
          <w:lang w:bidi="fa-IR"/>
        </w:rPr>
        <w:t>زیارت بارگاه قدس رضوی</w:t>
      </w:r>
    </w:p>
    <w:p>
      <w:p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آیت الله مفتح به اتفاق آیت الله ناصر مکارم شیرازی، به قصد زیارت بارگاه قدس رضوی، راهی مشهد مقدس شد و در آنجا با عالمان و استادان حوزه این شهر ملاقات هایی داشت و برخی مسائل فرهنگی را پی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از چشم ساواک دور نماند و سازمان امنیت مرکز، به ساواک مشهد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مفتح از روحانیان ناراحت و مخالف دولت می باشد و در منابر از حکومت انتقاداتی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اعمال و رفتار مشارالیه را تحت کنترل قرار داده و چگونگی آن را اعلام نمایید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شهید مفتح که در مشهد به سر می برد، متوجه شد حجج اسلام شیخ محمدصادق قمی، واعظ طبسی و آیت الله شیخ علی اصغر مروارید از زندان رژیم پهلوی آزاد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دیدار این روحانیان مبارز شتافت و همراه آنان با طلبه های حوزه های مشهد دیدارهایی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ها، علمای مبارز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تهدیدهای رژیم هراسی نداریم و دست از مبارزه نمی کشیم و باید در این مسیر مقاومت کنیم تا موفق شویم، اما چنین استقامتی زمان می برد و باید صبر پیشه کنیم</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96" w:name="__RefHeading___Toc3544776_2749589250"/>
      <w:bookmarkStart w:id="97" w:name="_Toc35"/>
      <w:bookmarkEnd w:id="96"/>
      <w:r>
        <w:rPr>
          <w:rtl w:val="true"/>
        </w:rPr>
        <w:t>آتش فشانی در کرمانشاه</w:t>
      </w:r>
      <w:bookmarkEnd w:id="97"/>
    </w:p>
    <w:p>
      <w:pPr>
        <w:pStyle w:val="BookText"/>
        <w:rPr/>
      </w:pPr>
      <w:r>
        <w:rPr>
          <w:rFonts w:ascii="IRNazanin" w:hAnsi="IRNazanin" w:eastAsia="IRNazanin"/>
          <w:color w:val="111111"/>
          <w:sz w:val="28"/>
          <w:sz w:val="28"/>
          <w:szCs w:val="28"/>
          <w:rtl w:val="true"/>
          <w:lang w:bidi="fa-IR"/>
        </w:rPr>
        <w:t>آتش فشانی در کرمانشاه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کرمانشاه از آیت الله مفتح دعوت کرد که در پنجم شهریور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این شهر بیاید و مردم را با سخنان افشاگرانه خویش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دعوت را پذیرفت و به کرمانشاه رفت </w:t>
      </w:r>
    </w:p>
    <w:p>
      <w:pPr>
        <w:pStyle w:val="BookText"/>
        <w:rPr/>
      </w:pPr>
      <w:r>
        <w:rPr>
          <w:rFonts w:ascii="IRNazanin" w:hAnsi="IRNazanin" w:eastAsia="IRNazanin"/>
          <w:color w:val="111111"/>
          <w:sz w:val="28"/>
          <w:sz w:val="28"/>
          <w:szCs w:val="28"/>
          <w:rtl w:val="true"/>
          <w:lang w:bidi="fa-IR"/>
        </w:rPr>
        <w:t>و روز بعد از ورودش، پس از نماز مغرب و عشا در مسجد آیت الله بروجردی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وی پیش از رفتن به منبر، به شهربانی استان احضار شده بود تا تعهد دهد که درباره امور غیردینی صحبتی نکند، اعتنایی نکرد و بر فراز منبر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دستور داده اند جز در مسائل مذهبی سخن نگویم، در صورتی که وظیفه دینی من ایجاب می کند درباره مسائل اجتماعی و امور وطنم مطالبی را بازگو کنم، اگرچه مانع سخنرانی 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خارجی ها ما را به سوی نابودی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انتظامی، به جای جلوگیری از وعظ روحانیان، از فعالیت مراکز فساد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توان دارم ثابت می کنم کشورمان در چه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روحانی شجاع از تهدیدهای مقامات امنیتی نهراسید و شب دهم شهریور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سخنانی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تحصیلات بانوان مخالف نیستم، ولی با اشاعه فحشا و بی بندوباری در بین آنان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بعد از آن هم در سخنانش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مبلّغان ادیانِ دیگر، آزادانه در دنیا مشغول تبلیغ آیین خود هستند، ولی در ایران اگر روحانی بخواهد از مسائل مذهب خویش و دستورات اسلامی درباره مسائل اجتماعی و اخلاقی سخن بگوید، او را روانه زندان و حتی حکم اعدامش را صادر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دوازدهم شهریور نیز بر فراز منبر، با انتقاد از برخی قوانین قضایی و حقوقی رژیم پهلوی افزود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مصوبات از قرآن کریم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همان گونه که از مرزهای کشور محافظت می کنیم، از حوزه های علمیه هم دفاع کنیم</w:t>
      </w:r>
      <w:r>
        <w:rPr>
          <w:rFonts w:eastAsia="IRNazanin" w:cs="IRNazanin"/>
          <w:color w:val="111111"/>
          <w:sz w:val="28"/>
          <w:szCs w:val="28"/>
          <w:rtl w:val="true"/>
          <w:lang w:bidi="fa-IR"/>
        </w:rPr>
        <w:t xml:space="preserve">. </w:t>
      </w:r>
      <w:bookmarkStart w:id="98" w:name="pg3499_20987"/>
    </w:p>
    <w:p>
      <w:pPr>
        <w:pStyle w:val="BookText"/>
        <w:rPr/>
      </w:pPr>
      <w:bookmarkEnd w:id="98"/>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13/6/1345</w:t>
      </w:r>
      <w:r>
        <w:rPr>
          <w:rFonts w:ascii="IRNazanin" w:hAnsi="IRNazanin" w:eastAsia="IRNazanin"/>
          <w:color w:val="111111"/>
          <w:sz w:val="28"/>
          <w:sz w:val="28"/>
          <w:szCs w:val="28"/>
          <w:rtl w:val="true"/>
          <w:lang w:bidi="fa-IR"/>
        </w:rPr>
        <w:t>، شهربانی از منبر رفتن وی جلوگیری کرد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99" w:name="__RefHeading___Toc3544778_2749589250"/>
      <w:bookmarkStart w:id="100" w:name="_Toc36"/>
      <w:bookmarkEnd w:id="99"/>
      <w:r>
        <w:rPr>
          <w:rtl w:val="true"/>
        </w:rPr>
        <w:t>روشنگری در مسجد جامع کرمان</w:t>
      </w:r>
      <w:bookmarkEnd w:id="100"/>
    </w:p>
    <w:p>
      <w:pPr>
        <w:pStyle w:val="BookText"/>
        <w:rPr/>
      </w:pPr>
      <w:r>
        <w:rPr>
          <w:rFonts w:ascii="IRNazanin" w:hAnsi="IRNazanin" w:eastAsia="IRNazanin"/>
          <w:color w:val="111111"/>
          <w:sz w:val="28"/>
          <w:sz w:val="28"/>
          <w:szCs w:val="28"/>
          <w:rtl w:val="true"/>
          <w:lang w:bidi="fa-IR"/>
        </w:rPr>
        <w:t>روشنگری در مسجد جامع کرمان</w:t>
      </w:r>
    </w:p>
    <w:p>
      <w:pPr>
        <w:pStyle w:val="BookText"/>
        <w:rPr/>
      </w:pPr>
      <w:r>
        <w:rPr>
          <w:rFonts w:ascii="IRNazanin" w:hAnsi="IRNazanin" w:eastAsia="IRNazanin"/>
          <w:color w:val="111111"/>
          <w:sz w:val="28"/>
          <w:sz w:val="28"/>
          <w:szCs w:val="28"/>
          <w:rtl w:val="true"/>
          <w:lang w:bidi="fa-IR"/>
        </w:rPr>
        <w:t xml:space="preserve">دکتر مفتح در رمضان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 دی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عده ای از اهالی کرمان و سفارش آیت الله علی اصغر صالحی کرمانی به این دیار رفت و پس از اقامه نماز جماعت در مسجد جامع این شهر،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سخنرانی نیز در کنار تشریح مباحث اسلامی و دستورهای دینی و شرعی، مسائل اجتماعی، اخلاقی و فرهنگی ایران را بررسی و از وجود مراکز مشروب فروشی در سرزمینی اسلامی اظهار تأسف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سخنان وی در واقع افشای کارنامه سیاه رژیم پهلوی بود، شهربانی دستور داد بلندگوهای مساجد قطع گردد و حتی هنگام سحر، برنامه پیش خوانی و اذان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از این دستور برآشفت و در سوم دی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منبر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مقامات محلی رفع نگرانی نکنند، خود برای به کار انداختن بلندگوها اقدام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نماز ظهر و عصر روز بعد هم، در آغاز سخنرانی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را از ما گرفته اند و استقلال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خواننده زن وارد شهر می شود، با بلندگو برایش تبلیغ و مردم را برای تماشا دعوت می کنند، ولی برای روحانیان که وظیفه تربیت اجتماعی نسل جوان و جلوگیری از فساد و فحشا را بر عهده دارند، وضع نه تنها این گونه نیست، بلکه تنگناهایی را هم ایجاد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این وضع، مفتح به افشاگری هایش ادامه می داد و از سیاست های دولت وقت درباره اقتصاد کشور، به ویژه کشاورزی و نیز اختلاس عده ای از مقامات دولتی انتقاد می کرد و با صراحت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انسان مسلمان ناروایی ها و منکرات را مشاهده کند و ساکت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روشنگری های خود بر فراز منبر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حاکم، هر روز یکی از احکام دین و قرآن ما را زیر پا می نهد و زمانی می رسد که یک مرتبه فاتحه اسلام را خواهند خواند و می خواهند ماجرای اندلس 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به خاطر تعصب مذهبی و طرف داری از ادیان دیگر، با اسلام و مسلمین این گونه به دشمنی برخاسته اند، بلکه می خواهند با سلطه بر سرزمین های اسلامی، منابع آنان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سخنان دیگری، سیاست دولت امریکا را در قبال ایران نکوهش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یک مستشار خارجی در ایران، علاوه بر دریافت حقوق و مزایای کلان، حق توحش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اجازه دهیم بیگانگان در امورمان دخالت و محیط تربیتی جوانان را فاسد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غربی از آزادی و مساوات سخن می گویند، در صورتی که ادعایی بیش نیست، آزادی راستین در دین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البته آزادی وجود دارد، ولی برای مفاسد و خلاف و ابتذال و نشریات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آزادی بیان دیده نمی شود و اگر کسی حرفی بزند، بدون چون و چرا دستگیر و روانه زندان می گردد، آیا این معنای آزادی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مفتح از مردم خواست با منطق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ستم کاران بایستند و زیر بار ظلم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حق خود را بگیرید و نگذارید ظالمان هرچه می 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شده احقاق حق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مردمانِ ساکت و بی 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امر به معروف و نهی از منکر کنیم و اجازه ندهیم حاکم یک سرزمین شیعی، خودخواهی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درباره فعالیت های تبلیغی یک ماهه شهید مفتح در کرمان چنین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مفتح موجب تحریک و اجتماع افراد مظنون در کرمان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تعداد نسبتاً زیاد و قابل ملاحظه ای از طبقات مختلف مردم کرمان، مخصوصاً کسبه و بازاری ها، برای استماع سخنان دکتر مفتح در مسجد جامع اجتماع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لحن صحبت واعظ مزبور بنا به موقعیت زمان و تعداد حاضرین در ایام سوگواری، تندتر و انتقاداتش افزایش یافته و قصد دارد افکار مردم را متوجه خود ساخته و موقعیتی برای بعدها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سوابقی که واعظ مزبور در ایراد مطالب خلاف دارا می باشد و از روحانیان افراطی و طرف دار جدّی آیت الله خمینی است و مدام در منابر به وی دعا می کند و نامش را بر زبان می آورد و سعی دارد با انتقاداتی که به عناوین مختلف عنوان می نماید، افکار و اذهان عمومی را مشوّب کند، با شهربانی مذاکره گردید که در این باره اقدامات لازم انجام و تذکرات ضروری به واعظ مزبور داده شود که از ادامه این قبیل مباحث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مفتح پس از این تلاش های تحول آفرین و بیدارکننده، در </w:t>
      </w:r>
      <w:r>
        <w:rPr>
          <w:rFonts w:eastAsia="IRNazanin" w:cs="IRNazanin"/>
          <w:color w:val="111111"/>
          <w:sz w:val="28"/>
          <w:szCs w:val="28"/>
          <w:lang w:bidi="fa-IR"/>
        </w:rPr>
        <w:t>24/10/1345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بدرقه کم نظیر علما، روحانیان، طلبه ها و قشرهای گوناگون مردم کرمان، این دیار را ترک و هنگام خداحافظی از مردم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محمدمهدی موحدی کرمانی اظهار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طرف مردم کرمان صحبت می کنم، گرچه ماه مبارک رمضان </w:t>
      </w:r>
      <w:bookmarkStart w:id="101" w:name="pg3499_20990"/>
    </w:p>
    <w:p>
      <w:pPr>
        <w:pStyle w:val="BookText"/>
        <w:rPr/>
      </w:pPr>
      <w:bookmarkEnd w:id="101"/>
      <w:r>
        <w:rPr>
          <w:rFonts w:ascii="IRNazanin" w:hAnsi="IRNazanin" w:eastAsia="IRNazanin"/>
          <w:color w:val="111111"/>
          <w:sz w:val="28"/>
          <w:sz w:val="28"/>
          <w:szCs w:val="28"/>
          <w:rtl w:val="true"/>
          <w:lang w:bidi="fa-IR"/>
        </w:rPr>
        <w:t>امسال خیلی زود سپری شد، ولی مردم مؤمن و حق شناس کرمان نهایت استفاده را از معلومات و سخنرانی های شیوا و فصیح استاد گرامی دکتر مفتح نمودند و حقیقتاً در این مدت کم، تحول و جنبشی در طبقات مختلف کرمان به وجود آوردند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02" w:name="__RefHeading___Toc3544780_2749589250"/>
      <w:bookmarkStart w:id="103" w:name="_Toc37"/>
      <w:bookmarkEnd w:id="102"/>
      <w:r>
        <w:rPr>
          <w:rtl w:val="true"/>
        </w:rPr>
        <w:t>گوهرافشانی در کاشان</w:t>
      </w:r>
      <w:bookmarkEnd w:id="103"/>
    </w:p>
    <w:p>
      <w:pPr>
        <w:pStyle w:val="BookText"/>
        <w:rPr/>
      </w:pPr>
      <w:r>
        <w:rPr>
          <w:rFonts w:ascii="IRNazanin" w:hAnsi="IRNazanin" w:eastAsia="IRNazanin"/>
          <w:color w:val="111111"/>
          <w:sz w:val="28"/>
          <w:sz w:val="28"/>
          <w:szCs w:val="28"/>
          <w:rtl w:val="true"/>
          <w:lang w:bidi="fa-IR"/>
        </w:rPr>
        <w:t>گوهرافشانی در کاشان</w:t>
      </w:r>
    </w:p>
    <w:p>
      <w:pPr>
        <w:pStyle w:val="BookText"/>
        <w:rPr/>
      </w:pPr>
      <w:r>
        <w:rPr>
          <w:rFonts w:ascii="IRNazanin" w:hAnsi="IRNazanin" w:eastAsia="IRNazanin"/>
          <w:color w:val="111111"/>
          <w:sz w:val="28"/>
          <w:sz w:val="28"/>
          <w:szCs w:val="28"/>
          <w:rtl w:val="true"/>
          <w:lang w:bidi="fa-IR"/>
        </w:rPr>
        <w:t xml:space="preserve">شهید مفتح به دعوت هیئت حسینی کاشان، در دهه آخر صفر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این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از این برنامه احساس خطر می کرد، از مقامات امنیتی محلی خواست به محض ورود وی به کاشان، به صورت نامحسوس، کارها و تماس های او را زیر نظر بگیرند و خلاصه ای از سخنرانی های وی و تاریخ بازگشتش به تهران را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سخنرانی آیت الله مفتح در کاشان،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در مسجد بالای بازار این شهر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بخشی از این سخنرانی، درباره تبعیض ها و بی عدالتی ها در رژیم طاغوتی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کارگزاران کنونی، از قدرتی که خداوند به آنان داده، برای گسترش فحشا و زیر پا گذاشتن ارزش های الهی و در راه مردم آزاری استفاده می کنند؟ اگر به فکر اختراع ها و اکتشاف ها و توسعه علمی بودند، استعمارگران، بر کشورهایی چون ایران این گونه سلطه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دردهای اجتماعی را می گویم و با این وضع، به جلو نخواهیم 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در گزارش این سخنرانی آورده بود که منبر مفتح، سراسر انتقاد به دولت و تبلیغ برای آیت الله خمینی بود و بنا بر اطلاعات به دست آمده، او نماینده تام الاختیار آیت الله خمینی است که قرار بوده در گلپایگان به منبر </w:t>
      </w:r>
      <w:bookmarkStart w:id="104" w:name="pg3499_20991"/>
    </w:p>
    <w:p>
      <w:pPr>
        <w:pStyle w:val="BookText"/>
        <w:rPr/>
      </w:pPr>
      <w:bookmarkEnd w:id="104"/>
      <w:r>
        <w:rPr>
          <w:rFonts w:ascii="IRNazanin" w:hAnsi="IRNazanin" w:eastAsia="IRNazanin"/>
          <w:color w:val="111111"/>
          <w:sz w:val="28"/>
          <w:sz w:val="28"/>
          <w:szCs w:val="28"/>
          <w:rtl w:val="true"/>
          <w:lang w:bidi="fa-IR"/>
        </w:rPr>
        <w:t>برود و از این کار جلوگیری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عنصری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مفتح در منبر بعدی خود، از تنگناهایی که عوامل رژیم برایش ایجاد کرده بودند، پرده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قبل می توانستیم مطالبی بنویسیم، ولی حالا اجازه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 خواهم صحبت کنم، ده تا تعهد و قول گرفته اند که چیزی نگویم، ولی با تمام این محدودیت ها صحبت می کنم تا شاید به گوش رجال مملکت هم برسد و فکری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سخنانی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 دهند مبلغین خواسته های مردم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حقایق اسلام را می گوییم؛ روحانیت که خلاف استقلال کشور گام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چالوس منبر می رفتم و از هویت کشورم دفاع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مردم را خفه می کنید؟ با زندان، شکنجه و تبعید کاری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این طور می کنید، والله این غلط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05" w:name="__RefHeading___Toc3544782_2749589250"/>
      <w:bookmarkStart w:id="106" w:name="_Toc38"/>
      <w:bookmarkEnd w:id="105"/>
      <w:r>
        <w:rPr>
          <w:rtl w:val="true"/>
        </w:rPr>
        <w:t>اقامت اجباری در تهران</w:t>
      </w:r>
      <w:bookmarkEnd w:id="106"/>
    </w:p>
    <w:p>
      <w:pPr>
        <w:pStyle w:val="BookText"/>
        <w:rPr/>
      </w:pPr>
      <w:r>
        <w:rPr>
          <w:rFonts w:ascii="IRNazanin" w:hAnsi="IRNazanin" w:eastAsia="IRNazanin"/>
          <w:color w:val="111111"/>
          <w:sz w:val="28"/>
          <w:sz w:val="28"/>
          <w:szCs w:val="28"/>
          <w:rtl w:val="true"/>
          <w:lang w:bidi="fa-IR"/>
        </w:rPr>
        <w:t>اقامت اجباری در تهران</w:t>
      </w:r>
    </w:p>
    <w:p>
      <w:pPr>
        <w:pStyle w:val="BookText"/>
        <w:rPr/>
      </w:pPr>
      <w:r>
        <w:rPr>
          <w:rFonts w:ascii="IRNazanin" w:hAnsi="IRNazanin" w:eastAsia="IRNazanin"/>
          <w:color w:val="111111"/>
          <w:sz w:val="28"/>
          <w:sz w:val="28"/>
          <w:szCs w:val="28"/>
          <w:rtl w:val="true"/>
          <w:lang w:bidi="fa-IR"/>
        </w:rPr>
        <w:t xml:space="preserve">رژیم پهلوی، به دلیل مبارزه های بی امان آیت الله مفتح و نقش ارزنده اش در بیداری جامعه اسلامی و نفوذ معنوی و عاطفی او در قشر دانشجو و فرهنگی، وی را در شرایط سختی قرار داد و پس از پایان دوران تبعیدش در منطقه های بد آب و هوا، او را به اقامت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واداشت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ستم شاهی تصور می کرد با محدود کردن فیزیکی آیت الله مفتح، می تواند افکار و توانایی های روحی او را به بند کشد و امکان مبارزه را از </w:t>
      </w:r>
      <w:bookmarkStart w:id="107" w:name="pg3499_20992"/>
    </w:p>
    <w:p>
      <w:pPr>
        <w:pStyle w:val="BookText"/>
        <w:rPr/>
      </w:pPr>
      <w:bookmarkEnd w:id="107"/>
      <w:r>
        <w:rPr>
          <w:rFonts w:ascii="IRNazanin" w:hAnsi="IRNazanin" w:eastAsia="IRNazanin"/>
          <w:color w:val="111111"/>
          <w:sz w:val="28"/>
          <w:sz w:val="28"/>
          <w:szCs w:val="28"/>
          <w:rtl w:val="true"/>
          <w:lang w:bidi="fa-IR"/>
        </w:rPr>
        <w:t>وی بگیرد، ولی این مجاهد مقاوم، در تهران نیز در سنگر دانشگاه، با جوانان تحصیل کرده ارتباطی عمیق برقرار کرد، به گونه ای که این نسل نوخاسته، گم شده های خویش را در جلسه های نورانی، پرشور و صمیمی دکتر مفتح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جلسه های سخنرانی هر روز فشرده تر و پرجمعیت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قشرهای گوناگون از روشنگری ها و افشاگری های تحلیلی و مستند وی، چنان گسترده و دور از انتظار بود که حیرت همگان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سخنرانی ها و کلاس های عقیدتی اش، جوانان را به سلاح معارف ناب اسلامی مجهز می ساخت و زمینه تحول الهی را در آنان پدید می آورد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مسجد الجواد تهران در سال های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از مراکز مهم نیروهای مبارز بود و استاد مطهری بعد از جدا شدن از حسینیه ارشاد، این مکان عبادی را کانون فعالیت های فرهنگی و آموزشی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مفتح نیز به دعوت استاد مطهری و نمازگزاران این مسجد، در آنجا جلسه های تفسیر قرآن و سخنرانی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فعالیت های تبلیغی و سیاسی در این مسجد، به ویژه در رمضان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متوجه شد دستگیری، تذکر و گرفتن تعهد کتبی، دیگر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تصمیم گرفت این کانون را تعطیل کند و در اختیار اوقاف قرار دهد که این توطئه در آبان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08" w:name="__RefHeading___Toc3544784_2749589250"/>
      <w:bookmarkStart w:id="109" w:name="_Toc39"/>
      <w:bookmarkEnd w:id="108"/>
      <w:r>
        <w:rPr>
          <w:rtl w:val="true"/>
        </w:rPr>
        <w:t>دانشوری در دماوند</w:t>
      </w:r>
      <w:bookmarkEnd w:id="10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دانشوری در دماوند </w:t>
      </w:r>
      <w:bookmarkStart w:id="110" w:name="pg3499_20993"/>
    </w:p>
    <w:p>
      <w:pPr>
        <w:pStyle w:val="BookText"/>
        <w:rPr/>
      </w:pPr>
      <w:bookmarkEnd w:id="110"/>
      <w:r>
        <w:rPr>
          <w:rFonts w:ascii="IRNazanin" w:hAnsi="IRNazanin" w:eastAsia="IRNazanin"/>
          <w:color w:val="111111"/>
          <w:sz w:val="28"/>
          <w:sz w:val="28"/>
          <w:szCs w:val="28"/>
          <w:rtl w:val="true"/>
          <w:lang w:bidi="fa-IR"/>
        </w:rPr>
        <w:t>آیت الله مفتح در شهرستان دماوند، افزون بر فعالیت های تبلیغی و سیاسی، در انجمن کاوش های دینی و علمی این شهر، نقشی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تشکل خودجوش که جوانان متدین دماوند آن را بنیان نهاده بودند، گروهی از اندیشمندان انقلابی چون استاد مطهری، دکتر باهنر و برخی ادیبان و هنرمندان حضور می یافتند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سوم اسفند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هم زمان با ایام محرم، آیت الله مفتح در مجلس سوگواری که در تکیه محله چالکای دماوند برگزار شده بود، بر منبر رفت و به تحلیل نهضت حسینی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داشت که اگر مبانی اسلام، به ویژه جهاد، در میان نسل جوان و در جامعه اسلامی عملی شود و جوانان با این نیروی معنوی پرورش یابند، زندگی سعادتمندانه ای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چنین روحیه ای، برای دفاع از مذهب و استقلال راستین سرزمین خود قیام می کنند و دیگر به دشمنان دیانت و مکتب های مادی و الحادی روی خوش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مفتح در ادامه این سخنرانی ها، ضمن آوردن مثال های روایی و تاریخی، هشدار داد وقتی محرّک افراد اجتماع، شهوت و عیاشی و ابتذال باشد، آن جامعه راه نابودی و سقوط را می پیماید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11" w:name="__RefHeading___Toc3544786_2749589250"/>
      <w:bookmarkStart w:id="112" w:name="_Toc40"/>
      <w:bookmarkEnd w:id="111"/>
      <w:r>
        <w:rPr>
          <w:rtl w:val="true"/>
        </w:rPr>
        <w:t>جوانه هایی در مسجد جاوید</w:t>
      </w:r>
      <w:bookmarkEnd w:id="112"/>
    </w:p>
    <w:p>
      <w:pPr>
        <w:pStyle w:val="BookText"/>
        <w:rPr/>
      </w:pPr>
      <w:r>
        <w:rPr>
          <w:rFonts w:ascii="IRNazanin" w:hAnsi="IRNazanin" w:eastAsia="IRNazanin"/>
          <w:color w:val="111111"/>
          <w:sz w:val="28"/>
          <w:sz w:val="28"/>
          <w:szCs w:val="28"/>
          <w:rtl w:val="true"/>
          <w:lang w:bidi="fa-IR"/>
        </w:rPr>
        <w:t>جوانه هایی در مسجد جاوید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بسته شدن مسجد الجواد، شهید مفتح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جاوید را پایگاه فعالیت های تبلیغی و انقلابی خود قرار داد و در کنار امامت مسجد، برای تشکیل کلاس های عقیدتی، اسلام شناسی، جامعه شناسی، تاریخ ادیان، </w:t>
      </w:r>
    </w:p>
    <w:p>
      <w:pPr>
        <w:pStyle w:val="BookText"/>
        <w:rPr/>
      </w:pPr>
      <w:r>
        <w:rPr>
          <w:rFonts w:ascii="IRNazanin" w:hAnsi="IRNazanin" w:eastAsia="IRNazanin"/>
          <w:color w:val="111111"/>
          <w:sz w:val="28"/>
          <w:sz w:val="28"/>
          <w:szCs w:val="28"/>
          <w:rtl w:val="true"/>
          <w:lang w:bidi="fa-IR"/>
        </w:rPr>
        <w:t>اقتصاد، فلسفه، تفسیر قرآن و نهج البلاغه، تأسیس کتاب خانه و دعوت از واعظان بزرگ و عالمان و متفکران به کانون، برنامه ریزی و نظارت می کرد که مردم از این برنامه ها استقبال خوبی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مکان مقدس را به پایگاه آموزشی و انقلابی علیه رژیم منحوس پهلوی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گسترده سیاسی، استقبال مردم و تربیت نسل متدین و انقلابی در این مسجد، سبب شد مأموران رژیم در سوم آذر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بعد از سخنرانی حضرت آیت الله خامنه ای به مسجد هجوم آورند و ایشان و آیت الله مفتح را دستگیر و روانه زندان کنند و مسجد را نیز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نسل جوان و تشنه معارف ناب که پیش تر، از حسینیه ارشاد و مسجد هدایت محروم شده بود، این کانون را نیز از دست دادند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مفتح حدود دو ماه، سخت ترین شکنجه های رژیم سفاک پهلوی را تحمل کرد و بعد از رهایی، ساواک به وی اجازه فعالیت دوباره در مسجد جاوید را نداد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گزارش ساواک از کوشش های شهید مفتح در مسجد جاوید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ممنوع المنبر شدن، در مسجد جاوید جلساتی جهت جوانان و دانشجویان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ادامه این گونه اقدامات موجبات گرایش نسل جوان به سوی فعالیت های ضدامنیتی را فراهم می ساخت، پیشنهاد گردید از ادامه تدریس مشارالیه در دانشگاه تهران جلوگیری به عمل آید و از جلسات متشکل در مسجد جاوید و همچنین از اعمال و رفتار یادشده، مراقبت های دقیق تری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محترم 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نوشت فرمودند به وسیله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تحت تعقیب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تشکیل اجتماعات در مسجد مذکور 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عناصری که به مسجد </w:t>
      </w:r>
      <w:bookmarkStart w:id="113" w:name="pg3499_20995"/>
    </w:p>
    <w:p>
      <w:pPr>
        <w:pStyle w:val="BookText"/>
        <w:rPr/>
      </w:pPr>
      <w:bookmarkEnd w:id="113"/>
      <w:r>
        <w:rPr>
          <w:rFonts w:ascii="IRNazanin" w:hAnsi="IRNazanin" w:eastAsia="IRNazanin"/>
          <w:color w:val="111111"/>
          <w:sz w:val="28"/>
          <w:sz w:val="28"/>
          <w:szCs w:val="28"/>
          <w:rtl w:val="true"/>
          <w:lang w:bidi="fa-IR"/>
        </w:rPr>
        <w:t>مذکور تردد دارند، مراقبت شوند که در اجرای اوامر صادره، روحانی مزبور دستگیر گردید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Heading3"/>
        <w:numPr>
          <w:ilvl w:val="2"/>
          <w:numId w:val="1"/>
        </w:numPr>
        <w:rPr/>
      </w:pPr>
      <w:bookmarkStart w:id="114" w:name="__RefHeading___Toc3544788_2749589250"/>
      <w:bookmarkStart w:id="115" w:name="_Toc41"/>
      <w:bookmarkEnd w:id="114"/>
      <w:r>
        <w:rPr>
          <w:rtl w:val="true"/>
        </w:rPr>
        <w:t>مسجد قبا، کانون نیروهای انقلابی</w:t>
      </w:r>
      <w:bookmarkEnd w:id="115"/>
    </w:p>
    <w:p>
      <w:pPr>
        <w:pStyle w:val="BookText"/>
        <w:rPr/>
      </w:pPr>
      <w:r>
        <w:rPr>
          <w:rFonts w:ascii="IRNazanin" w:hAnsi="IRNazanin" w:eastAsia="IRNazanin"/>
          <w:color w:val="111111"/>
          <w:sz w:val="28"/>
          <w:sz w:val="28"/>
          <w:szCs w:val="28"/>
          <w:rtl w:val="true"/>
          <w:lang w:bidi="fa-IR"/>
        </w:rPr>
        <w:t>مسجد قبا، کانون نیروهای انقلابی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شهید مفتح امامت مسجد قبا را پذیرفت و از آن پس، در سطحی وسیع تر کلاس های عقیدتی و سخنرانی های روشنگرانه را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فعالیت ها، کتاب خانه مسجد را نیز بنیان نهاد و با استفاده از صحن این کتاب خانه، در فصل تابستان اردوهای تربیتی و تفریحی برای دانش آموزان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مسجد قبا به بزرگ ترین مرکز انقلابی تهران و پایگاه مهم ضد رژیم پهلوی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برنامه های تبلیغی و سیاسی، دکتر مفتح که از مشکلات اقتصادی و وضع افراد مستمند و محروم نیز باخبر بود، صندوق ذخیره قبا را تأسیس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زمان با ماه مبارک رمضان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شعارهای فریبنده رژیم درباره ایجاد فضای باز سیاسی، آیت الله مفتح در مسجد قبا جلسه هایی برگزار کرد که حدود سی هزار نفر در آنها شرکت می کردند و حتی از شهرستان ها گروه گروه برای حضور در این جلسه ها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فشارهای رژیم بر شهید مفتح در این دوران، او مقاومت کرد و رسالت سنگین خود را ادامه داد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ایشان قاطعانه و بی هیچ هراسی، در مصاحبه با یک کشیش معروف امریکایی که از مخالفان جنگ ویتنام بود، شرایط </w:t>
      </w:r>
      <w:bookmarkStart w:id="116" w:name="pg3499_20996"/>
    </w:p>
    <w:p>
      <w:pPr>
        <w:pStyle w:val="BookText"/>
        <w:rPr/>
      </w:pPr>
      <w:bookmarkEnd w:id="116"/>
      <w:r>
        <w:rPr>
          <w:rFonts w:ascii="IRNazanin" w:hAnsi="IRNazanin" w:eastAsia="IRNazanin"/>
          <w:color w:val="111111"/>
          <w:sz w:val="28"/>
          <w:sz w:val="28"/>
          <w:szCs w:val="28"/>
          <w:rtl w:val="true"/>
          <w:lang w:bidi="fa-IR"/>
        </w:rPr>
        <w:t>خفقان باری را که رژیم شاه ایجاد کرده بود، تشریح و نظرهای خویش را در این باره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مفتح از همین سنگر، بسیاری از اعلامیه ها را تکثیر و توزیع می کرد و نخستین نمایشگاه کتاب را در این مسجد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اندیشمند مصری؛ عبدالفتاح عبدالمقصود به دعوت او، برای سخنرانی به ایران آمد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دعوت از قاریان بین المللی مصری هم از حرکت های فرهنگی این پایگاه بود</w:t>
      </w:r>
      <w:r>
        <w:rPr>
          <w:rFonts w:eastAsia="IRNazanin" w:cs="IRNazanin"/>
          <w:color w:val="111111"/>
          <w:sz w:val="28"/>
          <w:szCs w:val="28"/>
          <w:rtl w:val="true"/>
          <w:lang w:bidi="fa-IR"/>
        </w:rPr>
        <w:t>.</w:t>
      </w:r>
    </w:p>
    <w:p>
      <w:pPr>
        <w:pStyle w:val="Heading3"/>
        <w:numPr>
          <w:ilvl w:val="2"/>
          <w:numId w:val="1"/>
        </w:numPr>
        <w:rPr/>
      </w:pPr>
      <w:bookmarkStart w:id="117" w:name="__RefHeading___Toc3544790_2749589250"/>
      <w:bookmarkStart w:id="118" w:name="_Toc42"/>
      <w:bookmarkEnd w:id="117"/>
      <w:r>
        <w:rPr>
          <w:rtl w:val="true"/>
        </w:rPr>
        <w:t>توجه به مسائل لبنان و فلسطین</w:t>
      </w:r>
      <w:bookmarkEnd w:id="118"/>
    </w:p>
    <w:p>
      <w:pPr>
        <w:pStyle w:val="BookText"/>
        <w:rPr/>
      </w:pPr>
      <w:r>
        <w:rPr>
          <w:rFonts w:ascii="IRNazanin" w:hAnsi="IRNazanin" w:eastAsia="IRNazanin"/>
          <w:color w:val="111111"/>
          <w:sz w:val="28"/>
          <w:sz w:val="28"/>
          <w:szCs w:val="28"/>
          <w:rtl w:val="true"/>
          <w:lang w:bidi="fa-IR"/>
        </w:rPr>
        <w:t>توجه به مسائل لبنان و فلسطین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مفتح به مسائل جهان اسلام توجهی خاص نشان می داد و یکی از مهم ترین مسائلی که ذهن او را به خود مشغول کرده بود و آزارش می داد، اشغال فلسطین به دست غاصبان صهیونیست، با حمایت انگلستان و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هم غرب و هم شرق، نقشه کشیده اند که با به رسمیت شناختن این غده سرطانی در قلب جهان اسلام، برای خود، پایگاهی در داخل کشورهای اسلامی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نقشه مستکبران جهان و صهیونیست ها برای تجزیه سیاسی و جغرافیایی لبنان، از دغدغه 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رژیم اشغالگر صهیونیست، با همکاری رژیم های مرتجع منطقه، در جنگ های داخلی لبنان، فلسطینی های مقیم این کشور و شیعیان لبنان را سرکوب می کرد، وی در برنامه ای منظم و اصولی و با یاری هم فکرانش، مقدار زیادی کمک برای شیعیان لبنان فراهم کرد و در سفر به این کشور، به کمک امام موسی صدر، آنها را به شیعیان و فلسطینی های آواره در لبنان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بررسی اوضاع شیعیان لبنان دریافت که از اساسی ترین مشکلات آنان، فقر فرهنگی و ضعف معارف اعتقادی و فراهم نبودن امکانات </w:t>
      </w:r>
      <w:bookmarkStart w:id="119" w:name="pg3499_20997"/>
    </w:p>
    <w:p>
      <w:pPr>
        <w:pStyle w:val="BookText"/>
        <w:rPr/>
      </w:pPr>
      <w:bookmarkEnd w:id="119"/>
      <w:r>
        <w:rPr>
          <w:rFonts w:ascii="IRNazanin" w:hAnsi="IRNazanin" w:eastAsia="IRNazanin"/>
          <w:color w:val="111111"/>
          <w:sz w:val="28"/>
          <w:sz w:val="28"/>
          <w:szCs w:val="28"/>
          <w:rtl w:val="true"/>
          <w:lang w:bidi="fa-IR"/>
        </w:rPr>
        <w:t>تحصیل معارف و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درصدد برآمد با همکاری امام موسی صدر و دکتر مصطفی چمران، مجتمعی فرهنگی ـ آموزشی از مقطع دبستان تا دانشگاه در جنوب این کشور تأسیس کند، حتی زمینی هم برای اجرای این طرح خریداری شد، ولی با مفقود شدن امام موسی صدر، گسترش جنگ داخلی در لبنان، اوج گرفتن انقلاب اسلامی و افزایش مسئولیت و فعالیت های دکتر مفتح در این مسیر، این طرح به طور موقت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 داشت پس از پیروزی انقلاب اسلامی ایران، با بهره گرفتن از امکانات نظام جمهوری اسلامی، اجرایی شدن این کار را پی گیری کند که به شهادت رسید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البته وی موفق شد در برنامه ای کوتاه مدت، مخارج تحصیل کودکان شهدای لبنان و هزینه های پوشاک و غذای عده زیادی از شیعیان آواره را تأمین و کودکانشان را راهی مدارس سازد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20" w:name="__RefHeading___Toc3544792_2749589250"/>
      <w:bookmarkStart w:id="121" w:name="_Toc43"/>
      <w:bookmarkEnd w:id="120"/>
      <w:r>
        <w:rPr>
          <w:rtl w:val="true"/>
        </w:rPr>
        <w:t>شکل دهی و سازمان دهی مبارزات مردم</w:t>
      </w:r>
      <w:bookmarkEnd w:id="121"/>
    </w:p>
    <w:p>
      <w:pPr>
        <w:pStyle w:val="BookText"/>
        <w:rPr/>
      </w:pPr>
      <w:r>
        <w:rPr>
          <w:rFonts w:ascii="IRNazanin" w:hAnsi="IRNazanin" w:eastAsia="IRNazanin"/>
          <w:color w:val="111111"/>
          <w:sz w:val="28"/>
          <w:sz w:val="28"/>
          <w:szCs w:val="28"/>
          <w:rtl w:val="true"/>
          <w:lang w:bidi="fa-IR"/>
        </w:rPr>
        <w:t>شکل دهی و سازمان دهی مبارزات مردم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مفتح بعد از نماز عید فطر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با همراهی حدود پنجاه هزار نفر از مردم مسلمان تهران، زیر برق سلاح ها و در محاصره تانک ها و سربازان مسلح رژیم پهلوی، راه پیمایی بزرگی را از قیطریه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پیمایی، با اعلام قبلی دکتر مفتح، در اعتراض به اقدامات نظام استبدادی در به شهادت رساندن مردم مسلمان شهرهای مختلف کشور در ماه مبارک رمضان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اعلام قبلی این راه پیمایی و اینکه مردم قرار تجمع در قیطریه را در ساعت هشت صبح گذاشته بودند،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122" w:name="pg3499_20998"/>
    </w:p>
    <w:p>
      <w:pPr>
        <w:pStyle w:val="BookText"/>
        <w:rPr/>
      </w:pPr>
      <w:bookmarkEnd w:id="122"/>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طاغوتی، این منطقه را اشغال کرده بود و مردم در کنار خیابان دکتر شریعتی کنونی منتظر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آیت الله مفتح و حرکت به سمت جنوب خیابان، مردم یک باره به ایشان پیوستند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پیمایی گسترده ای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ارتش با استفاده از گاز اشک آور، اقدام به حمله ای گسترده کرد تا جمعیت را متفرق سازد، ولی با حضور شهید مفتح موفق به این 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سه راهی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کلاه 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عمّال رژیم به آیت الله مفتح حمله و ایشان را به شدت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جراحات به اندازه ای بود که ایشان در منزلی در همان اطراف بستری شد، ولی در همان حال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مهم است نه شخص؛ هرچند من زخمی شده ام و دیگر امکان حرکت ندارم، شما تا رسیدن به هدفتان به راه پیمایی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تظاهرات با هدایت دکتر بهشتی تا میدان آزادی کنونی ادامه یافت و با قرائت یک قطع نامه و تأکید بر رهبری امام خمینی و تداوم انقلاب اسلامی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یعنی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سیاه و خونین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مفتح از بیمارستان پارس مرخص شد و به منزل خویش که در محاصره مأموران ساواک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امنیتی رژیم، ایشان را دستگیر کردند و در نخستین ساعات حکومت نظامی تهران، آیت الله مفتح راهی زندان کمیته گردید و بیش از دو ماه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گیری انقلاب اسلامی و فشارهای مردم، ایشان و عده ای دیگر از زندانیان آزاد شدند</w:t>
      </w:r>
      <w:r>
        <w:rPr>
          <w:rFonts w:eastAsia="IRNazanin" w:cs="IRNazanin"/>
          <w:color w:val="111111"/>
          <w:sz w:val="28"/>
          <w:szCs w:val="28"/>
          <w:rtl w:val="true"/>
          <w:lang w:bidi="fa-IR"/>
        </w:rPr>
        <w:t>.</w:t>
      </w:r>
    </w:p>
    <w:p>
      <w:pPr>
        <w:pStyle w:val="Heading3"/>
        <w:numPr>
          <w:ilvl w:val="2"/>
          <w:numId w:val="1"/>
        </w:numPr>
        <w:rPr/>
      </w:pPr>
      <w:bookmarkStart w:id="123" w:name="__RefHeading___Toc3544794_2749589250"/>
      <w:bookmarkStart w:id="124" w:name="_Toc44"/>
      <w:bookmarkEnd w:id="123"/>
      <w:r>
        <w:rPr>
          <w:rtl w:val="true"/>
        </w:rPr>
        <w:t>در تدارک کمیته استقبال از امام خمینی</w:t>
      </w:r>
      <w:bookmarkEnd w:id="124"/>
    </w:p>
    <w:p>
      <w:pPr>
        <w:pStyle w:val="BookText"/>
        <w:rPr/>
      </w:pPr>
      <w:r>
        <w:rPr>
          <w:rFonts w:ascii="IRNazanin" w:hAnsi="IRNazanin" w:eastAsia="IRNazanin"/>
          <w:color w:val="111111"/>
          <w:sz w:val="28"/>
          <w:sz w:val="28"/>
          <w:szCs w:val="28"/>
          <w:rtl w:val="true"/>
          <w:lang w:bidi="fa-IR"/>
        </w:rPr>
        <w:t>در تدارک کمیته استقبال از امام خمینی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سرنگونی رژیم پهلوی و فرار شاه خائن، امام اعلام کرد که از پاریس به ایران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روحانیان مبارز با برنامه ریزی منظم، کمیته ای برای تدارک </w:t>
      </w:r>
    </w:p>
    <w:p>
      <w:pPr>
        <w:pStyle w:val="BookText"/>
        <w:rPr/>
      </w:pPr>
      <w:r>
        <w:rPr>
          <w:rFonts w:ascii="IRNazanin" w:hAnsi="IRNazanin" w:eastAsia="IRNazanin"/>
          <w:color w:val="111111"/>
          <w:sz w:val="28"/>
          <w:sz w:val="28"/>
          <w:szCs w:val="28"/>
          <w:rtl w:val="true"/>
          <w:lang w:bidi="fa-IR"/>
        </w:rPr>
        <w:t>استقبال از امام تشکیل دادند که آیت الله مفتح، استاد مطهری و نیز شیخ فضل الله محلاتی با همکاری دیگر شخصیت های مبارز، از اعضای این کمیته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تلاش های خستگی ناپذیر و شبانه روزی، نیروها را بسیج کردند و کار با دقت و نظم بی نظیری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تلاش ها و برنامه ریزی شهید مفتح، استقبالی باشکوه و بی مانند از مسیر فرودگاه مهرآباد تا بهشت زهرا از امام خمینی رحمه الله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استقبال، در ضلع شمالی قطعه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آرامگاه شهیدان انقلاب اسلامی بود، جایگاه ویژه ای برای استقرار و سخنرانی امام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بالگرد حامل رهبر انقلاب، در ساعت پانزده و چهل وپنج دقیقه دوازدهم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محوطه بر زمین نشست و امام در حالی که شهید مفتح در کنارش ایستاده بود، نطق تاریخی و سرنوشت ساز خود را در بهشت زهرا ایراد فرمود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بنا بر آمارهای اعلام شده، جمعیت استقبال کننده تا شش میلیون نفر تخمین زده شده که برنامه ریزی برای چنین تجمع باشکوهی، به عهده دکتر مفتح و همکارانش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دکتر مفتح در سخنرانی پرشور خود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به این حرکت عظیم اشاراتی جالب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فرمایی رهبر بزرگ با این شوکت و عظمت و هیجان، بار دیگر این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جَاء الْحَقُّ وَزَهَقَ الْبَاطِلُ 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عملی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چنین هیجانی در تاریخ بی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اتومبیلی جلوتر از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بودیم، می دیدم که مردم اصلاً مالک </w:t>
      </w:r>
      <w:bookmarkStart w:id="125" w:name="pg3499_21000"/>
    </w:p>
    <w:p>
      <w:pPr>
        <w:pStyle w:val="BookText"/>
        <w:rPr/>
      </w:pPr>
      <w:bookmarkEnd w:id="125"/>
      <w:r>
        <w:rPr>
          <w:rFonts w:ascii="IRNazanin" w:hAnsi="IRNazanin" w:eastAsia="IRNazanin"/>
          <w:color w:val="111111"/>
          <w:sz w:val="28"/>
          <w:sz w:val="28"/>
          <w:szCs w:val="28"/>
          <w:rtl w:val="true"/>
          <w:lang w:bidi="fa-IR"/>
        </w:rPr>
        <w:t>خودشان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شور و احساس، نشانگر عشق و علاقه به حقیقت است، دوستان ما در بهشت زهرا ناظر بودند و دیدند که چگونه آن کثرت جمعیت بی تاب منقلب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بهشت زهرا که بنده هم افتخار داشتم در محضرشان باشم، تا جایی که توانایی اجازه می داد، سعی می کردیم که هجوم نشود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پا درآمدم و حالم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همین طور، عمامه 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خدا رحم کرد</w:t>
      </w:r>
      <w:r>
        <w:rPr>
          <w:rFonts w:eastAsia="IRNazanin" w:cs="IRNazanin"/>
          <w:color w:val="111111"/>
          <w:sz w:val="28"/>
          <w:szCs w:val="28"/>
          <w:rtl w:val="true"/>
          <w:lang w:bidi="fa-IR"/>
        </w:rPr>
        <w:t>... .</w:t>
      </w:r>
      <w:r>
        <w:rPr>
          <w:rStyle w:val="FootnoteAnchor"/>
          <w:rtl w:val="true"/>
        </w:rPr>
        <w:footnoteReference w:id="91"/>
      </w:r>
    </w:p>
    <w:p>
      <w:pPr>
        <w:pStyle w:val="Heading3"/>
        <w:numPr>
          <w:ilvl w:val="2"/>
          <w:numId w:val="1"/>
        </w:numPr>
        <w:rPr/>
      </w:pPr>
      <w:bookmarkStart w:id="126" w:name="__RefHeading___Toc3544796_2749589250"/>
      <w:bookmarkStart w:id="127" w:name="_Toc45"/>
      <w:bookmarkEnd w:id="126"/>
      <w:r>
        <w:rPr>
          <w:rtl w:val="true"/>
        </w:rPr>
        <w:t>پس از پیروزی انقلاب اسلامی</w:t>
      </w:r>
      <w:bookmarkEnd w:id="127"/>
    </w:p>
    <w:p>
      <w:pPr>
        <w:pStyle w:val="BookText"/>
        <w:rPr/>
      </w:pPr>
      <w:r>
        <w:rPr>
          <w:rFonts w:ascii="IRNazanin" w:hAnsi="IRNazanin" w:eastAsia="IRNazanin"/>
          <w:color w:val="111111"/>
          <w:sz w:val="28"/>
          <w:sz w:val="28"/>
          <w:szCs w:val="28"/>
          <w:rtl w:val="true"/>
          <w:lang w:bidi="fa-IR"/>
        </w:rPr>
        <w:t>پس از پیروزی انقلاب اسلامی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مفتح پس از پیروزی انقلاب اسلامی، با همکاری آیت الله مهدوی کنی، دکتر بهشتی و استاد مطهری، طرح کمیته های انقلاب اسلامی را پیشنهاد داد و خود علاوه بر همکاری با آیت الله مهدوی کنی در مسئولیت ستادی کمیته ها، مسئولیت کمیته انقلاب اسلامی منطقه چهار تهران را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وی در کنار رسیدگی به امور انتظامی، فعالیت های آموزشی و تبلیغی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رژیم پهلوی از کانون های انحراف بود، به مرکز فعالیت های فرهنگی برای نسل جوان تبدیل و در آن، کلاس های عقیدتی، سیاسی، تدریس نهج البلاغه و آموزش کمک های اولیه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صدها پرونده شکایت، حل و فصل مشکلات اجتماعی و امنیتی مردم و تشکیل پرونده برای سرسپردگان رژیم طاغوتی و متجاوزان به حقوق مردم، از دیگر فعالیت های کمیته چهار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مسئولیت های سنگین، آن شهید والامقام، دو سنگر دانش و </w:t>
      </w:r>
    </w:p>
    <w:p>
      <w:pPr>
        <w:pStyle w:val="BookText"/>
        <w:rPr/>
      </w:pPr>
      <w:r>
        <w:rPr>
          <w:rFonts w:ascii="IRNazanin" w:hAnsi="IRNazanin" w:eastAsia="IRNazanin"/>
          <w:color w:val="111111"/>
          <w:sz w:val="28"/>
          <w:sz w:val="28"/>
          <w:szCs w:val="28"/>
          <w:rtl w:val="true"/>
          <w:lang w:bidi="fa-IR"/>
        </w:rPr>
        <w:t>عبادت، یعنی دانشگاه و مسجد را رها نساخت و همچنان در مسجد قبا و مسجد دانشگاه تهران نماز جماعت اقامه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مفتح به دلیل علاقه به کارهای فرهنگی و رسانه ای و توجه به نقش نشریه ها در آگاهی مردم، مسئولیت مؤسسه اطلاعات را نیز بر عهده داشت و با برنامه ریزی های منسجم و تدبیری ویژه، زمینه های تغییر و تحول اساسی در این کانون فرهنگی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پیروزی انقلاب، دشمنان که خود را شکست خورده می دیدند، با شایعه سازی و ایجاد جنگ های روانی، می خواستند نیروهای انقلابی را تضعیف و مردم را دچار احساس ناامیدی و ناکامی کنند و بین نیروهای فعال سیاسی تفرقه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 آشفته ای، کنفرانسی مطبوعاتی در حسینیه ارشاد برگزار شد که در آن استاد مطهری، دکتر مفتح و عده ای دیگر از اندیشمندان، با خردمندی و تدبیر، به پرسش هایی درباره انقلاب اسلامی پاسخ دادند و حقایقی را که در پرده ابهام باقی مانده بود، برای علاقه مندان روشن 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عضویت در شورای انقلاب، شورای عالی نظارت بر امور مؤسسه اطلاعات و شورای گسترش آموزش عالی، از دیگر مسئولیت های شهید مفتح در سال های نخست پیروزی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یکی از اعضای فعال جامعه مدرسین حوزه علمیه قم، در جلسه هایی که این نهاد برگزار می کرد، درباره نظم دادن به تحصیلات حوزوی، راه اندازی مدرسه های جدید و تجدید نظر در محتوای دروس حوزه، پیشنهادهایی ارزشمند و کاربردی مطرح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شهید بزرگوار و بزرگانی چون دکتر باهنر، آیت الله مهدوی کنی، امامی کاشانی، دکتر بهشتی، استاد مطهری، شیخ فضل الله محلاتی و شیخ مهدی شاه آبادی، جامعه روحانیت مبارز تهران را بنیان نهادند که در سال های اوج گیری انقلاب، ضمن تماس مستقیم با امام خمینی رحمه الله وظیفه برنامه ریزی برای مبارزات مردم تهران را به ویژه در راه پیمایی های عظیم تاسوعا و عاشورا، اربعین، تعطیلی بازار و هماهنگی مساجد و مجامع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مفتح به همراه شهید مطهری، اساس نامه ای با سیاست های انقلابی برای این نهاد تنظیم کردند و در ادامه فعالیت های آن تلاشی بی وقفه داشتند که از روح بلند، مبارز و روحیه تشکل گرایی آنها حکایت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تأسیس حزب جمهوری اسلامی به عضویت آن در آمد و مدت کوتاهی مسئولیت این حزب را بر عهده گرفت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همکاری علمی، فرهنگی و تبلیغی با مکتب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آذربایجانی های مقیم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 های آن شهید به شمار می رود</w:t>
      </w:r>
      <w:r>
        <w:rPr>
          <w:rFonts w:eastAsia="IRNazanin" w:cs="IRNazanin"/>
          <w:color w:val="111111"/>
          <w:sz w:val="28"/>
          <w:szCs w:val="28"/>
          <w:rtl w:val="true"/>
          <w:lang w:bidi="fa-IR"/>
        </w:rPr>
        <w:t xml:space="preserve">. </w:t>
      </w:r>
      <w:bookmarkStart w:id="128" w:name="pg3499_21003"/>
    </w:p>
    <w:p>
      <w:pPr>
        <w:pStyle w:val="Heading2"/>
        <w:numPr>
          <w:ilvl w:val="1"/>
          <w:numId w:val="1"/>
        </w:numPr>
        <w:rPr/>
      </w:pPr>
      <w:bookmarkStart w:id="129" w:name="__RefHeading___Toc3544798_2749589250"/>
      <w:bookmarkStart w:id="130" w:name="_Toc46"/>
      <w:bookmarkEnd w:id="128"/>
      <w:bookmarkEnd w:id="129"/>
      <w:r>
        <w:rPr>
          <w:rtl w:val="true"/>
        </w:rPr>
        <w:t>فصل چهارم</w:t>
      </w:r>
      <w:r>
        <w:rPr>
          <w:rtl w:val="true"/>
        </w:rPr>
        <w:t xml:space="preserve">: </w:t>
      </w:r>
      <w:r>
        <w:rPr>
          <w:rtl w:val="true"/>
        </w:rPr>
        <w:t>ویژگی های شخصیتی</w:t>
      </w:r>
      <w:bookmarkEnd w:id="130"/>
    </w:p>
    <w:p>
      <w:pPr>
        <w:pStyle w:val="Heading3"/>
        <w:numPr>
          <w:ilvl w:val="2"/>
          <w:numId w:val="1"/>
        </w:numPr>
        <w:rPr/>
      </w:pPr>
      <w:bookmarkStart w:id="131" w:name="__RefHeading___Toc3544800_2749589250"/>
      <w:bookmarkStart w:id="132" w:name="_Toc47"/>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شخصیتی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چشمه عطوفت و صداقت در خانه</w:t>
      </w:r>
    </w:p>
    <w:p>
      <w:pPr>
        <w:pStyle w:val="BookText"/>
        <w:rPr/>
      </w:pPr>
      <w:r>
        <w:rPr>
          <w:rFonts w:ascii="IRNazanin" w:hAnsi="IRNazanin" w:eastAsia="IRNazanin"/>
          <w:color w:val="111111"/>
          <w:sz w:val="28"/>
          <w:sz w:val="28"/>
          <w:szCs w:val="28"/>
          <w:rtl w:val="true"/>
          <w:lang w:bidi="fa-IR"/>
        </w:rPr>
        <w:t>جامع فضل و فضیلت</w:t>
      </w:r>
    </w:p>
    <w:p>
      <w:pPr>
        <w:pStyle w:val="BookText"/>
        <w:rPr/>
      </w:pPr>
      <w:r>
        <w:rPr>
          <w:rFonts w:ascii="IRNazanin" w:hAnsi="IRNazanin" w:eastAsia="IRNazanin"/>
          <w:color w:val="111111"/>
          <w:sz w:val="28"/>
          <w:sz w:val="28"/>
          <w:szCs w:val="28"/>
          <w:rtl w:val="true"/>
          <w:lang w:bidi="fa-IR"/>
        </w:rPr>
        <w:t>خشم مقدس</w:t>
      </w:r>
    </w:p>
    <w:p>
      <w:pPr>
        <w:pStyle w:val="BookText"/>
        <w:rPr/>
      </w:pPr>
      <w:r>
        <w:rPr>
          <w:rFonts w:ascii="IRNazanin" w:hAnsi="IRNazanin" w:eastAsia="IRNazanin"/>
          <w:color w:val="111111"/>
          <w:sz w:val="28"/>
          <w:sz w:val="28"/>
          <w:szCs w:val="28"/>
          <w:rtl w:val="true"/>
          <w:lang w:bidi="fa-IR"/>
        </w:rPr>
        <w:t>سلوک معنوی</w:t>
      </w:r>
    </w:p>
    <w:p>
      <w:pPr>
        <w:pStyle w:val="BookText"/>
        <w:rPr/>
      </w:pPr>
      <w:r>
        <w:rPr>
          <w:rFonts w:ascii="IRNazanin" w:hAnsi="IRNazanin" w:eastAsia="IRNazanin"/>
          <w:color w:val="111111"/>
          <w:sz w:val="28"/>
          <w:sz w:val="28"/>
          <w:szCs w:val="28"/>
          <w:rtl w:val="true"/>
          <w:lang w:bidi="fa-IR"/>
        </w:rPr>
        <w:t>ساده زیستی و قناعت</w:t>
      </w:r>
    </w:p>
    <w:p>
      <w:pPr>
        <w:pStyle w:val="BookText"/>
        <w:rPr/>
      </w:pPr>
      <w:r>
        <w:rPr>
          <w:rFonts w:ascii="IRNazanin" w:hAnsi="IRNazanin" w:eastAsia="IRNazanin"/>
          <w:color w:val="111111"/>
          <w:sz w:val="28"/>
          <w:sz w:val="28"/>
          <w:szCs w:val="28"/>
          <w:rtl w:val="true"/>
          <w:lang w:bidi="fa-IR"/>
        </w:rPr>
        <w:t>دل سوزی برای اصلاح جامعه</w:t>
      </w:r>
    </w:p>
    <w:p>
      <w:pPr>
        <w:pStyle w:val="BookText"/>
        <w:rPr/>
      </w:pPr>
      <w:r>
        <w:rPr>
          <w:rFonts w:ascii="IRNazanin" w:hAnsi="IRNazanin" w:eastAsia="IRNazanin"/>
          <w:color w:val="111111"/>
          <w:sz w:val="28"/>
          <w:sz w:val="28"/>
          <w:szCs w:val="28"/>
          <w:rtl w:val="true"/>
          <w:lang w:bidi="fa-IR"/>
        </w:rPr>
        <w:t>تواضع و متانت</w:t>
      </w:r>
    </w:p>
    <w:p>
      <w:pPr>
        <w:pStyle w:val="BookText"/>
        <w:rPr/>
      </w:pPr>
      <w:r>
        <w:rPr>
          <w:rFonts w:ascii="IRNazanin" w:hAnsi="IRNazanin" w:eastAsia="IRNazanin"/>
          <w:color w:val="111111"/>
          <w:sz w:val="28"/>
          <w:sz w:val="28"/>
          <w:szCs w:val="28"/>
          <w:rtl w:val="true"/>
          <w:lang w:bidi="fa-IR"/>
        </w:rPr>
        <w:t>شهادت</w:t>
      </w:r>
    </w:p>
    <w:p>
      <w:pPr>
        <w:pStyle w:val="Heading3"/>
        <w:numPr>
          <w:ilvl w:val="2"/>
          <w:numId w:val="1"/>
        </w:numPr>
        <w:rPr/>
      </w:pPr>
      <w:bookmarkStart w:id="133" w:name="__RefHeading___Toc3544802_2749589250"/>
      <w:bookmarkStart w:id="134" w:name="_Toc48"/>
      <w:bookmarkEnd w:id="133"/>
      <w:r>
        <w:rPr>
          <w:rtl w:val="true"/>
        </w:rPr>
        <w:t>چشمه عطوفت و صداقت در خانه</w:t>
      </w:r>
      <w:bookmarkEnd w:id="134"/>
    </w:p>
    <w:p>
      <w:pPr>
        <w:pStyle w:val="BookText"/>
        <w:rPr/>
      </w:pPr>
      <w:r>
        <w:rPr>
          <w:rFonts w:ascii="IRNazanin" w:hAnsi="IRNazanin" w:eastAsia="IRNazanin"/>
          <w:color w:val="111111"/>
          <w:sz w:val="28"/>
          <w:sz w:val="28"/>
          <w:szCs w:val="28"/>
          <w:rtl w:val="true"/>
          <w:lang w:bidi="fa-IR"/>
        </w:rPr>
        <w:t>چشمه عطوفت و صداقت در خانه</w:t>
      </w:r>
    </w:p>
    <w:p>
      <w:pPr>
        <w:pStyle w:val="BookText"/>
        <w:rPr/>
      </w:pPr>
      <w:r>
        <w:rPr>
          <w:rFonts w:ascii="IRNazanin" w:hAnsi="IRNazanin" w:eastAsia="IRNazanin"/>
          <w:color w:val="111111"/>
          <w:sz w:val="28"/>
          <w:sz w:val="28"/>
          <w:szCs w:val="28"/>
          <w:rtl w:val="true"/>
          <w:lang w:bidi="fa-IR"/>
        </w:rPr>
        <w:t>شهید مفتح در تمام مراحل زندگی، به اصول اسلامی پایبند بود و در عرصه های گوناگون، اخلاق اسلامی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مشترک نیز از این اصل کلی پیروی می کرد و مهرورزی و رسیدگی به اوضاع داخلی خانواده، انجام دادن فرائض و نوافل و برخوردهای تربیتی او با فرزندانش، همه بر اساس موازین دینی و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بسیار داشتند که سطح شناخت مرا در معارف اسلامی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آموزش بچه ها و آشنا کردن آنان با فریضه ها و عبادات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و فرزندانم رفتاری معلم گونه داشتند و این ویژگی ناشی از علاقه و محبت شدیدی بود که ایشان نسبت به خانواده بروز می دادند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ابراز عطوفت و محبت شهید مفتح در خانه، به گونه ای بود که فرزندانش در همان سنین کودکی آن را احساس می کردند و این نکته ای </w:t>
      </w:r>
    </w:p>
    <w:p>
      <w:pPr>
        <w:pStyle w:val="BookText"/>
        <w:rPr/>
      </w:pPr>
      <w:r>
        <w:rPr>
          <w:rFonts w:ascii="IRNazanin" w:hAnsi="IRNazanin" w:eastAsia="IRNazanin"/>
          <w:color w:val="111111"/>
          <w:sz w:val="28"/>
          <w:sz w:val="28"/>
          <w:szCs w:val="28"/>
          <w:rtl w:val="true"/>
          <w:lang w:bidi="fa-IR"/>
        </w:rPr>
        <w:t>اساسی در روان شناسی پرورشی است؛ زیرا توجه فرزندان به علاقه متقابل والدین و فضای عاطفی در خانه، نقش مؤثری در پیروی آنان از تذکرها و رهنمودهای پدر و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مفتح با وجود داشتن مسئولیت ها و مشاغل متعدد در جامعه، چه پیش از انقلاب اسلامی و چه پس از آن، و با وجود تمام گرفتاری هایی که نیروهای ساواک برایش ایجاد می کردند، وقت مشخصی را اختصاص می داد و بر تمام اموری که به عنوان پدر و سرپرست خانواده در پرورش بچه ها بر عهده داشت، نظارت دقیق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تربیتی اش در قالب تذکر غیر مستقیم بود و با عمل سنجیده، محبت فراوان و رفتار دقیق، برای فرزندان الگوسازی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برآوردن نیازهای روانی و عاطفی آنها بسیار دقیق بود و اوقاتی را برای تفریح و سرگرمی های فکری آنان اختصاص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 چون دختران، مادران آینده هستند، باید در کسب تحصیلات بکوشند و با حفظ شئون اسلامی برای جامعه مفید باشند تا فرزندان خوبی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این شهید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تصمیم گیری ها و مسائل خانواده، با فرزندان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برخوردشان با آنان، حس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نسبت به آنان اظهار اطمینان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به صورت غیرمستقیم اعمال و رفتار فرزندان را دقیقاً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عطوفت و مودّت، خطاهای آنان را تصحیح و ایشان را راهنمایی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ایشان بر این نکته بود که فرزندان باید خودشان در مسائل مختلف به نتیجه ای مطلوب برسند و راه را با احساس استقلال و اعتماد به نفس انتخاب کنند؛ زیرا می دانستند امور تحمیلی، پایداری نخواهد 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کسب رضایت الهی بود و از آنجا که خودش پایه زندگی را بر دیانت، صداقت، نجابت و قناعت استوار کرده بود، دوست داشتند که فرزندانشان نیز همین مبنا را سرلوحه زندگی خویش </w:t>
      </w:r>
    </w:p>
    <w:p>
      <w:pPr>
        <w:pStyle w:val="BookText"/>
        <w:rPr/>
      </w:pP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دخترانشان، آنچه مد نظرشان بود، دیانت و حُسن خلق خواستگاران بود و به امور مالی به عنوان عاملی تعیین کننده نمی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تعیین مهریه نیز اعتقاد داشتند چون ما الگوی جامعه هستیم، نباید مبنایی بگذاریم که دیگران برای عمل کردن به آن دچار سختی شوند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بتول مفتح در وصف پدرش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فردی متخلّق به اخلاق اسلامی، بسیار باتقوا، مهربان و دلسوز با پشتکار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برخوردهای عاطفی توأم با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دخترانشان بسیار مشخص تر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 آگاهی های علمی و مذهبی ما را بالا ببرد و به سؤالاتمان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علمی و مذهبی ایشان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عاطفی، نه تنها در خانواده بلکه نزد تمام فامیل و آشنایان کاملاً برجسته بود</w:t>
      </w:r>
      <w:r>
        <w:rPr>
          <w:rFonts w:eastAsia="IRNazanin" w:cs="IRNazanin"/>
          <w:color w:val="111111"/>
          <w:sz w:val="28"/>
          <w:szCs w:val="28"/>
          <w:rtl w:val="true"/>
          <w:lang w:bidi="fa-IR"/>
        </w:rPr>
        <w:t>.</w:t>
      </w:r>
      <w:r>
        <w:rPr>
          <w:rStyle w:val="FootnoteAnchor"/>
          <w:rtl w:val="true"/>
        </w:rPr>
        <w:footnoteReference w:id="9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را خیلی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مریض می شدیم، مراقب بودند داروهایمان را سر وقت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کوشیدند نگرانی هایی را که مانع از قضاوت صحیح ما می گردید،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مراحل از تحصیل تا ازدواج، به ما اعتماد به نفس می دادند و در عین حال که بسیار مراقب ما بودند، تصمیم گیری نهایی را به عهده خودمان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بسیار صمیمی و شادی بر خانواده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به هیچ وجه مسائل بیرون خانه را به منزل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مراحلی از مسیر مبارزاتی، پدرم حتی با افرادی درگیر بودند که نمی توانستند ظرفیت فکری او را تحمل کنند و در نتیجه ایشان فشار روحی زیادی را باید تحمل می کرد، ولی کوچک ترین اثری از این ناراحتی ها در رفتار و سلوکشان در داخل خانه مشاهده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لابه لای تلفن ها و گفت وگوهای خصوصی ایشان با مادرمان متوجه این گونه مشکلات بیرونی پدر می شدیم، </w:t>
      </w:r>
    </w:p>
    <w:p>
      <w:pPr>
        <w:pStyle w:val="BookText"/>
        <w:rPr/>
      </w:pPr>
      <w:r>
        <w:rPr>
          <w:rFonts w:ascii="IRNazanin" w:hAnsi="IRNazanin" w:eastAsia="IRNazanin"/>
          <w:color w:val="111111"/>
          <w:sz w:val="28"/>
          <w:sz w:val="28"/>
          <w:szCs w:val="28"/>
          <w:rtl w:val="true"/>
          <w:lang w:bidi="fa-IR"/>
        </w:rPr>
        <w:t>ولی او طوری رفتار می کرد که ما متوجه این امور نشویم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مهندس محمدرضا مفتح نیز از شیوه های تربیتی پدر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ما نصیحت را به شکل رایج امروز و مستقیم از ایشان نمی شنیدیم و آن ارتباط عاطفی عمیقی که با ما داشتند، ما را به رفتارشان علاقه مند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معنا در زندگی ما به عنوان فرزندانی که به پدرشان نگاه می کنند، خیلی جالب بود؛ یعنی در همان سال هایی که از برکت زندگی در کنار ایشان برخوردار بودیم، کمتر با نصیحت های زبانی مواجه می شدیم، بلکه به دلیل علاقه زیادی که به پدر داشتیم، دقت می کردیم ببینیم به چه چیزی علاقه مندند و همان کار را می کردیم، نه اینکه الزاماً امر و نهی داشته باشند یا دستور مستقیمی بدهند و طبیعتاً ما از رفتارهای ایشان تشخیص می دادیم که به چه مسائلی علاقه مند هستند و همان کار را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 های تربیتی است که مورد تأکید اسلام هم هست و برای من به عنوان فرزندشان بسیار جالب بود که اولاً ایشان با آن همه گرفتاری های سیاسی و اجتماعی، اهتمام فراوانی به امور منزل و حسن معاشرت با اهل خانواده داشتند؛ ثانیاً با رابطه فوق العاده عاطفی که با بچه ها برقرار می کردند، ما خودمان را با آنچه مطلوب ایشان بود، تطبیق می دادیم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ناراحتی ایشان به صورت بی اعتنایی و کم توجهی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پدر متناسب با سن و سال و روحیه اگرچه اَشکال متفاوتی داشت، اما مستمر و جاری و 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دخترها محبت سرشاری داشتند؛ چیزی که ما در تعالیم اسلامی داریم که وقتی پدر وارد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دخترها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تشویق فرزندان، تعادل را رعایت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کردن امکانات تفریحی، مسافرت بردن اهل خانه و نیز تهیه کادو، نمودهایی از تشویق های ایشان بود، اما مهم ترین مشوق برای ما محبت او </w:t>
      </w:r>
      <w:bookmarkStart w:id="135" w:name="pg3499_21007"/>
    </w:p>
    <w:p>
      <w:pPr>
        <w:pStyle w:val="BookText"/>
        <w:rPr/>
      </w:pPr>
      <w:bookmarkEnd w:id="135"/>
      <w:r>
        <w:rPr>
          <w:rFonts w:ascii="IRNazanin" w:hAnsi="IRNazanin" w:eastAsia="IRNazanin"/>
          <w:color w:val="111111"/>
          <w:sz w:val="28"/>
          <w:sz w:val="28"/>
          <w:szCs w:val="28"/>
          <w:rtl w:val="true"/>
          <w:lang w:bidi="fa-IR"/>
        </w:rPr>
        <w:t>بود؛ اینکه همیشه با روی خندان و حالت بشاش به منزل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نسبت به آموزش و پرورش ما اهتمام داشتند که حاضر بودند برای آن فشار مالی زیادی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مستمری با مسئولین مدرسه های ما برقرار کرده بودند و از جهت و منش ما، مراقبت دقیقی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غیرمناسب از نظر مذهبی برای ایشان بسیار آزاردهنده تر از گرفتن نمره پایین در دروس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 از لحاظ تربیتی، شدیداً تحت نظارت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وآمدهای ما با دوستان نیز، به صورت محبت آمیز توسط پدر نظارت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اینها آن بود که ما ایشان را نه به عنوان یک کنترل کننده خشن و نهی کننده صرف، بلکه به عنوان یک دوست و مشاور می شناختیم و این نقش را برای فرزندان به نحو بارزی ایفا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درک می کردیم دوست ندارند با فرد خاصی رفت وآمد داشته باشیم، خودمان آن رابطه را قطع می کردیم</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36" w:name="__RefHeading___Toc3544804_2749589250"/>
      <w:bookmarkStart w:id="137" w:name="_Toc49"/>
      <w:bookmarkEnd w:id="136"/>
      <w:r>
        <w:rPr>
          <w:rtl w:val="true"/>
        </w:rPr>
        <w:t>جامع فضل و فضیلت</w:t>
      </w:r>
      <w:bookmarkEnd w:id="137"/>
    </w:p>
    <w:p>
      <w:pPr>
        <w:pStyle w:val="BookText"/>
        <w:rPr/>
      </w:pPr>
      <w:r>
        <w:rPr>
          <w:rFonts w:ascii="IRNazanin" w:hAnsi="IRNazanin" w:eastAsia="IRNazanin"/>
          <w:color w:val="111111"/>
          <w:sz w:val="28"/>
          <w:sz w:val="28"/>
          <w:szCs w:val="28"/>
          <w:rtl w:val="true"/>
          <w:lang w:bidi="fa-IR"/>
        </w:rPr>
        <w:t>جامع فضل و فضیلت</w:t>
      </w:r>
    </w:p>
    <w:p>
      <w:pPr>
        <w:pStyle w:val="BookText"/>
        <w:rPr/>
      </w:pPr>
      <w:r>
        <w:rPr>
          <w:rFonts w:ascii="IRNazanin" w:hAnsi="IRNazanin" w:eastAsia="IRNazanin"/>
          <w:color w:val="111111"/>
          <w:sz w:val="28"/>
          <w:sz w:val="28"/>
          <w:szCs w:val="28"/>
          <w:rtl w:val="true"/>
          <w:lang w:bidi="fa-IR"/>
        </w:rPr>
        <w:t>شهید مفتح افزون بر کسب مدارج بالای علمی در حوزه و دانشگاه، در اخلاق و مکارم انسانی نیز مقام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حسن طاهری خرم آبادی ایشان را این گونه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بودند عالم، فاضل، باتقوا، انقلابی و روشنفکر واقعی و مقید به دین اسلام؛ خوش بیان، خوش قریحه و خوش رو، خیلی برخورد خوبی داشتند، خوش منبر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خیلی عالی، انسان را جذب می کردند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حسن نوری همدانی نیز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مفتح در هوش و استعداد ذاتی و نجابت خانوادگی، نمونه بود و به راستی از لحاظ معاشرت و رعایت آداب مصاحبت و مجالست، طوری بر موازین اسلامی استوار بود که نظیر آن را کمتر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داشتن مقام شامخ علمی، دارای قلمی روان و توانا بود و بر اثر ایمان و اخلاصی که داشت، در راه انجام وظایف اجتماعی و مذهبی هرگز خستگی به خود راه نمی داد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آیت الله سبحانی که نزدیک به چهل سال با شهید مفتح مأنوس بوده است، ویژگی های این شهید بزرگوار را این گونه برمی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مفتح، انسان وارسته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 مذاکره درباره هر نوع سخن فقهی و فلسفی، انصاف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احساس می کرد، گفته طرف مقابل مطابق منطق است،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 ترین مقاومتی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بود نسبت به اهل بیت،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 فاضل حوزه بود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 از دانشگاه گرفته بود، بالای منبر که می رفت مانند یک خطیب روضه می خواند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بسیار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روحانیت خیلی اهمیت می داد؛ کوچک ترین لغزشی را که از یک شخص ملبّس به این لباس می دید، ناراحت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روحانیت در نظرش بر دیگر امور اولویت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منافع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خواهشی که مناسب با شأن روحانی نیست، تصادم می کرد، از آن نفع شخصی عدول می کرد و راضی به این کار نمی 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حجت الاسلام جلالی خمینی که در جلسه درس امام، با شهید مفتح آشنا شده بود، او را از نظر اخلاقی این گونه یافته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رفت وآمدهایی که به منزل ایشان داشتم و نیز همکاری در عرصه ها و جاهای مختلف با ایشان، آنچه متوجه شدم تقیّد محض ایشان به رعایت </w:t>
      </w:r>
      <w:bookmarkStart w:id="138" w:name="pg3499_21009"/>
    </w:p>
    <w:p>
      <w:pPr>
        <w:pStyle w:val="BookText"/>
        <w:rPr/>
      </w:pPr>
      <w:bookmarkEnd w:id="138"/>
      <w:r>
        <w:rPr>
          <w:rFonts w:ascii="IRNazanin" w:hAnsi="IRNazanin" w:eastAsia="IRNazanin"/>
          <w:color w:val="111111"/>
          <w:sz w:val="28"/>
          <w:sz w:val="28"/>
          <w:szCs w:val="28"/>
          <w:rtl w:val="true"/>
          <w:lang w:bidi="fa-IR"/>
        </w:rPr>
        <w:t>موازین و احکام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انسانی بودند دین باور و محکم و از نظر اخلاقی،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مشاهده می شد که اگر کسی غیبتی می کرد یا حرفی می زد که شایبه غیبت در آن بود، به شدت ناراحت می شدند و به هر نحو ممکن مسیر صحبت را عوض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رعایت حدود الهی بسیار حساسیت داشتند؛ به ویژه در میان ما روحانیان که لباس سربازی و تبلیغ معارف دینی بر تن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زندگی سعادتمندی را سپری کردند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39" w:name="__RefHeading___Toc3544806_2749589250"/>
      <w:bookmarkStart w:id="140" w:name="_Toc50"/>
      <w:bookmarkEnd w:id="139"/>
      <w:r>
        <w:rPr>
          <w:rtl w:val="true"/>
        </w:rPr>
        <w:t>خشم مقدس</w:t>
      </w:r>
      <w:bookmarkEnd w:id="140"/>
    </w:p>
    <w:p>
      <w:pPr>
        <w:pStyle w:val="BookText"/>
        <w:rPr/>
      </w:pPr>
      <w:r>
        <w:rPr>
          <w:rFonts w:ascii="IRNazanin" w:hAnsi="IRNazanin" w:eastAsia="IRNazanin"/>
          <w:color w:val="111111"/>
          <w:sz w:val="28"/>
          <w:sz w:val="28"/>
          <w:szCs w:val="28"/>
          <w:rtl w:val="true"/>
          <w:lang w:bidi="fa-IR"/>
        </w:rPr>
        <w:t>خشم مقدس</w:t>
      </w:r>
    </w:p>
    <w:p>
      <w:pPr>
        <w:pStyle w:val="BookText"/>
        <w:rPr/>
      </w:pPr>
      <w:r>
        <w:rPr>
          <w:rFonts w:ascii="IRNazanin" w:hAnsi="IRNazanin" w:eastAsia="IRNazanin"/>
          <w:color w:val="111111"/>
          <w:sz w:val="28"/>
          <w:sz w:val="28"/>
          <w:szCs w:val="28"/>
          <w:rtl w:val="true"/>
          <w:lang w:bidi="fa-IR"/>
        </w:rPr>
        <w:t>این شهید غیور، هرگاه می دید به مبانی دینی، بی احترامی می شود، واکنشی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دکتر بهشتی در این زمینه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برابر هر تعرضی به اسلام، سخت حساس بود و مکرر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اتاق دبیران دعوایمان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کسی در ماه رمضان سیگار می کشید و من نتوانستم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نصحیت کردم، ولی به جای آنکه نصایحم را بپذیرد یا با منطق جواب دهد، یک حالت استهزا به خودش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پرخاش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نشانه حساسیت ایشان در برابر هجوم به ارزش های اسلامی بود که تا آخرین لحظات حیاتش در وجودش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بسیاری از تحرکات پی گیر مفتح می گردید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غیرت دینی شهید مفتح هرگز با تعصب های خشک و بی جا همراه نبود، بلکه وقتی می دید طرف مقابل حاضر به پذیرش حقایق از طریق استدلال و منطق، مستندات و بحث های علمی نیست، برمی آشفت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یک سخنرانی، خطاب به عوامل رژیم پهلوی، از سر خشم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ملتی را که برای افکار مذهبی اش احترام قائل نمی باشید، انتظار دارید فریاد نزند، آرام باشد و سخنی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عظیم چه بخواهید و چه نخواهید ملت مسلمان ایران بیدار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 قدر ما پانزده سال است که از میان ما رفته، ولی چه شوقی در دل های ماست، این علاقه الهی و اشتیاق به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افکار اسلامی ما جسارت کردید، ما نمی توانیم آرام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احساس های مذهبی ما حرمتی قائل نشدید، ملت ایران آرام نخواهد بود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چون می بیند عوامل استبدادی، تاریخ اسلامی را عوض کرده اند، در اعتراضی تند،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ایرانی باید تاریخ پر افتخار هجرت رسول الله صلی الله علیه و آله، این تاریخ پرعظمت را کنار بگذارد و تاریخ شاهنشاهی جای گزین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ما از روی تو شرمنده ایم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جشن هنر که رژیم شاه در نهایت وقاحت و فضاحت در شیراز برگزار کرد، مفتح را همچون آتش فشان برافروخت و او فریاد برآورد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مسلمان شیراز وقتی رسوایی جشن هنر را دیدند، حدّ اعلای رسوایی را که به طور علنی در خیابان گناه شود، واقعاً دین به جای خود، اخلاق کجاست،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هست؟ چرا به این خواسته ها توجه نمی کنید؟ چرا عملاً ناراحتی را در بین مردم شعله ور می کنید؟ چرا نمی گذارید این مردم مسلمان در افکار مذهبی خود، خواسته های اسلامی </w:t>
      </w:r>
    </w:p>
    <w:p>
      <w:pPr>
        <w:pStyle w:val="BookText"/>
        <w:rPr/>
      </w:pPr>
      <w:r>
        <w:rPr>
          <w:rFonts w:ascii="IRNazanin" w:hAnsi="IRNazanin" w:eastAsia="IRNazanin"/>
          <w:color w:val="111111"/>
          <w:sz w:val="28"/>
          <w:sz w:val="28"/>
          <w:szCs w:val="28"/>
          <w:rtl w:val="true"/>
          <w:lang w:bidi="fa-IR"/>
        </w:rPr>
        <w:t>خود، جلو بروند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همچنین در سخنرانی خود در مسجد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در 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کشته ها و مبارزات ما به خاطر اسلام بود؛ زندان رفتن ها، شکنجه دیدن ها و محرومیت ها، به خاطر این بود که ما آدم هایی هستیم متعلق به اسلام؛ یعنی بنده شخصاً چنین هستم، محال است یکی از برنامه های اسلامی را از دست بدهم و با آن معامله ای بکنم؛ با هیچ گروه، با هیچ دسته؛ ناراحت می شوند،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می توانیم وظیفه ها را به خاطر اینکه یک گروهی ناراحت می شوند، رها کنیم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دکتر مفتح از کودکی به صراحت عادت کرده بود و این رک گویی را همواره با چاشنی محبت همراه می کرد، ولی هرگاه دین و ارزش های الهی در مخاطره یا مورد تهاجم قرار می گرفت، این صراحت را با شهامت و شجاعت درمی آمیخت و بدون هیچ هراسی هرچه را لازم بود بگوید،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برای مسائل شخصی و گذران زندگی، با افراد طرح دوستی نمی ریخت و ارتباط برقرار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اش با افراد، برای دین و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محمدباقر حجتی می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هم همکار و دوست بودیم، ولی مصلحت هایمان حول محور مسائل انقلاب بود</w:t>
      </w:r>
      <w:r>
        <w:rPr>
          <w:rFonts w:eastAsia="IRNazanin" w:cs="IRNazanin"/>
          <w:color w:val="111111"/>
          <w:sz w:val="28"/>
          <w:szCs w:val="28"/>
          <w:rtl w:val="true"/>
          <w:lang w:bidi="fa-IR"/>
        </w:rPr>
        <w:t>.</w:t>
      </w:r>
      <w:r>
        <w:rPr>
          <w:rStyle w:val="FootnoteAnchor"/>
          <w:rtl w:val="true"/>
        </w:rPr>
        <w:footnoteReference w:id="107"/>
      </w:r>
      <w:bookmarkStart w:id="141" w:name="pg3499_21012"/>
    </w:p>
    <w:p>
      <w:pPr>
        <w:pStyle w:val="Heading3"/>
        <w:numPr>
          <w:ilvl w:val="2"/>
          <w:numId w:val="1"/>
        </w:numPr>
        <w:rPr/>
      </w:pPr>
      <w:bookmarkStart w:id="142" w:name="__RefHeading___Toc3544808_2749589250"/>
      <w:bookmarkStart w:id="143" w:name="_Toc51"/>
      <w:bookmarkEnd w:id="141"/>
      <w:bookmarkEnd w:id="142"/>
      <w:r>
        <w:rPr>
          <w:rtl w:val="true"/>
        </w:rPr>
        <w:t>سلوک معنوی</w:t>
      </w:r>
      <w:bookmarkEnd w:id="143"/>
    </w:p>
    <w:p>
      <w:pPr>
        <w:pStyle w:val="BookText"/>
        <w:rPr/>
      </w:pPr>
      <w:r>
        <w:rPr>
          <w:rFonts w:ascii="IRNazanin" w:hAnsi="IRNazanin" w:eastAsia="IRNazanin"/>
          <w:color w:val="111111"/>
          <w:sz w:val="28"/>
          <w:sz w:val="28"/>
          <w:szCs w:val="28"/>
          <w:rtl w:val="true"/>
          <w:lang w:bidi="fa-IR"/>
        </w:rPr>
        <w:t>سلوک معنوی</w:t>
      </w:r>
    </w:p>
    <w:p>
      <w:pPr>
        <w:pStyle w:val="BookText"/>
        <w:rPr/>
      </w:pPr>
      <w:r>
        <w:rPr>
          <w:rFonts w:ascii="IRNazanin" w:hAnsi="IRNazanin" w:eastAsia="IRNazanin"/>
          <w:color w:val="111111"/>
          <w:sz w:val="28"/>
          <w:sz w:val="28"/>
          <w:szCs w:val="28"/>
          <w:rtl w:val="true"/>
          <w:lang w:bidi="fa-IR"/>
        </w:rPr>
        <w:t>تربیت دینی، دکتر مفتح را از همان سنین نوجوانی، اهل تقوا، توسل و توکل بار آورده بود، اخلاقش به آداب اسلامی آراسته بود و به فرایض و نوافل توجه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ها و مشاغل متعددی که پیش و پس از پیروزی انقلاب اسلامی بر عهده اش بود، هیچ گاه وی را از امور عبادی، ذکر و مستحبات غافل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خالصانه او در راه تزکیه و تهذیب نفس، وارستگی و پارسایی، از یک سو نوعی فراست، روش بینی و توان تشخیص راه درست و انتخاب مسیر مطمئن را برایش به ارمغان آورده بود و از سوی دیگر، به برکت این چشمه معنوی که ذهن و دلش را در آن شست وشو می داد، در عمر نسبتاً کوتاهش، منشأ خدمات فراوانی برای امت مسلمان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دانشجویان و افراد تحصیل کرده به لطف ارشاد و روشنگری های وی در مسیر هدایت گام نهادند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مفتح با وجود رسیدن به قله های حکمت و منطق و مهارت بالا در علوم عقلی و نقلی، به این باور رسیده بود که همین برنامه های عبادی، شب زنده داری ها و نوافل و روزه داری و دعا و نیایش، می تواند آدمی را نجات دهد و به ساحل سعادت و رستگاری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عقیده داشت برنامه های عبادی ماه رمضان، مردم را چنان تربیت کرد که با یکدیگر متحد شدند و رژیم طاغوتی را با آن ارتش مجهز و حمایت همه جانبه ابرقدرت ها شکست دادند و نیز سوگواری های ماه محرم، </w:t>
      </w:r>
    </w:p>
    <w:p>
      <w:pPr>
        <w:pStyle w:val="BookText"/>
        <w:rPr/>
      </w:pPr>
      <w:r>
        <w:rPr>
          <w:rFonts w:ascii="IRNazanin" w:hAnsi="IRNazanin" w:eastAsia="IRNazanin"/>
          <w:color w:val="111111"/>
          <w:sz w:val="28"/>
          <w:sz w:val="28"/>
          <w:szCs w:val="28"/>
          <w:rtl w:val="true"/>
          <w:lang w:bidi="fa-IR"/>
        </w:rPr>
        <w:t>راه پیمایی هایی به آن عظمت را به وجود آورد که دشمن را به زانو درآورد و دنیا را به شگفتی واداشت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مفتح در اندیشه و عمل، به این حقیقت رسیده بود که دعا و نیایش با پروردگار متعال، سرمایه ای ارزنده و آموزنده و خوراک معنوی آدمی است که وی را از شوق، امید، تحرک و خیزش سرشار می سازد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 شهید عارف، با دعا و عبادت و توکل مأنوس بود، ولی این ویژگی هیچ گاه او را از تکاپو و تلاش فکری، علمی و فرهنگی بازنداشت، بلکه تقویت کننده و نیروی محرکه اش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مدام این واقعیت را بر زبان می آورد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نیرویی داشتم که با آن می توانستم در برابر سختی ها استقامت بورزم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معنوی، با توکل به پروردگار به دست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مفتح در کنار تمام فعالیت هایش، در مسجدهایی که آنها را به سنگر عبادی و مبارزاتی خود تبدیل کرده بود، به اقامه نماز جماعت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نماز اول وقت بسیار اهمیت می داد و حتی در روزهای بحرانی انقلاب به این مسئله پای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مسجد قبا، در سازمان دهی مبارزات مردم و سامان دادن به برنامه های آموزشی و فرهنگی، با گرفتاری های متعددی روبه رو بود، خود را ملزم می دانست که به نماز جماعت در وقت فضیلت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پیروزی انقلاب اسلامی، که مسئولیت هایش بیشتر شده بود، هرکس مشکلی داشت، می توانست هنگام </w:t>
      </w:r>
      <w:bookmarkStart w:id="144" w:name="pg3499_21014"/>
    </w:p>
    <w:p>
      <w:pPr>
        <w:pStyle w:val="BookText"/>
        <w:rPr/>
      </w:pPr>
      <w:bookmarkEnd w:id="144"/>
      <w:r>
        <w:rPr>
          <w:rFonts w:ascii="IRNazanin" w:hAnsi="IRNazanin" w:eastAsia="IRNazanin"/>
          <w:color w:val="111111"/>
          <w:sz w:val="28"/>
          <w:sz w:val="28"/>
          <w:szCs w:val="28"/>
          <w:rtl w:val="true"/>
          <w:lang w:bidi="fa-IR"/>
        </w:rPr>
        <w:t>اقامه نماز جماعت مغرب و عشا در مسجد قبا با او دیدار داشته باشد و گرهی از کار فروبسته خود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نمازگزاران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قدری مقید به نماز جماعت بود که وقتی یک شب دیر به مسجد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اگر دیر آمدم، شما با تابوت بیایید درِ منزل من، دست خالی برنمی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خود را مقیّد به برگزاری نماز در اول وقت می دانست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45" w:name="__RefHeading___Toc3544810_2749589250"/>
      <w:bookmarkStart w:id="146" w:name="_Toc52"/>
      <w:bookmarkEnd w:id="145"/>
      <w:r>
        <w:rPr>
          <w:rtl w:val="true"/>
        </w:rPr>
        <w:t>ساده زیستی و قناعت</w:t>
      </w:r>
      <w:bookmarkEnd w:id="146"/>
    </w:p>
    <w:p>
      <w:pPr>
        <w:pStyle w:val="BookText"/>
        <w:rPr/>
      </w:pPr>
      <w:r>
        <w:rPr>
          <w:rFonts w:ascii="IRNazanin" w:hAnsi="IRNazanin" w:eastAsia="IRNazanin"/>
          <w:color w:val="111111"/>
          <w:sz w:val="28"/>
          <w:sz w:val="28"/>
          <w:szCs w:val="28"/>
          <w:rtl w:val="true"/>
          <w:lang w:bidi="fa-IR"/>
        </w:rPr>
        <w:t>ساده زیستی و قناعت</w:t>
      </w:r>
    </w:p>
    <w:p>
      <w:pPr>
        <w:pStyle w:val="BookText"/>
        <w:rPr/>
      </w:pPr>
      <w:r>
        <w:rPr>
          <w:rFonts w:ascii="IRNazanin" w:hAnsi="IRNazanin" w:eastAsia="IRNazanin"/>
          <w:color w:val="111111"/>
          <w:sz w:val="28"/>
          <w:sz w:val="28"/>
          <w:szCs w:val="28"/>
          <w:rtl w:val="true"/>
          <w:lang w:bidi="fa-IR"/>
        </w:rPr>
        <w:t>شهید مفتح در استفاده از امکانات زندگی و وسایل رفاهی، از هرگونه تشریفاتی گریزان بود و تأکید می کرد روحانی نباید اهل اسراف و تبذیر باشد، بلکه باید هرچه کمتر در قیدوبند ظواهر دنیایی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مهندس عباس تاج، در اقدامی ابتکاری و با هدف کم کردن تشریفات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طرف داران ساده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اواسط بهمن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شهید مفتح در جلسه ای که به همین مناسبت در منزل مهندس مفیدی تشکیل شده بود، درباره هدف اسلامی این جمعیت سخنرانی کرد و خطاب به اعضای این گروه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باید اصلاح را از خودشان شروع کنند و در صورت تحقق یافتن موضوع، شروع به عضوگیری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از شرکت کنندگان، با جوجه کباب پذیرایی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مفتح با دیدن این پذیرایی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تصمیم به ترویج ساده زیستی دارند، نباید چنین غذایی تدارک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یک شام ساده مثل نان، پنیر و سبزی و ماست </w:t>
      </w:r>
    </w:p>
    <w:p>
      <w:pPr>
        <w:pStyle w:val="BookText"/>
        <w:rPr/>
      </w:pPr>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قدم اول، خود، یک اشتباه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شرایطی که شایعه سازان تبلیغ می کردند که روحانیان زندگی مرفّه دارند، هرکس وارد خانه شهید مفتح می شد، مشاهده می کرد اتاق هایش با موکت فرش شده و امکاناتی چون میز و صندلی و چراغ مطالعه آن بسیار ساده و مستعمل، ولی تمیز و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بااخلاق، بسیار تمیز و خوش پوش هم بود و به نظافت خانه، کتاب خانه و وسایلی که در اختیار داشت،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امکاناتی که بسیاری از افراد در اختیار داشتند، نداشت و تا آخر عمر هم این ساده زیستی را حفظ کرد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وسیله نقلیه او یک دستگاه فولکس بود و گاه از ژیان فرزندش که با وام تهیه کرده بود،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ترورهایی که گروهک های منحرف در اوایل انقلاب انجام می دادند، برای شخصیت هایی چون او تدابیر امنیتی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شهید مفتح اعلام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آرزو می کنم این مراحل سخت و مراقبت های شدید و استفاده از ماشین ضد گلوله به پایان برسد و برگردیم به همان آزادگی که من و دوستانم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وقت به تشریفات معتقد نبوده،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منزجر بوده ام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که از اول با آن تربیت شده ام، عادت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این وضع برایمان لذتی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برابرش مقاومت کنیم، معنایش تظاهر به پاره ای مسائل است که از آن به خداوند پناه می بریم</w:t>
      </w:r>
      <w:r>
        <w:rPr>
          <w:rFonts w:eastAsia="IRNazanin" w:cs="IRNazanin"/>
          <w:color w:val="111111"/>
          <w:sz w:val="28"/>
          <w:szCs w:val="28"/>
          <w:rtl w:val="true"/>
          <w:lang w:bidi="fa-IR"/>
        </w:rPr>
        <w:t>.</w:t>
      </w:r>
      <w:r>
        <w:rPr>
          <w:rStyle w:val="FootnoteAnchor"/>
          <w:rtl w:val="true"/>
        </w:rPr>
        <w:footnoteReference w:id="114"/>
      </w:r>
      <w:bookmarkStart w:id="147" w:name="pg3499_21016"/>
    </w:p>
    <w:p>
      <w:pPr>
        <w:pStyle w:val="BookText"/>
        <w:rPr/>
      </w:pPr>
      <w:bookmarkEnd w:id="147"/>
      <w:r>
        <w:rPr>
          <w:rFonts w:ascii="IRNazanin" w:hAnsi="IRNazanin" w:eastAsia="IRNazanin"/>
          <w:color w:val="111111"/>
          <w:sz w:val="28"/>
          <w:sz w:val="28"/>
          <w:szCs w:val="28"/>
          <w:rtl w:val="true"/>
          <w:lang w:bidi="fa-IR"/>
        </w:rPr>
        <w:t>مهندس محمدرضا مفتح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ما در حد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هم پدر تأکید داشتند که زندگی ما در همین حد بماند و از هرگونه تجملات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که به تهران آمدند، امکانش نبود، ولی بعد که استاد دانشگاه شدند و بعد از انقلاب هم که ریاست دانشکده الهیات و مناصب دیگر را داشتند، به شدت از تجملات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این سطح را به ما هم تأکید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سختی های دوره ضعف مالی ایشان را احساس کردیم، نه رفاه بعدی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حد عادی و متوسط داشتیم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بتول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وسایل رفاهی برای خانواده بسیار مقید بودند، ولی ابداً تمایلی به تجملات نداشتند و ما را هم منع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یک بار ایشان تشریف آوردند اصفهان و من خانواده شوهرم را دعوت کرده و دو نوع غذا، یعنی باقلاپلو و قورمه سبزی درست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گونه غذا تهیه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نکرده ام، همان برنجی را که برای این تعداد لازم بود، نصف کرده و به نیمی از آن شوید و باقلا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کار روا نیست و از ساده زیستی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به این جور کارها عادت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به عنوان یک فرد متدین، نهایت سعی خود را برای رفاه ما می کردند، ولی مراقب بودند دچار تکلّفی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خواستیم ازدواج کنیم، ابداً دنبال تشریفات و مهریه سنگین و این مسائل نبودند و در نهایتِ سادگی، مراسم را برگزار می کردند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48" w:name="__RefHeading___Toc3544812_2749589250"/>
      <w:bookmarkStart w:id="149" w:name="_Toc53"/>
      <w:bookmarkEnd w:id="148"/>
      <w:r>
        <w:rPr>
          <w:rtl w:val="true"/>
        </w:rPr>
        <w:t>دل سوزی برای اصلاح جامعه</w:t>
      </w:r>
      <w:bookmarkEnd w:id="149"/>
    </w:p>
    <w:p>
      <w:pPr>
        <w:pStyle w:val="BookText"/>
        <w:rPr/>
      </w:pPr>
      <w:r>
        <w:rPr>
          <w:rFonts w:ascii="IRNazanin" w:hAnsi="IRNazanin" w:eastAsia="IRNazanin"/>
          <w:color w:val="111111"/>
          <w:sz w:val="28"/>
          <w:sz w:val="28"/>
          <w:szCs w:val="28"/>
          <w:rtl w:val="true"/>
          <w:lang w:bidi="fa-IR"/>
        </w:rPr>
        <w:t>دل سوزی برای اصلاح جامعه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سراسر اندیشه، شور و معنویت شهید مفتح، با هدف اصلاح امت اسلامی آمیخته بود و ایشان برای رساندن مردم به کمال معنوی، از هیچ </w:t>
      </w:r>
    </w:p>
    <w:p>
      <w:pPr>
        <w:pStyle w:val="BookText"/>
        <w:rPr/>
      </w:pPr>
      <w:r>
        <w:rPr>
          <w:rFonts w:ascii="IRNazanin" w:hAnsi="IRNazanin" w:eastAsia="IRNazanin"/>
          <w:color w:val="111111"/>
          <w:sz w:val="28"/>
          <w:sz w:val="28"/>
          <w:szCs w:val="28"/>
          <w:rtl w:val="true"/>
          <w:lang w:bidi="fa-IR"/>
        </w:rPr>
        <w:t>تلاشی فروگذار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حوزه، دبیرستان و دانشگاه، ضمن تلاش برای افزایش توان علمی و فکری فراگیران، آنان را به تهذیب نفس و مبارزه با شیطان درون و به شناخت جامعه و کمبودهای آن و تلاش برای برطرف کردن این کمبودها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قشرهای گوناگون، رأفت و رحمت اسلامی داشت و حدود شرعی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مسجد و دانشگاه می کوشید نسل جوان را به سلاح معرفت و ایمان مجهز گرداند و زمینه های تعالی و شکوفایی معنویشان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فرصتی برای این منظور، کمال استفاده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هرگز دقیقه ای از عمرش را هدر نمی داد و گوهر ارزنده عمرش را پاس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شهید مفتح، توجه بسیار زیاد او به نوجوانان و جوانان بود، چنان که مسجد جاوید و پس از آن، مسجد قبا را پایگاهی برای ارتباط با این دو نسل نوخاسته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دوستانه و محبت آمیز آن شهید با جوانان، آنان را به معارف اسلامی، فعالیت های انقلابی و مبارزاتی علاقه مند می ساخت و به تلاش برای رهایی جامعه از ستم و نادانی و انحراف های اجتماعی و اخلاقی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فراوان این شهید و صرف وقت زیاد برای آگاهی و خودسازی جوان ها، گاهی سبب اعتراض برخی کهن سالان مسجد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مفتح در یکی از سخنرانی های خود در مسجد قبا، با رعایت احترام این افراد، خطاب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سالخورده ها دیگر گمراه و منحرف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هستند که اگر به آنان توجه نکنیم و تحویلشان نگیریم، امکان دارد برایشان دام های خطرناکی بگسترانند و در درّه های ضلالت و باتلاق های آلودگی های اخلاقی و اجتماعی سقوط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مصاحبه ای اظهار داشت</w:t>
      </w:r>
      <w:r>
        <w:rPr>
          <w:rFonts w:eastAsia="IRNazanin" w:cs="IRNazanin"/>
          <w:color w:val="111111"/>
          <w:sz w:val="28"/>
          <w:szCs w:val="28"/>
          <w:rtl w:val="true"/>
          <w:lang w:bidi="fa-IR"/>
        </w:rPr>
        <w:t xml:space="preserve">: </w:t>
      </w:r>
      <w:bookmarkStart w:id="150" w:name="pg3499_21018"/>
    </w:p>
    <w:p>
      <w:pPr>
        <w:pStyle w:val="BookText"/>
        <w:rPr/>
      </w:pPr>
      <w:bookmarkEnd w:id="150"/>
      <w:r>
        <w:rPr>
          <w:rFonts w:ascii="IRNazanin" w:hAnsi="IRNazanin" w:eastAsia="IRNazanin"/>
          <w:color w:val="111111"/>
          <w:sz w:val="28"/>
          <w:sz w:val="28"/>
          <w:szCs w:val="28"/>
          <w:rtl w:val="true"/>
          <w:lang w:bidi="fa-IR"/>
        </w:rPr>
        <w:t xml:space="preserve">معتقدم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جوان، با دیده لطف نگاه کنیم و اگر اینها را مثل فرزندان خودمان به آغوش بگیریم، چون دارای وجدانی پاک می باشند، از برخی گرایش های منفی و بدبینی هایی که مخالفان و دشمنان در جامعه اشاعه داده اند، دست برمی دارند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51" w:name="__RefHeading___Toc3544814_2749589250"/>
      <w:bookmarkStart w:id="152" w:name="_Toc54"/>
      <w:bookmarkEnd w:id="151"/>
      <w:r>
        <w:rPr>
          <w:rtl w:val="true"/>
        </w:rPr>
        <w:t>تواضع و متانت</w:t>
      </w:r>
      <w:bookmarkEnd w:id="152"/>
    </w:p>
    <w:p>
      <w:pPr>
        <w:pStyle w:val="BookText"/>
        <w:rPr/>
      </w:pPr>
      <w:r>
        <w:rPr>
          <w:rFonts w:ascii="IRNazanin" w:hAnsi="IRNazanin" w:eastAsia="IRNazanin"/>
          <w:color w:val="111111"/>
          <w:sz w:val="28"/>
          <w:sz w:val="28"/>
          <w:szCs w:val="28"/>
          <w:rtl w:val="true"/>
          <w:lang w:bidi="fa-IR"/>
        </w:rPr>
        <w:t>تواضع و متانت</w:t>
      </w:r>
    </w:p>
    <w:p>
      <w:pPr>
        <w:pStyle w:val="BookText"/>
        <w:rPr/>
      </w:pPr>
      <w:r>
        <w:rPr>
          <w:rFonts w:ascii="IRNazanin" w:hAnsi="IRNazanin" w:eastAsia="IRNazanin"/>
          <w:color w:val="111111"/>
          <w:sz w:val="28"/>
          <w:sz w:val="28"/>
          <w:szCs w:val="28"/>
          <w:rtl w:val="true"/>
          <w:lang w:bidi="fa-IR"/>
        </w:rPr>
        <w:t>شهید مفتح وقار خاصی در اعمال و رفتارش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ابهت معنوی و علمی و جامعیت علمی، اخلاقی و سیاسی او، در چهره، کلام و برخوردهایش کاملاً مشهود و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ادای احترام به مردم را وظیفه خود می دانست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در مسیر منزل تا مسجدی که در آن نماز جماعت اقامه می کرد، با هرکس روبه رو می شد، با نشاط و مهربانی از او احوال پرسی می کرد و برای نمازگزاران احترام خاصی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یکی از آنان مشکلی پیش می آمد، برای رفع آن، در حد توان، سریع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نمازگزاران مسجد قبا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قدری نسبت به اصحاب مسجد و نمازگزاران مهربان بودند که وقتی من کسالتی پیدا کردم و در بستر بیماری قرار گرفتم، به عیادتم آمدند و جویای حال و سیر درمانم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مسجد توجه در حدی داشتند که کمک هایی هم به برخی از آنان می کردند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اقامه نماز هم، مسجد را سریع ترک نمی کرد و هرکس برای کاری نزدش می رفت، راحت و در آرامش با او درددل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نیز به احترام مراجعه کننده، از جای برمی خاست و برایش تفاوتی نمی کرد که مراجعه کننده، سال خورده است یا جوان، کوچک است یا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رفتار او در حوزه و دانشگاه نمایان تر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ارتباطش با مردم، برگرفته از فرهنگ اسلامی و سیره اهل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پژوهشگران معاصر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مفتح بسیار نجیب و مبادی آداب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متینی داشت و مدتی که با هم در زندان به سر می بردیم، ایشان را با یک نوع آرامش روحی می دیدیم و این، خود، نشان از صفا و پاکی روح او 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به گفته یکی از استادان دانشکده الهیات، هنگامی که شهید مفتح رئیس این کانون معرفتی بود، به هیئت علمی احترام می گذاشت و حتی با افرادی که در ایام اختناق رژیم پهلوی، با وی برخورد تند و منفی داشتند، با ملایمت و عطوفت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وسعت نظر، سعه صدر، گذشت و بزرگواری بود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بیشتر کسانی که ارتباط نزدیکی با شهید مفتح داشتند، از تبسم های دل نشین وی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آن بزرگوار به اندازه ای بود که هرکسی در حضورش می نشست، احساس غریبی و نگرانی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تواضعی فراگیر داشت</w:t>
      </w:r>
      <w:r>
        <w:rPr>
          <w:rFonts w:eastAsia="IRNazanin" w:cs="IRNazanin"/>
          <w:color w:val="111111"/>
          <w:sz w:val="28"/>
          <w:szCs w:val="28"/>
          <w:rtl w:val="true"/>
          <w:lang w:bidi="fa-IR"/>
        </w:rPr>
        <w:t>.</w:t>
      </w:r>
      <w:r>
        <w:rPr>
          <w:rStyle w:val="FootnoteAnchor"/>
          <w:rtl w:val="true"/>
        </w:rPr>
        <w:footnoteReference w:id="12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ها و معاشرت ها بدگویی از هیچ کس را تحمل نمی کرد و می گفت ضعف ها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و روحیه خوب خود، همه را تشویق می کرد که به کاستی های دیگران نپردازند و می گفت اگر قرار باشد به ضعف ها دامن بزنیم، همه ضعف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به سود همه می دانست و معتقد بود در هم دلی و انسجام نیروها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خوبی ها و قوّت ها، امتیازها و شایستگی های افراد تأکید می کرد و می گفت اگر اشخاصی در مسیر انقلاب نیستند، اجازه بدهید به جمع خودی ها بپیوندند و </w:t>
      </w:r>
    </w:p>
    <w:p>
      <w:pPr>
        <w:pStyle w:val="BookText"/>
        <w:rPr/>
      </w:pPr>
      <w:r>
        <w:rPr>
          <w:rFonts w:ascii="IRNazanin" w:hAnsi="IRNazanin" w:eastAsia="IRNazanin"/>
          <w:color w:val="111111"/>
          <w:sz w:val="28"/>
          <w:sz w:val="28"/>
          <w:szCs w:val="28"/>
          <w:rtl w:val="true"/>
          <w:lang w:bidi="fa-IR"/>
        </w:rPr>
        <w:t>ساخته شوند، فراری 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آغوش باز و با مدارا و سعه صدر با افراد برخورد می کرد و با کسی تندی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شیخ هادی غفاری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بار شاهد بودم وقتی 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 دید، ناراحت شد و گفت الان باید فضای جذب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وجودش ذره ای ریا، ظاهرسازی و چندگونه زیستی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اندکی نفاق در روح و روانش دیده نمی 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البته آن شهید در ارتباط با دیگران، هیچ گاه از مواضع اصولی و ارزشی عقب نشینی نمی کرد و سعه صدر و گذشت او برای آن بود که افراد را به فضیلت ها و کرامت های انسانی علاقه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رفتارها هدفی والا را دنبال می کرد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مفتح، در رسیدگی به مشکلات افرادی که به وی مراجعه می کردند، بسیار حساس و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می افتاد که پس از یک روز سراسر تلاش و فعالیت، به ویژه بعد از پیروزی انقلاب، وقتی شب به خانه می آمد و زمان استراحتش بود، متوجه می شد فرزندانش برای رعایت حال او تلفن را قطع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بی درنگ تلفن را وصل می کرد و می گفت تا کسی به من نیاز نداشته باشد، در این ساعت از شب تماس نمی 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صله ارحام بسیار پای بند بود و با تواضع و آغوش باز، به خانواده، والدین و بستگان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او به خویشاوندان برای آنها آموزنده بود و برخوردهای عاطفی، منطقی و اسلامی اش همراه با فروتنی و </w:t>
      </w:r>
      <w:bookmarkStart w:id="153" w:name="pg3499_21021"/>
    </w:p>
    <w:p>
      <w:pPr>
        <w:pStyle w:val="BookText"/>
        <w:rPr/>
      </w:pPr>
      <w:bookmarkEnd w:id="153"/>
      <w:r>
        <w:rPr>
          <w:rFonts w:ascii="IRNazanin" w:hAnsi="IRNazanin" w:eastAsia="IRNazanin"/>
          <w:color w:val="111111"/>
          <w:sz w:val="28"/>
          <w:sz w:val="28"/>
          <w:szCs w:val="28"/>
          <w:rtl w:val="true"/>
          <w:lang w:bidi="fa-IR"/>
        </w:rPr>
        <w:t>متانت، ایشان را پناه گاه فامیل ساخته بود، به طوری که در تمام دشواری ها و نیازهای فکری و روحی به وی مراجعه می کردند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یک نمونه برجسته از تواضع این مرد خدا، هم دردی با افراد کم بضاعت و اهتمام در کمک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دانشجویانی را که مشکلات مالی داشتند، شناسایی می کرد و به گونه ای که به شخصیت و عزت و کرامت آنها خدشه وارد نشود و احساس حقارت نکنند، در حد توان برای برطرف کردن گرفتاری هایشان می کوشید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بیمارانی را که قادر نبودند هزینه های درمانشان را تأمین کنند، به دوستان پزشکی که ضمن تخصص، تعهد و ایمان بالایی داشتند، معرفی می کرد تا اقدام های لازم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عباس پاک نژاد در این باره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اسلامی با شهید دکتر مفتح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سلیم و پاک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دو سه روز می آمد به درمانگاه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نبود که این مرد، تنها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یکی دو نفر از اشخاص محتاج و درمانده همراهش بودند و اگر ما از نظر تجهیزات پزشکی و درمانی، توانایی مداوای آنان را نداشتیم، مفتح می گفت من هزینه وسایل مورد نیاز را می پردازم، بگویید تهیه کنند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54" w:name="__RefHeading___Toc3544816_2749589250"/>
      <w:bookmarkStart w:id="155" w:name="_Toc55"/>
      <w:bookmarkEnd w:id="154"/>
      <w:r>
        <w:rPr>
          <w:rtl w:val="true"/>
        </w:rPr>
        <w:t>شهادت</w:t>
      </w:r>
      <w:bookmarkEnd w:id="155"/>
    </w:p>
    <w:p>
      <w:pPr>
        <w:pStyle w:val="BookText"/>
        <w:rPr/>
      </w:pPr>
      <w:r>
        <w:rPr>
          <w:rFonts w:ascii="IRNazanin" w:hAnsi="IRNazanin" w:eastAsia="IRNazanin"/>
          <w:color w:val="111111"/>
          <w:sz w:val="28"/>
          <w:sz w:val="28"/>
          <w:szCs w:val="28"/>
          <w:rtl w:val="true"/>
          <w:lang w:bidi="fa-IR"/>
        </w:rPr>
        <w:t>شهادت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مفتح در کنار مبارزات سیاسی و فعالیت های فرهنگی، می کوشید حرکت های انحرافی و التقاطی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گروهک های وابسته و معاند، با نقشه های پلید خود در دانشگاه نفوذ کردند، آیت الله مفتح در حد </w:t>
      </w:r>
    </w:p>
    <w:p>
      <w:pPr>
        <w:pStyle w:val="BookText"/>
        <w:rPr/>
      </w:pPr>
      <w:r>
        <w:rPr>
          <w:rFonts w:ascii="IRNazanin" w:hAnsi="IRNazanin" w:eastAsia="IRNazanin"/>
          <w:color w:val="111111"/>
          <w:sz w:val="28"/>
          <w:sz w:val="28"/>
          <w:szCs w:val="28"/>
          <w:rtl w:val="true"/>
          <w:lang w:bidi="fa-IR"/>
        </w:rPr>
        <w:t>توان این پایگاه علمی را از وجود آنان در امان می داشت و افزون بر آن می کوشید با تقویت فضای معنوی و دینی در محیط دانشگاه، راه را بر فعالیت جریان های التقاطی ببندد؛ در سنگر مسجد هم با برنامه های فرهنگی و تبلیغی، جایی برای مطرح شدن دیدگاه های انحرافی باقی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جوانان و دانشجویان را به گونه ای تربیت و هدایت می کرد که بتوانند با این گروهک ها بحث کنند و انحطاط آنان را افشا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گروهک ها که به رهبری اکبر گودرزی رشد سرطانی پیدا کرد، گروه فرقان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گودرزی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های تفسیری خود، نیروهایی را با افکار منحرف خویش هماهنگ ساخت و با صدور اعلامیه ای، وارد حوزه سیاست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او و دوستانش، فعالیت های نظامی را در برنامه خود قرار دادند و به ترور شخصیت های اثرگذار نظام اسلامی پرداختند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استاد مطهری، نخستین کسی بود که با درایت و دوراندیشی، به انحراف این گروهک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مطالعه نشریه های آنان، به قدری احساس خطر کرد که سکوت را شکست و به بحث و گفت وگو با آنان پرداخت و چون حاضر نشدند واقعیت را بپذیرند، از راه قلم و بیان در برابرشان ایستاد و مردم را از هدف پلیدشان آگاه کرد، به همین دلیل، ایشان را به شهادت رساندند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شهید مطهری، دکتر مفتح به ماهیت این گروه خبیث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توسط فردی به نام حاجی طرخانی که او هم به دست گروه فرقان </w:t>
      </w:r>
    </w:p>
    <w:p>
      <w:pPr>
        <w:pStyle w:val="BookText"/>
        <w:rPr/>
      </w:pPr>
      <w:r>
        <w:rPr>
          <w:rFonts w:ascii="IRNazanin" w:hAnsi="IRNazanin" w:eastAsia="IRNazanin"/>
          <w:color w:val="111111"/>
          <w:sz w:val="28"/>
          <w:sz w:val="28"/>
          <w:szCs w:val="28"/>
          <w:rtl w:val="true"/>
          <w:lang w:bidi="fa-IR"/>
        </w:rPr>
        <w:t>ترور شد، نشریه های این گروه را دید و احساس نگرانی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متدینان راستین و منطقی نیست و بوی انحراف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سخنانی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را ترور می کنند و بعد به عهده می گیرند و جزوه می دهند و کشتن او را به عنوان یک وظیفه شرعی بیان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های مکرّر برای ما و دوستان دیگر می شود، امنیت و آسایش را از ما سلب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شبی است که بچه های ما را تهدید نکنند که همین امشب خداحافظی کنید</w:t>
      </w:r>
      <w:r>
        <w:rPr>
          <w:rFonts w:eastAsia="IRNazanin" w:cs="IRNazanin"/>
          <w:color w:val="111111"/>
          <w:sz w:val="28"/>
          <w:szCs w:val="28"/>
          <w:rtl w:val="true"/>
          <w:lang w:bidi="fa-IR"/>
        </w:rPr>
        <w:t>.</w:t>
      </w:r>
      <w:r>
        <w:rPr>
          <w:rStyle w:val="FootnoteAnchor"/>
          <w:rtl w:val="true"/>
        </w:rPr>
        <w:footnoteReference w:id="13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یاسینی که برنامه ریز ترورهای گروه فرقان بود، نخستین بار نقشه ترور دکتر مفتح را در مدرسه عالی پارس ریخته بود که محافظان ایشان متوجه شدند و آنان را در اجرای این نقشه ناکام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نهروانیان انقلاب اسلامی، دانشکده الهیات دانشگاه تهران را برای جنایت خود برگزیدند؛ ساعت نه صبح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هنگامی که دکتر مفتح و دو پاسدارش، جواد بهمنی و اصغر نعمتی از خودرو پیاده شدند تا وارد دانشکده شوند، دو نفر از اعضای گروه فرقان، آنها را به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رهگذران دکتر مفتح را که بر اثر اصابت پنج گلوله به شدت از ناحیه سر مجروح شده بود، به بیمارستان امیر اعلم رساندند، ولی تلاش پزشکان اثری نبخشید و او همان روز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شهید مفتح و دو پاسدارش، روز بعد، از مسجد دانشگاه تهران و با حضور خیل عظیمی از مردم، به ویژه استادان و دانشجویان، تشییع شد و سپس به قم انتقال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شهر نیز عالمان و مدرسان حوزه و طلبه ها و مردم و زائران حرم مطهر حضرت فاطمه معصومه علیها السلام، پیکر استاد شهید حوزه را که خون پاکش در سنگر دانشگاه ریخته شد، تشییع باشکوهی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امام خمینی رحمه الله نیز بر شکوه این مراسم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استاد شهید و دو محافظش، در غروب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در حجره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حرم مقدس با عزتی کم نظیر به خاک سپرده 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امام خمینی رحمه الله به مناسبت شهادت دکتر مفتح در </w:t>
      </w:r>
      <w:r>
        <w:rPr>
          <w:rFonts w:eastAsia="IRNazanin" w:cs="IRNazanin"/>
          <w:color w:val="111111"/>
          <w:sz w:val="28"/>
          <w:szCs w:val="28"/>
          <w:lang w:bidi="fa-IR"/>
        </w:rPr>
        <w:t>27/9/1358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ای صادر فرمود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حجت الاسلام، دانشمند محترم، آقای مفتح و دو نفر پاسدار عزیز اسلام ـ رحمت الله علیهم ـ به فیض شهادت رسیدند و به بارگاه ابدیت بار یافتند و در دل ملت و جوانان آگاه ما حماسه آفریدند و آتش نهضت اسلامی را افروخته تر و جنبش قیام ملت را متحرک 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در جوار رحمت واسعه خود بپذیرد و از نور عظمت خود بهره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بود از دانش استاد محترم و از زبان و علم او بهره ها برای اسلام و پیشرفت نهضت برداشته شود و امید است از شهادت امثال ایشان بهره ها برداریم</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مقام معظم رهبری، حضرت آیت الله خامنه ای نیز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دانشکده الهیات رفت، در دفتر یادداشت این دانشکده، درباره شهید مفتح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شهید عزیز مرحوم آیت الله مفتح آن شمع پرسوز و گداز و روشنی بخش، آن روحانی پر جدّ و جهد و صبور، آن مبلّغ دانا و سخنور، </w:t>
      </w:r>
    </w:p>
    <w:p>
      <w:pPr>
        <w:pStyle w:val="BookText"/>
        <w:rPr/>
      </w:pPr>
      <w:r>
        <w:rPr>
          <w:rFonts w:ascii="IRNazanin" w:hAnsi="IRNazanin" w:eastAsia="IRNazanin"/>
          <w:color w:val="111111"/>
          <w:sz w:val="28"/>
          <w:sz w:val="28"/>
          <w:szCs w:val="28"/>
          <w:rtl w:val="true"/>
          <w:lang w:bidi="fa-IR"/>
        </w:rPr>
        <w:t>آن مبارز شجاع و خستگی ناپذیر و آن شخصیت متواضع و محبوب گرامی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خون خود، سخن خود، تلاش خود، هدف و راه خود را امضا کرده، صحت و حقانیت این راه را به ثبت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در نقطه عروج او و بر روی زمینی که پیکر پاک و خون آلود او و دو پاسدار شهیدش را در لحظه آخر در آغوش داشته است، قرار گرفته ام، بر سعادت آن عزیزان چشم حسرت گشوده و سرنوشتی آن چنان خونین و صادقانه در راه خدا برای خود آرزو می کنم و با همه دل بر آنان درود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عزیز و یارانش را با شهدای صدر اسلام محشور فرماید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سید علی خامنه ای، </w:t>
      </w:r>
      <w:r>
        <w:rPr>
          <w:rFonts w:eastAsia="IRNazanin" w:cs="IRNazanin"/>
          <w:color w:val="111111"/>
          <w:sz w:val="28"/>
          <w:szCs w:val="28"/>
          <w:lang w:bidi="fa-IR"/>
        </w:rPr>
        <w:t>26/9/1364</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مفتح، منادی وحدت اسلامی در انقلاب شکوهمند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 اثر کوشش آن عزیز، زمینه های وحدت حوزه و دانشگاه فراهم گردید، سالروز شهادتش روز وحدت حوزه و دانشگاه نامیده شد</w:t>
      </w:r>
      <w:r>
        <w:rPr>
          <w:rFonts w:eastAsia="IRNazanin" w:cs="IRNazanin"/>
          <w:color w:val="111111"/>
          <w:sz w:val="28"/>
          <w:szCs w:val="28"/>
          <w:rtl w:val="true"/>
          <w:lang w:bidi="fa-IR"/>
        </w:rPr>
        <w:t xml:space="preserve">. </w:t>
      </w:r>
      <w:bookmarkStart w:id="156" w:name="pg3499_21026"/>
    </w:p>
    <w:p>
      <w:pPr>
        <w:pStyle w:val="Heading2"/>
        <w:numPr>
          <w:ilvl w:val="1"/>
          <w:numId w:val="1"/>
        </w:numPr>
        <w:rPr/>
      </w:pPr>
      <w:bookmarkStart w:id="157" w:name="__RefHeading___Toc3544818_2749589250"/>
      <w:bookmarkStart w:id="158" w:name="_Toc56"/>
      <w:bookmarkEnd w:id="156"/>
      <w:bookmarkEnd w:id="157"/>
      <w:r>
        <w:rPr>
          <w:rtl w:val="true"/>
        </w:rPr>
        <w:t>فصل پنجم</w:t>
      </w:r>
      <w:r>
        <w:rPr>
          <w:rtl w:val="true"/>
        </w:rPr>
        <w:t xml:space="preserve">: </w:t>
      </w:r>
      <w:r>
        <w:rPr>
          <w:rtl w:val="true"/>
        </w:rPr>
        <w:t>گزیده ای از دیدگاه ها و سخنان</w:t>
      </w:r>
      <w:bookmarkEnd w:id="158"/>
    </w:p>
    <w:p>
      <w:pPr>
        <w:pStyle w:val="Heading3"/>
        <w:numPr>
          <w:ilvl w:val="2"/>
          <w:numId w:val="1"/>
        </w:numPr>
        <w:rPr/>
      </w:pPr>
      <w:bookmarkStart w:id="159" w:name="__RefHeading___Toc3544820_2749589250"/>
      <w:bookmarkStart w:id="160" w:name="_Toc57"/>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دیدگاه ها و سخنان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صلابت و معنویت اسلام</w:t>
      </w:r>
    </w:p>
    <w:p>
      <w:pPr>
        <w:pStyle w:val="BookText"/>
        <w:rPr/>
      </w:pPr>
      <w:r>
        <w:rPr>
          <w:rFonts w:ascii="IRNazanin" w:hAnsi="IRNazanin" w:eastAsia="IRNazanin"/>
          <w:color w:val="111111"/>
          <w:sz w:val="28"/>
          <w:sz w:val="28"/>
          <w:szCs w:val="28"/>
          <w:rtl w:val="true"/>
          <w:lang w:bidi="fa-IR"/>
        </w:rPr>
        <w:t>تفکیک ناپذیری رهبری معنوی و سیاسی ائمه</w:t>
      </w:r>
    </w:p>
    <w:p>
      <w:pPr>
        <w:pStyle w:val="BookText"/>
        <w:rPr/>
      </w:pPr>
      <w:r>
        <w:rPr>
          <w:rFonts w:ascii="IRNazanin" w:hAnsi="IRNazanin" w:eastAsia="IRNazanin"/>
          <w:color w:val="111111"/>
          <w:sz w:val="28"/>
          <w:sz w:val="28"/>
          <w:szCs w:val="28"/>
          <w:rtl w:val="true"/>
          <w:lang w:bidi="fa-IR"/>
        </w:rPr>
        <w:t>کمالات ملکوتی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پایه گذار حکمت و معرفت</w:t>
      </w:r>
    </w:p>
    <w:p>
      <w:pPr>
        <w:pStyle w:val="BookText"/>
        <w:rPr/>
      </w:pPr>
      <w:r>
        <w:rPr>
          <w:rFonts w:ascii="IRNazanin" w:hAnsi="IRNazanin" w:eastAsia="IRNazanin"/>
          <w:color w:val="111111"/>
          <w:sz w:val="28"/>
          <w:sz w:val="28"/>
          <w:szCs w:val="28"/>
          <w:rtl w:val="true"/>
          <w:lang w:bidi="fa-IR"/>
        </w:rPr>
        <w:t>دعا و نیایش</w:t>
      </w:r>
    </w:p>
    <w:p>
      <w:pPr>
        <w:pStyle w:val="BookText"/>
        <w:rPr/>
      </w:pP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امت مسلمان، ایمان و اتحاد</w:t>
      </w:r>
    </w:p>
    <w:p>
      <w:pPr>
        <w:pStyle w:val="BookText"/>
        <w:rPr/>
      </w:pPr>
      <w:r>
        <w:rPr>
          <w:rFonts w:ascii="IRNazanin" w:hAnsi="IRNazanin" w:eastAsia="IRNazanin"/>
          <w:color w:val="111111"/>
          <w:sz w:val="28"/>
          <w:sz w:val="28"/>
          <w:szCs w:val="28"/>
          <w:rtl w:val="true"/>
          <w:lang w:bidi="fa-IR"/>
        </w:rPr>
        <w:t>مسلمانان و نهضت علمی و فرهنگی</w:t>
      </w:r>
    </w:p>
    <w:p>
      <w:pPr>
        <w:pStyle w:val="BookText"/>
        <w:rPr/>
      </w:pPr>
      <w:r>
        <w:rPr>
          <w:rFonts w:ascii="IRNazanin" w:hAnsi="IRNazanin" w:eastAsia="IRNazanin"/>
          <w:color w:val="111111"/>
          <w:sz w:val="28"/>
          <w:sz w:val="28"/>
          <w:szCs w:val="28"/>
          <w:rtl w:val="true"/>
          <w:lang w:bidi="fa-IR"/>
        </w:rPr>
        <w:t>علل انحطاط مسلمانان</w:t>
      </w:r>
    </w:p>
    <w:p>
      <w:pPr>
        <w:pStyle w:val="BookText"/>
        <w:rPr/>
      </w:pPr>
      <w:r>
        <w:rPr>
          <w:rFonts w:ascii="IRNazanin" w:hAnsi="IRNazanin" w:eastAsia="IRNazanin"/>
          <w:color w:val="111111"/>
          <w:sz w:val="28"/>
          <w:sz w:val="28"/>
          <w:szCs w:val="28"/>
          <w:rtl w:val="true"/>
          <w:lang w:bidi="fa-IR"/>
        </w:rPr>
        <w:t>خرافات، آفت عقیده و عقل</w:t>
      </w:r>
    </w:p>
    <w:p>
      <w:pPr>
        <w:pStyle w:val="BookText"/>
        <w:rPr/>
      </w:pPr>
      <w:r>
        <w:rPr>
          <w:rFonts w:ascii="IRNazanin" w:hAnsi="IRNazanin" w:eastAsia="IRNazanin"/>
          <w:color w:val="111111"/>
          <w:sz w:val="28"/>
          <w:sz w:val="28"/>
          <w:szCs w:val="28"/>
          <w:rtl w:val="true"/>
          <w:lang w:bidi="fa-IR"/>
        </w:rPr>
        <w:t>دفاع از فلسطین و لبنان</w:t>
      </w:r>
    </w:p>
    <w:p>
      <w:pPr>
        <w:pStyle w:val="BookText"/>
        <w:rPr/>
      </w:pPr>
      <w:r>
        <w:rPr>
          <w:rFonts w:ascii="IRNazanin" w:hAnsi="IRNazanin" w:eastAsia="IRNazanin"/>
          <w:color w:val="111111"/>
          <w:sz w:val="28"/>
          <w:sz w:val="28"/>
          <w:szCs w:val="28"/>
          <w:rtl w:val="true"/>
          <w:lang w:bidi="fa-IR"/>
        </w:rPr>
        <w:t>روز قدس</w:t>
      </w:r>
    </w:p>
    <w:p>
      <w:pPr>
        <w:pStyle w:val="BookText"/>
        <w:rPr/>
      </w:pPr>
      <w:r>
        <w:rPr>
          <w:rFonts w:ascii="IRNazanin" w:hAnsi="IRNazanin" w:eastAsia="IRNazanin"/>
          <w:color w:val="111111"/>
          <w:sz w:val="28"/>
          <w:sz w:val="28"/>
          <w:szCs w:val="28"/>
          <w:rtl w:val="true"/>
          <w:lang w:bidi="fa-IR"/>
        </w:rPr>
        <w:t>توطئه استکبار و صهیونیسم</w:t>
      </w:r>
    </w:p>
    <w:p>
      <w:pPr>
        <w:pStyle w:val="BookText"/>
        <w:rPr/>
      </w:pPr>
      <w:r>
        <w:rPr>
          <w:rFonts w:ascii="IRNazanin" w:hAnsi="IRNazanin" w:eastAsia="IRNazanin"/>
          <w:color w:val="111111"/>
          <w:sz w:val="28"/>
          <w:sz w:val="28"/>
          <w:szCs w:val="28"/>
          <w:rtl w:val="true"/>
          <w:lang w:bidi="fa-IR"/>
        </w:rPr>
        <w:t>رهبری امام خمینی</w:t>
      </w:r>
    </w:p>
    <w:p>
      <w:pPr>
        <w:pStyle w:val="BookText"/>
        <w:rPr/>
      </w:pP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نقش علما در جامعه اسلامی</w:t>
      </w:r>
    </w:p>
    <w:p>
      <w:pPr>
        <w:pStyle w:val="BookText"/>
        <w:rPr/>
      </w:pPr>
      <w:r>
        <w:rPr>
          <w:rFonts w:ascii="IRNazanin" w:hAnsi="IRNazanin" w:eastAsia="IRNazanin"/>
          <w:color w:val="111111"/>
          <w:sz w:val="28"/>
          <w:sz w:val="28"/>
          <w:szCs w:val="28"/>
          <w:rtl w:val="true"/>
          <w:lang w:bidi="fa-IR"/>
        </w:rPr>
        <w:t>تفکیک ناپذیری دین و علم</w:t>
      </w:r>
    </w:p>
    <w:p>
      <w:pPr>
        <w:pStyle w:val="BookText"/>
        <w:rPr/>
      </w:pPr>
      <w:r>
        <w:rPr>
          <w:rFonts w:ascii="IRNazanin" w:hAnsi="IRNazanin" w:eastAsia="IRNazanin"/>
          <w:color w:val="111111"/>
          <w:sz w:val="28"/>
          <w:sz w:val="28"/>
          <w:szCs w:val="28"/>
          <w:rtl w:val="true"/>
          <w:lang w:bidi="fa-IR"/>
        </w:rPr>
        <w:t>آزادی یا توطئه</w:t>
      </w:r>
    </w:p>
    <w:p>
      <w:pPr>
        <w:pStyle w:val="BookText"/>
        <w:rPr/>
      </w:pPr>
      <w:r>
        <w:rPr>
          <w:rFonts w:ascii="IRNazanin" w:hAnsi="IRNazanin" w:eastAsia="IRNazanin"/>
          <w:color w:val="111111"/>
          <w:sz w:val="28"/>
          <w:sz w:val="28"/>
          <w:szCs w:val="28"/>
          <w:rtl w:val="true"/>
          <w:lang w:bidi="fa-IR"/>
        </w:rPr>
        <w:t>منابعی برای تحقیق بیشتر</w:t>
      </w:r>
    </w:p>
    <w:p>
      <w:pPr>
        <w:pStyle w:val="Heading3"/>
        <w:numPr>
          <w:ilvl w:val="2"/>
          <w:numId w:val="1"/>
        </w:numPr>
        <w:rPr/>
      </w:pPr>
      <w:bookmarkStart w:id="161" w:name="__RefHeading___Toc3544822_2749589250"/>
      <w:bookmarkStart w:id="162" w:name="_Toc58"/>
      <w:bookmarkEnd w:id="161"/>
      <w:r>
        <w:rPr>
          <w:rtl w:val="true"/>
        </w:rPr>
        <w:t>صلابت و معنویت اسلام</w:t>
      </w:r>
      <w:bookmarkEnd w:id="162"/>
    </w:p>
    <w:p>
      <w:pPr>
        <w:pStyle w:val="BookText"/>
        <w:rPr/>
      </w:pPr>
      <w:r>
        <w:rPr>
          <w:rFonts w:ascii="IRNazanin" w:hAnsi="IRNazanin" w:eastAsia="IRNazanin"/>
          <w:color w:val="111111"/>
          <w:sz w:val="28"/>
          <w:sz w:val="28"/>
          <w:szCs w:val="28"/>
          <w:rtl w:val="true"/>
          <w:lang w:bidi="fa-IR"/>
        </w:rPr>
        <w:t>صلابت و معنویت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بدانید آینده با قرآن و اسلام است، این همه تزویرها، نیرنگ ها، تهدید ها، آزارها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استعمار است؛ دشمن، دشمن است؛ قدرت های ضد انسانی در شرق و غرب برای ما تفاوت نمی کند، ما یک منطق داریم و آن منطق اسلامی و حرکت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مرحله حساس حرکت است و خیلی ظریف است و هوشیاری می خواهد</w:t>
      </w:r>
      <w:r>
        <w:rPr>
          <w:rFonts w:eastAsia="IRNazanin" w:cs="IRNazanin"/>
          <w:color w:val="111111"/>
          <w:sz w:val="28"/>
          <w:szCs w:val="28"/>
          <w:rtl w:val="true"/>
          <w:lang w:bidi="fa-IR"/>
        </w:rPr>
        <w:t>.</w:t>
      </w:r>
      <w:r>
        <w:rPr>
          <w:rStyle w:val="FootnoteAnchor"/>
          <w:rtl w:val="true"/>
        </w:rPr>
        <w:footnoteReference w:id="13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پیمایی عظیم شکننده تاسوعا و عاشورای ما که دشمن را به زانو درآورد و در دنیا صدا کرد، در لوای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ما در اثر اسلام بود و ادامه اش و نتیجه گیری اش و رسیدنش به پیروزی کامل، باز باید در پرتو اسلام باشد</w:t>
      </w:r>
      <w:r>
        <w:rPr>
          <w:rFonts w:eastAsia="IRNazanin" w:cs="IRNazanin"/>
          <w:color w:val="111111"/>
          <w:sz w:val="28"/>
          <w:szCs w:val="28"/>
          <w:rtl w:val="true"/>
          <w:lang w:bidi="fa-IR"/>
        </w:rPr>
        <w:t>.</w:t>
      </w:r>
      <w:r>
        <w:rPr>
          <w:rStyle w:val="FootnoteAnchor"/>
          <w:rtl w:val="true"/>
        </w:rPr>
        <w:footnoteReference w:id="136"/>
      </w:r>
      <w:bookmarkStart w:id="163" w:name="pg3499_21027"/>
    </w:p>
    <w:p>
      <w:pPr>
        <w:pStyle w:val="BookText"/>
        <w:rPr/>
      </w:pPr>
      <w:bookmarkEnd w:id="163"/>
      <w:r>
        <w:rPr>
          <w:rFonts w:ascii="IRNazanin" w:hAnsi="IRNazanin" w:eastAsia="IRNazanin"/>
          <w:color w:val="111111"/>
          <w:sz w:val="28"/>
          <w:sz w:val="28"/>
          <w:szCs w:val="28"/>
          <w:rtl w:val="true"/>
          <w:lang w:bidi="fa-IR"/>
        </w:rPr>
        <w:t>حکومت در بین جوامع انسان ها باید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به دست مردان الهی باشد اینها دارای مکتبی هستند رهایی بخش، تعالی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روی آن طریق و صراط افتاد، مُسلّماً روی سعادت را خواهید دید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164" w:name="__RefHeading___Toc3544824_2749589250"/>
      <w:bookmarkStart w:id="165" w:name="_Toc59"/>
      <w:bookmarkEnd w:id="164"/>
      <w:r>
        <w:rPr>
          <w:rtl w:val="true"/>
        </w:rPr>
        <w:t>تفکیک ناپذیری رهبری معنوی و سیاسی ائمه</w:t>
      </w:r>
      <w:bookmarkEnd w:id="165"/>
    </w:p>
    <w:p>
      <w:pPr>
        <w:pStyle w:val="BookText"/>
        <w:rPr/>
      </w:pPr>
      <w:r>
        <w:rPr>
          <w:rFonts w:ascii="IRNazanin" w:hAnsi="IRNazanin" w:eastAsia="IRNazanin"/>
          <w:color w:val="111111"/>
          <w:sz w:val="28"/>
          <w:sz w:val="28"/>
          <w:szCs w:val="28"/>
          <w:rtl w:val="true"/>
          <w:lang w:bidi="fa-IR"/>
        </w:rPr>
        <w:t>تفکیک ناپذیری رهبری معنوی و سیاسی ائمه</w:t>
      </w:r>
    </w:p>
    <w:p>
      <w:pPr>
        <w:pStyle w:val="BookText"/>
        <w:rPr/>
      </w:pPr>
      <w:r>
        <w:rPr>
          <w:rFonts w:ascii="IRNazanin" w:hAnsi="IRNazanin" w:eastAsia="IRNazanin"/>
          <w:color w:val="111111"/>
          <w:sz w:val="28"/>
          <w:sz w:val="28"/>
          <w:szCs w:val="28"/>
          <w:rtl w:val="true"/>
          <w:lang w:bidi="fa-IR"/>
        </w:rPr>
        <w:t>ما هدایت و زعامت را بر روی هم در مورد امام، خلافت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هر دوی این مقام را داشت و امام هم باید همین گونه باشد، پس امام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باشد و نیز ویژگی هایی از قبیل تقوا، علم، زهد، ورع و آگاهی که در نبی هست، در امام نیز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رهبری معنوی و سیاسی از هم جدا نیست، چه کسی می گوید دین از سیاست جداست، مگر رسول الله صلی الله علیه و آله پیشوای سیاسی نبود، مگر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مقام رهبری سیاسی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را که برایشان فریاد می زنیم حقشان را قطع کردند، کدام حقشان را؟ پیشوایی معنوی که غصب نشده بود، منظور ما همان حق سیاسی است؛ شیعه می گوید منصور عباسی غاصب است و این مقامی را که بر آن تکیه زده، از آن او نیست و باید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تکیه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ائمه در جهت کنترل گرایش ها و تمایلات و عقل انسان هاست و اگر انسان در قوه تفکر و اندیشه خود، راه اعتدال را پیش گیرد، به حکمت دست یافته است</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166" w:name="__RefHeading___Toc3544826_2749589250"/>
      <w:bookmarkStart w:id="167" w:name="_Toc60"/>
      <w:bookmarkEnd w:id="166"/>
      <w:r>
        <w:rPr>
          <w:rtl w:val="true"/>
        </w:rPr>
        <w:t>کمالات ملکوتی حضرت علی</w:t>
      </w:r>
      <w:r>
        <w:rPr>
          <w:rtl w:val="true"/>
        </w:rPr>
        <w:t>(</w:t>
      </w:r>
      <w:r>
        <w:rPr>
          <w:rtl w:val="true"/>
        </w:rPr>
        <w:t>ع</w:t>
      </w:r>
      <w:r>
        <w:rPr>
          <w:rtl w:val="true"/>
        </w:rPr>
        <w:t>)</w:t>
      </w:r>
      <w:bookmarkEnd w:id="167"/>
    </w:p>
    <w:p>
      <w:pPr>
        <w:pStyle w:val="BookText"/>
        <w:rPr/>
      </w:pPr>
      <w:r>
        <w:rPr>
          <w:rFonts w:ascii="IRNazanin" w:hAnsi="IRNazanin" w:eastAsia="IRNazanin"/>
          <w:color w:val="111111"/>
          <w:sz w:val="28"/>
          <w:sz w:val="28"/>
          <w:szCs w:val="28"/>
          <w:rtl w:val="true"/>
          <w:lang w:bidi="fa-IR"/>
        </w:rPr>
        <w:t>کمالات ملکوتی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نفسانی او از این راه نبود که خود را در سر دوراهی نیک و بد، مختار ببیند و با فکر و تأمل در عواقب کار، به سمت خیر و صلاح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درجه اول مجذوب حق شد و جذبه توحید، او </w:t>
      </w:r>
      <w:bookmarkStart w:id="168" w:name="pg3499_21028"/>
    </w:p>
    <w:p>
      <w:pPr>
        <w:pStyle w:val="BookText"/>
        <w:rPr/>
      </w:pPr>
      <w:bookmarkEnd w:id="168"/>
      <w:r>
        <w:rPr>
          <w:rFonts w:ascii="IRNazanin" w:hAnsi="IRNazanin" w:eastAsia="IRNazanin"/>
          <w:color w:val="111111"/>
          <w:sz w:val="28"/>
          <w:sz w:val="28"/>
          <w:szCs w:val="28"/>
          <w:rtl w:val="true"/>
          <w:lang w:bidi="fa-IR"/>
        </w:rPr>
        <w:t>را به سوی کمالات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جذبه مقدس سبب شد که هر آرزوی مادی و هر شوق غریزی و طبیعی که سبب حرکات و روش های معمولی است از ساحت روحش دور شود و برای نشان دادن خود مجالی نبیند، او همه چیز را جز خدا، فراموش کرد و کنار گذارد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ساده ای داشت، حتی در دورانی که خلافت و قدرت برایش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سیاست مداری چنان عادل و مهربان نشان نداده و نخواهد داد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69" w:name="__RefHeading___Toc3544828_2749589250"/>
      <w:bookmarkStart w:id="170" w:name="_Toc61"/>
      <w:bookmarkEnd w:id="169"/>
      <w:r>
        <w:rPr>
          <w:rtl w:val="true"/>
        </w:rPr>
        <w:t>امیر مؤمنان پایه گذار حکمت و معرفت</w:t>
      </w:r>
      <w:bookmarkEnd w:id="170"/>
    </w:p>
    <w:p>
      <w:pPr>
        <w:pStyle w:val="BookText"/>
        <w:rPr/>
      </w:pPr>
      <w:r>
        <w:rPr>
          <w:rFonts w:ascii="IRNazanin" w:hAnsi="IRNazanin" w:eastAsia="IRNazanin"/>
          <w:color w:val="111111"/>
          <w:sz w:val="28"/>
          <w:sz w:val="28"/>
          <w:szCs w:val="28"/>
          <w:rtl w:val="true"/>
          <w:lang w:bidi="fa-IR"/>
        </w:rPr>
        <w:t>امیر مؤمنان پایه گذار حکمت و معرفت</w:t>
      </w:r>
    </w:p>
    <w:p>
      <w:pPr>
        <w:pStyle w:val="BookText"/>
        <w:rPr/>
      </w:pPr>
      <w:r>
        <w:rPr>
          <w:rFonts w:ascii="IRNazanin" w:hAnsi="IRNazanin" w:eastAsia="IRNazanin"/>
          <w:color w:val="111111"/>
          <w:sz w:val="28"/>
          <w:sz w:val="28"/>
          <w:szCs w:val="28"/>
          <w:rtl w:val="true"/>
          <w:lang w:bidi="fa-IR"/>
        </w:rPr>
        <w:t>تحقیق در فلسفه اسلامی ثابت می 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از امت اسلام که کلام برهانی را به کار برده، استدلالات منطقی را در فلسفه الهی مورد استفاده قرار داد و اولین کسی است که الفاظ عربی را برای بیان مقاصد فلسفی استخدام کرده و آنها را از معانی مادی و طبیعی، مجرد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اسلامی آنچه دارند، از فلسفه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مساوات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بنده و برده آفریده نشده است و همه مردم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سخن افلاطون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بردگان انسان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مغزها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خبر از گالیله و کوپرنیک نبود، نظریه خود را در خصوص آفرینش زمین و حرکت آن و قسمتی از اسرار و قوانین طبیعت چنین بیان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أنْشَاءَ الاَرْضَ فَاَمْسَکَها مِنْ غَیْرِ اشْتِغالٍ وَ أَرسَاَهَا عَلی غَیْرِ قَرَارٍ وَ </w:t>
      </w:r>
      <w:bookmarkStart w:id="171" w:name="pg3499_21029"/>
    </w:p>
    <w:p>
      <w:pPr>
        <w:pStyle w:val="BookText"/>
        <w:rPr/>
      </w:pPr>
      <w:bookmarkEnd w:id="171"/>
      <w:r>
        <w:rPr>
          <w:rFonts w:ascii="Amiri" w:hAnsi="Amiri" w:eastAsia="Amiri" w:cs="Amiri"/>
          <w:color w:val="111111"/>
          <w:sz w:val="28"/>
          <w:sz w:val="28"/>
          <w:szCs w:val="28"/>
          <w:rtl w:val="true"/>
          <w:lang w:bidi="ar-SA"/>
        </w:rPr>
        <w:t>اَقَامَهَا بِغَیْرِ قَوَائِمَ وَ رَفَعَهَا بِغَیْرِ دَعَائِمَ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یعنی خداوند زمین را بیافرید و سپس بدون اینکه مشغول باشد آن را نگه داشت و در عین بی قراری، محکم و استوارش ساخت و بی آنکه پایه و اساسی برای آن باشد به پا داشته و بدون ستون مرتفعش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در عصری بیان نموده است که فکر بشر خیلی ناقص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کوتاه و رسا از روی واقعیت هایی پرده برداشته است که تجربیات و کشفیات امروز، آنها را به ثبوت رسانید و در این چند جمله به حرکت زمین و قانون جاذبه آن و اینکه زمین در فضای نامتناهی شناور است، اشاره می کند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172" w:name="__RefHeading___Toc3544830_2749589250"/>
      <w:bookmarkStart w:id="173" w:name="_Toc62"/>
      <w:bookmarkEnd w:id="172"/>
      <w:r>
        <w:rPr>
          <w:rtl w:val="true"/>
        </w:rPr>
        <w:t>دعا و نیایش</w:t>
      </w:r>
      <w:bookmarkEnd w:id="173"/>
    </w:p>
    <w:p>
      <w:pPr>
        <w:pStyle w:val="BookText"/>
        <w:rPr/>
      </w:pPr>
      <w:r>
        <w:rPr>
          <w:rFonts w:ascii="IRNazanin" w:hAnsi="IRNazanin" w:eastAsia="IRNazanin"/>
          <w:color w:val="111111"/>
          <w:sz w:val="28"/>
          <w:sz w:val="28"/>
          <w:szCs w:val="28"/>
          <w:rtl w:val="true"/>
          <w:lang w:bidi="fa-IR"/>
        </w:rPr>
        <w:t>دعا و نیایش</w:t>
      </w:r>
    </w:p>
    <w:p>
      <w:pPr>
        <w:pStyle w:val="BookText"/>
        <w:rPr/>
      </w:pPr>
      <w:r>
        <w:rPr>
          <w:rFonts w:ascii="IRNazanin" w:hAnsi="IRNazanin" w:eastAsia="IRNazanin"/>
          <w:color w:val="111111"/>
          <w:sz w:val="28"/>
          <w:sz w:val="28"/>
          <w:szCs w:val="28"/>
          <w:rtl w:val="true"/>
          <w:lang w:bidi="fa-IR"/>
        </w:rPr>
        <w:t>نیایش، درخواست کمال، مقام و موقعیت و خلاصه چیزی است که باید با لیاقت و کاردانی به دست نیایشگر آید و تکرار این دعا و خواستن، مانند شعاری است که در روح انسان اثر می گذارد و در او نیروی امید، عشق و علاقه به وجود می آورد و او را در راه رسیدن به آن هدف به تکاپو و جنبش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هیچ گاه دعا به جای عوامل طبیعی و علل و اسباب به حساب نیامده، بلکه همیشه همراه و در کنار آن اسباب قرار می گرفته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ملت که روح مبارزه با گناه و فساد و نهی از منکر نبود و هر فردی خود را مسئول فساد محیط ندانست و با عناوین و بهانه های موهوم و غلط شانه از زیر بار این مسئولیت خطیر تهی کرد و حالت بی تفاوتی در او پدید آمد، طبعاً چنین اجتماعی لجن زار گناه و انحراف و محیط فقر، بدبختی </w:t>
      </w:r>
      <w:bookmarkStart w:id="174" w:name="pg3499_21030"/>
    </w:p>
    <w:p>
      <w:pPr>
        <w:pStyle w:val="BookText"/>
        <w:rPr/>
      </w:pPr>
      <w:bookmarkEnd w:id="174"/>
      <w:r>
        <w:rPr>
          <w:rFonts w:ascii="IRNazanin" w:hAnsi="IRNazanin" w:eastAsia="IRNazanin"/>
          <w:color w:val="111111"/>
          <w:sz w:val="28"/>
          <w:sz w:val="28"/>
          <w:szCs w:val="28"/>
          <w:rtl w:val="true"/>
          <w:lang w:bidi="fa-IR"/>
        </w:rPr>
        <w:t>و گرسنگی و بیماری خواهد شد که دعای نیکان کوچک ترین تأ ثیر در تغییر و بهبود آن نخواهد داشت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75" w:name="__RefHeading___Toc3544832_2749589250"/>
      <w:bookmarkStart w:id="176" w:name="_Toc63"/>
      <w:bookmarkEnd w:id="175"/>
      <w:r>
        <w:rPr>
          <w:rtl w:val="true"/>
        </w:rPr>
        <w:t>زیارت</w:t>
      </w:r>
      <w:bookmarkEnd w:id="176"/>
    </w:p>
    <w:p>
      <w:pPr>
        <w:pStyle w:val="BookText"/>
        <w:rPr/>
      </w:pP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یکی از مسائل، زیارت و رفتن کنار قبر بزرگان دین و توسل است که اصل آن از نظر روایات اسلام و روش پیشوایان مسلمین، عملی است مقدس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رفتن کنار قبر آن رادمرد فداکار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قیام و انقلاب و شجاعت آن حضرت را در دل ها زنده می دارد و درس قیام و فداکاری در برابر اسارت و ستم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اعتراف کرد موهوماتی روی این حقیقت را پوشانیده است، ما اگر می بینیم که بنی عباس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می کردند و از رفتن به زیارت جلوگیری می نمودند، مسلّم برای آن بود که آنجا محل اجتماع جانبازان بوده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177" w:name="__RefHeading___Toc3544834_2749589250"/>
      <w:bookmarkStart w:id="178" w:name="_Toc64"/>
      <w:bookmarkEnd w:id="177"/>
      <w:r>
        <w:rPr>
          <w:rtl w:val="true"/>
        </w:rPr>
        <w:t>امت مسلمان، ایمان و اتحاد</w:t>
      </w:r>
      <w:bookmarkEnd w:id="178"/>
    </w:p>
    <w:p>
      <w:pPr>
        <w:pStyle w:val="BookText"/>
        <w:rPr/>
      </w:pPr>
      <w:r>
        <w:rPr>
          <w:rFonts w:ascii="IRNazanin" w:hAnsi="IRNazanin" w:eastAsia="IRNazanin"/>
          <w:color w:val="111111"/>
          <w:sz w:val="28"/>
          <w:sz w:val="28"/>
          <w:szCs w:val="28"/>
          <w:rtl w:val="true"/>
          <w:lang w:bidi="fa-IR"/>
        </w:rPr>
        <w:t>امت مسلمان، ایمان و اتحاد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مسلمان به وسیله ایمان مشترک، سازمانی برقرار ساخته است که در ورای کشورهای مختلف، نژادها و فرهنگ و زبان های گوناگون، یک عقیده به وحدت مستقر نموده که حتی بر رفتار روزمره مردم حکم 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سلسله مراتب و سازمان روحانی به مفهوم مسیحیت آن، وجود ندارد، بلکه مردم در برابر هم مسئول و از نظر حقوق اجتماعی مساوی اند</w:t>
      </w:r>
      <w:r>
        <w:rPr>
          <w:rFonts w:eastAsia="IRNazanin" w:cs="IRNazanin"/>
          <w:color w:val="111111"/>
          <w:sz w:val="28"/>
          <w:szCs w:val="28"/>
          <w:rtl w:val="true"/>
          <w:lang w:bidi="fa-IR"/>
        </w:rPr>
        <w:t>.</w:t>
      </w:r>
      <w:r>
        <w:rPr>
          <w:rStyle w:val="FootnoteAnchor"/>
          <w:rtl w:val="true"/>
        </w:rPr>
        <w:footnoteReference w:id="145"/>
      </w:r>
      <w:bookmarkStart w:id="179" w:name="pg3499_21031"/>
    </w:p>
    <w:p>
      <w:pPr>
        <w:pStyle w:val="BookText"/>
        <w:rPr/>
      </w:pPr>
      <w:bookmarkEnd w:id="179"/>
      <w:r>
        <w:rPr>
          <w:rFonts w:ascii="IRNazanin" w:hAnsi="IRNazanin" w:eastAsia="IRNazanin"/>
          <w:color w:val="111111"/>
          <w:sz w:val="28"/>
          <w:sz w:val="28"/>
          <w:szCs w:val="28"/>
          <w:rtl w:val="true"/>
          <w:lang w:bidi="fa-IR"/>
        </w:rPr>
        <w:t>یک جامعه زنده، همانند یک فرد زنده، بین همه اقشار و گروه هایش هماهنگی است؛ یعنی همه باید با هم یک سیر و هدف را تعقیب کنند و درست، هماهنگ و موزون و حساب شده به سوی یک مقصد ره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جهت ایجاد یک وحدت اساسی که عامل احیای زندگی دوباره است، کوشید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مسیر پیشرفت جامعه را مغزهای اندیشمند و متفکر تعیین می کنند، این مغزهای اندیشمند خواه آگاه در علوم معنوی و مذهب و یا اندیشمندان در علوم مادی و رشته های دیگر، اگر با هم باشند جامعه به جلو می رود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80" w:name="__RefHeading___Toc3544836_2749589250"/>
      <w:bookmarkStart w:id="181" w:name="_Toc65"/>
      <w:bookmarkEnd w:id="180"/>
      <w:r>
        <w:rPr>
          <w:rtl w:val="true"/>
        </w:rPr>
        <w:t>مسلمانان و نهضت علمی و فرهنگی</w:t>
      </w:r>
      <w:bookmarkEnd w:id="181"/>
    </w:p>
    <w:p>
      <w:pPr>
        <w:pStyle w:val="BookText"/>
        <w:rPr/>
      </w:pPr>
      <w:r>
        <w:rPr>
          <w:rFonts w:ascii="IRNazanin" w:hAnsi="IRNazanin" w:eastAsia="IRNazanin"/>
          <w:color w:val="111111"/>
          <w:sz w:val="28"/>
          <w:sz w:val="28"/>
          <w:szCs w:val="28"/>
          <w:rtl w:val="true"/>
          <w:lang w:bidi="fa-IR"/>
        </w:rPr>
        <w:t>مسلمانان و نهضت علمی و فرهنگی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نهضتی که به وسیله پیامبر اکرم صلی الله علیه و آله در جهان به وجود آمد و مسیر تاریخ اقوام و ملل را تغییر داد، برخلاف تصور بیشتر مردم یک نهضت اخلاقی محض نبود، بلکه همراه آن یک تحول ریشه دار علمی در جامعه بشری پدید آمد و حتی تمام مسائل اخلاقی و اجتماعی را بر پایه تعقل و مبانی علمی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پیکر مرده اجتماع محکوم، روحی دمید و آن را در راه فعالیت های علمی، سیاسی و اجتماعی به جنبش درآورد که نتیجه آن، ابتکارات و اکتشافات شگفت آوری بود که جنبه های مثبت تمدن امروزی، از جهات زیادی مرهون این جنبش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مراکز علمی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وحدت، زبان علمی دانش به سرعت عجیبی در سراسر جهان اسلام منتشر می شد و چون بین </w:t>
      </w:r>
      <w:bookmarkStart w:id="182" w:name="pg3499_21032"/>
    </w:p>
    <w:p>
      <w:pPr>
        <w:pStyle w:val="BookText"/>
        <w:rPr/>
      </w:pPr>
      <w:bookmarkEnd w:id="182"/>
      <w:r>
        <w:rPr>
          <w:rFonts w:ascii="IRNazanin" w:hAnsi="IRNazanin" w:eastAsia="IRNazanin"/>
          <w:color w:val="111111"/>
          <w:sz w:val="28"/>
          <w:sz w:val="28"/>
          <w:szCs w:val="28"/>
          <w:rtl w:val="true"/>
          <w:lang w:bidi="fa-IR"/>
        </w:rPr>
        <w:t>حوزه های مختلف ارتباط وجود داشت و از نظریات تازه هر حوزه آگاه بودند، لذا موفق شدند با کمک هم به سمت آینده درخشان و تابناک تمدن پیشروی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حوزه ها و روابط فرهنگی میان آنها آفریدن یک تمدن جدید علمی جهان گیری بود که در مدتی کمتر از دو قرن پدید آمد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محققان تاریخ علم با نظری تعجب آمیز به آن می نگرند و اعتراف می نمایند که قدرت خلاقه این نهضت از تمام جنبش های دیگر تا قرن سیزدهم میلادی بیشتر بوده است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83" w:name="__RefHeading___Toc3544838_2749589250"/>
      <w:bookmarkStart w:id="184" w:name="_Toc66"/>
      <w:bookmarkEnd w:id="183"/>
      <w:r>
        <w:rPr>
          <w:rtl w:val="true"/>
        </w:rPr>
        <w:t>علل انحطاط مسلمانان</w:t>
      </w:r>
      <w:bookmarkEnd w:id="184"/>
    </w:p>
    <w:p>
      <w:pPr>
        <w:pStyle w:val="BookText"/>
        <w:rPr/>
      </w:pPr>
      <w:r>
        <w:rPr>
          <w:rFonts w:ascii="IRNazanin" w:hAnsi="IRNazanin" w:eastAsia="IRNazanin"/>
          <w:color w:val="111111"/>
          <w:sz w:val="28"/>
          <w:sz w:val="28"/>
          <w:szCs w:val="28"/>
          <w:rtl w:val="true"/>
          <w:lang w:bidi="fa-IR"/>
        </w:rPr>
        <w:t>علل انحطاط مسلمانان</w:t>
      </w:r>
    </w:p>
    <w:p>
      <w:pPr>
        <w:pStyle w:val="BookText"/>
        <w:rPr/>
      </w:pPr>
      <w:r>
        <w:rPr>
          <w:rFonts w:ascii="IRNazanin" w:hAnsi="IRNazanin" w:eastAsia="IRNazanin"/>
          <w:color w:val="111111"/>
          <w:sz w:val="28"/>
          <w:sz w:val="28"/>
          <w:szCs w:val="28"/>
          <w:rtl w:val="true"/>
          <w:lang w:bidi="fa-IR"/>
        </w:rPr>
        <w:t>از دست دادن روح سلحشوری و خو گرفتن به زندگی اشراف منشانه از طرف مردم و حکومت شهوت پرستان و تحریکات خطرناک دشمنان همه و همه دست به دست هم داد و انحطاط مسلمین را به وجود آورد و کشورهای زرخیز و پرثروت اسلامی را به صورت مستعمره و بازاری برای غارتگران ساخت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انحرافاتی که در بین مسلمین به وجود آمد، آنها را از حقایق عالی اسلام دور کرد و از نتیجه آزادی بخش آن محروم نمود و مسلمین که روزی پیشرو تمدن ها بوده اند، عقب مانده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مسلمین از آن روزی شروع شد که فقط به ظواهر دین چسبیدند و از واقعیات آن صرف نظر نمودند</w:t>
      </w:r>
      <w:r>
        <w:rPr>
          <w:rFonts w:eastAsia="IRNazanin" w:cs="IRNazanin"/>
          <w:color w:val="111111"/>
          <w:sz w:val="28"/>
          <w:szCs w:val="28"/>
          <w:rtl w:val="true"/>
          <w:lang w:bidi="fa-IR"/>
        </w:rPr>
        <w:t>.</w:t>
      </w:r>
      <w:r>
        <w:rPr>
          <w:rStyle w:val="FootnoteAnchor"/>
          <w:rtl w:val="true"/>
        </w:rPr>
        <w:footnoteReference w:id="149"/>
      </w:r>
      <w:bookmarkStart w:id="185" w:name="pg3499_21033"/>
    </w:p>
    <w:p>
      <w:pPr>
        <w:pStyle w:val="Heading3"/>
        <w:numPr>
          <w:ilvl w:val="2"/>
          <w:numId w:val="1"/>
        </w:numPr>
        <w:rPr/>
      </w:pPr>
      <w:bookmarkStart w:id="186" w:name="__RefHeading___Toc3544840_2749589250"/>
      <w:bookmarkStart w:id="187" w:name="_Toc67"/>
      <w:bookmarkEnd w:id="185"/>
      <w:bookmarkEnd w:id="186"/>
      <w:r>
        <w:rPr>
          <w:rtl w:val="true"/>
        </w:rPr>
        <w:t>خرافات، آفت عقیده و عقل</w:t>
      </w:r>
      <w:bookmarkEnd w:id="187"/>
    </w:p>
    <w:p>
      <w:pPr>
        <w:pStyle w:val="BookText"/>
        <w:rPr/>
      </w:pPr>
      <w:r>
        <w:rPr>
          <w:rFonts w:ascii="IRNazanin" w:hAnsi="IRNazanin" w:eastAsia="IRNazanin"/>
          <w:color w:val="111111"/>
          <w:sz w:val="28"/>
          <w:sz w:val="28"/>
          <w:szCs w:val="28"/>
          <w:rtl w:val="true"/>
          <w:lang w:bidi="fa-IR"/>
        </w:rPr>
        <w:t>خرافات، آفت عقیده و عقل</w:t>
      </w:r>
    </w:p>
    <w:p>
      <w:pPr>
        <w:pStyle w:val="BookText"/>
        <w:rPr/>
      </w:pPr>
      <w:r>
        <w:rPr>
          <w:rFonts w:ascii="IRNazanin" w:hAnsi="IRNazanin" w:eastAsia="IRNazanin"/>
          <w:color w:val="111111"/>
          <w:sz w:val="28"/>
          <w:sz w:val="28"/>
          <w:szCs w:val="28"/>
          <w:rtl w:val="true"/>
          <w:lang w:bidi="fa-IR"/>
        </w:rPr>
        <w:t>دین به معنای واقعی و بدون تحریف، همیشه سبب انقلاب های اصلاحی و عظمت توده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شکست خورده اسلام و مزدوران آنان که خود می دانند روح اسلام چگونه مردمی غیور و شجاع بار می آورد و عامل مهم پیشرفت و بیداری مسلمانان است، سعی می کنند که مسلمانان را سرگرم ظواهر نموده و آنان را از حقیقت اسلام بازدارند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رنج و ناراحتی ما تنها از این جهت نیست که اوهام، فکر و عقل انسان ها را در بند کرده و سد راه پیشرفت فردی و اجتماعی آنان گشته است، بلکه بیشتر از این جهت است که بسیاری از پندارهای نابجا را مردم ساده لوح به حساب دین گذارده اند و درنتیجه، لایه هایی از گرد و غبار این اعتقادات پوچ، روی چهره تابناک و درخشان مسائل واقعی و حقایق ارزنده دین نشسته و قیافه واقعی و جذاب و دل نشین آن را مخفی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امروز بر هر فرد مسلمان لازم است تا آنجا که می تواند در راه مبارزه با خرافات و زدودن پندارهای غلط از واقعیت های دینی کوشش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شما واقعاً حساب کنید چهارشنبه سوری یک رسم خیلی مضحکی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رسوم آتش پرستی، به رسوم گبر، به ارتجاع قبل از اسلام برمی گردند؟ چرا نمی گذارند ندای اسلام و صدای اسلام و افکار و مطالبه اسلام در این مملکت منتشر شود؟</w:t>
      </w:r>
      <w:r>
        <w:rPr>
          <w:rStyle w:val="FootnoteAnchor"/>
          <w:rtl w:val="true"/>
        </w:rPr>
        <w:footnoteReference w:id="15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قهرمانی را برای ما ملّی معرفی می کنند، بابک خرمدین ها، المقنع ها و امثال این قهرمانان به اصطلاح ایرانی، برای این است که جای قهرمان </w:t>
      </w:r>
      <w:bookmarkStart w:id="188" w:name="pg3499_21034"/>
    </w:p>
    <w:p>
      <w:pPr>
        <w:pStyle w:val="BookText"/>
        <w:rPr/>
      </w:pPr>
      <w:bookmarkEnd w:id="188"/>
      <w:r>
        <w:rPr>
          <w:rFonts w:ascii="IRNazanin" w:hAnsi="IRNazanin" w:eastAsia="IRNazanin"/>
          <w:color w:val="111111"/>
          <w:sz w:val="28"/>
          <w:sz w:val="28"/>
          <w:szCs w:val="28"/>
          <w:rtl w:val="true"/>
          <w:lang w:bidi="fa-IR"/>
        </w:rPr>
        <w:t>اسلامی،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قهرمانان اسلام را بگیرند، احساسات اسلامی و روح اسلامی خاموش و عواطف اسلام ذلیل شود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89" w:name="__RefHeading___Toc3544842_2749589250"/>
      <w:bookmarkStart w:id="190" w:name="_Toc68"/>
      <w:bookmarkEnd w:id="189"/>
      <w:r>
        <w:rPr>
          <w:rtl w:val="true"/>
        </w:rPr>
        <w:t>دفاع از فلسطین و لبنان</w:t>
      </w:r>
      <w:bookmarkEnd w:id="190"/>
    </w:p>
    <w:p>
      <w:pPr>
        <w:pStyle w:val="BookText"/>
        <w:rPr/>
      </w:pPr>
      <w:r>
        <w:rPr>
          <w:rFonts w:ascii="IRNazanin" w:hAnsi="IRNazanin" w:eastAsia="IRNazanin"/>
          <w:color w:val="111111"/>
          <w:sz w:val="28"/>
          <w:sz w:val="28"/>
          <w:szCs w:val="28"/>
          <w:rtl w:val="true"/>
          <w:lang w:bidi="fa-IR"/>
        </w:rPr>
        <w:t>دفاع از فلسطین و لبنان</w:t>
      </w:r>
    </w:p>
    <w:p>
      <w:pPr>
        <w:pStyle w:val="BookText"/>
        <w:rPr/>
      </w:pPr>
      <w:r>
        <w:rPr>
          <w:rFonts w:ascii="IRNazanin" w:hAnsi="IRNazanin" w:eastAsia="IRNazanin"/>
          <w:color w:val="111111"/>
          <w:sz w:val="28"/>
          <w:sz w:val="28"/>
          <w:szCs w:val="28"/>
          <w:rtl w:val="true"/>
          <w:lang w:bidi="fa-IR"/>
        </w:rPr>
        <w:t>در شناسایی اسرائیل، هم غرب کمک کرد و هم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شرقی و غربی هر دو آن را به رسمیت شناختند تا پایگاهی در داخل کشورهای اسلامی داشته باشند، برای اینکه مسلمانان نتوانند قد علم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خواهند اسرائیل دومی در جهان اسلام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 کنید برای چه سر و صدای لبنان نمی خوابد؟ برای تجزیه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لبنان را دو قسمت کنند؛ یک قسمت مسیحی، یک قسمت مسلمان، چه خواب ها که برای مسلمین دیده اند و از قبل هم نقشه کشیده اند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191" w:name="__RefHeading___Toc3544844_2749589250"/>
      <w:bookmarkStart w:id="192" w:name="_Toc69"/>
      <w:bookmarkEnd w:id="191"/>
      <w:r>
        <w:rPr>
          <w:rtl w:val="true"/>
        </w:rPr>
        <w:t>روز قدس</w:t>
      </w:r>
      <w:bookmarkEnd w:id="192"/>
    </w:p>
    <w:p>
      <w:pPr>
        <w:pStyle w:val="BookText"/>
        <w:rPr/>
      </w:pPr>
      <w:r>
        <w:rPr>
          <w:rFonts w:ascii="IRNazanin" w:hAnsi="IRNazanin" w:eastAsia="IRNazanin"/>
          <w:color w:val="111111"/>
          <w:sz w:val="28"/>
          <w:sz w:val="28"/>
          <w:szCs w:val="28"/>
          <w:rtl w:val="true"/>
          <w:lang w:bidi="fa-IR"/>
        </w:rPr>
        <w:t>روز قدس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ما به رهبری امام خمینی، اصالت خویش را با بالندگی و تحرک پرشکوه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رهبر انقلاب بر برگزاری روز قدس که تجلی گاه هم بستگی مسلمانان و همه آزادی خواهان جهان گردید، گواهی روشن بر رشد و نقش گسترش رهبر ماست و مشتی محکم بر دهان استعمارگران شرق و غرب صهیونیسم بین الملل و امیدی برای همه مستضعفان و محرومان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پشتیبانی خود را از آرمان های ملت فلسطین که آزاد کردن قدس یکی از آنهاست، اعلام داشته و به تجربه انقلاب پیروز خویش امیدواریم که جهت مبارزه ملت فلسطین، کاملاً </w:t>
      </w:r>
      <w:bookmarkStart w:id="193" w:name="pg3499_21035"/>
    </w:p>
    <w:p>
      <w:pPr>
        <w:pStyle w:val="BookText"/>
        <w:rPr/>
      </w:pPr>
      <w:bookmarkEnd w:id="193"/>
      <w:r>
        <w:rPr>
          <w:rFonts w:ascii="IRNazanin" w:hAnsi="IRNazanin" w:eastAsia="IRNazanin"/>
          <w:color w:val="111111"/>
          <w:sz w:val="28"/>
          <w:sz w:val="28"/>
          <w:szCs w:val="28"/>
          <w:rtl w:val="true"/>
          <w:lang w:bidi="fa-IR"/>
        </w:rPr>
        <w:t>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هرگونه قرارداد علیه منافع فلسطین را شدیداً محکوم می نماییم</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94" w:name="__RefHeading___Toc3544846_2749589250"/>
      <w:bookmarkStart w:id="195" w:name="_Toc70"/>
      <w:bookmarkEnd w:id="194"/>
      <w:r>
        <w:rPr>
          <w:rtl w:val="true"/>
        </w:rPr>
        <w:t>توطئه استکبار و صهیونیسم</w:t>
      </w:r>
      <w:bookmarkEnd w:id="195"/>
    </w:p>
    <w:p>
      <w:pPr>
        <w:pStyle w:val="BookText"/>
        <w:rPr/>
      </w:pPr>
      <w:r>
        <w:rPr>
          <w:rFonts w:ascii="IRNazanin" w:hAnsi="IRNazanin" w:eastAsia="IRNazanin"/>
          <w:color w:val="111111"/>
          <w:sz w:val="28"/>
          <w:sz w:val="28"/>
          <w:szCs w:val="28"/>
          <w:rtl w:val="true"/>
          <w:lang w:bidi="fa-IR"/>
        </w:rPr>
        <w:t>توطئه استکبار و صهیونیسم</w:t>
      </w:r>
    </w:p>
    <w:p>
      <w:pPr>
        <w:pStyle w:val="BookText"/>
        <w:rPr/>
      </w:pPr>
      <w:r>
        <w:rPr>
          <w:rFonts w:ascii="IRNazanin" w:hAnsi="IRNazanin" w:eastAsia="IRNazanin"/>
          <w:color w:val="111111"/>
          <w:sz w:val="28"/>
          <w:sz w:val="28"/>
          <w:szCs w:val="28"/>
          <w:rtl w:val="true"/>
          <w:lang w:bidi="fa-IR"/>
        </w:rPr>
        <w:t>دست های بیگانه ای که می دانند این انقلاب منحصر به مرزهای ایران نخواهد شد و از مرزهای ایران به دیگر کشورها سرایت خواهد کرد، به خصوص قدرت تبلیغاتی صهیونیسم که می داند پیروزی انقلاب ایران اصلاً تعادل قوا را در خاورمیانه به هم زد و نیز تمام دولت های استعماری غرب و شرق، اینها همه با هم متحدند در خنثی کردن اثرات این انقلاب و شکست دادن آن</w:t>
      </w:r>
      <w:r>
        <w:rPr>
          <w:rFonts w:eastAsia="IRNazanin" w:cs="IRNazanin"/>
          <w:color w:val="111111"/>
          <w:sz w:val="28"/>
          <w:szCs w:val="28"/>
          <w:rtl w:val="true"/>
          <w:lang w:bidi="fa-IR"/>
        </w:rPr>
        <w:t>... .</w:t>
      </w:r>
      <w:r>
        <w:rPr>
          <w:rStyle w:val="FootnoteAnchor"/>
          <w:rtl w:val="true"/>
        </w:rPr>
        <w:footnoteReference w:id="155"/>
      </w:r>
    </w:p>
    <w:p>
      <w:pPr>
        <w:pStyle w:val="Heading3"/>
        <w:numPr>
          <w:ilvl w:val="2"/>
          <w:numId w:val="1"/>
        </w:numPr>
        <w:rPr/>
      </w:pPr>
      <w:bookmarkStart w:id="196" w:name="__RefHeading___Toc3544848_2749589250"/>
      <w:bookmarkStart w:id="197" w:name="_Toc71"/>
      <w:bookmarkEnd w:id="196"/>
      <w:r>
        <w:rPr>
          <w:rtl w:val="true"/>
        </w:rPr>
        <w:t>رهبری امام خمینی</w:t>
      </w:r>
      <w:bookmarkEnd w:id="197"/>
    </w:p>
    <w:p>
      <w:pPr>
        <w:pStyle w:val="BookText"/>
        <w:rPr/>
      </w:pPr>
      <w:r>
        <w:rPr>
          <w:rFonts w:ascii="IRNazanin" w:hAnsi="IRNazanin" w:eastAsia="IRNazanin"/>
          <w:color w:val="111111"/>
          <w:sz w:val="28"/>
          <w:sz w:val="28"/>
          <w:szCs w:val="28"/>
          <w:rtl w:val="true"/>
          <w:lang w:bidi="fa-IR"/>
        </w:rPr>
        <w:t>رهبری امام خمینی</w:t>
      </w:r>
    </w:p>
    <w:p>
      <w:pPr>
        <w:pStyle w:val="BookText"/>
        <w:rPr/>
      </w:pPr>
      <w:r>
        <w:rPr>
          <w:rFonts w:ascii="IRNazanin" w:hAnsi="IRNazanin" w:eastAsia="IRNazanin"/>
          <w:color w:val="111111"/>
          <w:sz w:val="28"/>
          <w:sz w:val="28"/>
          <w:szCs w:val="28"/>
          <w:rtl w:val="true"/>
          <w:lang w:bidi="fa-IR"/>
        </w:rPr>
        <w:t>اگر دیروز نام امام خمینی، طاغوت و فرعون زمان را به لرزه درآورده بود، امروز نام امام، جهان را به لرزه درآورده و قدرتمندان و استعمارگران جهان را به وحشت انداخته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وقتی نام آن زعیم بزرگوار، امام امت برده می شود، این احساس عشق و علاقه که به صورت آن شعائر اسلامی درمی آید، تمام، نشانه این است که شما می خواهید بگویید ما قدرشناسیم و به هوش آمده ایم و بیدار شده ایم</w:t>
      </w:r>
      <w:r>
        <w:rPr>
          <w:rFonts w:eastAsia="IRNazanin" w:cs="IRNazanin"/>
          <w:color w:val="111111"/>
          <w:sz w:val="28"/>
          <w:szCs w:val="28"/>
          <w:rtl w:val="true"/>
          <w:lang w:bidi="fa-IR"/>
        </w:rPr>
        <w:t>.</w:t>
      </w:r>
      <w:r>
        <w:rPr>
          <w:rStyle w:val="FootnoteAnchor"/>
          <w:rtl w:val="true"/>
        </w:rPr>
        <w:footnoteReference w:id="15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علت نیست که یک فرد این قدر در دنیا عظمت پیدا می کند، این نمودار همان آیه کریمه حق پایدار است، همین سخن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للباطل </w:t>
      </w:r>
      <w:bookmarkStart w:id="198" w:name="pg3499_21036"/>
    </w:p>
    <w:p>
      <w:pPr>
        <w:pStyle w:val="BookText"/>
        <w:rPr/>
      </w:pPr>
      <w:bookmarkEnd w:id="198"/>
      <w:r>
        <w:rPr>
          <w:rFonts w:ascii="IRNazanin" w:hAnsi="IRNazanin" w:eastAsia="IRNazanin"/>
          <w:color w:val="111111"/>
          <w:sz w:val="28"/>
          <w:sz w:val="28"/>
          <w:szCs w:val="28"/>
          <w:rtl w:val="true"/>
          <w:lang w:bidi="fa-IR"/>
        </w:rPr>
        <w:t>جوله و للحق 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یک چند روزی جولان دارد و نابود می شود و حق 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وقتی به فرودگاه رسیدند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فرمودند برادرم را بیاورید ببینم، آقای پسندیده سنشان از آقا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پسندیده اصرار داشتند که شما سنتان بیشتر است، جلوتر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گفتند نمی شود آقا، شما رهبر هستید و مرجعید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ناچار آقای پسندیده مقداری جلوتر آمدند و زودتر پیاده شدند و بعد آقا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اخلاق و وارستگی و فضیلت را مکرر در مکرر از ایشان دیده ایم</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99" w:name="__RefHeading___Toc3544850_2749589250"/>
      <w:bookmarkStart w:id="200" w:name="_Toc72"/>
      <w:bookmarkEnd w:id="199"/>
      <w:r>
        <w:rPr>
          <w:rtl w:val="true"/>
        </w:rPr>
        <w:t>ولایت فقیه</w:t>
      </w:r>
      <w:bookmarkEnd w:id="200"/>
    </w:p>
    <w:p>
      <w:pPr>
        <w:pStyle w:val="BookText"/>
        <w:rPr/>
      </w:pP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در رأس این ملت، یک فقیه و مرجع تقلید است، مرجعی که اختیار کار ما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فرمانی بدهد مطیع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که اختیار حرکتش در دست یک مرجع فقیه شجاع، آگاه و دل سوز عالم به زمان است، ببینید چگونه جامعه ما می تواند در برابر دشمن بایستد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201" w:name="__RefHeading___Toc3544852_2749589250"/>
      <w:bookmarkStart w:id="202" w:name="_Toc73"/>
      <w:bookmarkEnd w:id="201"/>
      <w:r>
        <w:rPr>
          <w:rtl w:val="true"/>
        </w:rPr>
        <w:t>نقش علما در جامعه اسلامی</w:t>
      </w:r>
      <w:bookmarkEnd w:id="202"/>
    </w:p>
    <w:p>
      <w:pPr>
        <w:pStyle w:val="BookText"/>
        <w:rPr/>
      </w:pPr>
      <w:r>
        <w:rPr>
          <w:rFonts w:ascii="IRNazanin" w:hAnsi="IRNazanin" w:eastAsia="IRNazanin"/>
          <w:color w:val="111111"/>
          <w:sz w:val="28"/>
          <w:sz w:val="28"/>
          <w:szCs w:val="28"/>
          <w:rtl w:val="true"/>
          <w:lang w:bidi="fa-IR"/>
        </w:rPr>
        <w:t>نقش علما در جامعه اسلامی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مخصوصاً حوزه علمیه قم که قلب ایران است، تکلیف را احساس نمود و علاوه بر دروس معمولی فقه و اصول، مطالعات و تحقیقاتی ریشه دار در تفسیر، فلسفه، کلام و ملل و نحل نمود و آثار گران بها و پرارزش منتشر کرده تا پاسخی مثبت و صحیح در برابر کنجکاوی ها و سؤالات داده باشد</w:t>
      </w:r>
      <w:r>
        <w:rPr>
          <w:rFonts w:eastAsia="IRNazanin" w:cs="IRNazanin"/>
          <w:color w:val="111111"/>
          <w:sz w:val="28"/>
          <w:szCs w:val="28"/>
          <w:rtl w:val="true"/>
          <w:lang w:bidi="fa-IR"/>
        </w:rPr>
        <w:t>.</w:t>
      </w:r>
      <w:r>
        <w:rPr>
          <w:rStyle w:val="FootnoteAnchor"/>
          <w:rtl w:val="true"/>
        </w:rPr>
        <w:footnoteReference w:id="160"/>
      </w:r>
      <w:bookmarkStart w:id="203" w:name="pg3499_21037"/>
    </w:p>
    <w:p>
      <w:pPr>
        <w:pStyle w:val="BookText"/>
        <w:rPr/>
      </w:pPr>
      <w:bookmarkEnd w:id="203"/>
      <w:r>
        <w:rPr>
          <w:rFonts w:ascii="IRNazanin" w:hAnsi="IRNazanin" w:eastAsia="IRNazanin"/>
          <w:color w:val="111111"/>
          <w:sz w:val="28"/>
          <w:sz w:val="28"/>
          <w:szCs w:val="28"/>
          <w:rtl w:val="true"/>
          <w:lang w:bidi="fa-IR"/>
        </w:rPr>
        <w:t>به قول مرحوم دکتر شریعتی، در تاریخ ایران می بینیم هر کجا یک انقلاب رهایی بخش بوده، پیشاپیش آن انقلاب، چهره روحانی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زندان رفتند، شکنجه شدند، آزار دیدند، ولی استعمار کوشش می کند که این چهره ها را برای ما به یک شکل دیگری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آنان را از انظار عمومی بیندازند، ولی این نقشه ها و توطئه ها به خواست خداوند اثری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چنان آگاهی در ملت ایران به وجود آمده است که افراد را خوب می شناسند و گذشته را فراموش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ما آن چهره هایی ارزش دارد که برای نجات این ملّت رنج دیدند، در مقابل گلوله ها ایستادگی کردند و زندان و شکنجه، آنها را از این مسیر بازنداشت</w:t>
      </w:r>
      <w:r>
        <w:rPr>
          <w:rFonts w:eastAsia="IRNazanin" w:cs="IRNazanin"/>
          <w:color w:val="111111"/>
          <w:sz w:val="28"/>
          <w:szCs w:val="28"/>
          <w:rtl w:val="true"/>
          <w:lang w:bidi="fa-IR"/>
        </w:rPr>
        <w:t>... .</w:t>
      </w:r>
      <w:r>
        <w:rPr>
          <w:rStyle w:val="FootnoteAnchor"/>
          <w:rtl w:val="true"/>
        </w:rPr>
        <w:footnoteReference w:id="161"/>
      </w:r>
    </w:p>
    <w:p>
      <w:pPr>
        <w:pStyle w:val="Heading3"/>
        <w:numPr>
          <w:ilvl w:val="2"/>
          <w:numId w:val="1"/>
        </w:numPr>
        <w:rPr/>
      </w:pPr>
      <w:bookmarkStart w:id="204" w:name="__RefHeading___Toc3544854_2749589250"/>
      <w:bookmarkStart w:id="205" w:name="_Toc74"/>
      <w:bookmarkEnd w:id="204"/>
      <w:r>
        <w:rPr>
          <w:rtl w:val="true"/>
        </w:rPr>
        <w:t>تفکیک ناپذیری دین و علم</w:t>
      </w:r>
      <w:bookmarkEnd w:id="205"/>
    </w:p>
    <w:p>
      <w:pPr>
        <w:pStyle w:val="BookText"/>
        <w:rPr/>
      </w:pPr>
      <w:r>
        <w:rPr>
          <w:rFonts w:ascii="IRNazanin" w:hAnsi="IRNazanin" w:eastAsia="IRNazanin"/>
          <w:color w:val="111111"/>
          <w:sz w:val="28"/>
          <w:sz w:val="28"/>
          <w:szCs w:val="28"/>
          <w:rtl w:val="true"/>
          <w:lang w:bidi="fa-IR"/>
        </w:rPr>
        <w:t>تفکیک ناپذیری دین و علم</w:t>
      </w:r>
    </w:p>
    <w:p>
      <w:pPr>
        <w:pStyle w:val="BookText"/>
        <w:rPr/>
      </w:pPr>
      <w:r>
        <w:rPr>
          <w:rFonts w:ascii="IRNazanin" w:hAnsi="IRNazanin" w:eastAsia="IRNazanin"/>
          <w:color w:val="111111"/>
          <w:sz w:val="28"/>
          <w:sz w:val="28"/>
          <w:szCs w:val="28"/>
          <w:rtl w:val="true"/>
          <w:lang w:bidi="fa-IR"/>
        </w:rPr>
        <w:t>در قرون وسطا نیز در دانشگاه های اسلامی، دین و علم به موازات هم پیش می رفت و مدرسه ها در کنار مسجد به تحقیقات علمی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نوابغ بزرگ جامعه هر دو قسمت به جامعه انسانی تحویل می داد، آیا شاهد قوی تر از نوشته ها و آثار خواجه نصیرها، رازی ها، ابن سیناها، و امثال این دانشمندان بر این مطالب لازم است</w:t>
      </w:r>
      <w:r>
        <w:rPr>
          <w:rFonts w:eastAsia="IRNazanin" w:cs="IRNazanin"/>
          <w:color w:val="111111"/>
          <w:sz w:val="28"/>
          <w:szCs w:val="28"/>
          <w:rtl w:val="true"/>
          <w:lang w:bidi="fa-IR"/>
        </w:rPr>
        <w:t>... .</w:t>
      </w:r>
      <w:r>
        <w:rPr>
          <w:rStyle w:val="FootnoteAnchor"/>
          <w:rtl w:val="true"/>
        </w:rPr>
        <w:footnoteReference w:id="16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در برابر تمایلات سرکش نفسانی و شهوات عنان گسیخته انسان، اعتقاد به خدا و دین باید باشد تا بشریت در سایه دین، از صنعت و علم در مجرای صحیح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برای جامعه ضرورت دارد؛ </w:t>
      </w:r>
      <w:bookmarkStart w:id="206" w:name="pg3499_21038"/>
    </w:p>
    <w:p>
      <w:pPr>
        <w:pStyle w:val="BookText"/>
        <w:rPr/>
      </w:pPr>
      <w:bookmarkEnd w:id="206"/>
      <w:r>
        <w:rPr>
          <w:rFonts w:ascii="IRNazanin" w:hAnsi="IRNazanin" w:eastAsia="IRNazanin"/>
          <w:color w:val="111111"/>
          <w:sz w:val="28"/>
          <w:sz w:val="28"/>
          <w:szCs w:val="28"/>
          <w:rtl w:val="true"/>
          <w:lang w:bidi="fa-IR"/>
        </w:rPr>
        <w:t>مذهب به شکل واقعی و راستینش که عامل پاکی، تقوا، درستی، نظم و نظام در جامعه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ناسازگاری دین و علم امری غلط است که شیادان آن را در افکار مردم القا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بشریت وقتی می تواند از میوه های علم برخوردار شود که به موازات پیشرفت علم، نیروی دینی و اخلاقی خود را تقویت کند، همان طور که دین داری توأم با نادانی، ضررهای فراوان دارد، خطر قدرت های علمی تهی از ایمان به خدا، به مراتب بیشتر است</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207" w:name="__RefHeading___Toc3544856_2749589250"/>
      <w:bookmarkStart w:id="208" w:name="_Toc75"/>
      <w:bookmarkEnd w:id="207"/>
      <w:r>
        <w:rPr>
          <w:rtl w:val="true"/>
        </w:rPr>
        <w:t>آزادی یا توطئه</w:t>
      </w:r>
      <w:bookmarkEnd w:id="208"/>
    </w:p>
    <w:p>
      <w:pPr>
        <w:pStyle w:val="BookText"/>
        <w:rPr/>
      </w:pPr>
      <w:r>
        <w:rPr>
          <w:rFonts w:ascii="IRNazanin" w:hAnsi="IRNazanin" w:eastAsia="IRNazanin"/>
          <w:color w:val="111111"/>
          <w:sz w:val="28"/>
          <w:sz w:val="28"/>
          <w:szCs w:val="28"/>
          <w:rtl w:val="true"/>
          <w:lang w:bidi="fa-IR"/>
        </w:rPr>
        <w:t>آزادی یا توطئه</w:t>
      </w:r>
    </w:p>
    <w:p>
      <w:pPr>
        <w:pStyle w:val="BookText"/>
        <w:rPr/>
      </w:pPr>
      <w:r>
        <w:rPr>
          <w:rFonts w:ascii="IRNazanin" w:hAnsi="IRNazanin" w:eastAsia="IRNazanin"/>
          <w:color w:val="111111"/>
          <w:sz w:val="28"/>
          <w:sz w:val="28"/>
          <w:szCs w:val="28"/>
          <w:rtl w:val="true"/>
          <w:lang w:bidi="fa-IR"/>
        </w:rPr>
        <w:t>در جمهوری اسلامی همه مکتب ها آزادند و باید آزاد باشند، همه می توانند نقطه نظرهای مکتب هایشان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آزادی بیان مکتب، غیر از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نباید با هم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انقلاب و رهبری ما ضربه بزند و بین روحانیت و دانشگاهی جدایی بیندازد، این کار به نفع امریکا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برابر هم قرار بگیریم، مگر همه ما خواهان عظمت اسلام و یا ایران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تفرقه ها آمدن رضاخان دیگر و استبداد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استبدادی که کشنده آزادی، حیات، موفقیت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ما را از هم دور کند و ما کوشش می کنیم با هم تفاهم نماییم</w:t>
      </w:r>
      <w:r>
        <w:rPr>
          <w:rFonts w:eastAsia="IRNazanin" w:cs="IRNazanin"/>
          <w:color w:val="111111"/>
          <w:sz w:val="28"/>
          <w:szCs w:val="28"/>
          <w:rtl w:val="true"/>
          <w:lang w:bidi="fa-IR"/>
        </w:rPr>
        <w:t>.</w:t>
      </w:r>
      <w:r>
        <w:rPr>
          <w:rStyle w:val="FootnoteAnchor"/>
          <w:rtl w:val="true"/>
        </w:rPr>
        <w:footnoteReference w:id="16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خود را نشان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آوردن آیه قرآن و کارهایی از این قبیل می خواهید جنبه اسلامی به خود دهید، چه می گویید مگر ملت، شما را نشناخته اند؟ </w:t>
      </w:r>
      <w:bookmarkStart w:id="209" w:name="pg3499_21039"/>
    </w:p>
    <w:p>
      <w:pPr>
        <w:pStyle w:val="BookText"/>
        <w:rPr/>
      </w:pPr>
      <w:bookmarkEnd w:id="209"/>
      <w:r>
        <w:rPr>
          <w:rFonts w:ascii="IRNazanin" w:hAnsi="IRNazanin" w:eastAsia="IRNazanin"/>
          <w:color w:val="111111"/>
          <w:sz w:val="28"/>
          <w:sz w:val="28"/>
          <w:szCs w:val="28"/>
          <w:rtl w:val="true"/>
          <w:lang w:bidi="fa-IR"/>
        </w:rPr>
        <w:t>مگر خیانت های شما را ندیده اند، آیا به این ملت کم خیانت کرده اید؟ دیگر این ملت آگاه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زدن، عربده کشیدن و اخلالگری کوچک ترین اثری در ادامه نهضت اسلامی ندارد</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210" w:name="__RefHeading___Toc3544858_2749589250"/>
      <w:bookmarkStart w:id="211" w:name="_Toc76"/>
      <w:bookmarkEnd w:id="210"/>
      <w:r>
        <w:rPr>
          <w:rtl w:val="true"/>
        </w:rPr>
        <w:t>منابعی برای تحقیق بیشتر</w:t>
      </w:r>
      <w:bookmarkEnd w:id="211"/>
    </w:p>
    <w:p>
      <w:pPr>
        <w:pStyle w:val="BookText"/>
        <w:rPr/>
      </w:pPr>
      <w:r>
        <w:rPr>
          <w:rFonts w:ascii="IRNazanin" w:hAnsi="IRNazanin" w:eastAsia="IRNazanin"/>
          <w:color w:val="111111"/>
          <w:sz w:val="28"/>
          <w:sz w:val="28"/>
          <w:szCs w:val="28"/>
          <w:rtl w:val="true"/>
          <w:lang w:bidi="fa-IR"/>
        </w:rPr>
        <w:t>منابعی برای تحقیق بیشتر</w:t>
      </w:r>
    </w:p>
    <w:p>
      <w:pPr>
        <w:pStyle w:val="BookText"/>
        <w:rPr/>
      </w:pPr>
      <w:r>
        <w:rPr>
          <w:rFonts w:ascii="IRNazanin" w:hAnsi="IRNazanin" w:eastAsia="IRNazanin"/>
          <w:color w:val="111111"/>
          <w:sz w:val="28"/>
          <w:sz w:val="28"/>
          <w:szCs w:val="28"/>
          <w:rtl w:val="true"/>
          <w:lang w:bidi="fa-IR"/>
        </w:rPr>
        <w:t xml:space="preserve">استاد شهید دکتر محمد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سالگرد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همکاری خانواده شهید و انجمن اسلامی دانشکده الهیات و معارف اسلامی، تهران، تبلیغات نهضت سوادآموزی، چاپ اول،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به روایت اسناد ساواک،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مرکز بررسی اسناد تاریخی وزارت اطلاعات، تهران، چاپ اول،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سوم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باقری، تهران، دفتر ادبیات انقلاب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و مبارزات حجت الاسلام و المسلمین حسینی همدانی،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نیک بخت، تهران، مرکز اسناد انقلاب اسلامی،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دارابی، علی، سیاست مداران اهل فیضیه، تهران، سیاست،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تهران، مرکز اسناد انقلاب اسلامی،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پژوهشکده باقرالعلوم، دیدار با ابرار، جلد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تهران، معاونت پژوهشی سازمان تبلیغات اسلامی،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دانستنی های انقلاب اسلامی،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تهران، مرکز اسناد انقلاب اسلامی،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ابوالفتح، همدان در انقلاب اسلامی، تهران، 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واثقی، محمدحسین، مصلح بیدار،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صدرا،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ویژنامه سالروز شهادت آیت الله دکتر محمد مفتح، ماهنامه فرهنگی تاریخی شاهد یاران، سال دوم،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یادنامه ای از بنیان گذار روز وحدت روحانی و دانشجو شهید دکتر محمد مفتح، تهران، سازمان تبلیغات اسلامی،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مرکز اسناد انقلاب اسلامی، پرونده آیت الله مفتح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 مصاحبه دکتر مفتح، آرشیو شبکه پنجم صدا و سیمای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یادیار، صدا و سیمای جمهوری اسلامی ایران، شبکه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حضور، گروه معارف شبکه دوم صدا و سیمای جمهوری اسلامی، شش قسمت، پاییز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بزرگداشت شهید حوزه و دانشگاه آیت الله مفتح، گروه معارف شبکه دوم صدا و سیمای جمهوری اسلامی ایران، پاییز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وحدت حوزه و دانشگاه، ویژه استاد مفتح، گروه سیاسی شبکه چهارم صدا و سیمای جمهوری اسلامی ایران، تهران، پاییز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212" w:name="pg3499_21041"/>
    </w:p>
    <w:p>
      <w:pPr>
        <w:pStyle w:val="Heading2"/>
        <w:numPr>
          <w:ilvl w:val="1"/>
          <w:numId w:val="1"/>
        </w:numPr>
        <w:rPr/>
      </w:pPr>
      <w:bookmarkStart w:id="213" w:name="__RefHeading___Toc3544860_2749589250"/>
      <w:bookmarkStart w:id="214" w:name="_Toc77"/>
      <w:bookmarkEnd w:id="212"/>
      <w:bookmarkEnd w:id="213"/>
      <w:r>
        <w:rPr>
          <w:rtl w:val="true"/>
        </w:rPr>
        <w:t>فصل ششم</w:t>
      </w:r>
      <w:r>
        <w:rPr>
          <w:rtl w:val="true"/>
        </w:rPr>
        <w:t xml:space="preserve">: </w:t>
      </w:r>
      <w:r>
        <w:rPr>
          <w:rtl w:val="true"/>
        </w:rPr>
        <w:t>با برنامه سازان</w:t>
      </w:r>
      <w:bookmarkEnd w:id="214"/>
    </w:p>
    <w:p>
      <w:pPr>
        <w:pStyle w:val="Heading3"/>
        <w:numPr>
          <w:ilvl w:val="2"/>
          <w:numId w:val="1"/>
        </w:numPr>
        <w:rPr/>
      </w:pPr>
      <w:bookmarkStart w:id="215" w:name="__RefHeading___Toc3544862_2749589250"/>
      <w:bookmarkStart w:id="216" w:name="_Toc78"/>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سازان</w:t>
      </w:r>
    </w:p>
    <w:p>
      <w:pPr>
        <w:pStyle w:val="BookText"/>
        <w:rPr/>
      </w:pPr>
      <w:r>
        <w:rPr>
          <w:rFonts w:ascii="IRNazanin" w:hAnsi="IRNazanin" w:eastAsia="IRNazanin"/>
          <w:color w:val="111111"/>
          <w:sz w:val="28"/>
          <w:sz w:val="28"/>
          <w:szCs w:val="28"/>
          <w:rtl w:val="true"/>
          <w:lang w:bidi="fa-IR"/>
        </w:rPr>
        <w:t>استاد شهید، آیت الله مفتح، یکی از چهره های برجسته علمی و فرهنگی و دانش آموخته حوزه و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این دو نهاد اساسی کشور را با یکدیگر متحد و منسجم سازد و افکار پلیدی را که میان این سنگرهای مهم شکاف ایجاد می کرد، با قدرت حکمت و معرفت و سعه صدر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شخصیت استوار و وزینِ علمی و ایمانی خویش، جوانان را تحت تأثیر روش نو و صفای معنوی اش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هر کجا از استاد شهید آیت الله مفتح سخنی به میان می آید، حتی در محافل علمی و فرهنگی، خدمات و شخصیت والای وی فقط در اهتمام او به وحدت حوزه و دانشگاه خلاصه می شود، در حالی که بررسی ها و کارنامه پربار این شهید و مستندات دیگر نشان می دهد او در عرصه های سیاسی، فرهنگی، علمی و تبلیغی، دارای ابتکارهای جالبی بوده و تلاش های اثرگذاری کرده است که در ادامه، فهرست وار به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تحولات فرهنگی و آموزشی و ایجاد پیوند میان مردم، فرهنگیان و دانش آموزان</w:t>
      </w:r>
      <w:r>
        <w:rPr>
          <w:rFonts w:eastAsia="IRNazanin" w:cs="IRNazanin"/>
          <w:color w:val="111111"/>
          <w:sz w:val="28"/>
          <w:szCs w:val="28"/>
          <w:rtl w:val="true"/>
          <w:lang w:bidi="fa-IR"/>
        </w:rPr>
        <w:t>.</w:t>
      </w:r>
      <w:bookmarkStart w:id="217" w:name="pg3499_21042"/>
    </w:p>
    <w:p>
      <w:pPr>
        <w:pStyle w:val="BookText"/>
        <w:rPr/>
      </w:pPr>
      <w:bookmarkEnd w:id="2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جنبه اعتقادی و اخلاقی نسل جوان و تربیت نیروهای متدین، مبارز و شجاع که در نهضت امام خمینی رحمه الله نقش آفرین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قرار دادن مسجد و کانون های عبادی برای امر مبارزه، تبلیغ و تلاش های فرهنگی در تهران و شهرستان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های عمیق درباره فرهنگ و تمدن مسلمانان و علل انحطاط آنان، آفت زدایی از دین و پیراستن فرهنگ اسلامی از خرافه ها، ستیز با باستان گرایی و ملی گرایی که روشن فکران وابسته به رژیم پهلوی مرّوج آن بودند تا بدین وسیله فرهنگ پویای اسلامی را به حاشیه برانند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مجمع علمی اسلام شناسی برای تربیت نویسندگان جوان، خوش فکر و صاحب قلم روان، با هدف معرفی فرهنگ ناب اسلامی به نسل جوان و بررسی های اجتماعی و سیاسی درباره مسلمانان و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مؤثر با التقاط، انحراف های فکری و عقیدتی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مؤثر در نهضت امام خمینی رحمه الله از راه خطابه های خردمندانه، سخنرانی های مستدل و دقیق و نیز افشاگری ها و روشنگری هایی که در واقع نبرد فرهنگی علیه رژیم پهلوی و استکبار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شخصیت های برجسته جهان اسلام به منظور تحکیم وحدت و همدلی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نظر، مشرب علمی و ظرفیت بالا همراه با قاطعیت و مقاومت و پافشاری بر ارزش های دینی برای رشد علمی و فرهنگی جامعه</w:t>
      </w:r>
      <w:r>
        <w:rPr>
          <w:rFonts w:eastAsia="IRNazanin" w:cs="IRNazanin"/>
          <w:color w:val="111111"/>
          <w:sz w:val="28"/>
          <w:szCs w:val="28"/>
          <w:rtl w:val="true"/>
          <w:lang w:bidi="fa-IR"/>
        </w:rPr>
        <w:t>.</w:t>
      </w:r>
    </w:p>
    <w:p>
      <w:pPr>
        <w:pStyle w:val="Heading3"/>
        <w:numPr>
          <w:ilvl w:val="2"/>
          <w:numId w:val="1"/>
        </w:numPr>
        <w:rPr/>
      </w:pPr>
      <w:bookmarkStart w:id="218" w:name="__RefHeading___Toc3544864_2749589250"/>
      <w:bookmarkStart w:id="219" w:name="_Toc79"/>
      <w:bookmarkEnd w:id="218"/>
      <w:r>
        <w:rPr>
          <w:rtl w:val="true"/>
        </w:rPr>
        <w:t>موضوع های برنامه سازی</w:t>
      </w:r>
      <w:bookmarkEnd w:id="219"/>
    </w:p>
    <w:p>
      <w:pPr>
        <w:pStyle w:val="BookText"/>
        <w:rPr/>
      </w:pPr>
      <w:r>
        <w:rPr>
          <w:rFonts w:ascii="IRNazanin" w:hAnsi="IRNazanin" w:eastAsia="IRNazanin"/>
          <w:color w:val="111111"/>
          <w:sz w:val="28"/>
          <w:sz w:val="28"/>
          <w:szCs w:val="28"/>
          <w:rtl w:val="true"/>
          <w:lang w:bidi="fa-IR"/>
        </w:rPr>
        <w:t>موضوع های برنامه 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آموزشی و تربیتی حاج شیخ محمود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و توابع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شهید مفتح برای تقویت و گسترش انقلاب اسلامی، به شهرهای مختلف سفر می کرد و دلیل موفقیت وی در این عرصه، با وجود فشارهای ساواک،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مفتح با سازمان دهی هزاران نفر از مردم تهران در سال 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را در زمین های قیطریه برگزار کرد که این حرکت در پیروزی انقلاب اسلامی بسیار مهم بود و سرآغاز راه پیمایی های گسترده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ریشه یابی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دکتر مفتح در تشییع جنازه دکتر شریعتی شرکت کرد، گروه فرقان که مدافع افکار شریعتی بود، وی را 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درخور یک بررسی مستند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رابطه آیت الله مفتح با امام خمینی رحمه الله و شخصیت هایی چون دکتر بهشتی، باهنر، قدوسی، مطهری و 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شهید مفتح برای وحدت حوزه و دانشگاه و اسلامی کردن دانشگاه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درباره اندیشه و کارنامه علمی و فرهنگی شهید مفتح با افرادی که با او مأنوس بوده یا از محضرش استفاده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 نوری همدانی، آیت الله سبحانی، آیت الله سید حسن طاهری خرم آبادی؛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دکتر سید محمدباقر حجتی، هادی غفاری، محسن مجتهد شبستری، غلامحسین رحیمی اصفهانی، عبدالرحیم عقیقی بخشایشی، سید کاظم ارفع، سید ابراهیم سید </w:t>
      </w:r>
      <w:bookmarkStart w:id="220" w:name="pg3499_21044"/>
    </w:p>
    <w:p>
      <w:pPr>
        <w:pStyle w:val="BookText"/>
        <w:rPr/>
      </w:pPr>
      <w:bookmarkEnd w:id="220"/>
      <w:r>
        <w:rPr>
          <w:rFonts w:ascii="IRNazanin" w:hAnsi="IRNazanin" w:eastAsia="IRNazanin"/>
          <w:color w:val="111111"/>
          <w:sz w:val="28"/>
          <w:sz w:val="28"/>
          <w:szCs w:val="28"/>
          <w:rtl w:val="true"/>
          <w:lang w:bidi="fa-IR"/>
        </w:rPr>
        <w:t>علوی، علی اکبر حسنی، سید جعفر شیخ الاسلامی، مهدی طارمی، غلام حسین حقّانی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یابی از عبدالکریم دل داده، سید باقر سخایی، حسین مهدیان، ابوالفضل توکلی بینا و ماشاءالله رحیمی که با شهید مفتح در ارتباط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اعضای خانواده شهید مفتح از جمله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محمدصادق، محمدهادی و بتول مفتح و همسر شهید فاطمه جابری و محمد پیشگاهی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دکتر مفتح</w:t>
      </w:r>
      <w:r>
        <w:rPr>
          <w:rFonts w:eastAsia="IRNazanin" w:cs="IRNazanin"/>
          <w:color w:val="111111"/>
          <w:sz w:val="28"/>
          <w:szCs w:val="28"/>
          <w:rtl w:val="true"/>
          <w:lang w:bidi="fa-IR"/>
        </w:rPr>
        <w:t>).</w:t>
      </w:r>
    </w:p>
    <w:p>
      <w:pPr>
        <w:pStyle w:val="Heading3"/>
        <w:numPr>
          <w:ilvl w:val="2"/>
          <w:numId w:val="1"/>
        </w:numPr>
        <w:rPr/>
      </w:pPr>
      <w:bookmarkStart w:id="221" w:name="__RefHeading___Toc3544866_2749589250"/>
      <w:bookmarkStart w:id="222" w:name="_Toc80"/>
      <w:bookmarkEnd w:id="221"/>
      <w:r>
        <w:rPr>
          <w:rtl w:val="true"/>
        </w:rPr>
        <w:t>پرسش های مسابقه ای</w:t>
      </w:r>
      <w:bookmarkEnd w:id="222"/>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محمود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دکتر محمد 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مشهور کدام شهر ایران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مفتح چه دروسی را نزد امام خمینی رحمه الله فراگرفت؟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مفتح چه کتابی را در حوزه علمیه قم تدریس می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سبزواری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ملاصدرا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 خراسانی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مفتح با چه هدفی مجمع علمی اسلام شناسی را بنیان نهاد؟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چهره راستین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فعالیت های علمی مسلمانان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رابطه علم و دین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کادر سیاسی و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آثار دکتر مفتح، پایان نامه دوره دکترای او بود؟</w:t>
      </w:r>
      <w:bookmarkStart w:id="223" w:name="pg3499_21045"/>
    </w:p>
    <w:p>
      <w:pPr>
        <w:pStyle w:val="BookText"/>
        <w:rPr/>
      </w:pPr>
      <w:bookmarkEnd w:id="22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و نهج البلاغه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اصول اعتقادی قرآن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دانشمندان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شهید مفتح درباره مراسم چهارشنبه سوری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مضحک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پرستی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ارتجاع 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ساواک، از ورود شهید مفتح به کدام استان جلوگیری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همدان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خوزستان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گروهی و در چه تاریخی آیت الله مفتح را ترور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27/9/1358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lang w:bidi="fa-IR"/>
        </w:rPr>
        <w:t>27/9/1358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27/9/1359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Heading3"/>
        <w:numPr>
          <w:ilvl w:val="2"/>
          <w:numId w:val="1"/>
        </w:numPr>
        <w:rPr/>
      </w:pPr>
      <w:bookmarkStart w:id="224" w:name="__RefHeading___Toc3544868_2749589250"/>
      <w:bookmarkStart w:id="225" w:name="_Toc81"/>
      <w:bookmarkEnd w:id="224"/>
      <w:r>
        <w:rPr>
          <w:rtl w:val="true"/>
        </w:rPr>
        <w:t>پرسش های کارشناسی</w:t>
      </w:r>
      <w:bookmarkEnd w:id="225"/>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موفقیت آیت الله مفتح در تحصیلات حوزوی و دانشگاهی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مفتح به چه منظوری کانون اسلامی دانش آموزان و فرهنگیان را بنیان نهاد؟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مفتح در عرصه های پژوهشی و علمی چه اقدام هایی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مفتح به کدام فضایل اخلاقی آراسته تر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مفتح، علل انحطاط مسلمانان را چه می دانست؟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مفتح در سفرهایش به شهرهای مختلف، چه اهدافی را دنبال می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مبارزاتی شهید مفتح 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مفتح وحدت حوزه و دانشگاه را یک ضرورت مسلّم می دانست؟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به چه دلیل گروه های منحرف، آیت الله مفتح را ترور کردند؟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مفتح در سخنرانی ها و محافل فرهنگی به چه امری تأکید داشت؟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شهید مفتح پایگاه فرهنگی خود را مسجد، مدرسه و دانشگاه قرار می داد؟ </w:t>
      </w:r>
      <w:bookmarkStart w:id="226" w:name="pg3499_21047"/>
    </w:p>
    <w:p>
      <w:pPr>
        <w:pStyle w:val="Heading2"/>
        <w:numPr>
          <w:ilvl w:val="1"/>
          <w:numId w:val="1"/>
        </w:numPr>
        <w:rPr/>
      </w:pPr>
      <w:bookmarkStart w:id="227" w:name="__RefHeading___Toc3544870_2749589250"/>
      <w:bookmarkStart w:id="228" w:name="_Toc82"/>
      <w:bookmarkEnd w:id="226"/>
      <w:bookmarkEnd w:id="227"/>
      <w:r>
        <w:rPr>
          <w:rtl w:val="true"/>
        </w:rPr>
        <w:t>کتاب نامه</w:t>
      </w:r>
      <w:bookmarkEnd w:id="228"/>
    </w:p>
    <w:p>
      <w:pPr>
        <w:pStyle w:val="Heading3"/>
        <w:numPr>
          <w:ilvl w:val="2"/>
          <w:numId w:val="1"/>
        </w:numPr>
        <w:rPr/>
      </w:pPr>
      <w:bookmarkStart w:id="229" w:name="__RefHeading___Toc3544872_2749589250"/>
      <w:bookmarkStart w:id="230" w:name="_Toc83"/>
      <w:bookmarkEnd w:id="229"/>
      <w:r>
        <w:rPr>
          <w:rtl w:val="true"/>
        </w:rPr>
        <w:t>الف</w:t>
      </w:r>
      <w:r>
        <w:rPr>
          <w:rtl w:val="true"/>
        </w:rPr>
        <w:t xml:space="preserve">) </w:t>
      </w:r>
      <w:r>
        <w:rPr>
          <w:rtl w:val="true"/>
        </w:rPr>
        <w:t>کتاب ها</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گلپایگانی به روایت اسناد ساواک، تهران، مرکز بررسی اسناد تاریخی وزارت اطلاعات،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سید کاظم، مصاحبه ای درباره خرافه و نیرنگ، تهران، فراهانی، چاپ اول،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انقلاب اسلامی، تهران، مرکز اسناد انقلاب اسلامی،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بیدهندی،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افکار استاد شهید دکتر محمد مفتح، قم، پیام اسلام، چاپ اول،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سید محمدحسین، رسالت دانشگاه و دانشجو، قم، انتشارات تشیع،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معاونت پژوهشی سازمان تبلیغات اسلامی،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توفیقی، طاهره، گلی از باغ بهشت، تهران، صدای جمهوری اسلامی ایران، 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جریان ها و سازمان های مذهبی سیاسی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خانه کتاب، چاپ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اصلاحات و افزوده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پژوهشگران حوزه علمیه قم، گلشن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معروف،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طاهری خرم آبادی، تهران، مرکز اسناد انقلاب اسلامی،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سید علی، دیدگاه ها، قم، انتشارات تشیع،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 الله، صحیفه امام، تهران، مؤسسه تنظیم و نشر آثار امام خمینی،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 غلام حسین، زیارت خرافه است یا حقیقت، تهران، فراهانی،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 حمید، بررسی و تحلیلی از نهضت امام خمینی، قم، دفتر انتشارات اسلامی،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روزشمار انقلاب اسلامی، تهران، دفتر ادبیات انقلاب اسلامی، حوزه هنری سازمان تبلیغات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زرگر، محمد، حدیث عاشقی، تهران، مرکز اسناد انقلاب اسلامی،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مصطفی، به سوی اسلام یا آیین کلیسا، قم، پیام اسلام، چاپ اول،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امیررضا، پا به پای آفتاب، تهران، نشر پنجره،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شهید، قم، انتشارات آزاد،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علوی، سید ابراهیم، جهان بینی و جهان 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فراهانی،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رازی، محمد، گنجینه دانشمندان، تهران، اسلامیه، چاپ اول،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شکوری، ابوالفضل، فرهنگ رجال و مشاهیر تاریخ معاصر ایران، قم، عالمه،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گلی زواره، غلامرضا، اسوه فرزانگی و فداکاری، قم، نور السجاد،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بررسی اسناد تاریخی، یاران امام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بیست و ششم شهید آیت الله دکتر محمد 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وزارت اطلاعات،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بررسی اسناد تاریخی، یاران امام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مهدی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اطلاعات،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کرمانی، محمد، دعا عامل پیشرفت یا رکود، تهران، فراهانی،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اسلام پیشرو نهضت ها، تهران، فراهانی،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مطبوعات اسلامی، قم، مؤسسه اطلاع رسانی اسلامی مرجع،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 محمد، آیات اصول اعتقادی قرآن، قم، مؤسسه تحقیقاتی و انتشاراتی نور</w:t>
      </w:r>
      <w:r>
        <w:rPr>
          <w:rFonts w:eastAsia="IRNazanin" w:cs="IRNazanin"/>
          <w:color w:val="111111"/>
          <w:sz w:val="28"/>
          <w:szCs w:val="28"/>
          <w:rtl w:val="true"/>
          <w:lang w:bidi="fa-IR"/>
        </w:rPr>
        <w:t xml:space="preserve">. </w:t>
      </w:r>
      <w:bookmarkStart w:id="231" w:name="pg3499_21050"/>
    </w:p>
    <w:p>
      <w:pPr>
        <w:pStyle w:val="BookText"/>
        <w:rPr/>
      </w:pPr>
      <w:bookmarkEnd w:id="231"/>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 حکمت الهی در نهج البلاغه، تهران، پیام آزادی،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 مکتب اخلاقی و تربیتی امام صادق، تهران، جهان آرا،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 نقش دانشمندان در پیشرفت علوم، تهران، سازمان پژوهش های علمی و صنعتی ایران،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 وحدت دو قشر روحانی و دانشگاهی، قم، نشر حجّت،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 ویژگی های زعامت و رهبری، تهران، حزب جمهوری اسلامی، چاپ اول،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بخت، رحیم، زندگی و مبارزات شهید آیت الله دکتر محمد مفتح، تهران، مرکز اسناد انقلاب اسلامی،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واثقی راد، محمد حسین، مطهری مطهر اندیشه ها، قم، دفتر تبلیغات اسلامی حوزه علمیه قم،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ابراهیم، آخرین تلاش ها در آخرین روزها، تهران، انتشارات قلم، چاپ پنجم،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Heading3"/>
        <w:numPr>
          <w:ilvl w:val="2"/>
          <w:numId w:val="1"/>
        </w:numPr>
        <w:rPr/>
      </w:pPr>
      <w:bookmarkStart w:id="232" w:name="__RefHeading___Toc3544874_2749589250"/>
      <w:bookmarkStart w:id="233" w:name="_Toc84"/>
      <w:bookmarkEnd w:id="232"/>
      <w:r>
        <w:rPr>
          <w:rtl w:val="true"/>
        </w:rPr>
        <w:t>ب</w:t>
      </w:r>
      <w:r>
        <w:rPr>
          <w:rtl w:val="true"/>
        </w:rPr>
        <w:t xml:space="preserve">) </w:t>
      </w:r>
      <w:r>
        <w:rPr>
          <w:rtl w:val="true"/>
        </w:rPr>
        <w:t>نشریه</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صابری همدانی،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آخوند ملاعلی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ماهنامه نور علم،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گلی زواره،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آسمان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مبلغان،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شوال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مردی در راستای تشیع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اعتصام،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bookmarkStart w:id="234" w:name="pg3499_21051"/>
    </w:p>
    <w:p>
      <w:pPr>
        <w:pStyle w:val="BookText"/>
        <w:rPr/>
      </w:pPr>
      <w:bookmarkEnd w:id="234"/>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های انقلاب اسلامی به روایت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مکتب اسلام و مکتب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یاد،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از دیدگاه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پانزده خرداد،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جمعیت موتلفه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شاهد،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یاران، ویژه نامه شهید مفتح،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19217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مکتب تشیع، خرداد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نصیر، سال سوم،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3"/>
        <w:numPr>
          <w:ilvl w:val="2"/>
          <w:numId w:val="1"/>
        </w:numPr>
        <w:rPr/>
      </w:pPr>
      <w:bookmarkStart w:id="235" w:name="__RefHeading___Toc3544876_2749589250"/>
      <w:bookmarkStart w:id="236" w:name="_Toc85"/>
      <w:bookmarkEnd w:id="235"/>
      <w:r>
        <w:rPr>
          <w:rtl w:val="true"/>
        </w:rPr>
        <w:t>ج</w:t>
      </w:r>
      <w:r>
        <w:rPr>
          <w:rtl w:val="true"/>
        </w:rPr>
        <w:t xml:space="preserve">) </w:t>
      </w:r>
      <w:r>
        <w:rPr>
          <w:rtl w:val="true"/>
        </w:rPr>
        <w:t>سخنرانی</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وحدت در امت اسلام، سخنرانی شهید دکتر مفتح، مجله پیام انقلاب، شماره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اسلامی، سخنرانی دکتر مفتح در مسجد صاحب الزمان تهران نشریه حزب جمهوری اسلامی،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روحانی و دانشگاهی، سخنرانی دکتر مفتح در مدرسه عالی سابق پارس، مجله پیام انقلاب، شماره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3544878_2749589250"/>
      <w:bookmarkStart w:id="238" w:name="_Toc86"/>
      <w:bookmarkEnd w:id="237"/>
      <w:r>
        <w:rPr>
          <w:rtl w:val="true"/>
        </w:rPr>
        <w:t>د</w:t>
      </w:r>
      <w:r>
        <w:rPr>
          <w:rtl w:val="true"/>
        </w:rPr>
        <w:t xml:space="preserve">) </w:t>
      </w:r>
      <w:r>
        <w:rPr>
          <w:rtl w:val="true"/>
        </w:rPr>
        <w:t>گفت وگوها</w:t>
      </w:r>
      <w:bookmarkStart w:id="239" w:name="pg3499_21052"/>
      <w:bookmarkEnd w:id="238"/>
    </w:p>
    <w:p>
      <w:pPr>
        <w:pStyle w:val="BookText"/>
        <w:rPr/>
      </w:pPr>
      <w:bookmarkEnd w:id="23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آیت الله حسین نوری همدانی، مجله حوزه،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حجت الاسلام و المسلمین جمی، امام جمعه سابق آبادان، مجله پیام انقلاب، شماره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دهم مهر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دکتر سید محمدحسین بهشتی درباره شهید مفتح، روزنامه جمهوری اسلامی، </w:t>
      </w:r>
      <w:r>
        <w:rPr>
          <w:rFonts w:eastAsia="IRNazanin" w:cs="IRNazanin"/>
          <w:color w:val="111111"/>
          <w:sz w:val="28"/>
          <w:szCs w:val="28"/>
          <w:lang w:bidi="fa-IR"/>
        </w:rPr>
        <w:t>25/9/1360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وگو با همسر شهید مفتح، مجله زن روز، شماره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3"/>
        <w:numPr>
          <w:ilvl w:val="2"/>
          <w:numId w:val="1"/>
        </w:numPr>
        <w:rPr/>
      </w:pPr>
      <w:bookmarkStart w:id="240" w:name="__RefHeading___Toc3544880_2749589250"/>
      <w:bookmarkStart w:id="241" w:name="_Toc87"/>
      <w:bookmarkEnd w:id="240"/>
      <w:r>
        <w:rPr>
          <w:rtl w:val="true"/>
        </w:rPr>
        <w:t>هـ</w:t>
      </w:r>
      <w:r>
        <w:rPr>
          <w:rtl w:val="true"/>
        </w:rPr>
        <w:t xml:space="preserve">) </w:t>
      </w:r>
      <w:r>
        <w:rPr>
          <w:rtl w:val="true"/>
        </w:rPr>
        <w:t>برنامه های تلویزیونی</w:t>
      </w:r>
      <w:bookmarkEnd w:id="24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شش قسمتی مفتاح حضور، شبکه دوم سیمای جمهوری اسلامی ایران، پاییز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حوزه علمیه قم،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حضور، گروه معارف شبکه دوم سیمای جمهوری اسلامی ایران، پاییز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زندگی و مبارزات شهید آیت‌الله دکتر محمد مفتح،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باقرالعلوم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مفتح تکبیر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صابری همدانی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 امت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آخوند ملاعلی معصومی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نور علم، دوره چهارم، شماره مسلسل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مجله اعتصام،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آیت‌الله حسین نوری همدانی، به کوشش حجت‌الاسلام و المسلمین حمید صبری، شاهد یاران، سال دوم،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آیت‌الله حسین نوری، مجله حوزه، سال پنجم، شماره مسلسل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مفتح و ناصر باقری بیدهندی، افکار استاد شهید دکتر محمد مفتح،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کوکب آسمان حکمت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مبلغان،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شوال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مفتح، آیات اصول اعتقادی قرآن،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شاهد یاران،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دیدار با ابرار،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گلی‌زواره، اسوه فرزانگی و فداکاری،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مفتح به روایت همسر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یاران،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زندگی و مبارزات شهید آیت‌الله دکتر محمد مفتح،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توفیقی، گلی از باغ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منتشر 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حضور، برنامه پنجم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نیم‌نگاهی به کارنامه علمی و فرهنگی شهید مفتح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یاران،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دکتر بهشتی با روزنامه جمهوری اسلامی، ویژه‌نامه شهیدان،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سید محمدحسین حسینی بهشتی، رسالت دانشگاه و دانشجو،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خامنه‌ای، دیدگاه‌ها،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اصول اعتقادی قرآن،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زندگی و مبارزات شهید آیت‌الله دکتر محمد مفتح،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گلپایگانی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فرزانگی و فداکاری،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 استاد شهید دکتر محمد مفتح،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فرزانگی و فداکاری،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کتاب بیست و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آیت‌الله دکتر محمد مفتح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اسوه فرزانگی و فداکاری،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رسول جعفریان، جریان‌ها و سازمان‌های مذهبی سیاسی ایران،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شهید آیت‌الله دکتر محمد مفتح،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شهید آیت‌الله دکتر محمد مفتح،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یادواره استاد شهید مرتضی مطهری،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شفیعی دارابی،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ابوالفضل شکوری، فرهنگ رجال و مشاهیر تاریخ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گفت‌وشنود با حاج شیخ هادی مروی، شاهد یاران،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وحدت مقدس، سخنرانی شهید دکتر مفتح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پیام انقلاب، ش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خارکوهی،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زمینه‌های اسلامی وحدت حوزه و دانشگاه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22372</w:t>
      </w:r>
      <w:r>
        <w:rPr>
          <w:rFonts w:ascii="IRNazanin" w:hAnsi="IRNazanin" w:eastAsia="IRNazanin"/>
          <w:b w:val="false"/>
          <w:b w:val="false"/>
          <w:bCs w:val="false"/>
          <w:i w:val="false"/>
          <w:i w:val="false"/>
          <w:iCs w:val="false"/>
          <w:color w:val="333333"/>
          <w:sz w:val="20"/>
          <w:sz w:val="20"/>
          <w:szCs w:val="20"/>
          <w:rtl w:val="true"/>
        </w:rPr>
        <w:t xml:space="preserve">، حسین فلاح،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حوزه و شهید دانشگاه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 استاد شهید دکتر محمد مفتح،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مفتاح حضور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حجت‌الاسلام جلالی خمینی، شاهد یاران،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طاهری خرم‌آبادی، خاطرات،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شما، ارگان جمعیت مؤتلفه اسلامی،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ساواک،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ساواک،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ساواک،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حمید روحانی، بررسی و تحلیلی از نهضت امام خمینی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سید حسن طاهری خرم‌آبادی، شاهد یاران،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طاهری خرم‌آبادی،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 المسلمین جمی، مجله پیام انقلاب، سال سوم،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دهم مهر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رئیس ساواک استان خوزستان در </w:t>
      </w:r>
      <w:r>
        <w:rPr>
          <w:rFonts w:eastAsia="IRNazanin" w:cs="IRNazanin"/>
          <w:b w:val="false"/>
          <w:bCs w:val="false"/>
          <w:i w:val="false"/>
          <w:iCs w:val="false"/>
          <w:color w:val="333333"/>
          <w:sz w:val="20"/>
          <w:szCs w:val="20"/>
        </w:rPr>
        <w:t>12/4/1343</w:t>
      </w:r>
      <w:r>
        <w:rPr>
          <w:rFonts w:ascii="IRNazanin" w:hAnsi="IRNazanin" w:eastAsia="IRNazanin"/>
          <w:b w:val="false"/>
          <w:b w:val="false"/>
          <w:bCs w:val="false"/>
          <w:i w:val="false"/>
          <w:i w:val="false"/>
          <w:iCs w:val="false"/>
          <w:color w:val="333333"/>
          <w:sz w:val="20"/>
          <w:sz w:val="20"/>
          <w:szCs w:val="20"/>
          <w:rtl w:val="true"/>
        </w:rPr>
        <w:t xml:space="preserve">، یاران امام به روایت اسناد ساواک،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رئیس ساواک استان خوزستان در </w:t>
      </w:r>
      <w:r>
        <w:rPr>
          <w:rFonts w:eastAsia="IRNazanin" w:cs="IRNazanin"/>
          <w:b w:val="false"/>
          <w:bCs w:val="false"/>
          <w:i w:val="false"/>
          <w:iCs w:val="false"/>
          <w:color w:val="333333"/>
          <w:sz w:val="20"/>
          <w:szCs w:val="20"/>
        </w:rPr>
        <w:t>12/4/1343</w:t>
      </w:r>
      <w:r>
        <w:rPr>
          <w:rFonts w:ascii="IRNazanin" w:hAnsi="IRNazanin" w:eastAsia="IRNazanin"/>
          <w:b w:val="false"/>
          <w:b w:val="false"/>
          <w:bCs w:val="false"/>
          <w:i w:val="false"/>
          <w:i w:val="false"/>
          <w:iCs w:val="false"/>
          <w:color w:val="333333"/>
          <w:sz w:val="20"/>
          <w:sz w:val="20"/>
          <w:szCs w:val="20"/>
          <w:rtl w:val="true"/>
        </w:rPr>
        <w:t xml:space="preserve">، یاران امام به روایت اسناد ساواک،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رئیس ساواک استان خوزستان در </w:t>
      </w:r>
      <w:r>
        <w:rPr>
          <w:rFonts w:eastAsia="IRNazanin" w:cs="IRNazanin"/>
          <w:b w:val="false"/>
          <w:bCs w:val="false"/>
          <w:i w:val="false"/>
          <w:iCs w:val="false"/>
          <w:color w:val="333333"/>
          <w:sz w:val="20"/>
          <w:szCs w:val="20"/>
        </w:rPr>
        <w:t>12/4/1343</w:t>
      </w:r>
      <w:r>
        <w:rPr>
          <w:rFonts w:ascii="IRNazanin" w:hAnsi="IRNazanin" w:eastAsia="IRNazanin"/>
          <w:b w:val="false"/>
          <w:b w:val="false"/>
          <w:bCs w:val="false"/>
          <w:i w:val="false"/>
          <w:i w:val="false"/>
          <w:iCs w:val="false"/>
          <w:color w:val="333333"/>
          <w:sz w:val="20"/>
          <w:sz w:val="20"/>
          <w:szCs w:val="20"/>
          <w:rtl w:val="true"/>
        </w:rPr>
        <w:t xml:space="preserve">، یاران امام به روایت اسناد ساواک،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مبارزات شهید آیت‌الله دکتر محمد مفتح،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مفتح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گلی از باغ بهشت،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زندگی و مبارزات شهید آیت‌الله دکتر محمد مفتح،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مفتح، موجود در مرکز اسناد انقلاب اسلامی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اسوه فرزانگی و فداکاری، صص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روحانی، بررسی و تحلیل 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محمد زرگر، حدیث عاشقی،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آیات اصول اعتقادی قرآن،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مفتاح حضور، شبکه دوم، قسمت ششم، پاییز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واثقی‌راد، مطهری، مطهر اندیشه‌ها،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بزرگ‌مردی در راستای تشیع سرخ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اعتصام،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در حوالی حسینیه ارشاد قرار دارد و در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حضور آیت‌الله خوانساری افتتاح 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دیدار با ابرار،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یاران امام به روایت اسناد ساواک، صص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سخنرانی‌های وی مرحوم صدربلاغی بود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آخرین تلاش‌ها در آخرین روزها،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آیات اصول اعتقادی قرآن،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مجله اعتصام،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یاران امام به روایت اسناد ساواک، مقدمه،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آن زمان شاهد این شکوه معنوی و انقلابی بوده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شاهد یاران،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مفتح، ویژگی‌های زعامت و رهبری، صص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روزشمار انقلاب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اسناد انقلاب اسلامی،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شاهد یاران، صص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دیدار با ابرار،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کانون تربیت و ارشاد فرزندانش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همسر شهید مفتح، مجله زن روز، ش</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مفتح به روایت همسر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شاهد یاران،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ما معلم 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بتول مفتح، مجله زن روز، ش</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مفتح در قامت یک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بتول مفتح، شاهد یاران، همان،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مهندس محمدرضا مفتح، شاهد یاران، 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یاران،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یاران،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یاران،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یاران،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 شهید دیگر از سخن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دکتر بهشتی درباره مفتح، روزنامه جمهوری اسلامی، </w:t>
      </w:r>
      <w:r>
        <w:rPr>
          <w:rFonts w:eastAsia="IRNazanin" w:cs="IRNazanin"/>
          <w:b w:val="false"/>
          <w:bCs w:val="false"/>
          <w:i w:val="false"/>
          <w:iCs w:val="false"/>
          <w:color w:val="333333"/>
          <w:sz w:val="20"/>
          <w:szCs w:val="20"/>
        </w:rPr>
        <w:t>25/9/1360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ویژگی‌های زعامت و رهبری،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عاشقی،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اصول اعتقادی قرآن،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زن، ش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فرزانگی و فداکاری،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شهید آیت‌الله دکتر محمد مفتح،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گزارش ساواک از جلسه جمعیت طرف‌داران ساده‌زیستی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یاران،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شاهد یاران،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حضور، برنامه ششم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عاشقی،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گلی از باغ بهشت،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حضور، برنامه دوم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مفتح و تعامل با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هادی غفاری، شاهد یاران،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مفتح به روایت همسر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یاران،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حضور، برنامه اول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جریان‌ها و سازمان‌های مذهبی ـ سیاسی ایران، صص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مطهری مطهر اندیشه‌ها،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یاران امام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ویژه شهید مطهری،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دکتر مفتح در مسجد صاحب‌الزمان عج الله تعالی فرجه الشریف تهران، </w:t>
      </w:r>
      <w:r>
        <w:rPr>
          <w:rFonts w:eastAsia="IRNazanin" w:cs="IRNazanin"/>
          <w:b w:val="false"/>
          <w:bCs w:val="false"/>
          <w:i w:val="false"/>
          <w:iCs w:val="false"/>
          <w:color w:val="333333"/>
          <w:sz w:val="20"/>
          <w:szCs w:val="20"/>
        </w:rPr>
        <w:t>1/6/1358</w:t>
      </w:r>
      <w:r>
        <w:rPr>
          <w:rFonts w:ascii="IRNazanin" w:hAnsi="IRNazanin" w:eastAsia="IRNazanin"/>
          <w:b w:val="false"/>
          <w:b w:val="false"/>
          <w:bCs w:val="false"/>
          <w:i w:val="false"/>
          <w:i w:val="false"/>
          <w:iCs w:val="false"/>
          <w:color w:val="333333"/>
          <w:sz w:val="20"/>
          <w:sz w:val="20"/>
          <w:szCs w:val="20"/>
          <w:rtl w:val="true"/>
        </w:rPr>
        <w:t xml:space="preserve">، نشریه حزب جمهوری اسلامی،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های کیهان و اطلاعات،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سه شهید،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امیررضا ستوده، پابه‌پای آفتاب،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نشریه شاهد،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نصیر، سال سوم، پاییز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مفتح، حکومت اسلامی،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مفتح، حکومت اسلامی،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ابراهیم سید علوی، جهان‌بینی و جهان‌داری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شهید دکتر مفتح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مفتح، حکمت الهی و نهج البلاغه،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الهی و نهج‌البلاغه،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مصطفوی کرمانی، دعا عامل پیشرفت یا رکود، مقدمه شهید مفتح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رحیمی، زیارت خرافه است یا حقیقت، مقدمه شهید دکتر مفتح</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اصول اعتقادی قرآن،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روزنامه اطلاعات، ش </w:t>
      </w:r>
      <w:r>
        <w:rPr>
          <w:rFonts w:eastAsia="IRNazanin" w:cs="IRNazanin"/>
          <w:b w:val="false"/>
          <w:bCs w:val="false"/>
          <w:i w:val="false"/>
          <w:iCs w:val="false"/>
          <w:color w:val="333333"/>
          <w:sz w:val="20"/>
          <w:szCs w:val="20"/>
        </w:rPr>
        <w:t>19217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سخنرانی شهید دکتر محمد مفتح، مجله پیام انقلاب، ش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مفتح، نقش دانشمندان در پیشرفت علوم،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مصطفوی کرمانی، اسلام پیشرو نهضت‌ها، با همکاری غلامحسین حقانی تهرانی،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مصطفوی کرمانی، اسلام پیشرو نهضت‌ها، با همکاری غلامحسین حقانی تهرانی،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کاظم ارفع، مصاحبه‌ای درباره خرافه و نیرنگ، مقدمه شهید دکتر مفتح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 وحدت در امت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پیام انقلاب، ش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اعتصام،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پیش‌نویس قطع‌نامه راه‌پیمایی روز قدس در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دکتر مفتح نوشته است، دیدار با ابرار،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مقدمه،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مفتح، وحدت دو قشر روحانی و دانشگاهی،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از دیدگاه شهیدان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پاییز و زمستان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ویژگی‌های زعامت و رهبری،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 استاد شهید دکتر محمد مفتح،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یاران امام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اسلام یا آیین کلیسا، مقدمه شهید دکتر محمد مفتح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مفتح، وحدت دو قشر روحانی و دانشگاه، صص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محمدمفتح، مکتب اخلاقی و تربیتی امام صادق،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اسوه فرزانگی و فداکاری،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 استادشهید دکتر محمد مفتح،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مفتح، ویژگی‌های زعامت و رهبری،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29413</Words>
  <Characters>114883</Characters>
  <CharactersWithSpaces>143324</CharactersWithSpaces>
  <Paragraphs>1240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2026-08-18T00:21:23Z</dcterms:created>
  <dc:creator>ghaemiyeh.com</dc:creator>
  <dc:description/>
  <dc:language>en-US</dc:language>
  <cp:lastModifiedBy/>
  <dcterms:modified xsi:type="dcterms:W3CDTF">2026-08-18T03:51:27Z</dcterms:modified>
  <cp:revision>1</cp:revision>
  <dc:subject/>
  <dc:title>زندگی نامه شهید آیت الله دکتر محمد مفتح</dc:title>
</cp:coreProperties>
</file>

<file path=docProps/custom.xml><?xml version="1.0" encoding="utf-8"?>
<Properties xmlns="http://schemas.openxmlformats.org/officeDocument/2006/custom-properties" xmlns:vt="http://schemas.openxmlformats.org/officeDocument/2006/docPropsVTypes"/>
</file>